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484547" w14:textId="77777777" w:rsidR="00DE44CD" w:rsidRPr="004775F4" w:rsidRDefault="00DE44CD" w:rsidP="00480735">
      <w:pPr>
        <w:spacing w:after="0" w:line="480" w:lineRule="auto"/>
        <w:jc w:val="center"/>
        <w:rPr>
          <w:rFonts w:ascii="Times New Roman" w:hAnsi="Times New Roman" w:cs="Times New Roman"/>
          <w:b/>
          <w:bCs/>
          <w:sz w:val="28"/>
          <w:szCs w:val="24"/>
        </w:rPr>
      </w:pPr>
      <w:r w:rsidRPr="004775F4">
        <w:rPr>
          <w:rFonts w:ascii="Times New Roman" w:hAnsi="Times New Roman" w:cs="Times New Roman"/>
          <w:b/>
          <w:bCs/>
          <w:sz w:val="28"/>
          <w:szCs w:val="24"/>
        </w:rPr>
        <w:t>Supplementary Online Materials</w:t>
      </w:r>
    </w:p>
    <w:p w14:paraId="4406FCDD" w14:textId="1F86225E" w:rsidR="00480735" w:rsidRPr="004775F4" w:rsidRDefault="2D56BF89" w:rsidP="00480735">
      <w:pPr>
        <w:pStyle w:val="Heading1"/>
        <w:spacing w:before="0" w:line="480" w:lineRule="auto"/>
        <w:jc w:val="center"/>
        <w:rPr>
          <w:rFonts w:ascii="Times New Roman" w:hAnsi="Times New Roman" w:cs="Times New Roman"/>
          <w:sz w:val="28"/>
        </w:rPr>
      </w:pPr>
      <w:r w:rsidRPr="004775F4">
        <w:rPr>
          <w:rFonts w:ascii="Times New Roman" w:hAnsi="Times New Roman" w:cs="Times New Roman"/>
          <w:sz w:val="28"/>
        </w:rPr>
        <w:t>Supplementary Methods</w:t>
      </w:r>
    </w:p>
    <w:p w14:paraId="60F34636" w14:textId="54112B90" w:rsidR="000E4865" w:rsidRDefault="000E4865" w:rsidP="00480735">
      <w:pPr>
        <w:spacing w:after="0" w:line="480" w:lineRule="auto"/>
        <w:rPr>
          <w:rFonts w:ascii="Times New Roman" w:hAnsi="Times New Roman" w:cs="Times New Roman"/>
          <w:b/>
          <w:sz w:val="24"/>
        </w:rPr>
      </w:pPr>
      <w:r>
        <w:rPr>
          <w:rFonts w:ascii="Times New Roman" w:hAnsi="Times New Roman" w:cs="Times New Roman"/>
          <w:b/>
          <w:sz w:val="24"/>
        </w:rPr>
        <w:t>Additional Details on Ethics Approval</w:t>
      </w:r>
    </w:p>
    <w:p w14:paraId="31C11E76" w14:textId="58BF84A8" w:rsidR="000E4865" w:rsidRDefault="000E4865" w:rsidP="00480735">
      <w:pPr>
        <w:spacing w:after="0" w:line="480" w:lineRule="auto"/>
        <w:rPr>
          <w:rFonts w:ascii="Times New Roman" w:hAnsi="Times New Roman" w:cs="Times New Roman"/>
          <w:sz w:val="24"/>
        </w:rPr>
      </w:pPr>
      <w:r w:rsidRPr="000E4865">
        <w:rPr>
          <w:rFonts w:ascii="Times New Roman" w:hAnsi="Times New Roman" w:cs="Times New Roman"/>
          <w:sz w:val="24"/>
        </w:rPr>
        <w:t>This feasibility cluster randomized controlled trial (RCT) received research ethics approval from the [BLINDED], “Fostering Resilience by injecting executive challenge into early maths”. Early Years education settings opted into the study after receiving information about all its elements. Parents and guardians decided whether to opt out from the study by communicating this to settings, preserving their anonymity. This opt-out model of participation was selected because it is more likely to represent families and children from disadvantaged backgrounds in longitudinal designs</w:t>
      </w:r>
      <w:r>
        <w:rPr>
          <w:rFonts w:ascii="Times New Roman" w:hAnsi="Times New Roman" w:cs="Times New Roman"/>
          <w:sz w:val="24"/>
        </w:rPr>
        <w:t xml:space="preserve"> (e.g., Bray et al., 2015)</w:t>
      </w:r>
      <w:r w:rsidRPr="000E4865">
        <w:rPr>
          <w:rFonts w:ascii="Times New Roman" w:hAnsi="Times New Roman" w:cs="Times New Roman"/>
          <w:sz w:val="24"/>
        </w:rPr>
        <w:t>.</w:t>
      </w:r>
    </w:p>
    <w:p w14:paraId="4650F94C" w14:textId="327410AA" w:rsidR="008251FF" w:rsidRPr="008251FF" w:rsidRDefault="008251FF" w:rsidP="00480735">
      <w:pPr>
        <w:spacing w:after="0" w:line="480" w:lineRule="auto"/>
        <w:rPr>
          <w:rFonts w:ascii="Times New Roman" w:hAnsi="Times New Roman" w:cs="Times New Roman"/>
          <w:b/>
          <w:sz w:val="24"/>
        </w:rPr>
      </w:pPr>
      <w:r w:rsidRPr="008251FF">
        <w:rPr>
          <w:rFonts w:ascii="Times New Roman" w:hAnsi="Times New Roman" w:cs="Times New Roman"/>
          <w:b/>
          <w:sz w:val="24"/>
        </w:rPr>
        <w:t>Additional details on The ONE intervention</w:t>
      </w:r>
    </w:p>
    <w:p w14:paraId="78E1A329" w14:textId="752B8E70" w:rsidR="008251FF" w:rsidRPr="008251FF" w:rsidRDefault="008251FF" w:rsidP="008251FF">
      <w:pPr>
        <w:spacing w:after="0" w:line="480" w:lineRule="auto"/>
        <w:rPr>
          <w:rFonts w:ascii="Times New Roman" w:hAnsi="Times New Roman" w:cs="Times New Roman"/>
          <w:sz w:val="24"/>
        </w:rPr>
      </w:pPr>
      <w:r w:rsidRPr="008251FF">
        <w:rPr>
          <w:rFonts w:ascii="Times New Roman" w:hAnsi="Times New Roman" w:cs="Times New Roman"/>
          <w:sz w:val="24"/>
        </w:rPr>
        <w:t xml:space="preserve">The intervention was co-developed with early years practitioners and consisted of: four weekly 30-minute face-to-face interactive workshop-style professional development sessions with Early Years Practitioners followed by eight weeks of the programme. These four sessions supported practitioners’ explicit understanding of how early mathematics and EF co-develop, introduced 25 Mathematics + EF activities, and explained how EF can be embedded into a range of routine early mathematics learning activities. All activity cards described their mathematical content and executive demands explicitly. The activities ranged from EF-enhanced modifications of common early childhood games (e.g., “What’s the Time Mr Wolf?”, with embedded executive </w:t>
      </w:r>
      <w:proofErr w:type="gramStart"/>
      <w:r w:rsidRPr="008251FF">
        <w:rPr>
          <w:rFonts w:ascii="Times New Roman" w:hAnsi="Times New Roman" w:cs="Times New Roman"/>
          <w:sz w:val="24"/>
        </w:rPr>
        <w:t>demands  –</w:t>
      </w:r>
      <w:proofErr w:type="gramEnd"/>
      <w:r w:rsidRPr="008251FF">
        <w:rPr>
          <w:rFonts w:ascii="Times New Roman" w:hAnsi="Times New Roman" w:cs="Times New Roman"/>
          <w:sz w:val="24"/>
        </w:rPr>
        <w:t xml:space="preserve"> e.g., “We do not walk if Mr Wolf says... ‘it’s 2 o’clock’”), to more novel activities introducing challenge in EF and mathematics through play (e.g., “Number Robot”, a handmade cardboard function machine requiring cognitive flexibility to apply mathematical functions, Moss et al., 2016). All activities started with mathematical content and EF challenge at a base level. Instructions and training were provided to scale complexity as the activities became familiar.</w:t>
      </w:r>
    </w:p>
    <w:p w14:paraId="6DA7D770" w14:textId="77777777" w:rsidR="008251FF" w:rsidRDefault="008251FF" w:rsidP="008251FF">
      <w:pPr>
        <w:spacing w:after="0" w:line="480" w:lineRule="auto"/>
        <w:rPr>
          <w:rFonts w:ascii="Times New Roman" w:hAnsi="Times New Roman" w:cs="Times New Roman"/>
          <w:sz w:val="24"/>
        </w:rPr>
      </w:pPr>
    </w:p>
    <w:p w14:paraId="033D6398" w14:textId="6BCE8A98" w:rsidR="008251FF" w:rsidRDefault="008251FF" w:rsidP="00B545E5">
      <w:pPr>
        <w:spacing w:after="0" w:line="480" w:lineRule="auto"/>
        <w:ind w:firstLine="720"/>
        <w:rPr>
          <w:rFonts w:ascii="Times New Roman" w:hAnsi="Times New Roman" w:cs="Times New Roman"/>
          <w:sz w:val="24"/>
        </w:rPr>
      </w:pPr>
      <w:r w:rsidRPr="008251FF">
        <w:rPr>
          <w:rFonts w:ascii="Times New Roman" w:hAnsi="Times New Roman" w:cs="Times New Roman"/>
          <w:sz w:val="24"/>
        </w:rPr>
        <w:t xml:space="preserve">Activities were designed to use low-cost and readily available materials. In consultation with pilot settings and early years specialists, the activities were explicitly designed to be chosen flexibly each week by teachers, rather than in a fixed order, to suit each setting’s context, given the diversity of setting types (e.g., presence or absence of outdoor space, preference for small or large group activities), thereby maximising acceptability and feasibility. Preschool staff were asked to implement a minimum of three of these activities per week with 3- to 4-year-old children at their setting, for the 12-week duration of the programme. The intervention was carried out at the whole-class level and was not targeted towards specific groups of children. </w:t>
      </w:r>
    </w:p>
    <w:p w14:paraId="29B00E2B" w14:textId="65226FE5" w:rsidR="008251FF" w:rsidRPr="000E4865" w:rsidRDefault="008251FF" w:rsidP="00B545E5">
      <w:pPr>
        <w:spacing w:after="0" w:line="480" w:lineRule="auto"/>
        <w:ind w:firstLine="720"/>
        <w:rPr>
          <w:rFonts w:ascii="Times New Roman" w:hAnsi="Times New Roman" w:cs="Times New Roman"/>
          <w:sz w:val="24"/>
        </w:rPr>
      </w:pPr>
      <w:r w:rsidRPr="008251FF">
        <w:rPr>
          <w:rFonts w:ascii="Times New Roman" w:hAnsi="Times New Roman" w:cs="Times New Roman"/>
          <w:sz w:val="24"/>
        </w:rPr>
        <w:t xml:space="preserve">Despite flexibility and choice, there were core demands made of educators, and these core demands reflected the theory of change of the intervention that were explicitly explained to classroom educators. First, that the three activities undertaken within a week should be chosen to target breadth in mathematical content, by choosing one activity in each of the three key areas of mathematics represented in the activity pack (numbers and counting, patterns and ordering, space and shapes). Following the model developed by PRSIST, practitioners were asked to play the activities in their basic form in weeks 1 – 8 of the </w:t>
      </w:r>
      <w:proofErr w:type="gramStart"/>
      <w:r w:rsidRPr="008251FF">
        <w:rPr>
          <w:rFonts w:ascii="Times New Roman" w:hAnsi="Times New Roman" w:cs="Times New Roman"/>
          <w:sz w:val="24"/>
        </w:rPr>
        <w:t>programme</w:t>
      </w:r>
      <w:proofErr w:type="gramEnd"/>
      <w:r w:rsidRPr="008251FF">
        <w:rPr>
          <w:rFonts w:ascii="Times New Roman" w:hAnsi="Times New Roman" w:cs="Times New Roman"/>
          <w:sz w:val="24"/>
        </w:rPr>
        <w:t>, but in Week 8 they were reminded to increment the executive challenge of chosen activities as children became increasingly familiar with them. In addition to the recording of activities on the poster we provided, one representative per setting was contacted in the 8th and 12th weeks to enable practitioners to reflect on how the programme was going, to enable a member of our team to provide support, and, in Week 12, to conduct an interview (establishing acceptability and barriers of the programme) and an observation (to check fidelity of delivery).</w:t>
      </w:r>
    </w:p>
    <w:p w14:paraId="0042333C" w14:textId="7622E229" w:rsidR="00960550" w:rsidRPr="004775F4" w:rsidRDefault="00F663CA" w:rsidP="00480735">
      <w:pPr>
        <w:spacing w:after="0" w:line="480" w:lineRule="auto"/>
        <w:rPr>
          <w:rFonts w:ascii="Times New Roman" w:hAnsi="Times New Roman" w:cs="Times New Roman"/>
          <w:b/>
          <w:sz w:val="24"/>
          <w:lang w:val="en-US"/>
        </w:rPr>
      </w:pPr>
      <w:r>
        <w:rPr>
          <w:rFonts w:ascii="Times New Roman" w:hAnsi="Times New Roman" w:cs="Times New Roman"/>
          <w:b/>
          <w:sz w:val="24"/>
        </w:rPr>
        <w:t>Additional Details on p</w:t>
      </w:r>
      <w:r w:rsidR="00960550" w:rsidRPr="004775F4">
        <w:rPr>
          <w:rFonts w:ascii="Times New Roman" w:hAnsi="Times New Roman" w:cs="Times New Roman"/>
          <w:b/>
          <w:sz w:val="24"/>
        </w:rPr>
        <w:t>re- and post-intervention assessments</w:t>
      </w:r>
    </w:p>
    <w:p w14:paraId="6A822393" w14:textId="77777777" w:rsidR="006B3767" w:rsidRDefault="006B3767" w:rsidP="00480735">
      <w:pPr>
        <w:spacing w:after="0" w:line="480" w:lineRule="auto"/>
        <w:rPr>
          <w:rFonts w:ascii="Times New Roman" w:eastAsia="Times New Roman" w:hAnsi="Times New Roman" w:cs="Times New Roman"/>
          <w:sz w:val="24"/>
          <w:szCs w:val="24"/>
        </w:rPr>
      </w:pPr>
      <w:r w:rsidRPr="00E27812">
        <w:rPr>
          <w:rFonts w:ascii="Times New Roman" w:eastAsia="Times New Roman" w:hAnsi="Times New Roman" w:cs="Times New Roman"/>
          <w:sz w:val="24"/>
          <w:szCs w:val="24"/>
        </w:rPr>
        <w:lastRenderedPageBreak/>
        <w:t>Pre-intervention assessments took place half-way through the year preceding entry into school. Post-intervention child-level assessments were carried out by researchers who were blind to trial arm allocation, on average 5 months after the pre-intervention assessments</w:t>
      </w:r>
      <w:r>
        <w:rPr>
          <w:rFonts w:ascii="Times New Roman" w:eastAsia="Times New Roman" w:hAnsi="Times New Roman" w:cs="Times New Roman"/>
          <w:sz w:val="24"/>
          <w:szCs w:val="24"/>
        </w:rPr>
        <w:t>, two or three months before entry into school</w:t>
      </w:r>
      <w:r w:rsidRPr="00E27812">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14:paraId="0A252C17" w14:textId="77777777" w:rsidR="006B3767" w:rsidRDefault="00960550" w:rsidP="00480735">
      <w:pPr>
        <w:spacing w:after="0" w:line="480" w:lineRule="auto"/>
        <w:rPr>
          <w:rFonts w:ascii="Times New Roman" w:eastAsia="Times New Roman" w:hAnsi="Times New Roman" w:cs="Times New Roman"/>
          <w:b/>
          <w:bCs/>
          <w:i/>
          <w:iCs/>
          <w:sz w:val="24"/>
          <w:szCs w:val="24"/>
        </w:rPr>
      </w:pPr>
      <w:r w:rsidRPr="004775F4">
        <w:rPr>
          <w:rFonts w:ascii="Times New Roman" w:eastAsia="Times New Roman" w:hAnsi="Times New Roman" w:cs="Times New Roman"/>
          <w:b/>
          <w:bCs/>
          <w:i/>
          <w:iCs/>
          <w:sz w:val="24"/>
          <w:szCs w:val="24"/>
        </w:rPr>
        <w:t xml:space="preserve">Numeracy. </w:t>
      </w:r>
    </w:p>
    <w:p w14:paraId="111CE699" w14:textId="77777777" w:rsidR="006B3767" w:rsidRDefault="00960550" w:rsidP="00480735">
      <w:pPr>
        <w:spacing w:after="0"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b/>
          <w:bCs/>
          <w:i/>
          <w:iCs/>
          <w:sz w:val="24"/>
          <w:szCs w:val="24"/>
        </w:rPr>
        <w:t>General numeracy (Early Years Toolbox - Numeracy; Howard et al., 202</w:t>
      </w:r>
      <w:r w:rsidR="004A0F73" w:rsidRPr="004775F4">
        <w:rPr>
          <w:rFonts w:ascii="Times New Roman" w:eastAsia="Times New Roman" w:hAnsi="Times New Roman" w:cs="Times New Roman"/>
          <w:b/>
          <w:bCs/>
          <w:i/>
          <w:iCs/>
          <w:sz w:val="24"/>
          <w:szCs w:val="24"/>
        </w:rPr>
        <w:t>2</w:t>
      </w:r>
      <w:r w:rsidRPr="004775F4">
        <w:rPr>
          <w:rFonts w:ascii="Times New Roman" w:eastAsia="Times New Roman" w:hAnsi="Times New Roman" w:cs="Times New Roman"/>
          <w:b/>
          <w:bCs/>
          <w:i/>
          <w:iCs/>
          <w:sz w:val="24"/>
          <w:szCs w:val="24"/>
        </w:rPr>
        <w:t>)</w:t>
      </w:r>
      <w:r w:rsidRPr="004775F4">
        <w:rPr>
          <w:rFonts w:ascii="Times New Roman" w:eastAsia="Times New Roman" w:hAnsi="Times New Roman" w:cs="Times New Roman"/>
          <w:b/>
          <w:bCs/>
          <w:sz w:val="24"/>
          <w:szCs w:val="24"/>
        </w:rPr>
        <w:t xml:space="preserve">. </w:t>
      </w:r>
      <w:r w:rsidRPr="004775F4">
        <w:rPr>
          <w:rFonts w:ascii="Times New Roman" w:eastAsia="Times New Roman" w:hAnsi="Times New Roman" w:cs="Times New Roman"/>
          <w:sz w:val="24"/>
          <w:szCs w:val="24"/>
        </w:rPr>
        <w:t xml:space="preserve">The early years toolbox numeracy (EYTN) task is a tablet-based measure of general numeracy skills. </w:t>
      </w:r>
      <w:r w:rsidR="006B3767" w:rsidRPr="3F328768">
        <w:rPr>
          <w:rFonts w:ascii="Times New Roman" w:eastAsia="Times New Roman" w:hAnsi="Times New Roman" w:cs="Times New Roman"/>
          <w:sz w:val="24"/>
          <w:szCs w:val="24"/>
        </w:rPr>
        <w:t xml:space="preserve">Children responded to a series of problems presented on the iPad by either tapping the screen (e.g. “Tap the largest tree”) or providing a verbal response, which the experimenter then records in the app (e.g. “How many cats are there?”). </w:t>
      </w:r>
      <w:r w:rsidRPr="004775F4">
        <w:rPr>
          <w:rFonts w:ascii="Times New Roman" w:eastAsia="Times New Roman" w:hAnsi="Times New Roman" w:cs="Times New Roman"/>
          <w:sz w:val="24"/>
          <w:szCs w:val="24"/>
        </w:rPr>
        <w:t xml:space="preserve">The EYTN was validated on a set of 246 Australian 3-5-year-olds, and showed good concurrent validity with comprehensive and commercial tests of early numeracy and good test-retest reliability (r (46) = .89) (Howard et al., 2022). </w:t>
      </w:r>
    </w:p>
    <w:p w14:paraId="4C91B393" w14:textId="43CB5114" w:rsidR="00960550" w:rsidRPr="004775F4" w:rsidRDefault="00960550" w:rsidP="00480735">
      <w:pPr>
        <w:spacing w:after="0" w:line="480" w:lineRule="auto"/>
        <w:rPr>
          <w:rFonts w:ascii="Times New Roman" w:eastAsia="Times New Roman" w:hAnsi="Times New Roman" w:cs="Times New Roman"/>
          <w:b/>
          <w:bCs/>
          <w:i/>
          <w:iCs/>
          <w:sz w:val="24"/>
          <w:szCs w:val="24"/>
        </w:rPr>
      </w:pPr>
      <w:r w:rsidRPr="004775F4">
        <w:rPr>
          <w:rFonts w:ascii="Times New Roman" w:eastAsia="Times New Roman" w:hAnsi="Times New Roman" w:cs="Times New Roman"/>
          <w:b/>
          <w:bCs/>
          <w:i/>
          <w:iCs/>
          <w:sz w:val="24"/>
          <w:szCs w:val="24"/>
        </w:rPr>
        <w:t>Specific numerical skills. Count High (Coolen et al., 2021).</w:t>
      </w:r>
      <w:r w:rsidRPr="004775F4">
        <w:rPr>
          <w:rFonts w:ascii="Times New Roman" w:eastAsia="Times New Roman" w:hAnsi="Times New Roman" w:cs="Times New Roman"/>
          <w:sz w:val="24"/>
          <w:szCs w:val="24"/>
        </w:rPr>
        <w:t xml:space="preserve"> To assess children's counting skills, children were instructed to count as high as they could and the highest number reached without having made any mistakes was recorded, stopping at 100 if the child was able. This task has previously been undertaken with British </w:t>
      </w:r>
      <w:proofErr w:type="spellStart"/>
      <w:r w:rsidRPr="004775F4">
        <w:rPr>
          <w:rFonts w:ascii="Times New Roman" w:eastAsia="Times New Roman" w:hAnsi="Times New Roman" w:cs="Times New Roman"/>
          <w:sz w:val="24"/>
          <w:szCs w:val="24"/>
        </w:rPr>
        <w:t>preschoolers</w:t>
      </w:r>
      <w:proofErr w:type="spellEnd"/>
      <w:r w:rsidRPr="004775F4">
        <w:rPr>
          <w:rFonts w:ascii="Times New Roman" w:eastAsia="Times New Roman" w:hAnsi="Times New Roman" w:cs="Times New Roman"/>
          <w:sz w:val="24"/>
          <w:szCs w:val="24"/>
        </w:rPr>
        <w:t xml:space="preserve"> (Coolen et al., 2021), when it showed good sensitivity to change across a 5-month period. </w:t>
      </w:r>
      <w:r w:rsidRPr="004775F4">
        <w:rPr>
          <w:rFonts w:ascii="Times New Roman" w:eastAsia="Times New Roman" w:hAnsi="Times New Roman" w:cs="Times New Roman"/>
          <w:b/>
          <w:bCs/>
          <w:i/>
          <w:iCs/>
          <w:sz w:val="24"/>
          <w:szCs w:val="24"/>
        </w:rPr>
        <w:t>Give N (adapted from Cahoon et al., 2021).</w:t>
      </w:r>
      <w:r w:rsidRPr="004775F4">
        <w:rPr>
          <w:rFonts w:ascii="Times New Roman" w:eastAsia="Times New Roman" w:hAnsi="Times New Roman" w:cs="Times New Roman"/>
          <w:i/>
          <w:iCs/>
          <w:sz w:val="24"/>
          <w:szCs w:val="24"/>
        </w:rPr>
        <w:t xml:space="preserve"> </w:t>
      </w:r>
      <w:r w:rsidRPr="004775F4">
        <w:rPr>
          <w:rFonts w:ascii="Times New Roman" w:eastAsia="Times New Roman" w:hAnsi="Times New Roman" w:cs="Times New Roman"/>
          <w:sz w:val="24"/>
          <w:szCs w:val="24"/>
        </w:rPr>
        <w:t xml:space="preserve">A version of the Give-N task (Wynn, 1990) was used as a measure of cardinality, following the adapted procedure outlined by Cahoon et al. (2021). </w:t>
      </w:r>
      <w:r w:rsidR="006B3767" w:rsidRPr="3F328768">
        <w:rPr>
          <w:rFonts w:ascii="Times New Roman" w:eastAsia="Times New Roman" w:hAnsi="Times New Roman" w:cs="Times New Roman"/>
          <w:sz w:val="24"/>
          <w:szCs w:val="24"/>
        </w:rPr>
        <w:t xml:space="preserve">Children were asked to place a given number of plastic </w:t>
      </w:r>
      <w:proofErr w:type="gramStart"/>
      <w:r w:rsidR="006B3767" w:rsidRPr="3F328768">
        <w:rPr>
          <w:rFonts w:ascii="Times New Roman" w:eastAsia="Times New Roman" w:hAnsi="Times New Roman" w:cs="Times New Roman"/>
          <w:sz w:val="24"/>
          <w:szCs w:val="24"/>
        </w:rPr>
        <w:t>fruit</w:t>
      </w:r>
      <w:proofErr w:type="gramEnd"/>
      <w:r w:rsidR="006B3767" w:rsidRPr="3F328768">
        <w:rPr>
          <w:rFonts w:ascii="Times New Roman" w:eastAsia="Times New Roman" w:hAnsi="Times New Roman" w:cs="Times New Roman"/>
          <w:sz w:val="24"/>
          <w:szCs w:val="24"/>
        </w:rPr>
        <w:t xml:space="preserve"> on a plate for 3 blocks of 5 trials, using numbers 3, 4, 6, 11 and 15. Once the child had placed the items on the plate, the researcher asked “Is that [n]?”. If the child responded “Yes”, the researcher proceeded to the next trial. If the child responded “No”, the researcher repeated the original request. For higher numbers (6, 11 and 15), the child was asked “Can you count and make sure it’s [n]?”. </w:t>
      </w:r>
      <w:r w:rsidRPr="004775F4">
        <w:rPr>
          <w:rFonts w:ascii="Times New Roman" w:eastAsia="Times New Roman" w:hAnsi="Times New Roman" w:cs="Times New Roman"/>
          <w:sz w:val="24"/>
          <w:szCs w:val="24"/>
        </w:rPr>
        <w:t xml:space="preserve">On a similar task, </w:t>
      </w:r>
      <w:r w:rsidRPr="004775F4">
        <w:rPr>
          <w:rFonts w:ascii="Times New Roman" w:eastAsia="Times New Roman" w:hAnsi="Times New Roman" w:cs="Times New Roman"/>
          <w:sz w:val="24"/>
          <w:szCs w:val="24"/>
        </w:rPr>
        <w:lastRenderedPageBreak/>
        <w:t xml:space="preserve">Batchelor et al. (2015) reported Cronbach’s alpha of .76. </w:t>
      </w:r>
      <w:r w:rsidRPr="004775F4">
        <w:rPr>
          <w:rFonts w:ascii="Times New Roman" w:eastAsia="Times New Roman" w:hAnsi="Times New Roman" w:cs="Times New Roman"/>
          <w:b/>
          <w:bCs/>
          <w:i/>
          <w:iCs/>
          <w:sz w:val="24"/>
          <w:szCs w:val="24"/>
        </w:rPr>
        <w:t xml:space="preserve">Number Comparison (adapted from </w:t>
      </w:r>
      <w:proofErr w:type="spellStart"/>
      <w:r w:rsidRPr="004775F4">
        <w:rPr>
          <w:rFonts w:ascii="Times New Roman" w:eastAsia="Times New Roman" w:hAnsi="Times New Roman" w:cs="Times New Roman"/>
          <w:b/>
          <w:bCs/>
          <w:i/>
          <w:iCs/>
          <w:sz w:val="24"/>
          <w:szCs w:val="24"/>
        </w:rPr>
        <w:t>Nosworthy</w:t>
      </w:r>
      <w:proofErr w:type="spellEnd"/>
      <w:r w:rsidRPr="004775F4">
        <w:rPr>
          <w:rFonts w:ascii="Times New Roman" w:eastAsia="Times New Roman" w:hAnsi="Times New Roman" w:cs="Times New Roman"/>
          <w:b/>
          <w:bCs/>
          <w:i/>
          <w:iCs/>
          <w:sz w:val="24"/>
          <w:szCs w:val="24"/>
        </w:rPr>
        <w:t xml:space="preserve"> et al., 2013). </w:t>
      </w:r>
      <w:r w:rsidRPr="004775F4">
        <w:rPr>
          <w:rFonts w:ascii="Times New Roman" w:eastAsia="Times New Roman" w:hAnsi="Times New Roman" w:cs="Times New Roman"/>
          <w:sz w:val="24"/>
          <w:szCs w:val="24"/>
        </w:rPr>
        <w:t xml:space="preserve">This task is designed to measure children’s digit comparison abilities. </w:t>
      </w:r>
      <w:r w:rsidR="00976CEC" w:rsidRPr="004775F4">
        <w:rPr>
          <w:rFonts w:ascii="Times New Roman" w:eastAsia="Times New Roman" w:hAnsi="Times New Roman" w:cs="Times New Roman"/>
          <w:sz w:val="24"/>
          <w:szCs w:val="24"/>
        </w:rPr>
        <w:t xml:space="preserve">This task has previously been undertaken with British </w:t>
      </w:r>
      <w:proofErr w:type="spellStart"/>
      <w:r w:rsidR="00976CEC" w:rsidRPr="004775F4">
        <w:rPr>
          <w:rFonts w:ascii="Times New Roman" w:eastAsia="Times New Roman" w:hAnsi="Times New Roman" w:cs="Times New Roman"/>
          <w:sz w:val="24"/>
          <w:szCs w:val="24"/>
        </w:rPr>
        <w:t>preschoolers</w:t>
      </w:r>
      <w:proofErr w:type="spellEnd"/>
      <w:r w:rsidR="00976CEC" w:rsidRPr="004775F4">
        <w:rPr>
          <w:rFonts w:ascii="Times New Roman" w:eastAsia="Times New Roman" w:hAnsi="Times New Roman" w:cs="Times New Roman"/>
          <w:sz w:val="24"/>
          <w:szCs w:val="24"/>
        </w:rPr>
        <w:t xml:space="preserve"> (Coolen et al., 2021)</w:t>
      </w:r>
      <w:r w:rsidRPr="004775F4">
        <w:rPr>
          <w:rFonts w:ascii="Times New Roman" w:eastAsia="Times New Roman" w:hAnsi="Times New Roman" w:cs="Times New Roman"/>
          <w:sz w:val="24"/>
          <w:szCs w:val="24"/>
        </w:rPr>
        <w:t xml:space="preserve">. </w:t>
      </w:r>
      <w:r w:rsidRPr="004775F4">
        <w:rPr>
          <w:rFonts w:ascii="Times New Roman" w:eastAsia="Times New Roman" w:hAnsi="Times New Roman" w:cs="Times New Roman"/>
          <w:b/>
          <w:bCs/>
          <w:i/>
          <w:iCs/>
          <w:sz w:val="24"/>
          <w:szCs w:val="24"/>
        </w:rPr>
        <w:t>Number naming (</w:t>
      </w:r>
      <w:proofErr w:type="spellStart"/>
      <w:r w:rsidRPr="004775F4">
        <w:rPr>
          <w:rFonts w:ascii="Times New Roman" w:eastAsia="Times New Roman" w:hAnsi="Times New Roman" w:cs="Times New Roman"/>
          <w:b/>
          <w:bCs/>
          <w:i/>
          <w:iCs/>
          <w:sz w:val="24"/>
          <w:szCs w:val="24"/>
        </w:rPr>
        <w:t>Nosworthy</w:t>
      </w:r>
      <w:proofErr w:type="spellEnd"/>
      <w:r w:rsidRPr="004775F4">
        <w:rPr>
          <w:rFonts w:ascii="Times New Roman" w:eastAsia="Times New Roman" w:hAnsi="Times New Roman" w:cs="Times New Roman"/>
          <w:b/>
          <w:bCs/>
          <w:i/>
          <w:iCs/>
          <w:sz w:val="24"/>
          <w:szCs w:val="24"/>
        </w:rPr>
        <w:t xml:space="preserve"> et al., 2013). </w:t>
      </w:r>
      <w:r w:rsidRPr="004775F4">
        <w:rPr>
          <w:rFonts w:ascii="Times New Roman" w:eastAsia="Times New Roman" w:hAnsi="Times New Roman" w:cs="Times New Roman"/>
          <w:sz w:val="24"/>
          <w:szCs w:val="24"/>
        </w:rPr>
        <w:t>As a measure of symbolic number knowledge</w:t>
      </w:r>
      <w:r w:rsidR="00976CEC" w:rsidRPr="004775F4">
        <w:rPr>
          <w:rFonts w:ascii="Times New Roman" w:eastAsia="Times New Roman" w:hAnsi="Times New Roman" w:cs="Times New Roman"/>
          <w:sz w:val="24"/>
          <w:szCs w:val="24"/>
        </w:rPr>
        <w:t xml:space="preserve">, again this has previously been undertaken with British </w:t>
      </w:r>
      <w:proofErr w:type="spellStart"/>
      <w:r w:rsidR="00976CEC" w:rsidRPr="004775F4">
        <w:rPr>
          <w:rFonts w:ascii="Times New Roman" w:eastAsia="Times New Roman" w:hAnsi="Times New Roman" w:cs="Times New Roman"/>
          <w:sz w:val="24"/>
          <w:szCs w:val="24"/>
        </w:rPr>
        <w:t>preschoolers</w:t>
      </w:r>
      <w:proofErr w:type="spellEnd"/>
      <w:r w:rsidR="00976CEC" w:rsidRPr="004775F4">
        <w:rPr>
          <w:rFonts w:ascii="Times New Roman" w:eastAsia="Times New Roman" w:hAnsi="Times New Roman" w:cs="Times New Roman"/>
          <w:sz w:val="24"/>
          <w:szCs w:val="24"/>
        </w:rPr>
        <w:t xml:space="preserve"> (Coolen et al., 2021)</w:t>
      </w:r>
      <w:r w:rsidRPr="004775F4">
        <w:rPr>
          <w:rFonts w:ascii="Times New Roman" w:eastAsia="Times New Roman" w:hAnsi="Times New Roman" w:cs="Times New Roman"/>
          <w:sz w:val="24"/>
          <w:szCs w:val="24"/>
        </w:rPr>
        <w:t xml:space="preserve">. </w:t>
      </w:r>
      <w:r w:rsidRPr="004775F4">
        <w:rPr>
          <w:rFonts w:ascii="Times New Roman" w:eastAsia="Times New Roman" w:hAnsi="Times New Roman" w:cs="Times New Roman"/>
          <w:b/>
          <w:bCs/>
          <w:i/>
          <w:iCs/>
          <w:sz w:val="24"/>
          <w:szCs w:val="24"/>
        </w:rPr>
        <w:t>Order Processing (C</w:t>
      </w:r>
      <w:r w:rsidR="00976CEC" w:rsidRPr="004775F4">
        <w:rPr>
          <w:rFonts w:ascii="Times New Roman" w:eastAsia="Times New Roman" w:hAnsi="Times New Roman" w:cs="Times New Roman"/>
          <w:b/>
          <w:bCs/>
          <w:i/>
          <w:iCs/>
          <w:sz w:val="24"/>
          <w:szCs w:val="24"/>
        </w:rPr>
        <w:t>ahoon et al., 2021</w:t>
      </w:r>
      <w:r w:rsidRPr="004775F4">
        <w:rPr>
          <w:rFonts w:ascii="Times New Roman" w:eastAsia="Times New Roman" w:hAnsi="Times New Roman" w:cs="Times New Roman"/>
          <w:b/>
          <w:bCs/>
          <w:i/>
          <w:iCs/>
          <w:sz w:val="24"/>
          <w:szCs w:val="24"/>
        </w:rPr>
        <w:t xml:space="preserve">). </w:t>
      </w:r>
      <w:r w:rsidR="006B3767" w:rsidRPr="3F328768">
        <w:rPr>
          <w:rFonts w:ascii="Times New Roman" w:eastAsia="Times New Roman" w:hAnsi="Times New Roman" w:cs="Times New Roman"/>
          <w:sz w:val="24"/>
          <w:szCs w:val="24"/>
        </w:rPr>
        <w:t>C</w:t>
      </w:r>
      <w:r w:rsidR="006B3767" w:rsidRPr="3F328768">
        <w:rPr>
          <w:rFonts w:ascii="Times New Roman" w:eastAsia="Times New Roman" w:hAnsi="Times New Roman" w:cs="Times New Roman"/>
          <w:color w:val="000000" w:themeColor="text1"/>
          <w:sz w:val="24"/>
          <w:szCs w:val="24"/>
        </w:rPr>
        <w:t xml:space="preserve">hildren were presented with a set of three number cards, each containing one Arabic numeral (1-9), which they were asked to place in order from smallest to biggest. These three numbers were either sequential (1,2,3), with a gap of one (1,3,5) or with a gap of two (1,4,7). </w:t>
      </w:r>
      <w:r w:rsidR="00976CEC" w:rsidRPr="004775F4">
        <w:rPr>
          <w:rFonts w:ascii="Times New Roman" w:eastAsia="Times New Roman" w:hAnsi="Times New Roman" w:cs="Times New Roman"/>
          <w:sz w:val="24"/>
          <w:szCs w:val="24"/>
        </w:rPr>
        <w:t>This task was previously used with a large number of British pre-schoolers</w:t>
      </w:r>
      <w:r w:rsidR="006B3767">
        <w:rPr>
          <w:rFonts w:ascii="Times New Roman" w:eastAsia="Times New Roman" w:hAnsi="Times New Roman" w:cs="Times New Roman"/>
          <w:sz w:val="24"/>
          <w:szCs w:val="24"/>
        </w:rPr>
        <w:t xml:space="preserve"> (Cahoon </w:t>
      </w:r>
      <w:proofErr w:type="spellStart"/>
      <w:r w:rsidR="006B3767">
        <w:rPr>
          <w:rFonts w:ascii="Times New Roman" w:eastAsia="Times New Roman" w:hAnsi="Times New Roman" w:cs="Times New Roman"/>
          <w:sz w:val="24"/>
          <w:szCs w:val="24"/>
        </w:rPr>
        <w:t>etal</w:t>
      </w:r>
      <w:proofErr w:type="spellEnd"/>
      <w:r w:rsidR="006B3767">
        <w:rPr>
          <w:rFonts w:ascii="Times New Roman" w:eastAsia="Times New Roman" w:hAnsi="Times New Roman" w:cs="Times New Roman"/>
          <w:sz w:val="24"/>
          <w:szCs w:val="24"/>
        </w:rPr>
        <w:t>., 2021)</w:t>
      </w:r>
      <w:r w:rsidRPr="004775F4">
        <w:rPr>
          <w:rFonts w:ascii="Times New Roman" w:eastAsia="Times New Roman" w:hAnsi="Times New Roman" w:cs="Times New Roman"/>
          <w:b/>
          <w:bCs/>
          <w:color w:val="000000" w:themeColor="text1"/>
          <w:sz w:val="24"/>
          <w:szCs w:val="24"/>
        </w:rPr>
        <w:t xml:space="preserve">. </w:t>
      </w:r>
      <w:r w:rsidRPr="004775F4">
        <w:rPr>
          <w:rFonts w:ascii="Times New Roman" w:eastAsia="Times New Roman" w:hAnsi="Times New Roman" w:cs="Times New Roman"/>
          <w:b/>
          <w:bCs/>
          <w:i/>
          <w:iCs/>
          <w:sz w:val="24"/>
          <w:szCs w:val="24"/>
        </w:rPr>
        <w:t xml:space="preserve">British Ability Scale - Pattern Construction. </w:t>
      </w:r>
      <w:r w:rsidRPr="004775F4">
        <w:rPr>
          <w:rFonts w:ascii="Times New Roman" w:eastAsia="Times New Roman" w:hAnsi="Times New Roman" w:cs="Times New Roman"/>
          <w:sz w:val="24"/>
          <w:szCs w:val="24"/>
        </w:rPr>
        <w:t xml:space="preserve">The BAS3 was standardised on a sample of British children including 269 3- or 4-year-olds. The reported corrected Rasch split-half reliability for the pattern construction scale was .89 (Elliott &amp; Smith, 2011). </w:t>
      </w:r>
    </w:p>
    <w:p w14:paraId="1DB6936B" w14:textId="5F243A1C" w:rsidR="00960550" w:rsidRPr="004775F4" w:rsidRDefault="00960550" w:rsidP="004A0F73">
      <w:pPr>
        <w:spacing w:line="480" w:lineRule="auto"/>
        <w:rPr>
          <w:rFonts w:ascii="Times New Roman" w:eastAsia="Times New Roman" w:hAnsi="Times New Roman" w:cs="Times New Roman"/>
          <w:b/>
          <w:bCs/>
          <w:i/>
          <w:iCs/>
          <w:sz w:val="24"/>
          <w:szCs w:val="24"/>
        </w:rPr>
      </w:pPr>
      <w:r w:rsidRPr="004775F4">
        <w:rPr>
          <w:rFonts w:ascii="Times New Roman" w:eastAsia="Times New Roman" w:hAnsi="Times New Roman" w:cs="Times New Roman"/>
          <w:b/>
          <w:bCs/>
          <w:i/>
          <w:iCs/>
          <w:sz w:val="24"/>
          <w:szCs w:val="24"/>
        </w:rPr>
        <w:t xml:space="preserve">Executive Function. </w:t>
      </w:r>
      <w:proofErr w:type="spellStart"/>
      <w:r w:rsidRPr="004775F4">
        <w:rPr>
          <w:rFonts w:ascii="Times New Roman" w:eastAsia="Times New Roman" w:hAnsi="Times New Roman" w:cs="Times New Roman"/>
          <w:b/>
          <w:bCs/>
          <w:i/>
          <w:iCs/>
          <w:sz w:val="24"/>
          <w:szCs w:val="24"/>
        </w:rPr>
        <w:t>Corsi</w:t>
      </w:r>
      <w:proofErr w:type="spellEnd"/>
      <w:r w:rsidRPr="004775F4">
        <w:rPr>
          <w:rFonts w:ascii="Times New Roman" w:eastAsia="Times New Roman" w:hAnsi="Times New Roman" w:cs="Times New Roman"/>
          <w:b/>
          <w:bCs/>
          <w:i/>
          <w:iCs/>
          <w:sz w:val="24"/>
          <w:szCs w:val="24"/>
        </w:rPr>
        <w:t xml:space="preserve"> Blocks Task (</w:t>
      </w:r>
      <w:proofErr w:type="spellStart"/>
      <w:r w:rsidRPr="004775F4">
        <w:rPr>
          <w:rFonts w:ascii="Times New Roman" w:eastAsia="Times New Roman" w:hAnsi="Times New Roman" w:cs="Times New Roman"/>
          <w:b/>
          <w:bCs/>
          <w:i/>
          <w:iCs/>
          <w:sz w:val="24"/>
          <w:szCs w:val="24"/>
        </w:rPr>
        <w:t>Corsi</w:t>
      </w:r>
      <w:proofErr w:type="spellEnd"/>
      <w:r w:rsidRPr="004775F4">
        <w:rPr>
          <w:rFonts w:ascii="Times New Roman" w:eastAsia="Times New Roman" w:hAnsi="Times New Roman" w:cs="Times New Roman"/>
          <w:b/>
          <w:bCs/>
          <w:i/>
          <w:iCs/>
          <w:sz w:val="24"/>
          <w:szCs w:val="24"/>
        </w:rPr>
        <w:t xml:space="preserve">, 1972). </w:t>
      </w:r>
      <w:r w:rsidRPr="004775F4">
        <w:rPr>
          <w:rFonts w:ascii="Times New Roman" w:eastAsia="Times New Roman" w:hAnsi="Times New Roman" w:cs="Times New Roman"/>
          <w:sz w:val="24"/>
          <w:szCs w:val="24"/>
        </w:rPr>
        <w:t xml:space="preserve">This is a measure of children’s visuospatial short-term memory. </w:t>
      </w:r>
      <w:r w:rsidR="006B3767" w:rsidRPr="3F328768">
        <w:rPr>
          <w:rFonts w:ascii="Times New Roman" w:eastAsia="Times New Roman" w:hAnsi="Times New Roman" w:cs="Times New Roman"/>
          <w:sz w:val="24"/>
          <w:szCs w:val="24"/>
        </w:rPr>
        <w:t xml:space="preserve">Nine 2x2cm wooden blocks were attached to a white A4 piece of cardboard in a random array. The researcher tapped blocks in a pre-set random order and the child was instructed to tap the same blocks. For each span level (e.g., 2 block-sequences), the child completed 3 trials. If 2 or more </w:t>
      </w:r>
      <w:r w:rsidR="006B3767">
        <w:rPr>
          <w:rFonts w:ascii="Times New Roman" w:eastAsia="Times New Roman" w:hAnsi="Times New Roman" w:cs="Times New Roman"/>
          <w:sz w:val="24"/>
          <w:szCs w:val="24"/>
        </w:rPr>
        <w:t>trials</w:t>
      </w:r>
      <w:r w:rsidR="006B3767" w:rsidRPr="3F328768">
        <w:rPr>
          <w:rFonts w:ascii="Times New Roman" w:eastAsia="Times New Roman" w:hAnsi="Times New Roman" w:cs="Times New Roman"/>
          <w:sz w:val="24"/>
          <w:szCs w:val="24"/>
        </w:rPr>
        <w:t xml:space="preserve"> were correct, the child progressed onto the next span level (up to 6 block-sequences). Each trial was coded for whether the blocks tapped were correct</w:t>
      </w:r>
      <w:r w:rsidR="006B3767">
        <w:rPr>
          <w:rFonts w:ascii="Times New Roman" w:eastAsia="Times New Roman" w:hAnsi="Times New Roman" w:cs="Times New Roman"/>
          <w:sz w:val="24"/>
          <w:szCs w:val="24"/>
        </w:rPr>
        <w:t>ly</w:t>
      </w:r>
      <w:r w:rsidR="006B3767" w:rsidRPr="3F328768">
        <w:rPr>
          <w:rFonts w:ascii="Times New Roman" w:eastAsia="Times New Roman" w:hAnsi="Times New Roman" w:cs="Times New Roman"/>
          <w:sz w:val="24"/>
          <w:szCs w:val="24"/>
        </w:rPr>
        <w:t xml:space="preserve"> and whether the child had tapped the blocks in the correct sequential order. The variable used for analysis was the overall number of correct trials, regardless of sequential order.</w:t>
      </w:r>
      <w:r w:rsidR="006B3767">
        <w:rPr>
          <w:rFonts w:ascii="Times New Roman" w:eastAsia="Times New Roman" w:hAnsi="Times New Roman" w:cs="Times New Roman"/>
          <w:sz w:val="24"/>
          <w:szCs w:val="24"/>
        </w:rPr>
        <w:t xml:space="preserve"> </w:t>
      </w:r>
      <w:r w:rsidRPr="004775F4">
        <w:rPr>
          <w:rFonts w:ascii="Times New Roman" w:eastAsia="Times New Roman" w:hAnsi="Times New Roman" w:cs="Times New Roman"/>
          <w:sz w:val="24"/>
          <w:szCs w:val="24"/>
        </w:rPr>
        <w:t xml:space="preserve">The test-retest reliability of this task has been shown to be very good (ICC: .90; Alloway &amp; </w:t>
      </w:r>
      <w:proofErr w:type="spellStart"/>
      <w:r w:rsidRPr="004775F4">
        <w:rPr>
          <w:rFonts w:ascii="Times New Roman" w:eastAsia="Times New Roman" w:hAnsi="Times New Roman" w:cs="Times New Roman"/>
          <w:sz w:val="24"/>
          <w:szCs w:val="24"/>
        </w:rPr>
        <w:t>Passolunghi</w:t>
      </w:r>
      <w:proofErr w:type="spellEnd"/>
      <w:r w:rsidRPr="004775F4">
        <w:rPr>
          <w:rFonts w:ascii="Times New Roman" w:eastAsia="Times New Roman" w:hAnsi="Times New Roman" w:cs="Times New Roman"/>
          <w:sz w:val="24"/>
          <w:szCs w:val="24"/>
        </w:rPr>
        <w:t xml:space="preserve">, 2011) and it has been successfully used in number of studies on preschools (e.g. Blakey et al. 2020). </w:t>
      </w:r>
      <w:r w:rsidRPr="004775F4">
        <w:rPr>
          <w:rFonts w:ascii="Times New Roman" w:eastAsia="Times New Roman" w:hAnsi="Times New Roman" w:cs="Times New Roman"/>
          <w:b/>
          <w:bCs/>
          <w:i/>
          <w:iCs/>
          <w:sz w:val="24"/>
          <w:szCs w:val="24"/>
        </w:rPr>
        <w:t xml:space="preserve">Mr Ant (Early years toolbox; Howard &amp; </w:t>
      </w:r>
      <w:proofErr w:type="spellStart"/>
      <w:r w:rsidRPr="004775F4">
        <w:rPr>
          <w:rFonts w:ascii="Times New Roman" w:eastAsia="Times New Roman" w:hAnsi="Times New Roman" w:cs="Times New Roman"/>
          <w:b/>
          <w:bCs/>
          <w:i/>
          <w:iCs/>
          <w:sz w:val="24"/>
          <w:szCs w:val="24"/>
        </w:rPr>
        <w:t>Melhuish</w:t>
      </w:r>
      <w:proofErr w:type="spellEnd"/>
      <w:r w:rsidRPr="004775F4">
        <w:rPr>
          <w:rFonts w:ascii="Times New Roman" w:eastAsia="Times New Roman" w:hAnsi="Times New Roman" w:cs="Times New Roman"/>
          <w:b/>
          <w:bCs/>
          <w:i/>
          <w:iCs/>
          <w:sz w:val="24"/>
          <w:szCs w:val="24"/>
        </w:rPr>
        <w:t xml:space="preserve">, 2017) </w:t>
      </w:r>
      <w:r w:rsidRPr="004775F4">
        <w:rPr>
          <w:rFonts w:ascii="Times New Roman" w:eastAsia="Times New Roman" w:hAnsi="Times New Roman" w:cs="Times New Roman"/>
          <w:sz w:val="24"/>
          <w:szCs w:val="24"/>
        </w:rPr>
        <w:t>is a visuo-spatial memory task presented on a tablet</w:t>
      </w:r>
      <w:r w:rsidR="006B3767">
        <w:rPr>
          <w:rFonts w:ascii="Times New Roman" w:eastAsia="Times New Roman" w:hAnsi="Times New Roman" w:cs="Times New Roman"/>
          <w:sz w:val="24"/>
          <w:szCs w:val="24"/>
        </w:rPr>
        <w:t xml:space="preserve">, </w:t>
      </w:r>
      <w:r w:rsidR="006B3767" w:rsidRPr="3F328768">
        <w:rPr>
          <w:rFonts w:ascii="Times New Roman" w:eastAsia="Times New Roman" w:hAnsi="Times New Roman" w:cs="Times New Roman"/>
          <w:sz w:val="24"/>
          <w:szCs w:val="24"/>
        </w:rPr>
        <w:t xml:space="preserve">in which the child is </w:t>
      </w:r>
      <w:r w:rsidR="006B3767" w:rsidRPr="3F328768">
        <w:rPr>
          <w:rFonts w:ascii="Times New Roman" w:eastAsia="Times New Roman" w:hAnsi="Times New Roman" w:cs="Times New Roman"/>
          <w:sz w:val="24"/>
          <w:szCs w:val="24"/>
        </w:rPr>
        <w:lastRenderedPageBreak/>
        <w:t>asked to remember the location of colourful ‘stickers’ placed on different body parts of a cartoon ant. In each trial, the stickers are presented for 5s, followed by a blank screen for 4s. A blank ant then reappears and the child is asked to indicate where the stickers had previously been, by tapping those locations.</w:t>
      </w:r>
      <w:r w:rsidR="006B3767" w:rsidRPr="3F328768">
        <w:rPr>
          <w:rFonts w:ascii="Times New Roman" w:eastAsia="Times New Roman" w:hAnsi="Times New Roman" w:cs="Times New Roman"/>
          <w:b/>
          <w:bCs/>
          <w:i/>
          <w:iCs/>
          <w:sz w:val="24"/>
          <w:szCs w:val="24"/>
        </w:rPr>
        <w:t xml:space="preserve"> </w:t>
      </w:r>
      <w:r w:rsidRPr="004775F4">
        <w:rPr>
          <w:rFonts w:ascii="Times New Roman" w:eastAsia="Times New Roman" w:hAnsi="Times New Roman" w:cs="Times New Roman"/>
          <w:sz w:val="24"/>
          <w:szCs w:val="24"/>
        </w:rPr>
        <w:t xml:space="preserve">This task was normed on Australian preschools, and like the two remaining EF tasks, its scores have good reliability and external validity against the NIH toolbox (Howard &amp; </w:t>
      </w:r>
      <w:proofErr w:type="spellStart"/>
      <w:r w:rsidRPr="004775F4">
        <w:rPr>
          <w:rFonts w:ascii="Times New Roman" w:eastAsia="Times New Roman" w:hAnsi="Times New Roman" w:cs="Times New Roman"/>
          <w:sz w:val="24"/>
          <w:szCs w:val="24"/>
        </w:rPr>
        <w:t>Melhuish</w:t>
      </w:r>
      <w:proofErr w:type="spellEnd"/>
      <w:r w:rsidRPr="004775F4">
        <w:rPr>
          <w:rFonts w:ascii="Times New Roman" w:eastAsia="Times New Roman" w:hAnsi="Times New Roman" w:cs="Times New Roman"/>
          <w:sz w:val="24"/>
          <w:szCs w:val="24"/>
        </w:rPr>
        <w:t xml:space="preserve">, 2017). </w:t>
      </w:r>
      <w:r w:rsidRPr="004775F4">
        <w:rPr>
          <w:rFonts w:ascii="Times New Roman" w:eastAsia="Times New Roman" w:hAnsi="Times New Roman" w:cs="Times New Roman"/>
          <w:b/>
          <w:bCs/>
          <w:i/>
          <w:iCs/>
          <w:sz w:val="24"/>
          <w:szCs w:val="24"/>
        </w:rPr>
        <w:t xml:space="preserve">Rabbits &amp; Boats (Howard &amp; </w:t>
      </w:r>
      <w:proofErr w:type="spellStart"/>
      <w:r w:rsidRPr="004775F4">
        <w:rPr>
          <w:rFonts w:ascii="Times New Roman" w:eastAsia="Times New Roman" w:hAnsi="Times New Roman" w:cs="Times New Roman"/>
          <w:b/>
          <w:bCs/>
          <w:i/>
          <w:iCs/>
          <w:sz w:val="24"/>
          <w:szCs w:val="24"/>
        </w:rPr>
        <w:t>Melhuish</w:t>
      </w:r>
      <w:proofErr w:type="spellEnd"/>
      <w:r w:rsidRPr="004775F4">
        <w:rPr>
          <w:rFonts w:ascii="Times New Roman" w:eastAsia="Times New Roman" w:hAnsi="Times New Roman" w:cs="Times New Roman"/>
          <w:b/>
          <w:bCs/>
          <w:i/>
          <w:iCs/>
          <w:sz w:val="24"/>
          <w:szCs w:val="24"/>
        </w:rPr>
        <w:t xml:space="preserve">, 2017) </w:t>
      </w:r>
      <w:r w:rsidRPr="004775F4">
        <w:rPr>
          <w:rFonts w:ascii="Times New Roman" w:eastAsia="Times New Roman" w:hAnsi="Times New Roman" w:cs="Times New Roman"/>
          <w:sz w:val="24"/>
          <w:szCs w:val="24"/>
        </w:rPr>
        <w:t>is a tablet-based shifting task, based on a traditional card sort task (</w:t>
      </w:r>
      <w:proofErr w:type="spellStart"/>
      <w:r w:rsidRPr="004775F4">
        <w:rPr>
          <w:rFonts w:ascii="Times New Roman" w:eastAsia="Times New Roman" w:hAnsi="Times New Roman" w:cs="Times New Roman"/>
          <w:sz w:val="24"/>
          <w:szCs w:val="24"/>
        </w:rPr>
        <w:t>Zelazo</w:t>
      </w:r>
      <w:proofErr w:type="spellEnd"/>
      <w:r w:rsidRPr="004775F4">
        <w:rPr>
          <w:rFonts w:ascii="Times New Roman" w:eastAsia="Times New Roman" w:hAnsi="Times New Roman" w:cs="Times New Roman"/>
          <w:sz w:val="24"/>
          <w:szCs w:val="24"/>
        </w:rPr>
        <w:t xml:space="preserve">, 2006). </w:t>
      </w:r>
      <w:r w:rsidR="004B0E66" w:rsidRPr="3F328768">
        <w:rPr>
          <w:rFonts w:ascii="Times New Roman" w:eastAsia="Times New Roman" w:hAnsi="Times New Roman" w:cs="Times New Roman"/>
          <w:sz w:val="24"/>
          <w:szCs w:val="24"/>
        </w:rPr>
        <w:t>Across three blocks, the child must sort cards first according to colour (red/blue), then according to shape (rabbit/boat), and finally switching the rule depending on whether or not there is a black border. Each block contains 6 trials and the child must get at least 5 trials correct on blocks 1 and 2 in order to progress to block 3. A switch accuracy score, calculated as the sum of correct responses in blocks 2 and 3, was used for analysis.</w:t>
      </w:r>
      <w:r w:rsidR="004B0E66">
        <w:rPr>
          <w:rFonts w:ascii="Times New Roman" w:eastAsia="Times New Roman" w:hAnsi="Times New Roman" w:cs="Times New Roman"/>
          <w:sz w:val="24"/>
          <w:szCs w:val="24"/>
        </w:rPr>
        <w:t xml:space="preserve"> </w:t>
      </w:r>
      <w:r w:rsidRPr="004775F4">
        <w:rPr>
          <w:rFonts w:ascii="Times New Roman" w:eastAsia="Times New Roman" w:hAnsi="Times New Roman" w:cs="Times New Roman"/>
          <w:b/>
          <w:bCs/>
          <w:i/>
          <w:iCs/>
          <w:sz w:val="24"/>
          <w:szCs w:val="24"/>
        </w:rPr>
        <w:t xml:space="preserve">Fish-Shark Go/No-Go (Howard &amp; </w:t>
      </w:r>
      <w:proofErr w:type="spellStart"/>
      <w:r w:rsidRPr="004775F4">
        <w:rPr>
          <w:rFonts w:ascii="Times New Roman" w:eastAsia="Times New Roman" w:hAnsi="Times New Roman" w:cs="Times New Roman"/>
          <w:b/>
          <w:bCs/>
          <w:i/>
          <w:iCs/>
          <w:sz w:val="24"/>
          <w:szCs w:val="24"/>
        </w:rPr>
        <w:t>Melhuish</w:t>
      </w:r>
      <w:proofErr w:type="spellEnd"/>
      <w:r w:rsidRPr="004775F4">
        <w:rPr>
          <w:rFonts w:ascii="Times New Roman" w:eastAsia="Times New Roman" w:hAnsi="Times New Roman" w:cs="Times New Roman"/>
          <w:b/>
          <w:bCs/>
          <w:i/>
          <w:iCs/>
          <w:sz w:val="24"/>
          <w:szCs w:val="24"/>
        </w:rPr>
        <w:t xml:space="preserve">, 2017) </w:t>
      </w:r>
      <w:r w:rsidRPr="004775F4">
        <w:rPr>
          <w:rFonts w:ascii="Times New Roman" w:eastAsia="Times New Roman" w:hAnsi="Times New Roman" w:cs="Times New Roman"/>
          <w:sz w:val="24"/>
          <w:szCs w:val="24"/>
        </w:rPr>
        <w:t xml:space="preserve">is a tablet-based task of inhibitory control. </w:t>
      </w:r>
      <w:r w:rsidR="004B0E66" w:rsidRPr="3F328768">
        <w:rPr>
          <w:rFonts w:ascii="Times New Roman" w:eastAsia="Times New Roman" w:hAnsi="Times New Roman" w:cs="Times New Roman"/>
          <w:sz w:val="24"/>
          <w:szCs w:val="24"/>
        </w:rPr>
        <w:t>Fish and</w:t>
      </w:r>
      <w:r w:rsidR="004B0E66">
        <w:rPr>
          <w:rFonts w:ascii="Times New Roman" w:eastAsia="Times New Roman" w:hAnsi="Times New Roman" w:cs="Times New Roman"/>
          <w:sz w:val="24"/>
          <w:szCs w:val="24"/>
        </w:rPr>
        <w:t xml:space="preserve"> </w:t>
      </w:r>
      <w:r w:rsidR="004B0E66" w:rsidRPr="3F328768">
        <w:rPr>
          <w:rFonts w:ascii="Times New Roman" w:eastAsia="Times New Roman" w:hAnsi="Times New Roman" w:cs="Times New Roman"/>
          <w:sz w:val="24"/>
          <w:szCs w:val="24"/>
        </w:rPr>
        <w:t xml:space="preserve">sharks move across the screen, one by one in pseudo-random order, and the child </w:t>
      </w:r>
      <w:r w:rsidR="004B0E66">
        <w:rPr>
          <w:rFonts w:ascii="Times New Roman" w:eastAsia="Times New Roman" w:hAnsi="Times New Roman" w:cs="Times New Roman"/>
          <w:sz w:val="24"/>
          <w:szCs w:val="24"/>
        </w:rPr>
        <w:t>is</w:t>
      </w:r>
      <w:r w:rsidR="004B0E66" w:rsidRPr="3F328768">
        <w:rPr>
          <w:rFonts w:ascii="Times New Roman" w:eastAsia="Times New Roman" w:hAnsi="Times New Roman" w:cs="Times New Roman"/>
          <w:sz w:val="24"/>
          <w:szCs w:val="24"/>
        </w:rPr>
        <w:t xml:space="preserve"> instructed to tap the fish (go trials) and not tap the sharks (no-go trials). There were 3 blocks of 25 trials, each consisting of 20 go trials and 5 no-go trials. In the data cleaning process, data were removed for trials with a response time of less than 300ms, and for blocks indicating(a) non-responsiveness (go accuracy of &lt;20% and no-go accuracy &gt;80%) or (b) indiscriminate responsiveness (go accuracy of &gt;80% and no-go accuracy of &lt;20%). After these trials/blocks had been removed, proportional go and no-go accuracy scores were multiplied to create an overall impulse control score, which was used for analysis.</w:t>
      </w:r>
    </w:p>
    <w:p w14:paraId="0145A61E" w14:textId="77777777" w:rsidR="00F663CA" w:rsidRDefault="00960550" w:rsidP="00F663CA">
      <w:pPr>
        <w:rPr>
          <w:rFonts w:ascii="Times New Roman" w:hAnsi="Times New Roman" w:cs="Times New Roman"/>
          <w:b/>
          <w:sz w:val="24"/>
          <w:szCs w:val="24"/>
        </w:rPr>
      </w:pPr>
      <w:r w:rsidRPr="004775F4">
        <w:rPr>
          <w:rFonts w:ascii="Times New Roman" w:hAnsi="Times New Roman" w:cs="Times New Roman"/>
          <w:b/>
          <w:sz w:val="24"/>
          <w:szCs w:val="24"/>
        </w:rPr>
        <w:t>Additional details on Analys</w:t>
      </w:r>
      <w:r w:rsidR="00480735" w:rsidRPr="004775F4">
        <w:rPr>
          <w:rFonts w:ascii="Times New Roman" w:hAnsi="Times New Roman" w:cs="Times New Roman"/>
          <w:b/>
          <w:sz w:val="24"/>
          <w:szCs w:val="24"/>
        </w:rPr>
        <w:t>es Plans</w:t>
      </w:r>
    </w:p>
    <w:p w14:paraId="11E26DA5" w14:textId="10FE27B3" w:rsidR="00F663CA" w:rsidRPr="00F663CA" w:rsidRDefault="00693993" w:rsidP="00F663CA">
      <w:pPr>
        <w:rPr>
          <w:rFonts w:ascii="Times New Roman" w:hAnsi="Times New Roman" w:cs="Times New Roman"/>
          <w:b/>
          <w:sz w:val="24"/>
          <w:szCs w:val="24"/>
        </w:rPr>
      </w:pPr>
      <w:r>
        <w:rPr>
          <w:rFonts w:ascii="Times New Roman" w:eastAsia="Times New Roman" w:hAnsi="Times New Roman" w:cs="Times New Roman"/>
          <w:b/>
          <w:bCs/>
          <w:sz w:val="24"/>
          <w:szCs w:val="24"/>
        </w:rPr>
        <w:t>Acceptability and Feasibility</w:t>
      </w:r>
      <w:r>
        <w:rPr>
          <w:rFonts w:ascii="Times New Roman" w:eastAsia="Times New Roman" w:hAnsi="Times New Roman" w:cs="Times New Roman"/>
          <w:b/>
          <w:bCs/>
          <w:sz w:val="24"/>
          <w:szCs w:val="24"/>
        </w:rPr>
        <w:t xml:space="preserve"> Analyses</w:t>
      </w:r>
      <w:r>
        <w:rPr>
          <w:rFonts w:ascii="Times New Roman" w:eastAsia="Times New Roman" w:hAnsi="Times New Roman" w:cs="Times New Roman"/>
          <w:b/>
          <w:bCs/>
          <w:sz w:val="24"/>
          <w:szCs w:val="24"/>
        </w:rPr>
        <w:t xml:space="preserve"> </w:t>
      </w:r>
    </w:p>
    <w:p w14:paraId="56EA0751" w14:textId="55A40F0E" w:rsidR="00F663CA" w:rsidRPr="00F663CA" w:rsidRDefault="00693993" w:rsidP="00F663CA">
      <w:pPr>
        <w:spacing w:line="480" w:lineRule="auto"/>
        <w:rPr>
          <w:rFonts w:ascii="Times New Roman" w:eastAsia="Times New Roman" w:hAnsi="Times New Roman" w:cs="Times New Roman"/>
          <w:b/>
          <w:bCs/>
          <w:sz w:val="24"/>
          <w:szCs w:val="24"/>
        </w:rPr>
      </w:pPr>
      <w:r>
        <w:rPr>
          <w:rFonts w:ascii="Times New Roman" w:eastAsia="Times New Roman" w:hAnsi="Times New Roman" w:cs="Times New Roman"/>
          <w:bCs/>
          <w:sz w:val="24"/>
          <w:szCs w:val="24"/>
        </w:rPr>
        <w:t xml:space="preserve">Acceptability of the programme was indexed via qualitative themes emerging from end of programme interviews, conducted by reflexive thematic analysis (Braun &amp; Clarke, 2006), and </w:t>
      </w:r>
      <w:r>
        <w:rPr>
          <w:rFonts w:ascii="Times New Roman" w:eastAsia="Times New Roman" w:hAnsi="Times New Roman" w:cs="Times New Roman"/>
          <w:bCs/>
          <w:sz w:val="24"/>
          <w:szCs w:val="24"/>
        </w:rPr>
        <w:lastRenderedPageBreak/>
        <w:t>via educators’ rating for each activity (</w:t>
      </w:r>
      <w:r>
        <w:rPr>
          <w:rFonts w:ascii="Times New Roman" w:eastAsia="Times New Roman" w:hAnsi="Times New Roman" w:cs="Times New Roman"/>
          <w:sz w:val="24"/>
          <w:szCs w:val="24"/>
          <w:lang w:val="en-US" w:eastAsia="en-GB"/>
        </w:rPr>
        <w:t>activities were each rated by a score out of 3)</w:t>
      </w:r>
      <w:r>
        <w:rPr>
          <w:rFonts w:ascii="Times New Roman" w:eastAsia="Times New Roman" w:hAnsi="Times New Roman" w:cs="Times New Roman"/>
          <w:bCs/>
          <w:sz w:val="24"/>
          <w:szCs w:val="24"/>
        </w:rPr>
        <w:t xml:space="preserve">. Feasibility was indexed by adherence to the programme structure, by the ability of nursery staff to deliver the required dosage of activities, and by fidelity of delivery. Adherence was recorded as the percentage of professional development sessions attended by staff at each setting. Dosage was recorded via a poster, on which, for each of the 12 intervention weeks, educators recorded which activities they completed, with the opportunity of additional qualitative feedback (e.g., activity success using a three-point smiley face scale). Fidelity of delivery was captured by a structured observation carried out at each preschool, during which an educator chose and led an intervention activity of choice out of the 25 that were part of </w:t>
      </w:r>
      <w:proofErr w:type="gramStart"/>
      <w:r>
        <w:rPr>
          <w:rFonts w:ascii="Times New Roman" w:eastAsia="Times New Roman" w:hAnsi="Times New Roman" w:cs="Times New Roman"/>
          <w:bCs/>
          <w:sz w:val="24"/>
          <w:szCs w:val="24"/>
        </w:rPr>
        <w:t>The</w:t>
      </w:r>
      <w:proofErr w:type="gramEnd"/>
      <w:r>
        <w:rPr>
          <w:rFonts w:ascii="Times New Roman" w:eastAsia="Times New Roman" w:hAnsi="Times New Roman" w:cs="Times New Roman"/>
          <w:bCs/>
          <w:sz w:val="24"/>
          <w:szCs w:val="24"/>
        </w:rPr>
        <w:t xml:space="preserve"> ONE. </w:t>
      </w:r>
    </w:p>
    <w:p w14:paraId="508F6EA9" w14:textId="3F7279A3" w:rsidR="006B63F5" w:rsidRPr="004775F4" w:rsidRDefault="006B63F5" w:rsidP="4A75D7E9">
      <w:pPr>
        <w:rPr>
          <w:rFonts w:ascii="Times New Roman" w:hAnsi="Times New Roman" w:cs="Times New Roman"/>
          <w:b/>
          <w:sz w:val="24"/>
          <w:szCs w:val="24"/>
        </w:rPr>
      </w:pPr>
      <w:r w:rsidRPr="004775F4">
        <w:rPr>
          <w:rFonts w:ascii="Times New Roman" w:hAnsi="Times New Roman" w:cs="Times New Roman"/>
          <w:b/>
          <w:sz w:val="24"/>
          <w:szCs w:val="24"/>
        </w:rPr>
        <w:t>Intervention Efficacy Analyses</w:t>
      </w:r>
    </w:p>
    <w:p w14:paraId="180A5183" w14:textId="5C9D1973" w:rsidR="00A05F59" w:rsidRPr="004775F4" w:rsidRDefault="006B63F5" w:rsidP="00693993">
      <w:pPr>
        <w:spacing w:after="0" w:line="480" w:lineRule="auto"/>
        <w:rPr>
          <w:rFonts w:ascii="Times New Roman" w:hAnsi="Times New Roman" w:cs="Times New Roman"/>
          <w:sz w:val="24"/>
          <w:szCs w:val="24"/>
        </w:rPr>
      </w:pPr>
      <w:r w:rsidRPr="004775F4">
        <w:rPr>
          <w:rFonts w:ascii="Times New Roman" w:hAnsi="Times New Roman" w:cs="Times New Roman"/>
          <w:sz w:val="24"/>
          <w:szCs w:val="24"/>
        </w:rPr>
        <w:t xml:space="preserve">Our planned child-level outcomes were early mathematics and EF. We had planned to use two-way mixed ANCOVAs to test the effects of intervention on mathematics and EF indices. However, after data collection, we found that a small percentage (5.78% on average) of data attrition at the univariate level would have led to much reduced statistical power for analyses such as ANCOVA, as these result in listwise deletion of participants if they have any missing data. In addition, some data distributions violated assumptions of normality. These factors required approaches that deviated from the pre-registered analyses. Multi-Level Linear Modelling (MLM) with restricted maximum likelihood estimation (REML) was employed to test intervention efficacy because this is robust to moderate to small proportion of missing data, and to distributional violations (Bosker &amp; </w:t>
      </w:r>
      <w:proofErr w:type="spellStart"/>
      <w:r w:rsidRPr="004775F4">
        <w:rPr>
          <w:rFonts w:ascii="Times New Roman" w:hAnsi="Times New Roman" w:cs="Times New Roman"/>
          <w:sz w:val="24"/>
          <w:szCs w:val="24"/>
        </w:rPr>
        <w:t>Snijders</w:t>
      </w:r>
      <w:proofErr w:type="spellEnd"/>
      <w:r w:rsidRPr="004775F4">
        <w:rPr>
          <w:rFonts w:ascii="Times New Roman" w:hAnsi="Times New Roman" w:cs="Times New Roman"/>
          <w:sz w:val="24"/>
          <w:szCs w:val="24"/>
        </w:rPr>
        <w:t>, 201</w:t>
      </w:r>
      <w:r w:rsidR="00B545E5">
        <w:rPr>
          <w:rFonts w:ascii="Times New Roman" w:hAnsi="Times New Roman" w:cs="Times New Roman"/>
          <w:sz w:val="24"/>
          <w:szCs w:val="24"/>
        </w:rPr>
        <w:t>2</w:t>
      </w:r>
      <w:r w:rsidRPr="004775F4">
        <w:rPr>
          <w:rFonts w:ascii="Times New Roman" w:hAnsi="Times New Roman" w:cs="Times New Roman"/>
          <w:sz w:val="24"/>
          <w:szCs w:val="24"/>
        </w:rPr>
        <w:t xml:space="preserve">). With MLM, all the existing data were used, with Time 1 and Time 2 as a higher-level correlated factor, within which individual participants are nested. Not all datapoints are present, but the model can cope with missingness using all the remaining data, rather than imposing listwise deletion, as </w:t>
      </w:r>
      <w:r w:rsidR="00976CEC" w:rsidRPr="004775F4">
        <w:rPr>
          <w:rFonts w:ascii="Times New Roman" w:hAnsi="Times New Roman" w:cs="Times New Roman"/>
          <w:sz w:val="24"/>
          <w:szCs w:val="24"/>
        </w:rPr>
        <w:t xml:space="preserve">instead </w:t>
      </w:r>
      <w:r w:rsidRPr="004775F4">
        <w:rPr>
          <w:rFonts w:ascii="Times New Roman" w:hAnsi="Times New Roman" w:cs="Times New Roman"/>
          <w:sz w:val="24"/>
          <w:szCs w:val="24"/>
        </w:rPr>
        <w:t>ANCOVA/ANOVA would.</w:t>
      </w:r>
      <w:r w:rsidR="0099473D" w:rsidRPr="004775F4">
        <w:rPr>
          <w:rFonts w:ascii="Times New Roman" w:hAnsi="Times New Roman" w:cs="Times New Roman"/>
          <w:sz w:val="24"/>
          <w:szCs w:val="24"/>
        </w:rPr>
        <w:t xml:space="preserve"> </w:t>
      </w:r>
    </w:p>
    <w:p w14:paraId="78F544B4" w14:textId="77777777" w:rsidR="00F663CA" w:rsidRDefault="3F13180C" w:rsidP="00F663CA">
      <w:pPr>
        <w:spacing w:after="0" w:line="480" w:lineRule="auto"/>
        <w:rPr>
          <w:rFonts w:ascii="Times New Roman" w:hAnsi="Times New Roman" w:cs="Times New Roman"/>
          <w:b/>
          <w:sz w:val="24"/>
          <w:szCs w:val="24"/>
        </w:rPr>
      </w:pPr>
      <w:r w:rsidRPr="004775F4">
        <w:rPr>
          <w:rFonts w:ascii="Times New Roman" w:hAnsi="Times New Roman" w:cs="Times New Roman"/>
          <w:b/>
          <w:sz w:val="24"/>
          <w:szCs w:val="24"/>
        </w:rPr>
        <w:lastRenderedPageBreak/>
        <w:t xml:space="preserve">Network </w:t>
      </w:r>
      <w:r w:rsidR="006B63F5" w:rsidRPr="004775F4">
        <w:rPr>
          <w:rFonts w:ascii="Times New Roman" w:hAnsi="Times New Roman" w:cs="Times New Roman"/>
          <w:b/>
          <w:sz w:val="24"/>
          <w:szCs w:val="24"/>
        </w:rPr>
        <w:t>E</w:t>
      </w:r>
      <w:r w:rsidRPr="004775F4">
        <w:rPr>
          <w:rFonts w:ascii="Times New Roman" w:hAnsi="Times New Roman" w:cs="Times New Roman"/>
          <w:b/>
          <w:sz w:val="24"/>
          <w:szCs w:val="24"/>
        </w:rPr>
        <w:t xml:space="preserve">stimation </w:t>
      </w:r>
      <w:r w:rsidR="006B63F5" w:rsidRPr="004775F4">
        <w:rPr>
          <w:rFonts w:ascii="Times New Roman" w:hAnsi="Times New Roman" w:cs="Times New Roman"/>
          <w:b/>
          <w:sz w:val="24"/>
          <w:szCs w:val="24"/>
        </w:rPr>
        <w:t>P</w:t>
      </w:r>
      <w:r w:rsidRPr="004775F4">
        <w:rPr>
          <w:rFonts w:ascii="Times New Roman" w:hAnsi="Times New Roman" w:cs="Times New Roman"/>
          <w:b/>
          <w:sz w:val="24"/>
          <w:szCs w:val="24"/>
        </w:rPr>
        <w:t>rocedure</w:t>
      </w:r>
      <w:r w:rsidR="006B63F5" w:rsidRPr="004775F4">
        <w:rPr>
          <w:rFonts w:ascii="Times New Roman" w:hAnsi="Times New Roman" w:cs="Times New Roman"/>
          <w:b/>
          <w:sz w:val="24"/>
          <w:szCs w:val="24"/>
        </w:rPr>
        <w:t xml:space="preserve"> and Parameters</w:t>
      </w:r>
    </w:p>
    <w:p w14:paraId="2B7FEFF5" w14:textId="21955547" w:rsidR="586CB7CA" w:rsidRPr="00F663CA" w:rsidRDefault="3F13180C" w:rsidP="00F663CA">
      <w:pPr>
        <w:spacing w:after="0" w:line="480" w:lineRule="auto"/>
        <w:rPr>
          <w:rFonts w:ascii="Times New Roman" w:hAnsi="Times New Roman" w:cs="Times New Roman"/>
          <w:b/>
          <w:sz w:val="24"/>
          <w:szCs w:val="24"/>
        </w:rPr>
      </w:pPr>
      <w:r w:rsidRPr="004775F4">
        <w:rPr>
          <w:rFonts w:ascii="Times New Roman" w:hAnsi="Times New Roman" w:cs="Times New Roman"/>
          <w:sz w:val="24"/>
          <w:szCs w:val="24"/>
        </w:rPr>
        <w:t xml:space="preserve">As mentioned in the </w:t>
      </w:r>
      <w:r w:rsidR="786BC661" w:rsidRPr="004775F4">
        <w:rPr>
          <w:rFonts w:ascii="Times New Roman" w:hAnsi="Times New Roman" w:cs="Times New Roman"/>
          <w:sz w:val="24"/>
          <w:szCs w:val="24"/>
        </w:rPr>
        <w:t>M</w:t>
      </w:r>
      <w:r w:rsidRPr="004775F4">
        <w:rPr>
          <w:rFonts w:ascii="Times New Roman" w:hAnsi="Times New Roman" w:cs="Times New Roman"/>
          <w:sz w:val="24"/>
          <w:szCs w:val="24"/>
        </w:rPr>
        <w:t xml:space="preserve">ethods section, </w:t>
      </w:r>
      <w:r w:rsidR="35D4BCE7" w:rsidRPr="004775F4">
        <w:rPr>
          <w:rFonts w:ascii="Times New Roman" w:hAnsi="Times New Roman" w:cs="Times New Roman"/>
          <w:sz w:val="24"/>
          <w:szCs w:val="24"/>
        </w:rPr>
        <w:t xml:space="preserve">we implemented network models </w:t>
      </w:r>
      <w:r w:rsidR="23765A98" w:rsidRPr="004775F4">
        <w:rPr>
          <w:rFonts w:ascii="Times New Roman" w:hAnsi="Times New Roman" w:cs="Times New Roman"/>
          <w:sz w:val="24"/>
          <w:szCs w:val="24"/>
        </w:rPr>
        <w:t>to</w:t>
      </w:r>
      <w:r w:rsidR="35D4BCE7" w:rsidRPr="004775F4">
        <w:rPr>
          <w:rFonts w:ascii="Times New Roman" w:hAnsi="Times New Roman" w:cs="Times New Roman"/>
          <w:sz w:val="24"/>
          <w:szCs w:val="24"/>
        </w:rPr>
        <w:t xml:space="preserve"> understand the relationship between </w:t>
      </w:r>
      <w:r w:rsidR="24E7F42B" w:rsidRPr="004775F4">
        <w:rPr>
          <w:rFonts w:ascii="Times New Roman" w:hAnsi="Times New Roman" w:cs="Times New Roman"/>
          <w:sz w:val="24"/>
          <w:szCs w:val="24"/>
        </w:rPr>
        <w:t xml:space="preserve">all </w:t>
      </w:r>
      <w:r w:rsidR="35D4BCE7" w:rsidRPr="004775F4">
        <w:rPr>
          <w:rFonts w:ascii="Times New Roman" w:hAnsi="Times New Roman" w:cs="Times New Roman"/>
          <w:sz w:val="24"/>
          <w:szCs w:val="24"/>
        </w:rPr>
        <w:t xml:space="preserve">EF and maths variables </w:t>
      </w:r>
      <w:r w:rsidR="29883C81" w:rsidRPr="004775F4">
        <w:rPr>
          <w:rFonts w:ascii="Times New Roman" w:hAnsi="Times New Roman" w:cs="Times New Roman"/>
          <w:sz w:val="24"/>
          <w:szCs w:val="24"/>
        </w:rPr>
        <w:t>at once</w:t>
      </w:r>
      <w:r w:rsidR="35D4BCE7" w:rsidRPr="004775F4">
        <w:rPr>
          <w:rFonts w:ascii="Times New Roman" w:hAnsi="Times New Roman" w:cs="Times New Roman"/>
          <w:sz w:val="24"/>
          <w:szCs w:val="24"/>
        </w:rPr>
        <w:t>, rather than looking at bivariate correlations in isolation to othe</w:t>
      </w:r>
      <w:r w:rsidR="0C2BF641" w:rsidRPr="004775F4">
        <w:rPr>
          <w:rFonts w:ascii="Times New Roman" w:hAnsi="Times New Roman" w:cs="Times New Roman"/>
          <w:sz w:val="24"/>
          <w:szCs w:val="24"/>
        </w:rPr>
        <w:t xml:space="preserve">r relationships between the two domains. </w:t>
      </w:r>
      <w:r w:rsidR="1DF2EE81" w:rsidRPr="004775F4">
        <w:rPr>
          <w:rFonts w:ascii="Times New Roman" w:hAnsi="Times New Roman" w:cs="Times New Roman"/>
          <w:sz w:val="24"/>
          <w:szCs w:val="24"/>
        </w:rPr>
        <w:t xml:space="preserve">Gaussian graphical models </w:t>
      </w:r>
      <w:r w:rsidR="655063CF" w:rsidRPr="004775F4">
        <w:rPr>
          <w:rFonts w:ascii="Times New Roman" w:hAnsi="Times New Roman" w:cs="Times New Roman"/>
          <w:sz w:val="24"/>
          <w:szCs w:val="24"/>
        </w:rPr>
        <w:t xml:space="preserve">(GGM) </w:t>
      </w:r>
      <w:r w:rsidR="1DF2EE81" w:rsidRPr="004775F4">
        <w:rPr>
          <w:rFonts w:ascii="Times New Roman" w:hAnsi="Times New Roman" w:cs="Times New Roman"/>
          <w:sz w:val="24"/>
          <w:szCs w:val="24"/>
        </w:rPr>
        <w:t xml:space="preserve">were implemented </w:t>
      </w:r>
      <w:r w:rsidR="0D582F16" w:rsidRPr="004775F4">
        <w:rPr>
          <w:rFonts w:ascii="Times New Roman" w:hAnsi="Times New Roman" w:cs="Times New Roman"/>
          <w:sz w:val="24"/>
          <w:szCs w:val="24"/>
        </w:rPr>
        <w:t xml:space="preserve">with </w:t>
      </w:r>
      <w:r w:rsidR="1DF2EE81" w:rsidRPr="004775F4">
        <w:rPr>
          <w:rFonts w:ascii="Times New Roman" w:hAnsi="Times New Roman" w:cs="Times New Roman"/>
          <w:sz w:val="24"/>
          <w:szCs w:val="24"/>
        </w:rPr>
        <w:t>a regularised partial correlation network</w:t>
      </w:r>
      <w:r w:rsidR="5FAA826F" w:rsidRPr="004775F4">
        <w:rPr>
          <w:rFonts w:ascii="Times New Roman" w:hAnsi="Times New Roman" w:cs="Times New Roman"/>
          <w:sz w:val="24"/>
          <w:szCs w:val="24"/>
        </w:rPr>
        <w:t>. GGMs represent a type of Markov Random Fields s</w:t>
      </w:r>
      <w:r w:rsidR="5A4EDDDE" w:rsidRPr="004775F4">
        <w:rPr>
          <w:rFonts w:ascii="Times New Roman" w:hAnsi="Times New Roman" w:cs="Times New Roman"/>
          <w:sz w:val="24"/>
          <w:szCs w:val="24"/>
        </w:rPr>
        <w:t xml:space="preserve">uited </w:t>
      </w:r>
      <w:r w:rsidR="5FAA826F" w:rsidRPr="004775F4">
        <w:rPr>
          <w:rFonts w:ascii="Times New Roman" w:hAnsi="Times New Roman" w:cs="Times New Roman"/>
          <w:sz w:val="24"/>
          <w:szCs w:val="24"/>
        </w:rPr>
        <w:t>for continuous data</w:t>
      </w:r>
      <w:r w:rsidR="1A7FA51C" w:rsidRPr="004775F4">
        <w:rPr>
          <w:rFonts w:ascii="Times New Roman" w:hAnsi="Times New Roman" w:cs="Times New Roman"/>
          <w:sz w:val="24"/>
          <w:szCs w:val="24"/>
        </w:rPr>
        <w:t xml:space="preserve"> and are undirected, i.e., while the model estimates the strength </w:t>
      </w:r>
      <w:r w:rsidR="1C1B757D" w:rsidRPr="004775F4">
        <w:rPr>
          <w:rFonts w:ascii="Times New Roman" w:hAnsi="Times New Roman" w:cs="Times New Roman"/>
          <w:sz w:val="24"/>
          <w:szCs w:val="24"/>
        </w:rPr>
        <w:t xml:space="preserve">and valence </w:t>
      </w:r>
      <w:r w:rsidR="00C0048F" w:rsidRPr="004775F4">
        <w:rPr>
          <w:rFonts w:ascii="Times New Roman" w:hAnsi="Times New Roman" w:cs="Times New Roman"/>
          <w:sz w:val="24"/>
          <w:szCs w:val="24"/>
        </w:rPr>
        <w:t>of an</w:t>
      </w:r>
      <w:r w:rsidR="1633CF86" w:rsidRPr="004775F4">
        <w:rPr>
          <w:rFonts w:ascii="Times New Roman" w:hAnsi="Times New Roman" w:cs="Times New Roman"/>
          <w:sz w:val="24"/>
          <w:szCs w:val="24"/>
        </w:rPr>
        <w:t xml:space="preserve"> edge</w:t>
      </w:r>
      <w:r w:rsidR="254ECD70" w:rsidRPr="004775F4">
        <w:rPr>
          <w:rFonts w:ascii="Times New Roman" w:hAnsi="Times New Roman" w:cs="Times New Roman"/>
          <w:sz w:val="24"/>
          <w:szCs w:val="24"/>
        </w:rPr>
        <w:t xml:space="preserve"> (connection between </w:t>
      </w:r>
      <w:r w:rsidR="7D12977F" w:rsidRPr="004775F4">
        <w:rPr>
          <w:rFonts w:ascii="Times New Roman" w:hAnsi="Times New Roman" w:cs="Times New Roman"/>
          <w:sz w:val="24"/>
          <w:szCs w:val="24"/>
        </w:rPr>
        <w:t xml:space="preserve">two </w:t>
      </w:r>
      <w:r w:rsidR="254ECD70" w:rsidRPr="004775F4">
        <w:rPr>
          <w:rFonts w:ascii="Times New Roman" w:hAnsi="Times New Roman" w:cs="Times New Roman"/>
          <w:sz w:val="24"/>
          <w:szCs w:val="24"/>
        </w:rPr>
        <w:t>nodes</w:t>
      </w:r>
      <w:r w:rsidR="1633CF86" w:rsidRPr="004775F4">
        <w:rPr>
          <w:rFonts w:ascii="Times New Roman" w:hAnsi="Times New Roman" w:cs="Times New Roman"/>
          <w:sz w:val="24"/>
          <w:szCs w:val="24"/>
        </w:rPr>
        <w:t>),</w:t>
      </w:r>
      <w:r w:rsidR="1A7FA51C" w:rsidRPr="004775F4">
        <w:rPr>
          <w:rFonts w:ascii="Times New Roman" w:hAnsi="Times New Roman" w:cs="Times New Roman"/>
          <w:sz w:val="24"/>
          <w:szCs w:val="24"/>
        </w:rPr>
        <w:t xml:space="preserve"> there is no assumption </w:t>
      </w:r>
      <w:r w:rsidR="7E96816F" w:rsidRPr="004775F4">
        <w:rPr>
          <w:rFonts w:ascii="Times New Roman" w:hAnsi="Times New Roman" w:cs="Times New Roman"/>
          <w:sz w:val="24"/>
          <w:szCs w:val="24"/>
        </w:rPr>
        <w:t xml:space="preserve">about </w:t>
      </w:r>
      <w:r w:rsidR="1A7FA51C" w:rsidRPr="004775F4">
        <w:rPr>
          <w:rFonts w:ascii="Times New Roman" w:hAnsi="Times New Roman" w:cs="Times New Roman"/>
          <w:sz w:val="24"/>
          <w:szCs w:val="24"/>
        </w:rPr>
        <w:t xml:space="preserve">the direction of </w:t>
      </w:r>
      <w:r w:rsidR="70DC30B2" w:rsidRPr="004775F4">
        <w:rPr>
          <w:rFonts w:ascii="Times New Roman" w:hAnsi="Times New Roman" w:cs="Times New Roman"/>
          <w:sz w:val="24"/>
          <w:szCs w:val="24"/>
        </w:rPr>
        <w:t xml:space="preserve">the </w:t>
      </w:r>
      <w:r w:rsidR="1A7FA51C" w:rsidRPr="004775F4">
        <w:rPr>
          <w:rFonts w:ascii="Times New Roman" w:hAnsi="Times New Roman" w:cs="Times New Roman"/>
          <w:sz w:val="24"/>
          <w:szCs w:val="24"/>
        </w:rPr>
        <w:t>influence between the nodes.</w:t>
      </w:r>
      <w:r w:rsidR="4BA49896" w:rsidRPr="004775F4">
        <w:rPr>
          <w:rFonts w:ascii="Times New Roman" w:hAnsi="Times New Roman" w:cs="Times New Roman"/>
          <w:sz w:val="24"/>
          <w:szCs w:val="24"/>
        </w:rPr>
        <w:t xml:space="preserve"> We used Spearman correlations, as they are more robust </w:t>
      </w:r>
      <w:r w:rsidR="78D99E2D" w:rsidRPr="004775F4">
        <w:rPr>
          <w:rFonts w:ascii="Times New Roman" w:hAnsi="Times New Roman" w:cs="Times New Roman"/>
          <w:sz w:val="24"/>
          <w:szCs w:val="24"/>
        </w:rPr>
        <w:t xml:space="preserve">in terms of departures in </w:t>
      </w:r>
      <w:r w:rsidR="4BA49896" w:rsidRPr="004775F4">
        <w:rPr>
          <w:rFonts w:ascii="Times New Roman" w:hAnsi="Times New Roman" w:cs="Times New Roman"/>
          <w:sz w:val="24"/>
          <w:szCs w:val="24"/>
        </w:rPr>
        <w:t>data distribution</w:t>
      </w:r>
      <w:r w:rsidR="724B8448" w:rsidRPr="004775F4">
        <w:rPr>
          <w:rFonts w:ascii="Times New Roman" w:hAnsi="Times New Roman" w:cs="Times New Roman"/>
          <w:sz w:val="24"/>
          <w:szCs w:val="24"/>
        </w:rPr>
        <w:t>.</w:t>
      </w:r>
      <w:r w:rsidR="437160BD" w:rsidRPr="004775F4">
        <w:rPr>
          <w:rFonts w:ascii="Times New Roman" w:hAnsi="Times New Roman" w:cs="Times New Roman"/>
          <w:sz w:val="24"/>
          <w:szCs w:val="24"/>
        </w:rPr>
        <w:t xml:space="preserve"> </w:t>
      </w:r>
      <w:r w:rsidR="7A756E8E" w:rsidRPr="004775F4">
        <w:rPr>
          <w:rFonts w:ascii="Times New Roman" w:hAnsi="Times New Roman" w:cs="Times New Roman"/>
          <w:sz w:val="24"/>
          <w:szCs w:val="24"/>
        </w:rPr>
        <w:t xml:space="preserve">The network edges were estimated on partial correlation matrix, </w:t>
      </w:r>
      <w:r w:rsidR="72838506" w:rsidRPr="004775F4">
        <w:rPr>
          <w:rFonts w:ascii="Times New Roman" w:hAnsi="Times New Roman" w:cs="Times New Roman"/>
          <w:sz w:val="24"/>
          <w:szCs w:val="24"/>
        </w:rPr>
        <w:t>hence the edge between two nodes (correlation between two variables) was estimated while controlling for all other correlations between these two nodes and other nodes in the network.</w:t>
      </w:r>
      <w:r w:rsidR="7DA18B5D" w:rsidRPr="004775F4">
        <w:rPr>
          <w:rFonts w:ascii="Times New Roman" w:hAnsi="Times New Roman" w:cs="Times New Roman"/>
          <w:sz w:val="24"/>
          <w:szCs w:val="24"/>
        </w:rPr>
        <w:t xml:space="preserve"> </w:t>
      </w:r>
      <w:r w:rsidR="0D01F679" w:rsidRPr="004775F4">
        <w:rPr>
          <w:rFonts w:ascii="Times New Roman" w:hAnsi="Times New Roman" w:cs="Times New Roman"/>
          <w:sz w:val="24"/>
          <w:szCs w:val="24"/>
        </w:rPr>
        <w:t xml:space="preserve">We used </w:t>
      </w:r>
      <w:r w:rsidR="57D872E7" w:rsidRPr="004775F4">
        <w:rPr>
          <w:rFonts w:ascii="Times New Roman" w:eastAsia="Times New Roman" w:hAnsi="Times New Roman" w:cs="Times New Roman"/>
          <w:color w:val="000000" w:themeColor="text1"/>
          <w:sz w:val="24"/>
          <w:szCs w:val="24"/>
        </w:rPr>
        <w:t xml:space="preserve">a combined </w:t>
      </w:r>
      <w:proofErr w:type="spellStart"/>
      <w:r w:rsidR="57D872E7" w:rsidRPr="004775F4">
        <w:rPr>
          <w:rFonts w:ascii="Times New Roman" w:eastAsia="Times New Roman" w:hAnsi="Times New Roman" w:cs="Times New Roman"/>
          <w:color w:val="000000" w:themeColor="text1"/>
          <w:sz w:val="24"/>
          <w:szCs w:val="24"/>
        </w:rPr>
        <w:t>gLASSO</w:t>
      </w:r>
      <w:proofErr w:type="spellEnd"/>
      <w:r w:rsidR="57D872E7" w:rsidRPr="004775F4">
        <w:rPr>
          <w:rFonts w:ascii="Times New Roman" w:eastAsia="Times New Roman" w:hAnsi="Times New Roman" w:cs="Times New Roman"/>
          <w:color w:val="000000" w:themeColor="text1"/>
          <w:sz w:val="24"/>
          <w:szCs w:val="24"/>
        </w:rPr>
        <w:t xml:space="preserve"> (graphical least absolute shrinkage and selection operator) regularisation and </w:t>
      </w:r>
      <w:r w:rsidR="642F56E0" w:rsidRPr="004775F4">
        <w:rPr>
          <w:rFonts w:ascii="Times New Roman" w:eastAsia="Times New Roman" w:hAnsi="Times New Roman" w:cs="Times New Roman"/>
          <w:color w:val="000000" w:themeColor="text1"/>
          <w:sz w:val="24"/>
          <w:szCs w:val="24"/>
        </w:rPr>
        <w:t>E</w:t>
      </w:r>
      <w:r w:rsidR="57D872E7" w:rsidRPr="004775F4">
        <w:rPr>
          <w:rFonts w:ascii="Times New Roman" w:eastAsia="Times New Roman" w:hAnsi="Times New Roman" w:cs="Times New Roman"/>
          <w:color w:val="000000" w:themeColor="text1"/>
          <w:sz w:val="24"/>
          <w:szCs w:val="24"/>
        </w:rPr>
        <w:t xml:space="preserve">BIC (extended Bayesian information criterion) for model selection (Friedman, Hastie &amp; </w:t>
      </w:r>
      <w:proofErr w:type="spellStart"/>
      <w:r w:rsidR="57D872E7" w:rsidRPr="004775F4">
        <w:rPr>
          <w:rFonts w:ascii="Times New Roman" w:eastAsia="Times New Roman" w:hAnsi="Times New Roman" w:cs="Times New Roman"/>
          <w:color w:val="000000" w:themeColor="text1"/>
          <w:sz w:val="24"/>
          <w:szCs w:val="24"/>
        </w:rPr>
        <w:t>Tibshirani</w:t>
      </w:r>
      <w:proofErr w:type="spellEnd"/>
      <w:r w:rsidR="57D872E7" w:rsidRPr="004775F4">
        <w:rPr>
          <w:rFonts w:ascii="Times New Roman" w:eastAsia="Times New Roman" w:hAnsi="Times New Roman" w:cs="Times New Roman"/>
          <w:color w:val="000000" w:themeColor="text1"/>
          <w:sz w:val="24"/>
          <w:szCs w:val="24"/>
        </w:rPr>
        <w:t xml:space="preserve">, 2008; </w:t>
      </w:r>
      <w:proofErr w:type="spellStart"/>
      <w:r w:rsidR="57D872E7" w:rsidRPr="004775F4">
        <w:rPr>
          <w:rFonts w:ascii="Times New Roman" w:eastAsia="Times New Roman" w:hAnsi="Times New Roman" w:cs="Times New Roman"/>
          <w:color w:val="000000" w:themeColor="text1"/>
          <w:sz w:val="24"/>
          <w:szCs w:val="24"/>
        </w:rPr>
        <w:t>Foygel</w:t>
      </w:r>
      <w:proofErr w:type="spellEnd"/>
      <w:r w:rsidR="57D872E7" w:rsidRPr="004775F4">
        <w:rPr>
          <w:rFonts w:ascii="Times New Roman" w:eastAsia="Times New Roman" w:hAnsi="Times New Roman" w:cs="Times New Roman"/>
          <w:color w:val="000000" w:themeColor="text1"/>
          <w:sz w:val="24"/>
          <w:szCs w:val="24"/>
        </w:rPr>
        <w:t xml:space="preserve"> &amp; </w:t>
      </w:r>
      <w:proofErr w:type="spellStart"/>
      <w:r w:rsidR="57D872E7" w:rsidRPr="004775F4">
        <w:rPr>
          <w:rFonts w:ascii="Times New Roman" w:eastAsia="Times New Roman" w:hAnsi="Times New Roman" w:cs="Times New Roman"/>
          <w:color w:val="000000" w:themeColor="text1"/>
          <w:sz w:val="24"/>
          <w:szCs w:val="24"/>
        </w:rPr>
        <w:t>Drton</w:t>
      </w:r>
      <w:proofErr w:type="spellEnd"/>
      <w:r w:rsidR="57D872E7" w:rsidRPr="004775F4">
        <w:rPr>
          <w:rFonts w:ascii="Times New Roman" w:eastAsia="Times New Roman" w:hAnsi="Times New Roman" w:cs="Times New Roman"/>
          <w:color w:val="000000" w:themeColor="text1"/>
          <w:sz w:val="24"/>
          <w:szCs w:val="24"/>
        </w:rPr>
        <w:t xml:space="preserve">, 2010). </w:t>
      </w:r>
      <w:r w:rsidR="3734F23A" w:rsidRPr="004775F4">
        <w:rPr>
          <w:rFonts w:ascii="Times New Roman" w:eastAsia="Times New Roman" w:hAnsi="Times New Roman" w:cs="Times New Roman"/>
          <w:color w:val="000000" w:themeColor="text1"/>
          <w:sz w:val="24"/>
          <w:szCs w:val="24"/>
        </w:rPr>
        <w:t xml:space="preserve">In other words, </w:t>
      </w:r>
      <w:proofErr w:type="spellStart"/>
      <w:r w:rsidR="3734F23A" w:rsidRPr="004775F4">
        <w:rPr>
          <w:rFonts w:ascii="Times New Roman" w:eastAsia="Times New Roman" w:hAnsi="Times New Roman" w:cs="Times New Roman"/>
          <w:color w:val="000000" w:themeColor="text1"/>
          <w:sz w:val="24"/>
          <w:szCs w:val="24"/>
        </w:rPr>
        <w:t>gLASSO</w:t>
      </w:r>
      <w:proofErr w:type="spellEnd"/>
      <w:r w:rsidR="3734F23A" w:rsidRPr="004775F4">
        <w:rPr>
          <w:rFonts w:ascii="Times New Roman" w:eastAsia="Times New Roman" w:hAnsi="Times New Roman" w:cs="Times New Roman"/>
          <w:color w:val="000000" w:themeColor="text1"/>
          <w:sz w:val="24"/>
          <w:szCs w:val="24"/>
        </w:rPr>
        <w:t xml:space="preserve"> contributes to estimation of different models, while EBIC enables selecti</w:t>
      </w:r>
      <w:r w:rsidR="11967966" w:rsidRPr="004775F4">
        <w:rPr>
          <w:rFonts w:ascii="Times New Roman" w:eastAsia="Times New Roman" w:hAnsi="Times New Roman" w:cs="Times New Roman"/>
          <w:color w:val="000000" w:themeColor="text1"/>
          <w:sz w:val="24"/>
          <w:szCs w:val="24"/>
        </w:rPr>
        <w:t>ng the best model.</w:t>
      </w:r>
      <w:r w:rsidR="3734F23A" w:rsidRPr="004775F4">
        <w:rPr>
          <w:rFonts w:ascii="Times New Roman" w:eastAsia="Times New Roman" w:hAnsi="Times New Roman" w:cs="Times New Roman"/>
          <w:color w:val="000000" w:themeColor="text1"/>
          <w:sz w:val="24"/>
          <w:szCs w:val="24"/>
        </w:rPr>
        <w:t xml:space="preserve"> </w:t>
      </w:r>
      <w:r w:rsidR="483ED8F7" w:rsidRPr="004775F4">
        <w:rPr>
          <w:rFonts w:ascii="Times New Roman" w:eastAsia="Times New Roman" w:hAnsi="Times New Roman" w:cs="Times New Roman"/>
          <w:color w:val="000000" w:themeColor="text1"/>
          <w:sz w:val="24"/>
          <w:szCs w:val="24"/>
        </w:rPr>
        <w:t>Hence,</w:t>
      </w:r>
      <w:r w:rsidR="57D872E7" w:rsidRPr="004775F4">
        <w:rPr>
          <w:rFonts w:ascii="Times New Roman" w:eastAsia="Times New Roman" w:hAnsi="Times New Roman" w:cs="Times New Roman"/>
          <w:color w:val="000000" w:themeColor="text1"/>
          <w:sz w:val="24"/>
          <w:szCs w:val="24"/>
        </w:rPr>
        <w:t xml:space="preserve"> </w:t>
      </w:r>
      <w:r w:rsidR="793C848C" w:rsidRPr="004775F4">
        <w:rPr>
          <w:rFonts w:ascii="Times New Roman" w:eastAsia="Times New Roman" w:hAnsi="Times New Roman" w:cs="Times New Roman"/>
          <w:color w:val="000000" w:themeColor="text1"/>
          <w:sz w:val="24"/>
          <w:szCs w:val="24"/>
        </w:rPr>
        <w:t xml:space="preserve">this </w:t>
      </w:r>
      <w:r w:rsidR="2B58E05C" w:rsidRPr="004775F4">
        <w:rPr>
          <w:rFonts w:ascii="Times New Roman" w:hAnsi="Times New Roman" w:cs="Times New Roman"/>
          <w:sz w:val="24"/>
          <w:szCs w:val="24"/>
        </w:rPr>
        <w:t xml:space="preserve">technique </w:t>
      </w:r>
      <w:r w:rsidR="5654BD58" w:rsidRPr="004775F4">
        <w:rPr>
          <w:rFonts w:ascii="Times New Roman" w:hAnsi="Times New Roman" w:cs="Times New Roman"/>
          <w:sz w:val="24"/>
          <w:szCs w:val="24"/>
        </w:rPr>
        <w:t>e</w:t>
      </w:r>
      <w:r w:rsidR="5654BD58" w:rsidRPr="004775F4">
        <w:rPr>
          <w:rFonts w:ascii="Times New Roman" w:eastAsia="Times New Roman" w:hAnsi="Times New Roman" w:cs="Times New Roman"/>
          <w:sz w:val="24"/>
          <w:szCs w:val="24"/>
        </w:rPr>
        <w:t>stimates a model with an extra penalty for model complexity, therefore jointly performing model-selection and parameter estimation (</w:t>
      </w:r>
      <w:proofErr w:type="spellStart"/>
      <w:r w:rsidR="5654BD58" w:rsidRPr="004775F4">
        <w:rPr>
          <w:rFonts w:ascii="Times New Roman" w:eastAsia="Times New Roman" w:hAnsi="Times New Roman" w:cs="Times New Roman"/>
          <w:sz w:val="24"/>
          <w:szCs w:val="24"/>
        </w:rPr>
        <w:t>Epskamp</w:t>
      </w:r>
      <w:proofErr w:type="spellEnd"/>
      <w:r w:rsidR="5654BD58" w:rsidRPr="004775F4">
        <w:rPr>
          <w:rFonts w:ascii="Times New Roman" w:eastAsia="Times New Roman" w:hAnsi="Times New Roman" w:cs="Times New Roman"/>
          <w:sz w:val="24"/>
          <w:szCs w:val="24"/>
        </w:rPr>
        <w:t xml:space="preserve"> &amp; Fried, 2018; Friedman, Hastie &amp; </w:t>
      </w:r>
      <w:proofErr w:type="spellStart"/>
      <w:r w:rsidR="5654BD58" w:rsidRPr="004775F4">
        <w:rPr>
          <w:rFonts w:ascii="Times New Roman" w:eastAsia="Times New Roman" w:hAnsi="Times New Roman" w:cs="Times New Roman"/>
          <w:sz w:val="24"/>
          <w:szCs w:val="24"/>
        </w:rPr>
        <w:t>Tibshirani</w:t>
      </w:r>
      <w:proofErr w:type="spellEnd"/>
      <w:r w:rsidR="5654BD58" w:rsidRPr="004775F4">
        <w:rPr>
          <w:rFonts w:ascii="Times New Roman" w:eastAsia="Times New Roman" w:hAnsi="Times New Roman" w:cs="Times New Roman"/>
          <w:sz w:val="24"/>
          <w:szCs w:val="24"/>
        </w:rPr>
        <w:t xml:space="preserve">, 2014). </w:t>
      </w:r>
      <w:r w:rsidR="21E00E4A" w:rsidRPr="004775F4">
        <w:rPr>
          <w:rFonts w:ascii="Times New Roman" w:eastAsia="Times New Roman" w:hAnsi="Times New Roman" w:cs="Times New Roman"/>
          <w:sz w:val="24"/>
          <w:szCs w:val="24"/>
        </w:rPr>
        <w:t xml:space="preserve">This helps detect the edges which are most likely true and remove the edges that are likely spurious (accounting for type 1 and type 2 errors). </w:t>
      </w:r>
    </w:p>
    <w:p w14:paraId="3F950C15" w14:textId="5C63F140" w:rsidR="586CB7CA" w:rsidRPr="004775F4" w:rsidRDefault="0F4BD6C6" w:rsidP="26F6BBCA">
      <w:pPr>
        <w:spacing w:after="0" w:line="480" w:lineRule="auto"/>
        <w:ind w:firstLine="720"/>
        <w:rPr>
          <w:rFonts w:ascii="Times New Roman" w:eastAsia="Times New Roman" w:hAnsi="Times New Roman" w:cs="Times New Roman"/>
          <w:sz w:val="24"/>
          <w:szCs w:val="24"/>
        </w:rPr>
      </w:pPr>
      <w:r w:rsidRPr="07A5066D">
        <w:rPr>
          <w:rFonts w:ascii="Times New Roman" w:eastAsia="Times New Roman" w:hAnsi="Times New Roman" w:cs="Times New Roman"/>
          <w:sz w:val="24"/>
          <w:szCs w:val="24"/>
        </w:rPr>
        <w:t xml:space="preserve">The network estimation was implemented using the </w:t>
      </w:r>
      <w:proofErr w:type="spellStart"/>
      <w:r w:rsidRPr="07A5066D">
        <w:rPr>
          <w:rFonts w:ascii="Times New Roman" w:eastAsia="Times New Roman" w:hAnsi="Times New Roman" w:cs="Times New Roman"/>
          <w:i/>
          <w:iCs/>
          <w:sz w:val="24"/>
          <w:szCs w:val="24"/>
        </w:rPr>
        <w:t>estimateNetwork</w:t>
      </w:r>
      <w:proofErr w:type="spellEnd"/>
      <w:r w:rsidRPr="07A5066D">
        <w:rPr>
          <w:rFonts w:ascii="Times New Roman" w:eastAsia="Times New Roman" w:hAnsi="Times New Roman" w:cs="Times New Roman"/>
          <w:i/>
          <w:iCs/>
          <w:sz w:val="24"/>
          <w:szCs w:val="24"/>
        </w:rPr>
        <w:t xml:space="preserve"> </w:t>
      </w:r>
      <w:r w:rsidRPr="07A5066D">
        <w:rPr>
          <w:rFonts w:ascii="Times New Roman" w:eastAsia="Times New Roman" w:hAnsi="Times New Roman" w:cs="Times New Roman"/>
          <w:sz w:val="24"/>
          <w:szCs w:val="24"/>
        </w:rPr>
        <w:t>function f</w:t>
      </w:r>
      <w:r w:rsidR="7DD8AFC1" w:rsidRPr="07A5066D">
        <w:rPr>
          <w:rFonts w:ascii="Times New Roman" w:eastAsia="Times New Roman" w:hAnsi="Times New Roman" w:cs="Times New Roman"/>
          <w:sz w:val="24"/>
          <w:szCs w:val="24"/>
        </w:rPr>
        <w:t xml:space="preserve">rom </w:t>
      </w:r>
      <w:r w:rsidRPr="07A5066D">
        <w:rPr>
          <w:rFonts w:ascii="Times New Roman" w:eastAsia="Times New Roman" w:hAnsi="Times New Roman" w:cs="Times New Roman"/>
          <w:sz w:val="24"/>
          <w:szCs w:val="24"/>
        </w:rPr>
        <w:t xml:space="preserve">the </w:t>
      </w:r>
      <w:proofErr w:type="spellStart"/>
      <w:r w:rsidRPr="07A5066D">
        <w:rPr>
          <w:rFonts w:ascii="Times New Roman" w:eastAsia="Times New Roman" w:hAnsi="Times New Roman" w:cs="Times New Roman"/>
          <w:i/>
          <w:iCs/>
          <w:sz w:val="24"/>
          <w:szCs w:val="24"/>
        </w:rPr>
        <w:t>bootnet</w:t>
      </w:r>
      <w:proofErr w:type="spellEnd"/>
      <w:r w:rsidRPr="07A5066D">
        <w:rPr>
          <w:rFonts w:ascii="Times New Roman" w:eastAsia="Times New Roman" w:hAnsi="Times New Roman" w:cs="Times New Roman"/>
          <w:i/>
          <w:iCs/>
          <w:sz w:val="24"/>
          <w:szCs w:val="24"/>
        </w:rPr>
        <w:t xml:space="preserve"> </w:t>
      </w:r>
      <w:r w:rsidRPr="07A5066D">
        <w:rPr>
          <w:rFonts w:ascii="Times New Roman" w:eastAsia="Times New Roman" w:hAnsi="Times New Roman" w:cs="Times New Roman"/>
          <w:sz w:val="24"/>
          <w:szCs w:val="24"/>
        </w:rPr>
        <w:t xml:space="preserve">package in R (reference). </w:t>
      </w:r>
      <w:r w:rsidR="1D9A72BB" w:rsidRPr="07A5066D">
        <w:rPr>
          <w:rFonts w:ascii="Times New Roman" w:eastAsia="Times New Roman" w:hAnsi="Times New Roman" w:cs="Times New Roman"/>
          <w:sz w:val="24"/>
          <w:szCs w:val="24"/>
        </w:rPr>
        <w:t>The estimations were done with default values of parameters, also used in recent relevant studies (</w:t>
      </w:r>
      <w:r w:rsidR="0F71AD28" w:rsidRPr="07A5066D">
        <w:rPr>
          <w:rFonts w:ascii="Times New Roman" w:eastAsia="Times New Roman" w:hAnsi="Times New Roman" w:cs="Times New Roman"/>
          <w:sz w:val="24"/>
          <w:szCs w:val="24"/>
        </w:rPr>
        <w:t>Menu et al., 2022</w:t>
      </w:r>
      <w:r w:rsidR="1D9A72BB" w:rsidRPr="07A5066D">
        <w:rPr>
          <w:rFonts w:ascii="Times New Roman" w:eastAsia="Times New Roman" w:hAnsi="Times New Roman" w:cs="Times New Roman"/>
          <w:sz w:val="24"/>
          <w:szCs w:val="24"/>
        </w:rPr>
        <w:t xml:space="preserve">). </w:t>
      </w:r>
      <w:r w:rsidR="1A600AFC" w:rsidRPr="07A5066D">
        <w:rPr>
          <w:rFonts w:ascii="Times New Roman" w:eastAsia="Times New Roman" w:hAnsi="Times New Roman" w:cs="Times New Roman"/>
          <w:sz w:val="24"/>
          <w:szCs w:val="24"/>
        </w:rPr>
        <w:t xml:space="preserve">Two hyperparameters worth </w:t>
      </w:r>
      <w:r w:rsidR="56CBBC54" w:rsidRPr="07A5066D">
        <w:rPr>
          <w:rFonts w:ascii="Times New Roman" w:eastAsia="Times New Roman" w:hAnsi="Times New Roman" w:cs="Times New Roman"/>
          <w:sz w:val="24"/>
          <w:szCs w:val="24"/>
        </w:rPr>
        <w:t xml:space="preserve">highlighting </w:t>
      </w:r>
      <w:r w:rsidR="1A600AFC" w:rsidRPr="07A5066D">
        <w:rPr>
          <w:rFonts w:ascii="Times New Roman" w:eastAsia="Times New Roman" w:hAnsi="Times New Roman" w:cs="Times New Roman"/>
          <w:sz w:val="24"/>
          <w:szCs w:val="24"/>
        </w:rPr>
        <w:t xml:space="preserve">are </w:t>
      </w:r>
      <w:r w:rsidR="1A600AFC" w:rsidRPr="07A5066D">
        <w:rPr>
          <w:rFonts w:ascii="Times New Roman" w:eastAsia="Times New Roman" w:hAnsi="Times New Roman" w:cs="Times New Roman"/>
          <w:i/>
          <w:iCs/>
          <w:sz w:val="24"/>
          <w:szCs w:val="24"/>
        </w:rPr>
        <w:t xml:space="preserve">gamma </w:t>
      </w:r>
      <w:r w:rsidR="1A600AFC" w:rsidRPr="07A5066D">
        <w:rPr>
          <w:rFonts w:ascii="Times New Roman" w:eastAsia="Times New Roman" w:hAnsi="Times New Roman" w:cs="Times New Roman"/>
          <w:sz w:val="24"/>
          <w:szCs w:val="24"/>
        </w:rPr>
        <w:t xml:space="preserve">and </w:t>
      </w:r>
      <w:r w:rsidR="1A600AFC" w:rsidRPr="07A5066D">
        <w:rPr>
          <w:rFonts w:ascii="Times New Roman" w:eastAsia="Times New Roman" w:hAnsi="Times New Roman" w:cs="Times New Roman"/>
          <w:i/>
          <w:iCs/>
          <w:sz w:val="24"/>
          <w:szCs w:val="24"/>
        </w:rPr>
        <w:t>lambda</w:t>
      </w:r>
      <w:r w:rsidR="1A600AFC" w:rsidRPr="07A5066D">
        <w:rPr>
          <w:rFonts w:ascii="Times New Roman" w:eastAsia="Times New Roman" w:hAnsi="Times New Roman" w:cs="Times New Roman"/>
          <w:sz w:val="24"/>
          <w:szCs w:val="24"/>
        </w:rPr>
        <w:t xml:space="preserve">. </w:t>
      </w:r>
      <w:r w:rsidR="5CB550F4" w:rsidRPr="07A5066D">
        <w:rPr>
          <w:rFonts w:ascii="Times New Roman" w:eastAsia="Times New Roman" w:hAnsi="Times New Roman" w:cs="Times New Roman"/>
          <w:sz w:val="24"/>
          <w:szCs w:val="24"/>
        </w:rPr>
        <w:t>The g</w:t>
      </w:r>
      <w:r w:rsidR="6DEDB510" w:rsidRPr="07A5066D">
        <w:rPr>
          <w:rFonts w:ascii="Times New Roman" w:eastAsia="Times New Roman" w:hAnsi="Times New Roman" w:cs="Times New Roman"/>
          <w:sz w:val="24"/>
          <w:szCs w:val="24"/>
        </w:rPr>
        <w:t xml:space="preserve">amma is the tunning parameter used as part of EBIC to define the level to which parsimonious models are </w:t>
      </w:r>
      <w:r w:rsidR="4D4027A9" w:rsidRPr="07A5066D">
        <w:rPr>
          <w:rFonts w:ascii="Times New Roman" w:eastAsia="Times New Roman" w:hAnsi="Times New Roman" w:cs="Times New Roman"/>
          <w:sz w:val="24"/>
          <w:szCs w:val="24"/>
        </w:rPr>
        <w:t>preferred</w:t>
      </w:r>
      <w:r w:rsidR="6DEDB510" w:rsidRPr="07A5066D">
        <w:rPr>
          <w:rFonts w:ascii="Times New Roman" w:eastAsia="Times New Roman" w:hAnsi="Times New Roman" w:cs="Times New Roman"/>
          <w:sz w:val="24"/>
          <w:szCs w:val="24"/>
        </w:rPr>
        <w:t xml:space="preserve">. The </w:t>
      </w:r>
      <w:r w:rsidR="57BDA7B3" w:rsidRPr="07A5066D">
        <w:rPr>
          <w:rFonts w:ascii="Times New Roman" w:eastAsia="Times New Roman" w:hAnsi="Times New Roman" w:cs="Times New Roman"/>
          <w:sz w:val="24"/>
          <w:szCs w:val="24"/>
        </w:rPr>
        <w:t xml:space="preserve">default gamma </w:t>
      </w:r>
      <w:r w:rsidR="57BDA7B3" w:rsidRPr="07A5066D">
        <w:rPr>
          <w:rFonts w:ascii="Times New Roman" w:eastAsia="Times New Roman" w:hAnsi="Times New Roman" w:cs="Times New Roman"/>
          <w:sz w:val="24"/>
          <w:szCs w:val="24"/>
        </w:rPr>
        <w:lastRenderedPageBreak/>
        <w:t xml:space="preserve">value, implemented in the present work, is 0.5 </w:t>
      </w:r>
      <w:r w:rsidR="32F930A6" w:rsidRPr="07A5066D">
        <w:rPr>
          <w:rFonts w:ascii="Times New Roman" w:eastAsia="Times New Roman" w:hAnsi="Times New Roman" w:cs="Times New Roman"/>
          <w:sz w:val="24"/>
          <w:szCs w:val="24"/>
        </w:rPr>
        <w:t xml:space="preserve">and is </w:t>
      </w:r>
      <w:r w:rsidR="57BDA7B3" w:rsidRPr="07A5066D">
        <w:rPr>
          <w:rFonts w:ascii="Times New Roman" w:eastAsia="Times New Roman" w:hAnsi="Times New Roman" w:cs="Times New Roman"/>
          <w:sz w:val="24"/>
          <w:szCs w:val="24"/>
        </w:rPr>
        <w:t>typically used for GGM (</w:t>
      </w:r>
      <w:proofErr w:type="spellStart"/>
      <w:r w:rsidR="57BDA7B3" w:rsidRPr="07A5066D">
        <w:rPr>
          <w:rFonts w:ascii="Times New Roman" w:eastAsia="Times New Roman" w:hAnsi="Times New Roman" w:cs="Times New Roman"/>
          <w:sz w:val="24"/>
          <w:szCs w:val="24"/>
        </w:rPr>
        <w:t>Foygen</w:t>
      </w:r>
      <w:proofErr w:type="spellEnd"/>
      <w:r w:rsidR="57BDA7B3" w:rsidRPr="07A5066D">
        <w:rPr>
          <w:rFonts w:ascii="Times New Roman" w:eastAsia="Times New Roman" w:hAnsi="Times New Roman" w:cs="Times New Roman"/>
          <w:sz w:val="24"/>
          <w:szCs w:val="24"/>
        </w:rPr>
        <w:t xml:space="preserve"> &amp; </w:t>
      </w:r>
      <w:proofErr w:type="spellStart"/>
      <w:r w:rsidR="57BDA7B3" w:rsidRPr="07A5066D">
        <w:rPr>
          <w:rFonts w:ascii="Times New Roman" w:eastAsia="Times New Roman" w:hAnsi="Times New Roman" w:cs="Times New Roman"/>
          <w:sz w:val="24"/>
          <w:szCs w:val="24"/>
        </w:rPr>
        <w:t>Drton</w:t>
      </w:r>
      <w:proofErr w:type="spellEnd"/>
      <w:r w:rsidR="57BDA7B3" w:rsidRPr="07A5066D">
        <w:rPr>
          <w:rFonts w:ascii="Times New Roman" w:eastAsia="Times New Roman" w:hAnsi="Times New Roman" w:cs="Times New Roman"/>
          <w:sz w:val="24"/>
          <w:szCs w:val="24"/>
        </w:rPr>
        <w:t xml:space="preserve">, 2010). </w:t>
      </w:r>
      <w:r w:rsidR="241409E5" w:rsidRPr="07A5066D">
        <w:rPr>
          <w:rFonts w:ascii="Times New Roman" w:eastAsia="Times New Roman" w:hAnsi="Times New Roman" w:cs="Times New Roman"/>
          <w:sz w:val="24"/>
          <w:szCs w:val="24"/>
        </w:rPr>
        <w:t xml:space="preserve">The </w:t>
      </w:r>
      <w:r w:rsidR="07B29368" w:rsidRPr="07A5066D">
        <w:rPr>
          <w:rFonts w:ascii="Times New Roman" w:eastAsia="Times New Roman" w:hAnsi="Times New Roman" w:cs="Times New Roman"/>
          <w:sz w:val="24"/>
          <w:szCs w:val="24"/>
        </w:rPr>
        <w:t xml:space="preserve">lambda parameter is used in GLASSO regularisation and it controls the level of sparsity, i.e., how strong an edge needs to be </w:t>
      </w:r>
      <w:r w:rsidR="72709C58" w:rsidRPr="07A5066D">
        <w:rPr>
          <w:rFonts w:ascii="Times New Roman" w:eastAsia="Times New Roman" w:hAnsi="Times New Roman" w:cs="Times New Roman"/>
          <w:sz w:val="24"/>
          <w:szCs w:val="24"/>
        </w:rPr>
        <w:t xml:space="preserve">in order </w:t>
      </w:r>
      <w:r w:rsidR="07B29368" w:rsidRPr="07A5066D">
        <w:rPr>
          <w:rFonts w:ascii="Times New Roman" w:eastAsia="Times New Roman" w:hAnsi="Times New Roman" w:cs="Times New Roman"/>
          <w:sz w:val="24"/>
          <w:szCs w:val="24"/>
        </w:rPr>
        <w:t xml:space="preserve">to be kept in the network model. </w:t>
      </w:r>
      <w:proofErr w:type="spellStart"/>
      <w:r w:rsidR="59B311FA" w:rsidRPr="07A5066D">
        <w:rPr>
          <w:rFonts w:ascii="Times New Roman" w:eastAsia="Times New Roman" w:hAnsi="Times New Roman" w:cs="Times New Roman"/>
          <w:sz w:val="24"/>
          <w:szCs w:val="24"/>
        </w:rPr>
        <w:t>Epskamp</w:t>
      </w:r>
      <w:proofErr w:type="spellEnd"/>
      <w:r w:rsidR="59B311FA" w:rsidRPr="07A5066D">
        <w:rPr>
          <w:rFonts w:ascii="Times New Roman" w:eastAsia="Times New Roman" w:hAnsi="Times New Roman" w:cs="Times New Roman"/>
          <w:sz w:val="24"/>
          <w:szCs w:val="24"/>
        </w:rPr>
        <w:t xml:space="preserve"> and Fried (2018) have shown that </w:t>
      </w:r>
      <w:r w:rsidR="7E32EFEB" w:rsidRPr="07A5066D">
        <w:rPr>
          <w:rFonts w:ascii="Times New Roman" w:eastAsia="Times New Roman" w:hAnsi="Times New Roman" w:cs="Times New Roman"/>
          <w:sz w:val="24"/>
          <w:szCs w:val="24"/>
        </w:rPr>
        <w:t>this approach (EBIC-</w:t>
      </w:r>
      <w:proofErr w:type="spellStart"/>
      <w:r w:rsidR="7E32EFEB" w:rsidRPr="07A5066D">
        <w:rPr>
          <w:rFonts w:ascii="Times New Roman" w:eastAsia="Times New Roman" w:hAnsi="Times New Roman" w:cs="Times New Roman"/>
          <w:sz w:val="24"/>
          <w:szCs w:val="24"/>
        </w:rPr>
        <w:t>gLASSO</w:t>
      </w:r>
      <w:proofErr w:type="spellEnd"/>
      <w:r w:rsidR="7E32EFEB" w:rsidRPr="07A5066D">
        <w:rPr>
          <w:rFonts w:ascii="Times New Roman" w:eastAsia="Times New Roman" w:hAnsi="Times New Roman" w:cs="Times New Roman"/>
          <w:sz w:val="24"/>
          <w:szCs w:val="24"/>
        </w:rPr>
        <w:t xml:space="preserve">) tends to show high specificity </w:t>
      </w:r>
      <w:r w:rsidR="7034F38E" w:rsidRPr="07A5066D">
        <w:rPr>
          <w:rFonts w:ascii="Times New Roman" w:eastAsia="Times New Roman" w:hAnsi="Times New Roman" w:cs="Times New Roman"/>
          <w:sz w:val="24"/>
          <w:szCs w:val="24"/>
        </w:rPr>
        <w:t xml:space="preserve">(not estimating edges that are not true) </w:t>
      </w:r>
      <w:r w:rsidR="7E32EFEB" w:rsidRPr="07A5066D">
        <w:rPr>
          <w:rFonts w:ascii="Times New Roman" w:eastAsia="Times New Roman" w:hAnsi="Times New Roman" w:cs="Times New Roman"/>
          <w:sz w:val="24"/>
          <w:szCs w:val="24"/>
        </w:rPr>
        <w:t>but a var</w:t>
      </w:r>
      <w:r w:rsidR="69CE5D2A" w:rsidRPr="07A5066D">
        <w:rPr>
          <w:rFonts w:ascii="Times New Roman" w:eastAsia="Times New Roman" w:hAnsi="Times New Roman" w:cs="Times New Roman"/>
          <w:sz w:val="24"/>
          <w:szCs w:val="24"/>
        </w:rPr>
        <w:t>ying level of sensitivity</w:t>
      </w:r>
      <w:r w:rsidR="59B311FA" w:rsidRPr="07A5066D">
        <w:rPr>
          <w:rFonts w:ascii="Times New Roman" w:eastAsia="Times New Roman" w:hAnsi="Times New Roman" w:cs="Times New Roman"/>
          <w:sz w:val="24"/>
          <w:szCs w:val="24"/>
        </w:rPr>
        <w:t xml:space="preserve"> </w:t>
      </w:r>
      <w:r w:rsidR="71856A77" w:rsidRPr="07A5066D">
        <w:rPr>
          <w:rFonts w:ascii="Times New Roman" w:eastAsia="Times New Roman" w:hAnsi="Times New Roman" w:cs="Times New Roman"/>
          <w:sz w:val="24"/>
          <w:szCs w:val="24"/>
        </w:rPr>
        <w:t xml:space="preserve">(the ability to estimate edges that are present in the true network). </w:t>
      </w:r>
    </w:p>
    <w:p w14:paraId="69C6F3F3" w14:textId="69D93236" w:rsidR="586CB7CA" w:rsidRPr="004775F4" w:rsidRDefault="00387D1C" w:rsidP="00B545E5">
      <w:pPr>
        <w:spacing w:line="480" w:lineRule="auto"/>
        <w:ind w:firstLine="72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 xml:space="preserve">Network structure was visualised using the </w:t>
      </w:r>
      <w:proofErr w:type="spellStart"/>
      <w:r w:rsidRPr="004775F4">
        <w:rPr>
          <w:rFonts w:ascii="Times New Roman" w:eastAsia="Times New Roman" w:hAnsi="Times New Roman" w:cs="Times New Roman"/>
          <w:sz w:val="24"/>
          <w:szCs w:val="24"/>
        </w:rPr>
        <w:t>Fruchterman-Reingold</w:t>
      </w:r>
      <w:proofErr w:type="spellEnd"/>
      <w:r w:rsidRPr="004775F4">
        <w:rPr>
          <w:rFonts w:ascii="Times New Roman" w:eastAsia="Times New Roman" w:hAnsi="Times New Roman" w:cs="Times New Roman"/>
          <w:sz w:val="24"/>
          <w:szCs w:val="24"/>
        </w:rPr>
        <w:t xml:space="preserve"> algorithm which aims to place more strongly connected nodes closer together in space and nodes with weaker connections further apart</w:t>
      </w:r>
      <w:r w:rsidR="015CCE86" w:rsidRPr="004775F4">
        <w:rPr>
          <w:rFonts w:ascii="Times New Roman" w:eastAsia="Times New Roman" w:hAnsi="Times New Roman" w:cs="Times New Roman"/>
          <w:sz w:val="24"/>
          <w:szCs w:val="24"/>
        </w:rPr>
        <w:t xml:space="preserve"> (</w:t>
      </w:r>
      <w:proofErr w:type="spellStart"/>
      <w:r w:rsidR="015CCE86" w:rsidRPr="004775F4">
        <w:rPr>
          <w:rFonts w:ascii="Times New Roman" w:eastAsia="Times New Roman" w:hAnsi="Times New Roman" w:cs="Times New Roman"/>
          <w:sz w:val="24"/>
          <w:szCs w:val="24"/>
        </w:rPr>
        <w:t>Fruchterman</w:t>
      </w:r>
      <w:proofErr w:type="spellEnd"/>
      <w:r w:rsidR="015CCE86" w:rsidRPr="004775F4">
        <w:rPr>
          <w:rFonts w:ascii="Times New Roman" w:eastAsia="Times New Roman" w:hAnsi="Times New Roman" w:cs="Times New Roman"/>
          <w:sz w:val="24"/>
          <w:szCs w:val="24"/>
        </w:rPr>
        <w:t xml:space="preserve"> &amp; </w:t>
      </w:r>
      <w:proofErr w:type="spellStart"/>
      <w:r w:rsidR="015CCE86" w:rsidRPr="004775F4">
        <w:rPr>
          <w:rFonts w:ascii="Times New Roman" w:eastAsia="Times New Roman" w:hAnsi="Times New Roman" w:cs="Times New Roman"/>
          <w:sz w:val="24"/>
          <w:szCs w:val="24"/>
        </w:rPr>
        <w:t>Reingold</w:t>
      </w:r>
      <w:proofErr w:type="spellEnd"/>
      <w:r w:rsidR="015CCE86" w:rsidRPr="004775F4">
        <w:rPr>
          <w:rFonts w:ascii="Times New Roman" w:eastAsia="Times New Roman" w:hAnsi="Times New Roman" w:cs="Times New Roman"/>
          <w:sz w:val="24"/>
          <w:szCs w:val="24"/>
        </w:rPr>
        <w:t>, 1991)</w:t>
      </w:r>
      <w:r w:rsidRPr="004775F4">
        <w:rPr>
          <w:rFonts w:ascii="Times New Roman" w:eastAsia="Times New Roman" w:hAnsi="Times New Roman" w:cs="Times New Roman"/>
          <w:sz w:val="24"/>
          <w:szCs w:val="24"/>
        </w:rPr>
        <w:t>.</w:t>
      </w:r>
      <w:r w:rsidR="7C52E57E" w:rsidRPr="004775F4">
        <w:rPr>
          <w:rFonts w:ascii="Times New Roman" w:eastAsia="Times New Roman" w:hAnsi="Times New Roman" w:cs="Times New Roman"/>
          <w:sz w:val="24"/>
          <w:szCs w:val="24"/>
        </w:rPr>
        <w:t xml:space="preserve"> </w:t>
      </w:r>
      <w:r w:rsidR="78E47FF1" w:rsidRPr="004775F4">
        <w:rPr>
          <w:rFonts w:ascii="Times New Roman" w:eastAsia="Times New Roman" w:hAnsi="Times New Roman" w:cs="Times New Roman"/>
          <w:sz w:val="24"/>
          <w:szCs w:val="24"/>
        </w:rPr>
        <w:t xml:space="preserve">It is an iterative force-directed algorithm where nodes are initially placed in a circle layout and then in each iteration, each node is repulsed by all other nodes, while node that are </w:t>
      </w:r>
      <w:r w:rsidR="24D9D419" w:rsidRPr="004775F4">
        <w:rPr>
          <w:rFonts w:ascii="Times New Roman" w:eastAsia="Times New Roman" w:hAnsi="Times New Roman" w:cs="Times New Roman"/>
          <w:sz w:val="24"/>
          <w:szCs w:val="24"/>
        </w:rPr>
        <w:t>more strongly connected are attracted and placed closer to each other.</w:t>
      </w:r>
      <w:r w:rsidR="00B545E5" w:rsidRPr="00B545E5">
        <w:rPr>
          <w:rFonts w:ascii="Times New Roman" w:eastAsia="Times New Roman" w:hAnsi="Times New Roman" w:cs="Times New Roman"/>
          <w:sz w:val="24"/>
          <w:szCs w:val="24"/>
        </w:rPr>
        <w:t xml:space="preserve"> </w:t>
      </w:r>
      <w:r w:rsidR="00B545E5" w:rsidRPr="1DDD6502">
        <w:rPr>
          <w:rFonts w:ascii="Times New Roman" w:eastAsia="Times New Roman" w:hAnsi="Times New Roman" w:cs="Times New Roman"/>
          <w:sz w:val="24"/>
          <w:szCs w:val="24"/>
        </w:rPr>
        <w:t xml:space="preserve">The detection of bridge nodes enabled us to determine the strongest links between domains, i.e., which EF node was most strongly connected to mathematics nodes, and vice versa. Finally, to determine whether there were clusters of nodes in the network, and whether the cluster structure changed with the intervention, we ran cluster analysis. In graph-based approaches, the presence of clusters shows that some nodes are more strongly related than others and it is determined via a data-driven approach. </w:t>
      </w:r>
    </w:p>
    <w:p w14:paraId="24555F48" w14:textId="11364878" w:rsidR="002B5D88" w:rsidRPr="004775F4" w:rsidRDefault="00B81E71" w:rsidP="006B63F5">
      <w:pPr>
        <w:spacing w:after="0" w:line="480" w:lineRule="auto"/>
        <w:rPr>
          <w:rFonts w:ascii="Times New Roman" w:hAnsi="Times New Roman" w:cs="Times New Roman"/>
          <w:sz w:val="24"/>
          <w:szCs w:val="24"/>
        </w:rPr>
      </w:pPr>
      <w:r w:rsidRPr="004775F4">
        <w:rPr>
          <w:rFonts w:ascii="Times New Roman" w:hAnsi="Times New Roman" w:cs="Times New Roman"/>
          <w:sz w:val="24"/>
          <w:szCs w:val="24"/>
        </w:rPr>
        <w:tab/>
      </w:r>
      <w:r w:rsidR="3659BF75" w:rsidRPr="004775F4">
        <w:rPr>
          <w:rFonts w:ascii="Times New Roman" w:hAnsi="Times New Roman" w:cs="Times New Roman"/>
          <w:sz w:val="24"/>
          <w:szCs w:val="24"/>
        </w:rPr>
        <w:t xml:space="preserve">We also run cluster analysis on the estimated networks. This is a data-driven approach to detect </w:t>
      </w:r>
      <w:r w:rsidR="2E3E275A" w:rsidRPr="004775F4">
        <w:rPr>
          <w:rFonts w:ascii="Times New Roman" w:hAnsi="Times New Roman" w:cs="Times New Roman"/>
          <w:sz w:val="24"/>
          <w:szCs w:val="24"/>
        </w:rPr>
        <w:t xml:space="preserve">whether nodes in the network are organised into communities, </w:t>
      </w:r>
      <w:r w:rsidR="48E155BF" w:rsidRPr="004775F4">
        <w:rPr>
          <w:rFonts w:ascii="Times New Roman" w:hAnsi="Times New Roman" w:cs="Times New Roman"/>
          <w:sz w:val="24"/>
          <w:szCs w:val="24"/>
        </w:rPr>
        <w:t>i</w:t>
      </w:r>
      <w:r w:rsidR="2E3E275A" w:rsidRPr="004775F4">
        <w:rPr>
          <w:rFonts w:ascii="Times New Roman" w:hAnsi="Times New Roman" w:cs="Times New Roman"/>
          <w:sz w:val="24"/>
          <w:szCs w:val="24"/>
        </w:rPr>
        <w:t>.e.</w:t>
      </w:r>
      <w:r w:rsidR="4C3B8AE7" w:rsidRPr="004775F4">
        <w:rPr>
          <w:rFonts w:ascii="Times New Roman" w:hAnsi="Times New Roman" w:cs="Times New Roman"/>
          <w:sz w:val="24"/>
          <w:szCs w:val="24"/>
        </w:rPr>
        <w:t>,</w:t>
      </w:r>
      <w:r w:rsidR="2E3E275A" w:rsidRPr="004775F4">
        <w:rPr>
          <w:rFonts w:ascii="Times New Roman" w:hAnsi="Times New Roman" w:cs="Times New Roman"/>
          <w:sz w:val="24"/>
          <w:szCs w:val="24"/>
        </w:rPr>
        <w:t xml:space="preserve"> whether some nodes are more strongly connected than others. </w:t>
      </w:r>
      <w:r w:rsidRPr="004775F4">
        <w:rPr>
          <w:rFonts w:ascii="Times New Roman" w:hAnsi="Times New Roman" w:cs="Times New Roman"/>
          <w:sz w:val="24"/>
          <w:szCs w:val="24"/>
        </w:rPr>
        <w:t xml:space="preserve">The cluster analysis was implemented using a Spinglass algorithm, where the number of clusters and cluster membership are data-driven, rather than predefined. As the outcome of the Spinglass algorithm can be sensitive to the initial random seed, we </w:t>
      </w:r>
      <w:bookmarkStart w:id="0" w:name="_Hlk146487454"/>
      <w:r w:rsidRPr="004775F4">
        <w:rPr>
          <w:rFonts w:ascii="Times New Roman" w:hAnsi="Times New Roman" w:cs="Times New Roman"/>
          <w:sz w:val="24"/>
          <w:szCs w:val="24"/>
        </w:rPr>
        <w:t>ran the clustering algorithm 1000 times with a different seed each time</w:t>
      </w:r>
      <w:bookmarkEnd w:id="0"/>
      <w:r w:rsidRPr="004775F4">
        <w:rPr>
          <w:rFonts w:ascii="Times New Roman" w:hAnsi="Times New Roman" w:cs="Times New Roman"/>
          <w:sz w:val="24"/>
          <w:szCs w:val="24"/>
        </w:rPr>
        <w:t xml:space="preserve">, and the most frequent clustering result is reported (the cluster structure was highly </w:t>
      </w:r>
      <w:r w:rsidRPr="004775F4">
        <w:rPr>
          <w:rFonts w:ascii="Times New Roman" w:hAnsi="Times New Roman" w:cs="Times New Roman"/>
          <w:sz w:val="24"/>
          <w:szCs w:val="24"/>
        </w:rPr>
        <w:lastRenderedPageBreak/>
        <w:t>reliable, with cluster replicability ranging 78.3-94.6%).</w:t>
      </w:r>
      <w:r w:rsidR="00686AED" w:rsidRPr="004775F4">
        <w:rPr>
          <w:rFonts w:ascii="Times New Roman" w:hAnsi="Times New Roman" w:cs="Times New Roman"/>
          <w:sz w:val="24"/>
          <w:szCs w:val="24"/>
        </w:rPr>
        <w:t xml:space="preserve"> Detailed definitions of the network parameters we extracted are presented in Table S1, and in Figure 1 in the main manuscript.</w:t>
      </w:r>
    </w:p>
    <w:p w14:paraId="59FCE77D" w14:textId="77777777" w:rsidR="006B63F5" w:rsidRPr="004775F4" w:rsidRDefault="006B63F5" w:rsidP="4A75D7E9">
      <w:pPr>
        <w:jc w:val="center"/>
        <w:rPr>
          <w:rFonts w:ascii="Times New Roman" w:hAnsi="Times New Roman" w:cs="Times New Roman"/>
          <w:b/>
          <w:bCs/>
          <w:sz w:val="24"/>
          <w:szCs w:val="24"/>
        </w:rPr>
      </w:pPr>
    </w:p>
    <w:p w14:paraId="7B6591A3" w14:textId="440948C8" w:rsidR="00686AED" w:rsidRPr="00F663CA" w:rsidRDefault="00686AED" w:rsidP="00F663CA">
      <w:r w:rsidRPr="004775F4">
        <w:rPr>
          <w:rFonts w:ascii="Times New Roman" w:eastAsia="Times New Roman" w:hAnsi="Times New Roman" w:cs="Times New Roman"/>
          <w:b/>
          <w:bCs/>
          <w:sz w:val="24"/>
          <w:szCs w:val="24"/>
        </w:rPr>
        <w:t xml:space="preserve">Table </w:t>
      </w:r>
      <w:r w:rsidR="004775F4">
        <w:rPr>
          <w:rFonts w:ascii="Times New Roman" w:eastAsia="Times New Roman" w:hAnsi="Times New Roman" w:cs="Times New Roman"/>
          <w:b/>
          <w:bCs/>
          <w:sz w:val="24"/>
          <w:szCs w:val="24"/>
        </w:rPr>
        <w:t>S1</w:t>
      </w:r>
      <w:r w:rsidRPr="004775F4">
        <w:rPr>
          <w:rFonts w:ascii="Times New Roman" w:eastAsia="Times New Roman" w:hAnsi="Times New Roman" w:cs="Times New Roman"/>
          <w:b/>
          <w:bCs/>
          <w:sz w:val="24"/>
          <w:szCs w:val="24"/>
        </w:rPr>
        <w:t>. Summary of network indices for the current network analyses</w:t>
      </w:r>
    </w:p>
    <w:tbl>
      <w:tblPr>
        <w:tblStyle w:val="PlainTable2"/>
        <w:tblW w:w="9923" w:type="dxa"/>
        <w:tblInd w:w="0" w:type="dxa"/>
        <w:tblLayout w:type="fixed"/>
        <w:tblLook w:val="04A0" w:firstRow="1" w:lastRow="0" w:firstColumn="1" w:lastColumn="0" w:noHBand="0" w:noVBand="1"/>
      </w:tblPr>
      <w:tblGrid>
        <w:gridCol w:w="2268"/>
        <w:gridCol w:w="7655"/>
      </w:tblGrid>
      <w:tr w:rsidR="00686AED" w:rsidRPr="004775F4" w14:paraId="4B436956" w14:textId="77777777" w:rsidTr="00B43E32">
        <w:trPr>
          <w:cnfStyle w:val="100000000000" w:firstRow="1" w:lastRow="0" w:firstColumn="0" w:lastColumn="0" w:oddVBand="0" w:evenVBand="0" w:oddHBand="0" w:evenHBand="0" w:firstRowFirstColumn="0" w:firstRowLastColumn="0" w:lastRowFirstColumn="0" w:lastRowLastColumn="0"/>
          <w:trHeight w:val="540"/>
        </w:trPr>
        <w:tc>
          <w:tcPr>
            <w:cnfStyle w:val="001000000000" w:firstRow="0" w:lastRow="0" w:firstColumn="1" w:lastColumn="0" w:oddVBand="0" w:evenVBand="0" w:oddHBand="0" w:evenHBand="0" w:firstRowFirstColumn="0" w:firstRowLastColumn="0" w:lastRowFirstColumn="0" w:lastRowLastColumn="0"/>
            <w:tcW w:w="2268" w:type="dxa"/>
          </w:tcPr>
          <w:p w14:paraId="02911134"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 xml:space="preserve">Network Index  </w:t>
            </w:r>
          </w:p>
        </w:tc>
        <w:tc>
          <w:tcPr>
            <w:tcW w:w="7655" w:type="dxa"/>
            <w:vAlign w:val="center"/>
          </w:tcPr>
          <w:p w14:paraId="124DBC74" w14:textId="77777777" w:rsidR="00686AED" w:rsidRPr="004775F4" w:rsidRDefault="00686AED" w:rsidP="00B43E32">
            <w:pPr>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sz w:val="24"/>
                <w:szCs w:val="24"/>
              </w:rPr>
            </w:pPr>
            <w:r w:rsidRPr="004775F4">
              <w:rPr>
                <w:rFonts w:ascii="Times New Roman" w:eastAsia="Times New Roman" w:hAnsi="Times New Roman" w:cs="Times New Roman"/>
                <w:sz w:val="24"/>
                <w:szCs w:val="24"/>
              </w:rPr>
              <w:t xml:space="preserve">Definition </w:t>
            </w:r>
          </w:p>
        </w:tc>
      </w:tr>
      <w:tr w:rsidR="00686AED" w:rsidRPr="004775F4" w14:paraId="6220D514" w14:textId="77777777" w:rsidTr="00B43E3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8" w:type="dxa"/>
          </w:tcPr>
          <w:p w14:paraId="742CE5C0"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Overall correlation coefficient</w:t>
            </w:r>
          </w:p>
        </w:tc>
        <w:tc>
          <w:tcPr>
            <w:tcW w:w="7655" w:type="dxa"/>
            <w:vAlign w:val="center"/>
          </w:tcPr>
          <w:p w14:paraId="7976EAF6" w14:textId="77777777" w:rsidR="00686AED" w:rsidRPr="004775F4" w:rsidRDefault="00686AED" w:rsidP="00B43E3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Computes the overall correlation coefficient between all edges of two networks, to quantify degree of similarity between networks before and after the intervention.</w:t>
            </w:r>
          </w:p>
        </w:tc>
      </w:tr>
      <w:tr w:rsidR="00686AED" w:rsidRPr="004775F4" w14:paraId="2D5C36F5" w14:textId="77777777" w:rsidTr="00B43E32">
        <w:trPr>
          <w:trHeight w:val="270"/>
        </w:trPr>
        <w:tc>
          <w:tcPr>
            <w:cnfStyle w:val="001000000000" w:firstRow="0" w:lastRow="0" w:firstColumn="1" w:lastColumn="0" w:oddVBand="0" w:evenVBand="0" w:oddHBand="0" w:evenHBand="0" w:firstRowFirstColumn="0" w:firstRowLastColumn="0" w:lastRowFirstColumn="0" w:lastRowLastColumn="0"/>
            <w:tcW w:w="2268" w:type="dxa"/>
          </w:tcPr>
          <w:p w14:paraId="209B47E5"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 xml:space="preserve">Centrality: Strength  </w:t>
            </w:r>
          </w:p>
        </w:tc>
        <w:tc>
          <w:tcPr>
            <w:tcW w:w="7655" w:type="dxa"/>
            <w:vAlign w:val="center"/>
          </w:tcPr>
          <w:p w14:paraId="0021D7B0" w14:textId="77777777" w:rsidR="00686AED" w:rsidRPr="004775F4" w:rsidRDefault="00686AED" w:rsidP="00B43E3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Shows how strongly a node is directly connected to other nodes in the network, calculated as a sum of absolute edge weights between the node of interest and all other nodes the node is directly connected to.</w:t>
            </w:r>
          </w:p>
        </w:tc>
      </w:tr>
      <w:tr w:rsidR="00686AED" w:rsidRPr="004775F4" w14:paraId="70BE91F4" w14:textId="77777777" w:rsidTr="00B43E3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8" w:type="dxa"/>
          </w:tcPr>
          <w:p w14:paraId="45B51B70"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Centrality: Expected Influence</w:t>
            </w:r>
          </w:p>
        </w:tc>
        <w:tc>
          <w:tcPr>
            <w:tcW w:w="7655" w:type="dxa"/>
            <w:vAlign w:val="center"/>
          </w:tcPr>
          <w:p w14:paraId="4FEA7606" w14:textId="77777777" w:rsidR="00686AED" w:rsidRPr="004775F4" w:rsidRDefault="00686AED" w:rsidP="00B43E3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Considers the sign of the edges as positive or negative, and it is calculated as a sum of edge weights. It converges with strength when all edges in the network are positive.</w:t>
            </w:r>
          </w:p>
        </w:tc>
      </w:tr>
      <w:tr w:rsidR="00686AED" w:rsidRPr="004775F4" w14:paraId="5C7DA8EC" w14:textId="77777777" w:rsidTr="00B43E32">
        <w:trPr>
          <w:trHeight w:val="255"/>
        </w:trPr>
        <w:tc>
          <w:tcPr>
            <w:cnfStyle w:val="001000000000" w:firstRow="0" w:lastRow="0" w:firstColumn="1" w:lastColumn="0" w:oddVBand="0" w:evenVBand="0" w:oddHBand="0" w:evenHBand="0" w:firstRowFirstColumn="0" w:firstRowLastColumn="0" w:lastRowFirstColumn="0" w:lastRowLastColumn="0"/>
            <w:tcW w:w="2268" w:type="dxa"/>
          </w:tcPr>
          <w:p w14:paraId="59F22C4F"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Centrality: Closeness</w:t>
            </w:r>
          </w:p>
        </w:tc>
        <w:tc>
          <w:tcPr>
            <w:tcW w:w="7655" w:type="dxa"/>
            <w:vAlign w:val="center"/>
          </w:tcPr>
          <w:p w14:paraId="3A9AB77A" w14:textId="77777777" w:rsidR="00686AED" w:rsidRPr="004775F4" w:rsidRDefault="00686AED" w:rsidP="00B43E3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Shows how strongly a node is indirectly connected to all other nodes in the network, obtained by calculating the inverse of the sum of distances from a node to all other nodes in the network.</w:t>
            </w:r>
          </w:p>
        </w:tc>
      </w:tr>
      <w:tr w:rsidR="00686AED" w:rsidRPr="004775F4" w14:paraId="4201853C" w14:textId="77777777" w:rsidTr="00B43E3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8" w:type="dxa"/>
          </w:tcPr>
          <w:p w14:paraId="5BC64B43"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Centrality: Betweenness</w:t>
            </w:r>
          </w:p>
        </w:tc>
        <w:tc>
          <w:tcPr>
            <w:tcW w:w="7655" w:type="dxa"/>
            <w:vAlign w:val="center"/>
          </w:tcPr>
          <w:p w14:paraId="614227E6" w14:textId="77777777" w:rsidR="00686AED" w:rsidRPr="004775F4" w:rsidRDefault="00686AED" w:rsidP="00B43E3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Reveals how often a node connects other nodes, i.e., how often it lies in the shortest path between other nodes.</w:t>
            </w:r>
          </w:p>
        </w:tc>
      </w:tr>
      <w:tr w:rsidR="00686AED" w:rsidRPr="004775F4" w14:paraId="11CF8981" w14:textId="77777777" w:rsidTr="00B43E32">
        <w:trPr>
          <w:trHeight w:val="270"/>
        </w:trPr>
        <w:tc>
          <w:tcPr>
            <w:cnfStyle w:val="001000000000" w:firstRow="0" w:lastRow="0" w:firstColumn="1" w:lastColumn="0" w:oddVBand="0" w:evenVBand="0" w:oddHBand="0" w:evenHBand="0" w:firstRowFirstColumn="0" w:firstRowLastColumn="0" w:lastRowFirstColumn="0" w:lastRowLastColumn="0"/>
            <w:tcW w:w="2268" w:type="dxa"/>
          </w:tcPr>
          <w:p w14:paraId="4F61311A"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Bridge nodes</w:t>
            </w:r>
          </w:p>
        </w:tc>
        <w:tc>
          <w:tcPr>
            <w:tcW w:w="7655" w:type="dxa"/>
            <w:vAlign w:val="center"/>
          </w:tcPr>
          <w:p w14:paraId="5EA59845" w14:textId="77777777" w:rsidR="00686AED" w:rsidRPr="004775F4" w:rsidRDefault="00686AED" w:rsidP="00B43E3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Nodes in one group of measures (e.g., EFs or mathematics) that are most strongly connected to all nodes from the other group.</w:t>
            </w:r>
          </w:p>
        </w:tc>
      </w:tr>
      <w:tr w:rsidR="00686AED" w:rsidRPr="004775F4" w14:paraId="2B13D056" w14:textId="77777777" w:rsidTr="00B43E3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8" w:type="dxa"/>
          </w:tcPr>
          <w:p w14:paraId="61DAC5B2" w14:textId="77777777" w:rsidR="00686AED" w:rsidRPr="004775F4" w:rsidRDefault="00686AED" w:rsidP="00B43E32">
            <w:pPr>
              <w:spacing w:line="480" w:lineRule="auto"/>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Clusters of nodes</w:t>
            </w:r>
          </w:p>
        </w:tc>
        <w:tc>
          <w:tcPr>
            <w:tcW w:w="7655" w:type="dxa"/>
            <w:vAlign w:val="center"/>
          </w:tcPr>
          <w:p w14:paraId="20DF2179" w14:textId="77777777" w:rsidR="00686AED" w:rsidRPr="004775F4" w:rsidRDefault="00686AED" w:rsidP="00B43E3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rPr>
            </w:pPr>
            <w:r w:rsidRPr="004775F4">
              <w:rPr>
                <w:rFonts w:ascii="Times New Roman" w:eastAsia="Times New Roman" w:hAnsi="Times New Roman" w:cs="Times New Roman"/>
                <w:sz w:val="24"/>
                <w:szCs w:val="24"/>
              </w:rPr>
              <w:t>Data driven clusters of nodes that are more strongly related than others.</w:t>
            </w:r>
          </w:p>
        </w:tc>
      </w:tr>
    </w:tbl>
    <w:p w14:paraId="322C419E" w14:textId="77777777" w:rsidR="00686AED" w:rsidRPr="004775F4" w:rsidRDefault="00686AED" w:rsidP="00686AED">
      <w:pPr>
        <w:spacing w:line="480" w:lineRule="auto"/>
        <w:rPr>
          <w:rFonts w:ascii="Times New Roman" w:eastAsia="Times New Roman" w:hAnsi="Times New Roman" w:cs="Times New Roman"/>
          <w:color w:val="333333"/>
        </w:rPr>
      </w:pPr>
      <w:r w:rsidRPr="004775F4">
        <w:rPr>
          <w:rFonts w:ascii="Times New Roman" w:eastAsia="Times New Roman" w:hAnsi="Times New Roman" w:cs="Times New Roman"/>
          <w:b/>
          <w:bCs/>
          <w:color w:val="333333"/>
        </w:rPr>
        <w:t xml:space="preserve">Note. </w:t>
      </w:r>
      <w:r w:rsidRPr="004775F4">
        <w:rPr>
          <w:rFonts w:ascii="Times New Roman" w:eastAsia="Times New Roman" w:hAnsi="Times New Roman" w:cs="Times New Roman"/>
          <w:color w:val="333333"/>
        </w:rPr>
        <w:t>Network indices are summarised here for ease of reference for all readers.</w:t>
      </w:r>
    </w:p>
    <w:p w14:paraId="13679F76" w14:textId="77777777" w:rsidR="004775F4" w:rsidRDefault="004775F4">
      <w:pPr>
        <w:rPr>
          <w:rFonts w:ascii="Times New Roman" w:eastAsiaTheme="majorEastAsia" w:hAnsi="Times New Roman" w:cs="Times New Roman"/>
          <w:color w:val="2F5496" w:themeColor="accent1" w:themeShade="BF"/>
          <w:sz w:val="28"/>
          <w:szCs w:val="32"/>
        </w:rPr>
      </w:pPr>
      <w:r>
        <w:rPr>
          <w:rFonts w:ascii="Times New Roman" w:hAnsi="Times New Roman" w:cs="Times New Roman"/>
          <w:sz w:val="28"/>
        </w:rPr>
        <w:br w:type="page"/>
      </w:r>
    </w:p>
    <w:p w14:paraId="3DF6C386" w14:textId="62CDFCC9" w:rsidR="00D10A89" w:rsidRPr="004775F4" w:rsidRDefault="004775F4" w:rsidP="004775F4">
      <w:pPr>
        <w:pStyle w:val="Heading1"/>
        <w:spacing w:before="0" w:line="480" w:lineRule="auto"/>
        <w:jc w:val="center"/>
        <w:rPr>
          <w:rFonts w:ascii="Times New Roman" w:hAnsi="Times New Roman" w:cs="Times New Roman"/>
          <w:sz w:val="28"/>
        </w:rPr>
      </w:pPr>
      <w:r>
        <w:rPr>
          <w:rFonts w:ascii="Times New Roman" w:hAnsi="Times New Roman" w:cs="Times New Roman"/>
          <w:sz w:val="28"/>
        </w:rPr>
        <w:lastRenderedPageBreak/>
        <w:t>S</w:t>
      </w:r>
      <w:r w:rsidR="2D56BF89" w:rsidRPr="004775F4">
        <w:rPr>
          <w:rFonts w:ascii="Times New Roman" w:hAnsi="Times New Roman" w:cs="Times New Roman"/>
          <w:sz w:val="28"/>
        </w:rPr>
        <w:t>upplementary Results</w:t>
      </w:r>
    </w:p>
    <w:p w14:paraId="39D85A69" w14:textId="77777777" w:rsidR="0036442E" w:rsidRDefault="0036442E" w:rsidP="0036442E">
      <w:pPr>
        <w:pStyle w:val="Heading2"/>
        <w:spacing w:before="0" w:line="480" w:lineRule="auto"/>
        <w:rPr>
          <w:rFonts w:ascii="Times New Roman" w:eastAsia="Times New Roman" w:hAnsi="Times New Roman" w:cs="Times New Roman"/>
        </w:rPr>
      </w:pPr>
      <w:r>
        <w:rPr>
          <w:rFonts w:ascii="Times New Roman" w:eastAsia="Times New Roman" w:hAnsi="Times New Roman" w:cs="Times New Roman"/>
        </w:rPr>
        <w:t>Intervention Acceptability and Feasibility</w:t>
      </w:r>
    </w:p>
    <w:p w14:paraId="7BCFF990" w14:textId="2B72C9F8" w:rsidR="0036442E" w:rsidRDefault="0036442E" w:rsidP="0036442E">
      <w:pPr>
        <w:spacing w:after="0" w:line="48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val="en-US" w:eastAsia="en-GB"/>
        </w:rPr>
        <w:t xml:space="preserve">Themes surrounding acceptability were extracted from interviews at the end of intervention delivery. As a whole, multiple benefits were reported for practitioners and children (see Table </w:t>
      </w:r>
      <w:r w:rsidR="00F663CA">
        <w:rPr>
          <w:rFonts w:ascii="Times New Roman" w:eastAsia="Times New Roman" w:hAnsi="Times New Roman" w:cs="Times New Roman"/>
          <w:sz w:val="24"/>
          <w:szCs w:val="24"/>
          <w:lang w:val="en-US" w:eastAsia="en-GB"/>
        </w:rPr>
        <w:t>S2</w:t>
      </w:r>
      <w:r>
        <w:rPr>
          <w:rFonts w:ascii="Times New Roman" w:eastAsia="Times New Roman" w:hAnsi="Times New Roman" w:cs="Times New Roman"/>
          <w:sz w:val="24"/>
          <w:szCs w:val="24"/>
          <w:lang w:val="en-US" w:eastAsia="en-GB"/>
        </w:rPr>
        <w:t xml:space="preserve">). At the same time, staffing issues and adaptability to children with special educational needs (SEN) or English as an additional language (EAL) were reported as the most frequent barrier to the </w:t>
      </w:r>
      <w:proofErr w:type="spellStart"/>
      <w:r>
        <w:rPr>
          <w:rFonts w:ascii="Times New Roman" w:eastAsia="Times New Roman" w:hAnsi="Times New Roman" w:cs="Times New Roman"/>
          <w:sz w:val="24"/>
          <w:szCs w:val="24"/>
          <w:lang w:val="en-US" w:eastAsia="en-GB"/>
        </w:rPr>
        <w:t>programme</w:t>
      </w:r>
      <w:proofErr w:type="spellEnd"/>
      <w:r>
        <w:rPr>
          <w:rFonts w:ascii="Times New Roman" w:eastAsia="Times New Roman" w:hAnsi="Times New Roman" w:cs="Times New Roman"/>
          <w:sz w:val="24"/>
          <w:szCs w:val="24"/>
          <w:lang w:val="en-US" w:eastAsia="en-GB"/>
        </w:rPr>
        <w:t>. </w:t>
      </w:r>
      <w:r>
        <w:rPr>
          <w:rFonts w:ascii="Times New Roman" w:eastAsia="Times New Roman" w:hAnsi="Times New Roman" w:cs="Times New Roman"/>
          <w:sz w:val="24"/>
          <w:szCs w:val="24"/>
          <w:lang w:eastAsia="en-GB"/>
        </w:rPr>
        <w:t> </w:t>
      </w:r>
    </w:p>
    <w:p w14:paraId="0B4794ED" w14:textId="77777777" w:rsidR="00F663CA" w:rsidRDefault="00F663CA" w:rsidP="0036442E">
      <w:pPr>
        <w:spacing w:after="0" w:line="480" w:lineRule="auto"/>
        <w:textAlignment w:val="baseline"/>
        <w:rPr>
          <w:rFonts w:ascii="Times New Roman" w:eastAsia="Times New Roman" w:hAnsi="Times New Roman" w:cs="Times New Roman"/>
          <w:sz w:val="24"/>
          <w:szCs w:val="24"/>
          <w:lang w:eastAsia="en-GB"/>
        </w:rPr>
      </w:pPr>
    </w:p>
    <w:p w14:paraId="74A60B29" w14:textId="3D4B0CFD" w:rsidR="0036442E" w:rsidRDefault="0036442E" w:rsidP="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b/>
          <w:bCs/>
          <w:sz w:val="24"/>
          <w:szCs w:val="24"/>
          <w:lang w:eastAsia="en-GB"/>
        </w:rPr>
        <w:t xml:space="preserve">Table </w:t>
      </w:r>
      <w:r w:rsidR="00F663CA">
        <w:rPr>
          <w:rFonts w:ascii="Times New Roman" w:eastAsia="Times New Roman" w:hAnsi="Times New Roman" w:cs="Times New Roman"/>
          <w:b/>
          <w:bCs/>
          <w:sz w:val="24"/>
          <w:szCs w:val="24"/>
          <w:lang w:eastAsia="en-GB"/>
        </w:rPr>
        <w:t>S2</w:t>
      </w:r>
      <w:r>
        <w:rPr>
          <w:rFonts w:ascii="Times New Roman" w:eastAsia="Times New Roman" w:hAnsi="Times New Roman" w:cs="Times New Roman"/>
          <w:b/>
          <w:bCs/>
          <w:sz w:val="24"/>
          <w:szCs w:val="24"/>
          <w:lang w:eastAsia="en-GB"/>
        </w:rPr>
        <w:t>. Themes emerging from interviews</w:t>
      </w:r>
      <w:r>
        <w:rPr>
          <w:rFonts w:ascii="Times New Roman" w:eastAsia="Times New Roman" w:hAnsi="Times New Roman" w:cs="Times New Roman"/>
          <w:sz w:val="24"/>
          <w:szCs w:val="24"/>
          <w:lang w:eastAsia="en-GB"/>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66"/>
        <w:gridCol w:w="1032"/>
        <w:gridCol w:w="5628"/>
      </w:tblGrid>
      <w:tr w:rsidR="0036442E" w14:paraId="7F9B6BAC" w14:textId="77777777" w:rsidTr="0036442E">
        <w:trPr>
          <w:trHeight w:val="810"/>
        </w:trPr>
        <w:tc>
          <w:tcPr>
            <w:tcW w:w="2385" w:type="dxa"/>
            <w:tcBorders>
              <w:top w:val="single" w:sz="6" w:space="0" w:color="000000"/>
              <w:left w:val="nil"/>
              <w:bottom w:val="single" w:sz="6" w:space="0" w:color="000000"/>
              <w:right w:val="nil"/>
            </w:tcBorders>
            <w:vAlign w:val="center"/>
            <w:hideMark/>
          </w:tcPr>
          <w:p w14:paraId="21071BDB"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b/>
                <w:bCs/>
                <w:color w:val="000000"/>
                <w:sz w:val="24"/>
                <w:szCs w:val="24"/>
                <w:lang w:eastAsia="en-GB"/>
              </w:rPr>
              <w:t>Theme</w:t>
            </w:r>
            <w:r>
              <w:rPr>
                <w:rFonts w:ascii="Times New Roman" w:eastAsia="Times New Roman" w:hAnsi="Times New Roman" w:cs="Times New Roman"/>
                <w:color w:val="000000"/>
                <w:sz w:val="24"/>
                <w:szCs w:val="24"/>
                <w:lang w:eastAsia="en-GB"/>
              </w:rPr>
              <w:t> </w:t>
            </w:r>
          </w:p>
        </w:tc>
        <w:tc>
          <w:tcPr>
            <w:tcW w:w="1035" w:type="dxa"/>
            <w:tcBorders>
              <w:top w:val="single" w:sz="6" w:space="0" w:color="000000"/>
              <w:left w:val="nil"/>
              <w:bottom w:val="single" w:sz="6" w:space="0" w:color="000000"/>
              <w:right w:val="nil"/>
            </w:tcBorders>
            <w:vAlign w:val="center"/>
            <w:hideMark/>
          </w:tcPr>
          <w:p w14:paraId="28C4730E"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b/>
                <w:bCs/>
                <w:color w:val="000000"/>
                <w:sz w:val="24"/>
                <w:szCs w:val="24"/>
                <w:lang w:eastAsia="en-GB"/>
              </w:rPr>
              <w:t>Num. Settings</w:t>
            </w:r>
            <w:r>
              <w:rPr>
                <w:rFonts w:ascii="Times New Roman" w:eastAsia="Times New Roman" w:hAnsi="Times New Roman" w:cs="Times New Roman"/>
                <w:color w:val="000000"/>
                <w:sz w:val="24"/>
                <w:szCs w:val="24"/>
                <w:lang w:eastAsia="en-GB"/>
              </w:rPr>
              <w:t> </w:t>
            </w:r>
          </w:p>
        </w:tc>
        <w:tc>
          <w:tcPr>
            <w:tcW w:w="5700" w:type="dxa"/>
            <w:tcBorders>
              <w:top w:val="single" w:sz="6" w:space="0" w:color="000000"/>
              <w:left w:val="nil"/>
              <w:bottom w:val="single" w:sz="6" w:space="0" w:color="000000"/>
              <w:right w:val="nil"/>
            </w:tcBorders>
            <w:vAlign w:val="center"/>
            <w:hideMark/>
          </w:tcPr>
          <w:p w14:paraId="137EB96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b/>
                <w:bCs/>
                <w:color w:val="000000"/>
                <w:sz w:val="24"/>
                <w:szCs w:val="24"/>
                <w:lang w:eastAsia="en-GB"/>
              </w:rPr>
              <w:t>Examples (anonymised by setting)</w:t>
            </w:r>
            <w:r>
              <w:rPr>
                <w:rFonts w:ascii="Times New Roman" w:eastAsia="Times New Roman" w:hAnsi="Times New Roman" w:cs="Times New Roman"/>
                <w:color w:val="000000"/>
                <w:sz w:val="24"/>
                <w:szCs w:val="24"/>
                <w:lang w:eastAsia="en-GB"/>
              </w:rPr>
              <w:t> </w:t>
            </w:r>
          </w:p>
        </w:tc>
      </w:tr>
      <w:tr w:rsidR="0036442E" w14:paraId="2771DF75" w14:textId="77777777" w:rsidTr="0036442E">
        <w:trPr>
          <w:trHeight w:val="435"/>
        </w:trPr>
        <w:tc>
          <w:tcPr>
            <w:tcW w:w="2385" w:type="dxa"/>
            <w:tcBorders>
              <w:top w:val="nil"/>
              <w:left w:val="nil"/>
              <w:bottom w:val="nil"/>
              <w:right w:val="nil"/>
            </w:tcBorders>
            <w:hideMark/>
          </w:tcPr>
          <w:p w14:paraId="087E9BBA"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Benefits of the programme</w:t>
            </w:r>
            <w:r>
              <w:rPr>
                <w:rFonts w:ascii="Times New Roman" w:eastAsia="Times New Roman" w:hAnsi="Times New Roman" w:cs="Times New Roman"/>
                <w:color w:val="000000"/>
                <w:sz w:val="24"/>
                <w:szCs w:val="24"/>
                <w:lang w:eastAsia="en-GB"/>
              </w:rPr>
              <w:t> </w:t>
            </w:r>
          </w:p>
          <w:p w14:paraId="7C28D3F5"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c>
          <w:tcPr>
            <w:tcW w:w="1035" w:type="dxa"/>
            <w:tcBorders>
              <w:top w:val="nil"/>
              <w:left w:val="nil"/>
              <w:bottom w:val="nil"/>
              <w:right w:val="nil"/>
            </w:tcBorders>
            <w:hideMark/>
          </w:tcPr>
          <w:p w14:paraId="45585058"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c>
          <w:tcPr>
            <w:tcW w:w="5700" w:type="dxa"/>
            <w:tcBorders>
              <w:top w:val="nil"/>
              <w:left w:val="nil"/>
              <w:bottom w:val="nil"/>
              <w:right w:val="nil"/>
            </w:tcBorders>
            <w:hideMark/>
          </w:tcPr>
          <w:p w14:paraId="680F2100"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r>
      <w:tr w:rsidR="0036442E" w14:paraId="1E97CC4A" w14:textId="77777777" w:rsidTr="0036442E">
        <w:trPr>
          <w:trHeight w:val="435"/>
        </w:trPr>
        <w:tc>
          <w:tcPr>
            <w:tcW w:w="2385" w:type="dxa"/>
            <w:tcBorders>
              <w:top w:val="nil"/>
              <w:left w:val="nil"/>
              <w:bottom w:val="nil"/>
              <w:right w:val="nil"/>
            </w:tcBorders>
            <w:hideMark/>
          </w:tcPr>
          <w:p w14:paraId="569658E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Useful activities </w:t>
            </w:r>
          </w:p>
        </w:tc>
        <w:tc>
          <w:tcPr>
            <w:tcW w:w="1035" w:type="dxa"/>
            <w:tcBorders>
              <w:top w:val="nil"/>
              <w:left w:val="nil"/>
              <w:bottom w:val="nil"/>
              <w:right w:val="nil"/>
            </w:tcBorders>
            <w:hideMark/>
          </w:tcPr>
          <w:p w14:paraId="60DD881B"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5 </w:t>
            </w:r>
          </w:p>
        </w:tc>
        <w:tc>
          <w:tcPr>
            <w:tcW w:w="5700" w:type="dxa"/>
            <w:tcBorders>
              <w:top w:val="nil"/>
              <w:left w:val="nil"/>
              <w:bottom w:val="nil"/>
              <w:right w:val="nil"/>
            </w:tcBorders>
            <w:hideMark/>
          </w:tcPr>
          <w:p w14:paraId="2DBB6D1E"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activities] helped the most when I needed structure and calm in the classroom </w:t>
            </w:r>
            <w:r>
              <w:rPr>
                <w:rFonts w:ascii="Times New Roman" w:eastAsia="Times New Roman" w:hAnsi="Times New Roman" w:cs="Times New Roman"/>
                <w:color w:val="000000"/>
                <w:sz w:val="24"/>
                <w:szCs w:val="24"/>
                <w:lang w:eastAsia="en-GB"/>
              </w:rPr>
              <w:t> </w:t>
            </w:r>
          </w:p>
          <w:p w14:paraId="0A55F4AA"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activities were all fun for the children, and it was interesting to see how much variability there was in the children’s performance </w:t>
            </w:r>
            <w:r>
              <w:rPr>
                <w:rFonts w:ascii="Times New Roman" w:eastAsia="Times New Roman" w:hAnsi="Times New Roman" w:cs="Times New Roman"/>
                <w:color w:val="000000"/>
                <w:sz w:val="24"/>
                <w:szCs w:val="24"/>
                <w:lang w:eastAsia="en-GB"/>
              </w:rPr>
              <w:t> </w:t>
            </w:r>
          </w:p>
        </w:tc>
      </w:tr>
      <w:tr w:rsidR="0036442E" w14:paraId="75FB79CC" w14:textId="77777777" w:rsidTr="0036442E">
        <w:trPr>
          <w:trHeight w:val="300"/>
        </w:trPr>
        <w:tc>
          <w:tcPr>
            <w:tcW w:w="2385" w:type="dxa"/>
            <w:tcBorders>
              <w:top w:val="nil"/>
              <w:left w:val="nil"/>
              <w:bottom w:val="nil"/>
              <w:right w:val="nil"/>
            </w:tcBorders>
            <w:hideMark/>
          </w:tcPr>
          <w:p w14:paraId="40850501"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Staff attitudes and behaviour </w:t>
            </w:r>
          </w:p>
        </w:tc>
        <w:tc>
          <w:tcPr>
            <w:tcW w:w="1035" w:type="dxa"/>
            <w:tcBorders>
              <w:top w:val="nil"/>
              <w:left w:val="nil"/>
              <w:bottom w:val="nil"/>
              <w:right w:val="nil"/>
            </w:tcBorders>
            <w:hideMark/>
          </w:tcPr>
          <w:p w14:paraId="4A1DD433"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4 </w:t>
            </w:r>
          </w:p>
        </w:tc>
        <w:tc>
          <w:tcPr>
            <w:tcW w:w="5700" w:type="dxa"/>
            <w:tcBorders>
              <w:top w:val="nil"/>
              <w:left w:val="nil"/>
              <w:bottom w:val="nil"/>
              <w:right w:val="nil"/>
            </w:tcBorders>
            <w:hideMark/>
          </w:tcPr>
          <w:p w14:paraId="75628463"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ONE helps practitioners to understand where the children’s skills are – we are surprised sometimes! </w:t>
            </w:r>
            <w:r>
              <w:rPr>
                <w:rFonts w:ascii="Times New Roman" w:eastAsia="Times New Roman" w:hAnsi="Times New Roman" w:cs="Times New Roman"/>
                <w:color w:val="000000"/>
                <w:sz w:val="24"/>
                <w:szCs w:val="24"/>
                <w:lang w:eastAsia="en-GB"/>
              </w:rPr>
              <w:t> </w:t>
            </w:r>
          </w:p>
          <w:p w14:paraId="5F7DBE5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We were already mathematics focused, but now we have more ideas and more purpose. </w:t>
            </w:r>
            <w:r>
              <w:rPr>
                <w:rFonts w:ascii="Times New Roman" w:eastAsia="Times New Roman" w:hAnsi="Times New Roman" w:cs="Times New Roman"/>
                <w:color w:val="000000"/>
                <w:sz w:val="24"/>
                <w:szCs w:val="24"/>
                <w:lang w:eastAsia="en-GB"/>
              </w:rPr>
              <w:t> </w:t>
            </w:r>
          </w:p>
        </w:tc>
      </w:tr>
      <w:tr w:rsidR="0036442E" w14:paraId="514D60F3" w14:textId="77777777" w:rsidTr="0036442E">
        <w:trPr>
          <w:trHeight w:val="300"/>
        </w:trPr>
        <w:tc>
          <w:tcPr>
            <w:tcW w:w="2385" w:type="dxa"/>
            <w:tcBorders>
              <w:top w:val="nil"/>
              <w:left w:val="nil"/>
              <w:bottom w:val="nil"/>
              <w:right w:val="nil"/>
            </w:tcBorders>
            <w:hideMark/>
          </w:tcPr>
          <w:p w14:paraId="4B7C8CC8"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Staff knowledge development and PD </w:t>
            </w:r>
          </w:p>
        </w:tc>
        <w:tc>
          <w:tcPr>
            <w:tcW w:w="1035" w:type="dxa"/>
            <w:tcBorders>
              <w:top w:val="nil"/>
              <w:left w:val="nil"/>
              <w:bottom w:val="nil"/>
              <w:right w:val="nil"/>
            </w:tcBorders>
            <w:hideMark/>
          </w:tcPr>
          <w:p w14:paraId="0431B04C"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3 </w:t>
            </w:r>
          </w:p>
        </w:tc>
        <w:tc>
          <w:tcPr>
            <w:tcW w:w="5700" w:type="dxa"/>
            <w:tcBorders>
              <w:top w:val="nil"/>
              <w:left w:val="nil"/>
              <w:bottom w:val="nil"/>
              <w:right w:val="nil"/>
            </w:tcBorders>
            <w:hideMark/>
          </w:tcPr>
          <w:p w14:paraId="01450CB5"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Mathematics has always been a priority in our routine, so there was not a major change. We are thinking more about executive functions. We know that just a few tweaks can make an activity more challenging. </w:t>
            </w:r>
            <w:r>
              <w:rPr>
                <w:rFonts w:ascii="Times New Roman" w:eastAsia="Times New Roman" w:hAnsi="Times New Roman" w:cs="Times New Roman"/>
                <w:color w:val="000000"/>
                <w:sz w:val="24"/>
                <w:szCs w:val="24"/>
                <w:lang w:eastAsia="en-GB"/>
              </w:rPr>
              <w:t> </w:t>
            </w:r>
          </w:p>
          <w:p w14:paraId="51053EF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training was really interesting and eye-opening – I learnt lots of new things and it has made me observe the children in a new light. </w:t>
            </w:r>
            <w:r>
              <w:rPr>
                <w:rFonts w:ascii="Times New Roman" w:eastAsia="Times New Roman" w:hAnsi="Times New Roman" w:cs="Times New Roman"/>
                <w:color w:val="000000"/>
                <w:sz w:val="24"/>
                <w:szCs w:val="24"/>
                <w:lang w:eastAsia="en-GB"/>
              </w:rPr>
              <w:t> </w:t>
            </w:r>
          </w:p>
        </w:tc>
      </w:tr>
      <w:tr w:rsidR="0036442E" w14:paraId="016A18C9" w14:textId="77777777" w:rsidTr="0036442E">
        <w:trPr>
          <w:trHeight w:val="300"/>
        </w:trPr>
        <w:tc>
          <w:tcPr>
            <w:tcW w:w="2385" w:type="dxa"/>
            <w:tcBorders>
              <w:top w:val="nil"/>
              <w:left w:val="nil"/>
              <w:bottom w:val="nil"/>
              <w:right w:val="nil"/>
            </w:tcBorders>
            <w:hideMark/>
          </w:tcPr>
          <w:p w14:paraId="208D19B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Children’s skill development </w:t>
            </w:r>
          </w:p>
        </w:tc>
        <w:tc>
          <w:tcPr>
            <w:tcW w:w="1035" w:type="dxa"/>
            <w:tcBorders>
              <w:top w:val="nil"/>
              <w:left w:val="nil"/>
              <w:bottom w:val="nil"/>
              <w:right w:val="nil"/>
            </w:tcBorders>
            <w:hideMark/>
          </w:tcPr>
          <w:p w14:paraId="601FD68C"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3 </w:t>
            </w:r>
          </w:p>
        </w:tc>
        <w:tc>
          <w:tcPr>
            <w:tcW w:w="5700" w:type="dxa"/>
            <w:tcBorders>
              <w:top w:val="nil"/>
              <w:left w:val="nil"/>
              <w:bottom w:val="nil"/>
              <w:right w:val="nil"/>
            </w:tcBorders>
            <w:hideMark/>
          </w:tcPr>
          <w:p w14:paraId="40768FA0"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children’s confidence improved as well as their mathematics skills</w:t>
            </w:r>
            <w:r>
              <w:rPr>
                <w:rFonts w:ascii="Times New Roman" w:eastAsia="Times New Roman" w:hAnsi="Times New Roman" w:cs="Times New Roman"/>
                <w:color w:val="000000"/>
                <w:sz w:val="24"/>
                <w:szCs w:val="24"/>
                <w:lang w:eastAsia="en-GB"/>
              </w:rPr>
              <w:t> </w:t>
            </w:r>
          </w:p>
          <w:p w14:paraId="1F70D401"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Challenge became less scary</w:t>
            </w:r>
            <w:r>
              <w:rPr>
                <w:rFonts w:ascii="Times New Roman" w:eastAsia="Times New Roman" w:hAnsi="Times New Roman" w:cs="Times New Roman"/>
                <w:color w:val="000000"/>
                <w:sz w:val="24"/>
                <w:szCs w:val="24"/>
                <w:lang w:eastAsia="en-GB"/>
              </w:rPr>
              <w:t> </w:t>
            </w:r>
          </w:p>
          <w:p w14:paraId="4681ECE6"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It’s all to do with the skills they will need when they start school – remembering, counting, sitting still, listening, teaching each other, communication, subitising, shapes, words, preposition words </w:t>
            </w:r>
            <w:r>
              <w:rPr>
                <w:rFonts w:ascii="Times New Roman" w:eastAsia="Times New Roman" w:hAnsi="Times New Roman" w:cs="Times New Roman"/>
                <w:color w:val="000000"/>
                <w:sz w:val="24"/>
                <w:szCs w:val="24"/>
                <w:lang w:eastAsia="en-GB"/>
              </w:rPr>
              <w:t> </w:t>
            </w:r>
          </w:p>
        </w:tc>
      </w:tr>
      <w:tr w:rsidR="0036442E" w14:paraId="3BA48D75" w14:textId="77777777" w:rsidTr="0036442E">
        <w:trPr>
          <w:trHeight w:val="300"/>
        </w:trPr>
        <w:tc>
          <w:tcPr>
            <w:tcW w:w="2385" w:type="dxa"/>
            <w:tcBorders>
              <w:top w:val="nil"/>
              <w:left w:val="nil"/>
              <w:bottom w:val="nil"/>
              <w:right w:val="nil"/>
            </w:tcBorders>
            <w:hideMark/>
          </w:tcPr>
          <w:p w14:paraId="5E4599B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Suitable for children with SEN </w:t>
            </w:r>
          </w:p>
        </w:tc>
        <w:tc>
          <w:tcPr>
            <w:tcW w:w="1035" w:type="dxa"/>
            <w:tcBorders>
              <w:top w:val="nil"/>
              <w:left w:val="nil"/>
              <w:bottom w:val="nil"/>
              <w:right w:val="nil"/>
            </w:tcBorders>
            <w:hideMark/>
          </w:tcPr>
          <w:p w14:paraId="2F26818F"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1 </w:t>
            </w:r>
          </w:p>
        </w:tc>
        <w:tc>
          <w:tcPr>
            <w:tcW w:w="5700" w:type="dxa"/>
            <w:tcBorders>
              <w:top w:val="nil"/>
              <w:left w:val="nil"/>
              <w:bottom w:val="nil"/>
              <w:right w:val="nil"/>
            </w:tcBorders>
            <w:hideMark/>
          </w:tcPr>
          <w:p w14:paraId="734510DB"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[SEN child] enjoyed numbers and sequences, number line worked well for her to practice inhibition and gave her a visual aid</w:t>
            </w:r>
            <w:r>
              <w:rPr>
                <w:rFonts w:ascii="Times New Roman" w:eastAsia="Times New Roman" w:hAnsi="Times New Roman" w:cs="Times New Roman"/>
                <w:color w:val="000000"/>
                <w:sz w:val="24"/>
                <w:szCs w:val="24"/>
                <w:lang w:eastAsia="en-GB"/>
              </w:rPr>
              <w:t> </w:t>
            </w:r>
          </w:p>
        </w:tc>
      </w:tr>
      <w:tr w:rsidR="0036442E" w14:paraId="6C6DD6F9" w14:textId="77777777" w:rsidTr="0036442E">
        <w:trPr>
          <w:trHeight w:val="300"/>
        </w:trPr>
        <w:tc>
          <w:tcPr>
            <w:tcW w:w="2385" w:type="dxa"/>
            <w:tcBorders>
              <w:top w:val="nil"/>
              <w:left w:val="nil"/>
              <w:bottom w:val="nil"/>
              <w:right w:val="nil"/>
            </w:tcBorders>
            <w:hideMark/>
          </w:tcPr>
          <w:p w14:paraId="32D38A8F"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lastRenderedPageBreak/>
              <w:t>Other benefits for staff </w:t>
            </w:r>
          </w:p>
        </w:tc>
        <w:tc>
          <w:tcPr>
            <w:tcW w:w="1035" w:type="dxa"/>
            <w:tcBorders>
              <w:top w:val="nil"/>
              <w:left w:val="nil"/>
              <w:bottom w:val="nil"/>
              <w:right w:val="nil"/>
            </w:tcBorders>
            <w:hideMark/>
          </w:tcPr>
          <w:p w14:paraId="78776D9B"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1 </w:t>
            </w:r>
          </w:p>
        </w:tc>
        <w:tc>
          <w:tcPr>
            <w:tcW w:w="5700" w:type="dxa"/>
            <w:tcBorders>
              <w:top w:val="nil"/>
              <w:left w:val="nil"/>
              <w:bottom w:val="nil"/>
              <w:right w:val="nil"/>
            </w:tcBorders>
            <w:hideMark/>
          </w:tcPr>
          <w:p w14:paraId="18B4D576"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This was a great extra learning opportunity as part of my level 3 EY diploma </w:t>
            </w:r>
            <w:r>
              <w:rPr>
                <w:rFonts w:ascii="Times New Roman" w:eastAsia="Times New Roman" w:hAnsi="Times New Roman" w:cs="Times New Roman"/>
                <w:color w:val="000000"/>
                <w:sz w:val="24"/>
                <w:szCs w:val="24"/>
                <w:lang w:eastAsia="en-GB"/>
              </w:rPr>
              <w:t> </w:t>
            </w:r>
          </w:p>
        </w:tc>
      </w:tr>
      <w:tr w:rsidR="0036442E" w14:paraId="05374450" w14:textId="77777777" w:rsidTr="0036442E">
        <w:trPr>
          <w:trHeight w:val="300"/>
        </w:trPr>
        <w:tc>
          <w:tcPr>
            <w:tcW w:w="2385" w:type="dxa"/>
            <w:tcBorders>
              <w:top w:val="nil"/>
              <w:left w:val="nil"/>
              <w:bottom w:val="nil"/>
              <w:right w:val="nil"/>
            </w:tcBorders>
            <w:hideMark/>
          </w:tcPr>
          <w:p w14:paraId="4CDCF6C2"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p w14:paraId="53F34452"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Barriers to taking part</w:t>
            </w:r>
            <w:r>
              <w:rPr>
                <w:rFonts w:ascii="Times New Roman" w:eastAsia="Times New Roman" w:hAnsi="Times New Roman" w:cs="Times New Roman"/>
                <w:color w:val="000000"/>
                <w:sz w:val="24"/>
                <w:szCs w:val="24"/>
                <w:lang w:eastAsia="en-GB"/>
              </w:rPr>
              <w:t> </w:t>
            </w:r>
          </w:p>
          <w:p w14:paraId="3690E172"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c>
          <w:tcPr>
            <w:tcW w:w="1035" w:type="dxa"/>
            <w:tcBorders>
              <w:top w:val="nil"/>
              <w:left w:val="nil"/>
              <w:bottom w:val="nil"/>
              <w:right w:val="nil"/>
            </w:tcBorders>
            <w:hideMark/>
          </w:tcPr>
          <w:p w14:paraId="6F259C3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c>
          <w:tcPr>
            <w:tcW w:w="5700" w:type="dxa"/>
            <w:tcBorders>
              <w:top w:val="nil"/>
              <w:left w:val="nil"/>
              <w:bottom w:val="nil"/>
              <w:right w:val="nil"/>
            </w:tcBorders>
            <w:hideMark/>
          </w:tcPr>
          <w:p w14:paraId="10E6E6F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r>
      <w:tr w:rsidR="0036442E" w14:paraId="08E2098B" w14:textId="77777777" w:rsidTr="0036442E">
        <w:trPr>
          <w:trHeight w:val="300"/>
        </w:trPr>
        <w:tc>
          <w:tcPr>
            <w:tcW w:w="2385" w:type="dxa"/>
            <w:tcBorders>
              <w:top w:val="nil"/>
              <w:left w:val="nil"/>
              <w:bottom w:val="nil"/>
              <w:right w:val="nil"/>
            </w:tcBorders>
            <w:hideMark/>
          </w:tcPr>
          <w:p w14:paraId="3444557B"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Staffing issues </w:t>
            </w:r>
          </w:p>
        </w:tc>
        <w:tc>
          <w:tcPr>
            <w:tcW w:w="1035" w:type="dxa"/>
            <w:tcBorders>
              <w:top w:val="nil"/>
              <w:left w:val="nil"/>
              <w:bottom w:val="nil"/>
              <w:right w:val="nil"/>
            </w:tcBorders>
            <w:hideMark/>
          </w:tcPr>
          <w:p w14:paraId="3C900DCD"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6 </w:t>
            </w:r>
          </w:p>
        </w:tc>
        <w:tc>
          <w:tcPr>
            <w:tcW w:w="5700" w:type="dxa"/>
            <w:tcBorders>
              <w:top w:val="nil"/>
              <w:left w:val="nil"/>
              <w:bottom w:val="nil"/>
              <w:right w:val="nil"/>
            </w:tcBorders>
            <w:hideMark/>
          </w:tcPr>
          <w:p w14:paraId="7D6E3B33"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timing was hard because of annual leave and sickness – but it was helpful to have activities that could group children together and adapt to their abilities in one go</w:t>
            </w:r>
            <w:r>
              <w:rPr>
                <w:rFonts w:ascii="Times New Roman" w:eastAsia="Times New Roman" w:hAnsi="Times New Roman" w:cs="Times New Roman"/>
                <w:color w:val="000000"/>
                <w:sz w:val="24"/>
                <w:szCs w:val="24"/>
                <w:lang w:eastAsia="en-GB"/>
              </w:rPr>
              <w:t> </w:t>
            </w:r>
          </w:p>
        </w:tc>
      </w:tr>
      <w:tr w:rsidR="0036442E" w14:paraId="31908D64" w14:textId="77777777" w:rsidTr="0036442E">
        <w:trPr>
          <w:trHeight w:val="300"/>
        </w:trPr>
        <w:tc>
          <w:tcPr>
            <w:tcW w:w="2385" w:type="dxa"/>
            <w:tcBorders>
              <w:top w:val="nil"/>
              <w:left w:val="nil"/>
              <w:bottom w:val="nil"/>
              <w:right w:val="nil"/>
            </w:tcBorders>
            <w:hideMark/>
          </w:tcPr>
          <w:p w14:paraId="6294D04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Child ability </w:t>
            </w:r>
          </w:p>
        </w:tc>
        <w:tc>
          <w:tcPr>
            <w:tcW w:w="1035" w:type="dxa"/>
            <w:tcBorders>
              <w:top w:val="nil"/>
              <w:left w:val="nil"/>
              <w:bottom w:val="nil"/>
              <w:right w:val="nil"/>
            </w:tcBorders>
            <w:hideMark/>
          </w:tcPr>
          <w:p w14:paraId="0206B871"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4 </w:t>
            </w:r>
          </w:p>
        </w:tc>
        <w:tc>
          <w:tcPr>
            <w:tcW w:w="5700" w:type="dxa"/>
            <w:tcBorders>
              <w:top w:val="nil"/>
              <w:left w:val="nil"/>
              <w:bottom w:val="nil"/>
              <w:right w:val="nil"/>
            </w:tcBorders>
            <w:hideMark/>
          </w:tcPr>
          <w:p w14:paraId="56DE8491"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Some activities were better than others. The content was not always appropriate for EAL and SEN children.</w:t>
            </w:r>
            <w:r>
              <w:rPr>
                <w:rFonts w:ascii="Times New Roman" w:eastAsia="Times New Roman" w:hAnsi="Times New Roman" w:cs="Times New Roman"/>
                <w:color w:val="000000"/>
                <w:sz w:val="24"/>
                <w:szCs w:val="24"/>
                <w:lang w:eastAsia="en-GB"/>
              </w:rPr>
              <w:t> </w:t>
            </w:r>
          </w:p>
        </w:tc>
      </w:tr>
      <w:tr w:rsidR="0036442E" w14:paraId="06FC8A6A" w14:textId="77777777" w:rsidTr="0036442E">
        <w:trPr>
          <w:trHeight w:val="300"/>
        </w:trPr>
        <w:tc>
          <w:tcPr>
            <w:tcW w:w="2385" w:type="dxa"/>
            <w:tcBorders>
              <w:top w:val="nil"/>
              <w:left w:val="nil"/>
              <w:bottom w:val="nil"/>
              <w:right w:val="nil"/>
            </w:tcBorders>
            <w:hideMark/>
          </w:tcPr>
          <w:p w14:paraId="118CF03A"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Reporting on activities </w:t>
            </w:r>
          </w:p>
        </w:tc>
        <w:tc>
          <w:tcPr>
            <w:tcW w:w="1035" w:type="dxa"/>
            <w:tcBorders>
              <w:top w:val="nil"/>
              <w:left w:val="nil"/>
              <w:bottom w:val="nil"/>
              <w:right w:val="nil"/>
            </w:tcBorders>
            <w:hideMark/>
          </w:tcPr>
          <w:p w14:paraId="66E88BB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3 </w:t>
            </w:r>
          </w:p>
        </w:tc>
        <w:tc>
          <w:tcPr>
            <w:tcW w:w="5700" w:type="dxa"/>
            <w:tcBorders>
              <w:top w:val="nil"/>
              <w:left w:val="nil"/>
              <w:bottom w:val="nil"/>
              <w:right w:val="nil"/>
            </w:tcBorders>
            <w:hideMark/>
          </w:tcPr>
          <w:p w14:paraId="02445FCC"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I didn’t love reporting – it was difficult to do right after activity and difficult to remember to do it afterwards </w:t>
            </w:r>
            <w:r>
              <w:rPr>
                <w:rFonts w:ascii="Times New Roman" w:eastAsia="Times New Roman" w:hAnsi="Times New Roman" w:cs="Times New Roman"/>
                <w:color w:val="000000"/>
                <w:sz w:val="24"/>
                <w:szCs w:val="24"/>
                <w:lang w:eastAsia="en-GB"/>
              </w:rPr>
              <w:t> </w:t>
            </w:r>
          </w:p>
          <w:p w14:paraId="141BBBB3"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We struggled with filling in the paperwork. Maybe an electronic version would work better. We already take photos to track the children’s progress </w:t>
            </w:r>
            <w:r>
              <w:rPr>
                <w:rFonts w:ascii="Times New Roman" w:eastAsia="Times New Roman" w:hAnsi="Times New Roman" w:cs="Times New Roman"/>
                <w:color w:val="000000"/>
                <w:sz w:val="24"/>
                <w:szCs w:val="24"/>
                <w:lang w:eastAsia="en-GB"/>
              </w:rPr>
              <w:t> </w:t>
            </w:r>
          </w:p>
        </w:tc>
      </w:tr>
      <w:tr w:rsidR="0036442E" w14:paraId="1E260A37" w14:textId="77777777" w:rsidTr="0036442E">
        <w:trPr>
          <w:trHeight w:val="300"/>
        </w:trPr>
        <w:tc>
          <w:tcPr>
            <w:tcW w:w="2385" w:type="dxa"/>
            <w:tcBorders>
              <w:top w:val="nil"/>
              <w:left w:val="nil"/>
              <w:bottom w:val="nil"/>
              <w:right w:val="nil"/>
            </w:tcBorders>
            <w:hideMark/>
          </w:tcPr>
          <w:p w14:paraId="2156BA75"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Covid-19 pressures </w:t>
            </w:r>
          </w:p>
        </w:tc>
        <w:tc>
          <w:tcPr>
            <w:tcW w:w="1035" w:type="dxa"/>
            <w:tcBorders>
              <w:top w:val="nil"/>
              <w:left w:val="nil"/>
              <w:bottom w:val="nil"/>
              <w:right w:val="nil"/>
            </w:tcBorders>
            <w:hideMark/>
          </w:tcPr>
          <w:p w14:paraId="173BEBF4"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2 </w:t>
            </w:r>
          </w:p>
        </w:tc>
        <w:tc>
          <w:tcPr>
            <w:tcW w:w="5700" w:type="dxa"/>
            <w:tcBorders>
              <w:top w:val="nil"/>
              <w:left w:val="nil"/>
              <w:bottom w:val="nil"/>
              <w:right w:val="nil"/>
            </w:tcBorders>
            <w:hideMark/>
          </w:tcPr>
          <w:p w14:paraId="70D7B41F"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children’s behaviour has been more challenging since the covid-19 pandemic </w:t>
            </w:r>
            <w:r>
              <w:rPr>
                <w:rFonts w:ascii="Times New Roman" w:eastAsia="Times New Roman" w:hAnsi="Times New Roman" w:cs="Times New Roman"/>
                <w:color w:val="000000"/>
                <w:sz w:val="24"/>
                <w:szCs w:val="24"/>
                <w:lang w:eastAsia="en-GB"/>
              </w:rPr>
              <w:t> </w:t>
            </w:r>
          </w:p>
        </w:tc>
      </w:tr>
      <w:tr w:rsidR="0036442E" w14:paraId="3607909B" w14:textId="77777777" w:rsidTr="0036442E">
        <w:trPr>
          <w:trHeight w:val="300"/>
        </w:trPr>
        <w:tc>
          <w:tcPr>
            <w:tcW w:w="2385" w:type="dxa"/>
            <w:tcBorders>
              <w:top w:val="nil"/>
              <w:left w:val="nil"/>
              <w:bottom w:val="nil"/>
              <w:right w:val="nil"/>
            </w:tcBorders>
            <w:hideMark/>
          </w:tcPr>
          <w:p w14:paraId="3462AAAF"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Planning and time </w:t>
            </w:r>
          </w:p>
        </w:tc>
        <w:tc>
          <w:tcPr>
            <w:tcW w:w="1035" w:type="dxa"/>
            <w:tcBorders>
              <w:top w:val="nil"/>
              <w:left w:val="nil"/>
              <w:bottom w:val="nil"/>
              <w:right w:val="nil"/>
            </w:tcBorders>
            <w:hideMark/>
          </w:tcPr>
          <w:p w14:paraId="483AD916"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2 </w:t>
            </w:r>
          </w:p>
        </w:tc>
        <w:tc>
          <w:tcPr>
            <w:tcW w:w="5700" w:type="dxa"/>
            <w:tcBorders>
              <w:top w:val="nil"/>
              <w:left w:val="nil"/>
              <w:bottom w:val="nil"/>
              <w:right w:val="nil"/>
            </w:tcBorders>
            <w:hideMark/>
          </w:tcPr>
          <w:p w14:paraId="14A6EED8"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Training sessions should be longer to allow time for planning. A basic problem was that there was no time to communicate and plan within our team across different rooms. </w:t>
            </w:r>
            <w:r>
              <w:rPr>
                <w:rFonts w:ascii="Times New Roman" w:eastAsia="Times New Roman" w:hAnsi="Times New Roman" w:cs="Times New Roman"/>
                <w:color w:val="000000"/>
                <w:sz w:val="24"/>
                <w:szCs w:val="24"/>
                <w:lang w:eastAsia="en-GB"/>
              </w:rPr>
              <w:t> </w:t>
            </w:r>
          </w:p>
          <w:p w14:paraId="6325A3BE"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There are constant changes in our routine, so there’s no point trying to plan </w:t>
            </w:r>
            <w:r>
              <w:rPr>
                <w:rFonts w:ascii="Times New Roman" w:eastAsia="Times New Roman" w:hAnsi="Times New Roman" w:cs="Times New Roman"/>
                <w:color w:val="000000"/>
                <w:sz w:val="24"/>
                <w:szCs w:val="24"/>
                <w:lang w:eastAsia="en-GB"/>
              </w:rPr>
              <w:t> </w:t>
            </w:r>
          </w:p>
        </w:tc>
      </w:tr>
      <w:tr w:rsidR="0036442E" w14:paraId="7B9F7E54" w14:textId="77777777" w:rsidTr="0036442E">
        <w:trPr>
          <w:trHeight w:val="300"/>
        </w:trPr>
        <w:tc>
          <w:tcPr>
            <w:tcW w:w="2385" w:type="dxa"/>
            <w:tcBorders>
              <w:top w:val="nil"/>
              <w:left w:val="nil"/>
              <w:bottom w:val="nil"/>
              <w:right w:val="nil"/>
            </w:tcBorders>
            <w:hideMark/>
          </w:tcPr>
          <w:p w14:paraId="5B436951"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Preschool ethos </w:t>
            </w:r>
          </w:p>
        </w:tc>
        <w:tc>
          <w:tcPr>
            <w:tcW w:w="1035" w:type="dxa"/>
            <w:tcBorders>
              <w:top w:val="nil"/>
              <w:left w:val="nil"/>
              <w:bottom w:val="nil"/>
              <w:right w:val="nil"/>
            </w:tcBorders>
            <w:hideMark/>
          </w:tcPr>
          <w:p w14:paraId="442C2E8E"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1 </w:t>
            </w:r>
          </w:p>
        </w:tc>
        <w:tc>
          <w:tcPr>
            <w:tcW w:w="5700" w:type="dxa"/>
            <w:tcBorders>
              <w:top w:val="nil"/>
              <w:left w:val="nil"/>
              <w:bottom w:val="nil"/>
              <w:right w:val="nil"/>
            </w:tcBorders>
            <w:hideMark/>
          </w:tcPr>
          <w:p w14:paraId="6E02C72A"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The main barrier was the ethos of the preschool. We have no time to plan activities and the children are supposed to spend all day doing free play – there is no time for organised adult-led activities </w:t>
            </w:r>
            <w:r>
              <w:rPr>
                <w:rFonts w:ascii="Times New Roman" w:eastAsia="Times New Roman" w:hAnsi="Times New Roman" w:cs="Times New Roman"/>
                <w:color w:val="000000"/>
                <w:sz w:val="24"/>
                <w:szCs w:val="24"/>
                <w:lang w:eastAsia="en-GB"/>
              </w:rPr>
              <w:t> </w:t>
            </w:r>
          </w:p>
        </w:tc>
      </w:tr>
      <w:tr w:rsidR="0036442E" w14:paraId="3619E7F2" w14:textId="77777777" w:rsidTr="0036442E">
        <w:trPr>
          <w:trHeight w:val="300"/>
        </w:trPr>
        <w:tc>
          <w:tcPr>
            <w:tcW w:w="2385" w:type="dxa"/>
            <w:tcBorders>
              <w:top w:val="nil"/>
              <w:left w:val="nil"/>
              <w:bottom w:val="nil"/>
              <w:right w:val="nil"/>
            </w:tcBorders>
            <w:hideMark/>
          </w:tcPr>
          <w:p w14:paraId="30BE6842"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Staff capacity and motivation </w:t>
            </w:r>
          </w:p>
        </w:tc>
        <w:tc>
          <w:tcPr>
            <w:tcW w:w="1035" w:type="dxa"/>
            <w:tcBorders>
              <w:top w:val="nil"/>
              <w:left w:val="nil"/>
              <w:bottom w:val="nil"/>
              <w:right w:val="nil"/>
            </w:tcBorders>
            <w:hideMark/>
          </w:tcPr>
          <w:p w14:paraId="13B27CAD"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1 </w:t>
            </w:r>
          </w:p>
        </w:tc>
        <w:tc>
          <w:tcPr>
            <w:tcW w:w="5700" w:type="dxa"/>
            <w:tcBorders>
              <w:top w:val="nil"/>
              <w:left w:val="nil"/>
              <w:bottom w:val="nil"/>
              <w:right w:val="nil"/>
            </w:tcBorders>
            <w:hideMark/>
          </w:tcPr>
          <w:p w14:paraId="4165C460"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We have had staff difficulties, with less commitment and buy in from some newer colleagues </w:t>
            </w:r>
            <w:r>
              <w:rPr>
                <w:rFonts w:ascii="Times New Roman" w:eastAsia="Times New Roman" w:hAnsi="Times New Roman" w:cs="Times New Roman"/>
                <w:color w:val="000000"/>
                <w:sz w:val="24"/>
                <w:szCs w:val="24"/>
                <w:lang w:eastAsia="en-GB"/>
              </w:rPr>
              <w:t> </w:t>
            </w:r>
          </w:p>
          <w:p w14:paraId="782B744F"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i/>
                <w:iCs/>
                <w:color w:val="000000"/>
                <w:sz w:val="24"/>
                <w:szCs w:val="24"/>
                <w:lang w:eastAsia="en-GB"/>
              </w:rPr>
              <w:t>It is difficult to include agency staff in the intervention and core staff have limited time</w:t>
            </w:r>
            <w:r>
              <w:rPr>
                <w:rFonts w:ascii="Times New Roman" w:eastAsia="Times New Roman" w:hAnsi="Times New Roman" w:cs="Times New Roman"/>
                <w:color w:val="000000"/>
                <w:sz w:val="24"/>
                <w:szCs w:val="24"/>
                <w:lang w:eastAsia="en-GB"/>
              </w:rPr>
              <w:t> </w:t>
            </w:r>
          </w:p>
        </w:tc>
      </w:tr>
      <w:tr w:rsidR="0036442E" w14:paraId="3180DE57" w14:textId="77777777" w:rsidTr="0036442E">
        <w:trPr>
          <w:trHeight w:val="300"/>
        </w:trPr>
        <w:tc>
          <w:tcPr>
            <w:tcW w:w="2385" w:type="dxa"/>
            <w:tcBorders>
              <w:top w:val="nil"/>
              <w:left w:val="nil"/>
              <w:bottom w:val="single" w:sz="6" w:space="0" w:color="000000"/>
              <w:right w:val="nil"/>
            </w:tcBorders>
            <w:hideMark/>
          </w:tcPr>
          <w:p w14:paraId="1AE40276"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w:t>
            </w:r>
          </w:p>
        </w:tc>
        <w:tc>
          <w:tcPr>
            <w:tcW w:w="1035" w:type="dxa"/>
            <w:tcBorders>
              <w:top w:val="nil"/>
              <w:left w:val="nil"/>
              <w:bottom w:val="single" w:sz="6" w:space="0" w:color="000000"/>
              <w:right w:val="nil"/>
            </w:tcBorders>
            <w:hideMark/>
          </w:tcPr>
          <w:p w14:paraId="383F30A6"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c>
          <w:tcPr>
            <w:tcW w:w="5700" w:type="dxa"/>
            <w:tcBorders>
              <w:top w:val="nil"/>
              <w:left w:val="nil"/>
              <w:bottom w:val="single" w:sz="6" w:space="0" w:color="000000"/>
              <w:right w:val="nil"/>
            </w:tcBorders>
            <w:hideMark/>
          </w:tcPr>
          <w:p w14:paraId="6B3A2A97" w14:textId="77777777" w:rsidR="0036442E" w:rsidRDefault="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color w:val="000000"/>
                <w:sz w:val="24"/>
                <w:szCs w:val="24"/>
                <w:lang w:eastAsia="en-GB"/>
              </w:rPr>
              <w:t> </w:t>
            </w:r>
          </w:p>
        </w:tc>
      </w:tr>
    </w:tbl>
    <w:p w14:paraId="37DE7045" w14:textId="77777777" w:rsidR="0036442E" w:rsidRDefault="0036442E" w:rsidP="0036442E">
      <w:pPr>
        <w:spacing w:after="0" w:line="24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w:t>
      </w:r>
    </w:p>
    <w:p w14:paraId="6B85D789" w14:textId="77777777" w:rsidR="0036442E" w:rsidRDefault="0036442E" w:rsidP="0036442E">
      <w:pPr>
        <w:spacing w:after="0" w:line="480" w:lineRule="auto"/>
        <w:textAlignment w:val="baseline"/>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val="en-US" w:eastAsia="en-GB"/>
        </w:rPr>
        <w:t>Quantitative acceptability indices also came from practitioners’ feedback on the play-based activities. The average mean rating per activity was high, 2.7 (SD = 0.26, range = 2.3 – 3.0). </w:t>
      </w:r>
      <w:r>
        <w:rPr>
          <w:rFonts w:ascii="Times New Roman" w:eastAsia="Times New Roman" w:hAnsi="Times New Roman" w:cs="Times New Roman"/>
          <w:sz w:val="24"/>
          <w:szCs w:val="24"/>
          <w:lang w:eastAsia="en-GB"/>
        </w:rPr>
        <w:t> </w:t>
      </w:r>
    </w:p>
    <w:p w14:paraId="28552FA9" w14:textId="53ED951F" w:rsidR="0036442E" w:rsidRDefault="0036442E" w:rsidP="0036442E">
      <w:pPr>
        <w:spacing w:line="48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t xml:space="preserve">Information on adherence to PD and dosage of activities per setting is summarised in Table </w:t>
      </w:r>
      <w:r w:rsidR="00F663CA">
        <w:rPr>
          <w:rFonts w:ascii="Times New Roman" w:eastAsia="Times New Roman" w:hAnsi="Times New Roman" w:cs="Times New Roman"/>
          <w:color w:val="000000" w:themeColor="text1"/>
          <w:sz w:val="24"/>
          <w:szCs w:val="24"/>
        </w:rPr>
        <w:t>S3</w:t>
      </w:r>
      <w:r>
        <w:rPr>
          <w:rFonts w:ascii="Times New Roman" w:eastAsia="Times New Roman" w:hAnsi="Times New Roman" w:cs="Times New Roman"/>
          <w:color w:val="000000" w:themeColor="text1"/>
          <w:sz w:val="24"/>
          <w:szCs w:val="24"/>
        </w:rPr>
        <w:t xml:space="preserve">. Fidelity was computed using two indicators from the observation sessions. Prior to the observation, the researcher listed five key features of the activity. </w:t>
      </w:r>
      <w:r>
        <w:rPr>
          <w:rFonts w:ascii="Times New Roman" w:eastAsia="Times New Roman" w:hAnsi="Times New Roman" w:cs="Times New Roman"/>
          <w:bCs/>
          <w:sz w:val="24"/>
          <w:szCs w:val="24"/>
        </w:rPr>
        <w:t xml:space="preserve">As the intervention activities were designed to be adaptable to the needs of a specific setting, the observation scheme measured the adherence to the mathematics and EF goals of the activity, and the educator’s ability to adapt activities to the children present. </w:t>
      </w:r>
      <w:r>
        <w:rPr>
          <w:rFonts w:ascii="Times New Roman" w:eastAsia="Times New Roman" w:hAnsi="Times New Roman" w:cs="Times New Roman"/>
          <w:color w:val="000000" w:themeColor="text1"/>
          <w:sz w:val="24"/>
          <w:szCs w:val="24"/>
        </w:rPr>
        <w:t xml:space="preserve">Each of these key points were coded (yes/no) depending on whether they had been observed in the activity, and a final </w:t>
      </w:r>
      <w:r>
        <w:rPr>
          <w:rFonts w:ascii="Times New Roman" w:eastAsia="Times New Roman" w:hAnsi="Times New Roman" w:cs="Times New Roman"/>
          <w:color w:val="000000" w:themeColor="text1"/>
          <w:sz w:val="24"/>
          <w:szCs w:val="24"/>
        </w:rPr>
        <w:lastRenderedPageBreak/>
        <w:t>percentage score was calculated based on the number of points achieved out of a possible five. A second indicator of fidelity was calculated using four items on a Likert scale related to adherence to the activity card (e.g., “</w:t>
      </w:r>
      <w:r>
        <w:rPr>
          <w:rFonts w:ascii="Times New Roman" w:eastAsia="Times New Roman" w:hAnsi="Times New Roman" w:cs="Times New Roman"/>
          <w:i/>
          <w:iCs/>
          <w:color w:val="000000" w:themeColor="text1"/>
          <w:sz w:val="24"/>
          <w:szCs w:val="24"/>
        </w:rPr>
        <w:t>The activity contained appropriately challenging executive challenge, as outlined on the activity card.”</w:t>
      </w:r>
      <w:r>
        <w:rPr>
          <w:rFonts w:ascii="Times New Roman" w:eastAsia="Times New Roman" w:hAnsi="Times New Roman" w:cs="Times New Roman"/>
          <w:color w:val="000000" w:themeColor="text1"/>
          <w:sz w:val="24"/>
          <w:szCs w:val="24"/>
        </w:rPr>
        <w:t xml:space="preserve">). These four items were averaged and a percentage score was calculated per setting. Average fidelity was high, 78.4%, but fidelity was variable across settings (17.1%-100%). </w:t>
      </w:r>
      <w:r>
        <w:rPr>
          <w:rFonts w:ascii="Times New Roman" w:hAnsi="Times New Roman" w:cs="Times New Roman"/>
          <w:sz w:val="24"/>
          <w:szCs w:val="24"/>
        </w:rPr>
        <w:t xml:space="preserve"> </w:t>
      </w:r>
    </w:p>
    <w:p w14:paraId="67122D0D" w14:textId="31523BCC" w:rsidR="0036442E" w:rsidRDefault="0036442E" w:rsidP="0036442E">
      <w:pPr>
        <w:spacing w:line="360" w:lineRule="auto"/>
        <w:rPr>
          <w:rFonts w:ascii="Times New Roman" w:eastAsia="Times New Roman" w:hAnsi="Times New Roman" w:cs="Times New Roman"/>
          <w:color w:val="000000" w:themeColor="text1"/>
          <w:sz w:val="24"/>
          <w:szCs w:val="24"/>
        </w:rPr>
      </w:pPr>
      <w:r>
        <w:rPr>
          <w:rFonts w:ascii="Times New Roman" w:eastAsia="Times New Roman" w:hAnsi="Times New Roman" w:cs="Times New Roman"/>
          <w:b/>
          <w:bCs/>
          <w:color w:val="000000" w:themeColor="text1"/>
          <w:sz w:val="24"/>
          <w:szCs w:val="24"/>
        </w:rPr>
        <w:t xml:space="preserve">Table </w:t>
      </w:r>
      <w:r w:rsidR="00F663CA">
        <w:rPr>
          <w:rFonts w:ascii="Times New Roman" w:eastAsia="Times New Roman" w:hAnsi="Times New Roman" w:cs="Times New Roman"/>
          <w:b/>
          <w:bCs/>
          <w:color w:val="000000" w:themeColor="text1"/>
          <w:sz w:val="24"/>
          <w:szCs w:val="24"/>
        </w:rPr>
        <w:t>S3</w:t>
      </w:r>
      <w:r>
        <w:rPr>
          <w:rFonts w:ascii="Times New Roman" w:eastAsia="Times New Roman" w:hAnsi="Times New Roman" w:cs="Times New Roman"/>
          <w:b/>
          <w:bCs/>
          <w:color w:val="000000" w:themeColor="text1"/>
          <w:sz w:val="24"/>
          <w:szCs w:val="24"/>
        </w:rPr>
        <w:t>. Adherence to PD, activity dosage and fidelity across settings</w:t>
      </w:r>
    </w:p>
    <w:tbl>
      <w:tblPr>
        <w:tblStyle w:val="TableGrid"/>
        <w:tblW w:w="9600" w:type="dxa"/>
        <w:tblInd w:w="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975"/>
        <w:gridCol w:w="1725"/>
        <w:gridCol w:w="1725"/>
        <w:gridCol w:w="1725"/>
        <w:gridCol w:w="1725"/>
        <w:gridCol w:w="1725"/>
      </w:tblGrid>
      <w:tr w:rsidR="0036442E" w14:paraId="1A950A04" w14:textId="77777777" w:rsidTr="0036442E">
        <w:trPr>
          <w:trHeight w:val="300"/>
        </w:trPr>
        <w:tc>
          <w:tcPr>
            <w:tcW w:w="97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105" w:type="dxa"/>
              <w:bottom w:w="0" w:type="dxa"/>
              <w:right w:w="105" w:type="dxa"/>
            </w:tcMar>
            <w:vAlign w:val="center"/>
            <w:hideMark/>
          </w:tcPr>
          <w:p w14:paraId="3F573094"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Setting</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tcMar>
              <w:top w:w="0" w:type="dxa"/>
              <w:left w:w="105" w:type="dxa"/>
              <w:bottom w:w="0" w:type="dxa"/>
              <w:right w:w="105" w:type="dxa"/>
            </w:tcMar>
            <w:vAlign w:val="center"/>
            <w:hideMark/>
          </w:tcPr>
          <w:p w14:paraId="0EEF63F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Number of PD sessions attended</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vAlign w:val="center"/>
            <w:hideMark/>
          </w:tcPr>
          <w:p w14:paraId="10DB28DE" w14:textId="77777777" w:rsidR="0036442E" w:rsidRDefault="0036442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Average (SD) number of staff at each session</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vAlign w:val="center"/>
            <w:hideMark/>
          </w:tcPr>
          <w:p w14:paraId="42BB8538" w14:textId="77777777" w:rsidR="0036442E" w:rsidRDefault="0036442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Proportion of activities completed (out of a possible 3 per week)</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vAlign w:val="center"/>
            <w:hideMark/>
          </w:tcPr>
          <w:p w14:paraId="2EF29481" w14:textId="77777777" w:rsidR="0036442E" w:rsidRDefault="0036442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Additional activities across the programme</w:t>
            </w:r>
          </w:p>
        </w:tc>
        <w:tc>
          <w:tcPr>
            <w:tcW w:w="1725" w:type="dxa"/>
            <w:tcBorders>
              <w:top w:val="single" w:sz="6" w:space="0" w:color="000000" w:themeColor="text1"/>
              <w:left w:val="single" w:sz="6" w:space="0" w:color="FFFFFF" w:themeColor="background1"/>
              <w:bottom w:val="single" w:sz="6" w:space="0" w:color="000000" w:themeColor="text1"/>
              <w:right w:val="single" w:sz="6" w:space="0" w:color="FFFFFF" w:themeColor="background1"/>
            </w:tcBorders>
            <w:vAlign w:val="center"/>
            <w:hideMark/>
          </w:tcPr>
          <w:p w14:paraId="2B37E691" w14:textId="77777777" w:rsidR="0036442E" w:rsidRDefault="0036442E">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Fidelity Score (%)</w:t>
            </w:r>
          </w:p>
        </w:tc>
      </w:tr>
      <w:tr w:rsidR="0036442E" w14:paraId="12CCDC88" w14:textId="77777777" w:rsidTr="0036442E">
        <w:trPr>
          <w:trHeight w:val="300"/>
        </w:trPr>
        <w:tc>
          <w:tcPr>
            <w:tcW w:w="97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62ADFDEA" w14:textId="77777777" w:rsidR="0036442E" w:rsidRDefault="0036442E">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w:t>
            </w:r>
          </w:p>
        </w:tc>
        <w:tc>
          <w:tcPr>
            <w:tcW w:w="172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47F2D844" w14:textId="77777777" w:rsidR="0036442E" w:rsidRDefault="0036442E">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hideMark/>
          </w:tcPr>
          <w:p w14:paraId="4A5F95E0"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3.00(0)</w:t>
            </w:r>
          </w:p>
        </w:tc>
        <w:tc>
          <w:tcPr>
            <w:tcW w:w="172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hideMark/>
          </w:tcPr>
          <w:p w14:paraId="50057ECD"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hideMark/>
          </w:tcPr>
          <w:p w14:paraId="7DDE62CC"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25" w:type="dxa"/>
            <w:tcBorders>
              <w:top w:val="single" w:sz="6" w:space="0" w:color="000000" w:themeColor="text1"/>
              <w:left w:val="single" w:sz="6" w:space="0" w:color="FFFFFF" w:themeColor="background1"/>
              <w:bottom w:val="single" w:sz="6" w:space="0" w:color="FFFFFF" w:themeColor="background1"/>
              <w:right w:val="single" w:sz="6" w:space="0" w:color="FFFFFF" w:themeColor="background1"/>
            </w:tcBorders>
            <w:hideMark/>
          </w:tcPr>
          <w:p w14:paraId="578134A1"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96.4%</w:t>
            </w:r>
          </w:p>
        </w:tc>
      </w:tr>
      <w:tr w:rsidR="0036442E" w14:paraId="31E22025"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5835114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06E53374"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21F3AE60"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1C756C6C"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5FCD3304"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5E2AFABD"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81.1%</w:t>
            </w:r>
          </w:p>
        </w:tc>
      </w:tr>
      <w:tr w:rsidR="0036442E" w14:paraId="1584B854"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4AF7EC1B"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24299849"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6AC3DF24"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2.50(.500)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75451E0"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8D5EA7E"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4191E82C"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37.9%</w:t>
            </w:r>
          </w:p>
        </w:tc>
      </w:tr>
      <w:tr w:rsidR="0036442E" w14:paraId="6A77C611"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1FA027E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D</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5E27F4B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3DE470AB"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 (0)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FC31593"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97.2%</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A1FB736"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2DC49AEA"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100%</w:t>
            </w:r>
          </w:p>
        </w:tc>
      </w:tr>
      <w:tr w:rsidR="0036442E" w14:paraId="1DCEE996"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0FF669D2"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E</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7B46697D"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5749D632"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46AB2AAF"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86.1%</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2F915258"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510BA7B"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100%</w:t>
            </w:r>
          </w:p>
        </w:tc>
      </w:tr>
      <w:tr w:rsidR="0036442E" w14:paraId="4B5F760D"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25E3DE5C"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31D6321C"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014D28F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5.75(.433)</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0829B945"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72.2%</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43B53341"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197C29E2"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96.4%</w:t>
            </w:r>
          </w:p>
        </w:tc>
      </w:tr>
      <w:tr w:rsidR="0036442E" w14:paraId="6EEED93B" w14:textId="77777777" w:rsidTr="0036442E">
        <w:trPr>
          <w:trHeight w:val="300"/>
        </w:trPr>
        <w:tc>
          <w:tcPr>
            <w:tcW w:w="97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2840BE58"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G</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tcMar>
              <w:top w:w="0" w:type="dxa"/>
              <w:left w:w="105" w:type="dxa"/>
              <w:bottom w:w="0" w:type="dxa"/>
              <w:right w:w="105" w:type="dxa"/>
            </w:tcMar>
            <w:hideMark/>
          </w:tcPr>
          <w:p w14:paraId="56D305D7"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893FB11"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5.75(.829)</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6013C5F1"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63.9%</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719D97AC"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5" w:type="dxa"/>
            <w:tcBorders>
              <w:top w:val="single" w:sz="6" w:space="0" w:color="FFFFFF" w:themeColor="background1"/>
              <w:left w:val="single" w:sz="6" w:space="0" w:color="FFFFFF" w:themeColor="background1"/>
              <w:bottom w:val="single" w:sz="6" w:space="0" w:color="FFFFFF" w:themeColor="background1"/>
              <w:right w:val="single" w:sz="6" w:space="0" w:color="FFFFFF" w:themeColor="background1"/>
            </w:tcBorders>
            <w:hideMark/>
          </w:tcPr>
          <w:p w14:paraId="45D09B9E"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98.2%</w:t>
            </w:r>
          </w:p>
        </w:tc>
      </w:tr>
      <w:tr w:rsidR="0036442E" w14:paraId="56641E25" w14:textId="77777777" w:rsidTr="0036442E">
        <w:trPr>
          <w:trHeight w:val="300"/>
        </w:trPr>
        <w:tc>
          <w:tcPr>
            <w:tcW w:w="97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tcMar>
              <w:top w:w="0" w:type="dxa"/>
              <w:left w:w="105" w:type="dxa"/>
              <w:bottom w:w="0" w:type="dxa"/>
              <w:right w:w="105" w:type="dxa"/>
            </w:tcMar>
            <w:hideMark/>
          </w:tcPr>
          <w:p w14:paraId="5C10AEA8" w14:textId="77777777" w:rsidR="0036442E" w:rsidRDefault="0036442E">
            <w:pPr>
              <w:spacing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w:t>
            </w:r>
          </w:p>
        </w:tc>
        <w:tc>
          <w:tcPr>
            <w:tcW w:w="172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tcMar>
              <w:top w:w="0" w:type="dxa"/>
              <w:left w:w="105" w:type="dxa"/>
              <w:bottom w:w="0" w:type="dxa"/>
              <w:right w:w="105" w:type="dxa"/>
            </w:tcMar>
            <w:hideMark/>
          </w:tcPr>
          <w:p w14:paraId="0709578C" w14:textId="77777777" w:rsidR="0036442E" w:rsidRDefault="0036442E">
            <w:pPr>
              <w:spacing w:after="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172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hideMark/>
          </w:tcPr>
          <w:p w14:paraId="0C705AA6"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2.00(0)</w:t>
            </w:r>
          </w:p>
        </w:tc>
        <w:tc>
          <w:tcPr>
            <w:tcW w:w="172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hideMark/>
          </w:tcPr>
          <w:p w14:paraId="4D523C0A"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25.0%</w:t>
            </w:r>
          </w:p>
        </w:tc>
        <w:tc>
          <w:tcPr>
            <w:tcW w:w="172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hideMark/>
          </w:tcPr>
          <w:p w14:paraId="66D62C23" w14:textId="77777777" w:rsidR="0036442E" w:rsidRDefault="0036442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25" w:type="dxa"/>
            <w:tcBorders>
              <w:top w:val="single" w:sz="6" w:space="0" w:color="FFFFFF" w:themeColor="background1"/>
              <w:left w:val="single" w:sz="6" w:space="0" w:color="FFFFFF" w:themeColor="background1"/>
              <w:bottom w:val="single" w:sz="6" w:space="0" w:color="000000" w:themeColor="text1"/>
              <w:right w:val="single" w:sz="6" w:space="0" w:color="FFFFFF" w:themeColor="background1"/>
            </w:tcBorders>
            <w:hideMark/>
          </w:tcPr>
          <w:p w14:paraId="4168391E" w14:textId="77777777" w:rsidR="0036442E" w:rsidRDefault="0036442E">
            <w:pPr>
              <w:jc w:val="center"/>
              <w:rPr>
                <w:rFonts w:ascii="Times New Roman" w:eastAsia="Times New Roman" w:hAnsi="Times New Roman" w:cs="Times New Roman"/>
                <w:sz w:val="24"/>
                <w:szCs w:val="24"/>
              </w:rPr>
            </w:pPr>
            <w:r>
              <w:rPr>
                <w:rFonts w:ascii="Times New Roman" w:hAnsi="Times New Roman" w:cs="Times New Roman"/>
                <w:color w:val="000000"/>
                <w:sz w:val="24"/>
              </w:rPr>
              <w:t>17.1%</w:t>
            </w:r>
          </w:p>
        </w:tc>
      </w:tr>
    </w:tbl>
    <w:p w14:paraId="5580E91E" w14:textId="77777777" w:rsidR="0036442E" w:rsidRDefault="0036442E" w:rsidP="00480735">
      <w:pPr>
        <w:spacing w:after="0" w:line="480" w:lineRule="auto"/>
        <w:rPr>
          <w:rFonts w:ascii="Times New Roman" w:hAnsi="Times New Roman" w:cs="Times New Roman"/>
          <w:b/>
        </w:rPr>
      </w:pPr>
    </w:p>
    <w:p w14:paraId="54E27DFD" w14:textId="085B419E" w:rsidR="004775F4" w:rsidRPr="00F663CA" w:rsidRDefault="00F663CA" w:rsidP="00480735">
      <w:pPr>
        <w:spacing w:after="0" w:line="480" w:lineRule="auto"/>
        <w:rPr>
          <w:rFonts w:ascii="Times New Roman" w:hAnsi="Times New Roman" w:cs="Times New Roman"/>
          <w:sz w:val="24"/>
          <w:szCs w:val="24"/>
        </w:rPr>
      </w:pPr>
      <w:r w:rsidRPr="00F663CA">
        <w:rPr>
          <w:rFonts w:ascii="Times New Roman" w:hAnsi="Times New Roman" w:cs="Times New Roman"/>
          <w:b/>
          <w:sz w:val="24"/>
          <w:szCs w:val="24"/>
        </w:rPr>
        <w:t xml:space="preserve">Additional Details on </w:t>
      </w:r>
      <w:r w:rsidR="004775F4" w:rsidRPr="00F663CA">
        <w:rPr>
          <w:rFonts w:ascii="Times New Roman" w:hAnsi="Times New Roman" w:cs="Times New Roman"/>
          <w:b/>
          <w:sz w:val="24"/>
          <w:szCs w:val="24"/>
        </w:rPr>
        <w:t xml:space="preserve">Efficacy Findings. </w:t>
      </w:r>
    </w:p>
    <w:p w14:paraId="5A29E113" w14:textId="6C7F685D" w:rsidR="004775F4" w:rsidRDefault="004775F4" w:rsidP="005E7EB2">
      <w:pPr>
        <w:spacing w:after="0" w:line="480" w:lineRule="auto"/>
        <w:rPr>
          <w:rFonts w:ascii="Times New Roman" w:hAnsi="Times New Roman" w:cs="Times New Roman"/>
          <w:sz w:val="24"/>
          <w:szCs w:val="24"/>
        </w:rPr>
      </w:pPr>
      <w:r w:rsidRPr="00F663CA">
        <w:rPr>
          <w:rFonts w:ascii="Times New Roman" w:hAnsi="Times New Roman" w:cs="Times New Roman"/>
          <w:sz w:val="24"/>
          <w:szCs w:val="24"/>
        </w:rPr>
        <w:t>Table S</w:t>
      </w:r>
      <w:r w:rsidR="00F663CA">
        <w:rPr>
          <w:rFonts w:ascii="Times New Roman" w:hAnsi="Times New Roman" w:cs="Times New Roman"/>
          <w:sz w:val="24"/>
          <w:szCs w:val="24"/>
        </w:rPr>
        <w:t>4</w:t>
      </w:r>
      <w:r w:rsidRPr="00F663CA">
        <w:rPr>
          <w:rFonts w:ascii="Times New Roman" w:hAnsi="Times New Roman" w:cs="Times New Roman"/>
          <w:sz w:val="24"/>
          <w:szCs w:val="24"/>
        </w:rPr>
        <w:t xml:space="preserve"> reports all condition means for the main effects of intervention, EYPP eligibility and their interactions, for all mathematics variables. </w:t>
      </w:r>
      <w:r w:rsidR="005E7EB2" w:rsidRPr="00F663CA">
        <w:rPr>
          <w:rFonts w:ascii="Times New Roman" w:hAnsi="Times New Roman" w:cs="Times New Roman"/>
          <w:sz w:val="24"/>
          <w:szCs w:val="24"/>
        </w:rPr>
        <w:t xml:space="preserve">For EYTN, there was a statistically significant main effect of Intervention group, driven by higher improvements in numeracy for children in the Intervention group (T1 = 28.59; T2 = 35.78) compared to children in the Control group (T1 = 23.06; T2 = 28.92). There were also main effects of intervention on Give N and Number Comparison. EYPP eligibility had a significant main effect on all mathematics variables except for Count High and Order Processing. For all main effects, disadvantaged children (EYPP eligible children) had significantly lower scores compared to non-EYPP </w:t>
      </w:r>
      <w:r w:rsidR="005E7EB2" w:rsidRPr="00F663CA">
        <w:rPr>
          <w:rFonts w:ascii="Times New Roman" w:hAnsi="Times New Roman" w:cs="Times New Roman"/>
          <w:sz w:val="24"/>
          <w:szCs w:val="24"/>
        </w:rPr>
        <w:lastRenderedPageBreak/>
        <w:t xml:space="preserve">eligible children. In addition, for EYTN, there was also a statistically significant Intervention * EYPP interaction effect. Furthermore, for spatial skills (as indexed by BAS3-PC), there was also an Intervention * EYPP eligibility interaction effect. </w:t>
      </w:r>
    </w:p>
    <w:p w14:paraId="16F1CFC7" w14:textId="471FABAC" w:rsidR="00F663CA" w:rsidRDefault="00F663CA" w:rsidP="005E7EB2">
      <w:pPr>
        <w:spacing w:after="0" w:line="480" w:lineRule="auto"/>
        <w:rPr>
          <w:rFonts w:ascii="Times New Roman" w:hAnsi="Times New Roman" w:cs="Times New Roman"/>
          <w:sz w:val="24"/>
          <w:szCs w:val="24"/>
        </w:rPr>
        <w:sectPr w:rsidR="00F663CA" w:rsidSect="00F663CA">
          <w:pgSz w:w="11906" w:h="16838"/>
          <w:pgMar w:top="1440" w:right="1440" w:bottom="1440" w:left="1440" w:header="709" w:footer="709" w:gutter="0"/>
          <w:cols w:space="708"/>
          <w:docGrid w:linePitch="360"/>
        </w:sectPr>
      </w:pPr>
      <w:r w:rsidRPr="00F663CA">
        <w:rPr>
          <w:rFonts w:ascii="Times New Roman" w:hAnsi="Times New Roman" w:cs="Times New Roman"/>
          <w:sz w:val="24"/>
          <w:szCs w:val="24"/>
        </w:rPr>
        <w:t>Table S</w:t>
      </w:r>
      <w:r>
        <w:rPr>
          <w:rFonts w:ascii="Times New Roman" w:hAnsi="Times New Roman" w:cs="Times New Roman"/>
          <w:sz w:val="24"/>
          <w:szCs w:val="24"/>
        </w:rPr>
        <w:t>5</w:t>
      </w:r>
      <w:r w:rsidRPr="00F663CA">
        <w:rPr>
          <w:rFonts w:ascii="Times New Roman" w:hAnsi="Times New Roman" w:cs="Times New Roman"/>
          <w:sz w:val="24"/>
          <w:szCs w:val="24"/>
        </w:rPr>
        <w:t xml:space="preserve"> reports all condition means for these effects, but for the executive function variables. There was a main effect of intervention on </w:t>
      </w:r>
      <w:proofErr w:type="spellStart"/>
      <w:r w:rsidRPr="00F663CA">
        <w:rPr>
          <w:rFonts w:ascii="Times New Roman" w:hAnsi="Times New Roman" w:cs="Times New Roman"/>
          <w:sz w:val="24"/>
          <w:szCs w:val="24"/>
        </w:rPr>
        <w:t>Corsi</w:t>
      </w:r>
      <w:proofErr w:type="spellEnd"/>
      <w:r w:rsidRPr="00F663CA">
        <w:rPr>
          <w:rFonts w:ascii="Times New Roman" w:hAnsi="Times New Roman" w:cs="Times New Roman"/>
          <w:sz w:val="24"/>
          <w:szCs w:val="24"/>
        </w:rPr>
        <w:t xml:space="preserve"> Blocks Score, but there were no other statistically significant main intervention effects. However, EYPP eligibility had a significant main effect on all EF variables, except for Rabbits and Boats. For all main effects, disadvantaged children (EYPP eligible children) had significantly lower scores compared to EYPP not eligible children and children whose status was unknown. In addition, there were a significant Intervention * EYPP eligibility interaction effect for </w:t>
      </w:r>
      <w:proofErr w:type="spellStart"/>
      <w:r w:rsidRPr="00F663CA">
        <w:rPr>
          <w:rFonts w:ascii="Times New Roman" w:hAnsi="Times New Roman" w:cs="Times New Roman"/>
          <w:sz w:val="24"/>
          <w:szCs w:val="24"/>
        </w:rPr>
        <w:t>Corsi</w:t>
      </w:r>
      <w:proofErr w:type="spellEnd"/>
      <w:r w:rsidRPr="00F663CA">
        <w:rPr>
          <w:rFonts w:ascii="Times New Roman" w:hAnsi="Times New Roman" w:cs="Times New Roman"/>
          <w:sz w:val="24"/>
          <w:szCs w:val="24"/>
        </w:rPr>
        <w:t xml:space="preserve"> Blocks, for Mr Ant and for the EF latent variable, driven by differences of medium size</w:t>
      </w:r>
    </w:p>
    <w:p w14:paraId="4687E7A4" w14:textId="1D671733" w:rsidR="00F663CA" w:rsidRPr="00F663CA" w:rsidRDefault="00F663CA" w:rsidP="005E7EB2">
      <w:pPr>
        <w:spacing w:after="0" w:line="480" w:lineRule="auto"/>
        <w:rPr>
          <w:rFonts w:ascii="Times New Roman" w:hAnsi="Times New Roman" w:cs="Times New Roman"/>
          <w:sz w:val="24"/>
          <w:szCs w:val="24"/>
        </w:rPr>
      </w:pPr>
    </w:p>
    <w:p w14:paraId="74E8FB8E" w14:textId="048FE736" w:rsidR="004C098B" w:rsidRPr="004775F4" w:rsidRDefault="004C098B" w:rsidP="00F663CA">
      <w:pPr>
        <w:rPr>
          <w:rFonts w:ascii="Times New Roman" w:hAnsi="Times New Roman" w:cs="Times New Roman"/>
          <w:b/>
        </w:rPr>
      </w:pPr>
      <w:r w:rsidRPr="004775F4">
        <w:rPr>
          <w:rFonts w:ascii="Times New Roman" w:hAnsi="Times New Roman" w:cs="Times New Roman"/>
          <w:b/>
        </w:rPr>
        <w:t xml:space="preserve">Table </w:t>
      </w:r>
      <w:r w:rsidR="00DE44CD" w:rsidRPr="004775F4">
        <w:rPr>
          <w:rFonts w:ascii="Times New Roman" w:hAnsi="Times New Roman" w:cs="Times New Roman"/>
          <w:b/>
        </w:rPr>
        <w:t>S</w:t>
      </w:r>
      <w:r w:rsidR="00F663CA">
        <w:rPr>
          <w:rFonts w:ascii="Times New Roman" w:hAnsi="Times New Roman" w:cs="Times New Roman"/>
          <w:b/>
        </w:rPr>
        <w:t>4</w:t>
      </w:r>
      <w:r w:rsidR="00DE44CD" w:rsidRPr="004775F4">
        <w:rPr>
          <w:rFonts w:ascii="Times New Roman" w:hAnsi="Times New Roman" w:cs="Times New Roman"/>
          <w:b/>
        </w:rPr>
        <w:t xml:space="preserve">. Effects of Intervention, Disadvantage and their Interaction on </w:t>
      </w:r>
      <w:r w:rsidR="00A80491" w:rsidRPr="004775F4">
        <w:rPr>
          <w:rFonts w:ascii="Times New Roman" w:hAnsi="Times New Roman" w:cs="Times New Roman"/>
          <w:b/>
        </w:rPr>
        <w:t>M</w:t>
      </w:r>
      <w:r w:rsidR="00DE44CD" w:rsidRPr="004775F4">
        <w:rPr>
          <w:rFonts w:ascii="Times New Roman" w:hAnsi="Times New Roman" w:cs="Times New Roman"/>
          <w:b/>
        </w:rPr>
        <w:t>athematics variables</w:t>
      </w:r>
      <w:r w:rsidR="00687D8D" w:rsidRPr="004775F4">
        <w:rPr>
          <w:rFonts w:ascii="Times New Roman" w:hAnsi="Times New Roman" w:cs="Times New Roman"/>
          <w:b/>
        </w:rPr>
        <w:t>, with all condition means</w:t>
      </w:r>
      <w:r w:rsidR="00DE44CD" w:rsidRPr="004775F4">
        <w:rPr>
          <w:rFonts w:ascii="Times New Roman" w:hAnsi="Times New Roman" w:cs="Times New Roman"/>
          <w:b/>
        </w:rPr>
        <w:t>.</w:t>
      </w:r>
    </w:p>
    <w:tbl>
      <w:tblPr>
        <w:tblW w:w="1431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76"/>
        <w:gridCol w:w="1375"/>
        <w:gridCol w:w="7881"/>
        <w:gridCol w:w="2835"/>
        <w:gridCol w:w="850"/>
      </w:tblGrid>
      <w:tr w:rsidR="000E796F" w:rsidRPr="004775F4" w14:paraId="160E0CE9" w14:textId="77777777" w:rsidTr="000761BA">
        <w:trPr>
          <w:trHeight w:val="300"/>
        </w:trPr>
        <w:tc>
          <w:tcPr>
            <w:tcW w:w="1376" w:type="dxa"/>
            <w:tcBorders>
              <w:top w:val="single" w:sz="6" w:space="0" w:color="7F7F7F" w:themeColor="text1" w:themeTint="80"/>
              <w:left w:val="nil"/>
              <w:bottom w:val="single" w:sz="4" w:space="0" w:color="808080"/>
              <w:right w:val="nil"/>
            </w:tcBorders>
            <w:shd w:val="clear" w:color="auto" w:fill="auto"/>
            <w:hideMark/>
          </w:tcPr>
          <w:p w14:paraId="31DF7F0D" w14:textId="77777777" w:rsidR="000E796F" w:rsidRPr="004775F4" w:rsidRDefault="000E796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Measure</w:t>
            </w:r>
            <w:r w:rsidRPr="004775F4">
              <w:rPr>
                <w:rFonts w:ascii="Times New Roman" w:eastAsia="Times New Roman" w:hAnsi="Times New Roman" w:cs="Times New Roman"/>
                <w:b/>
                <w:bCs/>
                <w:sz w:val="24"/>
                <w:szCs w:val="24"/>
                <w:lang w:eastAsia="en-GB"/>
              </w:rPr>
              <w:t> </w:t>
            </w: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582CC616" w14:textId="77777777" w:rsidR="000E796F" w:rsidRPr="004775F4" w:rsidRDefault="000E796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 Effect</w:t>
            </w:r>
            <w:r w:rsidRPr="004775F4">
              <w:rPr>
                <w:rFonts w:ascii="Times New Roman" w:eastAsia="Times New Roman" w:hAnsi="Times New Roman" w:cs="Times New Roman"/>
                <w:b/>
                <w:bCs/>
                <w:sz w:val="24"/>
                <w:szCs w:val="24"/>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02EC5D75" w14:textId="77777777" w:rsidR="000E796F" w:rsidRPr="004775F4" w:rsidRDefault="00B4719C"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Verdana" w:hAnsi="Times New Roman" w:cs="Times New Roman"/>
                <w:b/>
                <w:i/>
                <w:iCs/>
                <w:sz w:val="24"/>
                <w:szCs w:val="24"/>
              </w:rPr>
              <w:t>Estimated Marginal Means (</w:t>
            </w:r>
            <w:proofErr w:type="spellStart"/>
            <w:r w:rsidRPr="004775F4">
              <w:rPr>
                <w:rFonts w:ascii="Times New Roman" w:eastAsia="Verdana" w:hAnsi="Times New Roman" w:cs="Times New Roman"/>
                <w:b/>
                <w:i/>
                <w:iCs/>
                <w:sz w:val="24"/>
                <w:szCs w:val="24"/>
              </w:rPr>
              <w:t>stdev</w:t>
            </w:r>
            <w:proofErr w:type="spellEnd"/>
            <w:r w:rsidRPr="004775F4">
              <w:rPr>
                <w:rFonts w:ascii="Times New Roman" w:eastAsia="Verdana" w:hAnsi="Times New Roman" w:cs="Times New Roman"/>
                <w:b/>
                <w:i/>
                <w:iCs/>
                <w:sz w:val="24"/>
                <w:szCs w:val="24"/>
              </w:rPr>
              <w:t>)</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5CAA02E0" w14:textId="77777777" w:rsidR="000E796F" w:rsidRPr="004775F4" w:rsidRDefault="000E796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F ratio</w:t>
            </w:r>
            <w:r w:rsidRPr="004775F4">
              <w:rPr>
                <w:rFonts w:ascii="Times New Roman" w:eastAsia="Times New Roman" w:hAnsi="Times New Roman" w:cs="Times New Roman"/>
                <w:b/>
                <w:bCs/>
                <w:sz w:val="24"/>
                <w:szCs w:val="24"/>
                <w:lang w:eastAsia="en-GB"/>
              </w:rPr>
              <w:t> </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5C96F76D" w14:textId="77777777" w:rsidR="000E796F" w:rsidRPr="004775F4" w:rsidRDefault="000E796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P</w:t>
            </w:r>
            <w:r w:rsidRPr="004775F4">
              <w:rPr>
                <w:rFonts w:ascii="Times New Roman" w:eastAsia="Times New Roman" w:hAnsi="Times New Roman" w:cs="Times New Roman"/>
                <w:b/>
                <w:bCs/>
                <w:sz w:val="24"/>
                <w:szCs w:val="24"/>
                <w:lang w:eastAsia="en-GB"/>
              </w:rPr>
              <w:t> </w:t>
            </w:r>
          </w:p>
        </w:tc>
      </w:tr>
      <w:tr w:rsidR="007422E0" w:rsidRPr="004775F4" w14:paraId="5E519910" w14:textId="77777777" w:rsidTr="000761BA">
        <w:trPr>
          <w:trHeight w:val="486"/>
        </w:trPr>
        <w:tc>
          <w:tcPr>
            <w:tcW w:w="1376" w:type="dxa"/>
            <w:vMerge w:val="restart"/>
            <w:tcBorders>
              <w:top w:val="single" w:sz="4" w:space="0" w:color="808080"/>
              <w:left w:val="nil"/>
              <w:bottom w:val="nil"/>
              <w:right w:val="nil"/>
            </w:tcBorders>
            <w:shd w:val="clear" w:color="auto" w:fill="auto"/>
            <w:hideMark/>
          </w:tcPr>
          <w:p w14:paraId="0058C732"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EYTN (raw score)</w:t>
            </w:r>
            <w:r w:rsidRPr="004775F4">
              <w:rPr>
                <w:rFonts w:ascii="Times New Roman" w:eastAsia="Times New Roman" w:hAnsi="Times New Roman" w:cs="Times New Roman"/>
                <w:b/>
                <w:bCs/>
                <w:sz w:val="24"/>
                <w:szCs w:val="24"/>
                <w:lang w:eastAsia="en-GB"/>
              </w:rPr>
              <w:t> </w:t>
            </w: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7E56D27D"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175D3DFA" w14:textId="7C52EA86"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=25.99 (14.58);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=32.18 (14.70)</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3BB06ACC" w14:textId="71A7B15E"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1,21)=7.44</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78DCBD51" w14:textId="130D9F8D"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.012</w:t>
            </w:r>
          </w:p>
        </w:tc>
      </w:tr>
      <w:tr w:rsidR="007422E0" w:rsidRPr="004775F4" w14:paraId="4430F888" w14:textId="77777777" w:rsidTr="000761BA">
        <w:trPr>
          <w:trHeight w:val="300"/>
        </w:trPr>
        <w:tc>
          <w:tcPr>
            <w:tcW w:w="0" w:type="auto"/>
            <w:vMerge/>
            <w:tcBorders>
              <w:top w:val="nil"/>
              <w:left w:val="nil"/>
              <w:bottom w:val="nil"/>
            </w:tcBorders>
            <w:vAlign w:val="center"/>
            <w:hideMark/>
          </w:tcPr>
          <w:p w14:paraId="672A6659"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194686B2"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4E7C2162" w14:textId="7F7C8199"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EYPP_Yes</w:t>
            </w:r>
            <w:proofErr w:type="spellEnd"/>
            <w:r w:rsidRPr="000761BA">
              <w:rPr>
                <w:rFonts w:ascii="Times New Roman" w:eastAsia="Times New Roman" w:hAnsi="Times New Roman" w:cs="Times New Roman"/>
                <w:sz w:val="24"/>
                <w:szCs w:val="24"/>
                <w:lang w:eastAsia="en-GB"/>
              </w:rPr>
              <w:t>=22.</w:t>
            </w:r>
            <w:r w:rsidR="00B0291A" w:rsidRPr="000761BA">
              <w:rPr>
                <w:rFonts w:ascii="Times New Roman" w:eastAsia="Times New Roman" w:hAnsi="Times New Roman" w:cs="Times New Roman"/>
                <w:sz w:val="24"/>
                <w:szCs w:val="24"/>
                <w:lang w:eastAsia="en-GB"/>
              </w:rPr>
              <w:t>61</w:t>
            </w:r>
            <w:r w:rsidRPr="000761BA">
              <w:rPr>
                <w:rFonts w:ascii="Times New Roman" w:eastAsia="Times New Roman" w:hAnsi="Times New Roman" w:cs="Times New Roman"/>
                <w:sz w:val="24"/>
                <w:szCs w:val="24"/>
                <w:lang w:eastAsia="en-GB"/>
              </w:rPr>
              <w:t xml:space="preserve">(16.21);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w:t>
            </w:r>
            <w:proofErr w:type="spellEnd"/>
            <w:r w:rsidRPr="000761BA">
              <w:rPr>
                <w:rFonts w:ascii="Times New Roman" w:eastAsia="Times New Roman" w:hAnsi="Times New Roman" w:cs="Times New Roman"/>
                <w:sz w:val="24"/>
                <w:szCs w:val="24"/>
                <w:lang w:eastAsia="en-GB"/>
              </w:rPr>
              <w:t>=33.</w:t>
            </w:r>
            <w:r w:rsidR="00B0291A" w:rsidRPr="000761BA">
              <w:rPr>
                <w:rFonts w:ascii="Times New Roman" w:eastAsia="Times New Roman" w:hAnsi="Times New Roman" w:cs="Times New Roman"/>
                <w:sz w:val="24"/>
                <w:szCs w:val="24"/>
                <w:lang w:eastAsia="en-GB"/>
              </w:rPr>
              <w:t>47</w:t>
            </w:r>
            <w:r w:rsidRPr="000761BA">
              <w:rPr>
                <w:rFonts w:ascii="Times New Roman" w:eastAsia="Times New Roman" w:hAnsi="Times New Roman" w:cs="Times New Roman"/>
                <w:sz w:val="24"/>
                <w:szCs w:val="24"/>
                <w:lang w:eastAsia="en-GB"/>
              </w:rPr>
              <w:t xml:space="preserve">(13.26);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=3</w:t>
            </w:r>
            <w:r w:rsidR="00B0291A" w:rsidRPr="000761BA">
              <w:rPr>
                <w:rFonts w:ascii="Times New Roman" w:eastAsia="Times New Roman" w:hAnsi="Times New Roman" w:cs="Times New Roman"/>
                <w:sz w:val="24"/>
                <w:szCs w:val="24"/>
                <w:lang w:eastAsia="en-GB"/>
              </w:rPr>
              <w:t>1</w:t>
            </w:r>
            <w:r w:rsidRPr="000761BA">
              <w:rPr>
                <w:rFonts w:ascii="Times New Roman" w:eastAsia="Times New Roman" w:hAnsi="Times New Roman" w:cs="Times New Roman"/>
                <w:sz w:val="24"/>
                <w:szCs w:val="24"/>
                <w:lang w:eastAsia="en-GB"/>
              </w:rPr>
              <w:t>.</w:t>
            </w:r>
            <w:r w:rsidR="00B0291A" w:rsidRPr="000761BA">
              <w:rPr>
                <w:rFonts w:ascii="Times New Roman" w:eastAsia="Times New Roman" w:hAnsi="Times New Roman" w:cs="Times New Roman"/>
                <w:sz w:val="24"/>
                <w:szCs w:val="24"/>
                <w:lang w:eastAsia="en-GB"/>
              </w:rPr>
              <w:t>18</w:t>
            </w:r>
            <w:r w:rsidRPr="000761BA">
              <w:rPr>
                <w:rFonts w:ascii="Times New Roman" w:eastAsia="Times New Roman" w:hAnsi="Times New Roman" w:cs="Times New Roman"/>
                <w:sz w:val="24"/>
                <w:szCs w:val="24"/>
                <w:lang w:eastAsia="en-GB"/>
              </w:rPr>
              <w:t>(13.21) </w:t>
            </w:r>
          </w:p>
        </w:tc>
        <w:tc>
          <w:tcPr>
            <w:tcW w:w="2835" w:type="dxa"/>
            <w:tcBorders>
              <w:top w:val="nil"/>
              <w:left w:val="nil"/>
              <w:bottom w:val="nil"/>
              <w:right w:val="nil"/>
            </w:tcBorders>
            <w:shd w:val="clear" w:color="auto" w:fill="auto"/>
            <w:hideMark/>
          </w:tcPr>
          <w:p w14:paraId="4F8A80A6" w14:textId="4D777760"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2,210)=15.08</w:t>
            </w:r>
          </w:p>
        </w:tc>
        <w:tc>
          <w:tcPr>
            <w:tcW w:w="850" w:type="dxa"/>
            <w:tcBorders>
              <w:top w:val="nil"/>
              <w:left w:val="nil"/>
              <w:bottom w:val="nil"/>
              <w:right w:val="nil"/>
            </w:tcBorders>
            <w:shd w:val="clear" w:color="auto" w:fill="auto"/>
            <w:hideMark/>
          </w:tcPr>
          <w:p w14:paraId="68E087F9" w14:textId="4B7D3198"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&lt;.001</w:t>
            </w:r>
          </w:p>
        </w:tc>
      </w:tr>
      <w:tr w:rsidR="007422E0" w:rsidRPr="004775F4" w14:paraId="1CFD57BF" w14:textId="77777777" w:rsidTr="000761BA">
        <w:trPr>
          <w:trHeight w:val="300"/>
        </w:trPr>
        <w:tc>
          <w:tcPr>
            <w:tcW w:w="0" w:type="auto"/>
            <w:vMerge/>
            <w:tcBorders>
              <w:top w:val="nil"/>
              <w:left w:val="nil"/>
              <w:bottom w:val="single" w:sz="4" w:space="0" w:color="808080"/>
            </w:tcBorders>
            <w:vAlign w:val="center"/>
            <w:hideMark/>
          </w:tcPr>
          <w:p w14:paraId="0A37501D"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4B11C34C"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141450C2" w14:textId="2FF010F0"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EYPP_Yes_Con</w:t>
            </w:r>
            <w:proofErr w:type="spellEnd"/>
            <w:r w:rsidRPr="000761BA">
              <w:rPr>
                <w:rFonts w:ascii="Times New Roman" w:eastAsia="Times New Roman" w:hAnsi="Times New Roman" w:cs="Times New Roman"/>
                <w:sz w:val="24"/>
                <w:szCs w:val="24"/>
                <w:lang w:eastAsia="en-GB"/>
              </w:rPr>
              <w:t>=</w:t>
            </w:r>
            <w:r w:rsidR="00C9703B" w:rsidRPr="000761BA">
              <w:rPr>
                <w:rFonts w:ascii="Times New Roman" w:eastAsia="Times New Roman" w:hAnsi="Times New Roman" w:cs="Times New Roman"/>
                <w:sz w:val="24"/>
                <w:szCs w:val="24"/>
                <w:lang w:eastAsia="en-GB"/>
              </w:rPr>
              <w:t>16</w:t>
            </w:r>
            <w:r w:rsidRPr="000761BA">
              <w:rPr>
                <w:rFonts w:ascii="Times New Roman" w:eastAsia="Times New Roman" w:hAnsi="Times New Roman" w:cs="Times New Roman"/>
                <w:sz w:val="24"/>
                <w:szCs w:val="24"/>
                <w:lang w:eastAsia="en-GB"/>
              </w:rPr>
              <w:t>.</w:t>
            </w:r>
            <w:r w:rsidR="00C9703B" w:rsidRPr="000761BA">
              <w:rPr>
                <w:rFonts w:ascii="Times New Roman" w:eastAsia="Times New Roman" w:hAnsi="Times New Roman" w:cs="Times New Roman"/>
                <w:sz w:val="24"/>
                <w:szCs w:val="24"/>
                <w:lang w:eastAsia="en-GB"/>
              </w:rPr>
              <w:t>65</w:t>
            </w:r>
            <w:r w:rsidRPr="000761BA">
              <w:rPr>
                <w:rFonts w:ascii="Times New Roman" w:eastAsia="Times New Roman" w:hAnsi="Times New Roman" w:cs="Times New Roman"/>
                <w:sz w:val="24"/>
                <w:szCs w:val="24"/>
                <w:lang w:eastAsia="en-GB"/>
              </w:rPr>
              <w:t xml:space="preserve"> (11.32);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EYPP_Yes_Int</w:t>
            </w:r>
            <w:proofErr w:type="spellEnd"/>
            <w:r w:rsidRPr="000761BA">
              <w:rPr>
                <w:rFonts w:ascii="Times New Roman" w:eastAsia="Times New Roman" w:hAnsi="Times New Roman" w:cs="Times New Roman"/>
                <w:sz w:val="24"/>
                <w:szCs w:val="24"/>
                <w:lang w:eastAsia="en-GB"/>
              </w:rPr>
              <w:t>=2</w:t>
            </w:r>
            <w:r w:rsidR="00D050E7" w:rsidRPr="000761BA">
              <w:rPr>
                <w:rFonts w:ascii="Times New Roman" w:eastAsia="Times New Roman" w:hAnsi="Times New Roman" w:cs="Times New Roman"/>
                <w:sz w:val="24"/>
                <w:szCs w:val="24"/>
                <w:lang w:eastAsia="en-GB"/>
              </w:rPr>
              <w:t>8</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56</w:t>
            </w:r>
            <w:r w:rsidRPr="000761BA">
              <w:rPr>
                <w:rFonts w:ascii="Times New Roman" w:eastAsia="Times New Roman" w:hAnsi="Times New Roman" w:cs="Times New Roman"/>
                <w:sz w:val="24"/>
                <w:szCs w:val="24"/>
                <w:lang w:eastAsia="en-GB"/>
              </w:rPr>
              <w:t xml:space="preserve"> (17.42)</w:t>
            </w:r>
          </w:p>
          <w:p w14:paraId="04DC29CE" w14:textId="6037DF8F"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3</w:t>
            </w:r>
            <w:r w:rsidR="00D050E7" w:rsidRPr="000761BA">
              <w:rPr>
                <w:rFonts w:ascii="Times New Roman" w:eastAsia="Times New Roman" w:hAnsi="Times New Roman" w:cs="Times New Roman"/>
                <w:sz w:val="24"/>
                <w:szCs w:val="24"/>
                <w:lang w:eastAsia="en-GB"/>
              </w:rPr>
              <w:t>2</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63</w:t>
            </w:r>
            <w:r w:rsidRPr="000761BA">
              <w:rPr>
                <w:rFonts w:ascii="Times New Roman" w:eastAsia="Times New Roman" w:hAnsi="Times New Roman" w:cs="Times New Roman"/>
                <w:sz w:val="24"/>
                <w:szCs w:val="24"/>
                <w:lang w:eastAsia="en-GB"/>
              </w:rPr>
              <w:t xml:space="preserve"> (12.74);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3</w:t>
            </w:r>
            <w:r w:rsidR="00D050E7" w:rsidRPr="000761BA">
              <w:rPr>
                <w:rFonts w:ascii="Times New Roman" w:eastAsia="Times New Roman" w:hAnsi="Times New Roman" w:cs="Times New Roman"/>
                <w:sz w:val="24"/>
                <w:szCs w:val="24"/>
                <w:lang w:eastAsia="en-GB"/>
              </w:rPr>
              <w:t>4</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32</w:t>
            </w:r>
            <w:r w:rsidRPr="000761BA">
              <w:rPr>
                <w:rFonts w:ascii="Times New Roman" w:eastAsia="Times New Roman" w:hAnsi="Times New Roman" w:cs="Times New Roman"/>
                <w:sz w:val="24"/>
                <w:szCs w:val="24"/>
                <w:lang w:eastAsia="en-GB"/>
              </w:rPr>
              <w:t xml:space="preserve"> (13.72) </w:t>
            </w:r>
          </w:p>
          <w:p w14:paraId="64945983" w14:textId="6E0D9610"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28</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69</w:t>
            </w:r>
            <w:r w:rsidRPr="000761BA">
              <w:rPr>
                <w:rFonts w:ascii="Times New Roman" w:eastAsia="Times New Roman" w:hAnsi="Times New Roman" w:cs="Times New Roman"/>
                <w:sz w:val="24"/>
                <w:szCs w:val="24"/>
                <w:lang w:eastAsia="en-GB"/>
              </w:rPr>
              <w:t xml:space="preserve"> (15.17);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3</w:t>
            </w:r>
            <w:r w:rsidR="00D050E7" w:rsidRPr="000761BA">
              <w:rPr>
                <w:rFonts w:ascii="Times New Roman" w:eastAsia="Times New Roman" w:hAnsi="Times New Roman" w:cs="Times New Roman"/>
                <w:sz w:val="24"/>
                <w:szCs w:val="24"/>
                <w:lang w:eastAsia="en-GB"/>
              </w:rPr>
              <w:t>3</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67</w:t>
            </w:r>
            <w:r w:rsidRPr="000761BA">
              <w:rPr>
                <w:rFonts w:ascii="Times New Roman" w:eastAsia="Times New Roman" w:hAnsi="Times New Roman" w:cs="Times New Roman"/>
                <w:sz w:val="24"/>
                <w:szCs w:val="24"/>
                <w:lang w:eastAsia="en-GB"/>
              </w:rPr>
              <w:t xml:space="preserve"> (10.79) </w:t>
            </w:r>
          </w:p>
          <w:p w14:paraId="5DAB6C7B"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4BE958BF" w14:textId="2038FF62"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2,210)=3.38</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52F36886" w14:textId="2A97B252"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.036</w:t>
            </w:r>
          </w:p>
        </w:tc>
      </w:tr>
      <w:tr w:rsidR="007422E0" w:rsidRPr="004775F4" w14:paraId="6083E67A" w14:textId="77777777" w:rsidTr="000761BA">
        <w:trPr>
          <w:trHeight w:val="300"/>
        </w:trPr>
        <w:tc>
          <w:tcPr>
            <w:tcW w:w="1376" w:type="dxa"/>
            <w:vMerge w:val="restart"/>
            <w:tcBorders>
              <w:top w:val="single" w:sz="4" w:space="0" w:color="808080"/>
              <w:left w:val="nil"/>
              <w:bottom w:val="nil"/>
              <w:right w:val="nil"/>
            </w:tcBorders>
            <w:shd w:val="clear" w:color="auto" w:fill="auto"/>
            <w:hideMark/>
          </w:tcPr>
          <w:p w14:paraId="000CD6EA"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Count High (maximum count)</w:t>
            </w:r>
            <w:r w:rsidRPr="004775F4">
              <w:rPr>
                <w:rFonts w:ascii="Times New Roman" w:eastAsia="Times New Roman" w:hAnsi="Times New Roman" w:cs="Times New Roman"/>
                <w:b/>
                <w:bCs/>
                <w:sz w:val="24"/>
                <w:szCs w:val="24"/>
                <w:lang w:eastAsia="en-GB"/>
              </w:rPr>
              <w:t> </w:t>
            </w:r>
          </w:p>
        </w:tc>
        <w:tc>
          <w:tcPr>
            <w:tcW w:w="1375" w:type="dxa"/>
            <w:tcBorders>
              <w:top w:val="nil"/>
              <w:left w:val="nil"/>
              <w:bottom w:val="nil"/>
              <w:right w:val="nil"/>
            </w:tcBorders>
            <w:shd w:val="clear" w:color="auto" w:fill="auto"/>
            <w:hideMark/>
          </w:tcPr>
          <w:p w14:paraId="549186C6"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6C17D8DE" w14:textId="3558BDDD"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=15.53 (14.44);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=19.29 (21.09)</w:t>
            </w:r>
          </w:p>
        </w:tc>
        <w:tc>
          <w:tcPr>
            <w:tcW w:w="2835" w:type="dxa"/>
            <w:tcBorders>
              <w:top w:val="nil"/>
              <w:left w:val="nil"/>
              <w:bottom w:val="nil"/>
              <w:right w:val="nil"/>
            </w:tcBorders>
            <w:shd w:val="clear" w:color="auto" w:fill="auto"/>
            <w:hideMark/>
          </w:tcPr>
          <w:p w14:paraId="54E56D68" w14:textId="3629218A"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1,25)=2.00</w:t>
            </w:r>
          </w:p>
        </w:tc>
        <w:tc>
          <w:tcPr>
            <w:tcW w:w="850" w:type="dxa"/>
            <w:tcBorders>
              <w:top w:val="nil"/>
              <w:left w:val="nil"/>
              <w:bottom w:val="nil"/>
              <w:right w:val="nil"/>
            </w:tcBorders>
            <w:shd w:val="clear" w:color="auto" w:fill="auto"/>
            <w:hideMark/>
          </w:tcPr>
          <w:p w14:paraId="63EBDD39" w14:textId="7317D5DE"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.170</w:t>
            </w:r>
          </w:p>
        </w:tc>
      </w:tr>
      <w:tr w:rsidR="007422E0" w:rsidRPr="004775F4" w14:paraId="7D4B104B" w14:textId="77777777" w:rsidTr="000761BA">
        <w:trPr>
          <w:trHeight w:val="300"/>
        </w:trPr>
        <w:tc>
          <w:tcPr>
            <w:tcW w:w="0" w:type="auto"/>
            <w:vMerge/>
            <w:tcBorders>
              <w:top w:val="nil"/>
              <w:left w:val="nil"/>
              <w:bottom w:val="nil"/>
            </w:tcBorders>
            <w:vAlign w:val="center"/>
            <w:hideMark/>
          </w:tcPr>
          <w:p w14:paraId="02EB378F"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4B8061BF"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066A5597" w14:textId="220F4856"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=13.66(20.24);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=19.44(17.51)</w:t>
            </w:r>
            <w:r w:rsidRPr="000761BA">
              <w:rPr>
                <w:rFonts w:ascii="Times New Roman" w:eastAsia="Times New Roman" w:hAnsi="Times New Roman" w:cs="Times New Roman"/>
                <w:sz w:val="24"/>
                <w:szCs w:val="24"/>
                <w:lang w:eastAsia="en-GB"/>
              </w:rPr>
              <w:t xml:space="preserve">;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=1</w:t>
            </w:r>
            <w:r w:rsidR="00D050E7" w:rsidRPr="000761BA">
              <w:rPr>
                <w:rFonts w:ascii="Times New Roman" w:eastAsia="Times New Roman" w:hAnsi="Times New Roman" w:cs="Times New Roman"/>
                <w:sz w:val="24"/>
                <w:szCs w:val="24"/>
                <w:lang w:eastAsia="en-GB"/>
              </w:rPr>
              <w:t>9</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12</w:t>
            </w:r>
            <w:r w:rsidRPr="000761BA">
              <w:rPr>
                <w:rFonts w:ascii="Times New Roman" w:eastAsia="Times New Roman" w:hAnsi="Times New Roman" w:cs="Times New Roman"/>
                <w:sz w:val="24"/>
                <w:szCs w:val="24"/>
                <w:lang w:eastAsia="en-GB"/>
              </w:rPr>
              <w:t>(21.43) </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0BB52FF5" w14:textId="52976914"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2,164)=2.70</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7F6B713D" w14:textId="456EA0F3"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.070</w:t>
            </w:r>
          </w:p>
        </w:tc>
      </w:tr>
      <w:tr w:rsidR="007422E0" w:rsidRPr="004775F4" w14:paraId="79E160B6" w14:textId="77777777" w:rsidTr="000761BA">
        <w:trPr>
          <w:trHeight w:val="300"/>
        </w:trPr>
        <w:tc>
          <w:tcPr>
            <w:tcW w:w="0" w:type="auto"/>
            <w:vMerge/>
            <w:tcBorders>
              <w:top w:val="nil"/>
              <w:left w:val="nil"/>
              <w:bottom w:val="single" w:sz="4" w:space="0" w:color="808080"/>
            </w:tcBorders>
            <w:vAlign w:val="center"/>
            <w:hideMark/>
          </w:tcPr>
          <w:p w14:paraId="6A05A809"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3665C99E"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1F92D006" w14:textId="77777777" w:rsidR="007422E0" w:rsidRPr="000761BA" w:rsidRDefault="007422E0" w:rsidP="007422E0">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=11.70 (17.25);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=15.63 (19.77)</w:t>
            </w:r>
          </w:p>
          <w:p w14:paraId="24C7EEBF" w14:textId="2150E8EB"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17.</w:t>
            </w:r>
            <w:r w:rsidR="00D050E7" w:rsidRPr="000761BA">
              <w:rPr>
                <w:rFonts w:ascii="Times New Roman" w:eastAsia="Times New Roman" w:hAnsi="Times New Roman" w:cs="Times New Roman"/>
                <w:sz w:val="24"/>
                <w:szCs w:val="24"/>
                <w:lang w:eastAsia="en-GB"/>
              </w:rPr>
              <w:t>23</w:t>
            </w:r>
            <w:r w:rsidRPr="000761BA">
              <w:rPr>
                <w:rFonts w:ascii="Times New Roman" w:eastAsia="Times New Roman" w:hAnsi="Times New Roman" w:cs="Times New Roman"/>
                <w:sz w:val="24"/>
                <w:szCs w:val="24"/>
                <w:lang w:eastAsia="en-GB"/>
              </w:rPr>
              <w:t xml:space="preserve"> (8.21);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21.</w:t>
            </w:r>
            <w:r w:rsidR="00D050E7" w:rsidRPr="000761BA">
              <w:rPr>
                <w:rFonts w:ascii="Times New Roman" w:eastAsia="Times New Roman" w:hAnsi="Times New Roman" w:cs="Times New Roman"/>
                <w:sz w:val="24"/>
                <w:szCs w:val="24"/>
                <w:lang w:eastAsia="en-GB"/>
              </w:rPr>
              <w:t>66</w:t>
            </w:r>
            <w:r w:rsidRPr="000761BA">
              <w:rPr>
                <w:rFonts w:ascii="Times New Roman" w:eastAsia="Times New Roman" w:hAnsi="Times New Roman" w:cs="Times New Roman"/>
                <w:sz w:val="24"/>
                <w:szCs w:val="24"/>
                <w:lang w:eastAsia="en-GB"/>
              </w:rPr>
              <w:t xml:space="preserve"> (22.22) </w:t>
            </w:r>
          </w:p>
          <w:p w14:paraId="3DFAE530" w14:textId="1723E04C"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1</w:t>
            </w:r>
            <w:r w:rsidR="00D050E7" w:rsidRPr="000761BA">
              <w:rPr>
                <w:rFonts w:ascii="Times New Roman" w:eastAsia="Times New Roman" w:hAnsi="Times New Roman" w:cs="Times New Roman"/>
                <w:sz w:val="24"/>
                <w:szCs w:val="24"/>
                <w:lang w:eastAsia="en-GB"/>
              </w:rPr>
              <w:t>7</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65</w:t>
            </w:r>
            <w:r w:rsidRPr="000761BA">
              <w:rPr>
                <w:rFonts w:ascii="Times New Roman" w:eastAsia="Times New Roman" w:hAnsi="Times New Roman" w:cs="Times New Roman"/>
                <w:sz w:val="24"/>
                <w:szCs w:val="24"/>
                <w:lang w:eastAsia="en-GB"/>
              </w:rPr>
              <w:t xml:space="preserve"> (19.54);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20</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59</w:t>
            </w:r>
            <w:r w:rsidRPr="000761BA">
              <w:rPr>
                <w:rFonts w:ascii="Times New Roman" w:eastAsia="Times New Roman" w:hAnsi="Times New Roman" w:cs="Times New Roman"/>
                <w:sz w:val="24"/>
                <w:szCs w:val="24"/>
                <w:lang w:eastAsia="en-GB"/>
              </w:rPr>
              <w:t xml:space="preserve"> (23.93) </w:t>
            </w:r>
          </w:p>
          <w:p w14:paraId="5A39BBE3"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tc>
        <w:tc>
          <w:tcPr>
            <w:tcW w:w="2835" w:type="dxa"/>
            <w:tcBorders>
              <w:top w:val="nil"/>
              <w:left w:val="nil"/>
              <w:bottom w:val="nil"/>
              <w:right w:val="nil"/>
            </w:tcBorders>
            <w:shd w:val="clear" w:color="auto" w:fill="auto"/>
            <w:hideMark/>
          </w:tcPr>
          <w:p w14:paraId="1E50F70B" w14:textId="6338E297"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2,161)=.03</w:t>
            </w:r>
          </w:p>
        </w:tc>
        <w:tc>
          <w:tcPr>
            <w:tcW w:w="850" w:type="dxa"/>
            <w:tcBorders>
              <w:top w:val="nil"/>
              <w:left w:val="nil"/>
              <w:bottom w:val="nil"/>
              <w:right w:val="nil"/>
            </w:tcBorders>
            <w:shd w:val="clear" w:color="auto" w:fill="auto"/>
            <w:hideMark/>
          </w:tcPr>
          <w:p w14:paraId="72EA6C35" w14:textId="41B84AAB"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.967</w:t>
            </w:r>
          </w:p>
        </w:tc>
      </w:tr>
      <w:tr w:rsidR="007422E0" w:rsidRPr="004775F4" w14:paraId="798660E9" w14:textId="77777777" w:rsidTr="000761BA">
        <w:trPr>
          <w:trHeight w:val="300"/>
        </w:trPr>
        <w:tc>
          <w:tcPr>
            <w:tcW w:w="1376" w:type="dxa"/>
            <w:vMerge w:val="restart"/>
            <w:tcBorders>
              <w:top w:val="single" w:sz="4" w:space="0" w:color="808080"/>
              <w:left w:val="nil"/>
              <w:bottom w:val="nil"/>
              <w:right w:val="nil"/>
            </w:tcBorders>
            <w:shd w:val="clear" w:color="auto" w:fill="auto"/>
            <w:hideMark/>
          </w:tcPr>
          <w:p w14:paraId="7123CB48"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Give N (score)</w:t>
            </w:r>
            <w:r w:rsidRPr="004775F4">
              <w:rPr>
                <w:rFonts w:ascii="Times New Roman" w:eastAsia="Times New Roman" w:hAnsi="Times New Roman" w:cs="Times New Roman"/>
                <w:b/>
                <w:bCs/>
                <w:sz w:val="24"/>
                <w:szCs w:val="24"/>
                <w:lang w:eastAsia="en-GB"/>
              </w:rPr>
              <w:t> </w:t>
            </w: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19E8C2E0"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4D892D69" w14:textId="0B4B43C6"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=5.83 (4.79);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=8.60 (4.80)</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1F6DBFCD" w14:textId="31C18794"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1,27)=11.25</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56C4A97B" w14:textId="55856A78"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.002</w:t>
            </w:r>
          </w:p>
        </w:tc>
      </w:tr>
      <w:tr w:rsidR="007422E0" w:rsidRPr="004775F4" w14:paraId="10A79512" w14:textId="77777777" w:rsidTr="000761BA">
        <w:trPr>
          <w:trHeight w:val="300"/>
        </w:trPr>
        <w:tc>
          <w:tcPr>
            <w:tcW w:w="0" w:type="auto"/>
            <w:vMerge/>
            <w:tcBorders>
              <w:top w:val="nil"/>
              <w:left w:val="nil"/>
              <w:bottom w:val="nil"/>
            </w:tcBorders>
            <w:vAlign w:val="center"/>
            <w:hideMark/>
          </w:tcPr>
          <w:p w14:paraId="41C8F396"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48276F6B"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5B438D72" w14:textId="595DFB03"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=4.65(4.93);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=8.75(9.17);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=8.</w:t>
            </w:r>
            <w:r w:rsidR="00D050E7" w:rsidRPr="000761BA">
              <w:rPr>
                <w:rFonts w:ascii="Times New Roman" w:eastAsia="Times New Roman" w:hAnsi="Times New Roman" w:cs="Times New Roman"/>
                <w:sz w:val="24"/>
                <w:szCs w:val="24"/>
                <w:lang w:eastAsia="en-GB"/>
              </w:rPr>
              <w:t>24</w:t>
            </w:r>
            <w:r w:rsidRPr="000761BA">
              <w:rPr>
                <w:rFonts w:ascii="Times New Roman" w:eastAsia="Times New Roman" w:hAnsi="Times New Roman" w:cs="Times New Roman"/>
                <w:sz w:val="24"/>
                <w:szCs w:val="24"/>
                <w:lang w:eastAsia="en-GB"/>
              </w:rPr>
              <w:t>(4.72) </w:t>
            </w:r>
          </w:p>
        </w:tc>
        <w:tc>
          <w:tcPr>
            <w:tcW w:w="2835" w:type="dxa"/>
            <w:tcBorders>
              <w:top w:val="nil"/>
              <w:left w:val="nil"/>
              <w:bottom w:val="nil"/>
              <w:right w:val="nil"/>
            </w:tcBorders>
            <w:shd w:val="clear" w:color="auto" w:fill="auto"/>
            <w:hideMark/>
          </w:tcPr>
          <w:p w14:paraId="11C237DF" w14:textId="226579DF"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2,282)=20.63</w:t>
            </w:r>
          </w:p>
        </w:tc>
        <w:tc>
          <w:tcPr>
            <w:tcW w:w="850" w:type="dxa"/>
            <w:tcBorders>
              <w:top w:val="nil"/>
              <w:left w:val="nil"/>
              <w:bottom w:val="nil"/>
              <w:right w:val="nil"/>
            </w:tcBorders>
            <w:shd w:val="clear" w:color="auto" w:fill="auto"/>
            <w:hideMark/>
          </w:tcPr>
          <w:p w14:paraId="52E9BC08" w14:textId="06107731"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&lt;.001</w:t>
            </w:r>
          </w:p>
        </w:tc>
      </w:tr>
      <w:tr w:rsidR="000E796F" w:rsidRPr="004775F4" w14:paraId="53C11B9D" w14:textId="77777777" w:rsidTr="000761BA">
        <w:trPr>
          <w:trHeight w:val="300"/>
        </w:trPr>
        <w:tc>
          <w:tcPr>
            <w:tcW w:w="0" w:type="auto"/>
            <w:vMerge/>
            <w:tcBorders>
              <w:top w:val="nil"/>
              <w:left w:val="nil"/>
              <w:bottom w:val="single" w:sz="4" w:space="0" w:color="808080"/>
            </w:tcBorders>
            <w:vAlign w:val="center"/>
            <w:hideMark/>
          </w:tcPr>
          <w:p w14:paraId="72A3D3EC" w14:textId="77777777" w:rsidR="000E796F" w:rsidRPr="004775F4" w:rsidRDefault="000E796F" w:rsidP="004C098B">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43206B9D" w14:textId="77777777" w:rsidR="000E796F" w:rsidRPr="004775F4" w:rsidRDefault="000E796F" w:rsidP="004C098B">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5488CD68" w14:textId="2225AF30" w:rsidR="000E796F" w:rsidRPr="000761BA" w:rsidRDefault="000E796F" w:rsidP="004C098B">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EYPP_Y</w:t>
            </w:r>
            <w:r w:rsidR="00E007CF" w:rsidRPr="000761BA">
              <w:rPr>
                <w:rFonts w:ascii="Times New Roman" w:eastAsia="Times New Roman" w:hAnsi="Times New Roman" w:cs="Times New Roman"/>
                <w:sz w:val="24"/>
                <w:szCs w:val="24"/>
                <w:vertAlign w:val="subscript"/>
                <w:lang w:eastAsia="en-GB"/>
              </w:rPr>
              <w:t>es</w:t>
            </w:r>
            <w:r w:rsidRPr="000761BA">
              <w:rPr>
                <w:rFonts w:ascii="Times New Roman" w:eastAsia="Times New Roman" w:hAnsi="Times New Roman" w:cs="Times New Roman"/>
                <w:sz w:val="24"/>
                <w:szCs w:val="24"/>
                <w:vertAlign w:val="subscript"/>
                <w:lang w:eastAsia="en-GB"/>
              </w:rPr>
              <w:t>_Con</w:t>
            </w:r>
            <w:proofErr w:type="spellEnd"/>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2</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68</w:t>
            </w:r>
            <w:r w:rsidRPr="000761BA">
              <w:rPr>
                <w:rFonts w:ascii="Times New Roman" w:eastAsia="Times New Roman" w:hAnsi="Times New Roman" w:cs="Times New Roman"/>
                <w:sz w:val="24"/>
                <w:szCs w:val="24"/>
                <w:lang w:eastAsia="en-GB"/>
              </w:rPr>
              <w:t xml:space="preserve"> (4.61);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EYPP_Y</w:t>
            </w:r>
            <w:r w:rsidR="00E007CF" w:rsidRPr="000761BA">
              <w:rPr>
                <w:rFonts w:ascii="Times New Roman" w:eastAsia="Times New Roman" w:hAnsi="Times New Roman" w:cs="Times New Roman"/>
                <w:sz w:val="24"/>
                <w:szCs w:val="24"/>
                <w:vertAlign w:val="subscript"/>
                <w:lang w:eastAsia="en-GB"/>
              </w:rPr>
              <w:t>es</w:t>
            </w:r>
            <w:r w:rsidRPr="000761BA">
              <w:rPr>
                <w:rFonts w:ascii="Times New Roman" w:eastAsia="Times New Roman" w:hAnsi="Times New Roman" w:cs="Times New Roman"/>
                <w:sz w:val="24"/>
                <w:szCs w:val="24"/>
                <w:vertAlign w:val="subscript"/>
                <w:lang w:eastAsia="en-GB"/>
              </w:rPr>
              <w:t>_Int</w:t>
            </w:r>
            <w:proofErr w:type="spellEnd"/>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w:t>
            </w:r>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61</w:t>
            </w:r>
            <w:r w:rsidRPr="000761BA">
              <w:rPr>
                <w:rFonts w:ascii="Times New Roman" w:eastAsia="Times New Roman" w:hAnsi="Times New Roman" w:cs="Times New Roman"/>
                <w:sz w:val="24"/>
                <w:szCs w:val="24"/>
                <w:lang w:eastAsia="en-GB"/>
              </w:rPr>
              <w:t xml:space="preserve"> (4.86) </w:t>
            </w:r>
          </w:p>
          <w:p w14:paraId="06BED142" w14:textId="6F68D587" w:rsidR="00E007CF" w:rsidRPr="000761BA" w:rsidRDefault="00E007CF" w:rsidP="00E007CF">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7</w:t>
            </w:r>
            <w:r w:rsidR="00777646"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72</w:t>
            </w:r>
            <w:r w:rsidR="00777646" w:rsidRPr="000761BA">
              <w:rPr>
                <w:rFonts w:ascii="Times New Roman" w:eastAsia="Times New Roman" w:hAnsi="Times New Roman" w:cs="Times New Roman"/>
                <w:sz w:val="24"/>
                <w:szCs w:val="24"/>
                <w:lang w:eastAsia="en-GB"/>
              </w:rPr>
              <w:t xml:space="preserve"> </w:t>
            </w:r>
            <w:r w:rsidRPr="000761BA">
              <w:rPr>
                <w:rFonts w:ascii="Times New Roman" w:eastAsia="Times New Roman" w:hAnsi="Times New Roman" w:cs="Times New Roman"/>
                <w:sz w:val="24"/>
                <w:szCs w:val="24"/>
                <w:lang w:eastAsia="en-GB"/>
              </w:rPr>
              <w:t>(</w:t>
            </w:r>
            <w:r w:rsidR="00A80491" w:rsidRPr="000761BA">
              <w:rPr>
                <w:rFonts w:ascii="Times New Roman" w:eastAsia="Times New Roman" w:hAnsi="Times New Roman" w:cs="Times New Roman"/>
                <w:sz w:val="24"/>
                <w:szCs w:val="24"/>
                <w:lang w:eastAsia="en-GB"/>
              </w:rPr>
              <w:t>4.18</w:t>
            </w:r>
            <w:r w:rsidRPr="000761BA">
              <w:rPr>
                <w:rFonts w:ascii="Times New Roman" w:eastAsia="Times New Roman" w:hAnsi="Times New Roman" w:cs="Times New Roman"/>
                <w:sz w:val="24"/>
                <w:szCs w:val="24"/>
                <w:lang w:eastAsia="en-GB"/>
              </w:rPr>
              <w:t xml:space="preserve">);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9</w:t>
            </w:r>
            <w:r w:rsidR="00777646"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79</w:t>
            </w:r>
            <w:r w:rsidR="00777646" w:rsidRPr="000761BA">
              <w:rPr>
                <w:rFonts w:ascii="Times New Roman" w:eastAsia="Times New Roman" w:hAnsi="Times New Roman" w:cs="Times New Roman"/>
                <w:sz w:val="24"/>
                <w:szCs w:val="24"/>
                <w:lang w:eastAsia="en-GB"/>
              </w:rPr>
              <w:t xml:space="preserve"> </w:t>
            </w:r>
            <w:r w:rsidRPr="000761BA">
              <w:rPr>
                <w:rFonts w:ascii="Times New Roman" w:eastAsia="Times New Roman" w:hAnsi="Times New Roman" w:cs="Times New Roman"/>
                <w:sz w:val="24"/>
                <w:szCs w:val="24"/>
                <w:lang w:eastAsia="en-GB"/>
              </w:rPr>
              <w:t>(</w:t>
            </w:r>
            <w:r w:rsidR="00A80491" w:rsidRPr="000761BA">
              <w:rPr>
                <w:rFonts w:ascii="Times New Roman" w:eastAsia="Times New Roman" w:hAnsi="Times New Roman" w:cs="Times New Roman"/>
                <w:sz w:val="24"/>
                <w:szCs w:val="24"/>
                <w:lang w:eastAsia="en-GB"/>
              </w:rPr>
              <w:t>4.19</w:t>
            </w:r>
            <w:r w:rsidRPr="000761BA">
              <w:rPr>
                <w:rFonts w:ascii="Times New Roman" w:eastAsia="Times New Roman" w:hAnsi="Times New Roman" w:cs="Times New Roman"/>
                <w:sz w:val="24"/>
                <w:szCs w:val="24"/>
                <w:lang w:eastAsia="en-GB"/>
              </w:rPr>
              <w:t>) </w:t>
            </w:r>
          </w:p>
          <w:p w14:paraId="4CF1B332" w14:textId="4E2C6BD3" w:rsidR="000E796F" w:rsidRPr="000761BA" w:rsidRDefault="00E007CF" w:rsidP="004C098B">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7</w:t>
            </w:r>
            <w:r w:rsidR="00777646" w:rsidRPr="000761BA">
              <w:rPr>
                <w:rFonts w:ascii="Times New Roman" w:eastAsia="Times New Roman" w:hAnsi="Times New Roman" w:cs="Times New Roman"/>
                <w:sz w:val="24"/>
                <w:szCs w:val="24"/>
                <w:lang w:eastAsia="en-GB"/>
              </w:rPr>
              <w:t>.0</w:t>
            </w:r>
            <w:r w:rsidR="00D050E7" w:rsidRPr="000761BA">
              <w:rPr>
                <w:rFonts w:ascii="Times New Roman" w:eastAsia="Times New Roman" w:hAnsi="Times New Roman" w:cs="Times New Roman"/>
                <w:sz w:val="24"/>
                <w:szCs w:val="24"/>
                <w:lang w:eastAsia="en-GB"/>
              </w:rPr>
              <w:t>8</w:t>
            </w:r>
            <w:r w:rsidR="00777646" w:rsidRPr="000761BA">
              <w:rPr>
                <w:rFonts w:ascii="Times New Roman" w:eastAsia="Times New Roman" w:hAnsi="Times New Roman" w:cs="Times New Roman"/>
                <w:sz w:val="24"/>
                <w:szCs w:val="24"/>
                <w:lang w:eastAsia="en-GB"/>
              </w:rPr>
              <w:t xml:space="preserve"> </w:t>
            </w:r>
            <w:r w:rsidRPr="000761BA">
              <w:rPr>
                <w:rFonts w:ascii="Times New Roman" w:eastAsia="Times New Roman" w:hAnsi="Times New Roman" w:cs="Times New Roman"/>
                <w:sz w:val="24"/>
                <w:szCs w:val="24"/>
                <w:lang w:eastAsia="en-GB"/>
              </w:rPr>
              <w:t>(</w:t>
            </w:r>
            <w:r w:rsidR="00696F23" w:rsidRPr="000761BA">
              <w:rPr>
                <w:rFonts w:ascii="Times New Roman" w:eastAsia="Times New Roman" w:hAnsi="Times New Roman" w:cs="Times New Roman"/>
                <w:sz w:val="24"/>
                <w:szCs w:val="24"/>
                <w:lang w:eastAsia="en-GB"/>
              </w:rPr>
              <w:t>4.43</w:t>
            </w:r>
            <w:r w:rsidRPr="000761BA">
              <w:rPr>
                <w:rFonts w:ascii="Times New Roman" w:eastAsia="Times New Roman" w:hAnsi="Times New Roman" w:cs="Times New Roman"/>
                <w:sz w:val="24"/>
                <w:szCs w:val="24"/>
                <w:lang w:eastAsia="en-GB"/>
              </w:rPr>
              <w:t xml:space="preserve">);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xml:space="preserve">= </w:t>
            </w:r>
            <w:r w:rsidR="00D050E7" w:rsidRPr="000761BA">
              <w:rPr>
                <w:rFonts w:ascii="Times New Roman" w:eastAsia="Times New Roman" w:hAnsi="Times New Roman" w:cs="Times New Roman"/>
                <w:sz w:val="24"/>
                <w:szCs w:val="24"/>
                <w:lang w:eastAsia="en-GB"/>
              </w:rPr>
              <w:t>9</w:t>
            </w:r>
            <w:r w:rsidR="00777646"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40</w:t>
            </w:r>
            <w:r w:rsidR="00777646" w:rsidRPr="000761BA">
              <w:rPr>
                <w:rFonts w:ascii="Times New Roman" w:eastAsia="Times New Roman" w:hAnsi="Times New Roman" w:cs="Times New Roman"/>
                <w:sz w:val="24"/>
                <w:szCs w:val="24"/>
                <w:lang w:eastAsia="en-GB"/>
              </w:rPr>
              <w:t xml:space="preserve"> </w:t>
            </w:r>
            <w:r w:rsidRPr="000761BA">
              <w:rPr>
                <w:rFonts w:ascii="Times New Roman" w:eastAsia="Times New Roman" w:hAnsi="Times New Roman" w:cs="Times New Roman"/>
                <w:sz w:val="24"/>
                <w:szCs w:val="24"/>
                <w:lang w:eastAsia="en-GB"/>
              </w:rPr>
              <w:t>(</w:t>
            </w:r>
            <w:r w:rsidR="00696F23" w:rsidRPr="000761BA">
              <w:rPr>
                <w:rFonts w:ascii="Times New Roman" w:eastAsia="Times New Roman" w:hAnsi="Times New Roman" w:cs="Times New Roman"/>
                <w:sz w:val="24"/>
                <w:szCs w:val="24"/>
                <w:lang w:eastAsia="en-GB"/>
              </w:rPr>
              <w:t>5.14</w:t>
            </w:r>
            <w:r w:rsidRPr="000761BA">
              <w:rPr>
                <w:rFonts w:ascii="Times New Roman" w:eastAsia="Times New Roman" w:hAnsi="Times New Roman" w:cs="Times New Roman"/>
                <w:sz w:val="24"/>
                <w:szCs w:val="24"/>
                <w:lang w:eastAsia="en-GB"/>
              </w:rPr>
              <w:t>) </w:t>
            </w:r>
          </w:p>
          <w:p w14:paraId="0D0B940D" w14:textId="77777777" w:rsidR="000E796F" w:rsidRPr="000761BA" w:rsidRDefault="000E796F" w:rsidP="004C098B">
            <w:pPr>
              <w:spacing w:after="0" w:line="240" w:lineRule="auto"/>
              <w:textAlignment w:val="baseline"/>
              <w:rPr>
                <w:rFonts w:ascii="Segoe UI" w:eastAsia="Times New Roman" w:hAnsi="Segoe UI" w:cs="Segoe UI"/>
                <w:sz w:val="24"/>
                <w:szCs w:val="24"/>
                <w:lang w:eastAsia="en-GB"/>
              </w:rPr>
            </w:pP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46FC2E3B" w14:textId="77777777" w:rsidR="000E796F" w:rsidRPr="004775F4" w:rsidRDefault="000E796F" w:rsidP="004C098B">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Times New Roman" w:hAnsi="Times New Roman" w:cs="Times New Roman"/>
                <w:sz w:val="24"/>
                <w:szCs w:val="24"/>
                <w:lang w:eastAsia="en-GB"/>
              </w:rPr>
              <w:t>F(</w:t>
            </w:r>
            <w:proofErr w:type="gramEnd"/>
            <w:r w:rsidRPr="004775F4">
              <w:rPr>
                <w:rFonts w:ascii="Times New Roman" w:eastAsia="Times New Roman" w:hAnsi="Times New Roman" w:cs="Times New Roman"/>
                <w:sz w:val="24"/>
                <w:szCs w:val="24"/>
                <w:lang w:eastAsia="en-GB"/>
              </w:rPr>
              <w:t>2,365)=.84 </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0B0F09D7" w14:textId="77777777" w:rsidR="000E796F" w:rsidRPr="004775F4" w:rsidRDefault="000E796F" w:rsidP="004C098B">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sz w:val="24"/>
                <w:szCs w:val="24"/>
                <w:lang w:eastAsia="en-GB"/>
              </w:rPr>
              <w:t>.431 </w:t>
            </w:r>
          </w:p>
        </w:tc>
      </w:tr>
      <w:tr w:rsidR="007422E0" w:rsidRPr="004775F4" w14:paraId="632D01B2" w14:textId="77777777" w:rsidTr="000761BA">
        <w:trPr>
          <w:trHeight w:val="300"/>
        </w:trPr>
        <w:tc>
          <w:tcPr>
            <w:tcW w:w="1376" w:type="dxa"/>
            <w:vMerge w:val="restart"/>
            <w:tcBorders>
              <w:top w:val="single" w:sz="4" w:space="0" w:color="808080"/>
              <w:left w:val="nil"/>
              <w:bottom w:val="nil"/>
              <w:right w:val="nil"/>
            </w:tcBorders>
            <w:shd w:val="clear" w:color="auto" w:fill="auto"/>
            <w:hideMark/>
          </w:tcPr>
          <w:p w14:paraId="54F5CDA2"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Number Comp (proportion correct) </w:t>
            </w:r>
            <w:r w:rsidRPr="004775F4">
              <w:rPr>
                <w:rFonts w:ascii="Times New Roman" w:eastAsia="Times New Roman" w:hAnsi="Times New Roman" w:cs="Times New Roman"/>
                <w:b/>
                <w:bCs/>
                <w:sz w:val="24"/>
                <w:szCs w:val="24"/>
                <w:lang w:eastAsia="en-GB"/>
              </w:rPr>
              <w:t> </w:t>
            </w:r>
          </w:p>
        </w:tc>
        <w:tc>
          <w:tcPr>
            <w:tcW w:w="1375" w:type="dxa"/>
            <w:tcBorders>
              <w:top w:val="nil"/>
              <w:left w:val="nil"/>
              <w:bottom w:val="nil"/>
              <w:right w:val="nil"/>
            </w:tcBorders>
            <w:shd w:val="clear" w:color="auto" w:fill="auto"/>
            <w:hideMark/>
          </w:tcPr>
          <w:p w14:paraId="30746737"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6F412DA5" w14:textId="211851E5"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=.55 (.21);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=.62 (.19)</w:t>
            </w:r>
          </w:p>
        </w:tc>
        <w:tc>
          <w:tcPr>
            <w:tcW w:w="2835" w:type="dxa"/>
            <w:tcBorders>
              <w:top w:val="nil"/>
              <w:left w:val="nil"/>
              <w:bottom w:val="nil"/>
              <w:right w:val="nil"/>
            </w:tcBorders>
            <w:shd w:val="clear" w:color="auto" w:fill="auto"/>
            <w:hideMark/>
          </w:tcPr>
          <w:p w14:paraId="12F41A5F" w14:textId="09B473A4"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1,32)=4.58</w:t>
            </w:r>
          </w:p>
        </w:tc>
        <w:tc>
          <w:tcPr>
            <w:tcW w:w="850" w:type="dxa"/>
            <w:tcBorders>
              <w:top w:val="nil"/>
              <w:left w:val="nil"/>
              <w:bottom w:val="nil"/>
              <w:right w:val="nil"/>
            </w:tcBorders>
            <w:shd w:val="clear" w:color="auto" w:fill="auto"/>
            <w:hideMark/>
          </w:tcPr>
          <w:p w14:paraId="7A6B9F9F" w14:textId="2611F13E"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.040</w:t>
            </w:r>
          </w:p>
        </w:tc>
      </w:tr>
      <w:tr w:rsidR="007422E0" w:rsidRPr="004775F4" w14:paraId="44044C31" w14:textId="77777777" w:rsidTr="000761BA">
        <w:trPr>
          <w:trHeight w:val="300"/>
        </w:trPr>
        <w:tc>
          <w:tcPr>
            <w:tcW w:w="0" w:type="auto"/>
            <w:vMerge/>
            <w:tcBorders>
              <w:top w:val="nil"/>
              <w:left w:val="nil"/>
              <w:bottom w:val="nil"/>
            </w:tcBorders>
            <w:vAlign w:val="center"/>
            <w:hideMark/>
          </w:tcPr>
          <w:p w14:paraId="0E27B00A"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4" w:space="0" w:color="808080" w:themeColor="background1" w:themeShade="80"/>
              <w:right w:val="nil"/>
            </w:tcBorders>
            <w:shd w:val="clear" w:color="auto" w:fill="auto"/>
            <w:hideMark/>
          </w:tcPr>
          <w:p w14:paraId="31EFAE2E"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72D2E4E0" w14:textId="2C7B9D0B"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=.55(.19);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=.63(.20)</w:t>
            </w:r>
            <w:r w:rsidRPr="000761BA">
              <w:rPr>
                <w:rFonts w:ascii="Times New Roman" w:eastAsia="Times New Roman" w:hAnsi="Times New Roman" w:cs="Times New Roman"/>
                <w:sz w:val="24"/>
                <w:szCs w:val="24"/>
                <w:lang w:eastAsia="en-GB"/>
              </w:rPr>
              <w:t xml:space="preserve">;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w:t>
            </w:r>
            <w:r w:rsidR="00D050E7" w:rsidRPr="000761BA">
              <w:rPr>
                <w:rFonts w:ascii="Times New Roman" w:eastAsia="Times New Roman" w:hAnsi="Times New Roman" w:cs="Times New Roman"/>
                <w:sz w:val="24"/>
                <w:szCs w:val="24"/>
                <w:lang w:eastAsia="en-GB"/>
              </w:rPr>
              <w:t>58</w:t>
            </w:r>
            <w:r w:rsidRPr="000761BA">
              <w:rPr>
                <w:rFonts w:ascii="Times New Roman" w:eastAsia="Times New Roman" w:hAnsi="Times New Roman" w:cs="Times New Roman"/>
                <w:sz w:val="24"/>
                <w:szCs w:val="24"/>
                <w:lang w:eastAsia="en-GB"/>
              </w:rPr>
              <w:t>(.22) </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0FB25DB5" w14:textId="4B7171B5"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2,216)=4.20</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40A2D407" w14:textId="365C8184"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.016</w:t>
            </w:r>
          </w:p>
        </w:tc>
      </w:tr>
      <w:tr w:rsidR="007422E0" w:rsidRPr="004775F4" w14:paraId="1864496D" w14:textId="77777777" w:rsidTr="000761BA">
        <w:trPr>
          <w:trHeight w:val="300"/>
        </w:trPr>
        <w:tc>
          <w:tcPr>
            <w:tcW w:w="0" w:type="auto"/>
            <w:vMerge/>
            <w:tcBorders>
              <w:top w:val="nil"/>
              <w:left w:val="nil"/>
              <w:bottom w:val="single" w:sz="4" w:space="0" w:color="808080"/>
            </w:tcBorders>
            <w:vAlign w:val="center"/>
            <w:hideMark/>
          </w:tcPr>
          <w:p w14:paraId="60061E4C"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4" w:space="0" w:color="808080" w:themeColor="background1" w:themeShade="80"/>
              <w:left w:val="nil"/>
              <w:bottom w:val="single" w:sz="4" w:space="0" w:color="808080"/>
              <w:right w:val="nil"/>
            </w:tcBorders>
            <w:shd w:val="clear" w:color="auto" w:fill="auto"/>
            <w:hideMark/>
          </w:tcPr>
          <w:p w14:paraId="3CE5B074"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nil"/>
              <w:left w:val="nil"/>
              <w:bottom w:val="single" w:sz="4" w:space="0" w:color="808080"/>
              <w:right w:val="nil"/>
            </w:tcBorders>
            <w:shd w:val="clear" w:color="auto" w:fill="auto"/>
            <w:hideMark/>
          </w:tcPr>
          <w:p w14:paraId="144F37B0" w14:textId="77777777" w:rsidR="007422E0" w:rsidRPr="000761BA" w:rsidRDefault="007422E0" w:rsidP="007422E0">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=.48 (.11);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=.61 (.19)</w:t>
            </w:r>
          </w:p>
          <w:p w14:paraId="692B30B5" w14:textId="690E8DBD"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xml:space="preserve">= .61 (.21);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.6</w:t>
            </w:r>
            <w:r w:rsidR="00D050E7" w:rsidRPr="000761BA">
              <w:rPr>
                <w:rFonts w:ascii="Times New Roman" w:eastAsia="Times New Roman" w:hAnsi="Times New Roman" w:cs="Times New Roman"/>
                <w:sz w:val="24"/>
                <w:szCs w:val="24"/>
                <w:lang w:eastAsia="en-GB"/>
              </w:rPr>
              <w:t>5</w:t>
            </w:r>
            <w:r w:rsidRPr="000761BA">
              <w:rPr>
                <w:rFonts w:ascii="Times New Roman" w:eastAsia="Times New Roman" w:hAnsi="Times New Roman" w:cs="Times New Roman"/>
                <w:sz w:val="24"/>
                <w:szCs w:val="24"/>
                <w:lang w:eastAsia="en-GB"/>
              </w:rPr>
              <w:t xml:space="preserve"> (.19) </w:t>
            </w:r>
          </w:p>
          <w:p w14:paraId="47EC698E" w14:textId="086F7422"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=.5</w:t>
            </w:r>
            <w:r w:rsidR="00D050E7" w:rsidRPr="000761BA">
              <w:rPr>
                <w:rFonts w:ascii="Times New Roman" w:eastAsia="Times New Roman" w:hAnsi="Times New Roman" w:cs="Times New Roman"/>
                <w:sz w:val="24"/>
                <w:szCs w:val="24"/>
                <w:lang w:eastAsia="en-GB"/>
              </w:rPr>
              <w:t>6</w:t>
            </w:r>
            <w:r w:rsidRPr="000761BA">
              <w:rPr>
                <w:rFonts w:ascii="Times New Roman" w:eastAsia="Times New Roman" w:hAnsi="Times New Roman" w:cs="Times New Roman"/>
                <w:sz w:val="24"/>
                <w:szCs w:val="24"/>
                <w:lang w:eastAsia="en-GB"/>
              </w:rPr>
              <w:t xml:space="preserve"> (.24);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=.60 (.21) </w:t>
            </w:r>
          </w:p>
          <w:p w14:paraId="44EAFD9C"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p w14:paraId="4B94D5A5"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tc>
        <w:tc>
          <w:tcPr>
            <w:tcW w:w="2835" w:type="dxa"/>
            <w:tcBorders>
              <w:top w:val="nil"/>
              <w:left w:val="nil"/>
              <w:bottom w:val="single" w:sz="4" w:space="0" w:color="808080"/>
              <w:right w:val="nil"/>
            </w:tcBorders>
            <w:shd w:val="clear" w:color="auto" w:fill="auto"/>
            <w:hideMark/>
          </w:tcPr>
          <w:p w14:paraId="4E8DFF0E" w14:textId="1E695251"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2,219)=1.32</w:t>
            </w:r>
          </w:p>
        </w:tc>
        <w:tc>
          <w:tcPr>
            <w:tcW w:w="850" w:type="dxa"/>
            <w:tcBorders>
              <w:top w:val="nil"/>
              <w:left w:val="nil"/>
              <w:bottom w:val="single" w:sz="4" w:space="0" w:color="808080"/>
              <w:right w:val="nil"/>
            </w:tcBorders>
            <w:shd w:val="clear" w:color="auto" w:fill="auto"/>
            <w:hideMark/>
          </w:tcPr>
          <w:p w14:paraId="22ED6F9F" w14:textId="777E9E2F"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.270</w:t>
            </w:r>
          </w:p>
        </w:tc>
      </w:tr>
      <w:tr w:rsidR="007422E0" w:rsidRPr="004775F4" w14:paraId="574E1B17" w14:textId="77777777" w:rsidTr="000761BA">
        <w:trPr>
          <w:trHeight w:val="300"/>
        </w:trPr>
        <w:tc>
          <w:tcPr>
            <w:tcW w:w="1376" w:type="dxa"/>
            <w:vMerge w:val="restart"/>
            <w:tcBorders>
              <w:top w:val="single" w:sz="4" w:space="0" w:color="808080"/>
              <w:left w:val="nil"/>
              <w:bottom w:val="single" w:sz="4" w:space="0" w:color="808080"/>
              <w:right w:val="nil"/>
            </w:tcBorders>
            <w:shd w:val="clear" w:color="auto" w:fill="auto"/>
            <w:hideMark/>
          </w:tcPr>
          <w:p w14:paraId="298DC411"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Number Naming (score)</w:t>
            </w:r>
            <w:r w:rsidRPr="004775F4">
              <w:rPr>
                <w:rFonts w:ascii="Times New Roman" w:eastAsia="Times New Roman" w:hAnsi="Times New Roman" w:cs="Times New Roman"/>
                <w:b/>
                <w:bCs/>
                <w:sz w:val="24"/>
                <w:szCs w:val="24"/>
                <w:lang w:eastAsia="en-GB"/>
              </w:rPr>
              <w:t> </w:t>
            </w:r>
          </w:p>
        </w:tc>
        <w:tc>
          <w:tcPr>
            <w:tcW w:w="1375" w:type="dxa"/>
            <w:tcBorders>
              <w:top w:val="single" w:sz="4" w:space="0" w:color="808080"/>
              <w:left w:val="nil"/>
              <w:bottom w:val="single" w:sz="6" w:space="0" w:color="7F7F7F" w:themeColor="text1" w:themeTint="80"/>
              <w:right w:val="nil"/>
            </w:tcBorders>
            <w:shd w:val="clear" w:color="auto" w:fill="auto"/>
            <w:hideMark/>
          </w:tcPr>
          <w:p w14:paraId="693A9B6A"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single" w:sz="4" w:space="0" w:color="808080"/>
              <w:left w:val="nil"/>
              <w:bottom w:val="single" w:sz="6" w:space="0" w:color="7F7F7F" w:themeColor="text1" w:themeTint="80"/>
              <w:right w:val="nil"/>
            </w:tcBorders>
            <w:shd w:val="clear" w:color="auto" w:fill="auto"/>
            <w:hideMark/>
          </w:tcPr>
          <w:p w14:paraId="2A17EC4C" w14:textId="562FDB1D"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=11.47 (5.87);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=11.53 (5.97)</w:t>
            </w:r>
          </w:p>
        </w:tc>
        <w:tc>
          <w:tcPr>
            <w:tcW w:w="2835" w:type="dxa"/>
            <w:tcBorders>
              <w:top w:val="single" w:sz="4" w:space="0" w:color="808080"/>
              <w:left w:val="nil"/>
              <w:bottom w:val="single" w:sz="6" w:space="0" w:color="7F7F7F" w:themeColor="text1" w:themeTint="80"/>
              <w:right w:val="nil"/>
            </w:tcBorders>
            <w:shd w:val="clear" w:color="auto" w:fill="auto"/>
            <w:hideMark/>
          </w:tcPr>
          <w:p w14:paraId="6AE556C0" w14:textId="29AB9E00"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1,38)=.003</w:t>
            </w:r>
          </w:p>
        </w:tc>
        <w:tc>
          <w:tcPr>
            <w:tcW w:w="850" w:type="dxa"/>
            <w:tcBorders>
              <w:top w:val="single" w:sz="4" w:space="0" w:color="808080"/>
              <w:left w:val="nil"/>
              <w:bottom w:val="single" w:sz="6" w:space="0" w:color="7F7F7F" w:themeColor="text1" w:themeTint="80"/>
              <w:right w:val="nil"/>
            </w:tcBorders>
            <w:shd w:val="clear" w:color="auto" w:fill="auto"/>
            <w:hideMark/>
          </w:tcPr>
          <w:p w14:paraId="502462BA" w14:textId="225F24B4"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.956</w:t>
            </w:r>
          </w:p>
        </w:tc>
      </w:tr>
      <w:tr w:rsidR="007422E0" w:rsidRPr="004775F4" w14:paraId="6113EF65" w14:textId="77777777" w:rsidTr="000761BA">
        <w:trPr>
          <w:trHeight w:val="300"/>
        </w:trPr>
        <w:tc>
          <w:tcPr>
            <w:tcW w:w="0" w:type="auto"/>
            <w:vMerge/>
            <w:tcBorders>
              <w:top w:val="nil"/>
              <w:left w:val="nil"/>
              <w:bottom w:val="single" w:sz="4" w:space="0" w:color="808080"/>
            </w:tcBorders>
            <w:vAlign w:val="center"/>
            <w:hideMark/>
          </w:tcPr>
          <w:p w14:paraId="3DEEC669"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06F93755"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381460FA" w14:textId="279DEBA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=9.56 (7.11);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=13.27 (4.98);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=11.</w:t>
            </w:r>
            <w:r w:rsidR="00F75747" w:rsidRPr="000761BA">
              <w:rPr>
                <w:rFonts w:ascii="Times New Roman" w:eastAsia="Times New Roman" w:hAnsi="Times New Roman" w:cs="Times New Roman"/>
                <w:sz w:val="24"/>
                <w:szCs w:val="24"/>
                <w:lang w:eastAsia="en-GB"/>
              </w:rPr>
              <w:t>68</w:t>
            </w:r>
            <w:r w:rsidRPr="000761BA">
              <w:rPr>
                <w:rFonts w:ascii="Times New Roman" w:eastAsia="Times New Roman" w:hAnsi="Times New Roman" w:cs="Times New Roman"/>
                <w:sz w:val="24"/>
                <w:szCs w:val="24"/>
                <w:lang w:eastAsia="en-GB"/>
              </w:rPr>
              <w:t xml:space="preserve"> (5.90) </w:t>
            </w:r>
          </w:p>
        </w:tc>
        <w:tc>
          <w:tcPr>
            <w:tcW w:w="2835" w:type="dxa"/>
            <w:tcBorders>
              <w:top w:val="nil"/>
              <w:left w:val="nil"/>
              <w:bottom w:val="nil"/>
              <w:right w:val="nil"/>
            </w:tcBorders>
            <w:shd w:val="clear" w:color="auto" w:fill="auto"/>
            <w:hideMark/>
          </w:tcPr>
          <w:p w14:paraId="7AE09721" w14:textId="775A7D49"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2,276)=9.76</w:t>
            </w:r>
          </w:p>
        </w:tc>
        <w:tc>
          <w:tcPr>
            <w:tcW w:w="850" w:type="dxa"/>
            <w:tcBorders>
              <w:top w:val="nil"/>
              <w:left w:val="nil"/>
              <w:bottom w:val="nil"/>
              <w:right w:val="nil"/>
            </w:tcBorders>
            <w:shd w:val="clear" w:color="auto" w:fill="auto"/>
            <w:hideMark/>
          </w:tcPr>
          <w:p w14:paraId="2CCDD67A" w14:textId="45999982"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&lt;.001</w:t>
            </w:r>
          </w:p>
        </w:tc>
      </w:tr>
      <w:tr w:rsidR="007422E0" w:rsidRPr="004775F4" w14:paraId="0D22335A" w14:textId="77777777" w:rsidTr="000761BA">
        <w:trPr>
          <w:trHeight w:val="300"/>
        </w:trPr>
        <w:tc>
          <w:tcPr>
            <w:tcW w:w="0" w:type="auto"/>
            <w:vMerge/>
            <w:tcBorders>
              <w:top w:val="nil"/>
              <w:left w:val="nil"/>
              <w:bottom w:val="single" w:sz="4" w:space="0" w:color="808080"/>
            </w:tcBorders>
            <w:vAlign w:val="center"/>
            <w:hideMark/>
          </w:tcPr>
          <w:p w14:paraId="3656B9AB"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0E3C98A4"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1788A645" w14:textId="4D3DA35C" w:rsidR="007422E0" w:rsidRPr="000761BA" w:rsidRDefault="007422E0" w:rsidP="007422E0">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=8.49 (6.79);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=1</w:t>
            </w:r>
            <w:r w:rsidR="00F75747" w:rsidRPr="000761BA">
              <w:rPr>
                <w:rFonts w:ascii="Times New Roman" w:eastAsia="Verdana" w:hAnsi="Times New Roman" w:cs="Times New Roman"/>
                <w:sz w:val="24"/>
                <w:szCs w:val="24"/>
              </w:rPr>
              <w:t>0</w:t>
            </w:r>
            <w:r w:rsidRPr="000761BA">
              <w:rPr>
                <w:rFonts w:ascii="Times New Roman" w:eastAsia="Verdana" w:hAnsi="Times New Roman" w:cs="Times New Roman"/>
                <w:sz w:val="24"/>
                <w:szCs w:val="24"/>
              </w:rPr>
              <w:t>.</w:t>
            </w:r>
            <w:r w:rsidR="00F75747" w:rsidRPr="000761BA">
              <w:rPr>
                <w:rFonts w:ascii="Times New Roman" w:eastAsia="Verdana" w:hAnsi="Times New Roman" w:cs="Times New Roman"/>
                <w:sz w:val="24"/>
                <w:szCs w:val="24"/>
              </w:rPr>
              <w:t>63</w:t>
            </w:r>
            <w:r w:rsidRPr="000761BA">
              <w:rPr>
                <w:rFonts w:ascii="Times New Roman" w:eastAsia="Verdana" w:hAnsi="Times New Roman" w:cs="Times New Roman"/>
                <w:sz w:val="24"/>
                <w:szCs w:val="24"/>
              </w:rPr>
              <w:t xml:space="preserve"> (7.16)</w:t>
            </w:r>
          </w:p>
          <w:p w14:paraId="12ECA64B" w14:textId="5316003C"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13.</w:t>
            </w:r>
            <w:r w:rsidR="00F75747" w:rsidRPr="000761BA">
              <w:rPr>
                <w:rFonts w:ascii="Times New Roman" w:eastAsia="Times New Roman" w:hAnsi="Times New Roman" w:cs="Times New Roman"/>
                <w:sz w:val="24"/>
                <w:szCs w:val="24"/>
                <w:lang w:eastAsia="en-GB"/>
              </w:rPr>
              <w:t>17</w:t>
            </w:r>
            <w:r w:rsidRPr="000761BA">
              <w:rPr>
                <w:rFonts w:ascii="Times New Roman" w:eastAsia="Times New Roman" w:hAnsi="Times New Roman" w:cs="Times New Roman"/>
                <w:sz w:val="24"/>
                <w:szCs w:val="24"/>
                <w:lang w:eastAsia="en-GB"/>
              </w:rPr>
              <w:t xml:space="preserve"> (5.30);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13.</w:t>
            </w:r>
            <w:r w:rsidR="00F75747" w:rsidRPr="000761BA">
              <w:rPr>
                <w:rFonts w:ascii="Times New Roman" w:eastAsia="Times New Roman" w:hAnsi="Times New Roman" w:cs="Times New Roman"/>
                <w:sz w:val="24"/>
                <w:szCs w:val="24"/>
                <w:lang w:eastAsia="en-GB"/>
              </w:rPr>
              <w:t>37</w:t>
            </w:r>
            <w:r w:rsidRPr="000761BA">
              <w:rPr>
                <w:rFonts w:ascii="Times New Roman" w:eastAsia="Times New Roman" w:hAnsi="Times New Roman" w:cs="Times New Roman"/>
                <w:sz w:val="24"/>
                <w:szCs w:val="24"/>
                <w:lang w:eastAsia="en-GB"/>
              </w:rPr>
              <w:t xml:space="preserve"> (4.72) </w:t>
            </w:r>
          </w:p>
          <w:p w14:paraId="522E5002" w14:textId="6ADB0305"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lastRenderedPageBreak/>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1</w:t>
            </w:r>
            <w:r w:rsidR="00F75747" w:rsidRPr="000761BA">
              <w:rPr>
                <w:rFonts w:ascii="Times New Roman" w:eastAsia="Times New Roman" w:hAnsi="Times New Roman" w:cs="Times New Roman"/>
                <w:sz w:val="24"/>
                <w:szCs w:val="24"/>
                <w:lang w:eastAsia="en-GB"/>
              </w:rPr>
              <w:t>2</w:t>
            </w:r>
            <w:r w:rsidRPr="000761BA">
              <w:rPr>
                <w:rFonts w:ascii="Times New Roman" w:eastAsia="Times New Roman" w:hAnsi="Times New Roman" w:cs="Times New Roman"/>
                <w:sz w:val="24"/>
                <w:szCs w:val="24"/>
                <w:lang w:eastAsia="en-GB"/>
              </w:rPr>
              <w:t>.</w:t>
            </w:r>
            <w:r w:rsidR="00F75747" w:rsidRPr="000761BA">
              <w:rPr>
                <w:rFonts w:ascii="Times New Roman" w:eastAsia="Times New Roman" w:hAnsi="Times New Roman" w:cs="Times New Roman"/>
                <w:sz w:val="24"/>
                <w:szCs w:val="24"/>
                <w:lang w:eastAsia="en-GB"/>
              </w:rPr>
              <w:t>77</w:t>
            </w:r>
            <w:r w:rsidRPr="000761BA">
              <w:rPr>
                <w:rFonts w:ascii="Times New Roman" w:eastAsia="Times New Roman" w:hAnsi="Times New Roman" w:cs="Times New Roman"/>
                <w:sz w:val="24"/>
                <w:szCs w:val="24"/>
                <w:lang w:eastAsia="en-GB"/>
              </w:rPr>
              <w:t xml:space="preserve"> (5.12);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10.</w:t>
            </w:r>
            <w:r w:rsidR="00F75747" w:rsidRPr="000761BA">
              <w:rPr>
                <w:rFonts w:ascii="Times New Roman" w:eastAsia="Times New Roman" w:hAnsi="Times New Roman" w:cs="Times New Roman"/>
                <w:sz w:val="24"/>
                <w:szCs w:val="24"/>
                <w:lang w:eastAsia="en-GB"/>
              </w:rPr>
              <w:t>5</w:t>
            </w:r>
            <w:r w:rsidRPr="000761BA">
              <w:rPr>
                <w:rFonts w:ascii="Times New Roman" w:eastAsia="Times New Roman" w:hAnsi="Times New Roman" w:cs="Times New Roman"/>
                <w:sz w:val="24"/>
                <w:szCs w:val="24"/>
                <w:lang w:eastAsia="en-GB"/>
              </w:rPr>
              <w:t>8 (6.24) </w:t>
            </w:r>
          </w:p>
          <w:p w14:paraId="45FB0818"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5BF6609D" w14:textId="722EA00C"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lastRenderedPageBreak/>
              <w:t>F(</w:t>
            </w:r>
            <w:proofErr w:type="gramEnd"/>
            <w:r w:rsidRPr="004775F4">
              <w:rPr>
                <w:rFonts w:ascii="Times New Roman" w:eastAsia="Verdana" w:hAnsi="Times New Roman" w:cs="Times New Roman"/>
                <w:sz w:val="24"/>
                <w:szCs w:val="24"/>
              </w:rPr>
              <w:t>2,278)=1.98</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2CE10EA0" w14:textId="13021372"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.140</w:t>
            </w:r>
          </w:p>
        </w:tc>
      </w:tr>
      <w:tr w:rsidR="007422E0" w:rsidRPr="004775F4" w14:paraId="31A5DF7C" w14:textId="77777777" w:rsidTr="000761BA">
        <w:trPr>
          <w:trHeight w:val="300"/>
        </w:trPr>
        <w:tc>
          <w:tcPr>
            <w:tcW w:w="1376" w:type="dxa"/>
            <w:vMerge w:val="restart"/>
            <w:tcBorders>
              <w:top w:val="single" w:sz="4" w:space="0" w:color="808080"/>
              <w:left w:val="nil"/>
              <w:bottom w:val="nil"/>
              <w:right w:val="nil"/>
            </w:tcBorders>
            <w:shd w:val="clear" w:color="auto" w:fill="auto"/>
            <w:hideMark/>
          </w:tcPr>
          <w:p w14:paraId="0853E449"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Order Processing (score)</w:t>
            </w:r>
            <w:r w:rsidRPr="004775F4">
              <w:rPr>
                <w:rFonts w:ascii="Times New Roman" w:eastAsia="Times New Roman" w:hAnsi="Times New Roman" w:cs="Times New Roman"/>
                <w:b/>
                <w:bCs/>
                <w:sz w:val="24"/>
                <w:szCs w:val="24"/>
                <w:lang w:eastAsia="en-GB"/>
              </w:rPr>
              <w:t> </w:t>
            </w:r>
          </w:p>
        </w:tc>
        <w:tc>
          <w:tcPr>
            <w:tcW w:w="1375" w:type="dxa"/>
            <w:tcBorders>
              <w:top w:val="nil"/>
              <w:left w:val="nil"/>
              <w:bottom w:val="nil"/>
              <w:right w:val="nil"/>
            </w:tcBorders>
            <w:shd w:val="clear" w:color="auto" w:fill="auto"/>
            <w:hideMark/>
          </w:tcPr>
          <w:p w14:paraId="0E1F2211"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71FF5E62" w14:textId="59D3AC8F"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=1.69 (3.78);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=1.98 (3.68)</w:t>
            </w:r>
          </w:p>
        </w:tc>
        <w:tc>
          <w:tcPr>
            <w:tcW w:w="2835" w:type="dxa"/>
            <w:tcBorders>
              <w:top w:val="nil"/>
              <w:left w:val="nil"/>
              <w:bottom w:val="nil"/>
              <w:right w:val="nil"/>
            </w:tcBorders>
            <w:shd w:val="clear" w:color="auto" w:fill="auto"/>
            <w:hideMark/>
          </w:tcPr>
          <w:p w14:paraId="6F3CCDA0" w14:textId="13A09519"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1,27)=.27</w:t>
            </w:r>
          </w:p>
        </w:tc>
        <w:tc>
          <w:tcPr>
            <w:tcW w:w="850" w:type="dxa"/>
            <w:tcBorders>
              <w:top w:val="nil"/>
              <w:left w:val="nil"/>
              <w:bottom w:val="nil"/>
              <w:right w:val="nil"/>
            </w:tcBorders>
            <w:shd w:val="clear" w:color="auto" w:fill="auto"/>
            <w:hideMark/>
          </w:tcPr>
          <w:p w14:paraId="5F20F1B8" w14:textId="0206D32B"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.610</w:t>
            </w:r>
          </w:p>
        </w:tc>
      </w:tr>
      <w:tr w:rsidR="007422E0" w:rsidRPr="004775F4" w14:paraId="4B396F8E" w14:textId="77777777" w:rsidTr="000761BA">
        <w:trPr>
          <w:trHeight w:val="300"/>
        </w:trPr>
        <w:tc>
          <w:tcPr>
            <w:tcW w:w="0" w:type="auto"/>
            <w:vMerge/>
            <w:tcBorders>
              <w:top w:val="nil"/>
              <w:left w:val="nil"/>
              <w:bottom w:val="nil"/>
            </w:tcBorders>
            <w:vAlign w:val="center"/>
            <w:hideMark/>
          </w:tcPr>
          <w:p w14:paraId="049F31CB"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635172CA"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21A83F27" w14:textId="49E75889"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=1.44 (3.39);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=2.40 (3.38);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=1.6</w:t>
            </w:r>
            <w:r w:rsidR="00F75747" w:rsidRPr="000761BA">
              <w:rPr>
                <w:rFonts w:ascii="Times New Roman" w:eastAsia="Times New Roman" w:hAnsi="Times New Roman" w:cs="Times New Roman"/>
                <w:sz w:val="24"/>
                <w:szCs w:val="24"/>
                <w:lang w:eastAsia="en-GB"/>
              </w:rPr>
              <w:t>7</w:t>
            </w:r>
            <w:r w:rsidRPr="000761BA">
              <w:rPr>
                <w:rFonts w:ascii="Times New Roman" w:eastAsia="Times New Roman" w:hAnsi="Times New Roman" w:cs="Times New Roman"/>
                <w:sz w:val="24"/>
                <w:szCs w:val="24"/>
                <w:lang w:eastAsia="en-GB"/>
              </w:rPr>
              <w:t xml:space="preserve"> (3.56) </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6C3001DC" w14:textId="58FE71BA"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2,187)=1.92</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42EC3EBF" w14:textId="0D5AB2C4"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iCs/>
                <w:sz w:val="24"/>
                <w:szCs w:val="24"/>
              </w:rPr>
              <w:t>.149</w:t>
            </w:r>
          </w:p>
        </w:tc>
      </w:tr>
      <w:tr w:rsidR="007422E0" w:rsidRPr="004775F4" w14:paraId="447A7006" w14:textId="77777777" w:rsidTr="000761BA">
        <w:trPr>
          <w:trHeight w:val="300"/>
        </w:trPr>
        <w:tc>
          <w:tcPr>
            <w:tcW w:w="0" w:type="auto"/>
            <w:vMerge/>
            <w:tcBorders>
              <w:top w:val="nil"/>
              <w:left w:val="nil"/>
              <w:bottom w:val="single" w:sz="4" w:space="0" w:color="808080"/>
            </w:tcBorders>
            <w:vAlign w:val="center"/>
            <w:hideMark/>
          </w:tcPr>
          <w:p w14:paraId="53128261"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08DAD70F"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511FD6DA" w14:textId="77777777" w:rsidR="007422E0" w:rsidRPr="000761BA" w:rsidRDefault="007422E0" w:rsidP="007422E0">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=.65 (1.12);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=2.23 (3.93)</w:t>
            </w:r>
          </w:p>
          <w:p w14:paraId="70BCB2AD" w14:textId="3BC0B506"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2.</w:t>
            </w:r>
            <w:r w:rsidR="00F75747" w:rsidRPr="000761BA">
              <w:rPr>
                <w:rFonts w:ascii="Times New Roman" w:eastAsia="Times New Roman" w:hAnsi="Times New Roman" w:cs="Times New Roman"/>
                <w:sz w:val="24"/>
                <w:szCs w:val="24"/>
                <w:lang w:eastAsia="en-GB"/>
              </w:rPr>
              <w:t>58</w:t>
            </w:r>
            <w:r w:rsidRPr="000761BA">
              <w:rPr>
                <w:rFonts w:ascii="Times New Roman" w:eastAsia="Times New Roman" w:hAnsi="Times New Roman" w:cs="Times New Roman"/>
                <w:sz w:val="24"/>
                <w:szCs w:val="24"/>
                <w:lang w:eastAsia="en-GB"/>
              </w:rPr>
              <w:t xml:space="preserve"> (3.87);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2.2</w:t>
            </w:r>
            <w:r w:rsidR="00F75747" w:rsidRPr="000761BA">
              <w:rPr>
                <w:rFonts w:ascii="Times New Roman" w:eastAsia="Times New Roman" w:hAnsi="Times New Roman" w:cs="Times New Roman"/>
                <w:sz w:val="24"/>
                <w:szCs w:val="24"/>
                <w:lang w:eastAsia="en-GB"/>
              </w:rPr>
              <w:t>5</w:t>
            </w:r>
            <w:r w:rsidRPr="000761BA">
              <w:rPr>
                <w:rFonts w:ascii="Times New Roman" w:eastAsia="Times New Roman" w:hAnsi="Times New Roman" w:cs="Times New Roman"/>
                <w:sz w:val="24"/>
                <w:szCs w:val="24"/>
                <w:lang w:eastAsia="en-GB"/>
              </w:rPr>
              <w:t xml:space="preserve"> (3.81) </w:t>
            </w:r>
          </w:p>
          <w:p w14:paraId="225A4DAB" w14:textId="0B1933A0"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1.8</w:t>
            </w:r>
            <w:r w:rsidR="00F75747" w:rsidRPr="000761BA">
              <w:rPr>
                <w:rFonts w:ascii="Times New Roman" w:eastAsia="Times New Roman" w:hAnsi="Times New Roman" w:cs="Times New Roman"/>
                <w:sz w:val="24"/>
                <w:szCs w:val="24"/>
                <w:lang w:eastAsia="en-GB"/>
              </w:rPr>
              <w:t>5</w:t>
            </w:r>
            <w:r w:rsidRPr="000761BA">
              <w:rPr>
                <w:rFonts w:ascii="Times New Roman" w:eastAsia="Times New Roman" w:hAnsi="Times New Roman" w:cs="Times New Roman"/>
                <w:sz w:val="24"/>
                <w:szCs w:val="24"/>
                <w:lang w:eastAsia="en-GB"/>
              </w:rPr>
              <w:t xml:space="preserve"> (4.11);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1.</w:t>
            </w:r>
            <w:r w:rsidR="00F75747" w:rsidRPr="000761BA">
              <w:rPr>
                <w:rFonts w:ascii="Times New Roman" w:eastAsia="Times New Roman" w:hAnsi="Times New Roman" w:cs="Times New Roman"/>
                <w:sz w:val="24"/>
                <w:szCs w:val="24"/>
                <w:lang w:eastAsia="en-GB"/>
              </w:rPr>
              <w:t>50</w:t>
            </w:r>
            <w:r w:rsidRPr="000761BA">
              <w:rPr>
                <w:rFonts w:ascii="Times New Roman" w:eastAsia="Times New Roman" w:hAnsi="Times New Roman" w:cs="Times New Roman"/>
                <w:sz w:val="24"/>
                <w:szCs w:val="24"/>
                <w:lang w:eastAsia="en-GB"/>
              </w:rPr>
              <w:t xml:space="preserve"> (2.76) </w:t>
            </w:r>
          </w:p>
          <w:p w14:paraId="62486C05" w14:textId="77777777" w:rsidR="007422E0" w:rsidRPr="000761BA" w:rsidRDefault="007422E0" w:rsidP="007422E0">
            <w:pPr>
              <w:spacing w:after="0" w:line="240" w:lineRule="auto"/>
              <w:textAlignment w:val="baseline"/>
              <w:rPr>
                <w:rFonts w:ascii="Segoe UI" w:eastAsia="Times New Roman" w:hAnsi="Segoe UI" w:cs="Segoe UI"/>
                <w:sz w:val="24"/>
                <w:szCs w:val="24"/>
                <w:lang w:eastAsia="en-GB"/>
              </w:rPr>
            </w:pPr>
          </w:p>
        </w:tc>
        <w:tc>
          <w:tcPr>
            <w:tcW w:w="2835" w:type="dxa"/>
            <w:tcBorders>
              <w:top w:val="nil"/>
              <w:left w:val="nil"/>
              <w:bottom w:val="nil"/>
              <w:right w:val="nil"/>
            </w:tcBorders>
            <w:shd w:val="clear" w:color="auto" w:fill="auto"/>
            <w:hideMark/>
          </w:tcPr>
          <w:p w14:paraId="595A9E1D" w14:textId="7A6D11D7"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2,190)=1.75</w:t>
            </w:r>
          </w:p>
        </w:tc>
        <w:tc>
          <w:tcPr>
            <w:tcW w:w="850" w:type="dxa"/>
            <w:tcBorders>
              <w:top w:val="nil"/>
              <w:left w:val="nil"/>
              <w:bottom w:val="nil"/>
              <w:right w:val="nil"/>
            </w:tcBorders>
            <w:shd w:val="clear" w:color="auto" w:fill="auto"/>
            <w:hideMark/>
          </w:tcPr>
          <w:p w14:paraId="0E7A6C1F" w14:textId="063BCB7C"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.177</w:t>
            </w:r>
          </w:p>
        </w:tc>
      </w:tr>
      <w:tr w:rsidR="007422E0" w:rsidRPr="004775F4" w14:paraId="51D9BC44" w14:textId="77777777" w:rsidTr="000761BA">
        <w:trPr>
          <w:trHeight w:val="300"/>
        </w:trPr>
        <w:tc>
          <w:tcPr>
            <w:tcW w:w="1376" w:type="dxa"/>
            <w:vMerge w:val="restart"/>
            <w:tcBorders>
              <w:top w:val="single" w:sz="4" w:space="0" w:color="808080"/>
              <w:left w:val="nil"/>
              <w:bottom w:val="single" w:sz="4" w:space="0" w:color="808080"/>
              <w:right w:val="nil"/>
            </w:tcBorders>
            <w:shd w:val="clear" w:color="auto" w:fill="auto"/>
            <w:hideMark/>
          </w:tcPr>
          <w:p w14:paraId="4AFB9ECD" w14:textId="77777777" w:rsidR="007422E0" w:rsidRPr="004775F4" w:rsidRDefault="007422E0" w:rsidP="007422E0">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BAS – Pattern Construction (t-score)</w:t>
            </w:r>
            <w:r w:rsidRPr="004775F4">
              <w:rPr>
                <w:rFonts w:ascii="Times New Roman" w:eastAsia="Times New Roman" w:hAnsi="Times New Roman" w:cs="Times New Roman"/>
                <w:b/>
                <w:bCs/>
                <w:sz w:val="24"/>
                <w:szCs w:val="24"/>
                <w:lang w:eastAsia="en-GB"/>
              </w:rPr>
              <w:t> </w:t>
            </w:r>
          </w:p>
        </w:tc>
        <w:tc>
          <w:tcPr>
            <w:tcW w:w="1375" w:type="dxa"/>
            <w:tcBorders>
              <w:top w:val="single" w:sz="6" w:space="0" w:color="7F7F7F" w:themeColor="text1" w:themeTint="80"/>
              <w:left w:val="nil"/>
              <w:bottom w:val="single" w:sz="6" w:space="0" w:color="7F7F7F" w:themeColor="text1" w:themeTint="80"/>
              <w:right w:val="nil"/>
            </w:tcBorders>
            <w:shd w:val="clear" w:color="auto" w:fill="auto"/>
            <w:hideMark/>
          </w:tcPr>
          <w:p w14:paraId="4AD838D1"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Intervention</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443339C8" w14:textId="2D73F8DC"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=50.29 (11.71);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=53.26 (11.09)</w:t>
            </w: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3EBCFE3A" w14:textId="16842DEF" w:rsidR="007422E0" w:rsidRPr="004775F4" w:rsidRDefault="007422E0" w:rsidP="007422E0">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1,27)=2.99</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0187F393" w14:textId="0980D469"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.095</w:t>
            </w:r>
          </w:p>
        </w:tc>
      </w:tr>
      <w:tr w:rsidR="007422E0" w:rsidRPr="004775F4" w14:paraId="0B3AB45B" w14:textId="77777777" w:rsidTr="000761BA">
        <w:trPr>
          <w:trHeight w:val="300"/>
        </w:trPr>
        <w:tc>
          <w:tcPr>
            <w:tcW w:w="0" w:type="auto"/>
            <w:vMerge/>
            <w:tcBorders>
              <w:top w:val="nil"/>
              <w:left w:val="nil"/>
              <w:bottom w:val="single" w:sz="4" w:space="0" w:color="808080"/>
            </w:tcBorders>
            <w:vAlign w:val="center"/>
            <w:hideMark/>
          </w:tcPr>
          <w:p w14:paraId="4101652C" w14:textId="77777777" w:rsidR="007422E0" w:rsidRPr="004775F4" w:rsidRDefault="007422E0" w:rsidP="007422E0">
            <w:pPr>
              <w:spacing w:after="0" w:line="240" w:lineRule="auto"/>
              <w:rPr>
                <w:rFonts w:ascii="Segoe UI" w:eastAsia="Times New Roman" w:hAnsi="Segoe UI" w:cs="Segoe UI"/>
                <w:b/>
                <w:bCs/>
                <w:sz w:val="18"/>
                <w:szCs w:val="18"/>
                <w:lang w:eastAsia="en-GB"/>
              </w:rPr>
            </w:pPr>
          </w:p>
        </w:tc>
        <w:tc>
          <w:tcPr>
            <w:tcW w:w="1375" w:type="dxa"/>
            <w:tcBorders>
              <w:top w:val="nil"/>
              <w:left w:val="nil"/>
              <w:bottom w:val="nil"/>
              <w:right w:val="nil"/>
            </w:tcBorders>
            <w:shd w:val="clear" w:color="auto" w:fill="auto"/>
            <w:hideMark/>
          </w:tcPr>
          <w:p w14:paraId="3FBCB75E" w14:textId="77777777" w:rsidR="007422E0" w:rsidRPr="004775F4" w:rsidRDefault="007422E0" w:rsidP="007422E0">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0"/>
                <w:szCs w:val="20"/>
                <w:lang w:eastAsia="en-GB"/>
              </w:rPr>
              <w:t>EYPP</w:t>
            </w:r>
            <w:r w:rsidRPr="004775F4">
              <w:rPr>
                <w:rFonts w:ascii="Times New Roman" w:eastAsia="Times New Roman" w:hAnsi="Times New Roman" w:cs="Times New Roman"/>
                <w:sz w:val="20"/>
                <w:szCs w:val="20"/>
                <w:lang w:eastAsia="en-GB"/>
              </w:rPr>
              <w:t> </w:t>
            </w:r>
          </w:p>
        </w:tc>
        <w:tc>
          <w:tcPr>
            <w:tcW w:w="7881" w:type="dxa"/>
            <w:tcBorders>
              <w:top w:val="nil"/>
              <w:left w:val="nil"/>
              <w:bottom w:val="nil"/>
              <w:right w:val="nil"/>
            </w:tcBorders>
            <w:shd w:val="clear" w:color="auto" w:fill="auto"/>
            <w:hideMark/>
          </w:tcPr>
          <w:p w14:paraId="19AC0603" w14:textId="691A3F39" w:rsidR="007422E0" w:rsidRPr="000761BA" w:rsidRDefault="007422E0" w:rsidP="007422E0">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=47.27(13.07);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=54.24(10.38);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=5</w:t>
            </w:r>
            <w:r w:rsidR="00F75747" w:rsidRPr="000761BA">
              <w:rPr>
                <w:rFonts w:ascii="Times New Roman" w:eastAsia="Times New Roman" w:hAnsi="Times New Roman" w:cs="Times New Roman"/>
                <w:sz w:val="24"/>
                <w:szCs w:val="24"/>
                <w:lang w:eastAsia="en-GB"/>
              </w:rPr>
              <w:t>3</w:t>
            </w:r>
            <w:r w:rsidRPr="000761BA">
              <w:rPr>
                <w:rFonts w:ascii="Times New Roman" w:eastAsia="Times New Roman" w:hAnsi="Times New Roman" w:cs="Times New Roman"/>
                <w:sz w:val="24"/>
                <w:szCs w:val="24"/>
                <w:lang w:eastAsia="en-GB"/>
              </w:rPr>
              <w:t>.</w:t>
            </w:r>
            <w:r w:rsidR="00F75747" w:rsidRPr="000761BA">
              <w:rPr>
                <w:rFonts w:ascii="Times New Roman" w:eastAsia="Times New Roman" w:hAnsi="Times New Roman" w:cs="Times New Roman"/>
                <w:sz w:val="24"/>
                <w:szCs w:val="24"/>
                <w:lang w:eastAsia="en-GB"/>
              </w:rPr>
              <w:t>81</w:t>
            </w:r>
            <w:r w:rsidRPr="000761BA">
              <w:rPr>
                <w:rFonts w:ascii="Times New Roman" w:eastAsia="Times New Roman" w:hAnsi="Times New Roman" w:cs="Times New Roman"/>
                <w:sz w:val="24"/>
                <w:szCs w:val="24"/>
                <w:lang w:eastAsia="en-GB"/>
              </w:rPr>
              <w:t>(10.01) </w:t>
            </w:r>
          </w:p>
        </w:tc>
        <w:tc>
          <w:tcPr>
            <w:tcW w:w="2835" w:type="dxa"/>
            <w:tcBorders>
              <w:top w:val="nil"/>
              <w:left w:val="nil"/>
              <w:bottom w:val="nil"/>
              <w:right w:val="nil"/>
            </w:tcBorders>
            <w:shd w:val="clear" w:color="auto" w:fill="auto"/>
            <w:hideMark/>
          </w:tcPr>
          <w:p w14:paraId="144B4044" w14:textId="6B2791BC"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2,203)=10.23</w:t>
            </w:r>
          </w:p>
        </w:tc>
        <w:tc>
          <w:tcPr>
            <w:tcW w:w="850" w:type="dxa"/>
            <w:tcBorders>
              <w:top w:val="nil"/>
              <w:left w:val="nil"/>
              <w:bottom w:val="nil"/>
              <w:right w:val="nil"/>
            </w:tcBorders>
            <w:shd w:val="clear" w:color="auto" w:fill="auto"/>
            <w:hideMark/>
          </w:tcPr>
          <w:p w14:paraId="1B37116A" w14:textId="193CDD65" w:rsidR="007422E0" w:rsidRPr="004775F4" w:rsidRDefault="007422E0" w:rsidP="007422E0">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&lt;.001</w:t>
            </w:r>
          </w:p>
        </w:tc>
      </w:tr>
      <w:tr w:rsidR="007422E0" w:rsidRPr="004775F4" w14:paraId="5A4051FA" w14:textId="77777777" w:rsidTr="000761BA">
        <w:trPr>
          <w:trHeight w:val="300"/>
        </w:trPr>
        <w:tc>
          <w:tcPr>
            <w:tcW w:w="0" w:type="auto"/>
            <w:vMerge/>
            <w:tcBorders>
              <w:top w:val="nil"/>
              <w:left w:val="nil"/>
              <w:bottom w:val="single" w:sz="4" w:space="0" w:color="808080"/>
            </w:tcBorders>
            <w:vAlign w:val="center"/>
            <w:hideMark/>
          </w:tcPr>
          <w:p w14:paraId="4B99056E" w14:textId="77777777" w:rsidR="007422E0" w:rsidRPr="004775F4" w:rsidRDefault="007422E0" w:rsidP="007422E0">
            <w:pPr>
              <w:spacing w:after="0" w:line="240" w:lineRule="auto"/>
              <w:rPr>
                <w:rFonts w:ascii="Times New Roman" w:eastAsia="Times New Roman" w:hAnsi="Times New Roman" w:cs="Times New Roman"/>
                <w:b/>
                <w:bCs/>
                <w:sz w:val="18"/>
                <w:szCs w:val="18"/>
                <w:lang w:eastAsia="en-GB"/>
              </w:rPr>
            </w:pPr>
          </w:p>
        </w:tc>
        <w:tc>
          <w:tcPr>
            <w:tcW w:w="1375" w:type="dxa"/>
            <w:tcBorders>
              <w:top w:val="single" w:sz="6" w:space="0" w:color="7F7F7F" w:themeColor="text1" w:themeTint="80"/>
              <w:left w:val="nil"/>
              <w:bottom w:val="single" w:sz="4" w:space="0" w:color="808080"/>
              <w:right w:val="nil"/>
            </w:tcBorders>
            <w:shd w:val="clear" w:color="auto" w:fill="auto"/>
            <w:hideMark/>
          </w:tcPr>
          <w:p w14:paraId="3B233914" w14:textId="77777777" w:rsidR="007422E0" w:rsidRPr="004775F4" w:rsidRDefault="007422E0" w:rsidP="007422E0">
            <w:pPr>
              <w:spacing w:after="0" w:line="240" w:lineRule="auto"/>
              <w:textAlignment w:val="baseline"/>
              <w:rPr>
                <w:rFonts w:ascii="Times New Roman" w:eastAsia="Times New Roman" w:hAnsi="Times New Roman" w:cs="Times New Roman"/>
                <w:sz w:val="18"/>
                <w:szCs w:val="18"/>
                <w:lang w:eastAsia="en-GB"/>
              </w:rPr>
            </w:pPr>
            <w:r w:rsidRPr="004775F4">
              <w:rPr>
                <w:rFonts w:ascii="Times New Roman" w:eastAsia="Times New Roman" w:hAnsi="Times New Roman" w:cs="Times New Roman"/>
                <w:b/>
                <w:bCs/>
                <w:i/>
                <w:iCs/>
                <w:sz w:val="20"/>
                <w:szCs w:val="20"/>
                <w:lang w:eastAsia="en-GB"/>
              </w:rPr>
              <w:t>Int*EYPP</w:t>
            </w:r>
            <w:r w:rsidRPr="004775F4">
              <w:rPr>
                <w:rFonts w:ascii="Times New Roman" w:eastAsia="Times New Roman" w:hAnsi="Times New Roman" w:cs="Times New Roman"/>
                <w:sz w:val="20"/>
                <w:szCs w:val="20"/>
                <w:lang w:eastAsia="en-GB"/>
              </w:rPr>
              <w:t> </w:t>
            </w:r>
          </w:p>
        </w:tc>
        <w:tc>
          <w:tcPr>
            <w:tcW w:w="7881" w:type="dxa"/>
            <w:tcBorders>
              <w:top w:val="single" w:sz="6" w:space="0" w:color="7F7F7F" w:themeColor="text1" w:themeTint="80"/>
              <w:left w:val="nil"/>
              <w:bottom w:val="single" w:sz="6" w:space="0" w:color="7F7F7F" w:themeColor="text1" w:themeTint="80"/>
              <w:right w:val="nil"/>
            </w:tcBorders>
            <w:shd w:val="clear" w:color="auto" w:fill="auto"/>
            <w:hideMark/>
          </w:tcPr>
          <w:p w14:paraId="1EF46873" w14:textId="77777777" w:rsidR="007422E0" w:rsidRPr="000761BA" w:rsidRDefault="007422E0" w:rsidP="007422E0">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=43.31 (10.19);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=51.23 (13.15)</w:t>
            </w:r>
          </w:p>
          <w:p w14:paraId="267492E1" w14:textId="7895FF28"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5</w:t>
            </w:r>
            <w:r w:rsidR="00F75747" w:rsidRPr="000761BA">
              <w:rPr>
                <w:rFonts w:ascii="Times New Roman" w:eastAsia="Times New Roman" w:hAnsi="Times New Roman" w:cs="Times New Roman"/>
                <w:sz w:val="24"/>
                <w:szCs w:val="24"/>
                <w:lang w:eastAsia="en-GB"/>
              </w:rPr>
              <w:t>4</w:t>
            </w:r>
            <w:r w:rsidRPr="000761BA">
              <w:rPr>
                <w:rFonts w:ascii="Times New Roman" w:eastAsia="Times New Roman" w:hAnsi="Times New Roman" w:cs="Times New Roman"/>
                <w:sz w:val="24"/>
                <w:szCs w:val="24"/>
                <w:lang w:eastAsia="en-GB"/>
              </w:rPr>
              <w:t>.</w:t>
            </w:r>
            <w:r w:rsidR="00F75747" w:rsidRPr="000761BA">
              <w:rPr>
                <w:rFonts w:ascii="Times New Roman" w:eastAsia="Times New Roman" w:hAnsi="Times New Roman" w:cs="Times New Roman"/>
                <w:sz w:val="24"/>
                <w:szCs w:val="24"/>
                <w:lang w:eastAsia="en-GB"/>
              </w:rPr>
              <w:t>83</w:t>
            </w:r>
            <w:r w:rsidRPr="000761BA">
              <w:rPr>
                <w:rFonts w:ascii="Times New Roman" w:eastAsia="Times New Roman" w:hAnsi="Times New Roman" w:cs="Times New Roman"/>
                <w:sz w:val="24"/>
                <w:szCs w:val="24"/>
                <w:lang w:eastAsia="en-GB"/>
              </w:rPr>
              <w:t xml:space="preserve"> (10.90);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53.</w:t>
            </w:r>
            <w:r w:rsidR="00F75747" w:rsidRPr="000761BA">
              <w:rPr>
                <w:rFonts w:ascii="Times New Roman" w:eastAsia="Times New Roman" w:hAnsi="Times New Roman" w:cs="Times New Roman"/>
                <w:sz w:val="24"/>
                <w:szCs w:val="24"/>
                <w:lang w:eastAsia="en-GB"/>
              </w:rPr>
              <w:t>66</w:t>
            </w:r>
            <w:r w:rsidRPr="000761BA">
              <w:rPr>
                <w:rFonts w:ascii="Times New Roman" w:eastAsia="Times New Roman" w:hAnsi="Times New Roman" w:cs="Times New Roman"/>
                <w:sz w:val="24"/>
                <w:szCs w:val="24"/>
                <w:lang w:eastAsia="en-GB"/>
              </w:rPr>
              <w:t xml:space="preserve"> (9.95) </w:t>
            </w:r>
          </w:p>
          <w:p w14:paraId="35666B33" w14:textId="503DB4F5"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5</w:t>
            </w:r>
            <w:r w:rsidR="00F75747" w:rsidRPr="000761BA">
              <w:rPr>
                <w:rFonts w:ascii="Times New Roman" w:eastAsia="Times New Roman" w:hAnsi="Times New Roman" w:cs="Times New Roman"/>
                <w:sz w:val="24"/>
                <w:szCs w:val="24"/>
                <w:lang w:eastAsia="en-GB"/>
              </w:rPr>
              <w:t>2</w:t>
            </w:r>
            <w:r w:rsidRPr="000761BA">
              <w:rPr>
                <w:rFonts w:ascii="Times New Roman" w:eastAsia="Times New Roman" w:hAnsi="Times New Roman" w:cs="Times New Roman"/>
                <w:sz w:val="24"/>
                <w:szCs w:val="24"/>
                <w:lang w:eastAsia="en-GB"/>
              </w:rPr>
              <w:t>.</w:t>
            </w:r>
            <w:r w:rsidR="00F75747" w:rsidRPr="000761BA">
              <w:rPr>
                <w:rFonts w:ascii="Times New Roman" w:eastAsia="Times New Roman" w:hAnsi="Times New Roman" w:cs="Times New Roman"/>
                <w:sz w:val="24"/>
                <w:szCs w:val="24"/>
                <w:lang w:eastAsia="en-GB"/>
              </w:rPr>
              <w:t>72</w:t>
            </w:r>
            <w:r w:rsidRPr="000761BA">
              <w:rPr>
                <w:rFonts w:ascii="Times New Roman" w:eastAsia="Times New Roman" w:hAnsi="Times New Roman" w:cs="Times New Roman"/>
                <w:sz w:val="24"/>
                <w:szCs w:val="24"/>
                <w:lang w:eastAsia="en-GB"/>
              </w:rPr>
              <w:t xml:space="preserve"> (10.28);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54.</w:t>
            </w:r>
            <w:r w:rsidR="00F75747" w:rsidRPr="000761BA">
              <w:rPr>
                <w:rFonts w:ascii="Times New Roman" w:eastAsia="Times New Roman" w:hAnsi="Times New Roman" w:cs="Times New Roman"/>
                <w:sz w:val="24"/>
                <w:szCs w:val="24"/>
                <w:lang w:eastAsia="en-GB"/>
              </w:rPr>
              <w:t>90</w:t>
            </w:r>
            <w:r w:rsidRPr="000761BA">
              <w:rPr>
                <w:rFonts w:ascii="Times New Roman" w:eastAsia="Times New Roman" w:hAnsi="Times New Roman" w:cs="Times New Roman"/>
                <w:sz w:val="24"/>
                <w:szCs w:val="24"/>
                <w:lang w:eastAsia="en-GB"/>
              </w:rPr>
              <w:t xml:space="preserve"> (9.91)  </w:t>
            </w:r>
          </w:p>
          <w:p w14:paraId="1299C43A" w14:textId="77777777" w:rsidR="007422E0" w:rsidRPr="000761BA" w:rsidRDefault="007422E0" w:rsidP="007422E0">
            <w:pPr>
              <w:spacing w:after="0" w:line="240" w:lineRule="auto"/>
              <w:textAlignment w:val="baseline"/>
              <w:rPr>
                <w:rFonts w:ascii="Times New Roman" w:eastAsia="Times New Roman" w:hAnsi="Times New Roman" w:cs="Times New Roman"/>
                <w:sz w:val="24"/>
                <w:szCs w:val="24"/>
                <w:lang w:eastAsia="en-GB"/>
              </w:rPr>
            </w:pPr>
          </w:p>
        </w:tc>
        <w:tc>
          <w:tcPr>
            <w:tcW w:w="2835" w:type="dxa"/>
            <w:tcBorders>
              <w:top w:val="single" w:sz="6" w:space="0" w:color="7F7F7F" w:themeColor="text1" w:themeTint="80"/>
              <w:left w:val="nil"/>
              <w:bottom w:val="single" w:sz="6" w:space="0" w:color="7F7F7F" w:themeColor="text1" w:themeTint="80"/>
              <w:right w:val="nil"/>
            </w:tcBorders>
            <w:shd w:val="clear" w:color="auto" w:fill="auto"/>
            <w:hideMark/>
          </w:tcPr>
          <w:p w14:paraId="52A05EF0" w14:textId="3B2E0C0A" w:rsidR="007422E0" w:rsidRPr="004775F4" w:rsidRDefault="007422E0" w:rsidP="007422E0">
            <w:pPr>
              <w:spacing w:after="0" w:line="240" w:lineRule="auto"/>
              <w:textAlignment w:val="baseline"/>
              <w:rPr>
                <w:rFonts w:ascii="Times New Roman" w:eastAsia="Times New Roman" w:hAnsi="Times New Roman" w:cs="Times New Roman"/>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2,206)=4.26</w:t>
            </w:r>
          </w:p>
        </w:tc>
        <w:tc>
          <w:tcPr>
            <w:tcW w:w="850" w:type="dxa"/>
            <w:tcBorders>
              <w:top w:val="single" w:sz="6" w:space="0" w:color="7F7F7F" w:themeColor="text1" w:themeTint="80"/>
              <w:left w:val="nil"/>
              <w:bottom w:val="single" w:sz="6" w:space="0" w:color="7F7F7F" w:themeColor="text1" w:themeTint="80"/>
              <w:right w:val="nil"/>
            </w:tcBorders>
            <w:shd w:val="clear" w:color="auto" w:fill="auto"/>
            <w:hideMark/>
          </w:tcPr>
          <w:p w14:paraId="5FD87491" w14:textId="7B9A0899" w:rsidR="007422E0" w:rsidRPr="004775F4" w:rsidRDefault="007422E0" w:rsidP="007422E0">
            <w:pPr>
              <w:spacing w:after="0" w:line="240" w:lineRule="auto"/>
              <w:textAlignment w:val="baseline"/>
              <w:rPr>
                <w:rFonts w:ascii="Times New Roman" w:eastAsia="Times New Roman" w:hAnsi="Times New Roman" w:cs="Times New Roman"/>
                <w:b/>
                <w:sz w:val="18"/>
                <w:szCs w:val="18"/>
                <w:lang w:eastAsia="en-GB"/>
              </w:rPr>
            </w:pPr>
            <w:r w:rsidRPr="004775F4">
              <w:rPr>
                <w:rFonts w:ascii="Times New Roman" w:eastAsia="Verdana" w:hAnsi="Times New Roman" w:cs="Times New Roman"/>
                <w:b/>
                <w:i/>
                <w:iCs/>
                <w:sz w:val="24"/>
                <w:szCs w:val="24"/>
              </w:rPr>
              <w:t>.015</w:t>
            </w:r>
          </w:p>
        </w:tc>
      </w:tr>
    </w:tbl>
    <w:p w14:paraId="5F97CF7F" w14:textId="5067B9CF" w:rsidR="004775F4" w:rsidRPr="004775F4" w:rsidRDefault="00B24B21" w:rsidP="004775F4">
      <w:pPr>
        <w:spacing w:line="480" w:lineRule="auto"/>
        <w:rPr>
          <w:rFonts w:ascii="Times New Roman" w:hAnsi="Times New Roman" w:cs="Times New Roman"/>
          <w:b/>
        </w:rPr>
      </w:pPr>
      <w:r w:rsidRPr="004775F4">
        <w:rPr>
          <w:rStyle w:val="normaltextrun"/>
          <w:rFonts w:ascii="Times New Roman" w:hAnsi="Times New Roman" w:cs="Times New Roman"/>
          <w:b/>
          <w:bCs/>
          <w:color w:val="000000"/>
          <w:shd w:val="clear" w:color="auto" w:fill="FFFFFF"/>
        </w:rPr>
        <w:t>Note.</w:t>
      </w:r>
      <w:r w:rsidRPr="004775F4">
        <w:rPr>
          <w:rStyle w:val="normaltextrun"/>
          <w:rFonts w:ascii="Times New Roman" w:hAnsi="Times New Roman" w:cs="Times New Roman"/>
          <w:color w:val="000000"/>
          <w:shd w:val="clear" w:color="auto" w:fill="FFFFFF"/>
        </w:rPr>
        <w:t xml:space="preserve"> Abbreviations: EYPP = Eligible for Early Years Pupil Premium, a UK based index of economic disadvantage</w:t>
      </w:r>
      <w:r w:rsidR="00B0291A">
        <w:rPr>
          <w:rStyle w:val="normaltextrun"/>
          <w:rFonts w:ascii="Times New Roman" w:hAnsi="Times New Roman" w:cs="Times New Roman"/>
          <w:color w:val="000000"/>
          <w:shd w:val="clear" w:color="auto" w:fill="FFFFFF"/>
        </w:rPr>
        <w:t>, coded as Yes, No or Unknown</w:t>
      </w:r>
      <w:r w:rsidR="00B0291A" w:rsidRPr="004775F4">
        <w:rPr>
          <w:rStyle w:val="normaltextrun"/>
          <w:rFonts w:ascii="Times New Roman" w:hAnsi="Times New Roman" w:cs="Times New Roman"/>
          <w:color w:val="000000"/>
          <w:shd w:val="clear" w:color="auto" w:fill="FFFFFF"/>
        </w:rPr>
        <w:t xml:space="preserve">. </w:t>
      </w:r>
      <w:r w:rsidR="00B0291A">
        <w:rPr>
          <w:rStyle w:val="normaltextrun"/>
          <w:rFonts w:ascii="Times New Roman" w:hAnsi="Times New Roman" w:cs="Times New Roman"/>
          <w:color w:val="000000"/>
          <w:shd w:val="clear" w:color="auto" w:fill="FFFFFF"/>
        </w:rPr>
        <w:t>Con = control, Int – intervention</w:t>
      </w:r>
      <w:r w:rsidRPr="004775F4">
        <w:rPr>
          <w:rStyle w:val="normaltextrun"/>
          <w:rFonts w:ascii="Times New Roman" w:hAnsi="Times New Roman" w:cs="Times New Roman"/>
          <w:color w:val="000000"/>
          <w:shd w:val="clear" w:color="auto" w:fill="FFFFFF"/>
        </w:rPr>
        <w:t xml:space="preserve">. </w:t>
      </w:r>
      <w:r w:rsidR="00B0291A">
        <w:rPr>
          <w:rStyle w:val="normaltextrun"/>
          <w:rFonts w:ascii="Times New Roman" w:hAnsi="Times New Roman" w:cs="Times New Roman"/>
          <w:color w:val="000000"/>
          <w:shd w:val="clear" w:color="auto" w:fill="FFFFFF"/>
        </w:rPr>
        <w:t xml:space="preserve">Con = control, Int – intervention. </w:t>
      </w:r>
      <w:r w:rsidRPr="004775F4">
        <w:rPr>
          <w:rStyle w:val="normaltextrun"/>
          <w:rFonts w:ascii="Times New Roman" w:hAnsi="Times New Roman" w:cs="Times New Roman"/>
          <w:color w:val="000000"/>
          <w:shd w:val="clear" w:color="auto" w:fill="FFFFFF"/>
        </w:rPr>
        <w:t>Int*EYPP = Interaction effect between Intervention and EYPP eligibility. BAS</w:t>
      </w:r>
      <w:r w:rsidR="007422E0" w:rsidRPr="004775F4">
        <w:rPr>
          <w:rStyle w:val="normaltextrun"/>
          <w:rFonts w:ascii="Times New Roman" w:hAnsi="Times New Roman" w:cs="Times New Roman"/>
          <w:color w:val="000000"/>
          <w:shd w:val="clear" w:color="auto" w:fill="FFFFFF"/>
        </w:rPr>
        <w:t xml:space="preserve"> - PC</w:t>
      </w:r>
      <w:r w:rsidRPr="004775F4">
        <w:rPr>
          <w:rStyle w:val="normaltextrun"/>
          <w:rFonts w:ascii="Times New Roman" w:hAnsi="Times New Roman" w:cs="Times New Roman"/>
          <w:color w:val="000000"/>
          <w:shd w:val="clear" w:color="auto" w:fill="FFFFFF"/>
        </w:rPr>
        <w:t xml:space="preserve"> = British Ability Scale</w:t>
      </w:r>
      <w:r w:rsidR="007422E0" w:rsidRPr="004775F4">
        <w:rPr>
          <w:rStyle w:val="normaltextrun"/>
          <w:rFonts w:ascii="Times New Roman" w:hAnsi="Times New Roman" w:cs="Times New Roman"/>
          <w:color w:val="000000"/>
          <w:shd w:val="clear" w:color="auto" w:fill="FFFFFF"/>
        </w:rPr>
        <w:t>, pattern construction</w:t>
      </w:r>
      <w:r w:rsidRPr="004775F4">
        <w:rPr>
          <w:rStyle w:val="normaltextrun"/>
          <w:rFonts w:ascii="Times New Roman" w:hAnsi="Times New Roman" w:cs="Times New Roman"/>
          <w:color w:val="000000"/>
          <w:shd w:val="clear" w:color="auto" w:fill="FFFFFF"/>
        </w:rPr>
        <w:t>.</w:t>
      </w:r>
      <w:r w:rsidR="004775F4" w:rsidRPr="004775F4">
        <w:rPr>
          <w:rFonts w:ascii="Times New Roman" w:hAnsi="Times New Roman" w:cs="Times New Roman"/>
          <w:b/>
        </w:rPr>
        <w:t xml:space="preserve"> </w:t>
      </w:r>
    </w:p>
    <w:p w14:paraId="414E4859" w14:textId="77777777" w:rsidR="004775F4" w:rsidRDefault="004775F4">
      <w:pPr>
        <w:rPr>
          <w:rFonts w:ascii="Times New Roman" w:hAnsi="Times New Roman" w:cs="Times New Roman"/>
          <w:b/>
        </w:rPr>
      </w:pPr>
      <w:r>
        <w:rPr>
          <w:rFonts w:ascii="Times New Roman" w:hAnsi="Times New Roman" w:cs="Times New Roman"/>
          <w:b/>
        </w:rPr>
        <w:br w:type="page"/>
      </w:r>
    </w:p>
    <w:p w14:paraId="02FAEEDC" w14:textId="2D9FF4CF" w:rsidR="00DE44CD" w:rsidRPr="004775F4" w:rsidRDefault="004775F4" w:rsidP="00DE44CD">
      <w:pPr>
        <w:rPr>
          <w:rFonts w:ascii="Times New Roman" w:hAnsi="Times New Roman" w:cs="Times New Roman"/>
          <w:b/>
        </w:rPr>
      </w:pPr>
      <w:r>
        <w:rPr>
          <w:rFonts w:ascii="Times New Roman" w:hAnsi="Times New Roman" w:cs="Times New Roman"/>
          <w:b/>
        </w:rPr>
        <w:lastRenderedPageBreak/>
        <w:t>T</w:t>
      </w:r>
      <w:r w:rsidR="00DE44CD" w:rsidRPr="004775F4">
        <w:rPr>
          <w:rFonts w:ascii="Times New Roman" w:hAnsi="Times New Roman" w:cs="Times New Roman"/>
          <w:b/>
        </w:rPr>
        <w:t>able S</w:t>
      </w:r>
      <w:r w:rsidR="00F663CA">
        <w:rPr>
          <w:rFonts w:ascii="Times New Roman" w:hAnsi="Times New Roman" w:cs="Times New Roman"/>
          <w:b/>
        </w:rPr>
        <w:t>5</w:t>
      </w:r>
      <w:r w:rsidR="00DE44CD" w:rsidRPr="004775F4">
        <w:rPr>
          <w:rFonts w:ascii="Times New Roman" w:hAnsi="Times New Roman" w:cs="Times New Roman"/>
          <w:b/>
        </w:rPr>
        <w:t>. Effects of Intervention, Disadvantage and their Interaction on Executive Functions variables</w:t>
      </w:r>
      <w:r w:rsidR="00687D8D" w:rsidRPr="004775F4">
        <w:rPr>
          <w:rFonts w:ascii="Times New Roman" w:hAnsi="Times New Roman" w:cs="Times New Roman"/>
          <w:b/>
        </w:rPr>
        <w:t>, with all condition means</w:t>
      </w:r>
      <w:r w:rsidR="00DE44CD" w:rsidRPr="004775F4">
        <w:rPr>
          <w:rFonts w:ascii="Times New Roman" w:hAnsi="Times New Roman" w:cs="Times New Roman"/>
          <w:b/>
        </w:rPr>
        <w:t>.</w:t>
      </w:r>
    </w:p>
    <w:tbl>
      <w:tblPr>
        <w:tblW w:w="1431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71"/>
        <w:gridCol w:w="1514"/>
        <w:gridCol w:w="8255"/>
        <w:gridCol w:w="2127"/>
        <w:gridCol w:w="850"/>
      </w:tblGrid>
      <w:tr w:rsidR="00E007CF" w:rsidRPr="004775F4" w14:paraId="4A916A3F" w14:textId="77777777" w:rsidTr="00E007CF">
        <w:trPr>
          <w:trHeight w:val="300"/>
        </w:trPr>
        <w:tc>
          <w:tcPr>
            <w:tcW w:w="1571" w:type="dxa"/>
            <w:tcBorders>
              <w:top w:val="single" w:sz="6" w:space="0" w:color="7F7F7F"/>
              <w:left w:val="nil"/>
              <w:bottom w:val="single" w:sz="6" w:space="0" w:color="7F7F7F"/>
              <w:right w:val="nil"/>
            </w:tcBorders>
            <w:shd w:val="clear" w:color="auto" w:fill="auto"/>
            <w:hideMark/>
          </w:tcPr>
          <w:p w14:paraId="5ADA4653" w14:textId="77777777" w:rsidR="00E007CF" w:rsidRPr="004775F4" w:rsidRDefault="00E007C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Measure</w:t>
            </w:r>
            <w:r w:rsidRPr="004775F4">
              <w:rPr>
                <w:rFonts w:ascii="Times New Roman" w:eastAsia="Times New Roman" w:hAnsi="Times New Roman" w:cs="Times New Roman"/>
                <w:b/>
                <w:bCs/>
                <w:sz w:val="24"/>
                <w:szCs w:val="24"/>
                <w:lang w:eastAsia="en-GB"/>
              </w:rPr>
              <w:t> </w:t>
            </w:r>
          </w:p>
        </w:tc>
        <w:tc>
          <w:tcPr>
            <w:tcW w:w="1514" w:type="dxa"/>
            <w:tcBorders>
              <w:top w:val="single" w:sz="6" w:space="0" w:color="7F7F7F"/>
              <w:left w:val="nil"/>
              <w:bottom w:val="single" w:sz="6" w:space="0" w:color="7F7F7F"/>
              <w:right w:val="nil"/>
            </w:tcBorders>
            <w:shd w:val="clear" w:color="auto" w:fill="auto"/>
            <w:hideMark/>
          </w:tcPr>
          <w:p w14:paraId="4D17554C" w14:textId="77777777" w:rsidR="00E007CF" w:rsidRPr="004775F4" w:rsidRDefault="00E007C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 </w:t>
            </w:r>
            <w:r w:rsidRPr="004775F4">
              <w:rPr>
                <w:rFonts w:ascii="Times New Roman" w:eastAsia="Times New Roman" w:hAnsi="Times New Roman" w:cs="Times New Roman"/>
                <w:b/>
                <w:bCs/>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705C1FE5" w14:textId="77777777" w:rsidR="00E007CF" w:rsidRPr="004775F4" w:rsidRDefault="00B4719C"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Verdana" w:hAnsi="Times New Roman" w:cs="Times New Roman"/>
                <w:b/>
                <w:i/>
                <w:iCs/>
                <w:sz w:val="24"/>
                <w:szCs w:val="24"/>
              </w:rPr>
              <w:t>Estimated Marginal Means (</w:t>
            </w:r>
            <w:proofErr w:type="spellStart"/>
            <w:r w:rsidRPr="004775F4">
              <w:rPr>
                <w:rFonts w:ascii="Times New Roman" w:eastAsia="Verdana" w:hAnsi="Times New Roman" w:cs="Times New Roman"/>
                <w:b/>
                <w:i/>
                <w:iCs/>
                <w:sz w:val="24"/>
                <w:szCs w:val="24"/>
              </w:rPr>
              <w:t>stdev</w:t>
            </w:r>
            <w:proofErr w:type="spellEnd"/>
            <w:r w:rsidRPr="004775F4">
              <w:rPr>
                <w:rFonts w:ascii="Times New Roman" w:eastAsia="Verdana" w:hAnsi="Times New Roman" w:cs="Times New Roman"/>
                <w:b/>
                <w:i/>
                <w:iCs/>
                <w:sz w:val="24"/>
                <w:szCs w:val="24"/>
              </w:rPr>
              <w:t>)</w:t>
            </w:r>
          </w:p>
        </w:tc>
        <w:tc>
          <w:tcPr>
            <w:tcW w:w="2127" w:type="dxa"/>
            <w:tcBorders>
              <w:top w:val="single" w:sz="6" w:space="0" w:color="7F7F7F"/>
              <w:left w:val="nil"/>
              <w:bottom w:val="single" w:sz="6" w:space="0" w:color="7F7F7F"/>
              <w:right w:val="nil"/>
            </w:tcBorders>
            <w:shd w:val="clear" w:color="auto" w:fill="auto"/>
            <w:hideMark/>
          </w:tcPr>
          <w:p w14:paraId="6B07D03E" w14:textId="77777777" w:rsidR="00E007CF" w:rsidRPr="004775F4" w:rsidRDefault="00E007C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F ratio</w:t>
            </w:r>
            <w:r w:rsidRPr="004775F4">
              <w:rPr>
                <w:rFonts w:ascii="Times New Roman" w:eastAsia="Times New Roman" w:hAnsi="Times New Roman" w:cs="Times New Roman"/>
                <w:b/>
                <w:bCs/>
                <w:sz w:val="24"/>
                <w:szCs w:val="24"/>
                <w:lang w:eastAsia="en-GB"/>
              </w:rPr>
              <w:t> </w:t>
            </w:r>
          </w:p>
        </w:tc>
        <w:tc>
          <w:tcPr>
            <w:tcW w:w="850" w:type="dxa"/>
            <w:tcBorders>
              <w:top w:val="single" w:sz="6" w:space="0" w:color="7F7F7F"/>
              <w:left w:val="nil"/>
              <w:bottom w:val="single" w:sz="6" w:space="0" w:color="7F7F7F"/>
              <w:right w:val="nil"/>
            </w:tcBorders>
            <w:shd w:val="clear" w:color="auto" w:fill="auto"/>
            <w:hideMark/>
          </w:tcPr>
          <w:p w14:paraId="3053971B" w14:textId="77777777" w:rsidR="00E007CF" w:rsidRPr="004775F4" w:rsidRDefault="00E007CF" w:rsidP="004C098B">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P</w:t>
            </w:r>
            <w:r w:rsidRPr="004775F4">
              <w:rPr>
                <w:rFonts w:ascii="Times New Roman" w:eastAsia="Times New Roman" w:hAnsi="Times New Roman" w:cs="Times New Roman"/>
                <w:b/>
                <w:bCs/>
                <w:sz w:val="24"/>
                <w:szCs w:val="24"/>
                <w:lang w:eastAsia="en-GB"/>
              </w:rPr>
              <w:t> </w:t>
            </w:r>
          </w:p>
        </w:tc>
      </w:tr>
      <w:tr w:rsidR="009E6E0A" w:rsidRPr="004775F4" w14:paraId="051F37B5" w14:textId="77777777" w:rsidTr="00E007CF">
        <w:trPr>
          <w:trHeight w:val="300"/>
        </w:trPr>
        <w:tc>
          <w:tcPr>
            <w:tcW w:w="1571" w:type="dxa"/>
            <w:vMerge w:val="restart"/>
            <w:tcBorders>
              <w:top w:val="single" w:sz="6" w:space="0" w:color="7F7F7F"/>
              <w:left w:val="nil"/>
              <w:bottom w:val="single" w:sz="6" w:space="0" w:color="7F7F7F"/>
              <w:right w:val="nil"/>
            </w:tcBorders>
            <w:shd w:val="clear" w:color="auto" w:fill="auto"/>
            <w:hideMark/>
          </w:tcPr>
          <w:p w14:paraId="2706C453"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proofErr w:type="spellStart"/>
            <w:r w:rsidRPr="004775F4">
              <w:rPr>
                <w:rFonts w:ascii="Times New Roman" w:eastAsia="Times New Roman" w:hAnsi="Times New Roman" w:cs="Times New Roman"/>
                <w:b/>
                <w:bCs/>
                <w:i/>
                <w:iCs/>
                <w:sz w:val="24"/>
                <w:szCs w:val="24"/>
                <w:lang w:eastAsia="en-GB"/>
              </w:rPr>
              <w:t>Corsi</w:t>
            </w:r>
            <w:proofErr w:type="spellEnd"/>
            <w:r w:rsidRPr="004775F4">
              <w:rPr>
                <w:rFonts w:ascii="Times New Roman" w:eastAsia="Times New Roman" w:hAnsi="Times New Roman" w:cs="Times New Roman"/>
                <w:b/>
                <w:bCs/>
                <w:i/>
                <w:iCs/>
                <w:sz w:val="24"/>
                <w:szCs w:val="24"/>
                <w:lang w:eastAsia="en-GB"/>
              </w:rPr>
              <w:t xml:space="preserve"> Blocks (score)</w:t>
            </w:r>
            <w:r w:rsidRPr="004775F4">
              <w:rPr>
                <w:rFonts w:ascii="Times New Roman" w:eastAsia="Times New Roman" w:hAnsi="Times New Roman" w:cs="Times New Roman"/>
                <w:b/>
                <w:bCs/>
                <w:sz w:val="24"/>
                <w:szCs w:val="24"/>
                <w:lang w:eastAsia="en-GB"/>
              </w:rPr>
              <w:t> </w:t>
            </w:r>
          </w:p>
          <w:p w14:paraId="6E7BEAA2"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sz w:val="24"/>
                <w:szCs w:val="24"/>
                <w:lang w:eastAsia="en-GB"/>
              </w:rPr>
              <w:t> </w:t>
            </w:r>
          </w:p>
        </w:tc>
        <w:tc>
          <w:tcPr>
            <w:tcW w:w="1514" w:type="dxa"/>
            <w:tcBorders>
              <w:top w:val="single" w:sz="6" w:space="0" w:color="7F7F7F"/>
              <w:left w:val="nil"/>
              <w:bottom w:val="single" w:sz="6" w:space="0" w:color="7F7F7F"/>
              <w:right w:val="nil"/>
            </w:tcBorders>
            <w:shd w:val="clear" w:color="auto" w:fill="auto"/>
            <w:hideMark/>
          </w:tcPr>
          <w:p w14:paraId="13C11EA3"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Intervention</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5D7C15F5" w14:textId="514641FE"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=4.48 (2.64);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=5.34 (2.81)</w:t>
            </w:r>
          </w:p>
        </w:tc>
        <w:tc>
          <w:tcPr>
            <w:tcW w:w="2127" w:type="dxa"/>
            <w:tcBorders>
              <w:top w:val="single" w:sz="6" w:space="0" w:color="7F7F7F"/>
              <w:left w:val="nil"/>
              <w:bottom w:val="single" w:sz="6" w:space="0" w:color="7F7F7F"/>
              <w:right w:val="nil"/>
            </w:tcBorders>
            <w:shd w:val="clear" w:color="auto" w:fill="auto"/>
            <w:hideMark/>
          </w:tcPr>
          <w:p w14:paraId="18F0E463" w14:textId="126BACAB" w:rsidR="009E6E0A" w:rsidRPr="004775F4" w:rsidRDefault="009E6E0A" w:rsidP="009E6E0A">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1,28)=4.55</w:t>
            </w:r>
          </w:p>
        </w:tc>
        <w:tc>
          <w:tcPr>
            <w:tcW w:w="850" w:type="dxa"/>
            <w:tcBorders>
              <w:top w:val="single" w:sz="6" w:space="0" w:color="7F7F7F"/>
              <w:left w:val="nil"/>
              <w:bottom w:val="single" w:sz="6" w:space="0" w:color="7F7F7F"/>
              <w:right w:val="nil"/>
            </w:tcBorders>
            <w:shd w:val="clear" w:color="auto" w:fill="auto"/>
            <w:hideMark/>
          </w:tcPr>
          <w:p w14:paraId="28DF3938" w14:textId="711BAFEC"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b/>
                <w:i/>
                <w:sz w:val="24"/>
                <w:szCs w:val="24"/>
              </w:rPr>
              <w:t>.042</w:t>
            </w:r>
          </w:p>
        </w:tc>
      </w:tr>
      <w:tr w:rsidR="009E6E0A" w:rsidRPr="004775F4" w14:paraId="267B8C5E" w14:textId="77777777" w:rsidTr="00E007CF">
        <w:trPr>
          <w:trHeight w:val="300"/>
        </w:trPr>
        <w:tc>
          <w:tcPr>
            <w:tcW w:w="0" w:type="auto"/>
            <w:vMerge/>
            <w:tcBorders>
              <w:top w:val="single" w:sz="6" w:space="0" w:color="7F7F7F"/>
              <w:left w:val="nil"/>
              <w:bottom w:val="single" w:sz="6" w:space="0" w:color="7F7F7F"/>
              <w:right w:val="nil"/>
            </w:tcBorders>
            <w:shd w:val="clear" w:color="auto" w:fill="auto"/>
            <w:vAlign w:val="center"/>
            <w:hideMark/>
          </w:tcPr>
          <w:p w14:paraId="3461D779"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nil"/>
              <w:left w:val="nil"/>
              <w:bottom w:val="nil"/>
              <w:right w:val="nil"/>
            </w:tcBorders>
            <w:shd w:val="clear" w:color="auto" w:fill="auto"/>
            <w:hideMark/>
          </w:tcPr>
          <w:p w14:paraId="5F6A275A"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EYPP</w:t>
            </w:r>
            <w:r w:rsidRPr="004775F4">
              <w:rPr>
                <w:rFonts w:ascii="Times New Roman" w:eastAsia="Times New Roman" w:hAnsi="Times New Roman" w:cs="Times New Roman"/>
                <w:sz w:val="24"/>
                <w:szCs w:val="24"/>
                <w:lang w:eastAsia="en-GB"/>
              </w:rPr>
              <w:t> </w:t>
            </w:r>
          </w:p>
        </w:tc>
        <w:tc>
          <w:tcPr>
            <w:tcW w:w="8255" w:type="dxa"/>
            <w:tcBorders>
              <w:top w:val="nil"/>
              <w:left w:val="nil"/>
              <w:bottom w:val="nil"/>
              <w:right w:val="nil"/>
            </w:tcBorders>
            <w:shd w:val="clear" w:color="auto" w:fill="auto"/>
            <w:hideMark/>
          </w:tcPr>
          <w:p w14:paraId="5BDE44B9" w14:textId="7B36F422"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=3.40(2.95);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=5.55(2.55)</w:t>
            </w:r>
            <w:r w:rsidRPr="000761BA">
              <w:rPr>
                <w:rFonts w:ascii="Times New Roman" w:eastAsia="Times New Roman" w:hAnsi="Times New Roman" w:cs="Times New Roman"/>
                <w:sz w:val="24"/>
                <w:szCs w:val="24"/>
                <w:lang w:eastAsia="en-GB"/>
              </w:rPr>
              <w:t xml:space="preserve">;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=5.</w:t>
            </w:r>
            <w:r w:rsidR="000761BA" w:rsidRPr="000761BA">
              <w:rPr>
                <w:rFonts w:ascii="Times New Roman" w:eastAsia="Times New Roman" w:hAnsi="Times New Roman" w:cs="Times New Roman"/>
                <w:sz w:val="24"/>
                <w:szCs w:val="24"/>
                <w:lang w:eastAsia="en-GB"/>
              </w:rPr>
              <w:t>84</w:t>
            </w:r>
            <w:r w:rsidRPr="000761BA">
              <w:rPr>
                <w:rFonts w:ascii="Times New Roman" w:eastAsia="Times New Roman" w:hAnsi="Times New Roman" w:cs="Times New Roman"/>
                <w:sz w:val="24"/>
                <w:szCs w:val="24"/>
                <w:lang w:eastAsia="en-GB"/>
              </w:rPr>
              <w:t>(2.67) </w:t>
            </w:r>
          </w:p>
        </w:tc>
        <w:tc>
          <w:tcPr>
            <w:tcW w:w="2127" w:type="dxa"/>
            <w:tcBorders>
              <w:top w:val="nil"/>
              <w:left w:val="nil"/>
              <w:bottom w:val="nil"/>
              <w:right w:val="nil"/>
            </w:tcBorders>
            <w:shd w:val="clear" w:color="auto" w:fill="auto"/>
            <w:hideMark/>
          </w:tcPr>
          <w:p w14:paraId="5734D315" w14:textId="79D0754F"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2,224)=19.23</w:t>
            </w:r>
          </w:p>
        </w:tc>
        <w:tc>
          <w:tcPr>
            <w:tcW w:w="850" w:type="dxa"/>
            <w:tcBorders>
              <w:top w:val="nil"/>
              <w:left w:val="nil"/>
              <w:bottom w:val="nil"/>
              <w:right w:val="nil"/>
            </w:tcBorders>
            <w:shd w:val="clear" w:color="auto" w:fill="auto"/>
            <w:hideMark/>
          </w:tcPr>
          <w:p w14:paraId="0EAD6310" w14:textId="79F4A001"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&lt;.001</w:t>
            </w:r>
          </w:p>
        </w:tc>
      </w:tr>
      <w:tr w:rsidR="009E6E0A" w:rsidRPr="004775F4" w14:paraId="4848F53E" w14:textId="77777777" w:rsidTr="00E007CF">
        <w:trPr>
          <w:trHeight w:val="300"/>
        </w:trPr>
        <w:tc>
          <w:tcPr>
            <w:tcW w:w="0" w:type="auto"/>
            <w:vMerge/>
            <w:tcBorders>
              <w:top w:val="single" w:sz="6" w:space="0" w:color="7F7F7F"/>
              <w:left w:val="nil"/>
              <w:bottom w:val="single" w:sz="6" w:space="0" w:color="7F7F7F"/>
              <w:right w:val="nil"/>
            </w:tcBorders>
            <w:shd w:val="clear" w:color="auto" w:fill="auto"/>
            <w:vAlign w:val="center"/>
            <w:hideMark/>
          </w:tcPr>
          <w:p w14:paraId="3CF2D8B6"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single" w:sz="6" w:space="0" w:color="7F7F7F"/>
              <w:left w:val="nil"/>
              <w:bottom w:val="single" w:sz="6" w:space="0" w:color="7F7F7F"/>
              <w:right w:val="nil"/>
            </w:tcBorders>
            <w:shd w:val="clear" w:color="auto" w:fill="auto"/>
            <w:hideMark/>
          </w:tcPr>
          <w:p w14:paraId="1861AD4C"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Int*EYPP</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50C2A3E6" w14:textId="77777777" w:rsidR="009E6E0A" w:rsidRPr="000761BA" w:rsidRDefault="009E6E0A" w:rsidP="009E6E0A">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=2.60 (2.13);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=4.19 (3.15)</w:t>
            </w:r>
          </w:p>
          <w:p w14:paraId="3F9BE0C7" w14:textId="795AF232"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68</w:t>
            </w:r>
            <w:r w:rsidRPr="000761BA">
              <w:rPr>
                <w:rFonts w:ascii="Times New Roman" w:eastAsia="Times New Roman" w:hAnsi="Times New Roman" w:cs="Times New Roman"/>
                <w:sz w:val="24"/>
                <w:szCs w:val="24"/>
                <w:lang w:eastAsia="en-GB"/>
              </w:rPr>
              <w:t xml:space="preserve"> (2.63);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43</w:t>
            </w:r>
            <w:r w:rsidRPr="000761BA">
              <w:rPr>
                <w:rFonts w:ascii="Times New Roman" w:eastAsia="Times New Roman" w:hAnsi="Times New Roman" w:cs="Times New Roman"/>
                <w:sz w:val="24"/>
                <w:szCs w:val="24"/>
                <w:lang w:eastAsia="en-GB"/>
              </w:rPr>
              <w:t xml:space="preserve"> (2.50) </w:t>
            </w:r>
          </w:p>
          <w:p w14:paraId="49A2A73A" w14:textId="31AEF5DB"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17</w:t>
            </w:r>
            <w:r w:rsidRPr="000761BA">
              <w:rPr>
                <w:rFonts w:ascii="Times New Roman" w:eastAsia="Times New Roman" w:hAnsi="Times New Roman" w:cs="Times New Roman"/>
                <w:sz w:val="24"/>
                <w:szCs w:val="24"/>
                <w:lang w:eastAsia="en-GB"/>
              </w:rPr>
              <w:t xml:space="preserve"> (2.02);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6.</w:t>
            </w:r>
            <w:r w:rsidR="000761BA" w:rsidRPr="000761BA">
              <w:rPr>
                <w:rFonts w:ascii="Times New Roman" w:eastAsia="Times New Roman" w:hAnsi="Times New Roman" w:cs="Times New Roman"/>
                <w:sz w:val="24"/>
                <w:szCs w:val="24"/>
                <w:lang w:eastAsia="en-GB"/>
              </w:rPr>
              <w:t>51</w:t>
            </w:r>
            <w:r w:rsidRPr="000761BA">
              <w:rPr>
                <w:rFonts w:ascii="Times New Roman" w:eastAsia="Times New Roman" w:hAnsi="Times New Roman" w:cs="Times New Roman"/>
                <w:sz w:val="24"/>
                <w:szCs w:val="24"/>
                <w:lang w:eastAsia="en-GB"/>
              </w:rPr>
              <w:t xml:space="preserve"> (3.22) </w:t>
            </w:r>
          </w:p>
          <w:p w14:paraId="0FB78278" w14:textId="77777777" w:rsidR="009E6E0A" w:rsidRPr="000761BA" w:rsidRDefault="009E6E0A" w:rsidP="009E6E0A">
            <w:pPr>
              <w:spacing w:after="0" w:line="240" w:lineRule="auto"/>
              <w:textAlignment w:val="baseline"/>
              <w:rPr>
                <w:rFonts w:ascii="Segoe UI" w:eastAsia="Times New Roman" w:hAnsi="Segoe UI" w:cs="Segoe UI"/>
                <w:sz w:val="24"/>
                <w:szCs w:val="24"/>
                <w:lang w:eastAsia="en-GB"/>
              </w:rPr>
            </w:pPr>
          </w:p>
        </w:tc>
        <w:tc>
          <w:tcPr>
            <w:tcW w:w="2127" w:type="dxa"/>
            <w:tcBorders>
              <w:top w:val="single" w:sz="6" w:space="0" w:color="7F7F7F"/>
              <w:left w:val="nil"/>
              <w:bottom w:val="single" w:sz="6" w:space="0" w:color="7F7F7F"/>
              <w:right w:val="nil"/>
            </w:tcBorders>
            <w:shd w:val="clear" w:color="auto" w:fill="auto"/>
            <w:hideMark/>
          </w:tcPr>
          <w:p w14:paraId="4524C889" w14:textId="1A803FE0"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2,225)=3.87</w:t>
            </w:r>
          </w:p>
        </w:tc>
        <w:tc>
          <w:tcPr>
            <w:tcW w:w="850" w:type="dxa"/>
            <w:tcBorders>
              <w:top w:val="single" w:sz="6" w:space="0" w:color="7F7F7F"/>
              <w:left w:val="nil"/>
              <w:bottom w:val="single" w:sz="6" w:space="0" w:color="7F7F7F"/>
              <w:right w:val="nil"/>
            </w:tcBorders>
            <w:shd w:val="clear" w:color="auto" w:fill="auto"/>
            <w:hideMark/>
          </w:tcPr>
          <w:p w14:paraId="2DC5E0BD" w14:textId="59902D9D"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.022</w:t>
            </w:r>
          </w:p>
        </w:tc>
      </w:tr>
      <w:tr w:rsidR="009E6E0A" w:rsidRPr="004775F4" w14:paraId="0B2FAB57" w14:textId="77777777" w:rsidTr="00E007CF">
        <w:trPr>
          <w:trHeight w:val="300"/>
        </w:trPr>
        <w:tc>
          <w:tcPr>
            <w:tcW w:w="1571" w:type="dxa"/>
            <w:vMerge w:val="restart"/>
            <w:tcBorders>
              <w:top w:val="nil"/>
              <w:left w:val="nil"/>
              <w:bottom w:val="nil"/>
              <w:right w:val="nil"/>
            </w:tcBorders>
            <w:shd w:val="clear" w:color="auto" w:fill="auto"/>
            <w:hideMark/>
          </w:tcPr>
          <w:p w14:paraId="1655214D"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Mr Ant (score)</w:t>
            </w:r>
            <w:r w:rsidRPr="004775F4">
              <w:rPr>
                <w:rFonts w:ascii="Times New Roman" w:eastAsia="Times New Roman" w:hAnsi="Times New Roman" w:cs="Times New Roman"/>
                <w:b/>
                <w:bCs/>
                <w:sz w:val="24"/>
                <w:szCs w:val="24"/>
                <w:lang w:eastAsia="en-GB"/>
              </w:rPr>
              <w:t> </w:t>
            </w:r>
          </w:p>
          <w:p w14:paraId="63E4A9CD"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sz w:val="24"/>
                <w:szCs w:val="24"/>
                <w:lang w:eastAsia="en-GB"/>
              </w:rPr>
              <w:t> </w:t>
            </w:r>
          </w:p>
        </w:tc>
        <w:tc>
          <w:tcPr>
            <w:tcW w:w="1514" w:type="dxa"/>
            <w:tcBorders>
              <w:top w:val="nil"/>
              <w:left w:val="nil"/>
              <w:bottom w:val="nil"/>
              <w:right w:val="nil"/>
            </w:tcBorders>
            <w:shd w:val="clear" w:color="auto" w:fill="auto"/>
            <w:hideMark/>
          </w:tcPr>
          <w:p w14:paraId="7DFD4613"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Intervention</w:t>
            </w:r>
            <w:r w:rsidRPr="004775F4">
              <w:rPr>
                <w:rFonts w:ascii="Times New Roman" w:eastAsia="Times New Roman" w:hAnsi="Times New Roman" w:cs="Times New Roman"/>
                <w:sz w:val="24"/>
                <w:szCs w:val="24"/>
                <w:lang w:eastAsia="en-GB"/>
              </w:rPr>
              <w:t> </w:t>
            </w:r>
          </w:p>
        </w:tc>
        <w:tc>
          <w:tcPr>
            <w:tcW w:w="8255" w:type="dxa"/>
            <w:tcBorders>
              <w:top w:val="nil"/>
              <w:left w:val="nil"/>
              <w:bottom w:val="nil"/>
              <w:right w:val="nil"/>
            </w:tcBorders>
            <w:shd w:val="clear" w:color="auto" w:fill="auto"/>
            <w:hideMark/>
          </w:tcPr>
          <w:p w14:paraId="0E3E5237" w14:textId="160851B0"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=1.28 (.77);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=1.38 (.77)</w:t>
            </w:r>
          </w:p>
        </w:tc>
        <w:tc>
          <w:tcPr>
            <w:tcW w:w="2127" w:type="dxa"/>
            <w:tcBorders>
              <w:top w:val="nil"/>
              <w:left w:val="nil"/>
              <w:bottom w:val="nil"/>
              <w:right w:val="nil"/>
            </w:tcBorders>
            <w:shd w:val="clear" w:color="auto" w:fill="auto"/>
            <w:hideMark/>
          </w:tcPr>
          <w:p w14:paraId="1920A790" w14:textId="351CEC05" w:rsidR="009E6E0A" w:rsidRPr="004775F4" w:rsidRDefault="009E6E0A" w:rsidP="009E6E0A">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1,24)=.56</w:t>
            </w:r>
          </w:p>
        </w:tc>
        <w:tc>
          <w:tcPr>
            <w:tcW w:w="850" w:type="dxa"/>
            <w:tcBorders>
              <w:top w:val="nil"/>
              <w:left w:val="nil"/>
              <w:bottom w:val="nil"/>
              <w:right w:val="nil"/>
            </w:tcBorders>
            <w:shd w:val="clear" w:color="auto" w:fill="auto"/>
            <w:hideMark/>
          </w:tcPr>
          <w:p w14:paraId="36F8CD4B" w14:textId="15BAFFD6"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.460</w:t>
            </w:r>
          </w:p>
        </w:tc>
      </w:tr>
      <w:tr w:rsidR="009E6E0A" w:rsidRPr="004775F4" w14:paraId="4B6EB501" w14:textId="77777777" w:rsidTr="00E007CF">
        <w:trPr>
          <w:trHeight w:val="300"/>
        </w:trPr>
        <w:tc>
          <w:tcPr>
            <w:tcW w:w="0" w:type="auto"/>
            <w:vMerge/>
            <w:tcBorders>
              <w:top w:val="nil"/>
              <w:left w:val="nil"/>
              <w:bottom w:val="nil"/>
              <w:right w:val="nil"/>
            </w:tcBorders>
            <w:shd w:val="clear" w:color="auto" w:fill="auto"/>
            <w:vAlign w:val="center"/>
            <w:hideMark/>
          </w:tcPr>
          <w:p w14:paraId="1FC39945"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single" w:sz="6" w:space="0" w:color="7F7F7F"/>
              <w:left w:val="nil"/>
              <w:bottom w:val="single" w:sz="6" w:space="0" w:color="7F7F7F"/>
              <w:right w:val="nil"/>
            </w:tcBorders>
            <w:shd w:val="clear" w:color="auto" w:fill="auto"/>
            <w:hideMark/>
          </w:tcPr>
          <w:p w14:paraId="1D1A870E"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EYPP</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6DB08867" w14:textId="35BCEB9F"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=1.16 (.78);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=1.48 (.75);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=1.3</w:t>
            </w:r>
            <w:r w:rsidR="000761BA" w:rsidRPr="000761BA">
              <w:rPr>
                <w:rFonts w:ascii="Times New Roman" w:eastAsia="Times New Roman" w:hAnsi="Times New Roman" w:cs="Times New Roman"/>
                <w:sz w:val="24"/>
                <w:szCs w:val="24"/>
                <w:lang w:eastAsia="en-GB"/>
              </w:rPr>
              <w:t>6</w:t>
            </w:r>
            <w:r w:rsidRPr="000761BA">
              <w:rPr>
                <w:rFonts w:ascii="Times New Roman" w:eastAsia="Times New Roman" w:hAnsi="Times New Roman" w:cs="Times New Roman"/>
                <w:sz w:val="24"/>
                <w:szCs w:val="24"/>
                <w:lang w:eastAsia="en-GB"/>
              </w:rPr>
              <w:t>(.73) </w:t>
            </w:r>
          </w:p>
        </w:tc>
        <w:tc>
          <w:tcPr>
            <w:tcW w:w="2127" w:type="dxa"/>
            <w:tcBorders>
              <w:top w:val="single" w:sz="6" w:space="0" w:color="7F7F7F"/>
              <w:left w:val="nil"/>
              <w:bottom w:val="single" w:sz="6" w:space="0" w:color="7F7F7F"/>
              <w:right w:val="nil"/>
            </w:tcBorders>
            <w:shd w:val="clear" w:color="auto" w:fill="auto"/>
            <w:hideMark/>
          </w:tcPr>
          <w:p w14:paraId="2E2C3808" w14:textId="7F38D7AD"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2,232)=4.18</w:t>
            </w:r>
          </w:p>
        </w:tc>
        <w:tc>
          <w:tcPr>
            <w:tcW w:w="850" w:type="dxa"/>
            <w:tcBorders>
              <w:top w:val="single" w:sz="6" w:space="0" w:color="7F7F7F"/>
              <w:left w:val="nil"/>
              <w:bottom w:val="single" w:sz="6" w:space="0" w:color="7F7F7F"/>
              <w:right w:val="nil"/>
            </w:tcBorders>
            <w:shd w:val="clear" w:color="auto" w:fill="auto"/>
            <w:hideMark/>
          </w:tcPr>
          <w:p w14:paraId="3525C9E0" w14:textId="01275EC9"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.016</w:t>
            </w:r>
          </w:p>
        </w:tc>
      </w:tr>
      <w:tr w:rsidR="009E6E0A" w:rsidRPr="004775F4" w14:paraId="726D5438" w14:textId="77777777" w:rsidTr="00E007CF">
        <w:trPr>
          <w:trHeight w:val="300"/>
        </w:trPr>
        <w:tc>
          <w:tcPr>
            <w:tcW w:w="0" w:type="auto"/>
            <w:vMerge/>
            <w:tcBorders>
              <w:top w:val="nil"/>
              <w:left w:val="nil"/>
              <w:bottom w:val="nil"/>
              <w:right w:val="nil"/>
            </w:tcBorders>
            <w:shd w:val="clear" w:color="auto" w:fill="auto"/>
            <w:vAlign w:val="center"/>
            <w:hideMark/>
          </w:tcPr>
          <w:p w14:paraId="0562CB0E"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nil"/>
              <w:left w:val="nil"/>
              <w:bottom w:val="nil"/>
              <w:right w:val="nil"/>
            </w:tcBorders>
            <w:shd w:val="clear" w:color="auto" w:fill="auto"/>
            <w:hideMark/>
          </w:tcPr>
          <w:p w14:paraId="5849EBF7"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Int*EYPP</w:t>
            </w:r>
            <w:r w:rsidRPr="004775F4">
              <w:rPr>
                <w:rFonts w:ascii="Times New Roman" w:eastAsia="Times New Roman" w:hAnsi="Times New Roman" w:cs="Times New Roman"/>
                <w:sz w:val="24"/>
                <w:szCs w:val="24"/>
                <w:lang w:eastAsia="en-GB"/>
              </w:rPr>
              <w:t> </w:t>
            </w:r>
          </w:p>
        </w:tc>
        <w:tc>
          <w:tcPr>
            <w:tcW w:w="8255" w:type="dxa"/>
            <w:tcBorders>
              <w:top w:val="nil"/>
              <w:left w:val="nil"/>
              <w:bottom w:val="nil"/>
              <w:right w:val="nil"/>
            </w:tcBorders>
            <w:shd w:val="clear" w:color="auto" w:fill="auto"/>
            <w:hideMark/>
          </w:tcPr>
          <w:p w14:paraId="087CCF8B" w14:textId="77777777" w:rsidR="009E6E0A" w:rsidRPr="000761BA" w:rsidRDefault="009E6E0A" w:rsidP="009E6E0A">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=.90 (.76);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=1.42 (.78)</w:t>
            </w:r>
          </w:p>
          <w:p w14:paraId="41364040" w14:textId="149B92B4"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1.5</w:t>
            </w:r>
            <w:r w:rsidR="000761BA" w:rsidRPr="000761BA">
              <w:rPr>
                <w:rFonts w:ascii="Times New Roman" w:eastAsia="Times New Roman" w:hAnsi="Times New Roman" w:cs="Times New Roman"/>
                <w:sz w:val="24"/>
                <w:szCs w:val="24"/>
                <w:lang w:eastAsia="en-GB"/>
              </w:rPr>
              <w:t>1</w:t>
            </w:r>
            <w:r w:rsidRPr="000761BA">
              <w:rPr>
                <w:rFonts w:ascii="Times New Roman" w:eastAsia="Times New Roman" w:hAnsi="Times New Roman" w:cs="Times New Roman"/>
                <w:sz w:val="24"/>
                <w:szCs w:val="24"/>
                <w:lang w:eastAsia="en-GB"/>
              </w:rPr>
              <w:t xml:space="preserve"> (.75);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1.4</w:t>
            </w:r>
            <w:r w:rsidR="000761BA" w:rsidRPr="000761BA">
              <w:rPr>
                <w:rFonts w:ascii="Times New Roman" w:eastAsia="Times New Roman" w:hAnsi="Times New Roman" w:cs="Times New Roman"/>
                <w:sz w:val="24"/>
                <w:szCs w:val="24"/>
                <w:lang w:eastAsia="en-GB"/>
              </w:rPr>
              <w:t>4</w:t>
            </w:r>
            <w:r w:rsidRPr="000761BA">
              <w:rPr>
                <w:rFonts w:ascii="Times New Roman" w:eastAsia="Times New Roman" w:hAnsi="Times New Roman" w:cs="Times New Roman"/>
                <w:sz w:val="24"/>
                <w:szCs w:val="24"/>
                <w:lang w:eastAsia="en-GB"/>
              </w:rPr>
              <w:t xml:space="preserve"> (.75) </w:t>
            </w:r>
          </w:p>
          <w:p w14:paraId="13A9242F" w14:textId="184CA534"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1.</w:t>
            </w:r>
            <w:r w:rsidR="000761BA" w:rsidRPr="000761BA">
              <w:rPr>
                <w:rFonts w:ascii="Times New Roman" w:eastAsia="Times New Roman" w:hAnsi="Times New Roman" w:cs="Times New Roman"/>
                <w:sz w:val="24"/>
                <w:szCs w:val="24"/>
                <w:lang w:eastAsia="en-GB"/>
              </w:rPr>
              <w:t>44</w:t>
            </w:r>
            <w:r w:rsidRPr="000761BA">
              <w:rPr>
                <w:rFonts w:ascii="Times New Roman" w:eastAsia="Times New Roman" w:hAnsi="Times New Roman" w:cs="Times New Roman"/>
                <w:sz w:val="24"/>
                <w:szCs w:val="24"/>
                <w:lang w:eastAsia="en-GB"/>
              </w:rPr>
              <w:t xml:space="preserve"> (.76);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1.2</w:t>
            </w:r>
            <w:r w:rsidR="000761BA" w:rsidRPr="000761BA">
              <w:rPr>
                <w:rFonts w:ascii="Times New Roman" w:eastAsia="Times New Roman" w:hAnsi="Times New Roman" w:cs="Times New Roman"/>
                <w:sz w:val="24"/>
                <w:szCs w:val="24"/>
                <w:lang w:eastAsia="en-GB"/>
              </w:rPr>
              <w:t>8</w:t>
            </w:r>
            <w:r w:rsidRPr="000761BA">
              <w:rPr>
                <w:rFonts w:ascii="Times New Roman" w:eastAsia="Times New Roman" w:hAnsi="Times New Roman" w:cs="Times New Roman"/>
                <w:sz w:val="24"/>
                <w:szCs w:val="24"/>
                <w:lang w:eastAsia="en-GB"/>
              </w:rPr>
              <w:t xml:space="preserve"> (.69) </w:t>
            </w:r>
          </w:p>
          <w:p w14:paraId="34CE0A41" w14:textId="77777777" w:rsidR="009E6E0A" w:rsidRPr="000761BA" w:rsidRDefault="009E6E0A" w:rsidP="009E6E0A">
            <w:pPr>
              <w:spacing w:after="0" w:line="240" w:lineRule="auto"/>
              <w:textAlignment w:val="baseline"/>
              <w:rPr>
                <w:rFonts w:ascii="Segoe UI" w:eastAsia="Times New Roman" w:hAnsi="Segoe UI" w:cs="Segoe UI"/>
                <w:sz w:val="24"/>
                <w:szCs w:val="24"/>
                <w:lang w:eastAsia="en-GB"/>
              </w:rPr>
            </w:pPr>
          </w:p>
        </w:tc>
        <w:tc>
          <w:tcPr>
            <w:tcW w:w="2127" w:type="dxa"/>
            <w:tcBorders>
              <w:top w:val="nil"/>
              <w:left w:val="nil"/>
              <w:bottom w:val="nil"/>
              <w:right w:val="nil"/>
            </w:tcBorders>
            <w:shd w:val="clear" w:color="auto" w:fill="auto"/>
            <w:hideMark/>
          </w:tcPr>
          <w:p w14:paraId="062B9B30" w14:textId="6C46330B"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2,236)=4.51</w:t>
            </w:r>
          </w:p>
        </w:tc>
        <w:tc>
          <w:tcPr>
            <w:tcW w:w="850" w:type="dxa"/>
            <w:tcBorders>
              <w:top w:val="nil"/>
              <w:left w:val="nil"/>
              <w:bottom w:val="nil"/>
              <w:right w:val="nil"/>
            </w:tcBorders>
            <w:shd w:val="clear" w:color="auto" w:fill="auto"/>
            <w:hideMark/>
          </w:tcPr>
          <w:p w14:paraId="6765FFC0" w14:textId="7F349641"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.012</w:t>
            </w:r>
          </w:p>
        </w:tc>
      </w:tr>
      <w:tr w:rsidR="009E6E0A" w:rsidRPr="004775F4" w14:paraId="33904A30" w14:textId="77777777" w:rsidTr="00E007CF">
        <w:trPr>
          <w:trHeight w:val="600"/>
        </w:trPr>
        <w:tc>
          <w:tcPr>
            <w:tcW w:w="1571" w:type="dxa"/>
            <w:vMerge w:val="restart"/>
            <w:tcBorders>
              <w:top w:val="single" w:sz="6" w:space="0" w:color="7F7F7F"/>
              <w:left w:val="nil"/>
              <w:bottom w:val="single" w:sz="6" w:space="0" w:color="7F7F7F"/>
              <w:right w:val="nil"/>
            </w:tcBorders>
            <w:shd w:val="clear" w:color="auto" w:fill="auto"/>
            <w:hideMark/>
          </w:tcPr>
          <w:p w14:paraId="25B10F64"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Rabbits &amp; Boats (post-switch score)</w:t>
            </w:r>
            <w:r w:rsidRPr="004775F4">
              <w:rPr>
                <w:rFonts w:ascii="Times New Roman" w:eastAsia="Times New Roman" w:hAnsi="Times New Roman" w:cs="Times New Roman"/>
                <w:b/>
                <w:bCs/>
                <w:sz w:val="24"/>
                <w:szCs w:val="24"/>
                <w:lang w:eastAsia="en-GB"/>
              </w:rPr>
              <w:t> </w:t>
            </w:r>
          </w:p>
          <w:p w14:paraId="63D9C952"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 </w:t>
            </w:r>
            <w:r w:rsidRPr="004775F4">
              <w:rPr>
                <w:rFonts w:ascii="Times New Roman" w:eastAsia="Times New Roman" w:hAnsi="Times New Roman" w:cs="Times New Roman"/>
                <w:b/>
                <w:bCs/>
                <w:sz w:val="24"/>
                <w:szCs w:val="24"/>
                <w:lang w:eastAsia="en-GB"/>
              </w:rPr>
              <w:t> </w:t>
            </w:r>
          </w:p>
        </w:tc>
        <w:tc>
          <w:tcPr>
            <w:tcW w:w="1514" w:type="dxa"/>
            <w:tcBorders>
              <w:top w:val="single" w:sz="6" w:space="0" w:color="7F7F7F"/>
              <w:left w:val="nil"/>
              <w:bottom w:val="single" w:sz="6" w:space="0" w:color="7F7F7F"/>
              <w:right w:val="nil"/>
            </w:tcBorders>
            <w:shd w:val="clear" w:color="auto" w:fill="auto"/>
            <w:hideMark/>
          </w:tcPr>
          <w:p w14:paraId="6B4ADF1F"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Intervention</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24A49970" w14:textId="09A91631"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=4.57 (4.29);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=4.54 (4.31)</w:t>
            </w:r>
          </w:p>
        </w:tc>
        <w:tc>
          <w:tcPr>
            <w:tcW w:w="2127" w:type="dxa"/>
            <w:tcBorders>
              <w:top w:val="single" w:sz="6" w:space="0" w:color="7F7F7F"/>
              <w:left w:val="nil"/>
              <w:bottom w:val="single" w:sz="6" w:space="0" w:color="7F7F7F"/>
              <w:right w:val="nil"/>
            </w:tcBorders>
            <w:shd w:val="clear" w:color="auto" w:fill="auto"/>
            <w:hideMark/>
          </w:tcPr>
          <w:p w14:paraId="520CCAA2" w14:textId="6F597489" w:rsidR="009E6E0A" w:rsidRPr="004775F4" w:rsidRDefault="009E6E0A" w:rsidP="009E6E0A">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1,28)=.001</w:t>
            </w:r>
          </w:p>
        </w:tc>
        <w:tc>
          <w:tcPr>
            <w:tcW w:w="850" w:type="dxa"/>
            <w:tcBorders>
              <w:top w:val="single" w:sz="6" w:space="0" w:color="7F7F7F"/>
              <w:left w:val="nil"/>
              <w:bottom w:val="single" w:sz="6" w:space="0" w:color="7F7F7F"/>
              <w:right w:val="nil"/>
            </w:tcBorders>
            <w:shd w:val="clear" w:color="auto" w:fill="auto"/>
            <w:hideMark/>
          </w:tcPr>
          <w:p w14:paraId="0BDA6051" w14:textId="71FCFBCA"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.973</w:t>
            </w:r>
          </w:p>
        </w:tc>
      </w:tr>
      <w:tr w:rsidR="009E6E0A" w:rsidRPr="004775F4" w14:paraId="4F0091DF" w14:textId="77777777" w:rsidTr="00E007CF">
        <w:trPr>
          <w:trHeight w:val="300"/>
        </w:trPr>
        <w:tc>
          <w:tcPr>
            <w:tcW w:w="0" w:type="auto"/>
            <w:vMerge/>
            <w:tcBorders>
              <w:top w:val="single" w:sz="6" w:space="0" w:color="7F7F7F"/>
              <w:left w:val="nil"/>
              <w:bottom w:val="single" w:sz="6" w:space="0" w:color="7F7F7F"/>
              <w:right w:val="nil"/>
            </w:tcBorders>
            <w:shd w:val="clear" w:color="auto" w:fill="auto"/>
            <w:vAlign w:val="center"/>
            <w:hideMark/>
          </w:tcPr>
          <w:p w14:paraId="62EBF3C5"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nil"/>
              <w:left w:val="nil"/>
              <w:bottom w:val="nil"/>
              <w:right w:val="nil"/>
            </w:tcBorders>
            <w:shd w:val="clear" w:color="auto" w:fill="auto"/>
            <w:hideMark/>
          </w:tcPr>
          <w:p w14:paraId="14D43159"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EYPP</w:t>
            </w:r>
            <w:r w:rsidRPr="004775F4">
              <w:rPr>
                <w:rFonts w:ascii="Times New Roman" w:eastAsia="Times New Roman" w:hAnsi="Times New Roman" w:cs="Times New Roman"/>
                <w:sz w:val="24"/>
                <w:szCs w:val="24"/>
                <w:lang w:eastAsia="en-GB"/>
              </w:rPr>
              <w:t> </w:t>
            </w:r>
          </w:p>
        </w:tc>
        <w:tc>
          <w:tcPr>
            <w:tcW w:w="8255" w:type="dxa"/>
            <w:tcBorders>
              <w:top w:val="nil"/>
              <w:left w:val="nil"/>
              <w:bottom w:val="nil"/>
              <w:right w:val="nil"/>
            </w:tcBorders>
            <w:shd w:val="clear" w:color="auto" w:fill="auto"/>
            <w:hideMark/>
          </w:tcPr>
          <w:p w14:paraId="22598CEC" w14:textId="5D8CC1CD"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=4.11 (4.28);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=5.00 (4.32);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=4.</w:t>
            </w:r>
            <w:r w:rsidR="000761BA" w:rsidRPr="000761BA">
              <w:rPr>
                <w:rFonts w:ascii="Times New Roman" w:eastAsia="Times New Roman" w:hAnsi="Times New Roman" w:cs="Times New Roman"/>
                <w:sz w:val="24"/>
                <w:szCs w:val="24"/>
                <w:lang w:eastAsia="en-GB"/>
              </w:rPr>
              <w:t>55</w:t>
            </w:r>
            <w:r w:rsidRPr="000761BA">
              <w:rPr>
                <w:rFonts w:ascii="Times New Roman" w:eastAsia="Times New Roman" w:hAnsi="Times New Roman" w:cs="Times New Roman"/>
                <w:sz w:val="24"/>
                <w:szCs w:val="24"/>
                <w:lang w:eastAsia="en-GB"/>
              </w:rPr>
              <w:t>(4.11) </w:t>
            </w:r>
          </w:p>
        </w:tc>
        <w:tc>
          <w:tcPr>
            <w:tcW w:w="2127" w:type="dxa"/>
            <w:tcBorders>
              <w:top w:val="nil"/>
              <w:left w:val="nil"/>
              <w:bottom w:val="nil"/>
              <w:right w:val="nil"/>
            </w:tcBorders>
            <w:shd w:val="clear" w:color="auto" w:fill="auto"/>
            <w:hideMark/>
          </w:tcPr>
          <w:p w14:paraId="00691089" w14:textId="6C6EB9D3"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2,267)= 1.08</w:t>
            </w:r>
          </w:p>
        </w:tc>
        <w:tc>
          <w:tcPr>
            <w:tcW w:w="850" w:type="dxa"/>
            <w:tcBorders>
              <w:top w:val="nil"/>
              <w:left w:val="nil"/>
              <w:bottom w:val="nil"/>
              <w:right w:val="nil"/>
            </w:tcBorders>
            <w:shd w:val="clear" w:color="auto" w:fill="auto"/>
            <w:hideMark/>
          </w:tcPr>
          <w:p w14:paraId="15B20A13" w14:textId="0166F561"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iCs/>
                <w:sz w:val="24"/>
                <w:szCs w:val="24"/>
              </w:rPr>
              <w:t>.340</w:t>
            </w:r>
          </w:p>
        </w:tc>
      </w:tr>
      <w:tr w:rsidR="009E6E0A" w:rsidRPr="004775F4" w14:paraId="0BE9008D" w14:textId="77777777" w:rsidTr="00E007CF">
        <w:trPr>
          <w:trHeight w:val="300"/>
        </w:trPr>
        <w:tc>
          <w:tcPr>
            <w:tcW w:w="0" w:type="auto"/>
            <w:vMerge/>
            <w:tcBorders>
              <w:top w:val="single" w:sz="6" w:space="0" w:color="7F7F7F"/>
              <w:left w:val="nil"/>
              <w:bottom w:val="single" w:sz="6" w:space="0" w:color="7F7F7F"/>
              <w:right w:val="nil"/>
            </w:tcBorders>
            <w:shd w:val="clear" w:color="auto" w:fill="auto"/>
            <w:vAlign w:val="center"/>
            <w:hideMark/>
          </w:tcPr>
          <w:p w14:paraId="6D98A12B"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single" w:sz="6" w:space="0" w:color="7F7F7F"/>
              <w:left w:val="nil"/>
              <w:bottom w:val="single" w:sz="6" w:space="0" w:color="7F7F7F"/>
              <w:right w:val="nil"/>
            </w:tcBorders>
            <w:shd w:val="clear" w:color="auto" w:fill="auto"/>
            <w:hideMark/>
          </w:tcPr>
          <w:p w14:paraId="1EAB52B5"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Int*EYPP</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6E758492" w14:textId="77777777" w:rsidR="009E6E0A" w:rsidRPr="000761BA" w:rsidRDefault="009E6E0A" w:rsidP="009E6E0A">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=4.22 (4.06);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=4.01 (4.21)</w:t>
            </w:r>
          </w:p>
          <w:p w14:paraId="77B322CF" w14:textId="7E8016F6"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17</w:t>
            </w:r>
            <w:r w:rsidRPr="000761BA">
              <w:rPr>
                <w:rFonts w:ascii="Times New Roman" w:eastAsia="Times New Roman" w:hAnsi="Times New Roman" w:cs="Times New Roman"/>
                <w:sz w:val="24"/>
                <w:szCs w:val="24"/>
                <w:lang w:eastAsia="en-GB"/>
              </w:rPr>
              <w:t xml:space="preserve"> (4.28);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4.</w:t>
            </w:r>
            <w:r w:rsidR="000761BA" w:rsidRPr="000761BA">
              <w:rPr>
                <w:rFonts w:ascii="Times New Roman" w:eastAsia="Times New Roman" w:hAnsi="Times New Roman" w:cs="Times New Roman"/>
                <w:sz w:val="24"/>
                <w:szCs w:val="24"/>
                <w:lang w:eastAsia="en-GB"/>
              </w:rPr>
              <w:t>8</w:t>
            </w:r>
            <w:r w:rsidRPr="000761BA">
              <w:rPr>
                <w:rFonts w:ascii="Times New Roman" w:eastAsia="Times New Roman" w:hAnsi="Times New Roman" w:cs="Times New Roman"/>
                <w:sz w:val="24"/>
                <w:szCs w:val="24"/>
                <w:lang w:eastAsia="en-GB"/>
              </w:rPr>
              <w:t>4 (4.30) </w:t>
            </w:r>
          </w:p>
          <w:p w14:paraId="1BCE7359" w14:textId="6F2E4B00"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4.3</w:t>
            </w:r>
            <w:r w:rsidR="000761BA" w:rsidRPr="000761BA">
              <w:rPr>
                <w:rFonts w:ascii="Times New Roman" w:eastAsia="Times New Roman" w:hAnsi="Times New Roman" w:cs="Times New Roman"/>
                <w:sz w:val="24"/>
                <w:szCs w:val="24"/>
                <w:lang w:eastAsia="en-GB"/>
              </w:rPr>
              <w:t>2</w:t>
            </w:r>
            <w:r w:rsidRPr="000761BA">
              <w:rPr>
                <w:rFonts w:ascii="Times New Roman" w:eastAsia="Times New Roman" w:hAnsi="Times New Roman" w:cs="Times New Roman"/>
                <w:sz w:val="24"/>
                <w:szCs w:val="24"/>
                <w:lang w:eastAsia="en-GB"/>
              </w:rPr>
              <w:t xml:space="preserve"> (4.09);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4.</w:t>
            </w:r>
            <w:r w:rsidR="000761BA" w:rsidRPr="000761BA">
              <w:rPr>
                <w:rFonts w:ascii="Times New Roman" w:eastAsia="Times New Roman" w:hAnsi="Times New Roman" w:cs="Times New Roman"/>
                <w:sz w:val="24"/>
                <w:szCs w:val="24"/>
                <w:lang w:eastAsia="en-GB"/>
              </w:rPr>
              <w:t>79</w:t>
            </w:r>
            <w:r w:rsidRPr="000761BA">
              <w:rPr>
                <w:rFonts w:ascii="Times New Roman" w:eastAsia="Times New Roman" w:hAnsi="Times New Roman" w:cs="Times New Roman"/>
                <w:sz w:val="24"/>
                <w:szCs w:val="24"/>
                <w:lang w:eastAsia="en-GB"/>
              </w:rPr>
              <w:t xml:space="preserve"> (4.21) </w:t>
            </w:r>
          </w:p>
          <w:p w14:paraId="2946DB82" w14:textId="77777777" w:rsidR="009E6E0A" w:rsidRPr="000761BA" w:rsidRDefault="009E6E0A" w:rsidP="009E6E0A">
            <w:pPr>
              <w:spacing w:after="0" w:line="240" w:lineRule="auto"/>
              <w:textAlignment w:val="baseline"/>
              <w:rPr>
                <w:rFonts w:ascii="Segoe UI" w:eastAsia="Times New Roman" w:hAnsi="Segoe UI" w:cs="Segoe UI"/>
                <w:sz w:val="24"/>
                <w:szCs w:val="24"/>
                <w:lang w:eastAsia="en-GB"/>
              </w:rPr>
            </w:pPr>
          </w:p>
        </w:tc>
        <w:tc>
          <w:tcPr>
            <w:tcW w:w="2127" w:type="dxa"/>
            <w:tcBorders>
              <w:top w:val="single" w:sz="6" w:space="0" w:color="7F7F7F"/>
              <w:left w:val="nil"/>
              <w:bottom w:val="single" w:sz="6" w:space="0" w:color="7F7F7F"/>
              <w:right w:val="nil"/>
            </w:tcBorders>
            <w:shd w:val="clear" w:color="auto" w:fill="auto"/>
            <w:hideMark/>
          </w:tcPr>
          <w:p w14:paraId="6F890AA2" w14:textId="63B5894B" w:rsidR="009E6E0A" w:rsidRPr="004775F4" w:rsidRDefault="009E6E0A" w:rsidP="009E6E0A">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2,269)=.164</w:t>
            </w:r>
          </w:p>
        </w:tc>
        <w:tc>
          <w:tcPr>
            <w:tcW w:w="850" w:type="dxa"/>
            <w:tcBorders>
              <w:top w:val="single" w:sz="6" w:space="0" w:color="7F7F7F"/>
              <w:left w:val="nil"/>
              <w:bottom w:val="single" w:sz="6" w:space="0" w:color="7F7F7F"/>
              <w:right w:val="nil"/>
            </w:tcBorders>
            <w:shd w:val="clear" w:color="auto" w:fill="auto"/>
            <w:hideMark/>
          </w:tcPr>
          <w:p w14:paraId="2E85F473" w14:textId="109F7EDC"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.849</w:t>
            </w:r>
          </w:p>
        </w:tc>
      </w:tr>
      <w:tr w:rsidR="009E6E0A" w:rsidRPr="004775F4" w14:paraId="6348A9D6" w14:textId="77777777" w:rsidTr="00E007CF">
        <w:trPr>
          <w:trHeight w:val="300"/>
        </w:trPr>
        <w:tc>
          <w:tcPr>
            <w:tcW w:w="1571" w:type="dxa"/>
            <w:vMerge w:val="restart"/>
            <w:tcBorders>
              <w:top w:val="nil"/>
              <w:left w:val="nil"/>
              <w:bottom w:val="single" w:sz="6" w:space="0" w:color="7F7F7F"/>
              <w:right w:val="nil"/>
            </w:tcBorders>
            <w:shd w:val="clear" w:color="auto" w:fill="auto"/>
            <w:hideMark/>
          </w:tcPr>
          <w:p w14:paraId="7F3B9195" w14:textId="77777777" w:rsidR="009E6E0A" w:rsidRPr="004775F4" w:rsidRDefault="009E6E0A" w:rsidP="009E6E0A">
            <w:pPr>
              <w:spacing w:after="0" w:line="240" w:lineRule="auto"/>
              <w:textAlignment w:val="baseline"/>
              <w:rPr>
                <w:rFonts w:ascii="Segoe UI" w:eastAsia="Times New Roman" w:hAnsi="Segoe UI" w:cs="Segoe UI"/>
                <w:b/>
                <w:bCs/>
                <w:sz w:val="18"/>
                <w:szCs w:val="18"/>
                <w:lang w:eastAsia="en-GB"/>
              </w:rPr>
            </w:pPr>
            <w:r w:rsidRPr="004775F4">
              <w:rPr>
                <w:rFonts w:ascii="Times New Roman" w:eastAsia="Times New Roman" w:hAnsi="Times New Roman" w:cs="Times New Roman"/>
                <w:b/>
                <w:bCs/>
                <w:i/>
                <w:iCs/>
                <w:sz w:val="24"/>
                <w:szCs w:val="24"/>
                <w:lang w:eastAsia="en-GB"/>
              </w:rPr>
              <w:t>Go-</w:t>
            </w:r>
            <w:proofErr w:type="spellStart"/>
            <w:r w:rsidRPr="004775F4">
              <w:rPr>
                <w:rFonts w:ascii="Times New Roman" w:eastAsia="Times New Roman" w:hAnsi="Times New Roman" w:cs="Times New Roman"/>
                <w:b/>
                <w:bCs/>
                <w:i/>
                <w:iCs/>
                <w:sz w:val="24"/>
                <w:szCs w:val="24"/>
                <w:lang w:eastAsia="en-GB"/>
              </w:rPr>
              <w:t>nogo</w:t>
            </w:r>
            <w:proofErr w:type="spellEnd"/>
            <w:r w:rsidRPr="004775F4">
              <w:rPr>
                <w:rFonts w:ascii="Times New Roman" w:eastAsia="Times New Roman" w:hAnsi="Times New Roman" w:cs="Times New Roman"/>
                <w:b/>
                <w:bCs/>
                <w:i/>
                <w:iCs/>
                <w:sz w:val="24"/>
                <w:szCs w:val="24"/>
                <w:lang w:eastAsia="en-GB"/>
              </w:rPr>
              <w:t xml:space="preserve"> (impulse control score)</w:t>
            </w:r>
            <w:r w:rsidRPr="004775F4">
              <w:rPr>
                <w:rFonts w:ascii="Times New Roman" w:eastAsia="Times New Roman" w:hAnsi="Times New Roman" w:cs="Times New Roman"/>
                <w:b/>
                <w:bCs/>
                <w:sz w:val="24"/>
                <w:szCs w:val="24"/>
                <w:lang w:eastAsia="en-GB"/>
              </w:rPr>
              <w:t> </w:t>
            </w:r>
          </w:p>
        </w:tc>
        <w:tc>
          <w:tcPr>
            <w:tcW w:w="1514" w:type="dxa"/>
            <w:tcBorders>
              <w:top w:val="nil"/>
              <w:left w:val="nil"/>
              <w:bottom w:val="nil"/>
              <w:right w:val="nil"/>
            </w:tcBorders>
            <w:shd w:val="clear" w:color="auto" w:fill="auto"/>
            <w:hideMark/>
          </w:tcPr>
          <w:p w14:paraId="0DE779E8"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Intervention</w:t>
            </w:r>
            <w:r w:rsidRPr="004775F4">
              <w:rPr>
                <w:rFonts w:ascii="Times New Roman" w:eastAsia="Times New Roman" w:hAnsi="Times New Roman" w:cs="Times New Roman"/>
                <w:sz w:val="24"/>
                <w:szCs w:val="24"/>
                <w:lang w:eastAsia="en-GB"/>
              </w:rPr>
              <w:t> </w:t>
            </w:r>
          </w:p>
        </w:tc>
        <w:tc>
          <w:tcPr>
            <w:tcW w:w="8255" w:type="dxa"/>
            <w:tcBorders>
              <w:top w:val="nil"/>
              <w:left w:val="nil"/>
              <w:bottom w:val="nil"/>
              <w:right w:val="nil"/>
            </w:tcBorders>
            <w:shd w:val="clear" w:color="auto" w:fill="auto"/>
            <w:hideMark/>
          </w:tcPr>
          <w:p w14:paraId="4C2AC254" w14:textId="5F6459D9"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Con</w:t>
            </w:r>
            <w:proofErr w:type="spellEnd"/>
            <w:r w:rsidRPr="000761BA">
              <w:rPr>
                <w:rFonts w:ascii="Times New Roman" w:eastAsia="Verdana" w:hAnsi="Times New Roman" w:cs="Times New Roman"/>
                <w:sz w:val="24"/>
                <w:szCs w:val="24"/>
              </w:rPr>
              <w:t xml:space="preserve">=.54 (.20);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Int</w:t>
            </w:r>
            <w:proofErr w:type="spellEnd"/>
            <w:r w:rsidRPr="000761BA">
              <w:rPr>
                <w:rFonts w:ascii="Times New Roman" w:eastAsia="Verdana" w:hAnsi="Times New Roman" w:cs="Times New Roman"/>
                <w:sz w:val="24"/>
                <w:szCs w:val="24"/>
              </w:rPr>
              <w:t>=.54 (.21)</w:t>
            </w:r>
          </w:p>
        </w:tc>
        <w:tc>
          <w:tcPr>
            <w:tcW w:w="2127" w:type="dxa"/>
            <w:tcBorders>
              <w:top w:val="nil"/>
              <w:left w:val="nil"/>
              <w:bottom w:val="nil"/>
              <w:right w:val="nil"/>
            </w:tcBorders>
            <w:shd w:val="clear" w:color="auto" w:fill="auto"/>
            <w:hideMark/>
          </w:tcPr>
          <w:p w14:paraId="0C47BA60" w14:textId="13D06B26" w:rsidR="009E6E0A" w:rsidRPr="004775F4" w:rsidRDefault="009E6E0A" w:rsidP="009E6E0A">
            <w:pPr>
              <w:spacing w:after="0" w:line="240" w:lineRule="auto"/>
              <w:textAlignment w:val="baseline"/>
              <w:rPr>
                <w:rFonts w:ascii="Segoe UI" w:eastAsia="Times New Roman" w:hAnsi="Segoe UI" w:cs="Segoe UI"/>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1,24)=.03</w:t>
            </w:r>
          </w:p>
        </w:tc>
        <w:tc>
          <w:tcPr>
            <w:tcW w:w="850" w:type="dxa"/>
            <w:tcBorders>
              <w:top w:val="nil"/>
              <w:left w:val="nil"/>
              <w:bottom w:val="nil"/>
              <w:right w:val="nil"/>
            </w:tcBorders>
            <w:shd w:val="clear" w:color="auto" w:fill="auto"/>
            <w:hideMark/>
          </w:tcPr>
          <w:p w14:paraId="503EFAA2" w14:textId="6FD45F6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Verdana" w:hAnsi="Times New Roman" w:cs="Times New Roman"/>
                <w:sz w:val="24"/>
                <w:szCs w:val="24"/>
              </w:rPr>
              <w:t>.863</w:t>
            </w:r>
          </w:p>
        </w:tc>
      </w:tr>
      <w:tr w:rsidR="009E6E0A" w:rsidRPr="004775F4" w14:paraId="2BABBB4C" w14:textId="77777777" w:rsidTr="00E007CF">
        <w:trPr>
          <w:trHeight w:val="300"/>
        </w:trPr>
        <w:tc>
          <w:tcPr>
            <w:tcW w:w="0" w:type="auto"/>
            <w:vMerge/>
            <w:tcBorders>
              <w:top w:val="nil"/>
              <w:left w:val="nil"/>
              <w:bottom w:val="single" w:sz="6" w:space="0" w:color="7F7F7F"/>
              <w:right w:val="nil"/>
            </w:tcBorders>
            <w:shd w:val="clear" w:color="auto" w:fill="auto"/>
            <w:vAlign w:val="center"/>
            <w:hideMark/>
          </w:tcPr>
          <w:p w14:paraId="5997CC1D" w14:textId="77777777" w:rsidR="009E6E0A" w:rsidRPr="004775F4" w:rsidRDefault="009E6E0A" w:rsidP="009E6E0A">
            <w:pPr>
              <w:spacing w:after="0" w:line="240" w:lineRule="auto"/>
              <w:rPr>
                <w:rFonts w:ascii="Segoe UI" w:eastAsia="Times New Roman" w:hAnsi="Segoe UI" w:cs="Segoe UI"/>
                <w:b/>
                <w:bCs/>
                <w:sz w:val="18"/>
                <w:szCs w:val="18"/>
                <w:lang w:eastAsia="en-GB"/>
              </w:rPr>
            </w:pPr>
          </w:p>
        </w:tc>
        <w:tc>
          <w:tcPr>
            <w:tcW w:w="1514" w:type="dxa"/>
            <w:tcBorders>
              <w:top w:val="single" w:sz="6" w:space="0" w:color="7F7F7F"/>
              <w:left w:val="nil"/>
              <w:bottom w:val="single" w:sz="6" w:space="0" w:color="7F7F7F"/>
              <w:right w:val="nil"/>
            </w:tcBorders>
            <w:shd w:val="clear" w:color="auto" w:fill="auto"/>
            <w:hideMark/>
          </w:tcPr>
          <w:p w14:paraId="1E533A78" w14:textId="77777777" w:rsidR="009E6E0A" w:rsidRPr="004775F4" w:rsidRDefault="009E6E0A" w:rsidP="009E6E0A">
            <w:pPr>
              <w:spacing w:after="0" w:line="240" w:lineRule="auto"/>
              <w:textAlignment w:val="baseline"/>
              <w:rPr>
                <w:rFonts w:ascii="Segoe UI" w:eastAsia="Times New Roman" w:hAnsi="Segoe UI" w:cs="Segoe UI"/>
                <w:sz w:val="18"/>
                <w:szCs w:val="18"/>
                <w:lang w:eastAsia="en-GB"/>
              </w:rPr>
            </w:pPr>
            <w:r w:rsidRPr="004775F4">
              <w:rPr>
                <w:rFonts w:ascii="Times New Roman" w:eastAsia="Times New Roman" w:hAnsi="Times New Roman" w:cs="Times New Roman"/>
                <w:b/>
                <w:bCs/>
                <w:i/>
                <w:iCs/>
                <w:sz w:val="24"/>
                <w:szCs w:val="24"/>
                <w:lang w:eastAsia="en-GB"/>
              </w:rPr>
              <w:t>EYPP</w:t>
            </w:r>
            <w:r w:rsidRPr="004775F4">
              <w:rPr>
                <w:rFonts w:ascii="Times New Roman" w:eastAsia="Times New Roman" w:hAnsi="Times New Roman" w:cs="Times New Roman"/>
                <w:sz w:val="24"/>
                <w:szCs w:val="24"/>
                <w:lang w:eastAsia="en-GB"/>
              </w:rPr>
              <w:t> </w:t>
            </w:r>
          </w:p>
        </w:tc>
        <w:tc>
          <w:tcPr>
            <w:tcW w:w="8255" w:type="dxa"/>
            <w:tcBorders>
              <w:top w:val="single" w:sz="6" w:space="0" w:color="7F7F7F"/>
              <w:left w:val="nil"/>
              <w:bottom w:val="single" w:sz="6" w:space="0" w:color="7F7F7F"/>
              <w:right w:val="nil"/>
            </w:tcBorders>
            <w:shd w:val="clear" w:color="auto" w:fill="auto"/>
            <w:hideMark/>
          </w:tcPr>
          <w:p w14:paraId="7AF9B04D" w14:textId="7B04DB5B" w:rsidR="009E6E0A" w:rsidRPr="000761BA" w:rsidRDefault="009E6E0A" w:rsidP="009E6E0A">
            <w:pPr>
              <w:spacing w:after="0" w:line="240" w:lineRule="auto"/>
              <w:textAlignment w:val="baseline"/>
              <w:rPr>
                <w:rFonts w:ascii="Segoe UI" w:eastAsia="Times New Roman" w:hAnsi="Segoe UI" w:cs="Segoe UI"/>
                <w:sz w:val="24"/>
                <w:szCs w:val="24"/>
                <w:lang w:eastAsia="en-GB"/>
              </w:rPr>
            </w:pP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w:t>
            </w:r>
            <w:proofErr w:type="spellEnd"/>
            <w:r w:rsidRPr="000761BA">
              <w:rPr>
                <w:rFonts w:ascii="Times New Roman" w:eastAsia="Verdana" w:hAnsi="Times New Roman" w:cs="Times New Roman"/>
                <w:sz w:val="24"/>
                <w:szCs w:val="24"/>
              </w:rPr>
              <w:t xml:space="preserve">=.49(.22);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EYPP_No</w:t>
            </w:r>
            <w:proofErr w:type="spellEnd"/>
            <w:r w:rsidRPr="000761BA">
              <w:rPr>
                <w:rFonts w:ascii="Times New Roman" w:eastAsia="Verdana" w:hAnsi="Times New Roman" w:cs="Times New Roman"/>
                <w:sz w:val="24"/>
                <w:szCs w:val="24"/>
              </w:rPr>
              <w:t xml:space="preserve">=.56(.21);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w:t>
            </w:r>
            <w:proofErr w:type="spellEnd"/>
            <w:r w:rsidRPr="000761BA">
              <w:rPr>
                <w:rFonts w:ascii="Times New Roman" w:eastAsia="Times New Roman" w:hAnsi="Times New Roman" w:cs="Times New Roman"/>
                <w:sz w:val="24"/>
                <w:szCs w:val="24"/>
                <w:lang w:eastAsia="en-GB"/>
              </w:rPr>
              <w:t>=.58(.20) </w:t>
            </w:r>
          </w:p>
        </w:tc>
        <w:tc>
          <w:tcPr>
            <w:tcW w:w="2127" w:type="dxa"/>
            <w:tcBorders>
              <w:top w:val="single" w:sz="6" w:space="0" w:color="7F7F7F"/>
              <w:left w:val="nil"/>
              <w:bottom w:val="single" w:sz="6" w:space="0" w:color="7F7F7F"/>
              <w:right w:val="nil"/>
            </w:tcBorders>
            <w:shd w:val="clear" w:color="auto" w:fill="auto"/>
            <w:hideMark/>
          </w:tcPr>
          <w:p w14:paraId="2C5A9415" w14:textId="22119AC3"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proofErr w:type="gramStart"/>
            <w:r w:rsidRPr="004775F4">
              <w:rPr>
                <w:rFonts w:ascii="Times New Roman" w:eastAsia="Verdana" w:hAnsi="Times New Roman" w:cs="Times New Roman"/>
                <w:b/>
                <w:sz w:val="24"/>
                <w:szCs w:val="24"/>
              </w:rPr>
              <w:t>F(</w:t>
            </w:r>
            <w:proofErr w:type="gramEnd"/>
            <w:r w:rsidRPr="004775F4">
              <w:rPr>
                <w:rFonts w:ascii="Times New Roman" w:eastAsia="Verdana" w:hAnsi="Times New Roman" w:cs="Times New Roman"/>
                <w:b/>
                <w:sz w:val="24"/>
                <w:szCs w:val="24"/>
              </w:rPr>
              <w:t>2,153)=3.96</w:t>
            </w:r>
          </w:p>
        </w:tc>
        <w:tc>
          <w:tcPr>
            <w:tcW w:w="850" w:type="dxa"/>
            <w:tcBorders>
              <w:top w:val="single" w:sz="6" w:space="0" w:color="7F7F7F"/>
              <w:left w:val="nil"/>
              <w:bottom w:val="single" w:sz="6" w:space="0" w:color="7F7F7F"/>
              <w:right w:val="nil"/>
            </w:tcBorders>
            <w:shd w:val="clear" w:color="auto" w:fill="auto"/>
            <w:hideMark/>
          </w:tcPr>
          <w:p w14:paraId="5536410C" w14:textId="56BA3CC7" w:rsidR="009E6E0A" w:rsidRPr="004775F4" w:rsidRDefault="009E6E0A" w:rsidP="009E6E0A">
            <w:pPr>
              <w:spacing w:after="0" w:line="240" w:lineRule="auto"/>
              <w:textAlignment w:val="baseline"/>
              <w:rPr>
                <w:rFonts w:ascii="Segoe UI" w:eastAsia="Times New Roman" w:hAnsi="Segoe UI" w:cs="Segoe UI"/>
                <w:b/>
                <w:sz w:val="18"/>
                <w:szCs w:val="18"/>
                <w:lang w:eastAsia="en-GB"/>
              </w:rPr>
            </w:pPr>
            <w:r w:rsidRPr="004775F4">
              <w:rPr>
                <w:rFonts w:ascii="Times New Roman" w:eastAsia="Verdana" w:hAnsi="Times New Roman" w:cs="Times New Roman"/>
                <w:b/>
                <w:i/>
                <w:iCs/>
                <w:sz w:val="24"/>
                <w:szCs w:val="24"/>
              </w:rPr>
              <w:t>.021</w:t>
            </w:r>
          </w:p>
        </w:tc>
      </w:tr>
      <w:tr w:rsidR="009E6E0A" w:rsidRPr="004775F4" w14:paraId="5B18F8E6" w14:textId="77777777" w:rsidTr="00E007CF">
        <w:trPr>
          <w:trHeight w:val="300"/>
        </w:trPr>
        <w:tc>
          <w:tcPr>
            <w:tcW w:w="0" w:type="auto"/>
            <w:vMerge/>
            <w:tcBorders>
              <w:top w:val="nil"/>
              <w:left w:val="nil"/>
              <w:bottom w:val="single" w:sz="6" w:space="0" w:color="7F7F7F"/>
              <w:right w:val="nil"/>
            </w:tcBorders>
            <w:shd w:val="clear" w:color="auto" w:fill="auto"/>
            <w:vAlign w:val="center"/>
            <w:hideMark/>
          </w:tcPr>
          <w:p w14:paraId="110FFD37" w14:textId="77777777" w:rsidR="009E6E0A" w:rsidRPr="004775F4" w:rsidRDefault="009E6E0A" w:rsidP="009E6E0A">
            <w:pPr>
              <w:spacing w:after="0" w:line="240" w:lineRule="auto"/>
              <w:rPr>
                <w:rFonts w:ascii="Times New Roman" w:eastAsia="Times New Roman" w:hAnsi="Times New Roman" w:cs="Times New Roman"/>
                <w:b/>
                <w:bCs/>
                <w:sz w:val="18"/>
                <w:szCs w:val="18"/>
                <w:lang w:eastAsia="en-GB"/>
              </w:rPr>
            </w:pPr>
          </w:p>
        </w:tc>
        <w:tc>
          <w:tcPr>
            <w:tcW w:w="1514" w:type="dxa"/>
            <w:tcBorders>
              <w:top w:val="nil"/>
              <w:left w:val="nil"/>
              <w:bottom w:val="single" w:sz="6" w:space="0" w:color="7F7F7F"/>
              <w:right w:val="nil"/>
            </w:tcBorders>
            <w:shd w:val="clear" w:color="auto" w:fill="auto"/>
            <w:hideMark/>
          </w:tcPr>
          <w:p w14:paraId="4A8768F6" w14:textId="77777777" w:rsidR="009E6E0A" w:rsidRPr="004775F4" w:rsidRDefault="009E6E0A" w:rsidP="009E6E0A">
            <w:pPr>
              <w:spacing w:after="0" w:line="240" w:lineRule="auto"/>
              <w:textAlignment w:val="baseline"/>
              <w:rPr>
                <w:rFonts w:ascii="Times New Roman" w:eastAsia="Times New Roman" w:hAnsi="Times New Roman" w:cs="Times New Roman"/>
                <w:sz w:val="18"/>
                <w:szCs w:val="18"/>
                <w:lang w:eastAsia="en-GB"/>
              </w:rPr>
            </w:pPr>
            <w:r w:rsidRPr="004775F4">
              <w:rPr>
                <w:rFonts w:ascii="Times New Roman" w:eastAsia="Times New Roman" w:hAnsi="Times New Roman" w:cs="Times New Roman"/>
                <w:b/>
                <w:bCs/>
                <w:i/>
                <w:iCs/>
                <w:sz w:val="24"/>
                <w:szCs w:val="24"/>
                <w:lang w:eastAsia="en-GB"/>
              </w:rPr>
              <w:t>Int*EYPP</w:t>
            </w:r>
            <w:r w:rsidRPr="004775F4">
              <w:rPr>
                <w:rFonts w:ascii="Times New Roman" w:eastAsia="Times New Roman" w:hAnsi="Times New Roman" w:cs="Times New Roman"/>
                <w:sz w:val="24"/>
                <w:szCs w:val="24"/>
                <w:lang w:eastAsia="en-GB"/>
              </w:rPr>
              <w:t> </w:t>
            </w:r>
          </w:p>
        </w:tc>
        <w:tc>
          <w:tcPr>
            <w:tcW w:w="8255" w:type="dxa"/>
            <w:tcBorders>
              <w:top w:val="nil"/>
              <w:left w:val="nil"/>
              <w:bottom w:val="single" w:sz="6" w:space="0" w:color="7F7F7F"/>
              <w:right w:val="nil"/>
            </w:tcBorders>
            <w:shd w:val="clear" w:color="auto" w:fill="auto"/>
            <w:hideMark/>
          </w:tcPr>
          <w:p w14:paraId="54FE53DE" w14:textId="4AD31C38" w:rsidR="009E6E0A" w:rsidRPr="000761BA" w:rsidRDefault="009E6E0A" w:rsidP="009E6E0A">
            <w:pPr>
              <w:spacing w:after="0" w:line="240" w:lineRule="auto"/>
              <w:textAlignment w:val="baseline"/>
              <w:rPr>
                <w:rFonts w:ascii="Times New Roman" w:eastAsia="Verdana" w:hAnsi="Times New Roman" w:cs="Times New Roman"/>
                <w:sz w:val="24"/>
                <w:szCs w:val="24"/>
              </w:rPr>
            </w:pPr>
            <w:proofErr w:type="spellStart"/>
            <w:r w:rsidRPr="000761BA">
              <w:rPr>
                <w:rFonts w:ascii="Times New Roman" w:eastAsia="Verdana" w:hAnsi="Times New Roman" w:cs="Times New Roman"/>
                <w:sz w:val="24"/>
                <w:szCs w:val="24"/>
              </w:rPr>
              <w:t>ME</w:t>
            </w:r>
            <w:r w:rsidRPr="000761BA">
              <w:rPr>
                <w:rFonts w:ascii="Times New Roman" w:eastAsia="Verdana" w:hAnsi="Times New Roman" w:cs="Times New Roman"/>
                <w:sz w:val="24"/>
                <w:szCs w:val="24"/>
                <w:vertAlign w:val="subscript"/>
              </w:rPr>
              <w:t>EYPP_Yes_Con</w:t>
            </w:r>
            <w:proofErr w:type="spellEnd"/>
            <w:r w:rsidRPr="000761BA">
              <w:rPr>
                <w:rFonts w:ascii="Times New Roman" w:eastAsia="Verdana" w:hAnsi="Times New Roman" w:cs="Times New Roman"/>
                <w:sz w:val="24"/>
                <w:szCs w:val="24"/>
              </w:rPr>
              <w:t xml:space="preserve">=.48 (.20); </w:t>
            </w:r>
            <w:proofErr w:type="spellStart"/>
            <w:r w:rsidRPr="000761BA">
              <w:rPr>
                <w:rFonts w:ascii="Times New Roman" w:eastAsia="Verdana" w:hAnsi="Times New Roman" w:cs="Times New Roman"/>
                <w:sz w:val="24"/>
                <w:szCs w:val="24"/>
              </w:rPr>
              <w:t>M</w:t>
            </w:r>
            <w:r w:rsidRPr="000761BA">
              <w:rPr>
                <w:rFonts w:ascii="Times New Roman" w:eastAsia="Verdana" w:hAnsi="Times New Roman" w:cs="Times New Roman"/>
                <w:sz w:val="24"/>
                <w:szCs w:val="24"/>
                <w:vertAlign w:val="subscript"/>
              </w:rPr>
              <w:t>EYPP_Yes_Int</w:t>
            </w:r>
            <w:proofErr w:type="spellEnd"/>
            <w:r w:rsidRPr="000761BA">
              <w:rPr>
                <w:rFonts w:ascii="Times New Roman" w:eastAsia="Verdana" w:hAnsi="Times New Roman" w:cs="Times New Roman"/>
                <w:sz w:val="24"/>
                <w:szCs w:val="24"/>
              </w:rPr>
              <w:t>=.4</w:t>
            </w:r>
            <w:r w:rsidR="000761BA" w:rsidRPr="000761BA">
              <w:rPr>
                <w:rFonts w:ascii="Times New Roman" w:eastAsia="Verdana" w:hAnsi="Times New Roman" w:cs="Times New Roman"/>
                <w:sz w:val="24"/>
                <w:szCs w:val="24"/>
              </w:rPr>
              <w:t>9</w:t>
            </w:r>
            <w:r w:rsidRPr="000761BA">
              <w:rPr>
                <w:rFonts w:ascii="Times New Roman" w:eastAsia="Verdana" w:hAnsi="Times New Roman" w:cs="Times New Roman"/>
                <w:sz w:val="24"/>
                <w:szCs w:val="24"/>
              </w:rPr>
              <w:t xml:space="preserve"> (.21)</w:t>
            </w:r>
          </w:p>
          <w:p w14:paraId="4A93AED2" w14:textId="7519C061"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EYPP_No_Con</w:t>
            </w:r>
            <w:proofErr w:type="spellEnd"/>
            <w:r w:rsidRPr="000761BA">
              <w:rPr>
                <w:rFonts w:ascii="Times New Roman" w:eastAsia="Times New Roman" w:hAnsi="Times New Roman" w:cs="Times New Roman"/>
                <w:sz w:val="24"/>
                <w:szCs w:val="24"/>
                <w:lang w:eastAsia="en-GB"/>
              </w:rPr>
              <w:t xml:space="preserve">= .56 (.21);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EYPP_No_Int</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6</w:t>
            </w:r>
            <w:r w:rsidRPr="000761BA">
              <w:rPr>
                <w:rFonts w:ascii="Times New Roman" w:eastAsia="Times New Roman" w:hAnsi="Times New Roman" w:cs="Times New Roman"/>
                <w:sz w:val="24"/>
                <w:szCs w:val="24"/>
                <w:lang w:eastAsia="en-GB"/>
              </w:rPr>
              <w:t xml:space="preserve"> (.21) </w:t>
            </w:r>
          </w:p>
          <w:p w14:paraId="64AF3816" w14:textId="3EA5C336"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EYPP_Unknown_Con</w:t>
            </w:r>
            <w:proofErr w:type="spellEnd"/>
            <w:r w:rsidRPr="000761BA">
              <w:rPr>
                <w:rFonts w:ascii="Times New Roman" w:eastAsia="Times New Roman" w:hAnsi="Times New Roman" w:cs="Times New Roman"/>
                <w:sz w:val="24"/>
                <w:szCs w:val="24"/>
                <w:lang w:eastAsia="en-GB"/>
              </w:rPr>
              <w:t>= .5</w:t>
            </w:r>
            <w:r w:rsidR="000761BA" w:rsidRPr="000761BA">
              <w:rPr>
                <w:rFonts w:ascii="Times New Roman" w:eastAsia="Times New Roman" w:hAnsi="Times New Roman" w:cs="Times New Roman"/>
                <w:sz w:val="24"/>
                <w:szCs w:val="24"/>
                <w:lang w:eastAsia="en-GB"/>
              </w:rPr>
              <w:t>7</w:t>
            </w:r>
            <w:r w:rsidRPr="000761BA">
              <w:rPr>
                <w:rFonts w:ascii="Times New Roman" w:eastAsia="Times New Roman" w:hAnsi="Times New Roman" w:cs="Times New Roman"/>
                <w:sz w:val="24"/>
                <w:szCs w:val="24"/>
                <w:lang w:eastAsia="en-GB"/>
              </w:rPr>
              <w:t xml:space="preserve"> (.19); </w:t>
            </w:r>
            <w:proofErr w:type="spellStart"/>
            <w:r w:rsidRPr="000761BA">
              <w:rPr>
                <w:rFonts w:ascii="Times New Roman" w:eastAsia="Times New Roman" w:hAnsi="Times New Roman" w:cs="Times New Roman"/>
                <w:sz w:val="24"/>
                <w:szCs w:val="24"/>
                <w:lang w:eastAsia="en-GB"/>
              </w:rPr>
              <w:t>M</w:t>
            </w:r>
            <w:r w:rsidRPr="000761BA">
              <w:rPr>
                <w:rFonts w:ascii="Times New Roman" w:eastAsia="Times New Roman" w:hAnsi="Times New Roman" w:cs="Times New Roman"/>
                <w:sz w:val="24"/>
                <w:szCs w:val="24"/>
                <w:vertAlign w:val="subscript"/>
                <w:lang w:eastAsia="en-GB"/>
              </w:rPr>
              <w:t>EYPP_Unknown_Int</w:t>
            </w:r>
            <w:proofErr w:type="spellEnd"/>
            <w:r w:rsidRPr="000761BA">
              <w:rPr>
                <w:rFonts w:ascii="Times New Roman" w:eastAsia="Times New Roman" w:hAnsi="Times New Roman" w:cs="Times New Roman"/>
                <w:sz w:val="24"/>
                <w:szCs w:val="24"/>
                <w:lang w:eastAsia="en-GB"/>
              </w:rPr>
              <w:t>= .57 (.23) </w:t>
            </w:r>
          </w:p>
          <w:p w14:paraId="6B699379" w14:textId="77777777" w:rsidR="009E6E0A" w:rsidRPr="000761BA" w:rsidRDefault="009E6E0A" w:rsidP="009E6E0A">
            <w:pPr>
              <w:spacing w:after="0" w:line="240" w:lineRule="auto"/>
              <w:textAlignment w:val="baseline"/>
              <w:rPr>
                <w:rFonts w:ascii="Times New Roman" w:eastAsia="Times New Roman" w:hAnsi="Times New Roman" w:cs="Times New Roman"/>
                <w:sz w:val="24"/>
                <w:szCs w:val="24"/>
                <w:lang w:eastAsia="en-GB"/>
              </w:rPr>
            </w:pPr>
          </w:p>
        </w:tc>
        <w:tc>
          <w:tcPr>
            <w:tcW w:w="2127" w:type="dxa"/>
            <w:tcBorders>
              <w:top w:val="nil"/>
              <w:left w:val="nil"/>
              <w:bottom w:val="single" w:sz="6" w:space="0" w:color="7F7F7F"/>
              <w:right w:val="nil"/>
            </w:tcBorders>
            <w:shd w:val="clear" w:color="auto" w:fill="auto"/>
            <w:hideMark/>
          </w:tcPr>
          <w:p w14:paraId="010CD9D3" w14:textId="2BD5C88C" w:rsidR="009E6E0A" w:rsidRPr="004775F4" w:rsidRDefault="009E6E0A" w:rsidP="009E6E0A">
            <w:pPr>
              <w:spacing w:after="0" w:line="240" w:lineRule="auto"/>
              <w:textAlignment w:val="baseline"/>
              <w:rPr>
                <w:rFonts w:ascii="Times New Roman" w:eastAsia="Times New Roman" w:hAnsi="Times New Roman" w:cs="Times New Roman"/>
                <w:sz w:val="18"/>
                <w:szCs w:val="18"/>
                <w:lang w:eastAsia="en-GB"/>
              </w:rPr>
            </w:pPr>
            <w:proofErr w:type="gramStart"/>
            <w:r w:rsidRPr="004775F4">
              <w:rPr>
                <w:rFonts w:ascii="Times New Roman" w:eastAsia="Verdana" w:hAnsi="Times New Roman" w:cs="Times New Roman"/>
                <w:sz w:val="24"/>
                <w:szCs w:val="24"/>
              </w:rPr>
              <w:t>F(</w:t>
            </w:r>
            <w:proofErr w:type="gramEnd"/>
            <w:r w:rsidRPr="004775F4">
              <w:rPr>
                <w:rFonts w:ascii="Times New Roman" w:eastAsia="Verdana" w:hAnsi="Times New Roman" w:cs="Times New Roman"/>
                <w:sz w:val="24"/>
                <w:szCs w:val="24"/>
              </w:rPr>
              <w:t>2,153)=.09</w:t>
            </w:r>
          </w:p>
        </w:tc>
        <w:tc>
          <w:tcPr>
            <w:tcW w:w="850" w:type="dxa"/>
            <w:tcBorders>
              <w:top w:val="nil"/>
              <w:left w:val="nil"/>
              <w:bottom w:val="single" w:sz="6" w:space="0" w:color="7F7F7F"/>
              <w:right w:val="nil"/>
            </w:tcBorders>
            <w:shd w:val="clear" w:color="auto" w:fill="auto"/>
            <w:hideMark/>
          </w:tcPr>
          <w:p w14:paraId="6B2E8B2E" w14:textId="726BDC35" w:rsidR="009E6E0A" w:rsidRPr="004775F4" w:rsidRDefault="009E6E0A" w:rsidP="009E6E0A">
            <w:pPr>
              <w:spacing w:after="0" w:line="240" w:lineRule="auto"/>
              <w:textAlignment w:val="baseline"/>
              <w:rPr>
                <w:rFonts w:ascii="Times New Roman" w:eastAsia="Times New Roman" w:hAnsi="Times New Roman" w:cs="Times New Roman"/>
                <w:sz w:val="18"/>
                <w:szCs w:val="18"/>
                <w:lang w:eastAsia="en-GB"/>
              </w:rPr>
            </w:pPr>
            <w:r w:rsidRPr="004775F4">
              <w:rPr>
                <w:rFonts w:ascii="Times New Roman" w:eastAsia="Verdana" w:hAnsi="Times New Roman" w:cs="Times New Roman"/>
                <w:sz w:val="24"/>
                <w:szCs w:val="24"/>
              </w:rPr>
              <w:t>.918</w:t>
            </w:r>
          </w:p>
        </w:tc>
      </w:tr>
    </w:tbl>
    <w:p w14:paraId="53C30AD4" w14:textId="73CC271B" w:rsidR="004C098B" w:rsidRPr="004775F4" w:rsidRDefault="00DD28BF" w:rsidP="00480735">
      <w:pPr>
        <w:spacing w:after="0" w:line="480" w:lineRule="auto"/>
        <w:rPr>
          <w:rStyle w:val="normaltextrun"/>
          <w:rFonts w:ascii="Times New Roman" w:hAnsi="Times New Roman" w:cs="Times New Roman"/>
          <w:color w:val="000000"/>
          <w:shd w:val="clear" w:color="auto" w:fill="FFFFFF"/>
        </w:rPr>
      </w:pPr>
      <w:r w:rsidRPr="004775F4">
        <w:rPr>
          <w:rStyle w:val="normaltextrun"/>
          <w:rFonts w:ascii="Times New Roman" w:hAnsi="Times New Roman" w:cs="Times New Roman"/>
          <w:b/>
          <w:bCs/>
          <w:color w:val="000000"/>
          <w:shd w:val="clear" w:color="auto" w:fill="FFFFFF"/>
        </w:rPr>
        <w:t>Note.</w:t>
      </w:r>
      <w:r w:rsidRPr="004775F4">
        <w:rPr>
          <w:rStyle w:val="normaltextrun"/>
          <w:rFonts w:ascii="Times New Roman" w:hAnsi="Times New Roman" w:cs="Times New Roman"/>
          <w:color w:val="000000"/>
          <w:shd w:val="clear" w:color="auto" w:fill="FFFFFF"/>
        </w:rPr>
        <w:t xml:space="preserve"> Abbreviations: EYPP = Eligible for Early Years Pupil Premium, a UK based index of economic disadvantage</w:t>
      </w:r>
      <w:r w:rsidR="00B0291A">
        <w:rPr>
          <w:rStyle w:val="normaltextrun"/>
          <w:rFonts w:ascii="Times New Roman" w:hAnsi="Times New Roman" w:cs="Times New Roman"/>
          <w:color w:val="000000"/>
          <w:shd w:val="clear" w:color="auto" w:fill="FFFFFF"/>
        </w:rPr>
        <w:t>, coded as Yes, No or Unknown</w:t>
      </w:r>
      <w:r w:rsidRPr="004775F4">
        <w:rPr>
          <w:rStyle w:val="normaltextrun"/>
          <w:rFonts w:ascii="Times New Roman" w:hAnsi="Times New Roman" w:cs="Times New Roman"/>
          <w:color w:val="000000"/>
          <w:shd w:val="clear" w:color="auto" w:fill="FFFFFF"/>
        </w:rPr>
        <w:t xml:space="preserve">. </w:t>
      </w:r>
      <w:r w:rsidR="00B0291A">
        <w:rPr>
          <w:rStyle w:val="normaltextrun"/>
          <w:rFonts w:ascii="Times New Roman" w:hAnsi="Times New Roman" w:cs="Times New Roman"/>
          <w:color w:val="000000"/>
          <w:shd w:val="clear" w:color="auto" w:fill="FFFFFF"/>
        </w:rPr>
        <w:t xml:space="preserve">Con = control, Int – intervention. </w:t>
      </w:r>
      <w:r w:rsidRPr="004775F4">
        <w:rPr>
          <w:rStyle w:val="normaltextrun"/>
          <w:rFonts w:ascii="Times New Roman" w:hAnsi="Times New Roman" w:cs="Times New Roman"/>
          <w:color w:val="000000"/>
          <w:shd w:val="clear" w:color="auto" w:fill="FFFFFF"/>
        </w:rPr>
        <w:t>Int*EYPP = Interaction effect between Intervention and EYPP eligibility.</w:t>
      </w:r>
    </w:p>
    <w:p w14:paraId="3FE9F23F" w14:textId="77777777" w:rsidR="00687D8D" w:rsidRPr="004775F4" w:rsidRDefault="00687D8D">
      <w:pPr>
        <w:rPr>
          <w:rFonts w:ascii="Times New Roman" w:hAnsi="Times New Roman" w:cs="Times New Roman"/>
        </w:rPr>
      </w:pPr>
    </w:p>
    <w:p w14:paraId="4D45DFE6" w14:textId="7B7EF4FA" w:rsidR="00E71670" w:rsidRPr="004775F4" w:rsidRDefault="00E71670" w:rsidP="254BE289">
      <w:pPr>
        <w:spacing w:line="240" w:lineRule="auto"/>
        <w:rPr>
          <w:rFonts w:ascii="Times New Roman" w:hAnsi="Times New Roman" w:cs="Times New Roman"/>
          <w:b/>
          <w:bCs/>
          <w:sz w:val="24"/>
          <w:szCs w:val="24"/>
          <w:lang w:val="en-US"/>
        </w:rPr>
        <w:sectPr w:rsidR="00E71670" w:rsidRPr="004775F4" w:rsidSect="00F663CA">
          <w:pgSz w:w="16838" w:h="11906" w:orient="landscape"/>
          <w:pgMar w:top="1440" w:right="1440" w:bottom="1440" w:left="1440" w:header="709" w:footer="709" w:gutter="0"/>
          <w:cols w:space="708"/>
          <w:docGrid w:linePitch="360"/>
        </w:sectPr>
      </w:pPr>
    </w:p>
    <w:p w14:paraId="52F7DBFD" w14:textId="6D8F9764" w:rsidR="26F6BBCA" w:rsidRPr="004775F4" w:rsidRDefault="004775F4" w:rsidP="00E71670">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lastRenderedPageBreak/>
        <w:t>N</w:t>
      </w:r>
      <w:r w:rsidR="4DAE3938" w:rsidRPr="004775F4">
        <w:rPr>
          <w:rFonts w:ascii="Times New Roman" w:hAnsi="Times New Roman" w:cs="Times New Roman"/>
          <w:b/>
          <w:bCs/>
          <w:sz w:val="24"/>
          <w:szCs w:val="24"/>
        </w:rPr>
        <w:t>etwork analysis</w:t>
      </w:r>
    </w:p>
    <w:p w14:paraId="6021FAE4" w14:textId="7F4D2B9A" w:rsidR="4DAE3938" w:rsidRPr="004775F4" w:rsidRDefault="4DAE3938" w:rsidP="00E71670">
      <w:pPr>
        <w:spacing w:after="0" w:line="480" w:lineRule="auto"/>
        <w:ind w:firstLine="720"/>
        <w:rPr>
          <w:rFonts w:ascii="Times New Roman" w:hAnsi="Times New Roman" w:cs="Times New Roman"/>
          <w:sz w:val="24"/>
          <w:szCs w:val="24"/>
        </w:rPr>
      </w:pPr>
      <w:r w:rsidRPr="004775F4">
        <w:rPr>
          <w:rFonts w:ascii="Times New Roman" w:hAnsi="Times New Roman" w:cs="Times New Roman"/>
          <w:sz w:val="24"/>
          <w:szCs w:val="24"/>
        </w:rPr>
        <w:t>Figure S</w:t>
      </w:r>
      <w:r w:rsidR="000430C6">
        <w:rPr>
          <w:rFonts w:ascii="Times New Roman" w:hAnsi="Times New Roman" w:cs="Times New Roman"/>
          <w:sz w:val="24"/>
          <w:szCs w:val="24"/>
        </w:rPr>
        <w:t>1</w:t>
      </w:r>
      <w:r w:rsidRPr="004775F4">
        <w:rPr>
          <w:rFonts w:ascii="Times New Roman" w:hAnsi="Times New Roman" w:cs="Times New Roman"/>
          <w:sz w:val="24"/>
          <w:szCs w:val="24"/>
        </w:rPr>
        <w:t xml:space="preserve"> depicts </w:t>
      </w:r>
      <w:r w:rsidR="796A10C4" w:rsidRPr="004775F4">
        <w:rPr>
          <w:rFonts w:ascii="Times New Roman" w:hAnsi="Times New Roman" w:cs="Times New Roman"/>
          <w:sz w:val="24"/>
          <w:szCs w:val="24"/>
        </w:rPr>
        <w:t xml:space="preserve">Spearman </w:t>
      </w:r>
      <w:r w:rsidR="73037A60" w:rsidRPr="004775F4">
        <w:rPr>
          <w:rFonts w:ascii="Times New Roman" w:hAnsi="Times New Roman" w:cs="Times New Roman"/>
          <w:sz w:val="24"/>
          <w:szCs w:val="24"/>
        </w:rPr>
        <w:t>correlation matrices of EF and math</w:t>
      </w:r>
      <w:r w:rsidR="00B0291A">
        <w:rPr>
          <w:rFonts w:ascii="Times New Roman" w:hAnsi="Times New Roman" w:cs="Times New Roman"/>
          <w:sz w:val="24"/>
          <w:szCs w:val="24"/>
        </w:rPr>
        <w:t>ematic</w:t>
      </w:r>
      <w:r w:rsidR="73037A60" w:rsidRPr="004775F4">
        <w:rPr>
          <w:rFonts w:ascii="Times New Roman" w:hAnsi="Times New Roman" w:cs="Times New Roman"/>
          <w:sz w:val="24"/>
          <w:szCs w:val="24"/>
        </w:rPr>
        <w:t>s tasks before the intervention</w:t>
      </w:r>
      <w:r w:rsidR="05F8ED0E" w:rsidRPr="004775F4">
        <w:rPr>
          <w:rFonts w:ascii="Times New Roman" w:hAnsi="Times New Roman" w:cs="Times New Roman"/>
          <w:sz w:val="24"/>
          <w:szCs w:val="24"/>
        </w:rPr>
        <w:t xml:space="preserve"> (T</w:t>
      </w:r>
      <w:r w:rsidR="7F8FDD55" w:rsidRPr="004775F4">
        <w:rPr>
          <w:rFonts w:ascii="Times New Roman" w:hAnsi="Times New Roman" w:cs="Times New Roman"/>
          <w:sz w:val="24"/>
          <w:szCs w:val="24"/>
        </w:rPr>
        <w:t>ime</w:t>
      </w:r>
      <w:r w:rsidR="00B0291A">
        <w:rPr>
          <w:rFonts w:ascii="Times New Roman" w:hAnsi="Times New Roman" w:cs="Times New Roman"/>
          <w:sz w:val="24"/>
          <w:szCs w:val="24"/>
        </w:rPr>
        <w:t xml:space="preserve"> </w:t>
      </w:r>
      <w:r w:rsidR="05F8ED0E" w:rsidRPr="004775F4">
        <w:rPr>
          <w:rFonts w:ascii="Times New Roman" w:hAnsi="Times New Roman" w:cs="Times New Roman"/>
          <w:sz w:val="24"/>
          <w:szCs w:val="24"/>
        </w:rPr>
        <w:t>1)</w:t>
      </w:r>
      <w:r w:rsidR="73037A60" w:rsidRPr="004775F4">
        <w:rPr>
          <w:rFonts w:ascii="Times New Roman" w:hAnsi="Times New Roman" w:cs="Times New Roman"/>
          <w:sz w:val="24"/>
          <w:szCs w:val="24"/>
        </w:rPr>
        <w:t xml:space="preserve">, and in the control and intervention group at </w:t>
      </w:r>
      <w:r w:rsidR="2C01919D" w:rsidRPr="004775F4">
        <w:rPr>
          <w:rFonts w:ascii="Times New Roman" w:hAnsi="Times New Roman" w:cs="Times New Roman"/>
          <w:sz w:val="24"/>
          <w:szCs w:val="24"/>
        </w:rPr>
        <w:t>T</w:t>
      </w:r>
      <w:r w:rsidR="1A7358C8" w:rsidRPr="004775F4">
        <w:rPr>
          <w:rFonts w:ascii="Times New Roman" w:hAnsi="Times New Roman" w:cs="Times New Roman"/>
          <w:sz w:val="24"/>
          <w:szCs w:val="24"/>
        </w:rPr>
        <w:t xml:space="preserve">ime </w:t>
      </w:r>
      <w:r w:rsidR="2C01919D" w:rsidRPr="004775F4">
        <w:rPr>
          <w:rFonts w:ascii="Times New Roman" w:hAnsi="Times New Roman" w:cs="Times New Roman"/>
          <w:sz w:val="24"/>
          <w:szCs w:val="24"/>
        </w:rPr>
        <w:t>2</w:t>
      </w:r>
      <w:r w:rsidR="767AD591" w:rsidRPr="004775F4">
        <w:rPr>
          <w:rFonts w:ascii="Times New Roman" w:hAnsi="Times New Roman" w:cs="Times New Roman"/>
          <w:sz w:val="24"/>
          <w:szCs w:val="24"/>
        </w:rPr>
        <w:t xml:space="preserve">. </w:t>
      </w:r>
      <w:r w:rsidR="3ECB7DC9" w:rsidRPr="004775F4">
        <w:rPr>
          <w:rFonts w:ascii="Times New Roman" w:hAnsi="Times New Roman" w:cs="Times New Roman"/>
          <w:sz w:val="24"/>
          <w:szCs w:val="24"/>
        </w:rPr>
        <w:t xml:space="preserve">While network models are estimated on partial Spearman correlation matrices, here we present ordinary correlation coefficients to </w:t>
      </w:r>
      <w:r w:rsidR="30B5D787" w:rsidRPr="004775F4">
        <w:rPr>
          <w:rFonts w:ascii="Times New Roman" w:hAnsi="Times New Roman" w:cs="Times New Roman"/>
          <w:sz w:val="24"/>
          <w:szCs w:val="24"/>
        </w:rPr>
        <w:t xml:space="preserve">aid </w:t>
      </w:r>
      <w:r w:rsidR="3ECB7DC9" w:rsidRPr="004775F4">
        <w:rPr>
          <w:rFonts w:ascii="Times New Roman" w:hAnsi="Times New Roman" w:cs="Times New Roman"/>
          <w:sz w:val="24"/>
          <w:szCs w:val="24"/>
        </w:rPr>
        <w:t xml:space="preserve">visual </w:t>
      </w:r>
      <w:r w:rsidR="30F0AB49" w:rsidRPr="004775F4">
        <w:rPr>
          <w:rFonts w:ascii="Times New Roman" w:hAnsi="Times New Roman" w:cs="Times New Roman"/>
          <w:sz w:val="24"/>
          <w:szCs w:val="24"/>
        </w:rPr>
        <w:t>comparis</w:t>
      </w:r>
      <w:r w:rsidR="3ECB7DC9" w:rsidRPr="004775F4">
        <w:rPr>
          <w:rFonts w:ascii="Times New Roman" w:hAnsi="Times New Roman" w:cs="Times New Roman"/>
          <w:sz w:val="24"/>
          <w:szCs w:val="24"/>
        </w:rPr>
        <w:t xml:space="preserve">on of </w:t>
      </w:r>
      <w:r w:rsidR="0777B9DB" w:rsidRPr="004775F4">
        <w:rPr>
          <w:rFonts w:ascii="Times New Roman" w:hAnsi="Times New Roman" w:cs="Times New Roman"/>
          <w:sz w:val="24"/>
          <w:szCs w:val="24"/>
        </w:rPr>
        <w:t>correlation</w:t>
      </w:r>
      <w:r w:rsidR="3ECB7DC9" w:rsidRPr="004775F4">
        <w:rPr>
          <w:rFonts w:ascii="Times New Roman" w:hAnsi="Times New Roman" w:cs="Times New Roman"/>
          <w:sz w:val="24"/>
          <w:szCs w:val="24"/>
        </w:rPr>
        <w:t xml:space="preserve">s between tasks when we do not control for </w:t>
      </w:r>
      <w:r w:rsidR="721B8E6D" w:rsidRPr="004775F4">
        <w:rPr>
          <w:rFonts w:ascii="Times New Roman" w:hAnsi="Times New Roman" w:cs="Times New Roman"/>
          <w:sz w:val="24"/>
          <w:szCs w:val="24"/>
        </w:rPr>
        <w:t xml:space="preserve">concurrent </w:t>
      </w:r>
      <w:r w:rsidR="3ECB7DC9" w:rsidRPr="004775F4">
        <w:rPr>
          <w:rFonts w:ascii="Times New Roman" w:hAnsi="Times New Roman" w:cs="Times New Roman"/>
          <w:sz w:val="24"/>
          <w:szCs w:val="24"/>
        </w:rPr>
        <w:t>corre</w:t>
      </w:r>
      <w:r w:rsidR="2BC5FB50" w:rsidRPr="004775F4">
        <w:rPr>
          <w:rFonts w:ascii="Times New Roman" w:hAnsi="Times New Roman" w:cs="Times New Roman"/>
          <w:sz w:val="24"/>
          <w:szCs w:val="24"/>
        </w:rPr>
        <w:t xml:space="preserve">lations with </w:t>
      </w:r>
      <w:r w:rsidR="794FB0BD" w:rsidRPr="004775F4">
        <w:rPr>
          <w:rFonts w:ascii="Times New Roman" w:hAnsi="Times New Roman" w:cs="Times New Roman"/>
          <w:sz w:val="24"/>
          <w:szCs w:val="24"/>
        </w:rPr>
        <w:t xml:space="preserve">all </w:t>
      </w:r>
      <w:r w:rsidR="2BC5FB50" w:rsidRPr="004775F4">
        <w:rPr>
          <w:rFonts w:ascii="Times New Roman" w:hAnsi="Times New Roman" w:cs="Times New Roman"/>
          <w:sz w:val="24"/>
          <w:szCs w:val="24"/>
        </w:rPr>
        <w:t>other tasks.</w:t>
      </w:r>
    </w:p>
    <w:p w14:paraId="0546C302" w14:textId="52E8F112" w:rsidR="57BE76EB" w:rsidRPr="004775F4" w:rsidRDefault="57BE76EB" w:rsidP="00E71670">
      <w:pPr>
        <w:spacing w:after="0" w:line="480" w:lineRule="auto"/>
        <w:ind w:firstLine="720"/>
        <w:rPr>
          <w:rFonts w:ascii="Times New Roman" w:hAnsi="Times New Roman" w:cs="Times New Roman"/>
          <w:sz w:val="24"/>
          <w:szCs w:val="24"/>
        </w:rPr>
      </w:pPr>
      <w:r w:rsidRPr="004775F4">
        <w:rPr>
          <w:rFonts w:ascii="Times New Roman" w:hAnsi="Times New Roman" w:cs="Times New Roman"/>
          <w:sz w:val="24"/>
          <w:szCs w:val="24"/>
        </w:rPr>
        <w:t xml:space="preserve">Following network estimation, </w:t>
      </w:r>
      <w:r w:rsidR="6C2775D5" w:rsidRPr="004775F4">
        <w:rPr>
          <w:rFonts w:ascii="Times New Roman" w:hAnsi="Times New Roman" w:cs="Times New Roman"/>
          <w:sz w:val="24"/>
          <w:szCs w:val="24"/>
        </w:rPr>
        <w:t>we test</w:t>
      </w:r>
      <w:r w:rsidR="432E2D41" w:rsidRPr="004775F4">
        <w:rPr>
          <w:rFonts w:ascii="Times New Roman" w:hAnsi="Times New Roman" w:cs="Times New Roman"/>
          <w:sz w:val="24"/>
          <w:szCs w:val="24"/>
        </w:rPr>
        <w:t>ed</w:t>
      </w:r>
      <w:r w:rsidR="6C2775D5" w:rsidRPr="004775F4">
        <w:rPr>
          <w:rFonts w:ascii="Times New Roman" w:hAnsi="Times New Roman" w:cs="Times New Roman"/>
          <w:sz w:val="24"/>
          <w:szCs w:val="24"/>
        </w:rPr>
        <w:t xml:space="preserve"> </w:t>
      </w:r>
      <w:r w:rsidR="15AB0582" w:rsidRPr="004775F4">
        <w:rPr>
          <w:rFonts w:ascii="Times New Roman" w:hAnsi="Times New Roman" w:cs="Times New Roman"/>
          <w:sz w:val="24"/>
          <w:szCs w:val="24"/>
        </w:rPr>
        <w:t>accuracy</w:t>
      </w:r>
      <w:r w:rsidR="6C2775D5" w:rsidRPr="004775F4">
        <w:rPr>
          <w:rFonts w:ascii="Times New Roman" w:hAnsi="Times New Roman" w:cs="Times New Roman"/>
          <w:sz w:val="24"/>
          <w:szCs w:val="24"/>
        </w:rPr>
        <w:t xml:space="preserve"> and stab</w:t>
      </w:r>
      <w:r w:rsidR="7E8F4C9B" w:rsidRPr="004775F4">
        <w:rPr>
          <w:rFonts w:ascii="Times New Roman" w:hAnsi="Times New Roman" w:cs="Times New Roman"/>
          <w:sz w:val="24"/>
          <w:szCs w:val="24"/>
        </w:rPr>
        <w:t>i</w:t>
      </w:r>
      <w:r w:rsidR="6C2775D5" w:rsidRPr="004775F4">
        <w:rPr>
          <w:rFonts w:ascii="Times New Roman" w:hAnsi="Times New Roman" w:cs="Times New Roman"/>
          <w:sz w:val="24"/>
          <w:szCs w:val="24"/>
        </w:rPr>
        <w:t>l</w:t>
      </w:r>
      <w:r w:rsidR="6C881120" w:rsidRPr="004775F4">
        <w:rPr>
          <w:rFonts w:ascii="Times New Roman" w:hAnsi="Times New Roman" w:cs="Times New Roman"/>
          <w:sz w:val="24"/>
          <w:szCs w:val="24"/>
        </w:rPr>
        <w:t>ity of</w:t>
      </w:r>
      <w:r w:rsidR="6C2775D5" w:rsidRPr="004775F4">
        <w:rPr>
          <w:rFonts w:ascii="Times New Roman" w:hAnsi="Times New Roman" w:cs="Times New Roman"/>
          <w:sz w:val="24"/>
          <w:szCs w:val="24"/>
        </w:rPr>
        <w:t xml:space="preserve"> the estimated network</w:t>
      </w:r>
      <w:r w:rsidR="7AE14455" w:rsidRPr="004775F4">
        <w:rPr>
          <w:rFonts w:ascii="Times New Roman" w:hAnsi="Times New Roman" w:cs="Times New Roman"/>
          <w:sz w:val="24"/>
          <w:szCs w:val="24"/>
        </w:rPr>
        <w:t>s</w:t>
      </w:r>
      <w:r w:rsidR="6C2775D5" w:rsidRPr="004775F4">
        <w:rPr>
          <w:rFonts w:ascii="Times New Roman" w:hAnsi="Times New Roman" w:cs="Times New Roman"/>
          <w:sz w:val="24"/>
          <w:szCs w:val="24"/>
        </w:rPr>
        <w:t>.</w:t>
      </w:r>
      <w:r w:rsidR="0919D55F" w:rsidRPr="004775F4">
        <w:rPr>
          <w:rFonts w:ascii="Times New Roman" w:hAnsi="Times New Roman" w:cs="Times New Roman"/>
          <w:sz w:val="24"/>
          <w:szCs w:val="24"/>
        </w:rPr>
        <w:t xml:space="preserve"> This enabled us to determine how dependent the </w:t>
      </w:r>
      <w:r w:rsidR="6EECDA60" w:rsidRPr="004775F4">
        <w:rPr>
          <w:rFonts w:ascii="Times New Roman" w:hAnsi="Times New Roman" w:cs="Times New Roman"/>
          <w:sz w:val="24"/>
          <w:szCs w:val="24"/>
        </w:rPr>
        <w:t xml:space="preserve">estimated </w:t>
      </w:r>
      <w:r w:rsidR="0919D55F" w:rsidRPr="004775F4">
        <w:rPr>
          <w:rFonts w:ascii="Times New Roman" w:hAnsi="Times New Roman" w:cs="Times New Roman"/>
          <w:sz w:val="24"/>
          <w:szCs w:val="24"/>
        </w:rPr>
        <w:t xml:space="preserve">models are on </w:t>
      </w:r>
      <w:r w:rsidR="3FB608A8" w:rsidRPr="004775F4">
        <w:rPr>
          <w:rFonts w:ascii="Times New Roman" w:hAnsi="Times New Roman" w:cs="Times New Roman"/>
          <w:sz w:val="24"/>
          <w:szCs w:val="24"/>
        </w:rPr>
        <w:t xml:space="preserve">a </w:t>
      </w:r>
      <w:r w:rsidR="3B24A895" w:rsidRPr="004775F4">
        <w:rPr>
          <w:rFonts w:ascii="Times New Roman" w:hAnsi="Times New Roman" w:cs="Times New Roman"/>
          <w:sz w:val="24"/>
          <w:szCs w:val="24"/>
        </w:rPr>
        <w:t xml:space="preserve">specific </w:t>
      </w:r>
      <w:r w:rsidR="0919D55F" w:rsidRPr="004775F4">
        <w:rPr>
          <w:rFonts w:ascii="Times New Roman" w:hAnsi="Times New Roman" w:cs="Times New Roman"/>
          <w:sz w:val="24"/>
          <w:szCs w:val="24"/>
        </w:rPr>
        <w:t xml:space="preserve">dataset </w:t>
      </w:r>
      <w:r w:rsidR="535995B0" w:rsidRPr="004775F4">
        <w:rPr>
          <w:rFonts w:ascii="Times New Roman" w:hAnsi="Times New Roman" w:cs="Times New Roman"/>
          <w:sz w:val="24"/>
          <w:szCs w:val="24"/>
        </w:rPr>
        <w:t xml:space="preserve">the </w:t>
      </w:r>
      <w:r w:rsidR="0919D55F" w:rsidRPr="004775F4">
        <w:rPr>
          <w:rFonts w:ascii="Times New Roman" w:hAnsi="Times New Roman" w:cs="Times New Roman"/>
          <w:sz w:val="24"/>
          <w:szCs w:val="24"/>
        </w:rPr>
        <w:t>estimation</w:t>
      </w:r>
      <w:r w:rsidR="73CC43DD" w:rsidRPr="004775F4">
        <w:rPr>
          <w:rFonts w:ascii="Times New Roman" w:hAnsi="Times New Roman" w:cs="Times New Roman"/>
          <w:sz w:val="24"/>
          <w:szCs w:val="24"/>
        </w:rPr>
        <w:t xml:space="preserve"> is based on</w:t>
      </w:r>
      <w:r w:rsidR="0919D55F" w:rsidRPr="004775F4">
        <w:rPr>
          <w:rFonts w:ascii="Times New Roman" w:hAnsi="Times New Roman" w:cs="Times New Roman"/>
          <w:sz w:val="24"/>
          <w:szCs w:val="24"/>
        </w:rPr>
        <w:t>. We assessed stability of centrality indices</w:t>
      </w:r>
      <w:r w:rsidR="207322EA" w:rsidRPr="004775F4">
        <w:rPr>
          <w:rFonts w:ascii="Times New Roman" w:hAnsi="Times New Roman" w:cs="Times New Roman"/>
          <w:sz w:val="24"/>
          <w:szCs w:val="24"/>
        </w:rPr>
        <w:t xml:space="preserve"> by case-dropping bootstrap</w:t>
      </w:r>
      <w:r w:rsidR="1955265C" w:rsidRPr="004775F4">
        <w:rPr>
          <w:rFonts w:ascii="Times New Roman" w:hAnsi="Times New Roman" w:cs="Times New Roman"/>
          <w:sz w:val="24"/>
          <w:szCs w:val="24"/>
        </w:rPr>
        <w:t xml:space="preserve"> (</w:t>
      </w:r>
      <w:proofErr w:type="spellStart"/>
      <w:r w:rsidR="1955265C" w:rsidRPr="004775F4">
        <w:rPr>
          <w:rFonts w:ascii="Times New Roman" w:hAnsi="Times New Roman" w:cs="Times New Roman"/>
          <w:sz w:val="24"/>
          <w:szCs w:val="24"/>
        </w:rPr>
        <w:t>Epskamp</w:t>
      </w:r>
      <w:proofErr w:type="spellEnd"/>
      <w:r w:rsidR="1955265C" w:rsidRPr="004775F4">
        <w:rPr>
          <w:rFonts w:ascii="Times New Roman" w:hAnsi="Times New Roman" w:cs="Times New Roman"/>
          <w:sz w:val="24"/>
          <w:szCs w:val="24"/>
        </w:rPr>
        <w:t xml:space="preserve"> et al., 2018)</w:t>
      </w:r>
      <w:r w:rsidR="207322EA" w:rsidRPr="004775F4">
        <w:rPr>
          <w:rFonts w:ascii="Times New Roman" w:hAnsi="Times New Roman" w:cs="Times New Roman"/>
          <w:sz w:val="24"/>
          <w:szCs w:val="24"/>
        </w:rPr>
        <w:t>. This approach involve</w:t>
      </w:r>
      <w:r w:rsidR="363DBE9B" w:rsidRPr="004775F4">
        <w:rPr>
          <w:rFonts w:ascii="Times New Roman" w:hAnsi="Times New Roman" w:cs="Times New Roman"/>
          <w:sz w:val="24"/>
          <w:szCs w:val="24"/>
        </w:rPr>
        <w:t>d</w:t>
      </w:r>
      <w:r w:rsidR="207322EA" w:rsidRPr="004775F4">
        <w:rPr>
          <w:rFonts w:ascii="Times New Roman" w:hAnsi="Times New Roman" w:cs="Times New Roman"/>
          <w:sz w:val="24"/>
          <w:szCs w:val="24"/>
        </w:rPr>
        <w:t xml:space="preserve"> </w:t>
      </w:r>
      <w:r w:rsidR="73E25E84" w:rsidRPr="004775F4">
        <w:rPr>
          <w:rFonts w:ascii="Times New Roman" w:hAnsi="Times New Roman" w:cs="Times New Roman"/>
          <w:sz w:val="24"/>
          <w:szCs w:val="24"/>
        </w:rPr>
        <w:t xml:space="preserve">several steps, starting with </w:t>
      </w:r>
      <w:r w:rsidR="207322EA" w:rsidRPr="004775F4">
        <w:rPr>
          <w:rFonts w:ascii="Times New Roman" w:hAnsi="Times New Roman" w:cs="Times New Roman"/>
          <w:sz w:val="24"/>
          <w:szCs w:val="24"/>
        </w:rPr>
        <w:t>estimating centrality indi</w:t>
      </w:r>
      <w:r w:rsidR="37951BA6" w:rsidRPr="004775F4">
        <w:rPr>
          <w:rFonts w:ascii="Times New Roman" w:hAnsi="Times New Roman" w:cs="Times New Roman"/>
          <w:sz w:val="24"/>
          <w:szCs w:val="24"/>
        </w:rPr>
        <w:t xml:space="preserve">ces </w:t>
      </w:r>
      <w:r w:rsidR="207322EA" w:rsidRPr="004775F4">
        <w:rPr>
          <w:rFonts w:ascii="Times New Roman" w:hAnsi="Times New Roman" w:cs="Times New Roman"/>
          <w:sz w:val="24"/>
          <w:szCs w:val="24"/>
        </w:rPr>
        <w:t xml:space="preserve">for the full dataset. Then, we </w:t>
      </w:r>
      <w:proofErr w:type="spellStart"/>
      <w:r w:rsidR="207322EA" w:rsidRPr="004775F4">
        <w:rPr>
          <w:rFonts w:ascii="Times New Roman" w:hAnsi="Times New Roman" w:cs="Times New Roman"/>
          <w:sz w:val="24"/>
          <w:szCs w:val="24"/>
        </w:rPr>
        <w:t>subset</w:t>
      </w:r>
      <w:r w:rsidR="6413F6D6" w:rsidRPr="004775F4">
        <w:rPr>
          <w:rFonts w:ascii="Times New Roman" w:hAnsi="Times New Roman" w:cs="Times New Roman"/>
          <w:sz w:val="24"/>
          <w:szCs w:val="24"/>
        </w:rPr>
        <w:t>ed</w:t>
      </w:r>
      <w:proofErr w:type="spellEnd"/>
      <w:r w:rsidR="207322EA" w:rsidRPr="004775F4">
        <w:rPr>
          <w:rFonts w:ascii="Times New Roman" w:hAnsi="Times New Roman" w:cs="Times New Roman"/>
          <w:sz w:val="24"/>
          <w:szCs w:val="24"/>
        </w:rPr>
        <w:t xml:space="preserve"> the data by dropping 10% of the dataset and calculate the centrality indices</w:t>
      </w:r>
      <w:r w:rsidR="6C2775D5" w:rsidRPr="004775F4">
        <w:rPr>
          <w:rFonts w:ascii="Times New Roman" w:hAnsi="Times New Roman" w:cs="Times New Roman"/>
          <w:sz w:val="24"/>
          <w:szCs w:val="24"/>
        </w:rPr>
        <w:t xml:space="preserve"> </w:t>
      </w:r>
      <w:r w:rsidR="7C1C6519" w:rsidRPr="004775F4">
        <w:rPr>
          <w:rFonts w:ascii="Times New Roman" w:hAnsi="Times New Roman" w:cs="Times New Roman"/>
          <w:sz w:val="24"/>
          <w:szCs w:val="24"/>
        </w:rPr>
        <w:t>for the reduced dataset</w:t>
      </w:r>
      <w:r w:rsidR="6D30C2D7" w:rsidRPr="004775F4">
        <w:rPr>
          <w:rFonts w:ascii="Times New Roman" w:hAnsi="Times New Roman" w:cs="Times New Roman"/>
          <w:sz w:val="24"/>
          <w:szCs w:val="24"/>
        </w:rPr>
        <w:t>, and repeat</w:t>
      </w:r>
      <w:r w:rsidR="45DE1593" w:rsidRPr="004775F4">
        <w:rPr>
          <w:rFonts w:ascii="Times New Roman" w:hAnsi="Times New Roman" w:cs="Times New Roman"/>
          <w:sz w:val="24"/>
          <w:szCs w:val="24"/>
        </w:rPr>
        <w:t>ed</w:t>
      </w:r>
      <w:r w:rsidR="6D30C2D7" w:rsidRPr="004775F4">
        <w:rPr>
          <w:rFonts w:ascii="Times New Roman" w:hAnsi="Times New Roman" w:cs="Times New Roman"/>
          <w:sz w:val="24"/>
          <w:szCs w:val="24"/>
        </w:rPr>
        <w:t xml:space="preserve"> this step many times (in our case, 2500 times)</w:t>
      </w:r>
      <w:r w:rsidR="7C1C6519" w:rsidRPr="004775F4">
        <w:rPr>
          <w:rFonts w:ascii="Times New Roman" w:hAnsi="Times New Roman" w:cs="Times New Roman"/>
          <w:sz w:val="24"/>
          <w:szCs w:val="24"/>
        </w:rPr>
        <w:t>. We repeat</w:t>
      </w:r>
      <w:r w:rsidR="2DE29B11" w:rsidRPr="004775F4">
        <w:rPr>
          <w:rFonts w:ascii="Times New Roman" w:hAnsi="Times New Roman" w:cs="Times New Roman"/>
          <w:sz w:val="24"/>
          <w:szCs w:val="24"/>
        </w:rPr>
        <w:t>ed</w:t>
      </w:r>
      <w:r w:rsidR="7C1C6519" w:rsidRPr="004775F4">
        <w:rPr>
          <w:rFonts w:ascii="Times New Roman" w:hAnsi="Times New Roman" w:cs="Times New Roman"/>
          <w:sz w:val="24"/>
          <w:szCs w:val="24"/>
        </w:rPr>
        <w:t xml:space="preserve"> this iteratively for reduced datasets where we drop 20%, then 30% etc of the participants. </w:t>
      </w:r>
      <w:r w:rsidR="1379CAD6" w:rsidRPr="004775F4">
        <w:rPr>
          <w:rFonts w:ascii="Times New Roman" w:hAnsi="Times New Roman" w:cs="Times New Roman"/>
          <w:sz w:val="24"/>
          <w:szCs w:val="24"/>
        </w:rPr>
        <w:t xml:space="preserve">Comparing </w:t>
      </w:r>
      <w:r w:rsidR="4B14F05C" w:rsidRPr="004775F4">
        <w:rPr>
          <w:rFonts w:ascii="Times New Roman" w:hAnsi="Times New Roman" w:cs="Times New Roman"/>
          <w:sz w:val="24"/>
          <w:szCs w:val="24"/>
        </w:rPr>
        <w:t xml:space="preserve">(by means of correlation </w:t>
      </w:r>
      <w:r w:rsidR="465B00FB" w:rsidRPr="004775F4">
        <w:rPr>
          <w:rFonts w:ascii="Times New Roman" w:hAnsi="Times New Roman" w:cs="Times New Roman"/>
          <w:sz w:val="24"/>
          <w:szCs w:val="24"/>
        </w:rPr>
        <w:t>coefficients) the</w:t>
      </w:r>
      <w:r w:rsidR="1379CAD6" w:rsidRPr="004775F4">
        <w:rPr>
          <w:rFonts w:ascii="Times New Roman" w:hAnsi="Times New Roman" w:cs="Times New Roman"/>
          <w:sz w:val="24"/>
          <w:szCs w:val="24"/>
        </w:rPr>
        <w:t xml:space="preserve"> </w:t>
      </w:r>
      <w:r w:rsidR="14B3AF4D" w:rsidRPr="004775F4">
        <w:rPr>
          <w:rFonts w:ascii="Times New Roman" w:hAnsi="Times New Roman" w:cs="Times New Roman"/>
          <w:sz w:val="24"/>
          <w:szCs w:val="24"/>
        </w:rPr>
        <w:t xml:space="preserve">original </w:t>
      </w:r>
      <w:r w:rsidR="1379CAD6" w:rsidRPr="004775F4">
        <w:rPr>
          <w:rFonts w:ascii="Times New Roman" w:hAnsi="Times New Roman" w:cs="Times New Roman"/>
          <w:sz w:val="24"/>
          <w:szCs w:val="24"/>
        </w:rPr>
        <w:t xml:space="preserve">centrality indices </w:t>
      </w:r>
      <w:r w:rsidR="1BD2522C" w:rsidRPr="004775F4">
        <w:rPr>
          <w:rFonts w:ascii="Times New Roman" w:hAnsi="Times New Roman" w:cs="Times New Roman"/>
          <w:sz w:val="24"/>
          <w:szCs w:val="24"/>
        </w:rPr>
        <w:t>(networks estimated on the</w:t>
      </w:r>
      <w:r w:rsidR="1379CAD6" w:rsidRPr="004775F4">
        <w:rPr>
          <w:rFonts w:ascii="Times New Roman" w:hAnsi="Times New Roman" w:cs="Times New Roman"/>
          <w:sz w:val="24"/>
          <w:szCs w:val="24"/>
        </w:rPr>
        <w:t xml:space="preserve"> full dataset</w:t>
      </w:r>
      <w:r w:rsidR="6B3EF7E6" w:rsidRPr="004775F4">
        <w:rPr>
          <w:rFonts w:ascii="Times New Roman" w:hAnsi="Times New Roman" w:cs="Times New Roman"/>
          <w:sz w:val="24"/>
          <w:szCs w:val="24"/>
        </w:rPr>
        <w:t>)</w:t>
      </w:r>
      <w:r w:rsidR="1379CAD6" w:rsidRPr="004775F4">
        <w:rPr>
          <w:rFonts w:ascii="Times New Roman" w:hAnsi="Times New Roman" w:cs="Times New Roman"/>
          <w:sz w:val="24"/>
          <w:szCs w:val="24"/>
        </w:rPr>
        <w:t xml:space="preserve"> and </w:t>
      </w:r>
      <w:r w:rsidR="7EEDC1FC" w:rsidRPr="004775F4">
        <w:rPr>
          <w:rFonts w:ascii="Times New Roman" w:hAnsi="Times New Roman" w:cs="Times New Roman"/>
          <w:sz w:val="24"/>
          <w:szCs w:val="24"/>
        </w:rPr>
        <w:t>indices obtained from</w:t>
      </w:r>
      <w:r w:rsidR="1379CAD6" w:rsidRPr="004775F4">
        <w:rPr>
          <w:rFonts w:ascii="Times New Roman" w:hAnsi="Times New Roman" w:cs="Times New Roman"/>
          <w:sz w:val="24"/>
          <w:szCs w:val="24"/>
        </w:rPr>
        <w:t xml:space="preserve"> reduced datasets</w:t>
      </w:r>
      <w:r w:rsidR="38701D55" w:rsidRPr="004775F4">
        <w:rPr>
          <w:rFonts w:ascii="Times New Roman" w:hAnsi="Times New Roman" w:cs="Times New Roman"/>
          <w:sz w:val="24"/>
          <w:szCs w:val="24"/>
        </w:rPr>
        <w:t>,</w:t>
      </w:r>
      <w:r w:rsidR="2B0A8C3C" w:rsidRPr="004775F4">
        <w:rPr>
          <w:rFonts w:ascii="Times New Roman" w:hAnsi="Times New Roman" w:cs="Times New Roman"/>
          <w:sz w:val="24"/>
          <w:szCs w:val="24"/>
        </w:rPr>
        <w:t xml:space="preserve"> </w:t>
      </w:r>
      <w:r w:rsidR="289B25FB" w:rsidRPr="004775F4">
        <w:rPr>
          <w:rFonts w:ascii="Times New Roman" w:hAnsi="Times New Roman" w:cs="Times New Roman"/>
          <w:sz w:val="24"/>
          <w:szCs w:val="24"/>
        </w:rPr>
        <w:t xml:space="preserve">speaks to </w:t>
      </w:r>
      <w:r w:rsidR="1379CAD6" w:rsidRPr="004775F4">
        <w:rPr>
          <w:rFonts w:ascii="Times New Roman" w:hAnsi="Times New Roman" w:cs="Times New Roman"/>
          <w:sz w:val="24"/>
          <w:szCs w:val="24"/>
        </w:rPr>
        <w:t>the stability of the estimated networks. As shown in Figure S</w:t>
      </w:r>
      <w:r w:rsidR="000430C6">
        <w:rPr>
          <w:rFonts w:ascii="Times New Roman" w:hAnsi="Times New Roman" w:cs="Times New Roman"/>
          <w:sz w:val="24"/>
          <w:szCs w:val="24"/>
        </w:rPr>
        <w:t>2</w:t>
      </w:r>
      <w:r w:rsidR="1379CAD6" w:rsidRPr="004775F4">
        <w:rPr>
          <w:rFonts w:ascii="Times New Roman" w:hAnsi="Times New Roman" w:cs="Times New Roman"/>
          <w:sz w:val="24"/>
          <w:szCs w:val="24"/>
        </w:rPr>
        <w:t>,</w:t>
      </w:r>
      <w:r w:rsidR="7F153814" w:rsidRPr="004775F4">
        <w:rPr>
          <w:rFonts w:ascii="Times New Roman" w:hAnsi="Times New Roman" w:cs="Times New Roman"/>
          <w:sz w:val="24"/>
          <w:szCs w:val="24"/>
        </w:rPr>
        <w:t xml:space="preserve"> </w:t>
      </w:r>
      <w:r w:rsidR="4366696F" w:rsidRPr="004775F4">
        <w:rPr>
          <w:rFonts w:ascii="Times New Roman" w:hAnsi="Times New Roman" w:cs="Times New Roman"/>
          <w:sz w:val="24"/>
          <w:szCs w:val="24"/>
        </w:rPr>
        <w:t xml:space="preserve">the </w:t>
      </w:r>
      <w:r w:rsidR="0860F68B" w:rsidRPr="004775F4">
        <w:rPr>
          <w:rFonts w:ascii="Times New Roman" w:hAnsi="Times New Roman" w:cs="Times New Roman"/>
          <w:sz w:val="24"/>
          <w:szCs w:val="24"/>
        </w:rPr>
        <w:t>estimated</w:t>
      </w:r>
      <w:r w:rsidR="4366696F" w:rsidRPr="004775F4">
        <w:rPr>
          <w:rFonts w:ascii="Times New Roman" w:hAnsi="Times New Roman" w:cs="Times New Roman"/>
          <w:sz w:val="24"/>
          <w:szCs w:val="24"/>
        </w:rPr>
        <w:t xml:space="preserve"> </w:t>
      </w:r>
      <w:r w:rsidR="4C3C4BC5" w:rsidRPr="004775F4">
        <w:rPr>
          <w:rFonts w:ascii="Times New Roman" w:hAnsi="Times New Roman" w:cs="Times New Roman"/>
          <w:sz w:val="24"/>
          <w:szCs w:val="24"/>
        </w:rPr>
        <w:t xml:space="preserve">nodes </w:t>
      </w:r>
      <w:r w:rsidR="09B0952B" w:rsidRPr="004775F4">
        <w:rPr>
          <w:rFonts w:ascii="Times New Roman" w:hAnsi="Times New Roman" w:cs="Times New Roman"/>
          <w:sz w:val="24"/>
          <w:szCs w:val="24"/>
        </w:rPr>
        <w:t>we</w:t>
      </w:r>
      <w:r w:rsidR="4C3C4BC5" w:rsidRPr="004775F4">
        <w:rPr>
          <w:rFonts w:ascii="Times New Roman" w:hAnsi="Times New Roman" w:cs="Times New Roman"/>
          <w:sz w:val="24"/>
          <w:szCs w:val="24"/>
        </w:rPr>
        <w:t xml:space="preserve">re highly stable, as </w:t>
      </w:r>
      <w:r w:rsidR="2EBAED03" w:rsidRPr="004775F4">
        <w:rPr>
          <w:rFonts w:ascii="Times New Roman" w:hAnsi="Times New Roman" w:cs="Times New Roman"/>
          <w:sz w:val="24"/>
          <w:szCs w:val="24"/>
        </w:rPr>
        <w:t>the correlation coefficients remain</w:t>
      </w:r>
      <w:r w:rsidR="5F97F946" w:rsidRPr="004775F4">
        <w:rPr>
          <w:rFonts w:ascii="Times New Roman" w:hAnsi="Times New Roman" w:cs="Times New Roman"/>
          <w:sz w:val="24"/>
          <w:szCs w:val="24"/>
        </w:rPr>
        <w:t>ed</w:t>
      </w:r>
      <w:r w:rsidR="2EBAED03" w:rsidRPr="004775F4">
        <w:rPr>
          <w:rFonts w:ascii="Times New Roman" w:hAnsi="Times New Roman" w:cs="Times New Roman"/>
          <w:sz w:val="24"/>
          <w:szCs w:val="24"/>
        </w:rPr>
        <w:t xml:space="preserve"> higher than 0.75 even when we remove</w:t>
      </w:r>
      <w:r w:rsidR="047F0578" w:rsidRPr="004775F4">
        <w:rPr>
          <w:rFonts w:ascii="Times New Roman" w:hAnsi="Times New Roman" w:cs="Times New Roman"/>
          <w:sz w:val="24"/>
          <w:szCs w:val="24"/>
        </w:rPr>
        <w:t>d</w:t>
      </w:r>
      <w:r w:rsidR="2EBAED03" w:rsidRPr="004775F4">
        <w:rPr>
          <w:rFonts w:ascii="Times New Roman" w:hAnsi="Times New Roman" w:cs="Times New Roman"/>
          <w:sz w:val="24"/>
          <w:szCs w:val="24"/>
        </w:rPr>
        <w:t xml:space="preserve"> half of the dataset. </w:t>
      </w:r>
    </w:p>
    <w:p w14:paraId="51A522D5" w14:textId="41DCEEB0" w:rsidR="002B5D88" w:rsidRDefault="2EBAED03" w:rsidP="000430C6">
      <w:pPr>
        <w:spacing w:after="0" w:line="480" w:lineRule="auto"/>
        <w:ind w:firstLine="720"/>
        <w:rPr>
          <w:rFonts w:ascii="Times New Roman" w:hAnsi="Times New Roman" w:cs="Times New Roman"/>
          <w:sz w:val="24"/>
          <w:szCs w:val="24"/>
        </w:rPr>
      </w:pPr>
      <w:r w:rsidRPr="004775F4">
        <w:rPr>
          <w:rFonts w:ascii="Times New Roman" w:hAnsi="Times New Roman" w:cs="Times New Roman"/>
          <w:sz w:val="24"/>
          <w:szCs w:val="24"/>
        </w:rPr>
        <w:t xml:space="preserve">In addition to node stability, we </w:t>
      </w:r>
      <w:r w:rsidR="40F92096" w:rsidRPr="004775F4">
        <w:rPr>
          <w:rFonts w:ascii="Times New Roman" w:hAnsi="Times New Roman" w:cs="Times New Roman"/>
          <w:sz w:val="24"/>
          <w:szCs w:val="24"/>
        </w:rPr>
        <w:t xml:space="preserve">interrogated edge </w:t>
      </w:r>
      <w:r w:rsidR="0C260C3F" w:rsidRPr="004775F4">
        <w:rPr>
          <w:rFonts w:ascii="Times New Roman" w:hAnsi="Times New Roman" w:cs="Times New Roman"/>
          <w:sz w:val="24"/>
          <w:szCs w:val="24"/>
        </w:rPr>
        <w:t xml:space="preserve">accuracy </w:t>
      </w:r>
      <w:r w:rsidR="1FBBBCC0" w:rsidRPr="004775F4">
        <w:rPr>
          <w:rFonts w:ascii="Times New Roman" w:hAnsi="Times New Roman" w:cs="Times New Roman"/>
          <w:sz w:val="24"/>
          <w:szCs w:val="24"/>
        </w:rPr>
        <w:t>using a</w:t>
      </w:r>
      <w:r w:rsidR="0C260C3F" w:rsidRPr="004775F4">
        <w:rPr>
          <w:rFonts w:ascii="Times New Roman" w:hAnsi="Times New Roman" w:cs="Times New Roman"/>
          <w:sz w:val="24"/>
          <w:szCs w:val="24"/>
        </w:rPr>
        <w:t xml:space="preserve"> </w:t>
      </w:r>
      <w:r w:rsidR="3721E93B" w:rsidRPr="004775F4">
        <w:rPr>
          <w:rFonts w:ascii="Times New Roman" w:hAnsi="Times New Roman" w:cs="Times New Roman"/>
          <w:sz w:val="24"/>
          <w:szCs w:val="24"/>
        </w:rPr>
        <w:t>non-parametric bootstrapping procedure</w:t>
      </w:r>
      <w:r w:rsidR="2F01D6AE" w:rsidRPr="004775F4">
        <w:rPr>
          <w:rFonts w:ascii="Times New Roman" w:hAnsi="Times New Roman" w:cs="Times New Roman"/>
          <w:sz w:val="24"/>
          <w:szCs w:val="24"/>
        </w:rPr>
        <w:t xml:space="preserve"> (</w:t>
      </w:r>
      <w:proofErr w:type="spellStart"/>
      <w:r w:rsidR="2F01D6AE" w:rsidRPr="004775F4">
        <w:rPr>
          <w:rFonts w:ascii="Times New Roman" w:hAnsi="Times New Roman" w:cs="Times New Roman"/>
          <w:sz w:val="24"/>
          <w:szCs w:val="24"/>
        </w:rPr>
        <w:t>Epskamp</w:t>
      </w:r>
      <w:proofErr w:type="spellEnd"/>
      <w:r w:rsidR="2F01D6AE" w:rsidRPr="004775F4">
        <w:rPr>
          <w:rFonts w:ascii="Times New Roman" w:hAnsi="Times New Roman" w:cs="Times New Roman"/>
          <w:sz w:val="24"/>
          <w:szCs w:val="24"/>
        </w:rPr>
        <w:t xml:space="preserve"> et al., 2018)</w:t>
      </w:r>
      <w:r w:rsidR="3721E93B" w:rsidRPr="004775F4">
        <w:rPr>
          <w:rFonts w:ascii="Times New Roman" w:hAnsi="Times New Roman" w:cs="Times New Roman"/>
          <w:sz w:val="24"/>
          <w:szCs w:val="24"/>
        </w:rPr>
        <w:t xml:space="preserve">. After calculating edge weights </w:t>
      </w:r>
      <w:r w:rsidR="0A05A82B" w:rsidRPr="004775F4">
        <w:rPr>
          <w:rFonts w:ascii="Times New Roman" w:hAnsi="Times New Roman" w:cs="Times New Roman"/>
          <w:sz w:val="24"/>
          <w:szCs w:val="24"/>
        </w:rPr>
        <w:t xml:space="preserve">of the network estimated on the full </w:t>
      </w:r>
      <w:r w:rsidR="3721E93B" w:rsidRPr="004775F4">
        <w:rPr>
          <w:rFonts w:ascii="Times New Roman" w:hAnsi="Times New Roman" w:cs="Times New Roman"/>
          <w:sz w:val="24"/>
          <w:szCs w:val="24"/>
        </w:rPr>
        <w:t>sample, we generate</w:t>
      </w:r>
      <w:r w:rsidR="38DD887B" w:rsidRPr="004775F4">
        <w:rPr>
          <w:rFonts w:ascii="Times New Roman" w:hAnsi="Times New Roman" w:cs="Times New Roman"/>
          <w:sz w:val="24"/>
          <w:szCs w:val="24"/>
        </w:rPr>
        <w:t>d</w:t>
      </w:r>
      <w:r w:rsidR="3721E93B" w:rsidRPr="004775F4">
        <w:rPr>
          <w:rFonts w:ascii="Times New Roman" w:hAnsi="Times New Roman" w:cs="Times New Roman"/>
          <w:sz w:val="24"/>
          <w:szCs w:val="24"/>
        </w:rPr>
        <w:t xml:space="preserve"> a dataset </w:t>
      </w:r>
      <w:r w:rsidR="498D4686" w:rsidRPr="004775F4">
        <w:rPr>
          <w:rFonts w:ascii="Times New Roman" w:hAnsi="Times New Roman" w:cs="Times New Roman"/>
          <w:sz w:val="24"/>
          <w:szCs w:val="24"/>
        </w:rPr>
        <w:t>from the original dataset by sampling with replacement</w:t>
      </w:r>
      <w:r w:rsidR="77B3B88F" w:rsidRPr="004775F4">
        <w:rPr>
          <w:rFonts w:ascii="Times New Roman" w:hAnsi="Times New Roman" w:cs="Times New Roman"/>
          <w:sz w:val="24"/>
          <w:szCs w:val="24"/>
        </w:rPr>
        <w:t>,</w:t>
      </w:r>
      <w:r w:rsidR="498D4686" w:rsidRPr="004775F4">
        <w:rPr>
          <w:rFonts w:ascii="Times New Roman" w:hAnsi="Times New Roman" w:cs="Times New Roman"/>
          <w:sz w:val="24"/>
          <w:szCs w:val="24"/>
        </w:rPr>
        <w:t xml:space="preserve"> and calculate</w:t>
      </w:r>
      <w:r w:rsidR="0A27D75B" w:rsidRPr="004775F4">
        <w:rPr>
          <w:rFonts w:ascii="Times New Roman" w:hAnsi="Times New Roman" w:cs="Times New Roman"/>
          <w:sz w:val="24"/>
          <w:szCs w:val="24"/>
        </w:rPr>
        <w:t>d</w:t>
      </w:r>
      <w:r w:rsidR="498D4686" w:rsidRPr="004775F4">
        <w:rPr>
          <w:rFonts w:ascii="Times New Roman" w:hAnsi="Times New Roman" w:cs="Times New Roman"/>
          <w:sz w:val="24"/>
          <w:szCs w:val="24"/>
        </w:rPr>
        <w:t xml:space="preserve"> edge weights for this generated dataset</w:t>
      </w:r>
      <w:r w:rsidR="10BC8C7D" w:rsidRPr="004775F4">
        <w:rPr>
          <w:rFonts w:ascii="Times New Roman" w:hAnsi="Times New Roman" w:cs="Times New Roman"/>
          <w:sz w:val="24"/>
          <w:szCs w:val="24"/>
        </w:rPr>
        <w:t xml:space="preserve">, and </w:t>
      </w:r>
      <w:r w:rsidR="76759579" w:rsidRPr="004775F4">
        <w:rPr>
          <w:rFonts w:ascii="Times New Roman" w:hAnsi="Times New Roman" w:cs="Times New Roman"/>
          <w:sz w:val="24"/>
          <w:szCs w:val="24"/>
        </w:rPr>
        <w:t>repeated</w:t>
      </w:r>
      <w:r w:rsidR="10BC8C7D" w:rsidRPr="004775F4">
        <w:rPr>
          <w:rFonts w:ascii="Times New Roman" w:hAnsi="Times New Roman" w:cs="Times New Roman"/>
          <w:sz w:val="24"/>
          <w:szCs w:val="24"/>
        </w:rPr>
        <w:t xml:space="preserve"> this 2500 times. Then, we use the computed statistics to draw confidence intervals (Figure S</w:t>
      </w:r>
      <w:r w:rsidR="000430C6">
        <w:rPr>
          <w:rFonts w:ascii="Times New Roman" w:hAnsi="Times New Roman" w:cs="Times New Roman"/>
          <w:sz w:val="24"/>
          <w:szCs w:val="24"/>
        </w:rPr>
        <w:t>3</w:t>
      </w:r>
      <w:r w:rsidR="10BC8C7D" w:rsidRPr="004775F4">
        <w:rPr>
          <w:rFonts w:ascii="Times New Roman" w:hAnsi="Times New Roman" w:cs="Times New Roman"/>
          <w:sz w:val="24"/>
          <w:szCs w:val="24"/>
        </w:rPr>
        <w:t xml:space="preserve">). </w:t>
      </w:r>
      <w:r w:rsidR="59169356" w:rsidRPr="004775F4">
        <w:rPr>
          <w:rFonts w:ascii="Times New Roman" w:hAnsi="Times New Roman" w:cs="Times New Roman"/>
          <w:sz w:val="24"/>
          <w:szCs w:val="24"/>
        </w:rPr>
        <w:t xml:space="preserve">As pointed out by </w:t>
      </w:r>
      <w:proofErr w:type="spellStart"/>
      <w:r w:rsidR="59169356" w:rsidRPr="004775F4">
        <w:rPr>
          <w:rFonts w:ascii="Times New Roman" w:hAnsi="Times New Roman" w:cs="Times New Roman"/>
          <w:sz w:val="24"/>
          <w:szCs w:val="24"/>
        </w:rPr>
        <w:t>Epskamp</w:t>
      </w:r>
      <w:proofErr w:type="spellEnd"/>
      <w:r w:rsidR="59169356" w:rsidRPr="004775F4">
        <w:rPr>
          <w:rFonts w:ascii="Times New Roman" w:hAnsi="Times New Roman" w:cs="Times New Roman"/>
          <w:sz w:val="24"/>
          <w:szCs w:val="24"/>
        </w:rPr>
        <w:t xml:space="preserve">, it is important to note that </w:t>
      </w:r>
      <w:r w:rsidR="32D0D6D7" w:rsidRPr="004775F4">
        <w:rPr>
          <w:rFonts w:ascii="Times New Roman" w:hAnsi="Times New Roman" w:cs="Times New Roman"/>
          <w:sz w:val="24"/>
          <w:szCs w:val="24"/>
        </w:rPr>
        <w:t>these confidence intervals cannot be interpreted in a usual way (</w:t>
      </w:r>
      <w:r w:rsidR="6275CFFC" w:rsidRPr="004775F4">
        <w:rPr>
          <w:rFonts w:ascii="Times New Roman" w:hAnsi="Times New Roman" w:cs="Times New Roman"/>
          <w:sz w:val="24"/>
          <w:szCs w:val="24"/>
        </w:rPr>
        <w:t>i</w:t>
      </w:r>
      <w:r w:rsidR="32D0D6D7" w:rsidRPr="004775F4">
        <w:rPr>
          <w:rFonts w:ascii="Times New Roman" w:hAnsi="Times New Roman" w:cs="Times New Roman"/>
          <w:sz w:val="24"/>
          <w:szCs w:val="24"/>
        </w:rPr>
        <w:t xml:space="preserve">.e., that if a confidence interval contains zero, </w:t>
      </w:r>
      <w:r w:rsidR="32D0D6D7" w:rsidRPr="004775F4">
        <w:rPr>
          <w:rFonts w:ascii="Times New Roman" w:hAnsi="Times New Roman" w:cs="Times New Roman"/>
          <w:sz w:val="24"/>
          <w:szCs w:val="24"/>
        </w:rPr>
        <w:lastRenderedPageBreak/>
        <w:t>the edge should not be considered different from zero)</w:t>
      </w:r>
      <w:r w:rsidR="3791B3CD" w:rsidRPr="004775F4">
        <w:rPr>
          <w:rFonts w:ascii="Times New Roman" w:hAnsi="Times New Roman" w:cs="Times New Roman"/>
          <w:sz w:val="24"/>
          <w:szCs w:val="24"/>
        </w:rPr>
        <w:t xml:space="preserve">, because </w:t>
      </w:r>
      <w:r w:rsidR="1949D2D4" w:rsidRPr="004775F4">
        <w:rPr>
          <w:rFonts w:ascii="Times New Roman" w:hAnsi="Times New Roman" w:cs="Times New Roman"/>
          <w:sz w:val="24"/>
          <w:szCs w:val="24"/>
        </w:rPr>
        <w:t xml:space="preserve">the estimates are biased towards zero </w:t>
      </w:r>
      <w:r w:rsidR="68E9C648" w:rsidRPr="004775F4">
        <w:rPr>
          <w:rFonts w:ascii="Times New Roman" w:hAnsi="Times New Roman" w:cs="Times New Roman"/>
          <w:sz w:val="24"/>
          <w:szCs w:val="24"/>
        </w:rPr>
        <w:t xml:space="preserve">due to </w:t>
      </w:r>
      <w:r w:rsidR="1949D2D4" w:rsidRPr="004775F4">
        <w:rPr>
          <w:rFonts w:ascii="Times New Roman" w:hAnsi="Times New Roman" w:cs="Times New Roman"/>
          <w:sz w:val="24"/>
          <w:szCs w:val="24"/>
        </w:rPr>
        <w:t>regularisation is used in network estimation.</w:t>
      </w:r>
      <w:r w:rsidR="000430C6">
        <w:rPr>
          <w:rFonts w:ascii="Times New Roman" w:hAnsi="Times New Roman" w:cs="Times New Roman"/>
          <w:sz w:val="24"/>
          <w:szCs w:val="24"/>
        </w:rPr>
        <w:t xml:space="preserve"> </w:t>
      </w:r>
      <w:r w:rsidR="002B5D88">
        <w:rPr>
          <w:rFonts w:ascii="Times New Roman" w:hAnsi="Times New Roman" w:cs="Times New Roman"/>
          <w:sz w:val="24"/>
          <w:szCs w:val="24"/>
        </w:rPr>
        <w:t xml:space="preserve">In addition to the reflection on the main bridge node reported in the main manuscript, a number of bridge nodes emerged in the mathematics cluster. </w:t>
      </w:r>
      <w:r w:rsidR="002B5D88" w:rsidRPr="4BD1A6BB">
        <w:rPr>
          <w:rFonts w:ascii="Times New Roman" w:hAnsi="Times New Roman" w:cs="Times New Roman"/>
          <w:sz w:val="24"/>
          <w:szCs w:val="24"/>
        </w:rPr>
        <w:t xml:space="preserve">In the mathematics cluster, the EYTN and BAS-PC were identified as the bridge nodes: EYTN was most strongly connected to Mr Ant in the T1 (r = 0.173) and control network (r = 0.173), and to </w:t>
      </w:r>
      <w:proofErr w:type="spellStart"/>
      <w:r w:rsidR="002B5D88" w:rsidRPr="4BD1A6BB">
        <w:rPr>
          <w:rFonts w:ascii="Times New Roman" w:hAnsi="Times New Roman" w:cs="Times New Roman"/>
          <w:sz w:val="24"/>
          <w:szCs w:val="24"/>
        </w:rPr>
        <w:t>Corsi</w:t>
      </w:r>
      <w:proofErr w:type="spellEnd"/>
      <w:r w:rsidR="002B5D88" w:rsidRPr="4BD1A6BB">
        <w:rPr>
          <w:rFonts w:ascii="Times New Roman" w:hAnsi="Times New Roman" w:cs="Times New Roman"/>
          <w:sz w:val="24"/>
          <w:szCs w:val="24"/>
        </w:rPr>
        <w:t xml:space="preserve"> Blocks in the intervention network (r = 0.335), and it is worth noting that both Mr Ant and </w:t>
      </w:r>
      <w:proofErr w:type="spellStart"/>
      <w:r w:rsidR="002B5D88" w:rsidRPr="4BD1A6BB">
        <w:rPr>
          <w:rFonts w:ascii="Times New Roman" w:hAnsi="Times New Roman" w:cs="Times New Roman"/>
          <w:sz w:val="24"/>
          <w:szCs w:val="24"/>
        </w:rPr>
        <w:t>Corsi</w:t>
      </w:r>
      <w:proofErr w:type="spellEnd"/>
      <w:r w:rsidR="002B5D88" w:rsidRPr="4BD1A6BB">
        <w:rPr>
          <w:rFonts w:ascii="Times New Roman" w:hAnsi="Times New Roman" w:cs="Times New Roman"/>
          <w:sz w:val="24"/>
          <w:szCs w:val="24"/>
        </w:rPr>
        <w:t xml:space="preserve"> Blocks index maintenance in memory. The BAS-PC node as a bridge node was most strongly connected to </w:t>
      </w:r>
      <w:proofErr w:type="spellStart"/>
      <w:r w:rsidR="002B5D88" w:rsidRPr="4BD1A6BB">
        <w:rPr>
          <w:rFonts w:ascii="Times New Roman" w:hAnsi="Times New Roman" w:cs="Times New Roman"/>
          <w:sz w:val="24"/>
          <w:szCs w:val="24"/>
        </w:rPr>
        <w:t>Corsi</w:t>
      </w:r>
      <w:proofErr w:type="spellEnd"/>
      <w:r w:rsidR="002B5D88" w:rsidRPr="4BD1A6BB">
        <w:rPr>
          <w:rFonts w:ascii="Times New Roman" w:hAnsi="Times New Roman" w:cs="Times New Roman"/>
          <w:sz w:val="24"/>
          <w:szCs w:val="24"/>
        </w:rPr>
        <w:t xml:space="preserve"> Blocks in the T1 network (r = 0.307) and in the control network (r = 0.251), and to Rabbits &amp; Boats (indexing cognitive flexibility) in the intervention network (r = 0.173).</w:t>
      </w:r>
    </w:p>
    <w:p w14:paraId="272CF1B2" w14:textId="0E17378E" w:rsidR="004F7ADD" w:rsidRPr="004F7ADD" w:rsidRDefault="0096560A" w:rsidP="004F7ADD">
      <w:pPr>
        <w:spacing w:line="480" w:lineRule="auto"/>
        <w:ind w:firstLine="720"/>
        <w:rPr>
          <w:rFonts w:ascii="Times New Roman" w:eastAsia="Times New Roman" w:hAnsi="Times New Roman" w:cs="Times New Roman"/>
          <w:sz w:val="24"/>
          <w:szCs w:val="24"/>
        </w:rPr>
        <w:sectPr w:rsidR="004F7ADD" w:rsidRPr="004F7ADD" w:rsidSect="00E71670">
          <w:pgSz w:w="11906" w:h="16838"/>
          <w:pgMar w:top="1440" w:right="1440" w:bottom="1440" w:left="1440" w:header="709" w:footer="709" w:gutter="0"/>
          <w:cols w:space="708"/>
          <w:docGrid w:linePitch="360"/>
        </w:sectPr>
      </w:pPr>
      <w:r>
        <w:rPr>
          <w:rFonts w:ascii="Times New Roman" w:eastAsia="Times New Roman" w:hAnsi="Times New Roman" w:cs="Times New Roman"/>
          <w:sz w:val="24"/>
          <w:szCs w:val="24"/>
        </w:rPr>
        <w:t>Finally,</w:t>
      </w:r>
      <w:r w:rsidRPr="1DDD65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w:t>
      </w:r>
      <w:r w:rsidRPr="1DDD6502">
        <w:rPr>
          <w:rFonts w:ascii="Times New Roman" w:eastAsia="Times New Roman" w:hAnsi="Times New Roman" w:cs="Times New Roman"/>
          <w:sz w:val="24"/>
          <w:szCs w:val="24"/>
        </w:rPr>
        <w:t>ata-driven cluster analyses identified three clusters in all three networks (Figure</w:t>
      </w:r>
      <w:r w:rsidR="000430C6">
        <w:rPr>
          <w:rFonts w:ascii="Times New Roman" w:eastAsia="Times New Roman" w:hAnsi="Times New Roman" w:cs="Times New Roman"/>
          <w:sz w:val="24"/>
          <w:szCs w:val="24"/>
        </w:rPr>
        <w:t xml:space="preserve"> 6, main manuscript)</w:t>
      </w:r>
      <w:r>
        <w:rPr>
          <w:rFonts w:ascii="Times New Roman" w:eastAsia="Times New Roman" w:hAnsi="Times New Roman" w:cs="Times New Roman"/>
          <w:sz w:val="24"/>
          <w:szCs w:val="24"/>
        </w:rPr>
        <w:t xml:space="preserve"> but</w:t>
      </w:r>
      <w:r w:rsidRPr="1DDD6502">
        <w:rPr>
          <w:rFonts w:ascii="Times New Roman" w:eastAsia="Times New Roman" w:hAnsi="Times New Roman" w:cs="Times New Roman"/>
          <w:sz w:val="24"/>
          <w:szCs w:val="24"/>
        </w:rPr>
        <w:t xml:space="preserve"> the structure of clusters (i.e., the nodes which comprise each cluster)</w:t>
      </w:r>
      <w:r>
        <w:rPr>
          <w:rFonts w:ascii="Times New Roman" w:eastAsia="Times New Roman" w:hAnsi="Times New Roman" w:cs="Times New Roman"/>
          <w:sz w:val="24"/>
          <w:szCs w:val="24"/>
        </w:rPr>
        <w:t xml:space="preserve"> differed for the intervention network</w:t>
      </w:r>
      <w:r w:rsidRPr="1DDD650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w:t>
      </w:r>
      <w:r w:rsidRPr="1DDD6502">
        <w:rPr>
          <w:rFonts w:ascii="Times New Roman" w:eastAsia="Times New Roman" w:hAnsi="Times New Roman" w:cs="Times New Roman"/>
          <w:sz w:val="24"/>
          <w:szCs w:val="24"/>
        </w:rPr>
        <w:t>he T1 network comprised of three clusters: Cluster 1 consisted of tasks requiring numerical skills alone (Count High, Number Naming and Give N); Cluster 2 of the EF nodes (</w:t>
      </w:r>
      <w:proofErr w:type="spellStart"/>
      <w:r w:rsidRPr="1DDD6502">
        <w:rPr>
          <w:rFonts w:ascii="Times New Roman" w:eastAsia="Times New Roman" w:hAnsi="Times New Roman" w:cs="Times New Roman"/>
          <w:sz w:val="24"/>
          <w:szCs w:val="24"/>
        </w:rPr>
        <w:t>Corsi</w:t>
      </w:r>
      <w:proofErr w:type="spellEnd"/>
      <w:r w:rsidRPr="1DDD6502">
        <w:rPr>
          <w:rFonts w:ascii="Times New Roman" w:eastAsia="Times New Roman" w:hAnsi="Times New Roman" w:cs="Times New Roman"/>
          <w:sz w:val="24"/>
          <w:szCs w:val="24"/>
        </w:rPr>
        <w:t xml:space="preserve"> Blocks, Go / No-Go, Mr Ant) and BAS-PC (spatial skills); and Cluster 3 contained EYTN, Number Comparison, Order Processing and Rabbits &amp; Boats. The control network had an EF &amp; BAS-PC cluster that was identical to the T1 network, but EYTN and Rabbits &amp; Boats clustered with the numerical tasks (Count High, Number Naming and Give N); and Cluster 3 consisted of Number Comparison and Order processing (Figure </w:t>
      </w:r>
      <w:r w:rsidR="000430C6">
        <w:rPr>
          <w:rFonts w:ascii="Times New Roman" w:eastAsia="Times New Roman" w:hAnsi="Times New Roman" w:cs="Times New Roman"/>
          <w:sz w:val="24"/>
          <w:szCs w:val="24"/>
        </w:rPr>
        <w:t>6</w:t>
      </w:r>
      <w:r w:rsidRPr="1DDD6502">
        <w:rPr>
          <w:rFonts w:ascii="Times New Roman" w:eastAsia="Times New Roman" w:hAnsi="Times New Roman" w:cs="Times New Roman"/>
          <w:sz w:val="24"/>
          <w:szCs w:val="24"/>
        </w:rPr>
        <w:t xml:space="preserve">b). In the intervention network (Figure </w:t>
      </w:r>
      <w:r w:rsidR="000430C6">
        <w:rPr>
          <w:rFonts w:ascii="Times New Roman" w:eastAsia="Times New Roman" w:hAnsi="Times New Roman" w:cs="Times New Roman"/>
          <w:sz w:val="24"/>
          <w:szCs w:val="24"/>
        </w:rPr>
        <w:t>6</w:t>
      </w:r>
      <w:r w:rsidRPr="1DDD6502">
        <w:rPr>
          <w:rFonts w:ascii="Times New Roman" w:eastAsia="Times New Roman" w:hAnsi="Times New Roman" w:cs="Times New Roman"/>
          <w:sz w:val="24"/>
          <w:szCs w:val="24"/>
        </w:rPr>
        <w:t xml:space="preserve">c), there was a more prominent change in cluster structure. While Cluster 1 comprised of the tasks requiring similar numerical skills (Count High, Number Naming and Give N), most EF and mathematics nodes were grouped together in a big cluster (Order Processing, Number Comparison, Rabbits &amp; Boats, Go/No-Go, BAS and Mr Ant).  Finally, EYTN and </w:t>
      </w:r>
      <w:proofErr w:type="spellStart"/>
      <w:r w:rsidRPr="1DDD6502">
        <w:rPr>
          <w:rFonts w:ascii="Times New Roman" w:eastAsia="Times New Roman" w:hAnsi="Times New Roman" w:cs="Times New Roman"/>
          <w:sz w:val="24"/>
          <w:szCs w:val="24"/>
        </w:rPr>
        <w:t>Corsi</w:t>
      </w:r>
      <w:proofErr w:type="spellEnd"/>
      <w:r w:rsidRPr="1DDD6502">
        <w:rPr>
          <w:rFonts w:ascii="Times New Roman" w:eastAsia="Times New Roman" w:hAnsi="Times New Roman" w:cs="Times New Roman"/>
          <w:sz w:val="24"/>
          <w:szCs w:val="24"/>
        </w:rPr>
        <w:t xml:space="preserve"> Blocks formed one central, separate </w:t>
      </w:r>
      <w:r w:rsidRPr="000430C6">
        <w:rPr>
          <w:rFonts w:ascii="Times New Roman" w:eastAsia="Times New Roman" w:hAnsi="Times New Roman" w:cs="Times New Roman"/>
          <w:sz w:val="24"/>
          <w:szCs w:val="24"/>
        </w:rPr>
        <w:t xml:space="preserve">cluster. </w:t>
      </w:r>
    </w:p>
    <w:p w14:paraId="294B4322" w14:textId="7084FEA0" w:rsidR="7EB47B03" w:rsidRPr="004775F4" w:rsidRDefault="7EB47B03" w:rsidP="1A1613EB">
      <w:pPr>
        <w:spacing w:line="257" w:lineRule="auto"/>
        <w:rPr>
          <w:rFonts w:ascii="Calibri" w:eastAsia="Calibri" w:hAnsi="Calibri" w:cs="Calibri"/>
        </w:rPr>
      </w:pPr>
    </w:p>
    <w:p w14:paraId="77DA1AA9" w14:textId="4727BA47" w:rsidR="032BCC98" w:rsidRDefault="032BCC98" w:rsidP="00480735">
      <w:pPr>
        <w:spacing w:after="0" w:line="480" w:lineRule="auto"/>
        <w:rPr>
          <w:rFonts w:ascii="Times New Roman" w:eastAsia="Calibri" w:hAnsi="Times New Roman" w:cs="Times New Roman"/>
        </w:rPr>
      </w:pPr>
      <w:r w:rsidRPr="07A5066D">
        <w:rPr>
          <w:rFonts w:ascii="Times New Roman" w:eastAsia="Calibri" w:hAnsi="Times New Roman" w:cs="Times New Roman"/>
          <w:b/>
          <w:bCs/>
        </w:rPr>
        <w:t>Figure S</w:t>
      </w:r>
      <w:r w:rsidR="000430C6">
        <w:rPr>
          <w:rFonts w:ascii="Times New Roman" w:eastAsia="Calibri" w:hAnsi="Times New Roman" w:cs="Times New Roman"/>
          <w:b/>
          <w:bCs/>
        </w:rPr>
        <w:t>1</w:t>
      </w:r>
      <w:r w:rsidRPr="07A5066D">
        <w:rPr>
          <w:rFonts w:ascii="Times New Roman" w:eastAsia="Calibri" w:hAnsi="Times New Roman" w:cs="Times New Roman"/>
        </w:rPr>
        <w:t xml:space="preserve">. Correlation patterns </w:t>
      </w:r>
      <w:r w:rsidRPr="07A5066D">
        <w:rPr>
          <w:rFonts w:ascii="Times New Roman" w:eastAsia="Calibri" w:hAnsi="Times New Roman" w:cs="Times New Roman"/>
          <w:b/>
          <w:bCs/>
        </w:rPr>
        <w:t>(a)</w:t>
      </w:r>
      <w:r w:rsidRPr="07A5066D">
        <w:rPr>
          <w:rFonts w:ascii="Times New Roman" w:eastAsia="Calibri" w:hAnsi="Times New Roman" w:cs="Times New Roman"/>
        </w:rPr>
        <w:t xml:space="preserve"> before the intervention, and after the intervention in the </w:t>
      </w:r>
      <w:r w:rsidRPr="07A5066D">
        <w:rPr>
          <w:rFonts w:ascii="Times New Roman" w:eastAsia="Calibri" w:hAnsi="Times New Roman" w:cs="Times New Roman"/>
          <w:b/>
          <w:bCs/>
        </w:rPr>
        <w:t>(b)</w:t>
      </w:r>
      <w:r w:rsidRPr="07A5066D">
        <w:rPr>
          <w:rFonts w:ascii="Times New Roman" w:eastAsia="Calibri" w:hAnsi="Times New Roman" w:cs="Times New Roman"/>
        </w:rPr>
        <w:t xml:space="preserve"> control group and </w:t>
      </w:r>
      <w:r w:rsidRPr="07A5066D">
        <w:rPr>
          <w:rFonts w:ascii="Times New Roman" w:eastAsia="Calibri" w:hAnsi="Times New Roman" w:cs="Times New Roman"/>
          <w:b/>
          <w:bCs/>
        </w:rPr>
        <w:t>(c)</w:t>
      </w:r>
      <w:r w:rsidRPr="07A5066D">
        <w:rPr>
          <w:rFonts w:ascii="Times New Roman" w:eastAsia="Calibri" w:hAnsi="Times New Roman" w:cs="Times New Roman"/>
        </w:rPr>
        <w:t xml:space="preserve"> the intervention group. The heatmaps depict Spearman correlations</w:t>
      </w:r>
      <w:r w:rsidR="67F5303B" w:rsidRPr="07A5066D">
        <w:rPr>
          <w:rFonts w:ascii="Times New Roman" w:eastAsia="Calibri" w:hAnsi="Times New Roman" w:cs="Times New Roman"/>
        </w:rPr>
        <w:t xml:space="preserve"> (please note that these are not partial correlations)</w:t>
      </w:r>
      <w:r w:rsidRPr="07A5066D">
        <w:rPr>
          <w:rFonts w:ascii="Times New Roman" w:eastAsia="Calibri" w:hAnsi="Times New Roman" w:cs="Times New Roman"/>
        </w:rPr>
        <w:t>.</w:t>
      </w:r>
    </w:p>
    <w:p w14:paraId="4B79418B" w14:textId="39571E9F" w:rsidR="0097415D" w:rsidRDefault="0097415D" w:rsidP="00480735">
      <w:pPr>
        <w:spacing w:after="0" w:line="480" w:lineRule="auto"/>
        <w:rPr>
          <w:rFonts w:ascii="Times New Roman" w:hAnsi="Times New Roman" w:cs="Times New Roman"/>
        </w:rPr>
      </w:pPr>
      <w:r>
        <w:rPr>
          <w:noProof/>
        </w:rPr>
        <w:drawing>
          <wp:anchor distT="0" distB="0" distL="114300" distR="114300" simplePos="0" relativeHeight="251658240" behindDoc="0" locked="0" layoutInCell="1" allowOverlap="1" wp14:anchorId="48CF1650" wp14:editId="77F8AF4B">
            <wp:simplePos x="0" y="0"/>
            <wp:positionH relativeFrom="margin">
              <wp:align>center</wp:align>
            </wp:positionH>
            <wp:positionV relativeFrom="paragraph">
              <wp:posOffset>97155</wp:posOffset>
            </wp:positionV>
            <wp:extent cx="10287002" cy="3686175"/>
            <wp:effectExtent l="0" t="0" r="0" b="0"/>
            <wp:wrapNone/>
            <wp:docPr id="135372167" name="Picture 135372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372167"/>
                    <pic:cNvPicPr/>
                  </pic:nvPicPr>
                  <pic:blipFill>
                    <a:blip r:embed="rId5">
                      <a:extLst>
                        <a:ext uri="{28A0092B-C50C-407E-A947-70E740481C1C}">
                          <a14:useLocalDpi xmlns:a14="http://schemas.microsoft.com/office/drawing/2010/main" val="0"/>
                        </a:ext>
                      </a:extLst>
                    </a:blip>
                    <a:stretch>
                      <a:fillRect/>
                    </a:stretch>
                  </pic:blipFill>
                  <pic:spPr>
                    <a:xfrm>
                      <a:off x="0" y="0"/>
                      <a:ext cx="10287002" cy="3686175"/>
                    </a:xfrm>
                    <a:prstGeom prst="rect">
                      <a:avLst/>
                    </a:prstGeom>
                  </pic:spPr>
                </pic:pic>
              </a:graphicData>
            </a:graphic>
            <wp14:sizeRelH relativeFrom="margin">
              <wp14:pctWidth>0</wp14:pctWidth>
            </wp14:sizeRelH>
            <wp14:sizeRelV relativeFrom="margin">
              <wp14:pctHeight>0</wp14:pctHeight>
            </wp14:sizeRelV>
          </wp:anchor>
        </w:drawing>
      </w:r>
    </w:p>
    <w:p w14:paraId="7CC55CAF" w14:textId="030B3187" w:rsidR="0097415D" w:rsidRDefault="0097415D" w:rsidP="00480735">
      <w:pPr>
        <w:spacing w:after="0" w:line="480" w:lineRule="auto"/>
        <w:rPr>
          <w:rFonts w:ascii="Times New Roman" w:hAnsi="Times New Roman" w:cs="Times New Roman"/>
        </w:rPr>
      </w:pPr>
    </w:p>
    <w:p w14:paraId="3A7DC962" w14:textId="72485C36" w:rsidR="0097415D" w:rsidRDefault="0097415D">
      <w:pPr>
        <w:rPr>
          <w:rFonts w:ascii="Times New Roman" w:hAnsi="Times New Roman" w:cs="Times New Roman"/>
        </w:rPr>
      </w:pPr>
      <w:r>
        <w:rPr>
          <w:rFonts w:ascii="Times New Roman" w:hAnsi="Times New Roman" w:cs="Times New Roman"/>
        </w:rPr>
        <w:br w:type="page"/>
      </w:r>
    </w:p>
    <w:p w14:paraId="67997F2C" w14:textId="67908D97" w:rsidR="032BCC98" w:rsidRDefault="032BCC98" w:rsidP="00480735">
      <w:pPr>
        <w:spacing w:after="0" w:line="480" w:lineRule="auto"/>
        <w:rPr>
          <w:rFonts w:ascii="Times New Roman" w:eastAsia="Calibri" w:hAnsi="Times New Roman" w:cs="Times New Roman"/>
        </w:rPr>
      </w:pPr>
      <w:r w:rsidRPr="004775F4">
        <w:rPr>
          <w:rFonts w:ascii="Times New Roman" w:eastAsia="Calibri" w:hAnsi="Times New Roman" w:cs="Times New Roman"/>
          <w:b/>
        </w:rPr>
        <w:lastRenderedPageBreak/>
        <w:t>Figure S</w:t>
      </w:r>
      <w:r w:rsidR="000430C6">
        <w:rPr>
          <w:rFonts w:ascii="Times New Roman" w:eastAsia="Calibri" w:hAnsi="Times New Roman" w:cs="Times New Roman"/>
          <w:b/>
        </w:rPr>
        <w:t>2</w:t>
      </w:r>
      <w:r w:rsidRPr="004775F4">
        <w:rPr>
          <w:rFonts w:ascii="Times New Roman" w:eastAsia="Calibri" w:hAnsi="Times New Roman" w:cs="Times New Roman"/>
          <w:b/>
        </w:rPr>
        <w:t>.</w:t>
      </w:r>
      <w:r w:rsidRPr="004775F4">
        <w:rPr>
          <w:rFonts w:ascii="Times New Roman" w:eastAsia="Calibri" w:hAnsi="Times New Roman" w:cs="Times New Roman"/>
        </w:rPr>
        <w:t xml:space="preserve"> Node stability estimates </w:t>
      </w:r>
      <w:r w:rsidRPr="004775F4">
        <w:rPr>
          <w:rFonts w:ascii="Times New Roman" w:eastAsia="Calibri" w:hAnsi="Times New Roman" w:cs="Times New Roman"/>
          <w:b/>
          <w:bCs/>
        </w:rPr>
        <w:t>(a)</w:t>
      </w:r>
      <w:r w:rsidRPr="004775F4">
        <w:rPr>
          <w:rFonts w:ascii="Times New Roman" w:eastAsia="Calibri" w:hAnsi="Times New Roman" w:cs="Times New Roman"/>
        </w:rPr>
        <w:t xml:space="preserve"> before the intervention, and after the intervention in the </w:t>
      </w:r>
      <w:r w:rsidRPr="004775F4">
        <w:rPr>
          <w:rFonts w:ascii="Times New Roman" w:eastAsia="Calibri" w:hAnsi="Times New Roman" w:cs="Times New Roman"/>
          <w:b/>
          <w:bCs/>
        </w:rPr>
        <w:t>(b)</w:t>
      </w:r>
      <w:r w:rsidRPr="004775F4">
        <w:rPr>
          <w:rFonts w:ascii="Times New Roman" w:eastAsia="Calibri" w:hAnsi="Times New Roman" w:cs="Times New Roman"/>
        </w:rPr>
        <w:t xml:space="preserve"> control group and </w:t>
      </w:r>
      <w:r w:rsidRPr="004775F4">
        <w:rPr>
          <w:rFonts w:ascii="Times New Roman" w:eastAsia="Calibri" w:hAnsi="Times New Roman" w:cs="Times New Roman"/>
          <w:b/>
          <w:bCs/>
        </w:rPr>
        <w:t>(c)</w:t>
      </w:r>
      <w:r w:rsidRPr="004775F4">
        <w:rPr>
          <w:rFonts w:ascii="Times New Roman" w:eastAsia="Calibri" w:hAnsi="Times New Roman" w:cs="Times New Roman"/>
        </w:rPr>
        <w:t xml:space="preserve"> the intervention group.  The node stability is estimated using a case-dropping subset bootstrap, where the data is subset by dropping an increasing percentage of participants, and for each subset we estimate the centrality measures and access their similarity to the centrality measures of the full dataset (</w:t>
      </w:r>
      <w:proofErr w:type="spellStart"/>
      <w:r w:rsidRPr="004775F4">
        <w:rPr>
          <w:rFonts w:ascii="Times New Roman" w:eastAsia="Calibri" w:hAnsi="Times New Roman" w:cs="Times New Roman"/>
        </w:rPr>
        <w:t>nBoots</w:t>
      </w:r>
      <w:proofErr w:type="spellEnd"/>
      <w:r w:rsidRPr="004775F4">
        <w:rPr>
          <w:rFonts w:ascii="Times New Roman" w:eastAsia="Calibri" w:hAnsi="Times New Roman" w:cs="Times New Roman"/>
        </w:rPr>
        <w:t xml:space="preserve"> = 2500).</w:t>
      </w:r>
    </w:p>
    <w:p w14:paraId="015A1475" w14:textId="5E4136FB" w:rsidR="0097415D" w:rsidRDefault="0097415D" w:rsidP="00480735">
      <w:pPr>
        <w:spacing w:after="0" w:line="480" w:lineRule="auto"/>
        <w:rPr>
          <w:rFonts w:ascii="Times New Roman" w:eastAsia="Calibri" w:hAnsi="Times New Roman" w:cs="Times New Roman"/>
        </w:rPr>
      </w:pPr>
      <w:r>
        <w:rPr>
          <w:noProof/>
        </w:rPr>
        <w:drawing>
          <wp:anchor distT="0" distB="0" distL="114300" distR="114300" simplePos="0" relativeHeight="251660288" behindDoc="0" locked="0" layoutInCell="1" allowOverlap="1" wp14:anchorId="6031EF1C" wp14:editId="1A70D59A">
            <wp:simplePos x="0" y="0"/>
            <wp:positionH relativeFrom="margin">
              <wp:posOffset>-581025</wp:posOffset>
            </wp:positionH>
            <wp:positionV relativeFrom="paragraph">
              <wp:posOffset>10160</wp:posOffset>
            </wp:positionV>
            <wp:extent cx="10092268" cy="2838450"/>
            <wp:effectExtent l="0" t="0" r="4445" b="0"/>
            <wp:wrapNone/>
            <wp:docPr id="83647147" name="Picture 83647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647147"/>
                    <pic:cNvPicPr/>
                  </pic:nvPicPr>
                  <pic:blipFill>
                    <a:blip r:embed="rId6">
                      <a:extLst>
                        <a:ext uri="{28A0092B-C50C-407E-A947-70E740481C1C}">
                          <a14:useLocalDpi xmlns:a14="http://schemas.microsoft.com/office/drawing/2010/main" val="0"/>
                        </a:ext>
                      </a:extLst>
                    </a:blip>
                    <a:stretch>
                      <a:fillRect/>
                    </a:stretch>
                  </pic:blipFill>
                  <pic:spPr>
                    <a:xfrm>
                      <a:off x="0" y="0"/>
                      <a:ext cx="10092910" cy="2838631"/>
                    </a:xfrm>
                    <a:prstGeom prst="rect">
                      <a:avLst/>
                    </a:prstGeom>
                  </pic:spPr>
                </pic:pic>
              </a:graphicData>
            </a:graphic>
            <wp14:sizeRelH relativeFrom="margin">
              <wp14:pctWidth>0</wp14:pctWidth>
            </wp14:sizeRelH>
            <wp14:sizeRelV relativeFrom="margin">
              <wp14:pctHeight>0</wp14:pctHeight>
            </wp14:sizeRelV>
          </wp:anchor>
        </w:drawing>
      </w:r>
    </w:p>
    <w:p w14:paraId="59DA1170" w14:textId="1CEA91D2" w:rsidR="0097415D" w:rsidRDefault="0097415D" w:rsidP="00480735">
      <w:pPr>
        <w:spacing w:after="0" w:line="480" w:lineRule="auto"/>
        <w:rPr>
          <w:rFonts w:ascii="Times New Roman" w:eastAsia="Calibri" w:hAnsi="Times New Roman" w:cs="Times New Roman"/>
        </w:rPr>
      </w:pPr>
    </w:p>
    <w:p w14:paraId="17E2BB1E" w14:textId="079C9D9A" w:rsidR="0097415D" w:rsidRPr="004775F4" w:rsidRDefault="0097415D" w:rsidP="00480735">
      <w:pPr>
        <w:spacing w:after="0" w:line="480" w:lineRule="auto"/>
        <w:rPr>
          <w:rFonts w:ascii="Times New Roman" w:eastAsia="Calibri" w:hAnsi="Times New Roman" w:cs="Times New Roman"/>
        </w:rPr>
      </w:pPr>
    </w:p>
    <w:p w14:paraId="64878903" w14:textId="51986400" w:rsidR="032BCC98" w:rsidRPr="004775F4" w:rsidRDefault="032BCC98" w:rsidP="00480735">
      <w:pPr>
        <w:spacing w:after="0" w:line="480" w:lineRule="auto"/>
        <w:rPr>
          <w:rFonts w:ascii="Times New Roman" w:hAnsi="Times New Roman" w:cs="Times New Roman"/>
        </w:rPr>
      </w:pPr>
      <w:r w:rsidRPr="004775F4">
        <w:rPr>
          <w:rFonts w:ascii="Times New Roman" w:eastAsia="Calibri" w:hAnsi="Times New Roman" w:cs="Times New Roman"/>
        </w:rPr>
        <w:t xml:space="preserve"> </w:t>
      </w:r>
    </w:p>
    <w:p w14:paraId="0EEDB60A" w14:textId="4402DF3E" w:rsidR="032BCC98" w:rsidRPr="004775F4" w:rsidRDefault="032BCC98" w:rsidP="1A1613EB">
      <w:pPr>
        <w:spacing w:line="257" w:lineRule="auto"/>
      </w:pPr>
    </w:p>
    <w:p w14:paraId="03E15057" w14:textId="3C58393C" w:rsidR="0096560A" w:rsidRDefault="0096560A" w:rsidP="00480735">
      <w:pPr>
        <w:spacing w:after="0" w:line="480" w:lineRule="auto"/>
        <w:rPr>
          <w:rFonts w:ascii="Times New Roman" w:eastAsia="Calibri" w:hAnsi="Times New Roman" w:cs="Times New Roman"/>
          <w:b/>
        </w:rPr>
      </w:pPr>
    </w:p>
    <w:p w14:paraId="56C90ED2" w14:textId="77777777" w:rsidR="0096560A" w:rsidRDefault="0096560A" w:rsidP="00480735">
      <w:pPr>
        <w:spacing w:after="0" w:line="480" w:lineRule="auto"/>
        <w:rPr>
          <w:rFonts w:ascii="Times New Roman" w:eastAsia="Calibri" w:hAnsi="Times New Roman" w:cs="Times New Roman"/>
          <w:b/>
        </w:rPr>
      </w:pPr>
    </w:p>
    <w:p w14:paraId="158374E7" w14:textId="556D1F6F" w:rsidR="0096560A" w:rsidRDefault="0096560A" w:rsidP="00480735">
      <w:pPr>
        <w:spacing w:after="0" w:line="480" w:lineRule="auto"/>
        <w:rPr>
          <w:rFonts w:ascii="Times New Roman" w:eastAsia="Calibri" w:hAnsi="Times New Roman" w:cs="Times New Roman"/>
          <w:b/>
        </w:rPr>
      </w:pPr>
    </w:p>
    <w:p w14:paraId="565BBE6A" w14:textId="183DD7DF" w:rsidR="0096560A" w:rsidRDefault="0096560A" w:rsidP="00480735">
      <w:pPr>
        <w:spacing w:after="0" w:line="480" w:lineRule="auto"/>
        <w:rPr>
          <w:rFonts w:ascii="Times New Roman" w:eastAsia="Calibri" w:hAnsi="Times New Roman" w:cs="Times New Roman"/>
          <w:b/>
        </w:rPr>
      </w:pPr>
    </w:p>
    <w:p w14:paraId="178F3824" w14:textId="6C698468" w:rsidR="0096560A" w:rsidRDefault="0096560A" w:rsidP="00480735">
      <w:pPr>
        <w:spacing w:after="0" w:line="480" w:lineRule="auto"/>
        <w:rPr>
          <w:rFonts w:ascii="Times New Roman" w:eastAsia="Calibri" w:hAnsi="Times New Roman" w:cs="Times New Roman"/>
          <w:b/>
        </w:rPr>
      </w:pPr>
    </w:p>
    <w:p w14:paraId="270986FD" w14:textId="338C5F78" w:rsidR="0096560A" w:rsidRDefault="0096560A" w:rsidP="00480735">
      <w:pPr>
        <w:spacing w:after="0" w:line="480" w:lineRule="auto"/>
        <w:rPr>
          <w:rFonts w:ascii="Times New Roman" w:eastAsia="Calibri" w:hAnsi="Times New Roman" w:cs="Times New Roman"/>
          <w:b/>
        </w:rPr>
      </w:pPr>
    </w:p>
    <w:p w14:paraId="2B3743FB" w14:textId="0237AF4E" w:rsidR="0096560A" w:rsidRDefault="0096560A" w:rsidP="00480735">
      <w:pPr>
        <w:spacing w:after="0" w:line="480" w:lineRule="auto"/>
        <w:rPr>
          <w:rFonts w:ascii="Times New Roman" w:eastAsia="Calibri" w:hAnsi="Times New Roman" w:cs="Times New Roman"/>
          <w:b/>
        </w:rPr>
      </w:pPr>
    </w:p>
    <w:p w14:paraId="2D4D02E0" w14:textId="7E742669" w:rsidR="0096560A" w:rsidRDefault="0096560A" w:rsidP="00480735">
      <w:pPr>
        <w:spacing w:after="0" w:line="480" w:lineRule="auto"/>
        <w:rPr>
          <w:rFonts w:ascii="Times New Roman" w:eastAsia="Calibri" w:hAnsi="Times New Roman" w:cs="Times New Roman"/>
          <w:b/>
        </w:rPr>
      </w:pPr>
    </w:p>
    <w:p w14:paraId="48F29596" w14:textId="1D6176AF" w:rsidR="0096560A" w:rsidRDefault="0096560A" w:rsidP="00480735">
      <w:pPr>
        <w:spacing w:after="0" w:line="480" w:lineRule="auto"/>
        <w:rPr>
          <w:rFonts w:ascii="Times New Roman" w:eastAsia="Calibri" w:hAnsi="Times New Roman" w:cs="Times New Roman"/>
          <w:b/>
        </w:rPr>
      </w:pPr>
    </w:p>
    <w:p w14:paraId="3F12CD39" w14:textId="4F57DFA5" w:rsidR="0096560A" w:rsidRDefault="0096560A" w:rsidP="00480735">
      <w:pPr>
        <w:spacing w:after="0" w:line="480" w:lineRule="auto"/>
        <w:rPr>
          <w:rFonts w:ascii="Times New Roman" w:eastAsia="Calibri" w:hAnsi="Times New Roman" w:cs="Times New Roman"/>
          <w:b/>
        </w:rPr>
      </w:pPr>
    </w:p>
    <w:p w14:paraId="081874F4" w14:textId="7ACF1684" w:rsidR="00E71670" w:rsidRPr="0096560A" w:rsidRDefault="032BCC98" w:rsidP="0096560A">
      <w:pPr>
        <w:spacing w:after="0" w:line="480" w:lineRule="auto"/>
        <w:rPr>
          <w:rFonts w:ascii="Times New Roman" w:hAnsi="Times New Roman" w:cs="Times New Roman"/>
        </w:rPr>
      </w:pPr>
      <w:r w:rsidRPr="004775F4">
        <w:rPr>
          <w:rFonts w:ascii="Times New Roman" w:eastAsia="Calibri" w:hAnsi="Times New Roman" w:cs="Times New Roman"/>
          <w:b/>
        </w:rPr>
        <w:lastRenderedPageBreak/>
        <w:t>Figure S</w:t>
      </w:r>
      <w:r w:rsidR="000430C6">
        <w:rPr>
          <w:rFonts w:ascii="Times New Roman" w:eastAsia="Calibri" w:hAnsi="Times New Roman" w:cs="Times New Roman"/>
          <w:b/>
        </w:rPr>
        <w:t>3</w:t>
      </w:r>
      <w:r w:rsidRPr="004775F4">
        <w:rPr>
          <w:rFonts w:ascii="Times New Roman" w:eastAsia="Calibri" w:hAnsi="Times New Roman" w:cs="Times New Roman"/>
          <w:b/>
        </w:rPr>
        <w:t xml:space="preserve">. </w:t>
      </w:r>
      <w:r w:rsidRPr="004775F4">
        <w:rPr>
          <w:rFonts w:ascii="Times New Roman" w:eastAsia="Calibri" w:hAnsi="Times New Roman" w:cs="Times New Roman"/>
        </w:rPr>
        <w:t>Edge stability estimates (</w:t>
      </w:r>
      <w:proofErr w:type="spellStart"/>
      <w:r w:rsidRPr="004775F4">
        <w:rPr>
          <w:rFonts w:ascii="Times New Roman" w:eastAsia="Calibri" w:hAnsi="Times New Roman" w:cs="Times New Roman"/>
        </w:rPr>
        <w:t>nBoots</w:t>
      </w:r>
      <w:proofErr w:type="spellEnd"/>
      <w:r w:rsidRPr="004775F4">
        <w:rPr>
          <w:rFonts w:ascii="Times New Roman" w:eastAsia="Calibri" w:hAnsi="Times New Roman" w:cs="Times New Roman"/>
        </w:rPr>
        <w:t xml:space="preserve"> = 2500) for each network edge </w:t>
      </w:r>
      <w:r w:rsidRPr="004775F4">
        <w:rPr>
          <w:rFonts w:ascii="Times New Roman" w:eastAsia="Calibri" w:hAnsi="Times New Roman" w:cs="Times New Roman"/>
          <w:b/>
          <w:bCs/>
        </w:rPr>
        <w:t>(a)</w:t>
      </w:r>
      <w:r w:rsidRPr="004775F4">
        <w:rPr>
          <w:rFonts w:ascii="Times New Roman" w:eastAsia="Calibri" w:hAnsi="Times New Roman" w:cs="Times New Roman"/>
        </w:rPr>
        <w:t xml:space="preserve"> before the intervention, and after the intervention in </w:t>
      </w:r>
      <w:r w:rsidRPr="004775F4">
        <w:rPr>
          <w:rFonts w:ascii="Times New Roman" w:eastAsia="Calibri" w:hAnsi="Times New Roman" w:cs="Times New Roman"/>
          <w:b/>
          <w:bCs/>
        </w:rPr>
        <w:t>(b)</w:t>
      </w:r>
      <w:r w:rsidRPr="004775F4">
        <w:rPr>
          <w:rFonts w:ascii="Times New Roman" w:eastAsia="Calibri" w:hAnsi="Times New Roman" w:cs="Times New Roman"/>
        </w:rPr>
        <w:t xml:space="preserve"> the control group and </w:t>
      </w:r>
      <w:r w:rsidRPr="004775F4">
        <w:rPr>
          <w:rFonts w:ascii="Times New Roman" w:eastAsia="Calibri" w:hAnsi="Times New Roman" w:cs="Times New Roman"/>
          <w:b/>
          <w:bCs/>
        </w:rPr>
        <w:t>(c)</w:t>
      </w:r>
      <w:r w:rsidRPr="004775F4">
        <w:rPr>
          <w:rFonts w:ascii="Times New Roman" w:eastAsia="Calibri" w:hAnsi="Times New Roman" w:cs="Times New Roman"/>
        </w:rPr>
        <w:t xml:space="preserve"> the intervention group.  The plots show edge estimate in the sample (depicted in red) and the mean edge estimate in the bootstrapped sample (depicted in black). The grey area shows the 95% confidence interval for the bootstrapped edge weights. </w:t>
      </w:r>
    </w:p>
    <w:p w14:paraId="2205C516" w14:textId="4C80DD0C" w:rsidR="00480735" w:rsidRDefault="0097415D" w:rsidP="59DEBD51">
      <w:pPr>
        <w:spacing w:line="240" w:lineRule="auto"/>
        <w:jc w:val="center"/>
        <w:rPr>
          <w:rFonts w:ascii="Times New Roman" w:hAnsi="Times New Roman" w:cs="Times New Roman"/>
          <w:b/>
          <w:bCs/>
          <w:sz w:val="24"/>
          <w:szCs w:val="24"/>
        </w:rPr>
      </w:pPr>
      <w:r w:rsidRPr="004775F4">
        <w:rPr>
          <w:noProof/>
        </w:rPr>
        <w:drawing>
          <wp:anchor distT="0" distB="0" distL="114300" distR="114300" simplePos="0" relativeHeight="251662336" behindDoc="0" locked="0" layoutInCell="1" allowOverlap="1" wp14:anchorId="48BA83F9" wp14:editId="1B4EF3BF">
            <wp:simplePos x="0" y="0"/>
            <wp:positionH relativeFrom="margin">
              <wp:posOffset>-619125</wp:posOffset>
            </wp:positionH>
            <wp:positionV relativeFrom="paragraph">
              <wp:posOffset>19685</wp:posOffset>
            </wp:positionV>
            <wp:extent cx="10039350" cy="3597434"/>
            <wp:effectExtent l="0" t="0" r="0" b="3175"/>
            <wp:wrapNone/>
            <wp:docPr id="395204995" name="Picture 395204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0054691" cy="3602931"/>
                    </a:xfrm>
                    <a:prstGeom prst="rect">
                      <a:avLst/>
                    </a:prstGeom>
                  </pic:spPr>
                </pic:pic>
              </a:graphicData>
            </a:graphic>
            <wp14:sizeRelH relativeFrom="page">
              <wp14:pctWidth>0</wp14:pctWidth>
            </wp14:sizeRelH>
            <wp14:sizeRelV relativeFrom="page">
              <wp14:pctHeight>0</wp14:pctHeight>
            </wp14:sizeRelV>
          </wp:anchor>
        </w:drawing>
      </w:r>
    </w:p>
    <w:p w14:paraId="02E18A69" w14:textId="6A4AA3F5" w:rsidR="0097415D" w:rsidRPr="004775F4" w:rsidRDefault="0097415D" w:rsidP="59DEBD51">
      <w:pPr>
        <w:spacing w:line="240" w:lineRule="auto"/>
        <w:jc w:val="center"/>
        <w:rPr>
          <w:rFonts w:ascii="Times New Roman" w:hAnsi="Times New Roman" w:cs="Times New Roman"/>
          <w:b/>
          <w:bCs/>
          <w:sz w:val="24"/>
          <w:szCs w:val="24"/>
        </w:rPr>
        <w:sectPr w:rsidR="0097415D" w:rsidRPr="004775F4" w:rsidSect="004C098B">
          <w:pgSz w:w="16838" w:h="11906" w:orient="landscape"/>
          <w:pgMar w:top="1440" w:right="1440" w:bottom="1440" w:left="1440" w:header="708" w:footer="708" w:gutter="0"/>
          <w:cols w:space="708"/>
          <w:docGrid w:linePitch="360"/>
        </w:sectPr>
      </w:pPr>
    </w:p>
    <w:p w14:paraId="02D82406" w14:textId="77777777" w:rsidR="004F7ADD" w:rsidRDefault="004F7ADD" w:rsidP="006342DA">
      <w:pPr>
        <w:spacing w:line="240" w:lineRule="auto"/>
        <w:jc w:val="center"/>
        <w:rPr>
          <w:rFonts w:ascii="Times New Roman" w:hAnsi="Times New Roman" w:cs="Times New Roman"/>
          <w:b/>
          <w:bCs/>
          <w:sz w:val="24"/>
          <w:szCs w:val="24"/>
        </w:rPr>
      </w:pPr>
    </w:p>
    <w:p w14:paraId="742A80E7" w14:textId="567287FF" w:rsidR="006342DA" w:rsidRPr="004775F4" w:rsidRDefault="00480735" w:rsidP="006342DA">
      <w:pPr>
        <w:spacing w:line="240" w:lineRule="auto"/>
        <w:jc w:val="center"/>
        <w:rPr>
          <w:rFonts w:ascii="Times New Roman" w:hAnsi="Times New Roman" w:cs="Times New Roman"/>
          <w:b/>
          <w:bCs/>
          <w:sz w:val="24"/>
          <w:szCs w:val="24"/>
        </w:rPr>
      </w:pPr>
      <w:r w:rsidRPr="004775F4">
        <w:rPr>
          <w:rFonts w:ascii="Times New Roman" w:hAnsi="Times New Roman" w:cs="Times New Roman"/>
          <w:b/>
          <w:bCs/>
          <w:sz w:val="24"/>
          <w:szCs w:val="24"/>
        </w:rPr>
        <w:t xml:space="preserve">Additional </w:t>
      </w:r>
      <w:r w:rsidR="40EE15C3" w:rsidRPr="004775F4">
        <w:rPr>
          <w:rFonts w:ascii="Times New Roman" w:hAnsi="Times New Roman" w:cs="Times New Roman"/>
          <w:b/>
          <w:bCs/>
          <w:sz w:val="24"/>
          <w:szCs w:val="24"/>
        </w:rPr>
        <w:t>References</w:t>
      </w:r>
    </w:p>
    <w:p w14:paraId="1DA01189" w14:textId="77777777" w:rsidR="006342DA" w:rsidRPr="004775F4" w:rsidRDefault="006342DA" w:rsidP="006342DA">
      <w:pPr>
        <w:spacing w:after="0" w:line="480" w:lineRule="auto"/>
        <w:ind w:left="720" w:hanging="720"/>
        <w:rPr>
          <w:rFonts w:ascii="Times New Roman" w:eastAsia="Times New Roman" w:hAnsi="Times New Roman" w:cs="Times New Roman"/>
          <w:color w:val="000000" w:themeColor="text1"/>
          <w:sz w:val="24"/>
          <w:szCs w:val="24"/>
        </w:rPr>
      </w:pPr>
      <w:r w:rsidRPr="004775F4">
        <w:rPr>
          <w:rFonts w:ascii="Times New Roman" w:eastAsia="Times New Roman" w:hAnsi="Times New Roman" w:cs="Times New Roman"/>
          <w:color w:val="000000" w:themeColor="text1"/>
          <w:sz w:val="24"/>
          <w:szCs w:val="24"/>
        </w:rPr>
        <w:t xml:space="preserve">Alloway, T. P., &amp; </w:t>
      </w:r>
      <w:proofErr w:type="spellStart"/>
      <w:r w:rsidRPr="004775F4">
        <w:rPr>
          <w:rFonts w:ascii="Times New Roman" w:eastAsia="Times New Roman" w:hAnsi="Times New Roman" w:cs="Times New Roman"/>
          <w:color w:val="000000" w:themeColor="text1"/>
          <w:sz w:val="24"/>
          <w:szCs w:val="24"/>
        </w:rPr>
        <w:t>Passolunghi</w:t>
      </w:r>
      <w:proofErr w:type="spellEnd"/>
      <w:r w:rsidRPr="004775F4">
        <w:rPr>
          <w:rFonts w:ascii="Times New Roman" w:eastAsia="Times New Roman" w:hAnsi="Times New Roman" w:cs="Times New Roman"/>
          <w:color w:val="000000" w:themeColor="text1"/>
          <w:sz w:val="24"/>
          <w:szCs w:val="24"/>
        </w:rPr>
        <w:t xml:space="preserve">, M. C. (2011). The relationship between working memory, IQ, and mathematical skills in children. Learning and Individual Differences, 21, 133–137. </w:t>
      </w:r>
      <w:hyperlink r:id="rId8" w:history="1">
        <w:r w:rsidRPr="004775F4">
          <w:rPr>
            <w:rStyle w:val="Hyperlink"/>
            <w:rFonts w:ascii="Times New Roman" w:eastAsia="Times New Roman" w:hAnsi="Times New Roman" w:cs="Times New Roman"/>
            <w:sz w:val="24"/>
            <w:szCs w:val="24"/>
          </w:rPr>
          <w:t>https://doi.org/10.1016/j.lindif.2010.09.013</w:t>
        </w:r>
      </w:hyperlink>
      <w:r w:rsidRPr="004775F4">
        <w:rPr>
          <w:rFonts w:ascii="Times New Roman" w:eastAsia="Times New Roman" w:hAnsi="Times New Roman" w:cs="Times New Roman"/>
          <w:color w:val="000000" w:themeColor="text1"/>
          <w:sz w:val="24"/>
          <w:szCs w:val="24"/>
        </w:rPr>
        <w:t xml:space="preserve">  </w:t>
      </w:r>
    </w:p>
    <w:p w14:paraId="20CD72BD" w14:textId="77777777" w:rsidR="006342DA" w:rsidRPr="004775F4" w:rsidRDefault="006342DA" w:rsidP="006342DA">
      <w:pPr>
        <w:spacing w:after="0" w:line="480" w:lineRule="auto"/>
        <w:ind w:left="720" w:hanging="720"/>
        <w:rPr>
          <w:rFonts w:ascii="Times New Roman" w:eastAsia="Times New Roman" w:hAnsi="Times New Roman" w:cs="Times New Roman"/>
          <w:color w:val="000000" w:themeColor="text1"/>
          <w:sz w:val="24"/>
          <w:szCs w:val="24"/>
        </w:rPr>
      </w:pPr>
      <w:r w:rsidRPr="004775F4">
        <w:rPr>
          <w:rFonts w:ascii="Times New Roman" w:eastAsia="Times New Roman" w:hAnsi="Times New Roman" w:cs="Times New Roman"/>
          <w:color w:val="000000" w:themeColor="text1"/>
          <w:sz w:val="24"/>
          <w:szCs w:val="24"/>
        </w:rPr>
        <w:t>Batchelor, S., Keeble, S., &amp; Gilmore, G. (2015). Magnitude representations and counting skills in preschool children. Mathematical Thinking and Learning, 17(2-3), 116-135.</w:t>
      </w:r>
    </w:p>
    <w:p w14:paraId="164EC219" w14:textId="77777777" w:rsidR="000E4865" w:rsidRPr="000E4865" w:rsidRDefault="000E4865" w:rsidP="000E4865">
      <w:pPr>
        <w:spacing w:after="0" w:line="360" w:lineRule="auto"/>
        <w:ind w:left="720" w:hanging="720"/>
        <w:rPr>
          <w:rFonts w:ascii="Times New Roman" w:hAnsi="Times New Roman" w:cs="Times New Roman"/>
          <w:color w:val="212121"/>
          <w:sz w:val="24"/>
          <w:shd w:val="clear" w:color="auto" w:fill="FFFFFF"/>
        </w:rPr>
      </w:pPr>
      <w:r w:rsidRPr="000E4865">
        <w:rPr>
          <w:rFonts w:ascii="Times New Roman" w:hAnsi="Times New Roman" w:cs="Times New Roman"/>
          <w:color w:val="212121"/>
          <w:sz w:val="24"/>
          <w:shd w:val="clear" w:color="auto" w:fill="FFFFFF"/>
        </w:rPr>
        <w:t xml:space="preserve">Bray, I., Noble, S., Boyd, A. et al. A randomised controlled trial comparing opt-in and opt-out home visits for tracing lost participants in a prospective birth cohort study. BMC Med Res </w:t>
      </w:r>
      <w:proofErr w:type="spellStart"/>
      <w:r w:rsidRPr="000E4865">
        <w:rPr>
          <w:rFonts w:ascii="Times New Roman" w:hAnsi="Times New Roman" w:cs="Times New Roman"/>
          <w:color w:val="212121"/>
          <w:sz w:val="24"/>
          <w:shd w:val="clear" w:color="auto" w:fill="FFFFFF"/>
        </w:rPr>
        <w:t>Methodol</w:t>
      </w:r>
      <w:proofErr w:type="spellEnd"/>
      <w:r w:rsidRPr="000E4865">
        <w:rPr>
          <w:rFonts w:ascii="Times New Roman" w:hAnsi="Times New Roman" w:cs="Times New Roman"/>
          <w:color w:val="212121"/>
          <w:sz w:val="24"/>
          <w:shd w:val="clear" w:color="auto" w:fill="FFFFFF"/>
        </w:rPr>
        <w:t xml:space="preserve"> 15, 52 (2015). </w:t>
      </w:r>
      <w:hyperlink r:id="rId9" w:history="1">
        <w:r w:rsidRPr="000E4865">
          <w:rPr>
            <w:rStyle w:val="Hyperlink"/>
            <w:rFonts w:ascii="Times New Roman" w:hAnsi="Times New Roman" w:cs="Times New Roman"/>
            <w:sz w:val="24"/>
            <w:shd w:val="clear" w:color="auto" w:fill="FFFFFF"/>
          </w:rPr>
          <w:t>https://doi.org/10.1186/s12874-015-0041-y</w:t>
        </w:r>
      </w:hyperlink>
      <w:r w:rsidRPr="000E4865">
        <w:rPr>
          <w:rFonts w:ascii="Times New Roman" w:hAnsi="Times New Roman" w:cs="Times New Roman"/>
          <w:color w:val="212121"/>
          <w:sz w:val="24"/>
          <w:shd w:val="clear" w:color="auto" w:fill="FFFFFF"/>
        </w:rPr>
        <w:t xml:space="preserve">   </w:t>
      </w:r>
    </w:p>
    <w:p w14:paraId="04B77875" w14:textId="77777777" w:rsidR="006342DA" w:rsidRPr="004775F4" w:rsidRDefault="006342DA" w:rsidP="59DEBD51">
      <w:pPr>
        <w:spacing w:after="0" w:line="480" w:lineRule="auto"/>
        <w:ind w:left="720" w:hanging="720"/>
        <w:rPr>
          <w:rFonts w:ascii="Times New Roman" w:hAnsi="Times New Roman" w:cs="Times New Roman"/>
          <w:sz w:val="24"/>
          <w:szCs w:val="24"/>
        </w:rPr>
      </w:pPr>
      <w:proofErr w:type="spellStart"/>
      <w:r w:rsidRPr="004775F4">
        <w:rPr>
          <w:rFonts w:ascii="Times New Roman" w:eastAsia="Times New Roman" w:hAnsi="Times New Roman" w:cs="Times New Roman"/>
          <w:color w:val="212121"/>
          <w:sz w:val="24"/>
          <w:szCs w:val="24"/>
        </w:rPr>
        <w:t>Epskamp</w:t>
      </w:r>
      <w:proofErr w:type="spellEnd"/>
      <w:r w:rsidRPr="004775F4">
        <w:rPr>
          <w:rFonts w:ascii="Times New Roman" w:eastAsia="Times New Roman" w:hAnsi="Times New Roman" w:cs="Times New Roman"/>
          <w:color w:val="212121"/>
          <w:sz w:val="24"/>
          <w:szCs w:val="24"/>
        </w:rPr>
        <w:t xml:space="preserve">, S., &amp; Fried, E. I. (2018). A tutorial on regularized partial correlation networks. </w:t>
      </w:r>
      <w:r w:rsidRPr="004775F4">
        <w:rPr>
          <w:rFonts w:ascii="Times New Roman" w:eastAsia="Times New Roman" w:hAnsi="Times New Roman" w:cs="Times New Roman"/>
          <w:i/>
          <w:iCs/>
          <w:color w:val="212121"/>
          <w:sz w:val="24"/>
          <w:szCs w:val="24"/>
        </w:rPr>
        <w:t>Psychological methods</w:t>
      </w:r>
      <w:r w:rsidRPr="004775F4">
        <w:rPr>
          <w:rFonts w:ascii="Times New Roman" w:eastAsia="Times New Roman" w:hAnsi="Times New Roman" w:cs="Times New Roman"/>
          <w:color w:val="212121"/>
          <w:sz w:val="24"/>
          <w:szCs w:val="24"/>
        </w:rPr>
        <w:t xml:space="preserve">, </w:t>
      </w:r>
      <w:r w:rsidRPr="004775F4">
        <w:rPr>
          <w:rFonts w:ascii="Times New Roman" w:eastAsia="Times New Roman" w:hAnsi="Times New Roman" w:cs="Times New Roman"/>
          <w:i/>
          <w:iCs/>
          <w:color w:val="212121"/>
          <w:sz w:val="24"/>
          <w:szCs w:val="24"/>
        </w:rPr>
        <w:t>23</w:t>
      </w:r>
      <w:r w:rsidRPr="004775F4">
        <w:rPr>
          <w:rFonts w:ascii="Times New Roman" w:eastAsia="Times New Roman" w:hAnsi="Times New Roman" w:cs="Times New Roman"/>
          <w:color w:val="212121"/>
          <w:sz w:val="24"/>
          <w:szCs w:val="24"/>
        </w:rPr>
        <w:t xml:space="preserve">(4), 617–634. </w:t>
      </w:r>
      <w:hyperlink r:id="rId10">
        <w:r w:rsidRPr="004775F4">
          <w:rPr>
            <w:rStyle w:val="Hyperlink"/>
            <w:rFonts w:ascii="Times New Roman" w:eastAsia="Times New Roman" w:hAnsi="Times New Roman" w:cs="Times New Roman"/>
            <w:sz w:val="24"/>
            <w:szCs w:val="24"/>
          </w:rPr>
          <w:t>https://doi.org/10.1037/met0000167</w:t>
        </w:r>
      </w:hyperlink>
      <w:r w:rsidRPr="004775F4">
        <w:rPr>
          <w:rFonts w:ascii="Times New Roman" w:eastAsia="Times New Roman" w:hAnsi="Times New Roman" w:cs="Times New Roman"/>
          <w:color w:val="212121"/>
          <w:sz w:val="24"/>
          <w:szCs w:val="24"/>
        </w:rPr>
        <w:t xml:space="preserve"> </w:t>
      </w:r>
      <w:r w:rsidRPr="004775F4">
        <w:rPr>
          <w:rFonts w:ascii="Times New Roman" w:eastAsia="Times New Roman" w:hAnsi="Times New Roman" w:cs="Times New Roman"/>
          <w:sz w:val="24"/>
          <w:szCs w:val="24"/>
        </w:rPr>
        <w:t xml:space="preserve"> </w:t>
      </w:r>
    </w:p>
    <w:p w14:paraId="0D94D209" w14:textId="77777777" w:rsidR="006342DA" w:rsidRPr="004775F4" w:rsidRDefault="006342DA" w:rsidP="00E71670">
      <w:pPr>
        <w:spacing w:after="0" w:line="480" w:lineRule="auto"/>
        <w:ind w:left="720" w:hanging="720"/>
        <w:rPr>
          <w:rFonts w:ascii="Times New Roman" w:eastAsia="Times New Roman" w:hAnsi="Times New Roman" w:cs="Times New Roman"/>
          <w:sz w:val="24"/>
          <w:szCs w:val="24"/>
        </w:rPr>
      </w:pPr>
      <w:proofErr w:type="spellStart"/>
      <w:r w:rsidRPr="004775F4">
        <w:rPr>
          <w:rFonts w:ascii="Times New Roman" w:eastAsia="Times New Roman" w:hAnsi="Times New Roman" w:cs="Times New Roman"/>
          <w:color w:val="000000" w:themeColor="text1"/>
          <w:sz w:val="24"/>
          <w:szCs w:val="24"/>
        </w:rPr>
        <w:t>Epskamp</w:t>
      </w:r>
      <w:proofErr w:type="spellEnd"/>
      <w:r w:rsidRPr="004775F4">
        <w:rPr>
          <w:rFonts w:ascii="Times New Roman" w:eastAsia="Times New Roman" w:hAnsi="Times New Roman" w:cs="Times New Roman"/>
          <w:color w:val="000000" w:themeColor="text1"/>
          <w:sz w:val="24"/>
          <w:szCs w:val="24"/>
        </w:rPr>
        <w:t xml:space="preserve">, S., </w:t>
      </w:r>
      <w:proofErr w:type="spellStart"/>
      <w:r w:rsidRPr="004775F4">
        <w:rPr>
          <w:rFonts w:ascii="Times New Roman" w:eastAsia="Times New Roman" w:hAnsi="Times New Roman" w:cs="Times New Roman"/>
          <w:color w:val="000000" w:themeColor="text1"/>
          <w:sz w:val="24"/>
          <w:szCs w:val="24"/>
        </w:rPr>
        <w:t>Borsboom</w:t>
      </w:r>
      <w:proofErr w:type="spellEnd"/>
      <w:r w:rsidRPr="004775F4">
        <w:rPr>
          <w:rFonts w:ascii="Times New Roman" w:eastAsia="Times New Roman" w:hAnsi="Times New Roman" w:cs="Times New Roman"/>
          <w:color w:val="000000" w:themeColor="text1"/>
          <w:sz w:val="24"/>
          <w:szCs w:val="24"/>
        </w:rPr>
        <w:t xml:space="preserve">, D., &amp; Fried, E. I. (2018). Estimating psychological networks and their accuracy: a tutorial paper. </w:t>
      </w:r>
      <w:proofErr w:type="spellStart"/>
      <w:r w:rsidRPr="004775F4">
        <w:rPr>
          <w:rFonts w:ascii="Times New Roman" w:eastAsia="Times New Roman" w:hAnsi="Times New Roman" w:cs="Times New Roman"/>
          <w:i/>
          <w:iCs/>
          <w:color w:val="000000" w:themeColor="text1"/>
          <w:sz w:val="24"/>
          <w:szCs w:val="24"/>
        </w:rPr>
        <w:t>Behavior</w:t>
      </w:r>
      <w:proofErr w:type="spellEnd"/>
      <w:r w:rsidRPr="004775F4">
        <w:rPr>
          <w:rFonts w:ascii="Times New Roman" w:eastAsia="Times New Roman" w:hAnsi="Times New Roman" w:cs="Times New Roman"/>
          <w:i/>
          <w:iCs/>
          <w:color w:val="000000" w:themeColor="text1"/>
          <w:sz w:val="24"/>
          <w:szCs w:val="24"/>
        </w:rPr>
        <w:t xml:space="preserve"> Research Methods</w:t>
      </w:r>
      <w:r w:rsidRPr="004775F4">
        <w:rPr>
          <w:rFonts w:ascii="Times New Roman" w:eastAsia="Times New Roman" w:hAnsi="Times New Roman" w:cs="Times New Roman"/>
          <w:color w:val="000000" w:themeColor="text1"/>
          <w:sz w:val="24"/>
          <w:szCs w:val="24"/>
        </w:rPr>
        <w:t xml:space="preserve">. </w:t>
      </w:r>
      <w:r w:rsidRPr="004775F4">
        <w:rPr>
          <w:rFonts w:ascii="Times New Roman" w:eastAsia="Times New Roman" w:hAnsi="Times New Roman" w:cs="Times New Roman"/>
          <w:color w:val="333333"/>
          <w:sz w:val="24"/>
          <w:szCs w:val="24"/>
        </w:rPr>
        <w:t xml:space="preserve">50, 195–212. </w:t>
      </w:r>
      <w:hyperlink r:id="rId11">
        <w:r w:rsidRPr="004775F4">
          <w:rPr>
            <w:rStyle w:val="Hyperlink"/>
            <w:rFonts w:ascii="Times New Roman" w:eastAsia="Times New Roman" w:hAnsi="Times New Roman" w:cs="Times New Roman"/>
            <w:sz w:val="24"/>
            <w:szCs w:val="24"/>
          </w:rPr>
          <w:t>https://doi.org/10.3758/s13428-017-0862-1</w:t>
        </w:r>
      </w:hyperlink>
    </w:p>
    <w:p w14:paraId="214A5938" w14:textId="77777777" w:rsidR="006342DA" w:rsidRPr="004775F4" w:rsidRDefault="006342DA" w:rsidP="59DEBD51">
      <w:pPr>
        <w:spacing w:after="0" w:line="480" w:lineRule="auto"/>
        <w:ind w:left="720" w:hanging="720"/>
        <w:rPr>
          <w:rFonts w:ascii="Times New Roman" w:eastAsia="Times New Roman" w:hAnsi="Times New Roman" w:cs="Times New Roman"/>
          <w:sz w:val="24"/>
          <w:szCs w:val="24"/>
        </w:rPr>
      </w:pPr>
      <w:proofErr w:type="spellStart"/>
      <w:r w:rsidRPr="004775F4">
        <w:rPr>
          <w:rFonts w:ascii="Times New Roman" w:eastAsia="Times New Roman" w:hAnsi="Times New Roman" w:cs="Times New Roman"/>
          <w:color w:val="000000" w:themeColor="text1"/>
          <w:sz w:val="24"/>
          <w:szCs w:val="24"/>
        </w:rPr>
        <w:t>Foygel</w:t>
      </w:r>
      <w:proofErr w:type="spellEnd"/>
      <w:r w:rsidRPr="004775F4">
        <w:rPr>
          <w:rFonts w:ascii="Times New Roman" w:eastAsia="Times New Roman" w:hAnsi="Times New Roman" w:cs="Times New Roman"/>
          <w:color w:val="000000" w:themeColor="text1"/>
          <w:sz w:val="24"/>
          <w:szCs w:val="24"/>
        </w:rPr>
        <w:t xml:space="preserve">, R., &amp; </w:t>
      </w:r>
      <w:proofErr w:type="spellStart"/>
      <w:r w:rsidRPr="004775F4">
        <w:rPr>
          <w:rFonts w:ascii="Times New Roman" w:eastAsia="Times New Roman" w:hAnsi="Times New Roman" w:cs="Times New Roman"/>
          <w:color w:val="000000" w:themeColor="text1"/>
          <w:sz w:val="24"/>
          <w:szCs w:val="24"/>
        </w:rPr>
        <w:t>Drton</w:t>
      </w:r>
      <w:proofErr w:type="spellEnd"/>
      <w:r w:rsidRPr="004775F4">
        <w:rPr>
          <w:rFonts w:ascii="Times New Roman" w:eastAsia="Times New Roman" w:hAnsi="Times New Roman" w:cs="Times New Roman"/>
          <w:color w:val="000000" w:themeColor="text1"/>
          <w:sz w:val="24"/>
          <w:szCs w:val="24"/>
        </w:rPr>
        <w:t xml:space="preserve">, M. (2010). Extended Bayesian information criteria for Gaussian graphical models. </w:t>
      </w:r>
      <w:proofErr w:type="spellStart"/>
      <w:r w:rsidRPr="004775F4">
        <w:rPr>
          <w:rFonts w:ascii="Times New Roman" w:eastAsia="Times New Roman" w:hAnsi="Times New Roman" w:cs="Times New Roman"/>
          <w:color w:val="000000" w:themeColor="text1"/>
          <w:sz w:val="24"/>
          <w:szCs w:val="24"/>
        </w:rPr>
        <w:t>Arxiv</w:t>
      </w:r>
      <w:proofErr w:type="spellEnd"/>
      <w:r w:rsidRPr="004775F4">
        <w:rPr>
          <w:rFonts w:ascii="Times New Roman" w:eastAsia="Times New Roman" w:hAnsi="Times New Roman" w:cs="Times New Roman"/>
          <w:color w:val="000000" w:themeColor="text1"/>
          <w:sz w:val="24"/>
          <w:szCs w:val="24"/>
        </w:rPr>
        <w:t>. https://doi.org/10.48550/arXiv.1011.6640</w:t>
      </w:r>
    </w:p>
    <w:p w14:paraId="3C4D8ACB" w14:textId="77777777" w:rsidR="006342DA" w:rsidRPr="004775F4" w:rsidRDefault="006342DA" w:rsidP="006342DA">
      <w:pPr>
        <w:spacing w:after="0" w:line="480" w:lineRule="auto"/>
        <w:ind w:left="720" w:hanging="720"/>
        <w:rPr>
          <w:rFonts w:ascii="Times New Roman" w:hAnsi="Times New Roman" w:cs="Times New Roman"/>
          <w:sz w:val="24"/>
          <w:szCs w:val="24"/>
        </w:rPr>
      </w:pPr>
      <w:r w:rsidRPr="004775F4">
        <w:rPr>
          <w:rFonts w:ascii="Times New Roman" w:eastAsia="Times New Roman" w:hAnsi="Times New Roman" w:cs="Times New Roman"/>
          <w:color w:val="000000" w:themeColor="text1"/>
          <w:sz w:val="24"/>
          <w:szCs w:val="24"/>
        </w:rPr>
        <w:t xml:space="preserve">Friedman, J. H., Hastie, T., &amp; </w:t>
      </w:r>
      <w:proofErr w:type="spellStart"/>
      <w:r w:rsidRPr="004775F4">
        <w:rPr>
          <w:rFonts w:ascii="Times New Roman" w:eastAsia="Times New Roman" w:hAnsi="Times New Roman" w:cs="Times New Roman"/>
          <w:color w:val="000000" w:themeColor="text1"/>
          <w:sz w:val="24"/>
          <w:szCs w:val="24"/>
        </w:rPr>
        <w:t>Tibshirani</w:t>
      </w:r>
      <w:proofErr w:type="spellEnd"/>
      <w:r w:rsidRPr="004775F4">
        <w:rPr>
          <w:rFonts w:ascii="Times New Roman" w:eastAsia="Times New Roman" w:hAnsi="Times New Roman" w:cs="Times New Roman"/>
          <w:color w:val="000000" w:themeColor="text1"/>
          <w:sz w:val="24"/>
          <w:szCs w:val="24"/>
        </w:rPr>
        <w:t xml:space="preserve">, R. (2008). Sparse inverse covariance estimation with the graphical lasso. Biostatistics, 9 (3), 432-441. </w:t>
      </w:r>
      <w:r w:rsidRPr="004775F4">
        <w:rPr>
          <w:rFonts w:ascii="Times New Roman" w:eastAsia="Times New Roman" w:hAnsi="Times New Roman" w:cs="Times New Roman"/>
          <w:color w:val="212121"/>
          <w:sz w:val="24"/>
          <w:szCs w:val="24"/>
        </w:rPr>
        <w:t>https://doi.org/10.1093/biostatistics/kxm045</w:t>
      </w:r>
      <w:r w:rsidRPr="004775F4">
        <w:rPr>
          <w:rFonts w:ascii="Times New Roman" w:eastAsia="Times New Roman" w:hAnsi="Times New Roman" w:cs="Times New Roman"/>
          <w:sz w:val="24"/>
          <w:szCs w:val="24"/>
        </w:rPr>
        <w:t xml:space="preserve"> </w:t>
      </w:r>
    </w:p>
    <w:p w14:paraId="05D2523C" w14:textId="77777777" w:rsidR="006342DA" w:rsidRPr="004775F4" w:rsidRDefault="006342DA" w:rsidP="006342DA">
      <w:pPr>
        <w:spacing w:after="0" w:line="480" w:lineRule="auto"/>
        <w:ind w:left="720" w:hanging="720"/>
        <w:rPr>
          <w:rFonts w:ascii="Times New Roman" w:eastAsia="Times New Roman" w:hAnsi="Times New Roman" w:cs="Times New Roman"/>
          <w:color w:val="000000" w:themeColor="text1"/>
          <w:sz w:val="24"/>
          <w:szCs w:val="24"/>
        </w:rPr>
      </w:pPr>
      <w:r w:rsidRPr="004775F4">
        <w:rPr>
          <w:rFonts w:ascii="Times New Roman" w:eastAsia="Times New Roman" w:hAnsi="Times New Roman" w:cs="Times New Roman"/>
          <w:color w:val="000000" w:themeColor="text1"/>
          <w:sz w:val="24"/>
          <w:szCs w:val="24"/>
        </w:rPr>
        <w:t xml:space="preserve">Friedman, J. H., Hastie, T., &amp; </w:t>
      </w:r>
      <w:proofErr w:type="spellStart"/>
      <w:r w:rsidRPr="004775F4">
        <w:rPr>
          <w:rFonts w:ascii="Times New Roman" w:eastAsia="Times New Roman" w:hAnsi="Times New Roman" w:cs="Times New Roman"/>
          <w:color w:val="000000" w:themeColor="text1"/>
          <w:sz w:val="24"/>
          <w:szCs w:val="24"/>
        </w:rPr>
        <w:t>Tibshirani</w:t>
      </w:r>
      <w:proofErr w:type="spellEnd"/>
      <w:r w:rsidRPr="004775F4">
        <w:rPr>
          <w:rFonts w:ascii="Times New Roman" w:eastAsia="Times New Roman" w:hAnsi="Times New Roman" w:cs="Times New Roman"/>
          <w:color w:val="000000" w:themeColor="text1"/>
          <w:sz w:val="24"/>
          <w:szCs w:val="24"/>
        </w:rPr>
        <w:t xml:space="preserve">, R. (2014). </w:t>
      </w:r>
      <w:proofErr w:type="spellStart"/>
      <w:r w:rsidRPr="004775F4">
        <w:rPr>
          <w:rFonts w:ascii="Times New Roman" w:eastAsia="Times New Roman" w:hAnsi="Times New Roman" w:cs="Times New Roman"/>
          <w:color w:val="000000" w:themeColor="text1"/>
          <w:sz w:val="24"/>
          <w:szCs w:val="24"/>
        </w:rPr>
        <w:t>glasso</w:t>
      </w:r>
      <w:proofErr w:type="spellEnd"/>
      <w:r w:rsidRPr="004775F4">
        <w:rPr>
          <w:rFonts w:ascii="Times New Roman" w:eastAsia="Times New Roman" w:hAnsi="Times New Roman" w:cs="Times New Roman"/>
          <w:color w:val="000000" w:themeColor="text1"/>
          <w:sz w:val="24"/>
          <w:szCs w:val="24"/>
        </w:rPr>
        <w:t xml:space="preserve">: Graphical lasso estimation of gaussian graphical models. Retrieved from </w:t>
      </w:r>
      <w:hyperlink r:id="rId12" w:history="1">
        <w:r w:rsidRPr="004775F4">
          <w:rPr>
            <w:rStyle w:val="Hyperlink"/>
            <w:rFonts w:ascii="Times New Roman" w:eastAsia="Times New Roman" w:hAnsi="Times New Roman" w:cs="Times New Roman"/>
            <w:sz w:val="24"/>
            <w:szCs w:val="24"/>
          </w:rPr>
          <w:t>https://CRAN.R-project.org/package=glasso</w:t>
        </w:r>
      </w:hyperlink>
      <w:r w:rsidRPr="004775F4">
        <w:rPr>
          <w:rFonts w:ascii="Times New Roman" w:eastAsia="Times New Roman" w:hAnsi="Times New Roman" w:cs="Times New Roman"/>
          <w:color w:val="000000" w:themeColor="text1"/>
          <w:sz w:val="24"/>
          <w:szCs w:val="24"/>
        </w:rPr>
        <w:t xml:space="preserve"> </w:t>
      </w:r>
    </w:p>
    <w:p w14:paraId="70A97C05" w14:textId="77777777" w:rsidR="006342DA" w:rsidRPr="004775F4" w:rsidRDefault="006342DA" w:rsidP="00E71670">
      <w:pPr>
        <w:spacing w:after="0" w:line="480" w:lineRule="auto"/>
        <w:ind w:left="720" w:hanging="720"/>
        <w:rPr>
          <w:rFonts w:ascii="Times New Roman" w:eastAsia="Times New Roman" w:hAnsi="Times New Roman" w:cs="Times New Roman"/>
          <w:sz w:val="24"/>
          <w:szCs w:val="24"/>
        </w:rPr>
      </w:pPr>
      <w:proofErr w:type="spellStart"/>
      <w:r w:rsidRPr="004775F4">
        <w:rPr>
          <w:rFonts w:ascii="Times New Roman" w:eastAsia="Times New Roman" w:hAnsi="Times New Roman" w:cs="Times New Roman"/>
          <w:color w:val="1F2328"/>
          <w:sz w:val="24"/>
          <w:szCs w:val="24"/>
        </w:rPr>
        <w:t>Fruchterman</w:t>
      </w:r>
      <w:proofErr w:type="spellEnd"/>
      <w:r w:rsidRPr="004775F4">
        <w:rPr>
          <w:rFonts w:ascii="Times New Roman" w:eastAsia="Times New Roman" w:hAnsi="Times New Roman" w:cs="Times New Roman"/>
          <w:color w:val="1F2328"/>
          <w:sz w:val="24"/>
          <w:szCs w:val="24"/>
        </w:rPr>
        <w:t xml:space="preserve">, T. M. J., &amp; </w:t>
      </w:r>
      <w:proofErr w:type="spellStart"/>
      <w:r w:rsidRPr="004775F4">
        <w:rPr>
          <w:rFonts w:ascii="Times New Roman" w:eastAsia="Times New Roman" w:hAnsi="Times New Roman" w:cs="Times New Roman"/>
          <w:color w:val="1F2328"/>
          <w:sz w:val="24"/>
          <w:szCs w:val="24"/>
        </w:rPr>
        <w:t>Reingold</w:t>
      </w:r>
      <w:proofErr w:type="spellEnd"/>
      <w:r w:rsidRPr="004775F4">
        <w:rPr>
          <w:rFonts w:ascii="Times New Roman" w:eastAsia="Times New Roman" w:hAnsi="Times New Roman" w:cs="Times New Roman"/>
          <w:color w:val="1F2328"/>
          <w:sz w:val="24"/>
          <w:szCs w:val="24"/>
        </w:rPr>
        <w:t xml:space="preserve">, E. M. (1991). </w:t>
      </w:r>
      <w:hyperlink r:id="rId13">
        <w:r w:rsidRPr="004775F4">
          <w:rPr>
            <w:rStyle w:val="Hyperlink"/>
            <w:rFonts w:ascii="Times New Roman" w:eastAsia="Times New Roman" w:hAnsi="Times New Roman" w:cs="Times New Roman"/>
            <w:color w:val="1F2328"/>
            <w:sz w:val="24"/>
            <w:szCs w:val="24"/>
            <w:u w:val="none"/>
          </w:rPr>
          <w:t>Graph Drawing by Force-Directed Placement</w:t>
        </w:r>
      </w:hyperlink>
      <w:r w:rsidRPr="004775F4">
        <w:rPr>
          <w:rFonts w:ascii="Times New Roman" w:eastAsia="Times New Roman" w:hAnsi="Times New Roman" w:cs="Times New Roman"/>
          <w:color w:val="1F2328"/>
          <w:sz w:val="24"/>
          <w:szCs w:val="24"/>
        </w:rPr>
        <w:t>. Software: Practice and Experience, 21(11): 1129-1164.</w:t>
      </w:r>
      <w:r w:rsidRPr="004775F4">
        <w:rPr>
          <w:rFonts w:ascii="Times New Roman" w:eastAsia="Times New Roman" w:hAnsi="Times New Roman" w:cs="Times New Roman"/>
          <w:sz w:val="24"/>
          <w:szCs w:val="24"/>
        </w:rPr>
        <w:t xml:space="preserve"> </w:t>
      </w:r>
      <w:hyperlink r:id="rId14">
        <w:r w:rsidRPr="004775F4">
          <w:rPr>
            <w:rStyle w:val="Hyperlink"/>
            <w:rFonts w:ascii="Times New Roman" w:eastAsia="Times New Roman" w:hAnsi="Times New Roman" w:cs="Times New Roman"/>
            <w:sz w:val="24"/>
            <w:szCs w:val="24"/>
          </w:rPr>
          <w:t>https://doi.org/10.1002/spe.4380211102</w:t>
        </w:r>
      </w:hyperlink>
      <w:r w:rsidRPr="004775F4">
        <w:rPr>
          <w:rFonts w:ascii="Times New Roman" w:eastAsia="Times New Roman" w:hAnsi="Times New Roman" w:cs="Times New Roman"/>
          <w:sz w:val="24"/>
          <w:szCs w:val="24"/>
        </w:rPr>
        <w:t>.</w:t>
      </w:r>
    </w:p>
    <w:p w14:paraId="3107BCCF" w14:textId="77777777" w:rsidR="006342DA" w:rsidRPr="004775F4" w:rsidRDefault="006342DA" w:rsidP="006342DA">
      <w:pPr>
        <w:spacing w:after="0" w:line="480" w:lineRule="auto"/>
        <w:ind w:left="720" w:hanging="720"/>
        <w:rPr>
          <w:rFonts w:ascii="Times New Roman" w:eastAsia="Times New Roman" w:hAnsi="Times New Roman" w:cs="Times New Roman"/>
          <w:color w:val="000000" w:themeColor="text1"/>
          <w:sz w:val="24"/>
          <w:szCs w:val="24"/>
        </w:rPr>
      </w:pPr>
      <w:r w:rsidRPr="004775F4">
        <w:rPr>
          <w:rFonts w:ascii="Times New Roman" w:eastAsia="Times New Roman" w:hAnsi="Times New Roman" w:cs="Times New Roman"/>
          <w:color w:val="000000" w:themeColor="text1"/>
          <w:sz w:val="24"/>
          <w:szCs w:val="24"/>
        </w:rPr>
        <w:lastRenderedPageBreak/>
        <w:t xml:space="preserve">Wynn, K. (1990). Children’s understanding of counting. Cognition, 36(2), 155–193. </w:t>
      </w:r>
      <w:hyperlink r:id="rId15" w:history="1">
        <w:r w:rsidRPr="004775F4">
          <w:rPr>
            <w:rStyle w:val="Hyperlink"/>
            <w:rFonts w:ascii="Times New Roman" w:eastAsia="Times New Roman" w:hAnsi="Times New Roman" w:cs="Times New Roman"/>
            <w:sz w:val="24"/>
            <w:szCs w:val="24"/>
          </w:rPr>
          <w:t>https://doi.org/10.1016/0010-0277(90)90003-3</w:t>
        </w:r>
      </w:hyperlink>
      <w:r w:rsidRPr="004775F4">
        <w:rPr>
          <w:rFonts w:ascii="Times New Roman" w:eastAsia="Times New Roman" w:hAnsi="Times New Roman" w:cs="Times New Roman"/>
          <w:color w:val="000000" w:themeColor="text1"/>
          <w:sz w:val="24"/>
          <w:szCs w:val="24"/>
        </w:rPr>
        <w:t xml:space="preserve">  </w:t>
      </w:r>
    </w:p>
    <w:p w14:paraId="10E327BF" w14:textId="7626182E" w:rsidR="006342DA" w:rsidRDefault="006342DA" w:rsidP="006342DA">
      <w:pPr>
        <w:spacing w:after="0" w:line="480" w:lineRule="auto"/>
        <w:ind w:left="720" w:hanging="720"/>
        <w:rPr>
          <w:rFonts w:ascii="Times New Roman" w:eastAsia="Times New Roman" w:hAnsi="Times New Roman" w:cs="Times New Roman"/>
          <w:color w:val="000000" w:themeColor="text1"/>
          <w:sz w:val="24"/>
          <w:szCs w:val="24"/>
        </w:rPr>
      </w:pPr>
      <w:proofErr w:type="spellStart"/>
      <w:r w:rsidRPr="004775F4">
        <w:rPr>
          <w:rFonts w:ascii="Times New Roman" w:eastAsia="Times New Roman" w:hAnsi="Times New Roman" w:cs="Times New Roman"/>
          <w:color w:val="000000" w:themeColor="text1"/>
          <w:sz w:val="24"/>
          <w:szCs w:val="24"/>
        </w:rPr>
        <w:t>Zelazo</w:t>
      </w:r>
      <w:proofErr w:type="spellEnd"/>
      <w:r w:rsidRPr="004775F4">
        <w:rPr>
          <w:rFonts w:ascii="Times New Roman" w:eastAsia="Times New Roman" w:hAnsi="Times New Roman" w:cs="Times New Roman"/>
          <w:color w:val="000000" w:themeColor="text1"/>
          <w:sz w:val="24"/>
          <w:szCs w:val="24"/>
        </w:rPr>
        <w:t>, P. D. (2006). The Dimensional Change Card Sort (DCCS): A method of assessing executive function in children. Nature Protocols, 1, 297-301.</w:t>
      </w:r>
    </w:p>
    <w:p w14:paraId="4BFD52FA" w14:textId="056FEC00" w:rsidR="005D22EB" w:rsidRDefault="005D22EB" w:rsidP="006342DA">
      <w:pPr>
        <w:spacing w:after="0" w:line="480" w:lineRule="auto"/>
        <w:ind w:left="720" w:hanging="720"/>
        <w:rPr>
          <w:rFonts w:ascii="Times New Roman" w:eastAsia="Times New Roman" w:hAnsi="Times New Roman" w:cs="Times New Roman"/>
          <w:color w:val="000000" w:themeColor="text1"/>
          <w:sz w:val="24"/>
          <w:szCs w:val="24"/>
        </w:rPr>
      </w:pPr>
    </w:p>
    <w:p w14:paraId="4A3F7A71" w14:textId="77777777" w:rsidR="005D22EB" w:rsidRPr="00F248E3" w:rsidRDefault="005D22EB" w:rsidP="005D22EB">
      <w:pPr>
        <w:spacing w:after="0" w:line="360" w:lineRule="auto"/>
        <w:ind w:left="720" w:hanging="720"/>
        <w:rPr>
          <w:rFonts w:ascii="Times New Roman" w:hAnsi="Times New Roman" w:cs="Times New Roman"/>
          <w:color w:val="212121"/>
          <w:sz w:val="24"/>
          <w:szCs w:val="24"/>
          <w:highlight w:val="yellow"/>
          <w:shd w:val="clear" w:color="auto" w:fill="FFFFFF"/>
        </w:rPr>
      </w:pPr>
      <w:r w:rsidRPr="00F248E3">
        <w:rPr>
          <w:rFonts w:ascii="Times New Roman" w:hAnsi="Times New Roman" w:cs="Times New Roman"/>
          <w:color w:val="212121"/>
          <w:sz w:val="24"/>
          <w:szCs w:val="24"/>
          <w:highlight w:val="yellow"/>
          <w:shd w:val="clear" w:color="auto" w:fill="FFFFFF"/>
        </w:rPr>
        <w:t xml:space="preserve">Karr, J. E., Rodriguez, J. E., Goh, P. K., Martel, M. M. &amp; </w:t>
      </w:r>
      <w:proofErr w:type="spellStart"/>
      <w:r w:rsidRPr="00F248E3">
        <w:rPr>
          <w:rFonts w:ascii="Times New Roman" w:hAnsi="Times New Roman" w:cs="Times New Roman"/>
          <w:color w:val="212121"/>
          <w:sz w:val="24"/>
          <w:szCs w:val="24"/>
          <w:highlight w:val="yellow"/>
          <w:shd w:val="clear" w:color="auto" w:fill="FFFFFF"/>
        </w:rPr>
        <w:t>Rast</w:t>
      </w:r>
      <w:proofErr w:type="spellEnd"/>
      <w:r w:rsidRPr="00F248E3">
        <w:rPr>
          <w:rFonts w:ascii="Times New Roman" w:hAnsi="Times New Roman" w:cs="Times New Roman"/>
          <w:color w:val="212121"/>
          <w:sz w:val="24"/>
          <w:szCs w:val="24"/>
          <w:highlight w:val="yellow"/>
          <w:shd w:val="clear" w:color="auto" w:fill="FFFFFF"/>
        </w:rPr>
        <w:t>, P. The unity and diversity of executive functions: A network approach to life span development. Dev. Psychol. 58, 751–767 (2022).</w:t>
      </w:r>
    </w:p>
    <w:p w14:paraId="0049210A" w14:textId="77777777" w:rsidR="005D22EB" w:rsidRPr="00193351" w:rsidRDefault="005D22EB" w:rsidP="005D22EB">
      <w:pPr>
        <w:spacing w:after="0" w:line="360" w:lineRule="auto"/>
        <w:ind w:left="720" w:hanging="720"/>
        <w:rPr>
          <w:rFonts w:ascii="Times New Roman" w:hAnsi="Times New Roman" w:cs="Times New Roman"/>
          <w:color w:val="212121"/>
          <w:sz w:val="24"/>
          <w:szCs w:val="24"/>
          <w:shd w:val="clear" w:color="auto" w:fill="FFFFFF"/>
        </w:rPr>
      </w:pPr>
      <w:r w:rsidRPr="00F248E3">
        <w:rPr>
          <w:rFonts w:ascii="Times New Roman" w:hAnsi="Times New Roman" w:cs="Times New Roman"/>
          <w:color w:val="212121"/>
          <w:sz w:val="24"/>
          <w:szCs w:val="24"/>
          <w:highlight w:val="yellow"/>
          <w:shd w:val="clear" w:color="auto" w:fill="FFFFFF"/>
        </w:rPr>
        <w:t xml:space="preserve">Karr, J.E., Rodriguez, J.E., </w:t>
      </w:r>
      <w:proofErr w:type="spellStart"/>
      <w:r w:rsidRPr="00F248E3">
        <w:rPr>
          <w:rFonts w:ascii="Times New Roman" w:hAnsi="Times New Roman" w:cs="Times New Roman"/>
          <w:color w:val="212121"/>
          <w:sz w:val="24"/>
          <w:szCs w:val="24"/>
          <w:highlight w:val="yellow"/>
          <w:shd w:val="clear" w:color="auto" w:fill="FFFFFF"/>
        </w:rPr>
        <w:t>Rast</w:t>
      </w:r>
      <w:proofErr w:type="spellEnd"/>
      <w:r w:rsidRPr="00F248E3">
        <w:rPr>
          <w:rFonts w:ascii="Times New Roman" w:hAnsi="Times New Roman" w:cs="Times New Roman"/>
          <w:color w:val="212121"/>
          <w:sz w:val="24"/>
          <w:szCs w:val="24"/>
          <w:highlight w:val="yellow"/>
          <w:shd w:val="clear" w:color="auto" w:fill="FFFFFF"/>
        </w:rPr>
        <w:t xml:space="preserve">, P. et al. A Network Analysis of Executive Functions in Children and Adolescents </w:t>
      </w:r>
      <w:proofErr w:type="gramStart"/>
      <w:r w:rsidRPr="00F248E3">
        <w:rPr>
          <w:rFonts w:ascii="Times New Roman" w:hAnsi="Times New Roman" w:cs="Times New Roman"/>
          <w:color w:val="212121"/>
          <w:sz w:val="24"/>
          <w:szCs w:val="24"/>
          <w:highlight w:val="yellow"/>
          <w:shd w:val="clear" w:color="auto" w:fill="FFFFFF"/>
        </w:rPr>
        <w:t>With</w:t>
      </w:r>
      <w:proofErr w:type="gramEnd"/>
      <w:r w:rsidRPr="00F248E3">
        <w:rPr>
          <w:rFonts w:ascii="Times New Roman" w:hAnsi="Times New Roman" w:cs="Times New Roman"/>
          <w:color w:val="212121"/>
          <w:sz w:val="24"/>
          <w:szCs w:val="24"/>
          <w:highlight w:val="yellow"/>
          <w:shd w:val="clear" w:color="auto" w:fill="FFFFFF"/>
        </w:rPr>
        <w:t xml:space="preserve"> and Without Attention-Deficit/Hyperactivity Disorder. Child Psychiatry Hum Dev (2023). </w:t>
      </w:r>
      <w:hyperlink r:id="rId16" w:history="1">
        <w:r w:rsidRPr="00F248E3">
          <w:rPr>
            <w:rStyle w:val="Hyperlink"/>
            <w:rFonts w:ascii="Times New Roman" w:hAnsi="Times New Roman" w:cs="Times New Roman"/>
            <w:sz w:val="24"/>
            <w:szCs w:val="24"/>
            <w:highlight w:val="yellow"/>
            <w:shd w:val="clear" w:color="auto" w:fill="FFFFFF"/>
          </w:rPr>
          <w:t>https://doi.org/10.1007/s10578-023-01518-9</w:t>
        </w:r>
      </w:hyperlink>
      <w:r w:rsidRPr="00193351">
        <w:rPr>
          <w:rFonts w:ascii="Times New Roman" w:hAnsi="Times New Roman" w:cs="Times New Roman"/>
          <w:color w:val="212121"/>
          <w:sz w:val="24"/>
          <w:szCs w:val="24"/>
          <w:shd w:val="clear" w:color="auto" w:fill="FFFFFF"/>
        </w:rPr>
        <w:t xml:space="preserve">  </w:t>
      </w:r>
    </w:p>
    <w:p w14:paraId="31BD67AF" w14:textId="77777777" w:rsidR="005D22EB" w:rsidRDefault="005D22EB" w:rsidP="006342DA">
      <w:pPr>
        <w:spacing w:after="0" w:line="480" w:lineRule="auto"/>
        <w:ind w:left="720" w:hanging="720"/>
        <w:rPr>
          <w:rFonts w:ascii="Times New Roman" w:eastAsia="Times New Roman" w:hAnsi="Times New Roman" w:cs="Times New Roman"/>
          <w:color w:val="000000" w:themeColor="text1"/>
          <w:sz w:val="24"/>
          <w:szCs w:val="24"/>
        </w:rPr>
      </w:pPr>
    </w:p>
    <w:p w14:paraId="1BF3E236" w14:textId="6890D8D4" w:rsidR="59DEBD51" w:rsidRPr="00E71670" w:rsidRDefault="59DEBD51" w:rsidP="59DEBD51">
      <w:pPr>
        <w:spacing w:line="240" w:lineRule="auto"/>
        <w:rPr>
          <w:rFonts w:ascii="Times New Roman" w:hAnsi="Times New Roman" w:cs="Times New Roman"/>
          <w:sz w:val="24"/>
          <w:szCs w:val="24"/>
        </w:rPr>
      </w:pPr>
    </w:p>
    <w:sectPr w:rsidR="59DEBD51" w:rsidRPr="00E71670" w:rsidSect="00480735">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7BC6E3"/>
    <w:multiLevelType w:val="hybridMultilevel"/>
    <w:tmpl w:val="4C523946"/>
    <w:lvl w:ilvl="0" w:tplc="9CDE5DC2">
      <w:start w:val="1"/>
      <w:numFmt w:val="bullet"/>
      <w:lvlText w:val=""/>
      <w:lvlJc w:val="left"/>
      <w:pPr>
        <w:ind w:left="720" w:hanging="360"/>
      </w:pPr>
      <w:rPr>
        <w:rFonts w:ascii="Symbol" w:hAnsi="Symbol" w:hint="default"/>
      </w:rPr>
    </w:lvl>
    <w:lvl w:ilvl="1" w:tplc="75E684CE">
      <w:start w:val="1"/>
      <w:numFmt w:val="bullet"/>
      <w:lvlText w:val="o"/>
      <w:lvlJc w:val="left"/>
      <w:pPr>
        <w:ind w:left="1440" w:hanging="360"/>
      </w:pPr>
      <w:rPr>
        <w:rFonts w:ascii="Courier New" w:hAnsi="Courier New" w:hint="default"/>
      </w:rPr>
    </w:lvl>
    <w:lvl w:ilvl="2" w:tplc="6C348FCC">
      <w:start w:val="1"/>
      <w:numFmt w:val="bullet"/>
      <w:lvlText w:val=""/>
      <w:lvlJc w:val="left"/>
      <w:pPr>
        <w:ind w:left="2160" w:hanging="360"/>
      </w:pPr>
      <w:rPr>
        <w:rFonts w:ascii="Wingdings" w:hAnsi="Wingdings" w:hint="default"/>
      </w:rPr>
    </w:lvl>
    <w:lvl w:ilvl="3" w:tplc="11CAE8FC">
      <w:start w:val="1"/>
      <w:numFmt w:val="bullet"/>
      <w:lvlText w:val=""/>
      <w:lvlJc w:val="left"/>
      <w:pPr>
        <w:ind w:left="2880" w:hanging="360"/>
      </w:pPr>
      <w:rPr>
        <w:rFonts w:ascii="Symbol" w:hAnsi="Symbol" w:hint="default"/>
      </w:rPr>
    </w:lvl>
    <w:lvl w:ilvl="4" w:tplc="A5E4B4EC">
      <w:start w:val="1"/>
      <w:numFmt w:val="bullet"/>
      <w:lvlText w:val="o"/>
      <w:lvlJc w:val="left"/>
      <w:pPr>
        <w:ind w:left="3600" w:hanging="360"/>
      </w:pPr>
      <w:rPr>
        <w:rFonts w:ascii="Courier New" w:hAnsi="Courier New" w:hint="default"/>
      </w:rPr>
    </w:lvl>
    <w:lvl w:ilvl="5" w:tplc="6C0EF77C">
      <w:start w:val="1"/>
      <w:numFmt w:val="bullet"/>
      <w:lvlText w:val=""/>
      <w:lvlJc w:val="left"/>
      <w:pPr>
        <w:ind w:left="4320" w:hanging="360"/>
      </w:pPr>
      <w:rPr>
        <w:rFonts w:ascii="Wingdings" w:hAnsi="Wingdings" w:hint="default"/>
      </w:rPr>
    </w:lvl>
    <w:lvl w:ilvl="6" w:tplc="F12E2AD8">
      <w:start w:val="1"/>
      <w:numFmt w:val="bullet"/>
      <w:lvlText w:val=""/>
      <w:lvlJc w:val="left"/>
      <w:pPr>
        <w:ind w:left="5040" w:hanging="360"/>
      </w:pPr>
      <w:rPr>
        <w:rFonts w:ascii="Symbol" w:hAnsi="Symbol" w:hint="default"/>
      </w:rPr>
    </w:lvl>
    <w:lvl w:ilvl="7" w:tplc="F596265A">
      <w:start w:val="1"/>
      <w:numFmt w:val="bullet"/>
      <w:lvlText w:val="o"/>
      <w:lvlJc w:val="left"/>
      <w:pPr>
        <w:ind w:left="5760" w:hanging="360"/>
      </w:pPr>
      <w:rPr>
        <w:rFonts w:ascii="Courier New" w:hAnsi="Courier New" w:hint="default"/>
      </w:rPr>
    </w:lvl>
    <w:lvl w:ilvl="8" w:tplc="96A6F40C">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98B"/>
    <w:rsid w:val="00023F96"/>
    <w:rsid w:val="000430C6"/>
    <w:rsid w:val="000440E9"/>
    <w:rsid w:val="000761BA"/>
    <w:rsid w:val="000A08CB"/>
    <w:rsid w:val="000C3B69"/>
    <w:rsid w:val="000E4865"/>
    <w:rsid w:val="000E796F"/>
    <w:rsid w:val="00113DD2"/>
    <w:rsid w:val="0018719A"/>
    <w:rsid w:val="001B0144"/>
    <w:rsid w:val="002B5D88"/>
    <w:rsid w:val="00363C18"/>
    <w:rsid w:val="0036442E"/>
    <w:rsid w:val="00387D1C"/>
    <w:rsid w:val="003978BB"/>
    <w:rsid w:val="003C7B94"/>
    <w:rsid w:val="0044234A"/>
    <w:rsid w:val="004775F4"/>
    <w:rsid w:val="00480735"/>
    <w:rsid w:val="00495837"/>
    <w:rsid w:val="004A0F73"/>
    <w:rsid w:val="004B0E66"/>
    <w:rsid w:val="004C098B"/>
    <w:rsid w:val="004E6888"/>
    <w:rsid w:val="004F7ADD"/>
    <w:rsid w:val="00571B02"/>
    <w:rsid w:val="00576E2C"/>
    <w:rsid w:val="005D22EB"/>
    <w:rsid w:val="005E7EB2"/>
    <w:rsid w:val="006342DA"/>
    <w:rsid w:val="00686AED"/>
    <w:rsid w:val="00687D8D"/>
    <w:rsid w:val="00693993"/>
    <w:rsid w:val="00696F23"/>
    <w:rsid w:val="006A1BCC"/>
    <w:rsid w:val="006B3767"/>
    <w:rsid w:val="006B63F5"/>
    <w:rsid w:val="006D2336"/>
    <w:rsid w:val="006D40E5"/>
    <w:rsid w:val="007422E0"/>
    <w:rsid w:val="00773E7A"/>
    <w:rsid w:val="00777646"/>
    <w:rsid w:val="0079240E"/>
    <w:rsid w:val="007B1B64"/>
    <w:rsid w:val="008251FF"/>
    <w:rsid w:val="00960550"/>
    <w:rsid w:val="0096560A"/>
    <w:rsid w:val="0097415D"/>
    <w:rsid w:val="00976CEC"/>
    <w:rsid w:val="0099473D"/>
    <w:rsid w:val="009E6E0A"/>
    <w:rsid w:val="00A05F59"/>
    <w:rsid w:val="00A147CD"/>
    <w:rsid w:val="00A3266F"/>
    <w:rsid w:val="00A55EBB"/>
    <w:rsid w:val="00A80491"/>
    <w:rsid w:val="00B0291A"/>
    <w:rsid w:val="00B24B21"/>
    <w:rsid w:val="00B4719C"/>
    <w:rsid w:val="00B545E5"/>
    <w:rsid w:val="00B81E71"/>
    <w:rsid w:val="00C0048F"/>
    <w:rsid w:val="00C14DB4"/>
    <w:rsid w:val="00C56275"/>
    <w:rsid w:val="00C9703B"/>
    <w:rsid w:val="00CD5A22"/>
    <w:rsid w:val="00D050E7"/>
    <w:rsid w:val="00D10A89"/>
    <w:rsid w:val="00DD28BF"/>
    <w:rsid w:val="00DE44CD"/>
    <w:rsid w:val="00DF3FA5"/>
    <w:rsid w:val="00E007CF"/>
    <w:rsid w:val="00E4613C"/>
    <w:rsid w:val="00E71670"/>
    <w:rsid w:val="00E932CF"/>
    <w:rsid w:val="00EC6028"/>
    <w:rsid w:val="00F248E3"/>
    <w:rsid w:val="00F663CA"/>
    <w:rsid w:val="00F75747"/>
    <w:rsid w:val="015CCE86"/>
    <w:rsid w:val="01C9090A"/>
    <w:rsid w:val="020132EB"/>
    <w:rsid w:val="02331AEC"/>
    <w:rsid w:val="029DDECF"/>
    <w:rsid w:val="02F89EE7"/>
    <w:rsid w:val="032BCC98"/>
    <w:rsid w:val="03794670"/>
    <w:rsid w:val="03BD0E6F"/>
    <w:rsid w:val="0456F2F3"/>
    <w:rsid w:val="047F0578"/>
    <w:rsid w:val="04B39A21"/>
    <w:rsid w:val="05F8ED0E"/>
    <w:rsid w:val="063AF953"/>
    <w:rsid w:val="0777B9DB"/>
    <w:rsid w:val="07A5066D"/>
    <w:rsid w:val="07B29368"/>
    <w:rsid w:val="0851D9A0"/>
    <w:rsid w:val="0860F68B"/>
    <w:rsid w:val="08C9B7DF"/>
    <w:rsid w:val="08FD6662"/>
    <w:rsid w:val="090A077A"/>
    <w:rsid w:val="0919D55F"/>
    <w:rsid w:val="098EE6BC"/>
    <w:rsid w:val="09B0952B"/>
    <w:rsid w:val="0A05A82B"/>
    <w:rsid w:val="0A162881"/>
    <w:rsid w:val="0A27D75B"/>
    <w:rsid w:val="0B3B00B0"/>
    <w:rsid w:val="0C260C3F"/>
    <w:rsid w:val="0C2BF641"/>
    <w:rsid w:val="0C91E5B5"/>
    <w:rsid w:val="0D01F679"/>
    <w:rsid w:val="0D087454"/>
    <w:rsid w:val="0D582F16"/>
    <w:rsid w:val="0E89D337"/>
    <w:rsid w:val="0F4BD6C6"/>
    <w:rsid w:val="0F71AD28"/>
    <w:rsid w:val="0FD00963"/>
    <w:rsid w:val="0FE6E54F"/>
    <w:rsid w:val="10165F59"/>
    <w:rsid w:val="102F17FE"/>
    <w:rsid w:val="10BC8C7D"/>
    <w:rsid w:val="116BD9C4"/>
    <w:rsid w:val="11967966"/>
    <w:rsid w:val="13688CDD"/>
    <w:rsid w:val="1379CAD6"/>
    <w:rsid w:val="142EDE32"/>
    <w:rsid w:val="1484020E"/>
    <w:rsid w:val="14A3653A"/>
    <w:rsid w:val="14B3AF4D"/>
    <w:rsid w:val="14E74285"/>
    <w:rsid w:val="15AB0582"/>
    <w:rsid w:val="1633CF86"/>
    <w:rsid w:val="1733DC57"/>
    <w:rsid w:val="177CBF75"/>
    <w:rsid w:val="18B0564F"/>
    <w:rsid w:val="18CEDE3B"/>
    <w:rsid w:val="1949D2D4"/>
    <w:rsid w:val="1955265C"/>
    <w:rsid w:val="19749F38"/>
    <w:rsid w:val="19B650AE"/>
    <w:rsid w:val="19BD419F"/>
    <w:rsid w:val="1A114EC0"/>
    <w:rsid w:val="1A1613EB"/>
    <w:rsid w:val="1A600AFC"/>
    <w:rsid w:val="1A7358C8"/>
    <w:rsid w:val="1A7FA51C"/>
    <w:rsid w:val="1B334253"/>
    <w:rsid w:val="1BD2522C"/>
    <w:rsid w:val="1C1B757D"/>
    <w:rsid w:val="1D9A72BB"/>
    <w:rsid w:val="1DC7922B"/>
    <w:rsid w:val="1DF2EE81"/>
    <w:rsid w:val="1E8E24CB"/>
    <w:rsid w:val="1E90B2C2"/>
    <w:rsid w:val="1ECE36FD"/>
    <w:rsid w:val="1F6EA8FD"/>
    <w:rsid w:val="1F8EBEE2"/>
    <w:rsid w:val="1FBBBCC0"/>
    <w:rsid w:val="205D6646"/>
    <w:rsid w:val="207322EA"/>
    <w:rsid w:val="2076AFA9"/>
    <w:rsid w:val="20C0C7C3"/>
    <w:rsid w:val="21E00E4A"/>
    <w:rsid w:val="22E7EB65"/>
    <w:rsid w:val="23765A98"/>
    <w:rsid w:val="23821C37"/>
    <w:rsid w:val="241409E5"/>
    <w:rsid w:val="24D9D419"/>
    <w:rsid w:val="24E7F42B"/>
    <w:rsid w:val="24FFF446"/>
    <w:rsid w:val="254BE289"/>
    <w:rsid w:val="254ECD70"/>
    <w:rsid w:val="25B917EE"/>
    <w:rsid w:val="26B37F6D"/>
    <w:rsid w:val="26F6BBCA"/>
    <w:rsid w:val="2811B941"/>
    <w:rsid w:val="289B25FB"/>
    <w:rsid w:val="2919F12D"/>
    <w:rsid w:val="2961334C"/>
    <w:rsid w:val="29883C81"/>
    <w:rsid w:val="2AF94E43"/>
    <w:rsid w:val="2AFC406E"/>
    <w:rsid w:val="2B0A8C3C"/>
    <w:rsid w:val="2B58E05C"/>
    <w:rsid w:val="2BC5FB50"/>
    <w:rsid w:val="2C01919D"/>
    <w:rsid w:val="2C49D060"/>
    <w:rsid w:val="2CB558B6"/>
    <w:rsid w:val="2D56BF89"/>
    <w:rsid w:val="2DE29B11"/>
    <w:rsid w:val="2E3E275A"/>
    <w:rsid w:val="2E6A37B1"/>
    <w:rsid w:val="2EBAED03"/>
    <w:rsid w:val="2F01D6AE"/>
    <w:rsid w:val="2F896A62"/>
    <w:rsid w:val="30B5D787"/>
    <w:rsid w:val="30F0AB49"/>
    <w:rsid w:val="311D4183"/>
    <w:rsid w:val="31E2D9C3"/>
    <w:rsid w:val="3225D666"/>
    <w:rsid w:val="32D0D6D7"/>
    <w:rsid w:val="32F930A6"/>
    <w:rsid w:val="343CBD3A"/>
    <w:rsid w:val="34E926E5"/>
    <w:rsid w:val="355B89D1"/>
    <w:rsid w:val="35BB32E0"/>
    <w:rsid w:val="35D4BCE7"/>
    <w:rsid w:val="363DBE9B"/>
    <w:rsid w:val="3659BF75"/>
    <w:rsid w:val="36661EDF"/>
    <w:rsid w:val="368C0FD2"/>
    <w:rsid w:val="36E15CED"/>
    <w:rsid w:val="3721E93B"/>
    <w:rsid w:val="3734F23A"/>
    <w:rsid w:val="3766B35A"/>
    <w:rsid w:val="3791B3CD"/>
    <w:rsid w:val="37951BA6"/>
    <w:rsid w:val="37F6879F"/>
    <w:rsid w:val="38671D9D"/>
    <w:rsid w:val="386D611E"/>
    <w:rsid w:val="38701D55"/>
    <w:rsid w:val="38DD887B"/>
    <w:rsid w:val="38FBBD2E"/>
    <w:rsid w:val="3A978D8F"/>
    <w:rsid w:val="3B24A895"/>
    <w:rsid w:val="3C7387CD"/>
    <w:rsid w:val="3CC74CB7"/>
    <w:rsid w:val="3D40D241"/>
    <w:rsid w:val="3D9F3CC7"/>
    <w:rsid w:val="3DA9540C"/>
    <w:rsid w:val="3DA9996C"/>
    <w:rsid w:val="3DC2D345"/>
    <w:rsid w:val="3EC501E6"/>
    <w:rsid w:val="3ECB7DC9"/>
    <w:rsid w:val="3F13180C"/>
    <w:rsid w:val="3FB608A8"/>
    <w:rsid w:val="3FD06595"/>
    <w:rsid w:val="40EE15C3"/>
    <w:rsid w:val="40F92096"/>
    <w:rsid w:val="432E2D41"/>
    <w:rsid w:val="4366696F"/>
    <w:rsid w:val="437160BD"/>
    <w:rsid w:val="439CBB74"/>
    <w:rsid w:val="43A9D044"/>
    <w:rsid w:val="45ADD9C4"/>
    <w:rsid w:val="45DE1593"/>
    <w:rsid w:val="463A48CE"/>
    <w:rsid w:val="465B00FB"/>
    <w:rsid w:val="46A5088D"/>
    <w:rsid w:val="46E77EC8"/>
    <w:rsid w:val="472AC8AB"/>
    <w:rsid w:val="483ED8F7"/>
    <w:rsid w:val="48E155BF"/>
    <w:rsid w:val="498D4686"/>
    <w:rsid w:val="4A75D7E9"/>
    <w:rsid w:val="4A7C33DA"/>
    <w:rsid w:val="4B0A46C4"/>
    <w:rsid w:val="4B14F05C"/>
    <w:rsid w:val="4BA49896"/>
    <w:rsid w:val="4BC02B54"/>
    <w:rsid w:val="4C3B8AE7"/>
    <w:rsid w:val="4C3C4BC5"/>
    <w:rsid w:val="4D124A1A"/>
    <w:rsid w:val="4D4027A9"/>
    <w:rsid w:val="4D67E468"/>
    <w:rsid w:val="4DAE3938"/>
    <w:rsid w:val="4DE7183F"/>
    <w:rsid w:val="4E3190A1"/>
    <w:rsid w:val="4E638F22"/>
    <w:rsid w:val="4E721E53"/>
    <w:rsid w:val="4EDC3958"/>
    <w:rsid w:val="4F03B4C9"/>
    <w:rsid w:val="4F17E1FB"/>
    <w:rsid w:val="4F36AF71"/>
    <w:rsid w:val="4F5A2E9C"/>
    <w:rsid w:val="50CCA7E8"/>
    <w:rsid w:val="51202935"/>
    <w:rsid w:val="519DF6E1"/>
    <w:rsid w:val="51B82EFD"/>
    <w:rsid w:val="52DF734C"/>
    <w:rsid w:val="52FEBE43"/>
    <w:rsid w:val="530501C4"/>
    <w:rsid w:val="535995B0"/>
    <w:rsid w:val="53818B9E"/>
    <w:rsid w:val="53C7E194"/>
    <w:rsid w:val="54BA717B"/>
    <w:rsid w:val="54BE68B4"/>
    <w:rsid w:val="552F2E35"/>
    <w:rsid w:val="55996BE1"/>
    <w:rsid w:val="564E1DC3"/>
    <w:rsid w:val="5654BD58"/>
    <w:rsid w:val="56B2A974"/>
    <w:rsid w:val="56CBBC54"/>
    <w:rsid w:val="578C6732"/>
    <w:rsid w:val="57BDA7B3"/>
    <w:rsid w:val="57BE76EB"/>
    <w:rsid w:val="57D872E7"/>
    <w:rsid w:val="57FDAC2B"/>
    <w:rsid w:val="581BE353"/>
    <w:rsid w:val="5842ECF0"/>
    <w:rsid w:val="586CB7CA"/>
    <w:rsid w:val="58ADBB40"/>
    <w:rsid w:val="59169356"/>
    <w:rsid w:val="59B311FA"/>
    <w:rsid w:val="59DEBD51"/>
    <w:rsid w:val="5A21D9CB"/>
    <w:rsid w:val="5A4EDDDE"/>
    <w:rsid w:val="5A68063B"/>
    <w:rsid w:val="5BD2F379"/>
    <w:rsid w:val="5CB550F4"/>
    <w:rsid w:val="5CC1D36E"/>
    <w:rsid w:val="5D5C418A"/>
    <w:rsid w:val="5D688016"/>
    <w:rsid w:val="5D6EC3DA"/>
    <w:rsid w:val="5DB81B7F"/>
    <w:rsid w:val="5E2CAA3E"/>
    <w:rsid w:val="5E345C1A"/>
    <w:rsid w:val="5F2DD2F4"/>
    <w:rsid w:val="5F60768A"/>
    <w:rsid w:val="5F97F946"/>
    <w:rsid w:val="5FAA826F"/>
    <w:rsid w:val="5FDA73E9"/>
    <w:rsid w:val="6040635D"/>
    <w:rsid w:val="6079CE62"/>
    <w:rsid w:val="608D3C3F"/>
    <w:rsid w:val="60CD8939"/>
    <w:rsid w:val="6113202C"/>
    <w:rsid w:val="61AAE7D8"/>
    <w:rsid w:val="6259EFC3"/>
    <w:rsid w:val="6275CFFC"/>
    <w:rsid w:val="62DCB890"/>
    <w:rsid w:val="63D03D7B"/>
    <w:rsid w:val="6413F6D6"/>
    <w:rsid w:val="642F56E0"/>
    <w:rsid w:val="64471AC2"/>
    <w:rsid w:val="655063CF"/>
    <w:rsid w:val="663C393C"/>
    <w:rsid w:val="66B627CD"/>
    <w:rsid w:val="677128E5"/>
    <w:rsid w:val="67A25BF6"/>
    <w:rsid w:val="67F39C5B"/>
    <w:rsid w:val="67F5303B"/>
    <w:rsid w:val="6841323E"/>
    <w:rsid w:val="685DAED9"/>
    <w:rsid w:val="68E9C648"/>
    <w:rsid w:val="698C1117"/>
    <w:rsid w:val="69CE5017"/>
    <w:rsid w:val="69CE5D2A"/>
    <w:rsid w:val="6A4D46E2"/>
    <w:rsid w:val="6ACA024F"/>
    <w:rsid w:val="6B3EF7E6"/>
    <w:rsid w:val="6C16A932"/>
    <w:rsid w:val="6C2775D5"/>
    <w:rsid w:val="6C881120"/>
    <w:rsid w:val="6D30C2D7"/>
    <w:rsid w:val="6D856AB0"/>
    <w:rsid w:val="6DD9059C"/>
    <w:rsid w:val="6DEDB510"/>
    <w:rsid w:val="6E03FE37"/>
    <w:rsid w:val="6E866C8C"/>
    <w:rsid w:val="6EA8D9DF"/>
    <w:rsid w:val="6EECDA60"/>
    <w:rsid w:val="6EEF6A9D"/>
    <w:rsid w:val="6F0A9EAE"/>
    <w:rsid w:val="6F3EB057"/>
    <w:rsid w:val="702DF1A5"/>
    <w:rsid w:val="7034F38E"/>
    <w:rsid w:val="70DC30B2"/>
    <w:rsid w:val="713A6201"/>
    <w:rsid w:val="714B5236"/>
    <w:rsid w:val="71856A77"/>
    <w:rsid w:val="7185A7F5"/>
    <w:rsid w:val="718DA396"/>
    <w:rsid w:val="721B8E6D"/>
    <w:rsid w:val="724B8448"/>
    <w:rsid w:val="72709C58"/>
    <w:rsid w:val="72838506"/>
    <w:rsid w:val="72968146"/>
    <w:rsid w:val="73037A60"/>
    <w:rsid w:val="73CC43DD"/>
    <w:rsid w:val="73DB00CB"/>
    <w:rsid w:val="73E25E84"/>
    <w:rsid w:val="746F456B"/>
    <w:rsid w:val="75713512"/>
    <w:rsid w:val="75BB25C8"/>
    <w:rsid w:val="76243E29"/>
    <w:rsid w:val="76516BC2"/>
    <w:rsid w:val="76759579"/>
    <w:rsid w:val="767AD591"/>
    <w:rsid w:val="776D98B0"/>
    <w:rsid w:val="77B3B88F"/>
    <w:rsid w:val="786BC661"/>
    <w:rsid w:val="78D99E2D"/>
    <w:rsid w:val="78E47FF1"/>
    <w:rsid w:val="793C848C"/>
    <w:rsid w:val="794FB0BD"/>
    <w:rsid w:val="796A10C4"/>
    <w:rsid w:val="79DC6C66"/>
    <w:rsid w:val="79EC6167"/>
    <w:rsid w:val="7A756E8E"/>
    <w:rsid w:val="7AE14455"/>
    <w:rsid w:val="7B6E348A"/>
    <w:rsid w:val="7C1C6519"/>
    <w:rsid w:val="7C52E57E"/>
    <w:rsid w:val="7CD9D5A3"/>
    <w:rsid w:val="7D12977F"/>
    <w:rsid w:val="7DA18B5D"/>
    <w:rsid w:val="7DA7952D"/>
    <w:rsid w:val="7DD8AFC1"/>
    <w:rsid w:val="7E32EFEB"/>
    <w:rsid w:val="7E8F4C9B"/>
    <w:rsid w:val="7E96816F"/>
    <w:rsid w:val="7E983650"/>
    <w:rsid w:val="7EA5D54C"/>
    <w:rsid w:val="7EB47B03"/>
    <w:rsid w:val="7EEDC1FC"/>
    <w:rsid w:val="7F153814"/>
    <w:rsid w:val="7F8FDD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A9A12"/>
  <w15:chartTrackingRefBased/>
  <w15:docId w15:val="{5959C1FE-56B6-4049-831B-04DA30ED0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073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6442E"/>
    <w:pPr>
      <w:keepNext/>
      <w:keepLines/>
      <w:spacing w:before="40" w:after="0" w:line="256"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60550"/>
    <w:pPr>
      <w:keepNext/>
      <w:keepLines/>
      <w:spacing w:before="40" w:after="0"/>
      <w:outlineLvl w:val="2"/>
    </w:pPr>
    <w:rPr>
      <w:rFonts w:asciiTheme="majorHAnsi" w:eastAsiaTheme="majorEastAsia" w:hAnsiTheme="majorHAnsi" w:cstheme="majorBidi"/>
      <w:color w:val="1F376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C098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4C098B"/>
  </w:style>
  <w:style w:type="character" w:customStyle="1" w:styleId="eop">
    <w:name w:val="eop"/>
    <w:basedOn w:val="DefaultParagraphFont"/>
    <w:rsid w:val="004C098B"/>
  </w:style>
  <w:style w:type="paragraph" w:styleId="CommentText">
    <w:name w:val="annotation text"/>
    <w:basedOn w:val="Normal"/>
    <w:link w:val="CommentTextChar"/>
    <w:uiPriority w:val="99"/>
    <w:unhideWhenUsed/>
    <w:rsid w:val="00687D8D"/>
    <w:pPr>
      <w:spacing w:line="256" w:lineRule="auto"/>
    </w:pPr>
    <w:rPr>
      <w:sz w:val="20"/>
      <w:szCs w:val="20"/>
    </w:rPr>
  </w:style>
  <w:style w:type="character" w:customStyle="1" w:styleId="CommentTextChar">
    <w:name w:val="Comment Text Char"/>
    <w:basedOn w:val="DefaultParagraphFont"/>
    <w:link w:val="CommentText"/>
    <w:uiPriority w:val="99"/>
    <w:rsid w:val="00687D8D"/>
    <w:rPr>
      <w:sz w:val="20"/>
      <w:szCs w:val="20"/>
    </w:rPr>
  </w:style>
  <w:style w:type="character" w:styleId="CommentReference">
    <w:name w:val="annotation reference"/>
    <w:basedOn w:val="DefaultParagraphFont"/>
    <w:uiPriority w:val="99"/>
    <w:semiHidden/>
    <w:unhideWhenUsed/>
    <w:rsid w:val="00687D8D"/>
    <w:rPr>
      <w:sz w:val="16"/>
      <w:szCs w:val="16"/>
    </w:rPr>
  </w:style>
  <w:style w:type="table" w:styleId="PlainTable2">
    <w:name w:val="Plain Table 2"/>
    <w:basedOn w:val="TableNormal"/>
    <w:uiPriority w:val="42"/>
    <w:rsid w:val="00687D8D"/>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687D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7D8D"/>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D10A89"/>
    <w:pPr>
      <w:spacing w:line="240" w:lineRule="auto"/>
    </w:pPr>
    <w:rPr>
      <w:b/>
      <w:bCs/>
    </w:rPr>
  </w:style>
  <w:style w:type="character" w:customStyle="1" w:styleId="CommentSubjectChar">
    <w:name w:val="Comment Subject Char"/>
    <w:basedOn w:val="CommentTextChar"/>
    <w:link w:val="CommentSubject"/>
    <w:uiPriority w:val="99"/>
    <w:semiHidden/>
    <w:rsid w:val="00D10A89"/>
    <w:rPr>
      <w:b/>
      <w:bCs/>
      <w:sz w:val="20"/>
      <w:szCs w:val="20"/>
    </w:rPr>
  </w:style>
  <w:style w:type="character" w:customStyle="1" w:styleId="Heading3Char">
    <w:name w:val="Heading 3 Char"/>
    <w:basedOn w:val="DefaultParagraphFont"/>
    <w:link w:val="Heading3"/>
    <w:uiPriority w:val="9"/>
    <w:rsid w:val="00960550"/>
    <w:rPr>
      <w:rFonts w:asciiTheme="majorHAnsi" w:eastAsiaTheme="majorEastAsia" w:hAnsiTheme="majorHAnsi" w:cstheme="majorBidi"/>
      <w:color w:val="1F3763"/>
      <w:sz w:val="24"/>
      <w:szCs w:val="24"/>
    </w:rPr>
  </w:style>
  <w:style w:type="character" w:styleId="Hyperlink">
    <w:name w:val="Hyperlink"/>
    <w:basedOn w:val="DefaultParagraphFont"/>
    <w:uiPriority w:val="99"/>
    <w:unhideWhenUsed/>
    <w:rPr>
      <w:color w:val="0563C1" w:themeColor="hyperlink"/>
      <w:u w:val="single"/>
    </w:rPr>
  </w:style>
  <w:style w:type="character" w:customStyle="1" w:styleId="Heading1Char">
    <w:name w:val="Heading 1 Char"/>
    <w:basedOn w:val="DefaultParagraphFont"/>
    <w:link w:val="Heading1"/>
    <w:uiPriority w:val="9"/>
    <w:rsid w:val="00480735"/>
    <w:rPr>
      <w:rFonts w:asciiTheme="majorHAnsi" w:eastAsiaTheme="majorEastAsia" w:hAnsiTheme="majorHAnsi" w:cstheme="majorBidi"/>
      <w:color w:val="2F5496" w:themeColor="accent1" w:themeShade="BF"/>
      <w:sz w:val="32"/>
      <w:szCs w:val="32"/>
    </w:rPr>
  </w:style>
  <w:style w:type="character" w:styleId="UnresolvedMention">
    <w:name w:val="Unresolved Mention"/>
    <w:basedOn w:val="DefaultParagraphFont"/>
    <w:uiPriority w:val="99"/>
    <w:semiHidden/>
    <w:unhideWhenUsed/>
    <w:rsid w:val="006342DA"/>
    <w:rPr>
      <w:color w:val="605E5C"/>
      <w:shd w:val="clear" w:color="auto" w:fill="E1DFDD"/>
    </w:rPr>
  </w:style>
  <w:style w:type="character" w:customStyle="1" w:styleId="Heading2Char">
    <w:name w:val="Heading 2 Char"/>
    <w:basedOn w:val="DefaultParagraphFont"/>
    <w:link w:val="Heading2"/>
    <w:uiPriority w:val="9"/>
    <w:semiHidden/>
    <w:rsid w:val="0036442E"/>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36442E"/>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815552">
      <w:bodyDiv w:val="1"/>
      <w:marLeft w:val="0"/>
      <w:marRight w:val="0"/>
      <w:marTop w:val="0"/>
      <w:marBottom w:val="0"/>
      <w:divBdr>
        <w:top w:val="none" w:sz="0" w:space="0" w:color="auto"/>
        <w:left w:val="none" w:sz="0" w:space="0" w:color="auto"/>
        <w:bottom w:val="none" w:sz="0" w:space="0" w:color="auto"/>
        <w:right w:val="none" w:sz="0" w:space="0" w:color="auto"/>
      </w:divBdr>
    </w:div>
    <w:div w:id="604532656">
      <w:bodyDiv w:val="1"/>
      <w:marLeft w:val="0"/>
      <w:marRight w:val="0"/>
      <w:marTop w:val="0"/>
      <w:marBottom w:val="0"/>
      <w:divBdr>
        <w:top w:val="none" w:sz="0" w:space="0" w:color="auto"/>
        <w:left w:val="none" w:sz="0" w:space="0" w:color="auto"/>
        <w:bottom w:val="none" w:sz="0" w:space="0" w:color="auto"/>
        <w:right w:val="none" w:sz="0" w:space="0" w:color="auto"/>
      </w:divBdr>
      <w:divsChild>
        <w:div w:id="726687730">
          <w:marLeft w:val="0"/>
          <w:marRight w:val="0"/>
          <w:marTop w:val="0"/>
          <w:marBottom w:val="0"/>
          <w:divBdr>
            <w:top w:val="none" w:sz="0" w:space="0" w:color="auto"/>
            <w:left w:val="none" w:sz="0" w:space="0" w:color="auto"/>
            <w:bottom w:val="none" w:sz="0" w:space="0" w:color="auto"/>
            <w:right w:val="none" w:sz="0" w:space="0" w:color="auto"/>
          </w:divBdr>
          <w:divsChild>
            <w:div w:id="1035623378">
              <w:marLeft w:val="0"/>
              <w:marRight w:val="0"/>
              <w:marTop w:val="0"/>
              <w:marBottom w:val="0"/>
              <w:divBdr>
                <w:top w:val="none" w:sz="0" w:space="0" w:color="auto"/>
                <w:left w:val="none" w:sz="0" w:space="0" w:color="auto"/>
                <w:bottom w:val="none" w:sz="0" w:space="0" w:color="auto"/>
                <w:right w:val="none" w:sz="0" w:space="0" w:color="auto"/>
              </w:divBdr>
            </w:div>
          </w:divsChild>
        </w:div>
        <w:div w:id="1600913687">
          <w:marLeft w:val="0"/>
          <w:marRight w:val="0"/>
          <w:marTop w:val="0"/>
          <w:marBottom w:val="0"/>
          <w:divBdr>
            <w:top w:val="none" w:sz="0" w:space="0" w:color="auto"/>
            <w:left w:val="none" w:sz="0" w:space="0" w:color="auto"/>
            <w:bottom w:val="none" w:sz="0" w:space="0" w:color="auto"/>
            <w:right w:val="none" w:sz="0" w:space="0" w:color="auto"/>
          </w:divBdr>
          <w:divsChild>
            <w:div w:id="1990744570">
              <w:marLeft w:val="0"/>
              <w:marRight w:val="0"/>
              <w:marTop w:val="0"/>
              <w:marBottom w:val="0"/>
              <w:divBdr>
                <w:top w:val="none" w:sz="0" w:space="0" w:color="auto"/>
                <w:left w:val="none" w:sz="0" w:space="0" w:color="auto"/>
                <w:bottom w:val="none" w:sz="0" w:space="0" w:color="auto"/>
                <w:right w:val="none" w:sz="0" w:space="0" w:color="auto"/>
              </w:divBdr>
            </w:div>
          </w:divsChild>
        </w:div>
        <w:div w:id="785537746">
          <w:marLeft w:val="0"/>
          <w:marRight w:val="0"/>
          <w:marTop w:val="0"/>
          <w:marBottom w:val="0"/>
          <w:divBdr>
            <w:top w:val="none" w:sz="0" w:space="0" w:color="auto"/>
            <w:left w:val="none" w:sz="0" w:space="0" w:color="auto"/>
            <w:bottom w:val="none" w:sz="0" w:space="0" w:color="auto"/>
            <w:right w:val="none" w:sz="0" w:space="0" w:color="auto"/>
          </w:divBdr>
          <w:divsChild>
            <w:div w:id="1466770993">
              <w:marLeft w:val="0"/>
              <w:marRight w:val="0"/>
              <w:marTop w:val="0"/>
              <w:marBottom w:val="0"/>
              <w:divBdr>
                <w:top w:val="none" w:sz="0" w:space="0" w:color="auto"/>
                <w:left w:val="none" w:sz="0" w:space="0" w:color="auto"/>
                <w:bottom w:val="none" w:sz="0" w:space="0" w:color="auto"/>
                <w:right w:val="none" w:sz="0" w:space="0" w:color="auto"/>
              </w:divBdr>
            </w:div>
          </w:divsChild>
        </w:div>
        <w:div w:id="595795467">
          <w:marLeft w:val="0"/>
          <w:marRight w:val="0"/>
          <w:marTop w:val="0"/>
          <w:marBottom w:val="0"/>
          <w:divBdr>
            <w:top w:val="none" w:sz="0" w:space="0" w:color="auto"/>
            <w:left w:val="none" w:sz="0" w:space="0" w:color="auto"/>
            <w:bottom w:val="none" w:sz="0" w:space="0" w:color="auto"/>
            <w:right w:val="none" w:sz="0" w:space="0" w:color="auto"/>
          </w:divBdr>
          <w:divsChild>
            <w:div w:id="1257129349">
              <w:marLeft w:val="0"/>
              <w:marRight w:val="0"/>
              <w:marTop w:val="0"/>
              <w:marBottom w:val="0"/>
              <w:divBdr>
                <w:top w:val="none" w:sz="0" w:space="0" w:color="auto"/>
                <w:left w:val="none" w:sz="0" w:space="0" w:color="auto"/>
                <w:bottom w:val="none" w:sz="0" w:space="0" w:color="auto"/>
                <w:right w:val="none" w:sz="0" w:space="0" w:color="auto"/>
              </w:divBdr>
            </w:div>
          </w:divsChild>
        </w:div>
        <w:div w:id="476069392">
          <w:marLeft w:val="0"/>
          <w:marRight w:val="0"/>
          <w:marTop w:val="0"/>
          <w:marBottom w:val="0"/>
          <w:divBdr>
            <w:top w:val="none" w:sz="0" w:space="0" w:color="auto"/>
            <w:left w:val="none" w:sz="0" w:space="0" w:color="auto"/>
            <w:bottom w:val="none" w:sz="0" w:space="0" w:color="auto"/>
            <w:right w:val="none" w:sz="0" w:space="0" w:color="auto"/>
          </w:divBdr>
          <w:divsChild>
            <w:div w:id="510341898">
              <w:marLeft w:val="0"/>
              <w:marRight w:val="0"/>
              <w:marTop w:val="0"/>
              <w:marBottom w:val="0"/>
              <w:divBdr>
                <w:top w:val="none" w:sz="0" w:space="0" w:color="auto"/>
                <w:left w:val="none" w:sz="0" w:space="0" w:color="auto"/>
                <w:bottom w:val="none" w:sz="0" w:space="0" w:color="auto"/>
                <w:right w:val="none" w:sz="0" w:space="0" w:color="auto"/>
              </w:divBdr>
            </w:div>
          </w:divsChild>
        </w:div>
        <w:div w:id="1734086139">
          <w:marLeft w:val="0"/>
          <w:marRight w:val="0"/>
          <w:marTop w:val="0"/>
          <w:marBottom w:val="0"/>
          <w:divBdr>
            <w:top w:val="none" w:sz="0" w:space="0" w:color="auto"/>
            <w:left w:val="none" w:sz="0" w:space="0" w:color="auto"/>
            <w:bottom w:val="none" w:sz="0" w:space="0" w:color="auto"/>
            <w:right w:val="none" w:sz="0" w:space="0" w:color="auto"/>
          </w:divBdr>
          <w:divsChild>
            <w:div w:id="410854425">
              <w:marLeft w:val="0"/>
              <w:marRight w:val="0"/>
              <w:marTop w:val="0"/>
              <w:marBottom w:val="0"/>
              <w:divBdr>
                <w:top w:val="none" w:sz="0" w:space="0" w:color="auto"/>
                <w:left w:val="none" w:sz="0" w:space="0" w:color="auto"/>
                <w:bottom w:val="none" w:sz="0" w:space="0" w:color="auto"/>
                <w:right w:val="none" w:sz="0" w:space="0" w:color="auto"/>
              </w:divBdr>
            </w:div>
          </w:divsChild>
        </w:div>
        <w:div w:id="2133786749">
          <w:marLeft w:val="0"/>
          <w:marRight w:val="0"/>
          <w:marTop w:val="0"/>
          <w:marBottom w:val="0"/>
          <w:divBdr>
            <w:top w:val="none" w:sz="0" w:space="0" w:color="auto"/>
            <w:left w:val="none" w:sz="0" w:space="0" w:color="auto"/>
            <w:bottom w:val="none" w:sz="0" w:space="0" w:color="auto"/>
            <w:right w:val="none" w:sz="0" w:space="0" w:color="auto"/>
          </w:divBdr>
          <w:divsChild>
            <w:div w:id="1450200944">
              <w:marLeft w:val="0"/>
              <w:marRight w:val="0"/>
              <w:marTop w:val="0"/>
              <w:marBottom w:val="0"/>
              <w:divBdr>
                <w:top w:val="none" w:sz="0" w:space="0" w:color="auto"/>
                <w:left w:val="none" w:sz="0" w:space="0" w:color="auto"/>
                <w:bottom w:val="none" w:sz="0" w:space="0" w:color="auto"/>
                <w:right w:val="none" w:sz="0" w:space="0" w:color="auto"/>
              </w:divBdr>
            </w:div>
            <w:div w:id="548542335">
              <w:marLeft w:val="0"/>
              <w:marRight w:val="0"/>
              <w:marTop w:val="0"/>
              <w:marBottom w:val="0"/>
              <w:divBdr>
                <w:top w:val="none" w:sz="0" w:space="0" w:color="auto"/>
                <w:left w:val="none" w:sz="0" w:space="0" w:color="auto"/>
                <w:bottom w:val="none" w:sz="0" w:space="0" w:color="auto"/>
                <w:right w:val="none" w:sz="0" w:space="0" w:color="auto"/>
              </w:divBdr>
            </w:div>
          </w:divsChild>
        </w:div>
        <w:div w:id="978074160">
          <w:marLeft w:val="0"/>
          <w:marRight w:val="0"/>
          <w:marTop w:val="0"/>
          <w:marBottom w:val="0"/>
          <w:divBdr>
            <w:top w:val="none" w:sz="0" w:space="0" w:color="auto"/>
            <w:left w:val="none" w:sz="0" w:space="0" w:color="auto"/>
            <w:bottom w:val="none" w:sz="0" w:space="0" w:color="auto"/>
            <w:right w:val="none" w:sz="0" w:space="0" w:color="auto"/>
          </w:divBdr>
          <w:divsChild>
            <w:div w:id="1365715375">
              <w:marLeft w:val="0"/>
              <w:marRight w:val="0"/>
              <w:marTop w:val="0"/>
              <w:marBottom w:val="0"/>
              <w:divBdr>
                <w:top w:val="none" w:sz="0" w:space="0" w:color="auto"/>
                <w:left w:val="none" w:sz="0" w:space="0" w:color="auto"/>
                <w:bottom w:val="none" w:sz="0" w:space="0" w:color="auto"/>
                <w:right w:val="none" w:sz="0" w:space="0" w:color="auto"/>
              </w:divBdr>
            </w:div>
          </w:divsChild>
        </w:div>
        <w:div w:id="675234332">
          <w:marLeft w:val="0"/>
          <w:marRight w:val="0"/>
          <w:marTop w:val="0"/>
          <w:marBottom w:val="0"/>
          <w:divBdr>
            <w:top w:val="none" w:sz="0" w:space="0" w:color="auto"/>
            <w:left w:val="none" w:sz="0" w:space="0" w:color="auto"/>
            <w:bottom w:val="none" w:sz="0" w:space="0" w:color="auto"/>
            <w:right w:val="none" w:sz="0" w:space="0" w:color="auto"/>
          </w:divBdr>
          <w:divsChild>
            <w:div w:id="1584140120">
              <w:marLeft w:val="0"/>
              <w:marRight w:val="0"/>
              <w:marTop w:val="0"/>
              <w:marBottom w:val="0"/>
              <w:divBdr>
                <w:top w:val="none" w:sz="0" w:space="0" w:color="auto"/>
                <w:left w:val="none" w:sz="0" w:space="0" w:color="auto"/>
                <w:bottom w:val="none" w:sz="0" w:space="0" w:color="auto"/>
                <w:right w:val="none" w:sz="0" w:space="0" w:color="auto"/>
              </w:divBdr>
            </w:div>
          </w:divsChild>
        </w:div>
        <w:div w:id="1882596082">
          <w:marLeft w:val="0"/>
          <w:marRight w:val="0"/>
          <w:marTop w:val="0"/>
          <w:marBottom w:val="0"/>
          <w:divBdr>
            <w:top w:val="none" w:sz="0" w:space="0" w:color="auto"/>
            <w:left w:val="none" w:sz="0" w:space="0" w:color="auto"/>
            <w:bottom w:val="none" w:sz="0" w:space="0" w:color="auto"/>
            <w:right w:val="none" w:sz="0" w:space="0" w:color="auto"/>
          </w:divBdr>
          <w:divsChild>
            <w:div w:id="1103769840">
              <w:marLeft w:val="0"/>
              <w:marRight w:val="0"/>
              <w:marTop w:val="0"/>
              <w:marBottom w:val="0"/>
              <w:divBdr>
                <w:top w:val="none" w:sz="0" w:space="0" w:color="auto"/>
                <w:left w:val="none" w:sz="0" w:space="0" w:color="auto"/>
                <w:bottom w:val="none" w:sz="0" w:space="0" w:color="auto"/>
                <w:right w:val="none" w:sz="0" w:space="0" w:color="auto"/>
              </w:divBdr>
            </w:div>
          </w:divsChild>
        </w:div>
        <w:div w:id="629748604">
          <w:marLeft w:val="0"/>
          <w:marRight w:val="0"/>
          <w:marTop w:val="0"/>
          <w:marBottom w:val="0"/>
          <w:divBdr>
            <w:top w:val="none" w:sz="0" w:space="0" w:color="auto"/>
            <w:left w:val="none" w:sz="0" w:space="0" w:color="auto"/>
            <w:bottom w:val="none" w:sz="0" w:space="0" w:color="auto"/>
            <w:right w:val="none" w:sz="0" w:space="0" w:color="auto"/>
          </w:divBdr>
          <w:divsChild>
            <w:div w:id="514464063">
              <w:marLeft w:val="0"/>
              <w:marRight w:val="0"/>
              <w:marTop w:val="0"/>
              <w:marBottom w:val="0"/>
              <w:divBdr>
                <w:top w:val="none" w:sz="0" w:space="0" w:color="auto"/>
                <w:left w:val="none" w:sz="0" w:space="0" w:color="auto"/>
                <w:bottom w:val="none" w:sz="0" w:space="0" w:color="auto"/>
                <w:right w:val="none" w:sz="0" w:space="0" w:color="auto"/>
              </w:divBdr>
            </w:div>
          </w:divsChild>
        </w:div>
        <w:div w:id="2127498753">
          <w:marLeft w:val="0"/>
          <w:marRight w:val="0"/>
          <w:marTop w:val="0"/>
          <w:marBottom w:val="0"/>
          <w:divBdr>
            <w:top w:val="none" w:sz="0" w:space="0" w:color="auto"/>
            <w:left w:val="none" w:sz="0" w:space="0" w:color="auto"/>
            <w:bottom w:val="none" w:sz="0" w:space="0" w:color="auto"/>
            <w:right w:val="none" w:sz="0" w:space="0" w:color="auto"/>
          </w:divBdr>
          <w:divsChild>
            <w:div w:id="1047795186">
              <w:marLeft w:val="0"/>
              <w:marRight w:val="0"/>
              <w:marTop w:val="0"/>
              <w:marBottom w:val="0"/>
              <w:divBdr>
                <w:top w:val="none" w:sz="0" w:space="0" w:color="auto"/>
                <w:left w:val="none" w:sz="0" w:space="0" w:color="auto"/>
                <w:bottom w:val="none" w:sz="0" w:space="0" w:color="auto"/>
                <w:right w:val="none" w:sz="0" w:space="0" w:color="auto"/>
              </w:divBdr>
            </w:div>
          </w:divsChild>
        </w:div>
        <w:div w:id="1128862341">
          <w:marLeft w:val="0"/>
          <w:marRight w:val="0"/>
          <w:marTop w:val="0"/>
          <w:marBottom w:val="0"/>
          <w:divBdr>
            <w:top w:val="none" w:sz="0" w:space="0" w:color="auto"/>
            <w:left w:val="none" w:sz="0" w:space="0" w:color="auto"/>
            <w:bottom w:val="none" w:sz="0" w:space="0" w:color="auto"/>
            <w:right w:val="none" w:sz="0" w:space="0" w:color="auto"/>
          </w:divBdr>
          <w:divsChild>
            <w:div w:id="1285621819">
              <w:marLeft w:val="0"/>
              <w:marRight w:val="0"/>
              <w:marTop w:val="0"/>
              <w:marBottom w:val="0"/>
              <w:divBdr>
                <w:top w:val="none" w:sz="0" w:space="0" w:color="auto"/>
                <w:left w:val="none" w:sz="0" w:space="0" w:color="auto"/>
                <w:bottom w:val="none" w:sz="0" w:space="0" w:color="auto"/>
                <w:right w:val="none" w:sz="0" w:space="0" w:color="auto"/>
              </w:divBdr>
            </w:div>
          </w:divsChild>
        </w:div>
        <w:div w:id="496456714">
          <w:marLeft w:val="0"/>
          <w:marRight w:val="0"/>
          <w:marTop w:val="0"/>
          <w:marBottom w:val="0"/>
          <w:divBdr>
            <w:top w:val="none" w:sz="0" w:space="0" w:color="auto"/>
            <w:left w:val="none" w:sz="0" w:space="0" w:color="auto"/>
            <w:bottom w:val="none" w:sz="0" w:space="0" w:color="auto"/>
            <w:right w:val="none" w:sz="0" w:space="0" w:color="auto"/>
          </w:divBdr>
          <w:divsChild>
            <w:div w:id="2080908435">
              <w:marLeft w:val="0"/>
              <w:marRight w:val="0"/>
              <w:marTop w:val="0"/>
              <w:marBottom w:val="0"/>
              <w:divBdr>
                <w:top w:val="none" w:sz="0" w:space="0" w:color="auto"/>
                <w:left w:val="none" w:sz="0" w:space="0" w:color="auto"/>
                <w:bottom w:val="none" w:sz="0" w:space="0" w:color="auto"/>
                <w:right w:val="none" w:sz="0" w:space="0" w:color="auto"/>
              </w:divBdr>
            </w:div>
          </w:divsChild>
        </w:div>
        <w:div w:id="505487581">
          <w:marLeft w:val="0"/>
          <w:marRight w:val="0"/>
          <w:marTop w:val="0"/>
          <w:marBottom w:val="0"/>
          <w:divBdr>
            <w:top w:val="none" w:sz="0" w:space="0" w:color="auto"/>
            <w:left w:val="none" w:sz="0" w:space="0" w:color="auto"/>
            <w:bottom w:val="none" w:sz="0" w:space="0" w:color="auto"/>
            <w:right w:val="none" w:sz="0" w:space="0" w:color="auto"/>
          </w:divBdr>
          <w:divsChild>
            <w:div w:id="767191275">
              <w:marLeft w:val="0"/>
              <w:marRight w:val="0"/>
              <w:marTop w:val="0"/>
              <w:marBottom w:val="0"/>
              <w:divBdr>
                <w:top w:val="none" w:sz="0" w:space="0" w:color="auto"/>
                <w:left w:val="none" w:sz="0" w:space="0" w:color="auto"/>
                <w:bottom w:val="none" w:sz="0" w:space="0" w:color="auto"/>
                <w:right w:val="none" w:sz="0" w:space="0" w:color="auto"/>
              </w:divBdr>
            </w:div>
          </w:divsChild>
        </w:div>
        <w:div w:id="1874536808">
          <w:marLeft w:val="0"/>
          <w:marRight w:val="0"/>
          <w:marTop w:val="0"/>
          <w:marBottom w:val="0"/>
          <w:divBdr>
            <w:top w:val="none" w:sz="0" w:space="0" w:color="auto"/>
            <w:left w:val="none" w:sz="0" w:space="0" w:color="auto"/>
            <w:bottom w:val="none" w:sz="0" w:space="0" w:color="auto"/>
            <w:right w:val="none" w:sz="0" w:space="0" w:color="auto"/>
          </w:divBdr>
          <w:divsChild>
            <w:div w:id="1229537991">
              <w:marLeft w:val="0"/>
              <w:marRight w:val="0"/>
              <w:marTop w:val="0"/>
              <w:marBottom w:val="0"/>
              <w:divBdr>
                <w:top w:val="none" w:sz="0" w:space="0" w:color="auto"/>
                <w:left w:val="none" w:sz="0" w:space="0" w:color="auto"/>
                <w:bottom w:val="none" w:sz="0" w:space="0" w:color="auto"/>
                <w:right w:val="none" w:sz="0" w:space="0" w:color="auto"/>
              </w:divBdr>
            </w:div>
          </w:divsChild>
        </w:div>
        <w:div w:id="1017851635">
          <w:marLeft w:val="0"/>
          <w:marRight w:val="0"/>
          <w:marTop w:val="0"/>
          <w:marBottom w:val="0"/>
          <w:divBdr>
            <w:top w:val="none" w:sz="0" w:space="0" w:color="auto"/>
            <w:left w:val="none" w:sz="0" w:space="0" w:color="auto"/>
            <w:bottom w:val="none" w:sz="0" w:space="0" w:color="auto"/>
            <w:right w:val="none" w:sz="0" w:space="0" w:color="auto"/>
          </w:divBdr>
          <w:divsChild>
            <w:div w:id="364603784">
              <w:marLeft w:val="0"/>
              <w:marRight w:val="0"/>
              <w:marTop w:val="0"/>
              <w:marBottom w:val="0"/>
              <w:divBdr>
                <w:top w:val="none" w:sz="0" w:space="0" w:color="auto"/>
                <w:left w:val="none" w:sz="0" w:space="0" w:color="auto"/>
                <w:bottom w:val="none" w:sz="0" w:space="0" w:color="auto"/>
                <w:right w:val="none" w:sz="0" w:space="0" w:color="auto"/>
              </w:divBdr>
            </w:div>
          </w:divsChild>
        </w:div>
        <w:div w:id="631907743">
          <w:marLeft w:val="0"/>
          <w:marRight w:val="0"/>
          <w:marTop w:val="0"/>
          <w:marBottom w:val="0"/>
          <w:divBdr>
            <w:top w:val="none" w:sz="0" w:space="0" w:color="auto"/>
            <w:left w:val="none" w:sz="0" w:space="0" w:color="auto"/>
            <w:bottom w:val="none" w:sz="0" w:space="0" w:color="auto"/>
            <w:right w:val="none" w:sz="0" w:space="0" w:color="auto"/>
          </w:divBdr>
          <w:divsChild>
            <w:div w:id="1181890675">
              <w:marLeft w:val="0"/>
              <w:marRight w:val="0"/>
              <w:marTop w:val="0"/>
              <w:marBottom w:val="0"/>
              <w:divBdr>
                <w:top w:val="none" w:sz="0" w:space="0" w:color="auto"/>
                <w:left w:val="none" w:sz="0" w:space="0" w:color="auto"/>
                <w:bottom w:val="none" w:sz="0" w:space="0" w:color="auto"/>
                <w:right w:val="none" w:sz="0" w:space="0" w:color="auto"/>
              </w:divBdr>
            </w:div>
          </w:divsChild>
        </w:div>
        <w:div w:id="863245570">
          <w:marLeft w:val="0"/>
          <w:marRight w:val="0"/>
          <w:marTop w:val="0"/>
          <w:marBottom w:val="0"/>
          <w:divBdr>
            <w:top w:val="none" w:sz="0" w:space="0" w:color="auto"/>
            <w:left w:val="none" w:sz="0" w:space="0" w:color="auto"/>
            <w:bottom w:val="none" w:sz="0" w:space="0" w:color="auto"/>
            <w:right w:val="none" w:sz="0" w:space="0" w:color="auto"/>
          </w:divBdr>
          <w:divsChild>
            <w:div w:id="1360735373">
              <w:marLeft w:val="0"/>
              <w:marRight w:val="0"/>
              <w:marTop w:val="0"/>
              <w:marBottom w:val="0"/>
              <w:divBdr>
                <w:top w:val="none" w:sz="0" w:space="0" w:color="auto"/>
                <w:left w:val="none" w:sz="0" w:space="0" w:color="auto"/>
                <w:bottom w:val="none" w:sz="0" w:space="0" w:color="auto"/>
                <w:right w:val="none" w:sz="0" w:space="0" w:color="auto"/>
              </w:divBdr>
            </w:div>
          </w:divsChild>
        </w:div>
        <w:div w:id="654795841">
          <w:marLeft w:val="0"/>
          <w:marRight w:val="0"/>
          <w:marTop w:val="0"/>
          <w:marBottom w:val="0"/>
          <w:divBdr>
            <w:top w:val="none" w:sz="0" w:space="0" w:color="auto"/>
            <w:left w:val="none" w:sz="0" w:space="0" w:color="auto"/>
            <w:bottom w:val="none" w:sz="0" w:space="0" w:color="auto"/>
            <w:right w:val="none" w:sz="0" w:space="0" w:color="auto"/>
          </w:divBdr>
          <w:divsChild>
            <w:div w:id="1962955866">
              <w:marLeft w:val="0"/>
              <w:marRight w:val="0"/>
              <w:marTop w:val="0"/>
              <w:marBottom w:val="0"/>
              <w:divBdr>
                <w:top w:val="none" w:sz="0" w:space="0" w:color="auto"/>
                <w:left w:val="none" w:sz="0" w:space="0" w:color="auto"/>
                <w:bottom w:val="none" w:sz="0" w:space="0" w:color="auto"/>
                <w:right w:val="none" w:sz="0" w:space="0" w:color="auto"/>
              </w:divBdr>
            </w:div>
          </w:divsChild>
        </w:div>
        <w:div w:id="1226335409">
          <w:marLeft w:val="0"/>
          <w:marRight w:val="0"/>
          <w:marTop w:val="0"/>
          <w:marBottom w:val="0"/>
          <w:divBdr>
            <w:top w:val="none" w:sz="0" w:space="0" w:color="auto"/>
            <w:left w:val="none" w:sz="0" w:space="0" w:color="auto"/>
            <w:bottom w:val="none" w:sz="0" w:space="0" w:color="auto"/>
            <w:right w:val="none" w:sz="0" w:space="0" w:color="auto"/>
          </w:divBdr>
          <w:divsChild>
            <w:div w:id="841893658">
              <w:marLeft w:val="0"/>
              <w:marRight w:val="0"/>
              <w:marTop w:val="0"/>
              <w:marBottom w:val="0"/>
              <w:divBdr>
                <w:top w:val="none" w:sz="0" w:space="0" w:color="auto"/>
                <w:left w:val="none" w:sz="0" w:space="0" w:color="auto"/>
                <w:bottom w:val="none" w:sz="0" w:space="0" w:color="auto"/>
                <w:right w:val="none" w:sz="0" w:space="0" w:color="auto"/>
              </w:divBdr>
            </w:div>
          </w:divsChild>
        </w:div>
        <w:div w:id="466363725">
          <w:marLeft w:val="0"/>
          <w:marRight w:val="0"/>
          <w:marTop w:val="0"/>
          <w:marBottom w:val="0"/>
          <w:divBdr>
            <w:top w:val="none" w:sz="0" w:space="0" w:color="auto"/>
            <w:left w:val="none" w:sz="0" w:space="0" w:color="auto"/>
            <w:bottom w:val="none" w:sz="0" w:space="0" w:color="auto"/>
            <w:right w:val="none" w:sz="0" w:space="0" w:color="auto"/>
          </w:divBdr>
          <w:divsChild>
            <w:div w:id="222835730">
              <w:marLeft w:val="0"/>
              <w:marRight w:val="0"/>
              <w:marTop w:val="0"/>
              <w:marBottom w:val="0"/>
              <w:divBdr>
                <w:top w:val="none" w:sz="0" w:space="0" w:color="auto"/>
                <w:left w:val="none" w:sz="0" w:space="0" w:color="auto"/>
                <w:bottom w:val="none" w:sz="0" w:space="0" w:color="auto"/>
                <w:right w:val="none" w:sz="0" w:space="0" w:color="auto"/>
              </w:divBdr>
            </w:div>
          </w:divsChild>
        </w:div>
        <w:div w:id="1642686399">
          <w:marLeft w:val="0"/>
          <w:marRight w:val="0"/>
          <w:marTop w:val="0"/>
          <w:marBottom w:val="0"/>
          <w:divBdr>
            <w:top w:val="none" w:sz="0" w:space="0" w:color="auto"/>
            <w:left w:val="none" w:sz="0" w:space="0" w:color="auto"/>
            <w:bottom w:val="none" w:sz="0" w:space="0" w:color="auto"/>
            <w:right w:val="none" w:sz="0" w:space="0" w:color="auto"/>
          </w:divBdr>
          <w:divsChild>
            <w:div w:id="427239377">
              <w:marLeft w:val="0"/>
              <w:marRight w:val="0"/>
              <w:marTop w:val="0"/>
              <w:marBottom w:val="0"/>
              <w:divBdr>
                <w:top w:val="none" w:sz="0" w:space="0" w:color="auto"/>
                <w:left w:val="none" w:sz="0" w:space="0" w:color="auto"/>
                <w:bottom w:val="none" w:sz="0" w:space="0" w:color="auto"/>
                <w:right w:val="none" w:sz="0" w:space="0" w:color="auto"/>
              </w:divBdr>
            </w:div>
            <w:div w:id="535586355">
              <w:marLeft w:val="0"/>
              <w:marRight w:val="0"/>
              <w:marTop w:val="0"/>
              <w:marBottom w:val="0"/>
              <w:divBdr>
                <w:top w:val="none" w:sz="0" w:space="0" w:color="auto"/>
                <w:left w:val="none" w:sz="0" w:space="0" w:color="auto"/>
                <w:bottom w:val="none" w:sz="0" w:space="0" w:color="auto"/>
                <w:right w:val="none" w:sz="0" w:space="0" w:color="auto"/>
              </w:divBdr>
            </w:div>
          </w:divsChild>
        </w:div>
        <w:div w:id="996490903">
          <w:marLeft w:val="0"/>
          <w:marRight w:val="0"/>
          <w:marTop w:val="0"/>
          <w:marBottom w:val="0"/>
          <w:divBdr>
            <w:top w:val="none" w:sz="0" w:space="0" w:color="auto"/>
            <w:left w:val="none" w:sz="0" w:space="0" w:color="auto"/>
            <w:bottom w:val="none" w:sz="0" w:space="0" w:color="auto"/>
            <w:right w:val="none" w:sz="0" w:space="0" w:color="auto"/>
          </w:divBdr>
          <w:divsChild>
            <w:div w:id="879243662">
              <w:marLeft w:val="0"/>
              <w:marRight w:val="0"/>
              <w:marTop w:val="0"/>
              <w:marBottom w:val="0"/>
              <w:divBdr>
                <w:top w:val="none" w:sz="0" w:space="0" w:color="auto"/>
                <w:left w:val="none" w:sz="0" w:space="0" w:color="auto"/>
                <w:bottom w:val="none" w:sz="0" w:space="0" w:color="auto"/>
                <w:right w:val="none" w:sz="0" w:space="0" w:color="auto"/>
              </w:divBdr>
            </w:div>
          </w:divsChild>
        </w:div>
        <w:div w:id="106462672">
          <w:marLeft w:val="0"/>
          <w:marRight w:val="0"/>
          <w:marTop w:val="0"/>
          <w:marBottom w:val="0"/>
          <w:divBdr>
            <w:top w:val="none" w:sz="0" w:space="0" w:color="auto"/>
            <w:left w:val="none" w:sz="0" w:space="0" w:color="auto"/>
            <w:bottom w:val="none" w:sz="0" w:space="0" w:color="auto"/>
            <w:right w:val="none" w:sz="0" w:space="0" w:color="auto"/>
          </w:divBdr>
          <w:divsChild>
            <w:div w:id="1307708584">
              <w:marLeft w:val="0"/>
              <w:marRight w:val="0"/>
              <w:marTop w:val="0"/>
              <w:marBottom w:val="0"/>
              <w:divBdr>
                <w:top w:val="none" w:sz="0" w:space="0" w:color="auto"/>
                <w:left w:val="none" w:sz="0" w:space="0" w:color="auto"/>
                <w:bottom w:val="none" w:sz="0" w:space="0" w:color="auto"/>
                <w:right w:val="none" w:sz="0" w:space="0" w:color="auto"/>
              </w:divBdr>
            </w:div>
          </w:divsChild>
        </w:div>
        <w:div w:id="1315721158">
          <w:marLeft w:val="0"/>
          <w:marRight w:val="0"/>
          <w:marTop w:val="0"/>
          <w:marBottom w:val="0"/>
          <w:divBdr>
            <w:top w:val="none" w:sz="0" w:space="0" w:color="auto"/>
            <w:left w:val="none" w:sz="0" w:space="0" w:color="auto"/>
            <w:bottom w:val="none" w:sz="0" w:space="0" w:color="auto"/>
            <w:right w:val="none" w:sz="0" w:space="0" w:color="auto"/>
          </w:divBdr>
          <w:divsChild>
            <w:div w:id="1216812029">
              <w:marLeft w:val="0"/>
              <w:marRight w:val="0"/>
              <w:marTop w:val="0"/>
              <w:marBottom w:val="0"/>
              <w:divBdr>
                <w:top w:val="none" w:sz="0" w:space="0" w:color="auto"/>
                <w:left w:val="none" w:sz="0" w:space="0" w:color="auto"/>
                <w:bottom w:val="none" w:sz="0" w:space="0" w:color="auto"/>
                <w:right w:val="none" w:sz="0" w:space="0" w:color="auto"/>
              </w:divBdr>
            </w:div>
          </w:divsChild>
        </w:div>
        <w:div w:id="64570361">
          <w:marLeft w:val="0"/>
          <w:marRight w:val="0"/>
          <w:marTop w:val="0"/>
          <w:marBottom w:val="0"/>
          <w:divBdr>
            <w:top w:val="none" w:sz="0" w:space="0" w:color="auto"/>
            <w:left w:val="none" w:sz="0" w:space="0" w:color="auto"/>
            <w:bottom w:val="none" w:sz="0" w:space="0" w:color="auto"/>
            <w:right w:val="none" w:sz="0" w:space="0" w:color="auto"/>
          </w:divBdr>
          <w:divsChild>
            <w:div w:id="270867091">
              <w:marLeft w:val="0"/>
              <w:marRight w:val="0"/>
              <w:marTop w:val="0"/>
              <w:marBottom w:val="0"/>
              <w:divBdr>
                <w:top w:val="none" w:sz="0" w:space="0" w:color="auto"/>
                <w:left w:val="none" w:sz="0" w:space="0" w:color="auto"/>
                <w:bottom w:val="none" w:sz="0" w:space="0" w:color="auto"/>
                <w:right w:val="none" w:sz="0" w:space="0" w:color="auto"/>
              </w:divBdr>
            </w:div>
          </w:divsChild>
        </w:div>
        <w:div w:id="1117799330">
          <w:marLeft w:val="0"/>
          <w:marRight w:val="0"/>
          <w:marTop w:val="0"/>
          <w:marBottom w:val="0"/>
          <w:divBdr>
            <w:top w:val="none" w:sz="0" w:space="0" w:color="auto"/>
            <w:left w:val="none" w:sz="0" w:space="0" w:color="auto"/>
            <w:bottom w:val="none" w:sz="0" w:space="0" w:color="auto"/>
            <w:right w:val="none" w:sz="0" w:space="0" w:color="auto"/>
          </w:divBdr>
          <w:divsChild>
            <w:div w:id="1022511554">
              <w:marLeft w:val="0"/>
              <w:marRight w:val="0"/>
              <w:marTop w:val="0"/>
              <w:marBottom w:val="0"/>
              <w:divBdr>
                <w:top w:val="none" w:sz="0" w:space="0" w:color="auto"/>
                <w:left w:val="none" w:sz="0" w:space="0" w:color="auto"/>
                <w:bottom w:val="none" w:sz="0" w:space="0" w:color="auto"/>
                <w:right w:val="none" w:sz="0" w:space="0" w:color="auto"/>
              </w:divBdr>
            </w:div>
          </w:divsChild>
        </w:div>
        <w:div w:id="1759906673">
          <w:marLeft w:val="0"/>
          <w:marRight w:val="0"/>
          <w:marTop w:val="0"/>
          <w:marBottom w:val="0"/>
          <w:divBdr>
            <w:top w:val="none" w:sz="0" w:space="0" w:color="auto"/>
            <w:left w:val="none" w:sz="0" w:space="0" w:color="auto"/>
            <w:bottom w:val="none" w:sz="0" w:space="0" w:color="auto"/>
            <w:right w:val="none" w:sz="0" w:space="0" w:color="auto"/>
          </w:divBdr>
          <w:divsChild>
            <w:div w:id="665717013">
              <w:marLeft w:val="0"/>
              <w:marRight w:val="0"/>
              <w:marTop w:val="0"/>
              <w:marBottom w:val="0"/>
              <w:divBdr>
                <w:top w:val="none" w:sz="0" w:space="0" w:color="auto"/>
                <w:left w:val="none" w:sz="0" w:space="0" w:color="auto"/>
                <w:bottom w:val="none" w:sz="0" w:space="0" w:color="auto"/>
                <w:right w:val="none" w:sz="0" w:space="0" w:color="auto"/>
              </w:divBdr>
            </w:div>
          </w:divsChild>
        </w:div>
        <w:div w:id="925500487">
          <w:marLeft w:val="0"/>
          <w:marRight w:val="0"/>
          <w:marTop w:val="0"/>
          <w:marBottom w:val="0"/>
          <w:divBdr>
            <w:top w:val="none" w:sz="0" w:space="0" w:color="auto"/>
            <w:left w:val="none" w:sz="0" w:space="0" w:color="auto"/>
            <w:bottom w:val="none" w:sz="0" w:space="0" w:color="auto"/>
            <w:right w:val="none" w:sz="0" w:space="0" w:color="auto"/>
          </w:divBdr>
          <w:divsChild>
            <w:div w:id="1768694985">
              <w:marLeft w:val="0"/>
              <w:marRight w:val="0"/>
              <w:marTop w:val="0"/>
              <w:marBottom w:val="0"/>
              <w:divBdr>
                <w:top w:val="none" w:sz="0" w:space="0" w:color="auto"/>
                <w:left w:val="none" w:sz="0" w:space="0" w:color="auto"/>
                <w:bottom w:val="none" w:sz="0" w:space="0" w:color="auto"/>
                <w:right w:val="none" w:sz="0" w:space="0" w:color="auto"/>
              </w:divBdr>
            </w:div>
          </w:divsChild>
        </w:div>
        <w:div w:id="133648213">
          <w:marLeft w:val="0"/>
          <w:marRight w:val="0"/>
          <w:marTop w:val="0"/>
          <w:marBottom w:val="0"/>
          <w:divBdr>
            <w:top w:val="none" w:sz="0" w:space="0" w:color="auto"/>
            <w:left w:val="none" w:sz="0" w:space="0" w:color="auto"/>
            <w:bottom w:val="none" w:sz="0" w:space="0" w:color="auto"/>
            <w:right w:val="none" w:sz="0" w:space="0" w:color="auto"/>
          </w:divBdr>
          <w:divsChild>
            <w:div w:id="467628857">
              <w:marLeft w:val="0"/>
              <w:marRight w:val="0"/>
              <w:marTop w:val="0"/>
              <w:marBottom w:val="0"/>
              <w:divBdr>
                <w:top w:val="none" w:sz="0" w:space="0" w:color="auto"/>
                <w:left w:val="none" w:sz="0" w:space="0" w:color="auto"/>
                <w:bottom w:val="none" w:sz="0" w:space="0" w:color="auto"/>
                <w:right w:val="none" w:sz="0" w:space="0" w:color="auto"/>
              </w:divBdr>
            </w:div>
          </w:divsChild>
        </w:div>
        <w:div w:id="132061471">
          <w:marLeft w:val="0"/>
          <w:marRight w:val="0"/>
          <w:marTop w:val="0"/>
          <w:marBottom w:val="0"/>
          <w:divBdr>
            <w:top w:val="none" w:sz="0" w:space="0" w:color="auto"/>
            <w:left w:val="none" w:sz="0" w:space="0" w:color="auto"/>
            <w:bottom w:val="none" w:sz="0" w:space="0" w:color="auto"/>
            <w:right w:val="none" w:sz="0" w:space="0" w:color="auto"/>
          </w:divBdr>
          <w:divsChild>
            <w:div w:id="178004704">
              <w:marLeft w:val="0"/>
              <w:marRight w:val="0"/>
              <w:marTop w:val="0"/>
              <w:marBottom w:val="0"/>
              <w:divBdr>
                <w:top w:val="none" w:sz="0" w:space="0" w:color="auto"/>
                <w:left w:val="none" w:sz="0" w:space="0" w:color="auto"/>
                <w:bottom w:val="none" w:sz="0" w:space="0" w:color="auto"/>
                <w:right w:val="none" w:sz="0" w:space="0" w:color="auto"/>
              </w:divBdr>
            </w:div>
          </w:divsChild>
        </w:div>
        <w:div w:id="355427720">
          <w:marLeft w:val="0"/>
          <w:marRight w:val="0"/>
          <w:marTop w:val="0"/>
          <w:marBottom w:val="0"/>
          <w:divBdr>
            <w:top w:val="none" w:sz="0" w:space="0" w:color="auto"/>
            <w:left w:val="none" w:sz="0" w:space="0" w:color="auto"/>
            <w:bottom w:val="none" w:sz="0" w:space="0" w:color="auto"/>
            <w:right w:val="none" w:sz="0" w:space="0" w:color="auto"/>
          </w:divBdr>
          <w:divsChild>
            <w:div w:id="1114054829">
              <w:marLeft w:val="0"/>
              <w:marRight w:val="0"/>
              <w:marTop w:val="0"/>
              <w:marBottom w:val="0"/>
              <w:divBdr>
                <w:top w:val="none" w:sz="0" w:space="0" w:color="auto"/>
                <w:left w:val="none" w:sz="0" w:space="0" w:color="auto"/>
                <w:bottom w:val="none" w:sz="0" w:space="0" w:color="auto"/>
                <w:right w:val="none" w:sz="0" w:space="0" w:color="auto"/>
              </w:divBdr>
            </w:div>
          </w:divsChild>
        </w:div>
        <w:div w:id="402069951">
          <w:marLeft w:val="0"/>
          <w:marRight w:val="0"/>
          <w:marTop w:val="0"/>
          <w:marBottom w:val="0"/>
          <w:divBdr>
            <w:top w:val="none" w:sz="0" w:space="0" w:color="auto"/>
            <w:left w:val="none" w:sz="0" w:space="0" w:color="auto"/>
            <w:bottom w:val="none" w:sz="0" w:space="0" w:color="auto"/>
            <w:right w:val="none" w:sz="0" w:space="0" w:color="auto"/>
          </w:divBdr>
          <w:divsChild>
            <w:div w:id="674696987">
              <w:marLeft w:val="0"/>
              <w:marRight w:val="0"/>
              <w:marTop w:val="0"/>
              <w:marBottom w:val="0"/>
              <w:divBdr>
                <w:top w:val="none" w:sz="0" w:space="0" w:color="auto"/>
                <w:left w:val="none" w:sz="0" w:space="0" w:color="auto"/>
                <w:bottom w:val="none" w:sz="0" w:space="0" w:color="auto"/>
                <w:right w:val="none" w:sz="0" w:space="0" w:color="auto"/>
              </w:divBdr>
            </w:div>
          </w:divsChild>
        </w:div>
        <w:div w:id="1945651872">
          <w:marLeft w:val="0"/>
          <w:marRight w:val="0"/>
          <w:marTop w:val="0"/>
          <w:marBottom w:val="0"/>
          <w:divBdr>
            <w:top w:val="none" w:sz="0" w:space="0" w:color="auto"/>
            <w:left w:val="none" w:sz="0" w:space="0" w:color="auto"/>
            <w:bottom w:val="none" w:sz="0" w:space="0" w:color="auto"/>
            <w:right w:val="none" w:sz="0" w:space="0" w:color="auto"/>
          </w:divBdr>
          <w:divsChild>
            <w:div w:id="1434015840">
              <w:marLeft w:val="0"/>
              <w:marRight w:val="0"/>
              <w:marTop w:val="0"/>
              <w:marBottom w:val="0"/>
              <w:divBdr>
                <w:top w:val="none" w:sz="0" w:space="0" w:color="auto"/>
                <w:left w:val="none" w:sz="0" w:space="0" w:color="auto"/>
                <w:bottom w:val="none" w:sz="0" w:space="0" w:color="auto"/>
                <w:right w:val="none" w:sz="0" w:space="0" w:color="auto"/>
              </w:divBdr>
            </w:div>
          </w:divsChild>
        </w:div>
        <w:div w:id="1558779551">
          <w:marLeft w:val="0"/>
          <w:marRight w:val="0"/>
          <w:marTop w:val="0"/>
          <w:marBottom w:val="0"/>
          <w:divBdr>
            <w:top w:val="none" w:sz="0" w:space="0" w:color="auto"/>
            <w:left w:val="none" w:sz="0" w:space="0" w:color="auto"/>
            <w:bottom w:val="none" w:sz="0" w:space="0" w:color="auto"/>
            <w:right w:val="none" w:sz="0" w:space="0" w:color="auto"/>
          </w:divBdr>
          <w:divsChild>
            <w:div w:id="1935354645">
              <w:marLeft w:val="0"/>
              <w:marRight w:val="0"/>
              <w:marTop w:val="0"/>
              <w:marBottom w:val="0"/>
              <w:divBdr>
                <w:top w:val="none" w:sz="0" w:space="0" w:color="auto"/>
                <w:left w:val="none" w:sz="0" w:space="0" w:color="auto"/>
                <w:bottom w:val="none" w:sz="0" w:space="0" w:color="auto"/>
                <w:right w:val="none" w:sz="0" w:space="0" w:color="auto"/>
              </w:divBdr>
            </w:div>
          </w:divsChild>
        </w:div>
        <w:div w:id="1924365692">
          <w:marLeft w:val="0"/>
          <w:marRight w:val="0"/>
          <w:marTop w:val="0"/>
          <w:marBottom w:val="0"/>
          <w:divBdr>
            <w:top w:val="none" w:sz="0" w:space="0" w:color="auto"/>
            <w:left w:val="none" w:sz="0" w:space="0" w:color="auto"/>
            <w:bottom w:val="none" w:sz="0" w:space="0" w:color="auto"/>
            <w:right w:val="none" w:sz="0" w:space="0" w:color="auto"/>
          </w:divBdr>
          <w:divsChild>
            <w:div w:id="1299264912">
              <w:marLeft w:val="0"/>
              <w:marRight w:val="0"/>
              <w:marTop w:val="0"/>
              <w:marBottom w:val="0"/>
              <w:divBdr>
                <w:top w:val="none" w:sz="0" w:space="0" w:color="auto"/>
                <w:left w:val="none" w:sz="0" w:space="0" w:color="auto"/>
                <w:bottom w:val="none" w:sz="0" w:space="0" w:color="auto"/>
                <w:right w:val="none" w:sz="0" w:space="0" w:color="auto"/>
              </w:divBdr>
            </w:div>
          </w:divsChild>
        </w:div>
        <w:div w:id="1956281826">
          <w:marLeft w:val="0"/>
          <w:marRight w:val="0"/>
          <w:marTop w:val="0"/>
          <w:marBottom w:val="0"/>
          <w:divBdr>
            <w:top w:val="none" w:sz="0" w:space="0" w:color="auto"/>
            <w:left w:val="none" w:sz="0" w:space="0" w:color="auto"/>
            <w:bottom w:val="none" w:sz="0" w:space="0" w:color="auto"/>
            <w:right w:val="none" w:sz="0" w:space="0" w:color="auto"/>
          </w:divBdr>
          <w:divsChild>
            <w:div w:id="926036251">
              <w:marLeft w:val="0"/>
              <w:marRight w:val="0"/>
              <w:marTop w:val="0"/>
              <w:marBottom w:val="0"/>
              <w:divBdr>
                <w:top w:val="none" w:sz="0" w:space="0" w:color="auto"/>
                <w:left w:val="none" w:sz="0" w:space="0" w:color="auto"/>
                <w:bottom w:val="none" w:sz="0" w:space="0" w:color="auto"/>
                <w:right w:val="none" w:sz="0" w:space="0" w:color="auto"/>
              </w:divBdr>
            </w:div>
          </w:divsChild>
        </w:div>
        <w:div w:id="681129369">
          <w:marLeft w:val="0"/>
          <w:marRight w:val="0"/>
          <w:marTop w:val="0"/>
          <w:marBottom w:val="0"/>
          <w:divBdr>
            <w:top w:val="none" w:sz="0" w:space="0" w:color="auto"/>
            <w:left w:val="none" w:sz="0" w:space="0" w:color="auto"/>
            <w:bottom w:val="none" w:sz="0" w:space="0" w:color="auto"/>
            <w:right w:val="none" w:sz="0" w:space="0" w:color="auto"/>
          </w:divBdr>
          <w:divsChild>
            <w:div w:id="1884319583">
              <w:marLeft w:val="0"/>
              <w:marRight w:val="0"/>
              <w:marTop w:val="0"/>
              <w:marBottom w:val="0"/>
              <w:divBdr>
                <w:top w:val="none" w:sz="0" w:space="0" w:color="auto"/>
                <w:left w:val="none" w:sz="0" w:space="0" w:color="auto"/>
                <w:bottom w:val="none" w:sz="0" w:space="0" w:color="auto"/>
                <w:right w:val="none" w:sz="0" w:space="0" w:color="auto"/>
              </w:divBdr>
            </w:div>
            <w:div w:id="948270046">
              <w:marLeft w:val="0"/>
              <w:marRight w:val="0"/>
              <w:marTop w:val="0"/>
              <w:marBottom w:val="0"/>
              <w:divBdr>
                <w:top w:val="none" w:sz="0" w:space="0" w:color="auto"/>
                <w:left w:val="none" w:sz="0" w:space="0" w:color="auto"/>
                <w:bottom w:val="none" w:sz="0" w:space="0" w:color="auto"/>
                <w:right w:val="none" w:sz="0" w:space="0" w:color="auto"/>
              </w:divBdr>
            </w:div>
          </w:divsChild>
        </w:div>
        <w:div w:id="1337540172">
          <w:marLeft w:val="0"/>
          <w:marRight w:val="0"/>
          <w:marTop w:val="0"/>
          <w:marBottom w:val="0"/>
          <w:divBdr>
            <w:top w:val="none" w:sz="0" w:space="0" w:color="auto"/>
            <w:left w:val="none" w:sz="0" w:space="0" w:color="auto"/>
            <w:bottom w:val="none" w:sz="0" w:space="0" w:color="auto"/>
            <w:right w:val="none" w:sz="0" w:space="0" w:color="auto"/>
          </w:divBdr>
          <w:divsChild>
            <w:div w:id="907808167">
              <w:marLeft w:val="0"/>
              <w:marRight w:val="0"/>
              <w:marTop w:val="0"/>
              <w:marBottom w:val="0"/>
              <w:divBdr>
                <w:top w:val="none" w:sz="0" w:space="0" w:color="auto"/>
                <w:left w:val="none" w:sz="0" w:space="0" w:color="auto"/>
                <w:bottom w:val="none" w:sz="0" w:space="0" w:color="auto"/>
                <w:right w:val="none" w:sz="0" w:space="0" w:color="auto"/>
              </w:divBdr>
            </w:div>
          </w:divsChild>
        </w:div>
        <w:div w:id="1164206850">
          <w:marLeft w:val="0"/>
          <w:marRight w:val="0"/>
          <w:marTop w:val="0"/>
          <w:marBottom w:val="0"/>
          <w:divBdr>
            <w:top w:val="none" w:sz="0" w:space="0" w:color="auto"/>
            <w:left w:val="none" w:sz="0" w:space="0" w:color="auto"/>
            <w:bottom w:val="none" w:sz="0" w:space="0" w:color="auto"/>
            <w:right w:val="none" w:sz="0" w:space="0" w:color="auto"/>
          </w:divBdr>
          <w:divsChild>
            <w:div w:id="2025092206">
              <w:marLeft w:val="0"/>
              <w:marRight w:val="0"/>
              <w:marTop w:val="0"/>
              <w:marBottom w:val="0"/>
              <w:divBdr>
                <w:top w:val="none" w:sz="0" w:space="0" w:color="auto"/>
                <w:left w:val="none" w:sz="0" w:space="0" w:color="auto"/>
                <w:bottom w:val="none" w:sz="0" w:space="0" w:color="auto"/>
                <w:right w:val="none" w:sz="0" w:space="0" w:color="auto"/>
              </w:divBdr>
            </w:div>
          </w:divsChild>
        </w:div>
        <w:div w:id="2114088023">
          <w:marLeft w:val="0"/>
          <w:marRight w:val="0"/>
          <w:marTop w:val="0"/>
          <w:marBottom w:val="0"/>
          <w:divBdr>
            <w:top w:val="none" w:sz="0" w:space="0" w:color="auto"/>
            <w:left w:val="none" w:sz="0" w:space="0" w:color="auto"/>
            <w:bottom w:val="none" w:sz="0" w:space="0" w:color="auto"/>
            <w:right w:val="none" w:sz="0" w:space="0" w:color="auto"/>
          </w:divBdr>
          <w:divsChild>
            <w:div w:id="1754666359">
              <w:marLeft w:val="0"/>
              <w:marRight w:val="0"/>
              <w:marTop w:val="0"/>
              <w:marBottom w:val="0"/>
              <w:divBdr>
                <w:top w:val="none" w:sz="0" w:space="0" w:color="auto"/>
                <w:left w:val="none" w:sz="0" w:space="0" w:color="auto"/>
                <w:bottom w:val="none" w:sz="0" w:space="0" w:color="auto"/>
                <w:right w:val="none" w:sz="0" w:space="0" w:color="auto"/>
              </w:divBdr>
            </w:div>
          </w:divsChild>
        </w:div>
        <w:div w:id="475414042">
          <w:marLeft w:val="0"/>
          <w:marRight w:val="0"/>
          <w:marTop w:val="0"/>
          <w:marBottom w:val="0"/>
          <w:divBdr>
            <w:top w:val="none" w:sz="0" w:space="0" w:color="auto"/>
            <w:left w:val="none" w:sz="0" w:space="0" w:color="auto"/>
            <w:bottom w:val="none" w:sz="0" w:space="0" w:color="auto"/>
            <w:right w:val="none" w:sz="0" w:space="0" w:color="auto"/>
          </w:divBdr>
          <w:divsChild>
            <w:div w:id="1611279991">
              <w:marLeft w:val="0"/>
              <w:marRight w:val="0"/>
              <w:marTop w:val="0"/>
              <w:marBottom w:val="0"/>
              <w:divBdr>
                <w:top w:val="none" w:sz="0" w:space="0" w:color="auto"/>
                <w:left w:val="none" w:sz="0" w:space="0" w:color="auto"/>
                <w:bottom w:val="none" w:sz="0" w:space="0" w:color="auto"/>
                <w:right w:val="none" w:sz="0" w:space="0" w:color="auto"/>
              </w:divBdr>
            </w:div>
          </w:divsChild>
        </w:div>
        <w:div w:id="1592855157">
          <w:marLeft w:val="0"/>
          <w:marRight w:val="0"/>
          <w:marTop w:val="0"/>
          <w:marBottom w:val="0"/>
          <w:divBdr>
            <w:top w:val="none" w:sz="0" w:space="0" w:color="auto"/>
            <w:left w:val="none" w:sz="0" w:space="0" w:color="auto"/>
            <w:bottom w:val="none" w:sz="0" w:space="0" w:color="auto"/>
            <w:right w:val="none" w:sz="0" w:space="0" w:color="auto"/>
          </w:divBdr>
          <w:divsChild>
            <w:div w:id="96600904">
              <w:marLeft w:val="0"/>
              <w:marRight w:val="0"/>
              <w:marTop w:val="0"/>
              <w:marBottom w:val="0"/>
              <w:divBdr>
                <w:top w:val="none" w:sz="0" w:space="0" w:color="auto"/>
                <w:left w:val="none" w:sz="0" w:space="0" w:color="auto"/>
                <w:bottom w:val="none" w:sz="0" w:space="0" w:color="auto"/>
                <w:right w:val="none" w:sz="0" w:space="0" w:color="auto"/>
              </w:divBdr>
            </w:div>
          </w:divsChild>
        </w:div>
        <w:div w:id="1297835177">
          <w:marLeft w:val="0"/>
          <w:marRight w:val="0"/>
          <w:marTop w:val="0"/>
          <w:marBottom w:val="0"/>
          <w:divBdr>
            <w:top w:val="none" w:sz="0" w:space="0" w:color="auto"/>
            <w:left w:val="none" w:sz="0" w:space="0" w:color="auto"/>
            <w:bottom w:val="none" w:sz="0" w:space="0" w:color="auto"/>
            <w:right w:val="none" w:sz="0" w:space="0" w:color="auto"/>
          </w:divBdr>
          <w:divsChild>
            <w:div w:id="633874066">
              <w:marLeft w:val="0"/>
              <w:marRight w:val="0"/>
              <w:marTop w:val="0"/>
              <w:marBottom w:val="0"/>
              <w:divBdr>
                <w:top w:val="none" w:sz="0" w:space="0" w:color="auto"/>
                <w:left w:val="none" w:sz="0" w:space="0" w:color="auto"/>
                <w:bottom w:val="none" w:sz="0" w:space="0" w:color="auto"/>
                <w:right w:val="none" w:sz="0" w:space="0" w:color="auto"/>
              </w:divBdr>
            </w:div>
          </w:divsChild>
        </w:div>
        <w:div w:id="1510098898">
          <w:marLeft w:val="0"/>
          <w:marRight w:val="0"/>
          <w:marTop w:val="0"/>
          <w:marBottom w:val="0"/>
          <w:divBdr>
            <w:top w:val="none" w:sz="0" w:space="0" w:color="auto"/>
            <w:left w:val="none" w:sz="0" w:space="0" w:color="auto"/>
            <w:bottom w:val="none" w:sz="0" w:space="0" w:color="auto"/>
            <w:right w:val="none" w:sz="0" w:space="0" w:color="auto"/>
          </w:divBdr>
          <w:divsChild>
            <w:div w:id="1199314220">
              <w:marLeft w:val="0"/>
              <w:marRight w:val="0"/>
              <w:marTop w:val="0"/>
              <w:marBottom w:val="0"/>
              <w:divBdr>
                <w:top w:val="none" w:sz="0" w:space="0" w:color="auto"/>
                <w:left w:val="none" w:sz="0" w:space="0" w:color="auto"/>
                <w:bottom w:val="none" w:sz="0" w:space="0" w:color="auto"/>
                <w:right w:val="none" w:sz="0" w:space="0" w:color="auto"/>
              </w:divBdr>
            </w:div>
          </w:divsChild>
        </w:div>
        <w:div w:id="1982033335">
          <w:marLeft w:val="0"/>
          <w:marRight w:val="0"/>
          <w:marTop w:val="0"/>
          <w:marBottom w:val="0"/>
          <w:divBdr>
            <w:top w:val="none" w:sz="0" w:space="0" w:color="auto"/>
            <w:left w:val="none" w:sz="0" w:space="0" w:color="auto"/>
            <w:bottom w:val="none" w:sz="0" w:space="0" w:color="auto"/>
            <w:right w:val="none" w:sz="0" w:space="0" w:color="auto"/>
          </w:divBdr>
          <w:divsChild>
            <w:div w:id="1900937659">
              <w:marLeft w:val="0"/>
              <w:marRight w:val="0"/>
              <w:marTop w:val="0"/>
              <w:marBottom w:val="0"/>
              <w:divBdr>
                <w:top w:val="none" w:sz="0" w:space="0" w:color="auto"/>
                <w:left w:val="none" w:sz="0" w:space="0" w:color="auto"/>
                <w:bottom w:val="none" w:sz="0" w:space="0" w:color="auto"/>
                <w:right w:val="none" w:sz="0" w:space="0" w:color="auto"/>
              </w:divBdr>
            </w:div>
          </w:divsChild>
        </w:div>
        <w:div w:id="1071318241">
          <w:marLeft w:val="0"/>
          <w:marRight w:val="0"/>
          <w:marTop w:val="0"/>
          <w:marBottom w:val="0"/>
          <w:divBdr>
            <w:top w:val="none" w:sz="0" w:space="0" w:color="auto"/>
            <w:left w:val="none" w:sz="0" w:space="0" w:color="auto"/>
            <w:bottom w:val="none" w:sz="0" w:space="0" w:color="auto"/>
            <w:right w:val="none" w:sz="0" w:space="0" w:color="auto"/>
          </w:divBdr>
          <w:divsChild>
            <w:div w:id="681051855">
              <w:marLeft w:val="0"/>
              <w:marRight w:val="0"/>
              <w:marTop w:val="0"/>
              <w:marBottom w:val="0"/>
              <w:divBdr>
                <w:top w:val="none" w:sz="0" w:space="0" w:color="auto"/>
                <w:left w:val="none" w:sz="0" w:space="0" w:color="auto"/>
                <w:bottom w:val="none" w:sz="0" w:space="0" w:color="auto"/>
                <w:right w:val="none" w:sz="0" w:space="0" w:color="auto"/>
              </w:divBdr>
            </w:div>
          </w:divsChild>
        </w:div>
        <w:div w:id="61411797">
          <w:marLeft w:val="0"/>
          <w:marRight w:val="0"/>
          <w:marTop w:val="0"/>
          <w:marBottom w:val="0"/>
          <w:divBdr>
            <w:top w:val="none" w:sz="0" w:space="0" w:color="auto"/>
            <w:left w:val="none" w:sz="0" w:space="0" w:color="auto"/>
            <w:bottom w:val="none" w:sz="0" w:space="0" w:color="auto"/>
            <w:right w:val="none" w:sz="0" w:space="0" w:color="auto"/>
          </w:divBdr>
          <w:divsChild>
            <w:div w:id="791174554">
              <w:marLeft w:val="0"/>
              <w:marRight w:val="0"/>
              <w:marTop w:val="0"/>
              <w:marBottom w:val="0"/>
              <w:divBdr>
                <w:top w:val="none" w:sz="0" w:space="0" w:color="auto"/>
                <w:left w:val="none" w:sz="0" w:space="0" w:color="auto"/>
                <w:bottom w:val="none" w:sz="0" w:space="0" w:color="auto"/>
                <w:right w:val="none" w:sz="0" w:space="0" w:color="auto"/>
              </w:divBdr>
            </w:div>
          </w:divsChild>
        </w:div>
        <w:div w:id="1866558889">
          <w:marLeft w:val="0"/>
          <w:marRight w:val="0"/>
          <w:marTop w:val="0"/>
          <w:marBottom w:val="0"/>
          <w:divBdr>
            <w:top w:val="none" w:sz="0" w:space="0" w:color="auto"/>
            <w:left w:val="none" w:sz="0" w:space="0" w:color="auto"/>
            <w:bottom w:val="none" w:sz="0" w:space="0" w:color="auto"/>
            <w:right w:val="none" w:sz="0" w:space="0" w:color="auto"/>
          </w:divBdr>
          <w:divsChild>
            <w:div w:id="610937541">
              <w:marLeft w:val="0"/>
              <w:marRight w:val="0"/>
              <w:marTop w:val="0"/>
              <w:marBottom w:val="0"/>
              <w:divBdr>
                <w:top w:val="none" w:sz="0" w:space="0" w:color="auto"/>
                <w:left w:val="none" w:sz="0" w:space="0" w:color="auto"/>
                <w:bottom w:val="none" w:sz="0" w:space="0" w:color="auto"/>
                <w:right w:val="none" w:sz="0" w:space="0" w:color="auto"/>
              </w:divBdr>
            </w:div>
          </w:divsChild>
        </w:div>
        <w:div w:id="2051564620">
          <w:marLeft w:val="0"/>
          <w:marRight w:val="0"/>
          <w:marTop w:val="0"/>
          <w:marBottom w:val="0"/>
          <w:divBdr>
            <w:top w:val="none" w:sz="0" w:space="0" w:color="auto"/>
            <w:left w:val="none" w:sz="0" w:space="0" w:color="auto"/>
            <w:bottom w:val="none" w:sz="0" w:space="0" w:color="auto"/>
            <w:right w:val="none" w:sz="0" w:space="0" w:color="auto"/>
          </w:divBdr>
          <w:divsChild>
            <w:div w:id="75900363">
              <w:marLeft w:val="0"/>
              <w:marRight w:val="0"/>
              <w:marTop w:val="0"/>
              <w:marBottom w:val="0"/>
              <w:divBdr>
                <w:top w:val="none" w:sz="0" w:space="0" w:color="auto"/>
                <w:left w:val="none" w:sz="0" w:space="0" w:color="auto"/>
                <w:bottom w:val="none" w:sz="0" w:space="0" w:color="auto"/>
                <w:right w:val="none" w:sz="0" w:space="0" w:color="auto"/>
              </w:divBdr>
            </w:div>
          </w:divsChild>
        </w:div>
        <w:div w:id="62484835">
          <w:marLeft w:val="0"/>
          <w:marRight w:val="0"/>
          <w:marTop w:val="0"/>
          <w:marBottom w:val="0"/>
          <w:divBdr>
            <w:top w:val="none" w:sz="0" w:space="0" w:color="auto"/>
            <w:left w:val="none" w:sz="0" w:space="0" w:color="auto"/>
            <w:bottom w:val="none" w:sz="0" w:space="0" w:color="auto"/>
            <w:right w:val="none" w:sz="0" w:space="0" w:color="auto"/>
          </w:divBdr>
          <w:divsChild>
            <w:div w:id="1693188513">
              <w:marLeft w:val="0"/>
              <w:marRight w:val="0"/>
              <w:marTop w:val="0"/>
              <w:marBottom w:val="0"/>
              <w:divBdr>
                <w:top w:val="none" w:sz="0" w:space="0" w:color="auto"/>
                <w:left w:val="none" w:sz="0" w:space="0" w:color="auto"/>
                <w:bottom w:val="none" w:sz="0" w:space="0" w:color="auto"/>
                <w:right w:val="none" w:sz="0" w:space="0" w:color="auto"/>
              </w:divBdr>
            </w:div>
          </w:divsChild>
        </w:div>
        <w:div w:id="1029716952">
          <w:marLeft w:val="0"/>
          <w:marRight w:val="0"/>
          <w:marTop w:val="0"/>
          <w:marBottom w:val="0"/>
          <w:divBdr>
            <w:top w:val="none" w:sz="0" w:space="0" w:color="auto"/>
            <w:left w:val="none" w:sz="0" w:space="0" w:color="auto"/>
            <w:bottom w:val="none" w:sz="0" w:space="0" w:color="auto"/>
            <w:right w:val="none" w:sz="0" w:space="0" w:color="auto"/>
          </w:divBdr>
          <w:divsChild>
            <w:div w:id="73598951">
              <w:marLeft w:val="0"/>
              <w:marRight w:val="0"/>
              <w:marTop w:val="0"/>
              <w:marBottom w:val="0"/>
              <w:divBdr>
                <w:top w:val="none" w:sz="0" w:space="0" w:color="auto"/>
                <w:left w:val="none" w:sz="0" w:space="0" w:color="auto"/>
                <w:bottom w:val="none" w:sz="0" w:space="0" w:color="auto"/>
                <w:right w:val="none" w:sz="0" w:space="0" w:color="auto"/>
              </w:divBdr>
            </w:div>
          </w:divsChild>
        </w:div>
        <w:div w:id="658000771">
          <w:marLeft w:val="0"/>
          <w:marRight w:val="0"/>
          <w:marTop w:val="0"/>
          <w:marBottom w:val="0"/>
          <w:divBdr>
            <w:top w:val="none" w:sz="0" w:space="0" w:color="auto"/>
            <w:left w:val="none" w:sz="0" w:space="0" w:color="auto"/>
            <w:bottom w:val="none" w:sz="0" w:space="0" w:color="auto"/>
            <w:right w:val="none" w:sz="0" w:space="0" w:color="auto"/>
          </w:divBdr>
          <w:divsChild>
            <w:div w:id="1931623132">
              <w:marLeft w:val="0"/>
              <w:marRight w:val="0"/>
              <w:marTop w:val="0"/>
              <w:marBottom w:val="0"/>
              <w:divBdr>
                <w:top w:val="none" w:sz="0" w:space="0" w:color="auto"/>
                <w:left w:val="none" w:sz="0" w:space="0" w:color="auto"/>
                <w:bottom w:val="none" w:sz="0" w:space="0" w:color="auto"/>
                <w:right w:val="none" w:sz="0" w:space="0" w:color="auto"/>
              </w:divBdr>
            </w:div>
          </w:divsChild>
        </w:div>
        <w:div w:id="1265071769">
          <w:marLeft w:val="0"/>
          <w:marRight w:val="0"/>
          <w:marTop w:val="0"/>
          <w:marBottom w:val="0"/>
          <w:divBdr>
            <w:top w:val="none" w:sz="0" w:space="0" w:color="auto"/>
            <w:left w:val="none" w:sz="0" w:space="0" w:color="auto"/>
            <w:bottom w:val="none" w:sz="0" w:space="0" w:color="auto"/>
            <w:right w:val="none" w:sz="0" w:space="0" w:color="auto"/>
          </w:divBdr>
          <w:divsChild>
            <w:div w:id="39864590">
              <w:marLeft w:val="0"/>
              <w:marRight w:val="0"/>
              <w:marTop w:val="0"/>
              <w:marBottom w:val="0"/>
              <w:divBdr>
                <w:top w:val="none" w:sz="0" w:space="0" w:color="auto"/>
                <w:left w:val="none" w:sz="0" w:space="0" w:color="auto"/>
                <w:bottom w:val="none" w:sz="0" w:space="0" w:color="auto"/>
                <w:right w:val="none" w:sz="0" w:space="0" w:color="auto"/>
              </w:divBdr>
            </w:div>
          </w:divsChild>
        </w:div>
        <w:div w:id="1740178056">
          <w:marLeft w:val="0"/>
          <w:marRight w:val="0"/>
          <w:marTop w:val="0"/>
          <w:marBottom w:val="0"/>
          <w:divBdr>
            <w:top w:val="none" w:sz="0" w:space="0" w:color="auto"/>
            <w:left w:val="none" w:sz="0" w:space="0" w:color="auto"/>
            <w:bottom w:val="none" w:sz="0" w:space="0" w:color="auto"/>
            <w:right w:val="none" w:sz="0" w:space="0" w:color="auto"/>
          </w:divBdr>
          <w:divsChild>
            <w:div w:id="165293062">
              <w:marLeft w:val="0"/>
              <w:marRight w:val="0"/>
              <w:marTop w:val="0"/>
              <w:marBottom w:val="0"/>
              <w:divBdr>
                <w:top w:val="none" w:sz="0" w:space="0" w:color="auto"/>
                <w:left w:val="none" w:sz="0" w:space="0" w:color="auto"/>
                <w:bottom w:val="none" w:sz="0" w:space="0" w:color="auto"/>
                <w:right w:val="none" w:sz="0" w:space="0" w:color="auto"/>
              </w:divBdr>
            </w:div>
          </w:divsChild>
        </w:div>
        <w:div w:id="1392003005">
          <w:marLeft w:val="0"/>
          <w:marRight w:val="0"/>
          <w:marTop w:val="0"/>
          <w:marBottom w:val="0"/>
          <w:divBdr>
            <w:top w:val="none" w:sz="0" w:space="0" w:color="auto"/>
            <w:left w:val="none" w:sz="0" w:space="0" w:color="auto"/>
            <w:bottom w:val="none" w:sz="0" w:space="0" w:color="auto"/>
            <w:right w:val="none" w:sz="0" w:space="0" w:color="auto"/>
          </w:divBdr>
          <w:divsChild>
            <w:div w:id="618493469">
              <w:marLeft w:val="0"/>
              <w:marRight w:val="0"/>
              <w:marTop w:val="0"/>
              <w:marBottom w:val="0"/>
              <w:divBdr>
                <w:top w:val="none" w:sz="0" w:space="0" w:color="auto"/>
                <w:left w:val="none" w:sz="0" w:space="0" w:color="auto"/>
                <w:bottom w:val="none" w:sz="0" w:space="0" w:color="auto"/>
                <w:right w:val="none" w:sz="0" w:space="0" w:color="auto"/>
              </w:divBdr>
            </w:div>
          </w:divsChild>
        </w:div>
        <w:div w:id="2082674479">
          <w:marLeft w:val="0"/>
          <w:marRight w:val="0"/>
          <w:marTop w:val="0"/>
          <w:marBottom w:val="0"/>
          <w:divBdr>
            <w:top w:val="none" w:sz="0" w:space="0" w:color="auto"/>
            <w:left w:val="none" w:sz="0" w:space="0" w:color="auto"/>
            <w:bottom w:val="none" w:sz="0" w:space="0" w:color="auto"/>
            <w:right w:val="none" w:sz="0" w:space="0" w:color="auto"/>
          </w:divBdr>
          <w:divsChild>
            <w:div w:id="832141967">
              <w:marLeft w:val="0"/>
              <w:marRight w:val="0"/>
              <w:marTop w:val="0"/>
              <w:marBottom w:val="0"/>
              <w:divBdr>
                <w:top w:val="none" w:sz="0" w:space="0" w:color="auto"/>
                <w:left w:val="none" w:sz="0" w:space="0" w:color="auto"/>
                <w:bottom w:val="none" w:sz="0" w:space="0" w:color="auto"/>
                <w:right w:val="none" w:sz="0" w:space="0" w:color="auto"/>
              </w:divBdr>
            </w:div>
          </w:divsChild>
        </w:div>
        <w:div w:id="807674048">
          <w:marLeft w:val="0"/>
          <w:marRight w:val="0"/>
          <w:marTop w:val="0"/>
          <w:marBottom w:val="0"/>
          <w:divBdr>
            <w:top w:val="none" w:sz="0" w:space="0" w:color="auto"/>
            <w:left w:val="none" w:sz="0" w:space="0" w:color="auto"/>
            <w:bottom w:val="none" w:sz="0" w:space="0" w:color="auto"/>
            <w:right w:val="none" w:sz="0" w:space="0" w:color="auto"/>
          </w:divBdr>
          <w:divsChild>
            <w:div w:id="1778139262">
              <w:marLeft w:val="0"/>
              <w:marRight w:val="0"/>
              <w:marTop w:val="0"/>
              <w:marBottom w:val="0"/>
              <w:divBdr>
                <w:top w:val="none" w:sz="0" w:space="0" w:color="auto"/>
                <w:left w:val="none" w:sz="0" w:space="0" w:color="auto"/>
                <w:bottom w:val="none" w:sz="0" w:space="0" w:color="auto"/>
                <w:right w:val="none" w:sz="0" w:space="0" w:color="auto"/>
              </w:divBdr>
            </w:div>
          </w:divsChild>
        </w:div>
        <w:div w:id="1958566015">
          <w:marLeft w:val="0"/>
          <w:marRight w:val="0"/>
          <w:marTop w:val="0"/>
          <w:marBottom w:val="0"/>
          <w:divBdr>
            <w:top w:val="none" w:sz="0" w:space="0" w:color="auto"/>
            <w:left w:val="none" w:sz="0" w:space="0" w:color="auto"/>
            <w:bottom w:val="none" w:sz="0" w:space="0" w:color="auto"/>
            <w:right w:val="none" w:sz="0" w:space="0" w:color="auto"/>
          </w:divBdr>
          <w:divsChild>
            <w:div w:id="1827626564">
              <w:marLeft w:val="0"/>
              <w:marRight w:val="0"/>
              <w:marTop w:val="0"/>
              <w:marBottom w:val="0"/>
              <w:divBdr>
                <w:top w:val="none" w:sz="0" w:space="0" w:color="auto"/>
                <w:left w:val="none" w:sz="0" w:space="0" w:color="auto"/>
                <w:bottom w:val="none" w:sz="0" w:space="0" w:color="auto"/>
                <w:right w:val="none" w:sz="0" w:space="0" w:color="auto"/>
              </w:divBdr>
            </w:div>
          </w:divsChild>
        </w:div>
        <w:div w:id="1859348380">
          <w:marLeft w:val="0"/>
          <w:marRight w:val="0"/>
          <w:marTop w:val="0"/>
          <w:marBottom w:val="0"/>
          <w:divBdr>
            <w:top w:val="none" w:sz="0" w:space="0" w:color="auto"/>
            <w:left w:val="none" w:sz="0" w:space="0" w:color="auto"/>
            <w:bottom w:val="none" w:sz="0" w:space="0" w:color="auto"/>
            <w:right w:val="none" w:sz="0" w:space="0" w:color="auto"/>
          </w:divBdr>
          <w:divsChild>
            <w:div w:id="306670215">
              <w:marLeft w:val="0"/>
              <w:marRight w:val="0"/>
              <w:marTop w:val="0"/>
              <w:marBottom w:val="0"/>
              <w:divBdr>
                <w:top w:val="none" w:sz="0" w:space="0" w:color="auto"/>
                <w:left w:val="none" w:sz="0" w:space="0" w:color="auto"/>
                <w:bottom w:val="none" w:sz="0" w:space="0" w:color="auto"/>
                <w:right w:val="none" w:sz="0" w:space="0" w:color="auto"/>
              </w:divBdr>
            </w:div>
          </w:divsChild>
        </w:div>
        <w:div w:id="1788307083">
          <w:marLeft w:val="0"/>
          <w:marRight w:val="0"/>
          <w:marTop w:val="0"/>
          <w:marBottom w:val="0"/>
          <w:divBdr>
            <w:top w:val="none" w:sz="0" w:space="0" w:color="auto"/>
            <w:left w:val="none" w:sz="0" w:space="0" w:color="auto"/>
            <w:bottom w:val="none" w:sz="0" w:space="0" w:color="auto"/>
            <w:right w:val="none" w:sz="0" w:space="0" w:color="auto"/>
          </w:divBdr>
          <w:divsChild>
            <w:div w:id="78409782">
              <w:marLeft w:val="0"/>
              <w:marRight w:val="0"/>
              <w:marTop w:val="0"/>
              <w:marBottom w:val="0"/>
              <w:divBdr>
                <w:top w:val="none" w:sz="0" w:space="0" w:color="auto"/>
                <w:left w:val="none" w:sz="0" w:space="0" w:color="auto"/>
                <w:bottom w:val="none" w:sz="0" w:space="0" w:color="auto"/>
                <w:right w:val="none" w:sz="0" w:space="0" w:color="auto"/>
              </w:divBdr>
            </w:div>
          </w:divsChild>
        </w:div>
        <w:div w:id="168955402">
          <w:marLeft w:val="0"/>
          <w:marRight w:val="0"/>
          <w:marTop w:val="0"/>
          <w:marBottom w:val="0"/>
          <w:divBdr>
            <w:top w:val="none" w:sz="0" w:space="0" w:color="auto"/>
            <w:left w:val="none" w:sz="0" w:space="0" w:color="auto"/>
            <w:bottom w:val="none" w:sz="0" w:space="0" w:color="auto"/>
            <w:right w:val="none" w:sz="0" w:space="0" w:color="auto"/>
          </w:divBdr>
          <w:divsChild>
            <w:div w:id="98070362">
              <w:marLeft w:val="0"/>
              <w:marRight w:val="0"/>
              <w:marTop w:val="0"/>
              <w:marBottom w:val="0"/>
              <w:divBdr>
                <w:top w:val="none" w:sz="0" w:space="0" w:color="auto"/>
                <w:left w:val="none" w:sz="0" w:space="0" w:color="auto"/>
                <w:bottom w:val="none" w:sz="0" w:space="0" w:color="auto"/>
                <w:right w:val="none" w:sz="0" w:space="0" w:color="auto"/>
              </w:divBdr>
            </w:div>
          </w:divsChild>
        </w:div>
        <w:div w:id="2021925881">
          <w:marLeft w:val="0"/>
          <w:marRight w:val="0"/>
          <w:marTop w:val="0"/>
          <w:marBottom w:val="0"/>
          <w:divBdr>
            <w:top w:val="none" w:sz="0" w:space="0" w:color="auto"/>
            <w:left w:val="none" w:sz="0" w:space="0" w:color="auto"/>
            <w:bottom w:val="none" w:sz="0" w:space="0" w:color="auto"/>
            <w:right w:val="none" w:sz="0" w:space="0" w:color="auto"/>
          </w:divBdr>
          <w:divsChild>
            <w:div w:id="245382862">
              <w:marLeft w:val="0"/>
              <w:marRight w:val="0"/>
              <w:marTop w:val="0"/>
              <w:marBottom w:val="0"/>
              <w:divBdr>
                <w:top w:val="none" w:sz="0" w:space="0" w:color="auto"/>
                <w:left w:val="none" w:sz="0" w:space="0" w:color="auto"/>
                <w:bottom w:val="none" w:sz="0" w:space="0" w:color="auto"/>
                <w:right w:val="none" w:sz="0" w:space="0" w:color="auto"/>
              </w:divBdr>
            </w:div>
          </w:divsChild>
        </w:div>
        <w:div w:id="1696467820">
          <w:marLeft w:val="0"/>
          <w:marRight w:val="0"/>
          <w:marTop w:val="0"/>
          <w:marBottom w:val="0"/>
          <w:divBdr>
            <w:top w:val="none" w:sz="0" w:space="0" w:color="auto"/>
            <w:left w:val="none" w:sz="0" w:space="0" w:color="auto"/>
            <w:bottom w:val="none" w:sz="0" w:space="0" w:color="auto"/>
            <w:right w:val="none" w:sz="0" w:space="0" w:color="auto"/>
          </w:divBdr>
          <w:divsChild>
            <w:div w:id="320088653">
              <w:marLeft w:val="0"/>
              <w:marRight w:val="0"/>
              <w:marTop w:val="0"/>
              <w:marBottom w:val="0"/>
              <w:divBdr>
                <w:top w:val="none" w:sz="0" w:space="0" w:color="auto"/>
                <w:left w:val="none" w:sz="0" w:space="0" w:color="auto"/>
                <w:bottom w:val="none" w:sz="0" w:space="0" w:color="auto"/>
                <w:right w:val="none" w:sz="0" w:space="0" w:color="auto"/>
              </w:divBdr>
            </w:div>
          </w:divsChild>
        </w:div>
        <w:div w:id="1781989502">
          <w:marLeft w:val="0"/>
          <w:marRight w:val="0"/>
          <w:marTop w:val="0"/>
          <w:marBottom w:val="0"/>
          <w:divBdr>
            <w:top w:val="none" w:sz="0" w:space="0" w:color="auto"/>
            <w:left w:val="none" w:sz="0" w:space="0" w:color="auto"/>
            <w:bottom w:val="none" w:sz="0" w:space="0" w:color="auto"/>
            <w:right w:val="none" w:sz="0" w:space="0" w:color="auto"/>
          </w:divBdr>
          <w:divsChild>
            <w:div w:id="745498797">
              <w:marLeft w:val="0"/>
              <w:marRight w:val="0"/>
              <w:marTop w:val="0"/>
              <w:marBottom w:val="0"/>
              <w:divBdr>
                <w:top w:val="none" w:sz="0" w:space="0" w:color="auto"/>
                <w:left w:val="none" w:sz="0" w:space="0" w:color="auto"/>
                <w:bottom w:val="none" w:sz="0" w:space="0" w:color="auto"/>
                <w:right w:val="none" w:sz="0" w:space="0" w:color="auto"/>
              </w:divBdr>
            </w:div>
          </w:divsChild>
        </w:div>
        <w:div w:id="1896773277">
          <w:marLeft w:val="0"/>
          <w:marRight w:val="0"/>
          <w:marTop w:val="0"/>
          <w:marBottom w:val="0"/>
          <w:divBdr>
            <w:top w:val="none" w:sz="0" w:space="0" w:color="auto"/>
            <w:left w:val="none" w:sz="0" w:space="0" w:color="auto"/>
            <w:bottom w:val="none" w:sz="0" w:space="0" w:color="auto"/>
            <w:right w:val="none" w:sz="0" w:space="0" w:color="auto"/>
          </w:divBdr>
          <w:divsChild>
            <w:div w:id="1867016743">
              <w:marLeft w:val="0"/>
              <w:marRight w:val="0"/>
              <w:marTop w:val="0"/>
              <w:marBottom w:val="0"/>
              <w:divBdr>
                <w:top w:val="none" w:sz="0" w:space="0" w:color="auto"/>
                <w:left w:val="none" w:sz="0" w:space="0" w:color="auto"/>
                <w:bottom w:val="none" w:sz="0" w:space="0" w:color="auto"/>
                <w:right w:val="none" w:sz="0" w:space="0" w:color="auto"/>
              </w:divBdr>
            </w:div>
          </w:divsChild>
        </w:div>
        <w:div w:id="1072392731">
          <w:marLeft w:val="0"/>
          <w:marRight w:val="0"/>
          <w:marTop w:val="0"/>
          <w:marBottom w:val="0"/>
          <w:divBdr>
            <w:top w:val="none" w:sz="0" w:space="0" w:color="auto"/>
            <w:left w:val="none" w:sz="0" w:space="0" w:color="auto"/>
            <w:bottom w:val="none" w:sz="0" w:space="0" w:color="auto"/>
            <w:right w:val="none" w:sz="0" w:space="0" w:color="auto"/>
          </w:divBdr>
          <w:divsChild>
            <w:div w:id="77362643">
              <w:marLeft w:val="0"/>
              <w:marRight w:val="0"/>
              <w:marTop w:val="0"/>
              <w:marBottom w:val="0"/>
              <w:divBdr>
                <w:top w:val="none" w:sz="0" w:space="0" w:color="auto"/>
                <w:left w:val="none" w:sz="0" w:space="0" w:color="auto"/>
                <w:bottom w:val="none" w:sz="0" w:space="0" w:color="auto"/>
                <w:right w:val="none" w:sz="0" w:space="0" w:color="auto"/>
              </w:divBdr>
            </w:div>
          </w:divsChild>
        </w:div>
        <w:div w:id="1475567190">
          <w:marLeft w:val="0"/>
          <w:marRight w:val="0"/>
          <w:marTop w:val="0"/>
          <w:marBottom w:val="0"/>
          <w:divBdr>
            <w:top w:val="none" w:sz="0" w:space="0" w:color="auto"/>
            <w:left w:val="none" w:sz="0" w:space="0" w:color="auto"/>
            <w:bottom w:val="none" w:sz="0" w:space="0" w:color="auto"/>
            <w:right w:val="none" w:sz="0" w:space="0" w:color="auto"/>
          </w:divBdr>
          <w:divsChild>
            <w:div w:id="1113020147">
              <w:marLeft w:val="0"/>
              <w:marRight w:val="0"/>
              <w:marTop w:val="0"/>
              <w:marBottom w:val="0"/>
              <w:divBdr>
                <w:top w:val="none" w:sz="0" w:space="0" w:color="auto"/>
                <w:left w:val="none" w:sz="0" w:space="0" w:color="auto"/>
                <w:bottom w:val="none" w:sz="0" w:space="0" w:color="auto"/>
                <w:right w:val="none" w:sz="0" w:space="0" w:color="auto"/>
              </w:divBdr>
            </w:div>
          </w:divsChild>
        </w:div>
        <w:div w:id="1412387740">
          <w:marLeft w:val="0"/>
          <w:marRight w:val="0"/>
          <w:marTop w:val="0"/>
          <w:marBottom w:val="0"/>
          <w:divBdr>
            <w:top w:val="none" w:sz="0" w:space="0" w:color="auto"/>
            <w:left w:val="none" w:sz="0" w:space="0" w:color="auto"/>
            <w:bottom w:val="none" w:sz="0" w:space="0" w:color="auto"/>
            <w:right w:val="none" w:sz="0" w:space="0" w:color="auto"/>
          </w:divBdr>
          <w:divsChild>
            <w:div w:id="71751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63086">
      <w:bodyDiv w:val="1"/>
      <w:marLeft w:val="0"/>
      <w:marRight w:val="0"/>
      <w:marTop w:val="0"/>
      <w:marBottom w:val="0"/>
      <w:divBdr>
        <w:top w:val="none" w:sz="0" w:space="0" w:color="auto"/>
        <w:left w:val="none" w:sz="0" w:space="0" w:color="auto"/>
        <w:bottom w:val="none" w:sz="0" w:space="0" w:color="auto"/>
        <w:right w:val="none" w:sz="0" w:space="0" w:color="auto"/>
      </w:divBdr>
    </w:div>
    <w:div w:id="1242330403">
      <w:bodyDiv w:val="1"/>
      <w:marLeft w:val="0"/>
      <w:marRight w:val="0"/>
      <w:marTop w:val="0"/>
      <w:marBottom w:val="0"/>
      <w:divBdr>
        <w:top w:val="none" w:sz="0" w:space="0" w:color="auto"/>
        <w:left w:val="none" w:sz="0" w:space="0" w:color="auto"/>
        <w:bottom w:val="none" w:sz="0" w:space="0" w:color="auto"/>
        <w:right w:val="none" w:sz="0" w:space="0" w:color="auto"/>
      </w:divBdr>
      <w:divsChild>
        <w:div w:id="374889833">
          <w:marLeft w:val="0"/>
          <w:marRight w:val="0"/>
          <w:marTop w:val="0"/>
          <w:marBottom w:val="0"/>
          <w:divBdr>
            <w:top w:val="none" w:sz="0" w:space="0" w:color="auto"/>
            <w:left w:val="none" w:sz="0" w:space="0" w:color="auto"/>
            <w:bottom w:val="none" w:sz="0" w:space="0" w:color="auto"/>
            <w:right w:val="none" w:sz="0" w:space="0" w:color="auto"/>
          </w:divBdr>
          <w:divsChild>
            <w:div w:id="951591348">
              <w:marLeft w:val="0"/>
              <w:marRight w:val="0"/>
              <w:marTop w:val="0"/>
              <w:marBottom w:val="0"/>
              <w:divBdr>
                <w:top w:val="none" w:sz="0" w:space="0" w:color="auto"/>
                <w:left w:val="none" w:sz="0" w:space="0" w:color="auto"/>
                <w:bottom w:val="none" w:sz="0" w:space="0" w:color="auto"/>
                <w:right w:val="none" w:sz="0" w:space="0" w:color="auto"/>
              </w:divBdr>
            </w:div>
          </w:divsChild>
        </w:div>
        <w:div w:id="1165626891">
          <w:marLeft w:val="0"/>
          <w:marRight w:val="0"/>
          <w:marTop w:val="0"/>
          <w:marBottom w:val="0"/>
          <w:divBdr>
            <w:top w:val="none" w:sz="0" w:space="0" w:color="auto"/>
            <w:left w:val="none" w:sz="0" w:space="0" w:color="auto"/>
            <w:bottom w:val="none" w:sz="0" w:space="0" w:color="auto"/>
            <w:right w:val="none" w:sz="0" w:space="0" w:color="auto"/>
          </w:divBdr>
          <w:divsChild>
            <w:div w:id="988246019">
              <w:marLeft w:val="0"/>
              <w:marRight w:val="0"/>
              <w:marTop w:val="0"/>
              <w:marBottom w:val="0"/>
              <w:divBdr>
                <w:top w:val="none" w:sz="0" w:space="0" w:color="auto"/>
                <w:left w:val="none" w:sz="0" w:space="0" w:color="auto"/>
                <w:bottom w:val="none" w:sz="0" w:space="0" w:color="auto"/>
                <w:right w:val="none" w:sz="0" w:space="0" w:color="auto"/>
              </w:divBdr>
            </w:div>
          </w:divsChild>
        </w:div>
        <w:div w:id="607659204">
          <w:marLeft w:val="0"/>
          <w:marRight w:val="0"/>
          <w:marTop w:val="0"/>
          <w:marBottom w:val="0"/>
          <w:divBdr>
            <w:top w:val="none" w:sz="0" w:space="0" w:color="auto"/>
            <w:left w:val="none" w:sz="0" w:space="0" w:color="auto"/>
            <w:bottom w:val="none" w:sz="0" w:space="0" w:color="auto"/>
            <w:right w:val="none" w:sz="0" w:space="0" w:color="auto"/>
          </w:divBdr>
          <w:divsChild>
            <w:div w:id="1244299257">
              <w:marLeft w:val="0"/>
              <w:marRight w:val="0"/>
              <w:marTop w:val="0"/>
              <w:marBottom w:val="0"/>
              <w:divBdr>
                <w:top w:val="none" w:sz="0" w:space="0" w:color="auto"/>
                <w:left w:val="none" w:sz="0" w:space="0" w:color="auto"/>
                <w:bottom w:val="none" w:sz="0" w:space="0" w:color="auto"/>
                <w:right w:val="none" w:sz="0" w:space="0" w:color="auto"/>
              </w:divBdr>
            </w:div>
          </w:divsChild>
        </w:div>
        <w:div w:id="457189760">
          <w:marLeft w:val="0"/>
          <w:marRight w:val="0"/>
          <w:marTop w:val="0"/>
          <w:marBottom w:val="0"/>
          <w:divBdr>
            <w:top w:val="none" w:sz="0" w:space="0" w:color="auto"/>
            <w:left w:val="none" w:sz="0" w:space="0" w:color="auto"/>
            <w:bottom w:val="none" w:sz="0" w:space="0" w:color="auto"/>
            <w:right w:val="none" w:sz="0" w:space="0" w:color="auto"/>
          </w:divBdr>
          <w:divsChild>
            <w:div w:id="2144811436">
              <w:marLeft w:val="0"/>
              <w:marRight w:val="0"/>
              <w:marTop w:val="0"/>
              <w:marBottom w:val="0"/>
              <w:divBdr>
                <w:top w:val="none" w:sz="0" w:space="0" w:color="auto"/>
                <w:left w:val="none" w:sz="0" w:space="0" w:color="auto"/>
                <w:bottom w:val="none" w:sz="0" w:space="0" w:color="auto"/>
                <w:right w:val="none" w:sz="0" w:space="0" w:color="auto"/>
              </w:divBdr>
            </w:div>
          </w:divsChild>
        </w:div>
        <w:div w:id="391002093">
          <w:marLeft w:val="0"/>
          <w:marRight w:val="0"/>
          <w:marTop w:val="0"/>
          <w:marBottom w:val="0"/>
          <w:divBdr>
            <w:top w:val="none" w:sz="0" w:space="0" w:color="auto"/>
            <w:left w:val="none" w:sz="0" w:space="0" w:color="auto"/>
            <w:bottom w:val="none" w:sz="0" w:space="0" w:color="auto"/>
            <w:right w:val="none" w:sz="0" w:space="0" w:color="auto"/>
          </w:divBdr>
          <w:divsChild>
            <w:div w:id="638072069">
              <w:marLeft w:val="0"/>
              <w:marRight w:val="0"/>
              <w:marTop w:val="0"/>
              <w:marBottom w:val="0"/>
              <w:divBdr>
                <w:top w:val="none" w:sz="0" w:space="0" w:color="auto"/>
                <w:left w:val="none" w:sz="0" w:space="0" w:color="auto"/>
                <w:bottom w:val="none" w:sz="0" w:space="0" w:color="auto"/>
                <w:right w:val="none" w:sz="0" w:space="0" w:color="auto"/>
              </w:divBdr>
            </w:div>
          </w:divsChild>
        </w:div>
        <w:div w:id="1113550282">
          <w:marLeft w:val="0"/>
          <w:marRight w:val="0"/>
          <w:marTop w:val="0"/>
          <w:marBottom w:val="0"/>
          <w:divBdr>
            <w:top w:val="none" w:sz="0" w:space="0" w:color="auto"/>
            <w:left w:val="none" w:sz="0" w:space="0" w:color="auto"/>
            <w:bottom w:val="none" w:sz="0" w:space="0" w:color="auto"/>
            <w:right w:val="none" w:sz="0" w:space="0" w:color="auto"/>
          </w:divBdr>
          <w:divsChild>
            <w:div w:id="140342652">
              <w:marLeft w:val="0"/>
              <w:marRight w:val="0"/>
              <w:marTop w:val="0"/>
              <w:marBottom w:val="0"/>
              <w:divBdr>
                <w:top w:val="none" w:sz="0" w:space="0" w:color="auto"/>
                <w:left w:val="none" w:sz="0" w:space="0" w:color="auto"/>
                <w:bottom w:val="none" w:sz="0" w:space="0" w:color="auto"/>
                <w:right w:val="none" w:sz="0" w:space="0" w:color="auto"/>
              </w:divBdr>
            </w:div>
          </w:divsChild>
        </w:div>
        <w:div w:id="490996489">
          <w:marLeft w:val="0"/>
          <w:marRight w:val="0"/>
          <w:marTop w:val="0"/>
          <w:marBottom w:val="0"/>
          <w:divBdr>
            <w:top w:val="none" w:sz="0" w:space="0" w:color="auto"/>
            <w:left w:val="none" w:sz="0" w:space="0" w:color="auto"/>
            <w:bottom w:val="none" w:sz="0" w:space="0" w:color="auto"/>
            <w:right w:val="none" w:sz="0" w:space="0" w:color="auto"/>
          </w:divBdr>
          <w:divsChild>
            <w:div w:id="45497809">
              <w:marLeft w:val="0"/>
              <w:marRight w:val="0"/>
              <w:marTop w:val="0"/>
              <w:marBottom w:val="0"/>
              <w:divBdr>
                <w:top w:val="none" w:sz="0" w:space="0" w:color="auto"/>
                <w:left w:val="none" w:sz="0" w:space="0" w:color="auto"/>
                <w:bottom w:val="none" w:sz="0" w:space="0" w:color="auto"/>
                <w:right w:val="none" w:sz="0" w:space="0" w:color="auto"/>
              </w:divBdr>
            </w:div>
          </w:divsChild>
        </w:div>
        <w:div w:id="1537542801">
          <w:marLeft w:val="0"/>
          <w:marRight w:val="0"/>
          <w:marTop w:val="0"/>
          <w:marBottom w:val="0"/>
          <w:divBdr>
            <w:top w:val="none" w:sz="0" w:space="0" w:color="auto"/>
            <w:left w:val="none" w:sz="0" w:space="0" w:color="auto"/>
            <w:bottom w:val="none" w:sz="0" w:space="0" w:color="auto"/>
            <w:right w:val="none" w:sz="0" w:space="0" w:color="auto"/>
          </w:divBdr>
          <w:divsChild>
            <w:div w:id="1718434382">
              <w:marLeft w:val="0"/>
              <w:marRight w:val="0"/>
              <w:marTop w:val="0"/>
              <w:marBottom w:val="0"/>
              <w:divBdr>
                <w:top w:val="none" w:sz="0" w:space="0" w:color="auto"/>
                <w:left w:val="none" w:sz="0" w:space="0" w:color="auto"/>
                <w:bottom w:val="none" w:sz="0" w:space="0" w:color="auto"/>
                <w:right w:val="none" w:sz="0" w:space="0" w:color="auto"/>
              </w:divBdr>
            </w:div>
          </w:divsChild>
        </w:div>
        <w:div w:id="629287048">
          <w:marLeft w:val="0"/>
          <w:marRight w:val="0"/>
          <w:marTop w:val="0"/>
          <w:marBottom w:val="0"/>
          <w:divBdr>
            <w:top w:val="none" w:sz="0" w:space="0" w:color="auto"/>
            <w:left w:val="none" w:sz="0" w:space="0" w:color="auto"/>
            <w:bottom w:val="none" w:sz="0" w:space="0" w:color="auto"/>
            <w:right w:val="none" w:sz="0" w:space="0" w:color="auto"/>
          </w:divBdr>
          <w:divsChild>
            <w:div w:id="2038390364">
              <w:marLeft w:val="0"/>
              <w:marRight w:val="0"/>
              <w:marTop w:val="0"/>
              <w:marBottom w:val="0"/>
              <w:divBdr>
                <w:top w:val="none" w:sz="0" w:space="0" w:color="auto"/>
                <w:left w:val="none" w:sz="0" w:space="0" w:color="auto"/>
                <w:bottom w:val="none" w:sz="0" w:space="0" w:color="auto"/>
                <w:right w:val="none" w:sz="0" w:space="0" w:color="auto"/>
              </w:divBdr>
            </w:div>
          </w:divsChild>
        </w:div>
        <w:div w:id="734281396">
          <w:marLeft w:val="0"/>
          <w:marRight w:val="0"/>
          <w:marTop w:val="0"/>
          <w:marBottom w:val="0"/>
          <w:divBdr>
            <w:top w:val="none" w:sz="0" w:space="0" w:color="auto"/>
            <w:left w:val="none" w:sz="0" w:space="0" w:color="auto"/>
            <w:bottom w:val="none" w:sz="0" w:space="0" w:color="auto"/>
            <w:right w:val="none" w:sz="0" w:space="0" w:color="auto"/>
          </w:divBdr>
          <w:divsChild>
            <w:div w:id="237709449">
              <w:marLeft w:val="0"/>
              <w:marRight w:val="0"/>
              <w:marTop w:val="0"/>
              <w:marBottom w:val="0"/>
              <w:divBdr>
                <w:top w:val="none" w:sz="0" w:space="0" w:color="auto"/>
                <w:left w:val="none" w:sz="0" w:space="0" w:color="auto"/>
                <w:bottom w:val="none" w:sz="0" w:space="0" w:color="auto"/>
                <w:right w:val="none" w:sz="0" w:space="0" w:color="auto"/>
              </w:divBdr>
            </w:div>
          </w:divsChild>
        </w:div>
        <w:div w:id="473177003">
          <w:marLeft w:val="0"/>
          <w:marRight w:val="0"/>
          <w:marTop w:val="0"/>
          <w:marBottom w:val="0"/>
          <w:divBdr>
            <w:top w:val="none" w:sz="0" w:space="0" w:color="auto"/>
            <w:left w:val="none" w:sz="0" w:space="0" w:color="auto"/>
            <w:bottom w:val="none" w:sz="0" w:space="0" w:color="auto"/>
            <w:right w:val="none" w:sz="0" w:space="0" w:color="auto"/>
          </w:divBdr>
          <w:divsChild>
            <w:div w:id="757093379">
              <w:marLeft w:val="0"/>
              <w:marRight w:val="0"/>
              <w:marTop w:val="0"/>
              <w:marBottom w:val="0"/>
              <w:divBdr>
                <w:top w:val="none" w:sz="0" w:space="0" w:color="auto"/>
                <w:left w:val="none" w:sz="0" w:space="0" w:color="auto"/>
                <w:bottom w:val="none" w:sz="0" w:space="0" w:color="auto"/>
                <w:right w:val="none" w:sz="0" w:space="0" w:color="auto"/>
              </w:divBdr>
            </w:div>
          </w:divsChild>
        </w:div>
        <w:div w:id="945965953">
          <w:marLeft w:val="0"/>
          <w:marRight w:val="0"/>
          <w:marTop w:val="0"/>
          <w:marBottom w:val="0"/>
          <w:divBdr>
            <w:top w:val="none" w:sz="0" w:space="0" w:color="auto"/>
            <w:left w:val="none" w:sz="0" w:space="0" w:color="auto"/>
            <w:bottom w:val="none" w:sz="0" w:space="0" w:color="auto"/>
            <w:right w:val="none" w:sz="0" w:space="0" w:color="auto"/>
          </w:divBdr>
          <w:divsChild>
            <w:div w:id="17050435">
              <w:marLeft w:val="0"/>
              <w:marRight w:val="0"/>
              <w:marTop w:val="0"/>
              <w:marBottom w:val="0"/>
              <w:divBdr>
                <w:top w:val="none" w:sz="0" w:space="0" w:color="auto"/>
                <w:left w:val="none" w:sz="0" w:space="0" w:color="auto"/>
                <w:bottom w:val="none" w:sz="0" w:space="0" w:color="auto"/>
                <w:right w:val="none" w:sz="0" w:space="0" w:color="auto"/>
              </w:divBdr>
            </w:div>
          </w:divsChild>
        </w:div>
        <w:div w:id="1944266179">
          <w:marLeft w:val="0"/>
          <w:marRight w:val="0"/>
          <w:marTop w:val="0"/>
          <w:marBottom w:val="0"/>
          <w:divBdr>
            <w:top w:val="none" w:sz="0" w:space="0" w:color="auto"/>
            <w:left w:val="none" w:sz="0" w:space="0" w:color="auto"/>
            <w:bottom w:val="none" w:sz="0" w:space="0" w:color="auto"/>
            <w:right w:val="none" w:sz="0" w:space="0" w:color="auto"/>
          </w:divBdr>
          <w:divsChild>
            <w:div w:id="645162721">
              <w:marLeft w:val="0"/>
              <w:marRight w:val="0"/>
              <w:marTop w:val="0"/>
              <w:marBottom w:val="0"/>
              <w:divBdr>
                <w:top w:val="none" w:sz="0" w:space="0" w:color="auto"/>
                <w:left w:val="none" w:sz="0" w:space="0" w:color="auto"/>
                <w:bottom w:val="none" w:sz="0" w:space="0" w:color="auto"/>
                <w:right w:val="none" w:sz="0" w:space="0" w:color="auto"/>
              </w:divBdr>
            </w:div>
          </w:divsChild>
        </w:div>
        <w:div w:id="264922404">
          <w:marLeft w:val="0"/>
          <w:marRight w:val="0"/>
          <w:marTop w:val="0"/>
          <w:marBottom w:val="0"/>
          <w:divBdr>
            <w:top w:val="none" w:sz="0" w:space="0" w:color="auto"/>
            <w:left w:val="none" w:sz="0" w:space="0" w:color="auto"/>
            <w:bottom w:val="none" w:sz="0" w:space="0" w:color="auto"/>
            <w:right w:val="none" w:sz="0" w:space="0" w:color="auto"/>
          </w:divBdr>
          <w:divsChild>
            <w:div w:id="995689706">
              <w:marLeft w:val="0"/>
              <w:marRight w:val="0"/>
              <w:marTop w:val="0"/>
              <w:marBottom w:val="0"/>
              <w:divBdr>
                <w:top w:val="none" w:sz="0" w:space="0" w:color="auto"/>
                <w:left w:val="none" w:sz="0" w:space="0" w:color="auto"/>
                <w:bottom w:val="none" w:sz="0" w:space="0" w:color="auto"/>
                <w:right w:val="none" w:sz="0" w:space="0" w:color="auto"/>
              </w:divBdr>
            </w:div>
          </w:divsChild>
        </w:div>
        <w:div w:id="1971203679">
          <w:marLeft w:val="0"/>
          <w:marRight w:val="0"/>
          <w:marTop w:val="0"/>
          <w:marBottom w:val="0"/>
          <w:divBdr>
            <w:top w:val="none" w:sz="0" w:space="0" w:color="auto"/>
            <w:left w:val="none" w:sz="0" w:space="0" w:color="auto"/>
            <w:bottom w:val="none" w:sz="0" w:space="0" w:color="auto"/>
            <w:right w:val="none" w:sz="0" w:space="0" w:color="auto"/>
          </w:divBdr>
          <w:divsChild>
            <w:div w:id="1040865556">
              <w:marLeft w:val="0"/>
              <w:marRight w:val="0"/>
              <w:marTop w:val="0"/>
              <w:marBottom w:val="0"/>
              <w:divBdr>
                <w:top w:val="none" w:sz="0" w:space="0" w:color="auto"/>
                <w:left w:val="none" w:sz="0" w:space="0" w:color="auto"/>
                <w:bottom w:val="none" w:sz="0" w:space="0" w:color="auto"/>
                <w:right w:val="none" w:sz="0" w:space="0" w:color="auto"/>
              </w:divBdr>
            </w:div>
          </w:divsChild>
        </w:div>
        <w:div w:id="2067796335">
          <w:marLeft w:val="0"/>
          <w:marRight w:val="0"/>
          <w:marTop w:val="0"/>
          <w:marBottom w:val="0"/>
          <w:divBdr>
            <w:top w:val="none" w:sz="0" w:space="0" w:color="auto"/>
            <w:left w:val="none" w:sz="0" w:space="0" w:color="auto"/>
            <w:bottom w:val="none" w:sz="0" w:space="0" w:color="auto"/>
            <w:right w:val="none" w:sz="0" w:space="0" w:color="auto"/>
          </w:divBdr>
          <w:divsChild>
            <w:div w:id="150341566">
              <w:marLeft w:val="0"/>
              <w:marRight w:val="0"/>
              <w:marTop w:val="0"/>
              <w:marBottom w:val="0"/>
              <w:divBdr>
                <w:top w:val="none" w:sz="0" w:space="0" w:color="auto"/>
                <w:left w:val="none" w:sz="0" w:space="0" w:color="auto"/>
                <w:bottom w:val="none" w:sz="0" w:space="0" w:color="auto"/>
                <w:right w:val="none" w:sz="0" w:space="0" w:color="auto"/>
              </w:divBdr>
            </w:div>
          </w:divsChild>
        </w:div>
        <w:div w:id="1928340959">
          <w:marLeft w:val="0"/>
          <w:marRight w:val="0"/>
          <w:marTop w:val="0"/>
          <w:marBottom w:val="0"/>
          <w:divBdr>
            <w:top w:val="none" w:sz="0" w:space="0" w:color="auto"/>
            <w:left w:val="none" w:sz="0" w:space="0" w:color="auto"/>
            <w:bottom w:val="none" w:sz="0" w:space="0" w:color="auto"/>
            <w:right w:val="none" w:sz="0" w:space="0" w:color="auto"/>
          </w:divBdr>
          <w:divsChild>
            <w:div w:id="1334382242">
              <w:marLeft w:val="0"/>
              <w:marRight w:val="0"/>
              <w:marTop w:val="0"/>
              <w:marBottom w:val="0"/>
              <w:divBdr>
                <w:top w:val="none" w:sz="0" w:space="0" w:color="auto"/>
                <w:left w:val="none" w:sz="0" w:space="0" w:color="auto"/>
                <w:bottom w:val="none" w:sz="0" w:space="0" w:color="auto"/>
                <w:right w:val="none" w:sz="0" w:space="0" w:color="auto"/>
              </w:divBdr>
            </w:div>
          </w:divsChild>
        </w:div>
        <w:div w:id="80566777">
          <w:marLeft w:val="0"/>
          <w:marRight w:val="0"/>
          <w:marTop w:val="0"/>
          <w:marBottom w:val="0"/>
          <w:divBdr>
            <w:top w:val="none" w:sz="0" w:space="0" w:color="auto"/>
            <w:left w:val="none" w:sz="0" w:space="0" w:color="auto"/>
            <w:bottom w:val="none" w:sz="0" w:space="0" w:color="auto"/>
            <w:right w:val="none" w:sz="0" w:space="0" w:color="auto"/>
          </w:divBdr>
          <w:divsChild>
            <w:div w:id="1823618415">
              <w:marLeft w:val="0"/>
              <w:marRight w:val="0"/>
              <w:marTop w:val="0"/>
              <w:marBottom w:val="0"/>
              <w:divBdr>
                <w:top w:val="none" w:sz="0" w:space="0" w:color="auto"/>
                <w:left w:val="none" w:sz="0" w:space="0" w:color="auto"/>
                <w:bottom w:val="none" w:sz="0" w:space="0" w:color="auto"/>
                <w:right w:val="none" w:sz="0" w:space="0" w:color="auto"/>
              </w:divBdr>
            </w:div>
          </w:divsChild>
        </w:div>
        <w:div w:id="1980070436">
          <w:marLeft w:val="0"/>
          <w:marRight w:val="0"/>
          <w:marTop w:val="0"/>
          <w:marBottom w:val="0"/>
          <w:divBdr>
            <w:top w:val="none" w:sz="0" w:space="0" w:color="auto"/>
            <w:left w:val="none" w:sz="0" w:space="0" w:color="auto"/>
            <w:bottom w:val="none" w:sz="0" w:space="0" w:color="auto"/>
            <w:right w:val="none" w:sz="0" w:space="0" w:color="auto"/>
          </w:divBdr>
          <w:divsChild>
            <w:div w:id="1095439618">
              <w:marLeft w:val="0"/>
              <w:marRight w:val="0"/>
              <w:marTop w:val="0"/>
              <w:marBottom w:val="0"/>
              <w:divBdr>
                <w:top w:val="none" w:sz="0" w:space="0" w:color="auto"/>
                <w:left w:val="none" w:sz="0" w:space="0" w:color="auto"/>
                <w:bottom w:val="none" w:sz="0" w:space="0" w:color="auto"/>
                <w:right w:val="none" w:sz="0" w:space="0" w:color="auto"/>
              </w:divBdr>
            </w:div>
          </w:divsChild>
        </w:div>
        <w:div w:id="1741293262">
          <w:marLeft w:val="0"/>
          <w:marRight w:val="0"/>
          <w:marTop w:val="0"/>
          <w:marBottom w:val="0"/>
          <w:divBdr>
            <w:top w:val="none" w:sz="0" w:space="0" w:color="auto"/>
            <w:left w:val="none" w:sz="0" w:space="0" w:color="auto"/>
            <w:bottom w:val="none" w:sz="0" w:space="0" w:color="auto"/>
            <w:right w:val="none" w:sz="0" w:space="0" w:color="auto"/>
          </w:divBdr>
          <w:divsChild>
            <w:div w:id="1960644345">
              <w:marLeft w:val="0"/>
              <w:marRight w:val="0"/>
              <w:marTop w:val="0"/>
              <w:marBottom w:val="0"/>
              <w:divBdr>
                <w:top w:val="none" w:sz="0" w:space="0" w:color="auto"/>
                <w:left w:val="none" w:sz="0" w:space="0" w:color="auto"/>
                <w:bottom w:val="none" w:sz="0" w:space="0" w:color="auto"/>
                <w:right w:val="none" w:sz="0" w:space="0" w:color="auto"/>
              </w:divBdr>
            </w:div>
          </w:divsChild>
        </w:div>
        <w:div w:id="1738162566">
          <w:marLeft w:val="0"/>
          <w:marRight w:val="0"/>
          <w:marTop w:val="0"/>
          <w:marBottom w:val="0"/>
          <w:divBdr>
            <w:top w:val="none" w:sz="0" w:space="0" w:color="auto"/>
            <w:left w:val="none" w:sz="0" w:space="0" w:color="auto"/>
            <w:bottom w:val="none" w:sz="0" w:space="0" w:color="auto"/>
            <w:right w:val="none" w:sz="0" w:space="0" w:color="auto"/>
          </w:divBdr>
          <w:divsChild>
            <w:div w:id="279799411">
              <w:marLeft w:val="0"/>
              <w:marRight w:val="0"/>
              <w:marTop w:val="0"/>
              <w:marBottom w:val="0"/>
              <w:divBdr>
                <w:top w:val="none" w:sz="0" w:space="0" w:color="auto"/>
                <w:left w:val="none" w:sz="0" w:space="0" w:color="auto"/>
                <w:bottom w:val="none" w:sz="0" w:space="0" w:color="auto"/>
                <w:right w:val="none" w:sz="0" w:space="0" w:color="auto"/>
              </w:divBdr>
            </w:div>
          </w:divsChild>
        </w:div>
        <w:div w:id="676733705">
          <w:marLeft w:val="0"/>
          <w:marRight w:val="0"/>
          <w:marTop w:val="0"/>
          <w:marBottom w:val="0"/>
          <w:divBdr>
            <w:top w:val="none" w:sz="0" w:space="0" w:color="auto"/>
            <w:left w:val="none" w:sz="0" w:space="0" w:color="auto"/>
            <w:bottom w:val="none" w:sz="0" w:space="0" w:color="auto"/>
            <w:right w:val="none" w:sz="0" w:space="0" w:color="auto"/>
          </w:divBdr>
          <w:divsChild>
            <w:div w:id="1530412528">
              <w:marLeft w:val="0"/>
              <w:marRight w:val="0"/>
              <w:marTop w:val="0"/>
              <w:marBottom w:val="0"/>
              <w:divBdr>
                <w:top w:val="none" w:sz="0" w:space="0" w:color="auto"/>
                <w:left w:val="none" w:sz="0" w:space="0" w:color="auto"/>
                <w:bottom w:val="none" w:sz="0" w:space="0" w:color="auto"/>
                <w:right w:val="none" w:sz="0" w:space="0" w:color="auto"/>
              </w:divBdr>
            </w:div>
          </w:divsChild>
        </w:div>
        <w:div w:id="1659993136">
          <w:marLeft w:val="0"/>
          <w:marRight w:val="0"/>
          <w:marTop w:val="0"/>
          <w:marBottom w:val="0"/>
          <w:divBdr>
            <w:top w:val="none" w:sz="0" w:space="0" w:color="auto"/>
            <w:left w:val="none" w:sz="0" w:space="0" w:color="auto"/>
            <w:bottom w:val="none" w:sz="0" w:space="0" w:color="auto"/>
            <w:right w:val="none" w:sz="0" w:space="0" w:color="auto"/>
          </w:divBdr>
          <w:divsChild>
            <w:div w:id="669528417">
              <w:marLeft w:val="0"/>
              <w:marRight w:val="0"/>
              <w:marTop w:val="0"/>
              <w:marBottom w:val="0"/>
              <w:divBdr>
                <w:top w:val="none" w:sz="0" w:space="0" w:color="auto"/>
                <w:left w:val="none" w:sz="0" w:space="0" w:color="auto"/>
                <w:bottom w:val="none" w:sz="0" w:space="0" w:color="auto"/>
                <w:right w:val="none" w:sz="0" w:space="0" w:color="auto"/>
              </w:divBdr>
            </w:div>
          </w:divsChild>
        </w:div>
        <w:div w:id="1082530387">
          <w:marLeft w:val="0"/>
          <w:marRight w:val="0"/>
          <w:marTop w:val="0"/>
          <w:marBottom w:val="0"/>
          <w:divBdr>
            <w:top w:val="none" w:sz="0" w:space="0" w:color="auto"/>
            <w:left w:val="none" w:sz="0" w:space="0" w:color="auto"/>
            <w:bottom w:val="none" w:sz="0" w:space="0" w:color="auto"/>
            <w:right w:val="none" w:sz="0" w:space="0" w:color="auto"/>
          </w:divBdr>
          <w:divsChild>
            <w:div w:id="1692150151">
              <w:marLeft w:val="0"/>
              <w:marRight w:val="0"/>
              <w:marTop w:val="0"/>
              <w:marBottom w:val="0"/>
              <w:divBdr>
                <w:top w:val="none" w:sz="0" w:space="0" w:color="auto"/>
                <w:left w:val="none" w:sz="0" w:space="0" w:color="auto"/>
                <w:bottom w:val="none" w:sz="0" w:space="0" w:color="auto"/>
                <w:right w:val="none" w:sz="0" w:space="0" w:color="auto"/>
              </w:divBdr>
            </w:div>
          </w:divsChild>
        </w:div>
        <w:div w:id="2102599161">
          <w:marLeft w:val="0"/>
          <w:marRight w:val="0"/>
          <w:marTop w:val="0"/>
          <w:marBottom w:val="0"/>
          <w:divBdr>
            <w:top w:val="none" w:sz="0" w:space="0" w:color="auto"/>
            <w:left w:val="none" w:sz="0" w:space="0" w:color="auto"/>
            <w:bottom w:val="none" w:sz="0" w:space="0" w:color="auto"/>
            <w:right w:val="none" w:sz="0" w:space="0" w:color="auto"/>
          </w:divBdr>
          <w:divsChild>
            <w:div w:id="1738896128">
              <w:marLeft w:val="0"/>
              <w:marRight w:val="0"/>
              <w:marTop w:val="0"/>
              <w:marBottom w:val="0"/>
              <w:divBdr>
                <w:top w:val="none" w:sz="0" w:space="0" w:color="auto"/>
                <w:left w:val="none" w:sz="0" w:space="0" w:color="auto"/>
                <w:bottom w:val="none" w:sz="0" w:space="0" w:color="auto"/>
                <w:right w:val="none" w:sz="0" w:space="0" w:color="auto"/>
              </w:divBdr>
            </w:div>
          </w:divsChild>
        </w:div>
        <w:div w:id="1931624744">
          <w:marLeft w:val="0"/>
          <w:marRight w:val="0"/>
          <w:marTop w:val="0"/>
          <w:marBottom w:val="0"/>
          <w:divBdr>
            <w:top w:val="none" w:sz="0" w:space="0" w:color="auto"/>
            <w:left w:val="none" w:sz="0" w:space="0" w:color="auto"/>
            <w:bottom w:val="none" w:sz="0" w:space="0" w:color="auto"/>
            <w:right w:val="none" w:sz="0" w:space="0" w:color="auto"/>
          </w:divBdr>
          <w:divsChild>
            <w:div w:id="2089306383">
              <w:marLeft w:val="0"/>
              <w:marRight w:val="0"/>
              <w:marTop w:val="0"/>
              <w:marBottom w:val="0"/>
              <w:divBdr>
                <w:top w:val="none" w:sz="0" w:space="0" w:color="auto"/>
                <w:left w:val="none" w:sz="0" w:space="0" w:color="auto"/>
                <w:bottom w:val="none" w:sz="0" w:space="0" w:color="auto"/>
                <w:right w:val="none" w:sz="0" w:space="0" w:color="auto"/>
              </w:divBdr>
            </w:div>
          </w:divsChild>
        </w:div>
        <w:div w:id="1030767172">
          <w:marLeft w:val="0"/>
          <w:marRight w:val="0"/>
          <w:marTop w:val="0"/>
          <w:marBottom w:val="0"/>
          <w:divBdr>
            <w:top w:val="none" w:sz="0" w:space="0" w:color="auto"/>
            <w:left w:val="none" w:sz="0" w:space="0" w:color="auto"/>
            <w:bottom w:val="none" w:sz="0" w:space="0" w:color="auto"/>
            <w:right w:val="none" w:sz="0" w:space="0" w:color="auto"/>
          </w:divBdr>
          <w:divsChild>
            <w:div w:id="965351220">
              <w:marLeft w:val="0"/>
              <w:marRight w:val="0"/>
              <w:marTop w:val="0"/>
              <w:marBottom w:val="0"/>
              <w:divBdr>
                <w:top w:val="none" w:sz="0" w:space="0" w:color="auto"/>
                <w:left w:val="none" w:sz="0" w:space="0" w:color="auto"/>
                <w:bottom w:val="none" w:sz="0" w:space="0" w:color="auto"/>
                <w:right w:val="none" w:sz="0" w:space="0" w:color="auto"/>
              </w:divBdr>
            </w:div>
          </w:divsChild>
        </w:div>
        <w:div w:id="1261139657">
          <w:marLeft w:val="0"/>
          <w:marRight w:val="0"/>
          <w:marTop w:val="0"/>
          <w:marBottom w:val="0"/>
          <w:divBdr>
            <w:top w:val="none" w:sz="0" w:space="0" w:color="auto"/>
            <w:left w:val="none" w:sz="0" w:space="0" w:color="auto"/>
            <w:bottom w:val="none" w:sz="0" w:space="0" w:color="auto"/>
            <w:right w:val="none" w:sz="0" w:space="0" w:color="auto"/>
          </w:divBdr>
          <w:divsChild>
            <w:div w:id="1281186724">
              <w:marLeft w:val="0"/>
              <w:marRight w:val="0"/>
              <w:marTop w:val="0"/>
              <w:marBottom w:val="0"/>
              <w:divBdr>
                <w:top w:val="none" w:sz="0" w:space="0" w:color="auto"/>
                <w:left w:val="none" w:sz="0" w:space="0" w:color="auto"/>
                <w:bottom w:val="none" w:sz="0" w:space="0" w:color="auto"/>
                <w:right w:val="none" w:sz="0" w:space="0" w:color="auto"/>
              </w:divBdr>
            </w:div>
          </w:divsChild>
        </w:div>
        <w:div w:id="1971671870">
          <w:marLeft w:val="0"/>
          <w:marRight w:val="0"/>
          <w:marTop w:val="0"/>
          <w:marBottom w:val="0"/>
          <w:divBdr>
            <w:top w:val="none" w:sz="0" w:space="0" w:color="auto"/>
            <w:left w:val="none" w:sz="0" w:space="0" w:color="auto"/>
            <w:bottom w:val="none" w:sz="0" w:space="0" w:color="auto"/>
            <w:right w:val="none" w:sz="0" w:space="0" w:color="auto"/>
          </w:divBdr>
          <w:divsChild>
            <w:div w:id="805003857">
              <w:marLeft w:val="0"/>
              <w:marRight w:val="0"/>
              <w:marTop w:val="0"/>
              <w:marBottom w:val="0"/>
              <w:divBdr>
                <w:top w:val="none" w:sz="0" w:space="0" w:color="auto"/>
                <w:left w:val="none" w:sz="0" w:space="0" w:color="auto"/>
                <w:bottom w:val="none" w:sz="0" w:space="0" w:color="auto"/>
                <w:right w:val="none" w:sz="0" w:space="0" w:color="auto"/>
              </w:divBdr>
            </w:div>
          </w:divsChild>
        </w:div>
        <w:div w:id="1622416465">
          <w:marLeft w:val="0"/>
          <w:marRight w:val="0"/>
          <w:marTop w:val="0"/>
          <w:marBottom w:val="0"/>
          <w:divBdr>
            <w:top w:val="none" w:sz="0" w:space="0" w:color="auto"/>
            <w:left w:val="none" w:sz="0" w:space="0" w:color="auto"/>
            <w:bottom w:val="none" w:sz="0" w:space="0" w:color="auto"/>
            <w:right w:val="none" w:sz="0" w:space="0" w:color="auto"/>
          </w:divBdr>
          <w:divsChild>
            <w:div w:id="7603813">
              <w:marLeft w:val="0"/>
              <w:marRight w:val="0"/>
              <w:marTop w:val="0"/>
              <w:marBottom w:val="0"/>
              <w:divBdr>
                <w:top w:val="none" w:sz="0" w:space="0" w:color="auto"/>
                <w:left w:val="none" w:sz="0" w:space="0" w:color="auto"/>
                <w:bottom w:val="none" w:sz="0" w:space="0" w:color="auto"/>
                <w:right w:val="none" w:sz="0" w:space="0" w:color="auto"/>
              </w:divBdr>
            </w:div>
          </w:divsChild>
        </w:div>
        <w:div w:id="2126264197">
          <w:marLeft w:val="0"/>
          <w:marRight w:val="0"/>
          <w:marTop w:val="0"/>
          <w:marBottom w:val="0"/>
          <w:divBdr>
            <w:top w:val="none" w:sz="0" w:space="0" w:color="auto"/>
            <w:left w:val="none" w:sz="0" w:space="0" w:color="auto"/>
            <w:bottom w:val="none" w:sz="0" w:space="0" w:color="auto"/>
            <w:right w:val="none" w:sz="0" w:space="0" w:color="auto"/>
          </w:divBdr>
          <w:divsChild>
            <w:div w:id="1803451647">
              <w:marLeft w:val="0"/>
              <w:marRight w:val="0"/>
              <w:marTop w:val="0"/>
              <w:marBottom w:val="0"/>
              <w:divBdr>
                <w:top w:val="none" w:sz="0" w:space="0" w:color="auto"/>
                <w:left w:val="none" w:sz="0" w:space="0" w:color="auto"/>
                <w:bottom w:val="none" w:sz="0" w:space="0" w:color="auto"/>
                <w:right w:val="none" w:sz="0" w:space="0" w:color="auto"/>
              </w:divBdr>
            </w:div>
          </w:divsChild>
        </w:div>
        <w:div w:id="1531649840">
          <w:marLeft w:val="0"/>
          <w:marRight w:val="0"/>
          <w:marTop w:val="0"/>
          <w:marBottom w:val="0"/>
          <w:divBdr>
            <w:top w:val="none" w:sz="0" w:space="0" w:color="auto"/>
            <w:left w:val="none" w:sz="0" w:space="0" w:color="auto"/>
            <w:bottom w:val="none" w:sz="0" w:space="0" w:color="auto"/>
            <w:right w:val="none" w:sz="0" w:space="0" w:color="auto"/>
          </w:divBdr>
          <w:divsChild>
            <w:div w:id="2089037102">
              <w:marLeft w:val="0"/>
              <w:marRight w:val="0"/>
              <w:marTop w:val="0"/>
              <w:marBottom w:val="0"/>
              <w:divBdr>
                <w:top w:val="none" w:sz="0" w:space="0" w:color="auto"/>
                <w:left w:val="none" w:sz="0" w:space="0" w:color="auto"/>
                <w:bottom w:val="none" w:sz="0" w:space="0" w:color="auto"/>
                <w:right w:val="none" w:sz="0" w:space="0" w:color="auto"/>
              </w:divBdr>
            </w:div>
          </w:divsChild>
        </w:div>
        <w:div w:id="295573615">
          <w:marLeft w:val="0"/>
          <w:marRight w:val="0"/>
          <w:marTop w:val="0"/>
          <w:marBottom w:val="0"/>
          <w:divBdr>
            <w:top w:val="none" w:sz="0" w:space="0" w:color="auto"/>
            <w:left w:val="none" w:sz="0" w:space="0" w:color="auto"/>
            <w:bottom w:val="none" w:sz="0" w:space="0" w:color="auto"/>
            <w:right w:val="none" w:sz="0" w:space="0" w:color="auto"/>
          </w:divBdr>
          <w:divsChild>
            <w:div w:id="358512118">
              <w:marLeft w:val="0"/>
              <w:marRight w:val="0"/>
              <w:marTop w:val="0"/>
              <w:marBottom w:val="0"/>
              <w:divBdr>
                <w:top w:val="none" w:sz="0" w:space="0" w:color="auto"/>
                <w:left w:val="none" w:sz="0" w:space="0" w:color="auto"/>
                <w:bottom w:val="none" w:sz="0" w:space="0" w:color="auto"/>
                <w:right w:val="none" w:sz="0" w:space="0" w:color="auto"/>
              </w:divBdr>
            </w:div>
          </w:divsChild>
        </w:div>
        <w:div w:id="1668557689">
          <w:marLeft w:val="0"/>
          <w:marRight w:val="0"/>
          <w:marTop w:val="0"/>
          <w:marBottom w:val="0"/>
          <w:divBdr>
            <w:top w:val="none" w:sz="0" w:space="0" w:color="auto"/>
            <w:left w:val="none" w:sz="0" w:space="0" w:color="auto"/>
            <w:bottom w:val="none" w:sz="0" w:space="0" w:color="auto"/>
            <w:right w:val="none" w:sz="0" w:space="0" w:color="auto"/>
          </w:divBdr>
          <w:divsChild>
            <w:div w:id="1646273968">
              <w:marLeft w:val="0"/>
              <w:marRight w:val="0"/>
              <w:marTop w:val="0"/>
              <w:marBottom w:val="0"/>
              <w:divBdr>
                <w:top w:val="none" w:sz="0" w:space="0" w:color="auto"/>
                <w:left w:val="none" w:sz="0" w:space="0" w:color="auto"/>
                <w:bottom w:val="none" w:sz="0" w:space="0" w:color="auto"/>
                <w:right w:val="none" w:sz="0" w:space="0" w:color="auto"/>
              </w:divBdr>
            </w:div>
          </w:divsChild>
        </w:div>
        <w:div w:id="391855646">
          <w:marLeft w:val="0"/>
          <w:marRight w:val="0"/>
          <w:marTop w:val="0"/>
          <w:marBottom w:val="0"/>
          <w:divBdr>
            <w:top w:val="none" w:sz="0" w:space="0" w:color="auto"/>
            <w:left w:val="none" w:sz="0" w:space="0" w:color="auto"/>
            <w:bottom w:val="none" w:sz="0" w:space="0" w:color="auto"/>
            <w:right w:val="none" w:sz="0" w:space="0" w:color="auto"/>
          </w:divBdr>
          <w:divsChild>
            <w:div w:id="1736902267">
              <w:marLeft w:val="0"/>
              <w:marRight w:val="0"/>
              <w:marTop w:val="0"/>
              <w:marBottom w:val="0"/>
              <w:divBdr>
                <w:top w:val="none" w:sz="0" w:space="0" w:color="auto"/>
                <w:left w:val="none" w:sz="0" w:space="0" w:color="auto"/>
                <w:bottom w:val="none" w:sz="0" w:space="0" w:color="auto"/>
                <w:right w:val="none" w:sz="0" w:space="0" w:color="auto"/>
              </w:divBdr>
            </w:div>
          </w:divsChild>
        </w:div>
        <w:div w:id="797115192">
          <w:marLeft w:val="0"/>
          <w:marRight w:val="0"/>
          <w:marTop w:val="0"/>
          <w:marBottom w:val="0"/>
          <w:divBdr>
            <w:top w:val="none" w:sz="0" w:space="0" w:color="auto"/>
            <w:left w:val="none" w:sz="0" w:space="0" w:color="auto"/>
            <w:bottom w:val="none" w:sz="0" w:space="0" w:color="auto"/>
            <w:right w:val="none" w:sz="0" w:space="0" w:color="auto"/>
          </w:divBdr>
          <w:divsChild>
            <w:div w:id="599069428">
              <w:marLeft w:val="0"/>
              <w:marRight w:val="0"/>
              <w:marTop w:val="0"/>
              <w:marBottom w:val="0"/>
              <w:divBdr>
                <w:top w:val="none" w:sz="0" w:space="0" w:color="auto"/>
                <w:left w:val="none" w:sz="0" w:space="0" w:color="auto"/>
                <w:bottom w:val="none" w:sz="0" w:space="0" w:color="auto"/>
                <w:right w:val="none" w:sz="0" w:space="0" w:color="auto"/>
              </w:divBdr>
            </w:div>
          </w:divsChild>
        </w:div>
        <w:div w:id="295838105">
          <w:marLeft w:val="0"/>
          <w:marRight w:val="0"/>
          <w:marTop w:val="0"/>
          <w:marBottom w:val="0"/>
          <w:divBdr>
            <w:top w:val="none" w:sz="0" w:space="0" w:color="auto"/>
            <w:left w:val="none" w:sz="0" w:space="0" w:color="auto"/>
            <w:bottom w:val="none" w:sz="0" w:space="0" w:color="auto"/>
            <w:right w:val="none" w:sz="0" w:space="0" w:color="auto"/>
          </w:divBdr>
          <w:divsChild>
            <w:div w:id="177499838">
              <w:marLeft w:val="0"/>
              <w:marRight w:val="0"/>
              <w:marTop w:val="0"/>
              <w:marBottom w:val="0"/>
              <w:divBdr>
                <w:top w:val="none" w:sz="0" w:space="0" w:color="auto"/>
                <w:left w:val="none" w:sz="0" w:space="0" w:color="auto"/>
                <w:bottom w:val="none" w:sz="0" w:space="0" w:color="auto"/>
                <w:right w:val="none" w:sz="0" w:space="0" w:color="auto"/>
              </w:divBdr>
            </w:div>
          </w:divsChild>
        </w:div>
        <w:div w:id="839660477">
          <w:marLeft w:val="0"/>
          <w:marRight w:val="0"/>
          <w:marTop w:val="0"/>
          <w:marBottom w:val="0"/>
          <w:divBdr>
            <w:top w:val="none" w:sz="0" w:space="0" w:color="auto"/>
            <w:left w:val="none" w:sz="0" w:space="0" w:color="auto"/>
            <w:bottom w:val="none" w:sz="0" w:space="0" w:color="auto"/>
            <w:right w:val="none" w:sz="0" w:space="0" w:color="auto"/>
          </w:divBdr>
          <w:divsChild>
            <w:div w:id="1991982856">
              <w:marLeft w:val="0"/>
              <w:marRight w:val="0"/>
              <w:marTop w:val="0"/>
              <w:marBottom w:val="0"/>
              <w:divBdr>
                <w:top w:val="none" w:sz="0" w:space="0" w:color="auto"/>
                <w:left w:val="none" w:sz="0" w:space="0" w:color="auto"/>
                <w:bottom w:val="none" w:sz="0" w:space="0" w:color="auto"/>
                <w:right w:val="none" w:sz="0" w:space="0" w:color="auto"/>
              </w:divBdr>
            </w:div>
          </w:divsChild>
        </w:div>
        <w:div w:id="357240878">
          <w:marLeft w:val="0"/>
          <w:marRight w:val="0"/>
          <w:marTop w:val="0"/>
          <w:marBottom w:val="0"/>
          <w:divBdr>
            <w:top w:val="none" w:sz="0" w:space="0" w:color="auto"/>
            <w:left w:val="none" w:sz="0" w:space="0" w:color="auto"/>
            <w:bottom w:val="none" w:sz="0" w:space="0" w:color="auto"/>
            <w:right w:val="none" w:sz="0" w:space="0" w:color="auto"/>
          </w:divBdr>
          <w:divsChild>
            <w:div w:id="1807307696">
              <w:marLeft w:val="0"/>
              <w:marRight w:val="0"/>
              <w:marTop w:val="0"/>
              <w:marBottom w:val="0"/>
              <w:divBdr>
                <w:top w:val="none" w:sz="0" w:space="0" w:color="auto"/>
                <w:left w:val="none" w:sz="0" w:space="0" w:color="auto"/>
                <w:bottom w:val="none" w:sz="0" w:space="0" w:color="auto"/>
                <w:right w:val="none" w:sz="0" w:space="0" w:color="auto"/>
              </w:divBdr>
            </w:div>
          </w:divsChild>
        </w:div>
        <w:div w:id="907105881">
          <w:marLeft w:val="0"/>
          <w:marRight w:val="0"/>
          <w:marTop w:val="0"/>
          <w:marBottom w:val="0"/>
          <w:divBdr>
            <w:top w:val="none" w:sz="0" w:space="0" w:color="auto"/>
            <w:left w:val="none" w:sz="0" w:space="0" w:color="auto"/>
            <w:bottom w:val="none" w:sz="0" w:space="0" w:color="auto"/>
            <w:right w:val="none" w:sz="0" w:space="0" w:color="auto"/>
          </w:divBdr>
          <w:divsChild>
            <w:div w:id="1060246357">
              <w:marLeft w:val="0"/>
              <w:marRight w:val="0"/>
              <w:marTop w:val="0"/>
              <w:marBottom w:val="0"/>
              <w:divBdr>
                <w:top w:val="none" w:sz="0" w:space="0" w:color="auto"/>
                <w:left w:val="none" w:sz="0" w:space="0" w:color="auto"/>
                <w:bottom w:val="none" w:sz="0" w:space="0" w:color="auto"/>
                <w:right w:val="none" w:sz="0" w:space="0" w:color="auto"/>
              </w:divBdr>
            </w:div>
          </w:divsChild>
        </w:div>
        <w:div w:id="2100058958">
          <w:marLeft w:val="0"/>
          <w:marRight w:val="0"/>
          <w:marTop w:val="0"/>
          <w:marBottom w:val="0"/>
          <w:divBdr>
            <w:top w:val="none" w:sz="0" w:space="0" w:color="auto"/>
            <w:left w:val="none" w:sz="0" w:space="0" w:color="auto"/>
            <w:bottom w:val="none" w:sz="0" w:space="0" w:color="auto"/>
            <w:right w:val="none" w:sz="0" w:space="0" w:color="auto"/>
          </w:divBdr>
          <w:divsChild>
            <w:div w:id="875969633">
              <w:marLeft w:val="0"/>
              <w:marRight w:val="0"/>
              <w:marTop w:val="0"/>
              <w:marBottom w:val="0"/>
              <w:divBdr>
                <w:top w:val="none" w:sz="0" w:space="0" w:color="auto"/>
                <w:left w:val="none" w:sz="0" w:space="0" w:color="auto"/>
                <w:bottom w:val="none" w:sz="0" w:space="0" w:color="auto"/>
                <w:right w:val="none" w:sz="0" w:space="0" w:color="auto"/>
              </w:divBdr>
            </w:div>
          </w:divsChild>
        </w:div>
        <w:div w:id="325518929">
          <w:marLeft w:val="0"/>
          <w:marRight w:val="0"/>
          <w:marTop w:val="0"/>
          <w:marBottom w:val="0"/>
          <w:divBdr>
            <w:top w:val="none" w:sz="0" w:space="0" w:color="auto"/>
            <w:left w:val="none" w:sz="0" w:space="0" w:color="auto"/>
            <w:bottom w:val="none" w:sz="0" w:space="0" w:color="auto"/>
            <w:right w:val="none" w:sz="0" w:space="0" w:color="auto"/>
          </w:divBdr>
          <w:divsChild>
            <w:div w:id="1473787725">
              <w:marLeft w:val="0"/>
              <w:marRight w:val="0"/>
              <w:marTop w:val="0"/>
              <w:marBottom w:val="0"/>
              <w:divBdr>
                <w:top w:val="none" w:sz="0" w:space="0" w:color="auto"/>
                <w:left w:val="none" w:sz="0" w:space="0" w:color="auto"/>
                <w:bottom w:val="none" w:sz="0" w:space="0" w:color="auto"/>
                <w:right w:val="none" w:sz="0" w:space="0" w:color="auto"/>
              </w:divBdr>
            </w:div>
          </w:divsChild>
        </w:div>
        <w:div w:id="1306858297">
          <w:marLeft w:val="0"/>
          <w:marRight w:val="0"/>
          <w:marTop w:val="0"/>
          <w:marBottom w:val="0"/>
          <w:divBdr>
            <w:top w:val="none" w:sz="0" w:space="0" w:color="auto"/>
            <w:left w:val="none" w:sz="0" w:space="0" w:color="auto"/>
            <w:bottom w:val="none" w:sz="0" w:space="0" w:color="auto"/>
            <w:right w:val="none" w:sz="0" w:space="0" w:color="auto"/>
          </w:divBdr>
          <w:divsChild>
            <w:div w:id="1250888867">
              <w:marLeft w:val="0"/>
              <w:marRight w:val="0"/>
              <w:marTop w:val="0"/>
              <w:marBottom w:val="0"/>
              <w:divBdr>
                <w:top w:val="none" w:sz="0" w:space="0" w:color="auto"/>
                <w:left w:val="none" w:sz="0" w:space="0" w:color="auto"/>
                <w:bottom w:val="none" w:sz="0" w:space="0" w:color="auto"/>
                <w:right w:val="none" w:sz="0" w:space="0" w:color="auto"/>
              </w:divBdr>
            </w:div>
          </w:divsChild>
        </w:div>
        <w:div w:id="1805267868">
          <w:marLeft w:val="0"/>
          <w:marRight w:val="0"/>
          <w:marTop w:val="0"/>
          <w:marBottom w:val="0"/>
          <w:divBdr>
            <w:top w:val="none" w:sz="0" w:space="0" w:color="auto"/>
            <w:left w:val="none" w:sz="0" w:space="0" w:color="auto"/>
            <w:bottom w:val="none" w:sz="0" w:space="0" w:color="auto"/>
            <w:right w:val="none" w:sz="0" w:space="0" w:color="auto"/>
          </w:divBdr>
          <w:divsChild>
            <w:div w:id="2084331503">
              <w:marLeft w:val="0"/>
              <w:marRight w:val="0"/>
              <w:marTop w:val="0"/>
              <w:marBottom w:val="0"/>
              <w:divBdr>
                <w:top w:val="none" w:sz="0" w:space="0" w:color="auto"/>
                <w:left w:val="none" w:sz="0" w:space="0" w:color="auto"/>
                <w:bottom w:val="none" w:sz="0" w:space="0" w:color="auto"/>
                <w:right w:val="none" w:sz="0" w:space="0" w:color="auto"/>
              </w:divBdr>
            </w:div>
          </w:divsChild>
        </w:div>
        <w:div w:id="1541434384">
          <w:marLeft w:val="0"/>
          <w:marRight w:val="0"/>
          <w:marTop w:val="0"/>
          <w:marBottom w:val="0"/>
          <w:divBdr>
            <w:top w:val="none" w:sz="0" w:space="0" w:color="auto"/>
            <w:left w:val="none" w:sz="0" w:space="0" w:color="auto"/>
            <w:bottom w:val="none" w:sz="0" w:space="0" w:color="auto"/>
            <w:right w:val="none" w:sz="0" w:space="0" w:color="auto"/>
          </w:divBdr>
          <w:divsChild>
            <w:div w:id="2067411810">
              <w:marLeft w:val="0"/>
              <w:marRight w:val="0"/>
              <w:marTop w:val="0"/>
              <w:marBottom w:val="0"/>
              <w:divBdr>
                <w:top w:val="none" w:sz="0" w:space="0" w:color="auto"/>
                <w:left w:val="none" w:sz="0" w:space="0" w:color="auto"/>
                <w:bottom w:val="none" w:sz="0" w:space="0" w:color="auto"/>
                <w:right w:val="none" w:sz="0" w:space="0" w:color="auto"/>
              </w:divBdr>
            </w:div>
          </w:divsChild>
        </w:div>
        <w:div w:id="1867712183">
          <w:marLeft w:val="0"/>
          <w:marRight w:val="0"/>
          <w:marTop w:val="0"/>
          <w:marBottom w:val="0"/>
          <w:divBdr>
            <w:top w:val="none" w:sz="0" w:space="0" w:color="auto"/>
            <w:left w:val="none" w:sz="0" w:space="0" w:color="auto"/>
            <w:bottom w:val="none" w:sz="0" w:space="0" w:color="auto"/>
            <w:right w:val="none" w:sz="0" w:space="0" w:color="auto"/>
          </w:divBdr>
          <w:divsChild>
            <w:div w:id="1017779638">
              <w:marLeft w:val="0"/>
              <w:marRight w:val="0"/>
              <w:marTop w:val="0"/>
              <w:marBottom w:val="0"/>
              <w:divBdr>
                <w:top w:val="none" w:sz="0" w:space="0" w:color="auto"/>
                <w:left w:val="none" w:sz="0" w:space="0" w:color="auto"/>
                <w:bottom w:val="none" w:sz="0" w:space="0" w:color="auto"/>
                <w:right w:val="none" w:sz="0" w:space="0" w:color="auto"/>
              </w:divBdr>
            </w:div>
          </w:divsChild>
        </w:div>
        <w:div w:id="184751181">
          <w:marLeft w:val="0"/>
          <w:marRight w:val="0"/>
          <w:marTop w:val="0"/>
          <w:marBottom w:val="0"/>
          <w:divBdr>
            <w:top w:val="none" w:sz="0" w:space="0" w:color="auto"/>
            <w:left w:val="none" w:sz="0" w:space="0" w:color="auto"/>
            <w:bottom w:val="none" w:sz="0" w:space="0" w:color="auto"/>
            <w:right w:val="none" w:sz="0" w:space="0" w:color="auto"/>
          </w:divBdr>
          <w:divsChild>
            <w:div w:id="490489014">
              <w:marLeft w:val="0"/>
              <w:marRight w:val="0"/>
              <w:marTop w:val="0"/>
              <w:marBottom w:val="0"/>
              <w:divBdr>
                <w:top w:val="none" w:sz="0" w:space="0" w:color="auto"/>
                <w:left w:val="none" w:sz="0" w:space="0" w:color="auto"/>
                <w:bottom w:val="none" w:sz="0" w:space="0" w:color="auto"/>
                <w:right w:val="none" w:sz="0" w:space="0" w:color="auto"/>
              </w:divBdr>
            </w:div>
          </w:divsChild>
        </w:div>
        <w:div w:id="551766512">
          <w:marLeft w:val="0"/>
          <w:marRight w:val="0"/>
          <w:marTop w:val="0"/>
          <w:marBottom w:val="0"/>
          <w:divBdr>
            <w:top w:val="none" w:sz="0" w:space="0" w:color="auto"/>
            <w:left w:val="none" w:sz="0" w:space="0" w:color="auto"/>
            <w:bottom w:val="none" w:sz="0" w:space="0" w:color="auto"/>
            <w:right w:val="none" w:sz="0" w:space="0" w:color="auto"/>
          </w:divBdr>
          <w:divsChild>
            <w:div w:id="1522932408">
              <w:marLeft w:val="0"/>
              <w:marRight w:val="0"/>
              <w:marTop w:val="0"/>
              <w:marBottom w:val="0"/>
              <w:divBdr>
                <w:top w:val="none" w:sz="0" w:space="0" w:color="auto"/>
                <w:left w:val="none" w:sz="0" w:space="0" w:color="auto"/>
                <w:bottom w:val="none" w:sz="0" w:space="0" w:color="auto"/>
                <w:right w:val="none" w:sz="0" w:space="0" w:color="auto"/>
              </w:divBdr>
            </w:div>
          </w:divsChild>
        </w:div>
        <w:div w:id="210381352">
          <w:marLeft w:val="0"/>
          <w:marRight w:val="0"/>
          <w:marTop w:val="0"/>
          <w:marBottom w:val="0"/>
          <w:divBdr>
            <w:top w:val="none" w:sz="0" w:space="0" w:color="auto"/>
            <w:left w:val="none" w:sz="0" w:space="0" w:color="auto"/>
            <w:bottom w:val="none" w:sz="0" w:space="0" w:color="auto"/>
            <w:right w:val="none" w:sz="0" w:space="0" w:color="auto"/>
          </w:divBdr>
          <w:divsChild>
            <w:div w:id="384181661">
              <w:marLeft w:val="0"/>
              <w:marRight w:val="0"/>
              <w:marTop w:val="0"/>
              <w:marBottom w:val="0"/>
              <w:divBdr>
                <w:top w:val="none" w:sz="0" w:space="0" w:color="auto"/>
                <w:left w:val="none" w:sz="0" w:space="0" w:color="auto"/>
                <w:bottom w:val="none" w:sz="0" w:space="0" w:color="auto"/>
                <w:right w:val="none" w:sz="0" w:space="0" w:color="auto"/>
              </w:divBdr>
            </w:div>
          </w:divsChild>
        </w:div>
        <w:div w:id="363293808">
          <w:marLeft w:val="0"/>
          <w:marRight w:val="0"/>
          <w:marTop w:val="0"/>
          <w:marBottom w:val="0"/>
          <w:divBdr>
            <w:top w:val="none" w:sz="0" w:space="0" w:color="auto"/>
            <w:left w:val="none" w:sz="0" w:space="0" w:color="auto"/>
            <w:bottom w:val="none" w:sz="0" w:space="0" w:color="auto"/>
            <w:right w:val="none" w:sz="0" w:space="0" w:color="auto"/>
          </w:divBdr>
          <w:divsChild>
            <w:div w:id="1476795878">
              <w:marLeft w:val="0"/>
              <w:marRight w:val="0"/>
              <w:marTop w:val="0"/>
              <w:marBottom w:val="0"/>
              <w:divBdr>
                <w:top w:val="none" w:sz="0" w:space="0" w:color="auto"/>
                <w:left w:val="none" w:sz="0" w:space="0" w:color="auto"/>
                <w:bottom w:val="none" w:sz="0" w:space="0" w:color="auto"/>
                <w:right w:val="none" w:sz="0" w:space="0" w:color="auto"/>
              </w:divBdr>
            </w:div>
          </w:divsChild>
        </w:div>
        <w:div w:id="2032368950">
          <w:marLeft w:val="0"/>
          <w:marRight w:val="0"/>
          <w:marTop w:val="0"/>
          <w:marBottom w:val="0"/>
          <w:divBdr>
            <w:top w:val="none" w:sz="0" w:space="0" w:color="auto"/>
            <w:left w:val="none" w:sz="0" w:space="0" w:color="auto"/>
            <w:bottom w:val="none" w:sz="0" w:space="0" w:color="auto"/>
            <w:right w:val="none" w:sz="0" w:space="0" w:color="auto"/>
          </w:divBdr>
          <w:divsChild>
            <w:div w:id="791635388">
              <w:marLeft w:val="0"/>
              <w:marRight w:val="0"/>
              <w:marTop w:val="0"/>
              <w:marBottom w:val="0"/>
              <w:divBdr>
                <w:top w:val="none" w:sz="0" w:space="0" w:color="auto"/>
                <w:left w:val="none" w:sz="0" w:space="0" w:color="auto"/>
                <w:bottom w:val="none" w:sz="0" w:space="0" w:color="auto"/>
                <w:right w:val="none" w:sz="0" w:space="0" w:color="auto"/>
              </w:divBdr>
            </w:div>
          </w:divsChild>
        </w:div>
        <w:div w:id="1809350554">
          <w:marLeft w:val="0"/>
          <w:marRight w:val="0"/>
          <w:marTop w:val="0"/>
          <w:marBottom w:val="0"/>
          <w:divBdr>
            <w:top w:val="none" w:sz="0" w:space="0" w:color="auto"/>
            <w:left w:val="none" w:sz="0" w:space="0" w:color="auto"/>
            <w:bottom w:val="none" w:sz="0" w:space="0" w:color="auto"/>
            <w:right w:val="none" w:sz="0" w:space="0" w:color="auto"/>
          </w:divBdr>
          <w:divsChild>
            <w:div w:id="462386704">
              <w:marLeft w:val="0"/>
              <w:marRight w:val="0"/>
              <w:marTop w:val="0"/>
              <w:marBottom w:val="0"/>
              <w:divBdr>
                <w:top w:val="none" w:sz="0" w:space="0" w:color="auto"/>
                <w:left w:val="none" w:sz="0" w:space="0" w:color="auto"/>
                <w:bottom w:val="none" w:sz="0" w:space="0" w:color="auto"/>
                <w:right w:val="none" w:sz="0" w:space="0" w:color="auto"/>
              </w:divBdr>
            </w:div>
          </w:divsChild>
        </w:div>
        <w:div w:id="1441027760">
          <w:marLeft w:val="0"/>
          <w:marRight w:val="0"/>
          <w:marTop w:val="0"/>
          <w:marBottom w:val="0"/>
          <w:divBdr>
            <w:top w:val="none" w:sz="0" w:space="0" w:color="auto"/>
            <w:left w:val="none" w:sz="0" w:space="0" w:color="auto"/>
            <w:bottom w:val="none" w:sz="0" w:space="0" w:color="auto"/>
            <w:right w:val="none" w:sz="0" w:space="0" w:color="auto"/>
          </w:divBdr>
          <w:divsChild>
            <w:div w:id="1534616362">
              <w:marLeft w:val="0"/>
              <w:marRight w:val="0"/>
              <w:marTop w:val="0"/>
              <w:marBottom w:val="0"/>
              <w:divBdr>
                <w:top w:val="none" w:sz="0" w:space="0" w:color="auto"/>
                <w:left w:val="none" w:sz="0" w:space="0" w:color="auto"/>
                <w:bottom w:val="none" w:sz="0" w:space="0" w:color="auto"/>
                <w:right w:val="none" w:sz="0" w:space="0" w:color="auto"/>
              </w:divBdr>
            </w:div>
          </w:divsChild>
        </w:div>
        <w:div w:id="1804082939">
          <w:marLeft w:val="0"/>
          <w:marRight w:val="0"/>
          <w:marTop w:val="0"/>
          <w:marBottom w:val="0"/>
          <w:divBdr>
            <w:top w:val="none" w:sz="0" w:space="0" w:color="auto"/>
            <w:left w:val="none" w:sz="0" w:space="0" w:color="auto"/>
            <w:bottom w:val="none" w:sz="0" w:space="0" w:color="auto"/>
            <w:right w:val="none" w:sz="0" w:space="0" w:color="auto"/>
          </w:divBdr>
          <w:divsChild>
            <w:div w:id="796459825">
              <w:marLeft w:val="0"/>
              <w:marRight w:val="0"/>
              <w:marTop w:val="0"/>
              <w:marBottom w:val="0"/>
              <w:divBdr>
                <w:top w:val="none" w:sz="0" w:space="0" w:color="auto"/>
                <w:left w:val="none" w:sz="0" w:space="0" w:color="auto"/>
                <w:bottom w:val="none" w:sz="0" w:space="0" w:color="auto"/>
                <w:right w:val="none" w:sz="0" w:space="0" w:color="auto"/>
              </w:divBdr>
            </w:div>
          </w:divsChild>
        </w:div>
        <w:div w:id="1035427655">
          <w:marLeft w:val="0"/>
          <w:marRight w:val="0"/>
          <w:marTop w:val="0"/>
          <w:marBottom w:val="0"/>
          <w:divBdr>
            <w:top w:val="none" w:sz="0" w:space="0" w:color="auto"/>
            <w:left w:val="none" w:sz="0" w:space="0" w:color="auto"/>
            <w:bottom w:val="none" w:sz="0" w:space="0" w:color="auto"/>
            <w:right w:val="none" w:sz="0" w:space="0" w:color="auto"/>
          </w:divBdr>
          <w:divsChild>
            <w:div w:id="427193961">
              <w:marLeft w:val="0"/>
              <w:marRight w:val="0"/>
              <w:marTop w:val="0"/>
              <w:marBottom w:val="0"/>
              <w:divBdr>
                <w:top w:val="none" w:sz="0" w:space="0" w:color="auto"/>
                <w:left w:val="none" w:sz="0" w:space="0" w:color="auto"/>
                <w:bottom w:val="none" w:sz="0" w:space="0" w:color="auto"/>
                <w:right w:val="none" w:sz="0" w:space="0" w:color="auto"/>
              </w:divBdr>
            </w:div>
          </w:divsChild>
        </w:div>
        <w:div w:id="2003779382">
          <w:marLeft w:val="0"/>
          <w:marRight w:val="0"/>
          <w:marTop w:val="0"/>
          <w:marBottom w:val="0"/>
          <w:divBdr>
            <w:top w:val="none" w:sz="0" w:space="0" w:color="auto"/>
            <w:left w:val="none" w:sz="0" w:space="0" w:color="auto"/>
            <w:bottom w:val="none" w:sz="0" w:space="0" w:color="auto"/>
            <w:right w:val="none" w:sz="0" w:space="0" w:color="auto"/>
          </w:divBdr>
          <w:divsChild>
            <w:div w:id="1339037267">
              <w:marLeft w:val="0"/>
              <w:marRight w:val="0"/>
              <w:marTop w:val="0"/>
              <w:marBottom w:val="0"/>
              <w:divBdr>
                <w:top w:val="none" w:sz="0" w:space="0" w:color="auto"/>
                <w:left w:val="none" w:sz="0" w:space="0" w:color="auto"/>
                <w:bottom w:val="none" w:sz="0" w:space="0" w:color="auto"/>
                <w:right w:val="none" w:sz="0" w:space="0" w:color="auto"/>
              </w:divBdr>
            </w:div>
          </w:divsChild>
        </w:div>
        <w:div w:id="1361399734">
          <w:marLeft w:val="0"/>
          <w:marRight w:val="0"/>
          <w:marTop w:val="0"/>
          <w:marBottom w:val="0"/>
          <w:divBdr>
            <w:top w:val="none" w:sz="0" w:space="0" w:color="auto"/>
            <w:left w:val="none" w:sz="0" w:space="0" w:color="auto"/>
            <w:bottom w:val="none" w:sz="0" w:space="0" w:color="auto"/>
            <w:right w:val="none" w:sz="0" w:space="0" w:color="auto"/>
          </w:divBdr>
          <w:divsChild>
            <w:div w:id="430200383">
              <w:marLeft w:val="0"/>
              <w:marRight w:val="0"/>
              <w:marTop w:val="0"/>
              <w:marBottom w:val="0"/>
              <w:divBdr>
                <w:top w:val="none" w:sz="0" w:space="0" w:color="auto"/>
                <w:left w:val="none" w:sz="0" w:space="0" w:color="auto"/>
                <w:bottom w:val="none" w:sz="0" w:space="0" w:color="auto"/>
                <w:right w:val="none" w:sz="0" w:space="0" w:color="auto"/>
              </w:divBdr>
            </w:div>
          </w:divsChild>
        </w:div>
        <w:div w:id="1080179293">
          <w:marLeft w:val="0"/>
          <w:marRight w:val="0"/>
          <w:marTop w:val="0"/>
          <w:marBottom w:val="0"/>
          <w:divBdr>
            <w:top w:val="none" w:sz="0" w:space="0" w:color="auto"/>
            <w:left w:val="none" w:sz="0" w:space="0" w:color="auto"/>
            <w:bottom w:val="none" w:sz="0" w:space="0" w:color="auto"/>
            <w:right w:val="none" w:sz="0" w:space="0" w:color="auto"/>
          </w:divBdr>
          <w:divsChild>
            <w:div w:id="301159582">
              <w:marLeft w:val="0"/>
              <w:marRight w:val="0"/>
              <w:marTop w:val="0"/>
              <w:marBottom w:val="0"/>
              <w:divBdr>
                <w:top w:val="none" w:sz="0" w:space="0" w:color="auto"/>
                <w:left w:val="none" w:sz="0" w:space="0" w:color="auto"/>
                <w:bottom w:val="none" w:sz="0" w:space="0" w:color="auto"/>
                <w:right w:val="none" w:sz="0" w:space="0" w:color="auto"/>
              </w:divBdr>
            </w:div>
          </w:divsChild>
        </w:div>
        <w:div w:id="1926919188">
          <w:marLeft w:val="0"/>
          <w:marRight w:val="0"/>
          <w:marTop w:val="0"/>
          <w:marBottom w:val="0"/>
          <w:divBdr>
            <w:top w:val="none" w:sz="0" w:space="0" w:color="auto"/>
            <w:left w:val="none" w:sz="0" w:space="0" w:color="auto"/>
            <w:bottom w:val="none" w:sz="0" w:space="0" w:color="auto"/>
            <w:right w:val="none" w:sz="0" w:space="0" w:color="auto"/>
          </w:divBdr>
          <w:divsChild>
            <w:div w:id="526141141">
              <w:marLeft w:val="0"/>
              <w:marRight w:val="0"/>
              <w:marTop w:val="0"/>
              <w:marBottom w:val="0"/>
              <w:divBdr>
                <w:top w:val="none" w:sz="0" w:space="0" w:color="auto"/>
                <w:left w:val="none" w:sz="0" w:space="0" w:color="auto"/>
                <w:bottom w:val="none" w:sz="0" w:space="0" w:color="auto"/>
                <w:right w:val="none" w:sz="0" w:space="0" w:color="auto"/>
              </w:divBdr>
            </w:div>
          </w:divsChild>
        </w:div>
        <w:div w:id="462387365">
          <w:marLeft w:val="0"/>
          <w:marRight w:val="0"/>
          <w:marTop w:val="0"/>
          <w:marBottom w:val="0"/>
          <w:divBdr>
            <w:top w:val="none" w:sz="0" w:space="0" w:color="auto"/>
            <w:left w:val="none" w:sz="0" w:space="0" w:color="auto"/>
            <w:bottom w:val="none" w:sz="0" w:space="0" w:color="auto"/>
            <w:right w:val="none" w:sz="0" w:space="0" w:color="auto"/>
          </w:divBdr>
          <w:divsChild>
            <w:div w:id="1279143866">
              <w:marLeft w:val="0"/>
              <w:marRight w:val="0"/>
              <w:marTop w:val="0"/>
              <w:marBottom w:val="0"/>
              <w:divBdr>
                <w:top w:val="none" w:sz="0" w:space="0" w:color="auto"/>
                <w:left w:val="none" w:sz="0" w:space="0" w:color="auto"/>
                <w:bottom w:val="none" w:sz="0" w:space="0" w:color="auto"/>
                <w:right w:val="none" w:sz="0" w:space="0" w:color="auto"/>
              </w:divBdr>
            </w:div>
          </w:divsChild>
        </w:div>
        <w:div w:id="1806653255">
          <w:marLeft w:val="0"/>
          <w:marRight w:val="0"/>
          <w:marTop w:val="0"/>
          <w:marBottom w:val="0"/>
          <w:divBdr>
            <w:top w:val="none" w:sz="0" w:space="0" w:color="auto"/>
            <w:left w:val="none" w:sz="0" w:space="0" w:color="auto"/>
            <w:bottom w:val="none" w:sz="0" w:space="0" w:color="auto"/>
            <w:right w:val="none" w:sz="0" w:space="0" w:color="auto"/>
          </w:divBdr>
          <w:divsChild>
            <w:div w:id="271783116">
              <w:marLeft w:val="0"/>
              <w:marRight w:val="0"/>
              <w:marTop w:val="0"/>
              <w:marBottom w:val="0"/>
              <w:divBdr>
                <w:top w:val="none" w:sz="0" w:space="0" w:color="auto"/>
                <w:left w:val="none" w:sz="0" w:space="0" w:color="auto"/>
                <w:bottom w:val="none" w:sz="0" w:space="0" w:color="auto"/>
                <w:right w:val="none" w:sz="0" w:space="0" w:color="auto"/>
              </w:divBdr>
            </w:div>
          </w:divsChild>
        </w:div>
        <w:div w:id="981157693">
          <w:marLeft w:val="0"/>
          <w:marRight w:val="0"/>
          <w:marTop w:val="0"/>
          <w:marBottom w:val="0"/>
          <w:divBdr>
            <w:top w:val="none" w:sz="0" w:space="0" w:color="auto"/>
            <w:left w:val="none" w:sz="0" w:space="0" w:color="auto"/>
            <w:bottom w:val="none" w:sz="0" w:space="0" w:color="auto"/>
            <w:right w:val="none" w:sz="0" w:space="0" w:color="auto"/>
          </w:divBdr>
          <w:divsChild>
            <w:div w:id="1815680660">
              <w:marLeft w:val="0"/>
              <w:marRight w:val="0"/>
              <w:marTop w:val="0"/>
              <w:marBottom w:val="0"/>
              <w:divBdr>
                <w:top w:val="none" w:sz="0" w:space="0" w:color="auto"/>
                <w:left w:val="none" w:sz="0" w:space="0" w:color="auto"/>
                <w:bottom w:val="none" w:sz="0" w:space="0" w:color="auto"/>
                <w:right w:val="none" w:sz="0" w:space="0" w:color="auto"/>
              </w:divBdr>
            </w:div>
          </w:divsChild>
        </w:div>
        <w:div w:id="480580860">
          <w:marLeft w:val="0"/>
          <w:marRight w:val="0"/>
          <w:marTop w:val="0"/>
          <w:marBottom w:val="0"/>
          <w:divBdr>
            <w:top w:val="none" w:sz="0" w:space="0" w:color="auto"/>
            <w:left w:val="none" w:sz="0" w:space="0" w:color="auto"/>
            <w:bottom w:val="none" w:sz="0" w:space="0" w:color="auto"/>
            <w:right w:val="none" w:sz="0" w:space="0" w:color="auto"/>
          </w:divBdr>
          <w:divsChild>
            <w:div w:id="395779989">
              <w:marLeft w:val="0"/>
              <w:marRight w:val="0"/>
              <w:marTop w:val="0"/>
              <w:marBottom w:val="0"/>
              <w:divBdr>
                <w:top w:val="none" w:sz="0" w:space="0" w:color="auto"/>
                <w:left w:val="none" w:sz="0" w:space="0" w:color="auto"/>
                <w:bottom w:val="none" w:sz="0" w:space="0" w:color="auto"/>
                <w:right w:val="none" w:sz="0" w:space="0" w:color="auto"/>
              </w:divBdr>
            </w:div>
          </w:divsChild>
        </w:div>
        <w:div w:id="277684656">
          <w:marLeft w:val="0"/>
          <w:marRight w:val="0"/>
          <w:marTop w:val="0"/>
          <w:marBottom w:val="0"/>
          <w:divBdr>
            <w:top w:val="none" w:sz="0" w:space="0" w:color="auto"/>
            <w:left w:val="none" w:sz="0" w:space="0" w:color="auto"/>
            <w:bottom w:val="none" w:sz="0" w:space="0" w:color="auto"/>
            <w:right w:val="none" w:sz="0" w:space="0" w:color="auto"/>
          </w:divBdr>
          <w:divsChild>
            <w:div w:id="339507516">
              <w:marLeft w:val="0"/>
              <w:marRight w:val="0"/>
              <w:marTop w:val="0"/>
              <w:marBottom w:val="0"/>
              <w:divBdr>
                <w:top w:val="none" w:sz="0" w:space="0" w:color="auto"/>
                <w:left w:val="none" w:sz="0" w:space="0" w:color="auto"/>
                <w:bottom w:val="none" w:sz="0" w:space="0" w:color="auto"/>
                <w:right w:val="none" w:sz="0" w:space="0" w:color="auto"/>
              </w:divBdr>
            </w:div>
          </w:divsChild>
        </w:div>
        <w:div w:id="391124141">
          <w:marLeft w:val="0"/>
          <w:marRight w:val="0"/>
          <w:marTop w:val="0"/>
          <w:marBottom w:val="0"/>
          <w:divBdr>
            <w:top w:val="none" w:sz="0" w:space="0" w:color="auto"/>
            <w:left w:val="none" w:sz="0" w:space="0" w:color="auto"/>
            <w:bottom w:val="none" w:sz="0" w:space="0" w:color="auto"/>
            <w:right w:val="none" w:sz="0" w:space="0" w:color="auto"/>
          </w:divBdr>
          <w:divsChild>
            <w:div w:id="33508274">
              <w:marLeft w:val="0"/>
              <w:marRight w:val="0"/>
              <w:marTop w:val="0"/>
              <w:marBottom w:val="0"/>
              <w:divBdr>
                <w:top w:val="none" w:sz="0" w:space="0" w:color="auto"/>
                <w:left w:val="none" w:sz="0" w:space="0" w:color="auto"/>
                <w:bottom w:val="none" w:sz="0" w:space="0" w:color="auto"/>
                <w:right w:val="none" w:sz="0" w:space="0" w:color="auto"/>
              </w:divBdr>
            </w:div>
          </w:divsChild>
        </w:div>
        <w:div w:id="1887257503">
          <w:marLeft w:val="0"/>
          <w:marRight w:val="0"/>
          <w:marTop w:val="0"/>
          <w:marBottom w:val="0"/>
          <w:divBdr>
            <w:top w:val="none" w:sz="0" w:space="0" w:color="auto"/>
            <w:left w:val="none" w:sz="0" w:space="0" w:color="auto"/>
            <w:bottom w:val="none" w:sz="0" w:space="0" w:color="auto"/>
            <w:right w:val="none" w:sz="0" w:space="0" w:color="auto"/>
          </w:divBdr>
          <w:divsChild>
            <w:div w:id="831677136">
              <w:marLeft w:val="0"/>
              <w:marRight w:val="0"/>
              <w:marTop w:val="0"/>
              <w:marBottom w:val="0"/>
              <w:divBdr>
                <w:top w:val="none" w:sz="0" w:space="0" w:color="auto"/>
                <w:left w:val="none" w:sz="0" w:space="0" w:color="auto"/>
                <w:bottom w:val="none" w:sz="0" w:space="0" w:color="auto"/>
                <w:right w:val="none" w:sz="0" w:space="0" w:color="auto"/>
              </w:divBdr>
            </w:div>
          </w:divsChild>
        </w:div>
        <w:div w:id="1663246">
          <w:marLeft w:val="0"/>
          <w:marRight w:val="0"/>
          <w:marTop w:val="0"/>
          <w:marBottom w:val="0"/>
          <w:divBdr>
            <w:top w:val="none" w:sz="0" w:space="0" w:color="auto"/>
            <w:left w:val="none" w:sz="0" w:space="0" w:color="auto"/>
            <w:bottom w:val="none" w:sz="0" w:space="0" w:color="auto"/>
            <w:right w:val="none" w:sz="0" w:space="0" w:color="auto"/>
          </w:divBdr>
          <w:divsChild>
            <w:div w:id="1117333507">
              <w:marLeft w:val="0"/>
              <w:marRight w:val="0"/>
              <w:marTop w:val="0"/>
              <w:marBottom w:val="0"/>
              <w:divBdr>
                <w:top w:val="none" w:sz="0" w:space="0" w:color="auto"/>
                <w:left w:val="none" w:sz="0" w:space="0" w:color="auto"/>
                <w:bottom w:val="none" w:sz="0" w:space="0" w:color="auto"/>
                <w:right w:val="none" w:sz="0" w:space="0" w:color="auto"/>
              </w:divBdr>
            </w:div>
          </w:divsChild>
        </w:div>
        <w:div w:id="2126121696">
          <w:marLeft w:val="0"/>
          <w:marRight w:val="0"/>
          <w:marTop w:val="0"/>
          <w:marBottom w:val="0"/>
          <w:divBdr>
            <w:top w:val="none" w:sz="0" w:space="0" w:color="auto"/>
            <w:left w:val="none" w:sz="0" w:space="0" w:color="auto"/>
            <w:bottom w:val="none" w:sz="0" w:space="0" w:color="auto"/>
            <w:right w:val="none" w:sz="0" w:space="0" w:color="auto"/>
          </w:divBdr>
          <w:divsChild>
            <w:div w:id="1797026070">
              <w:marLeft w:val="0"/>
              <w:marRight w:val="0"/>
              <w:marTop w:val="0"/>
              <w:marBottom w:val="0"/>
              <w:divBdr>
                <w:top w:val="none" w:sz="0" w:space="0" w:color="auto"/>
                <w:left w:val="none" w:sz="0" w:space="0" w:color="auto"/>
                <w:bottom w:val="none" w:sz="0" w:space="0" w:color="auto"/>
                <w:right w:val="none" w:sz="0" w:space="0" w:color="auto"/>
              </w:divBdr>
            </w:div>
          </w:divsChild>
        </w:div>
        <w:div w:id="1021971805">
          <w:marLeft w:val="0"/>
          <w:marRight w:val="0"/>
          <w:marTop w:val="0"/>
          <w:marBottom w:val="0"/>
          <w:divBdr>
            <w:top w:val="none" w:sz="0" w:space="0" w:color="auto"/>
            <w:left w:val="none" w:sz="0" w:space="0" w:color="auto"/>
            <w:bottom w:val="none" w:sz="0" w:space="0" w:color="auto"/>
            <w:right w:val="none" w:sz="0" w:space="0" w:color="auto"/>
          </w:divBdr>
          <w:divsChild>
            <w:div w:id="785001760">
              <w:marLeft w:val="0"/>
              <w:marRight w:val="0"/>
              <w:marTop w:val="0"/>
              <w:marBottom w:val="0"/>
              <w:divBdr>
                <w:top w:val="none" w:sz="0" w:space="0" w:color="auto"/>
                <w:left w:val="none" w:sz="0" w:space="0" w:color="auto"/>
                <w:bottom w:val="none" w:sz="0" w:space="0" w:color="auto"/>
                <w:right w:val="none" w:sz="0" w:space="0" w:color="auto"/>
              </w:divBdr>
            </w:div>
          </w:divsChild>
        </w:div>
        <w:div w:id="1376005738">
          <w:marLeft w:val="0"/>
          <w:marRight w:val="0"/>
          <w:marTop w:val="0"/>
          <w:marBottom w:val="0"/>
          <w:divBdr>
            <w:top w:val="none" w:sz="0" w:space="0" w:color="auto"/>
            <w:left w:val="none" w:sz="0" w:space="0" w:color="auto"/>
            <w:bottom w:val="none" w:sz="0" w:space="0" w:color="auto"/>
            <w:right w:val="none" w:sz="0" w:space="0" w:color="auto"/>
          </w:divBdr>
          <w:divsChild>
            <w:div w:id="612395468">
              <w:marLeft w:val="0"/>
              <w:marRight w:val="0"/>
              <w:marTop w:val="0"/>
              <w:marBottom w:val="0"/>
              <w:divBdr>
                <w:top w:val="none" w:sz="0" w:space="0" w:color="auto"/>
                <w:left w:val="none" w:sz="0" w:space="0" w:color="auto"/>
                <w:bottom w:val="none" w:sz="0" w:space="0" w:color="auto"/>
                <w:right w:val="none" w:sz="0" w:space="0" w:color="auto"/>
              </w:divBdr>
            </w:div>
          </w:divsChild>
        </w:div>
        <w:div w:id="104273655">
          <w:marLeft w:val="0"/>
          <w:marRight w:val="0"/>
          <w:marTop w:val="0"/>
          <w:marBottom w:val="0"/>
          <w:divBdr>
            <w:top w:val="none" w:sz="0" w:space="0" w:color="auto"/>
            <w:left w:val="none" w:sz="0" w:space="0" w:color="auto"/>
            <w:bottom w:val="none" w:sz="0" w:space="0" w:color="auto"/>
            <w:right w:val="none" w:sz="0" w:space="0" w:color="auto"/>
          </w:divBdr>
          <w:divsChild>
            <w:div w:id="909534522">
              <w:marLeft w:val="0"/>
              <w:marRight w:val="0"/>
              <w:marTop w:val="0"/>
              <w:marBottom w:val="0"/>
              <w:divBdr>
                <w:top w:val="none" w:sz="0" w:space="0" w:color="auto"/>
                <w:left w:val="none" w:sz="0" w:space="0" w:color="auto"/>
                <w:bottom w:val="none" w:sz="0" w:space="0" w:color="auto"/>
                <w:right w:val="none" w:sz="0" w:space="0" w:color="auto"/>
              </w:divBdr>
            </w:div>
          </w:divsChild>
        </w:div>
        <w:div w:id="1511719648">
          <w:marLeft w:val="0"/>
          <w:marRight w:val="0"/>
          <w:marTop w:val="0"/>
          <w:marBottom w:val="0"/>
          <w:divBdr>
            <w:top w:val="none" w:sz="0" w:space="0" w:color="auto"/>
            <w:left w:val="none" w:sz="0" w:space="0" w:color="auto"/>
            <w:bottom w:val="none" w:sz="0" w:space="0" w:color="auto"/>
            <w:right w:val="none" w:sz="0" w:space="0" w:color="auto"/>
          </w:divBdr>
          <w:divsChild>
            <w:div w:id="501437141">
              <w:marLeft w:val="0"/>
              <w:marRight w:val="0"/>
              <w:marTop w:val="0"/>
              <w:marBottom w:val="0"/>
              <w:divBdr>
                <w:top w:val="none" w:sz="0" w:space="0" w:color="auto"/>
                <w:left w:val="none" w:sz="0" w:space="0" w:color="auto"/>
                <w:bottom w:val="none" w:sz="0" w:space="0" w:color="auto"/>
                <w:right w:val="none" w:sz="0" w:space="0" w:color="auto"/>
              </w:divBdr>
            </w:div>
          </w:divsChild>
        </w:div>
        <w:div w:id="363873252">
          <w:marLeft w:val="0"/>
          <w:marRight w:val="0"/>
          <w:marTop w:val="0"/>
          <w:marBottom w:val="0"/>
          <w:divBdr>
            <w:top w:val="none" w:sz="0" w:space="0" w:color="auto"/>
            <w:left w:val="none" w:sz="0" w:space="0" w:color="auto"/>
            <w:bottom w:val="none" w:sz="0" w:space="0" w:color="auto"/>
            <w:right w:val="none" w:sz="0" w:space="0" w:color="auto"/>
          </w:divBdr>
          <w:divsChild>
            <w:div w:id="1192105449">
              <w:marLeft w:val="0"/>
              <w:marRight w:val="0"/>
              <w:marTop w:val="0"/>
              <w:marBottom w:val="0"/>
              <w:divBdr>
                <w:top w:val="none" w:sz="0" w:space="0" w:color="auto"/>
                <w:left w:val="none" w:sz="0" w:space="0" w:color="auto"/>
                <w:bottom w:val="none" w:sz="0" w:space="0" w:color="auto"/>
                <w:right w:val="none" w:sz="0" w:space="0" w:color="auto"/>
              </w:divBdr>
            </w:div>
          </w:divsChild>
        </w:div>
        <w:div w:id="1566456711">
          <w:marLeft w:val="0"/>
          <w:marRight w:val="0"/>
          <w:marTop w:val="0"/>
          <w:marBottom w:val="0"/>
          <w:divBdr>
            <w:top w:val="none" w:sz="0" w:space="0" w:color="auto"/>
            <w:left w:val="none" w:sz="0" w:space="0" w:color="auto"/>
            <w:bottom w:val="none" w:sz="0" w:space="0" w:color="auto"/>
            <w:right w:val="none" w:sz="0" w:space="0" w:color="auto"/>
          </w:divBdr>
          <w:divsChild>
            <w:div w:id="276176610">
              <w:marLeft w:val="0"/>
              <w:marRight w:val="0"/>
              <w:marTop w:val="0"/>
              <w:marBottom w:val="0"/>
              <w:divBdr>
                <w:top w:val="none" w:sz="0" w:space="0" w:color="auto"/>
                <w:left w:val="none" w:sz="0" w:space="0" w:color="auto"/>
                <w:bottom w:val="none" w:sz="0" w:space="0" w:color="auto"/>
                <w:right w:val="none" w:sz="0" w:space="0" w:color="auto"/>
              </w:divBdr>
            </w:div>
          </w:divsChild>
        </w:div>
        <w:div w:id="249122314">
          <w:marLeft w:val="0"/>
          <w:marRight w:val="0"/>
          <w:marTop w:val="0"/>
          <w:marBottom w:val="0"/>
          <w:divBdr>
            <w:top w:val="none" w:sz="0" w:space="0" w:color="auto"/>
            <w:left w:val="none" w:sz="0" w:space="0" w:color="auto"/>
            <w:bottom w:val="none" w:sz="0" w:space="0" w:color="auto"/>
            <w:right w:val="none" w:sz="0" w:space="0" w:color="auto"/>
          </w:divBdr>
          <w:divsChild>
            <w:div w:id="1048840733">
              <w:marLeft w:val="0"/>
              <w:marRight w:val="0"/>
              <w:marTop w:val="0"/>
              <w:marBottom w:val="0"/>
              <w:divBdr>
                <w:top w:val="none" w:sz="0" w:space="0" w:color="auto"/>
                <w:left w:val="none" w:sz="0" w:space="0" w:color="auto"/>
                <w:bottom w:val="none" w:sz="0" w:space="0" w:color="auto"/>
                <w:right w:val="none" w:sz="0" w:space="0" w:color="auto"/>
              </w:divBdr>
            </w:div>
          </w:divsChild>
        </w:div>
        <w:div w:id="1006249135">
          <w:marLeft w:val="0"/>
          <w:marRight w:val="0"/>
          <w:marTop w:val="0"/>
          <w:marBottom w:val="0"/>
          <w:divBdr>
            <w:top w:val="none" w:sz="0" w:space="0" w:color="auto"/>
            <w:left w:val="none" w:sz="0" w:space="0" w:color="auto"/>
            <w:bottom w:val="none" w:sz="0" w:space="0" w:color="auto"/>
            <w:right w:val="none" w:sz="0" w:space="0" w:color="auto"/>
          </w:divBdr>
          <w:divsChild>
            <w:div w:id="1725061872">
              <w:marLeft w:val="0"/>
              <w:marRight w:val="0"/>
              <w:marTop w:val="0"/>
              <w:marBottom w:val="0"/>
              <w:divBdr>
                <w:top w:val="none" w:sz="0" w:space="0" w:color="auto"/>
                <w:left w:val="none" w:sz="0" w:space="0" w:color="auto"/>
                <w:bottom w:val="none" w:sz="0" w:space="0" w:color="auto"/>
                <w:right w:val="none" w:sz="0" w:space="0" w:color="auto"/>
              </w:divBdr>
            </w:div>
          </w:divsChild>
        </w:div>
        <w:div w:id="1348144123">
          <w:marLeft w:val="0"/>
          <w:marRight w:val="0"/>
          <w:marTop w:val="0"/>
          <w:marBottom w:val="0"/>
          <w:divBdr>
            <w:top w:val="none" w:sz="0" w:space="0" w:color="auto"/>
            <w:left w:val="none" w:sz="0" w:space="0" w:color="auto"/>
            <w:bottom w:val="none" w:sz="0" w:space="0" w:color="auto"/>
            <w:right w:val="none" w:sz="0" w:space="0" w:color="auto"/>
          </w:divBdr>
          <w:divsChild>
            <w:div w:id="1663046843">
              <w:marLeft w:val="0"/>
              <w:marRight w:val="0"/>
              <w:marTop w:val="0"/>
              <w:marBottom w:val="0"/>
              <w:divBdr>
                <w:top w:val="none" w:sz="0" w:space="0" w:color="auto"/>
                <w:left w:val="none" w:sz="0" w:space="0" w:color="auto"/>
                <w:bottom w:val="none" w:sz="0" w:space="0" w:color="auto"/>
                <w:right w:val="none" w:sz="0" w:space="0" w:color="auto"/>
              </w:divBdr>
            </w:div>
          </w:divsChild>
        </w:div>
        <w:div w:id="502940541">
          <w:marLeft w:val="0"/>
          <w:marRight w:val="0"/>
          <w:marTop w:val="0"/>
          <w:marBottom w:val="0"/>
          <w:divBdr>
            <w:top w:val="none" w:sz="0" w:space="0" w:color="auto"/>
            <w:left w:val="none" w:sz="0" w:space="0" w:color="auto"/>
            <w:bottom w:val="none" w:sz="0" w:space="0" w:color="auto"/>
            <w:right w:val="none" w:sz="0" w:space="0" w:color="auto"/>
          </w:divBdr>
          <w:divsChild>
            <w:div w:id="724260474">
              <w:marLeft w:val="0"/>
              <w:marRight w:val="0"/>
              <w:marTop w:val="0"/>
              <w:marBottom w:val="0"/>
              <w:divBdr>
                <w:top w:val="none" w:sz="0" w:space="0" w:color="auto"/>
                <w:left w:val="none" w:sz="0" w:space="0" w:color="auto"/>
                <w:bottom w:val="none" w:sz="0" w:space="0" w:color="auto"/>
                <w:right w:val="none" w:sz="0" w:space="0" w:color="auto"/>
              </w:divBdr>
            </w:div>
          </w:divsChild>
        </w:div>
        <w:div w:id="1869829999">
          <w:marLeft w:val="0"/>
          <w:marRight w:val="0"/>
          <w:marTop w:val="0"/>
          <w:marBottom w:val="0"/>
          <w:divBdr>
            <w:top w:val="none" w:sz="0" w:space="0" w:color="auto"/>
            <w:left w:val="none" w:sz="0" w:space="0" w:color="auto"/>
            <w:bottom w:val="none" w:sz="0" w:space="0" w:color="auto"/>
            <w:right w:val="none" w:sz="0" w:space="0" w:color="auto"/>
          </w:divBdr>
          <w:divsChild>
            <w:div w:id="795104665">
              <w:marLeft w:val="0"/>
              <w:marRight w:val="0"/>
              <w:marTop w:val="0"/>
              <w:marBottom w:val="0"/>
              <w:divBdr>
                <w:top w:val="none" w:sz="0" w:space="0" w:color="auto"/>
                <w:left w:val="none" w:sz="0" w:space="0" w:color="auto"/>
                <w:bottom w:val="none" w:sz="0" w:space="0" w:color="auto"/>
                <w:right w:val="none" w:sz="0" w:space="0" w:color="auto"/>
              </w:divBdr>
            </w:div>
          </w:divsChild>
        </w:div>
        <w:div w:id="448087167">
          <w:marLeft w:val="0"/>
          <w:marRight w:val="0"/>
          <w:marTop w:val="0"/>
          <w:marBottom w:val="0"/>
          <w:divBdr>
            <w:top w:val="none" w:sz="0" w:space="0" w:color="auto"/>
            <w:left w:val="none" w:sz="0" w:space="0" w:color="auto"/>
            <w:bottom w:val="none" w:sz="0" w:space="0" w:color="auto"/>
            <w:right w:val="none" w:sz="0" w:space="0" w:color="auto"/>
          </w:divBdr>
          <w:divsChild>
            <w:div w:id="1758742971">
              <w:marLeft w:val="0"/>
              <w:marRight w:val="0"/>
              <w:marTop w:val="0"/>
              <w:marBottom w:val="0"/>
              <w:divBdr>
                <w:top w:val="none" w:sz="0" w:space="0" w:color="auto"/>
                <w:left w:val="none" w:sz="0" w:space="0" w:color="auto"/>
                <w:bottom w:val="none" w:sz="0" w:space="0" w:color="auto"/>
                <w:right w:val="none" w:sz="0" w:space="0" w:color="auto"/>
              </w:divBdr>
            </w:div>
          </w:divsChild>
        </w:div>
        <w:div w:id="208958692">
          <w:marLeft w:val="0"/>
          <w:marRight w:val="0"/>
          <w:marTop w:val="0"/>
          <w:marBottom w:val="0"/>
          <w:divBdr>
            <w:top w:val="none" w:sz="0" w:space="0" w:color="auto"/>
            <w:left w:val="none" w:sz="0" w:space="0" w:color="auto"/>
            <w:bottom w:val="none" w:sz="0" w:space="0" w:color="auto"/>
            <w:right w:val="none" w:sz="0" w:space="0" w:color="auto"/>
          </w:divBdr>
          <w:divsChild>
            <w:div w:id="1298948263">
              <w:marLeft w:val="0"/>
              <w:marRight w:val="0"/>
              <w:marTop w:val="0"/>
              <w:marBottom w:val="0"/>
              <w:divBdr>
                <w:top w:val="none" w:sz="0" w:space="0" w:color="auto"/>
                <w:left w:val="none" w:sz="0" w:space="0" w:color="auto"/>
                <w:bottom w:val="none" w:sz="0" w:space="0" w:color="auto"/>
                <w:right w:val="none" w:sz="0" w:space="0" w:color="auto"/>
              </w:divBdr>
            </w:div>
          </w:divsChild>
        </w:div>
        <w:div w:id="967666962">
          <w:marLeft w:val="0"/>
          <w:marRight w:val="0"/>
          <w:marTop w:val="0"/>
          <w:marBottom w:val="0"/>
          <w:divBdr>
            <w:top w:val="none" w:sz="0" w:space="0" w:color="auto"/>
            <w:left w:val="none" w:sz="0" w:space="0" w:color="auto"/>
            <w:bottom w:val="none" w:sz="0" w:space="0" w:color="auto"/>
            <w:right w:val="none" w:sz="0" w:space="0" w:color="auto"/>
          </w:divBdr>
          <w:divsChild>
            <w:div w:id="1828747687">
              <w:marLeft w:val="0"/>
              <w:marRight w:val="0"/>
              <w:marTop w:val="0"/>
              <w:marBottom w:val="0"/>
              <w:divBdr>
                <w:top w:val="none" w:sz="0" w:space="0" w:color="auto"/>
                <w:left w:val="none" w:sz="0" w:space="0" w:color="auto"/>
                <w:bottom w:val="none" w:sz="0" w:space="0" w:color="auto"/>
                <w:right w:val="none" w:sz="0" w:space="0" w:color="auto"/>
              </w:divBdr>
            </w:div>
          </w:divsChild>
        </w:div>
        <w:div w:id="1430392958">
          <w:marLeft w:val="0"/>
          <w:marRight w:val="0"/>
          <w:marTop w:val="0"/>
          <w:marBottom w:val="0"/>
          <w:divBdr>
            <w:top w:val="none" w:sz="0" w:space="0" w:color="auto"/>
            <w:left w:val="none" w:sz="0" w:space="0" w:color="auto"/>
            <w:bottom w:val="none" w:sz="0" w:space="0" w:color="auto"/>
            <w:right w:val="none" w:sz="0" w:space="0" w:color="auto"/>
          </w:divBdr>
          <w:divsChild>
            <w:div w:id="1729961097">
              <w:marLeft w:val="0"/>
              <w:marRight w:val="0"/>
              <w:marTop w:val="0"/>
              <w:marBottom w:val="0"/>
              <w:divBdr>
                <w:top w:val="none" w:sz="0" w:space="0" w:color="auto"/>
                <w:left w:val="none" w:sz="0" w:space="0" w:color="auto"/>
                <w:bottom w:val="none" w:sz="0" w:space="0" w:color="auto"/>
                <w:right w:val="none" w:sz="0" w:space="0" w:color="auto"/>
              </w:divBdr>
            </w:div>
          </w:divsChild>
        </w:div>
        <w:div w:id="443575778">
          <w:marLeft w:val="0"/>
          <w:marRight w:val="0"/>
          <w:marTop w:val="0"/>
          <w:marBottom w:val="0"/>
          <w:divBdr>
            <w:top w:val="none" w:sz="0" w:space="0" w:color="auto"/>
            <w:left w:val="none" w:sz="0" w:space="0" w:color="auto"/>
            <w:bottom w:val="none" w:sz="0" w:space="0" w:color="auto"/>
            <w:right w:val="none" w:sz="0" w:space="0" w:color="auto"/>
          </w:divBdr>
          <w:divsChild>
            <w:div w:id="1364210832">
              <w:marLeft w:val="0"/>
              <w:marRight w:val="0"/>
              <w:marTop w:val="0"/>
              <w:marBottom w:val="0"/>
              <w:divBdr>
                <w:top w:val="none" w:sz="0" w:space="0" w:color="auto"/>
                <w:left w:val="none" w:sz="0" w:space="0" w:color="auto"/>
                <w:bottom w:val="none" w:sz="0" w:space="0" w:color="auto"/>
                <w:right w:val="none" w:sz="0" w:space="0" w:color="auto"/>
              </w:divBdr>
            </w:div>
          </w:divsChild>
        </w:div>
        <w:div w:id="745615905">
          <w:marLeft w:val="0"/>
          <w:marRight w:val="0"/>
          <w:marTop w:val="0"/>
          <w:marBottom w:val="0"/>
          <w:divBdr>
            <w:top w:val="none" w:sz="0" w:space="0" w:color="auto"/>
            <w:left w:val="none" w:sz="0" w:space="0" w:color="auto"/>
            <w:bottom w:val="none" w:sz="0" w:space="0" w:color="auto"/>
            <w:right w:val="none" w:sz="0" w:space="0" w:color="auto"/>
          </w:divBdr>
          <w:divsChild>
            <w:div w:id="545289882">
              <w:marLeft w:val="0"/>
              <w:marRight w:val="0"/>
              <w:marTop w:val="0"/>
              <w:marBottom w:val="0"/>
              <w:divBdr>
                <w:top w:val="none" w:sz="0" w:space="0" w:color="auto"/>
                <w:left w:val="none" w:sz="0" w:space="0" w:color="auto"/>
                <w:bottom w:val="none" w:sz="0" w:space="0" w:color="auto"/>
                <w:right w:val="none" w:sz="0" w:space="0" w:color="auto"/>
              </w:divBdr>
            </w:div>
          </w:divsChild>
        </w:div>
        <w:div w:id="1330520270">
          <w:marLeft w:val="0"/>
          <w:marRight w:val="0"/>
          <w:marTop w:val="0"/>
          <w:marBottom w:val="0"/>
          <w:divBdr>
            <w:top w:val="none" w:sz="0" w:space="0" w:color="auto"/>
            <w:left w:val="none" w:sz="0" w:space="0" w:color="auto"/>
            <w:bottom w:val="none" w:sz="0" w:space="0" w:color="auto"/>
            <w:right w:val="none" w:sz="0" w:space="0" w:color="auto"/>
          </w:divBdr>
          <w:divsChild>
            <w:div w:id="598606743">
              <w:marLeft w:val="0"/>
              <w:marRight w:val="0"/>
              <w:marTop w:val="0"/>
              <w:marBottom w:val="0"/>
              <w:divBdr>
                <w:top w:val="none" w:sz="0" w:space="0" w:color="auto"/>
                <w:left w:val="none" w:sz="0" w:space="0" w:color="auto"/>
                <w:bottom w:val="none" w:sz="0" w:space="0" w:color="auto"/>
                <w:right w:val="none" w:sz="0" w:space="0" w:color="auto"/>
              </w:divBdr>
            </w:div>
          </w:divsChild>
        </w:div>
        <w:div w:id="979920086">
          <w:marLeft w:val="0"/>
          <w:marRight w:val="0"/>
          <w:marTop w:val="0"/>
          <w:marBottom w:val="0"/>
          <w:divBdr>
            <w:top w:val="none" w:sz="0" w:space="0" w:color="auto"/>
            <w:left w:val="none" w:sz="0" w:space="0" w:color="auto"/>
            <w:bottom w:val="none" w:sz="0" w:space="0" w:color="auto"/>
            <w:right w:val="none" w:sz="0" w:space="0" w:color="auto"/>
          </w:divBdr>
          <w:divsChild>
            <w:div w:id="310138110">
              <w:marLeft w:val="0"/>
              <w:marRight w:val="0"/>
              <w:marTop w:val="0"/>
              <w:marBottom w:val="0"/>
              <w:divBdr>
                <w:top w:val="none" w:sz="0" w:space="0" w:color="auto"/>
                <w:left w:val="none" w:sz="0" w:space="0" w:color="auto"/>
                <w:bottom w:val="none" w:sz="0" w:space="0" w:color="auto"/>
                <w:right w:val="none" w:sz="0" w:space="0" w:color="auto"/>
              </w:divBdr>
            </w:div>
          </w:divsChild>
        </w:div>
        <w:div w:id="1958026724">
          <w:marLeft w:val="0"/>
          <w:marRight w:val="0"/>
          <w:marTop w:val="0"/>
          <w:marBottom w:val="0"/>
          <w:divBdr>
            <w:top w:val="none" w:sz="0" w:space="0" w:color="auto"/>
            <w:left w:val="none" w:sz="0" w:space="0" w:color="auto"/>
            <w:bottom w:val="none" w:sz="0" w:space="0" w:color="auto"/>
            <w:right w:val="none" w:sz="0" w:space="0" w:color="auto"/>
          </w:divBdr>
          <w:divsChild>
            <w:div w:id="212348724">
              <w:marLeft w:val="0"/>
              <w:marRight w:val="0"/>
              <w:marTop w:val="0"/>
              <w:marBottom w:val="0"/>
              <w:divBdr>
                <w:top w:val="none" w:sz="0" w:space="0" w:color="auto"/>
                <w:left w:val="none" w:sz="0" w:space="0" w:color="auto"/>
                <w:bottom w:val="none" w:sz="0" w:space="0" w:color="auto"/>
                <w:right w:val="none" w:sz="0" w:space="0" w:color="auto"/>
              </w:divBdr>
            </w:div>
          </w:divsChild>
        </w:div>
        <w:div w:id="595676787">
          <w:marLeft w:val="0"/>
          <w:marRight w:val="0"/>
          <w:marTop w:val="0"/>
          <w:marBottom w:val="0"/>
          <w:divBdr>
            <w:top w:val="none" w:sz="0" w:space="0" w:color="auto"/>
            <w:left w:val="none" w:sz="0" w:space="0" w:color="auto"/>
            <w:bottom w:val="none" w:sz="0" w:space="0" w:color="auto"/>
            <w:right w:val="none" w:sz="0" w:space="0" w:color="auto"/>
          </w:divBdr>
          <w:divsChild>
            <w:div w:id="1406028242">
              <w:marLeft w:val="0"/>
              <w:marRight w:val="0"/>
              <w:marTop w:val="0"/>
              <w:marBottom w:val="0"/>
              <w:divBdr>
                <w:top w:val="none" w:sz="0" w:space="0" w:color="auto"/>
                <w:left w:val="none" w:sz="0" w:space="0" w:color="auto"/>
                <w:bottom w:val="none" w:sz="0" w:space="0" w:color="auto"/>
                <w:right w:val="none" w:sz="0" w:space="0" w:color="auto"/>
              </w:divBdr>
            </w:div>
          </w:divsChild>
        </w:div>
        <w:div w:id="1057048542">
          <w:marLeft w:val="0"/>
          <w:marRight w:val="0"/>
          <w:marTop w:val="0"/>
          <w:marBottom w:val="0"/>
          <w:divBdr>
            <w:top w:val="none" w:sz="0" w:space="0" w:color="auto"/>
            <w:left w:val="none" w:sz="0" w:space="0" w:color="auto"/>
            <w:bottom w:val="none" w:sz="0" w:space="0" w:color="auto"/>
            <w:right w:val="none" w:sz="0" w:space="0" w:color="auto"/>
          </w:divBdr>
          <w:divsChild>
            <w:div w:id="552275517">
              <w:marLeft w:val="0"/>
              <w:marRight w:val="0"/>
              <w:marTop w:val="0"/>
              <w:marBottom w:val="0"/>
              <w:divBdr>
                <w:top w:val="none" w:sz="0" w:space="0" w:color="auto"/>
                <w:left w:val="none" w:sz="0" w:space="0" w:color="auto"/>
                <w:bottom w:val="none" w:sz="0" w:space="0" w:color="auto"/>
                <w:right w:val="none" w:sz="0" w:space="0" w:color="auto"/>
              </w:divBdr>
            </w:div>
          </w:divsChild>
        </w:div>
        <w:div w:id="531263082">
          <w:marLeft w:val="0"/>
          <w:marRight w:val="0"/>
          <w:marTop w:val="0"/>
          <w:marBottom w:val="0"/>
          <w:divBdr>
            <w:top w:val="none" w:sz="0" w:space="0" w:color="auto"/>
            <w:left w:val="none" w:sz="0" w:space="0" w:color="auto"/>
            <w:bottom w:val="none" w:sz="0" w:space="0" w:color="auto"/>
            <w:right w:val="none" w:sz="0" w:space="0" w:color="auto"/>
          </w:divBdr>
          <w:divsChild>
            <w:div w:id="1071007136">
              <w:marLeft w:val="0"/>
              <w:marRight w:val="0"/>
              <w:marTop w:val="0"/>
              <w:marBottom w:val="0"/>
              <w:divBdr>
                <w:top w:val="none" w:sz="0" w:space="0" w:color="auto"/>
                <w:left w:val="none" w:sz="0" w:space="0" w:color="auto"/>
                <w:bottom w:val="none" w:sz="0" w:space="0" w:color="auto"/>
                <w:right w:val="none" w:sz="0" w:space="0" w:color="auto"/>
              </w:divBdr>
            </w:div>
          </w:divsChild>
        </w:div>
        <w:div w:id="1051154817">
          <w:marLeft w:val="0"/>
          <w:marRight w:val="0"/>
          <w:marTop w:val="0"/>
          <w:marBottom w:val="0"/>
          <w:divBdr>
            <w:top w:val="none" w:sz="0" w:space="0" w:color="auto"/>
            <w:left w:val="none" w:sz="0" w:space="0" w:color="auto"/>
            <w:bottom w:val="none" w:sz="0" w:space="0" w:color="auto"/>
            <w:right w:val="none" w:sz="0" w:space="0" w:color="auto"/>
          </w:divBdr>
          <w:divsChild>
            <w:div w:id="164517862">
              <w:marLeft w:val="0"/>
              <w:marRight w:val="0"/>
              <w:marTop w:val="0"/>
              <w:marBottom w:val="0"/>
              <w:divBdr>
                <w:top w:val="none" w:sz="0" w:space="0" w:color="auto"/>
                <w:left w:val="none" w:sz="0" w:space="0" w:color="auto"/>
                <w:bottom w:val="none" w:sz="0" w:space="0" w:color="auto"/>
                <w:right w:val="none" w:sz="0" w:space="0" w:color="auto"/>
              </w:divBdr>
            </w:div>
          </w:divsChild>
        </w:div>
        <w:div w:id="2068916695">
          <w:marLeft w:val="0"/>
          <w:marRight w:val="0"/>
          <w:marTop w:val="0"/>
          <w:marBottom w:val="0"/>
          <w:divBdr>
            <w:top w:val="none" w:sz="0" w:space="0" w:color="auto"/>
            <w:left w:val="none" w:sz="0" w:space="0" w:color="auto"/>
            <w:bottom w:val="none" w:sz="0" w:space="0" w:color="auto"/>
            <w:right w:val="none" w:sz="0" w:space="0" w:color="auto"/>
          </w:divBdr>
          <w:divsChild>
            <w:div w:id="998117704">
              <w:marLeft w:val="0"/>
              <w:marRight w:val="0"/>
              <w:marTop w:val="0"/>
              <w:marBottom w:val="0"/>
              <w:divBdr>
                <w:top w:val="none" w:sz="0" w:space="0" w:color="auto"/>
                <w:left w:val="none" w:sz="0" w:space="0" w:color="auto"/>
                <w:bottom w:val="none" w:sz="0" w:space="0" w:color="auto"/>
                <w:right w:val="none" w:sz="0" w:space="0" w:color="auto"/>
              </w:divBdr>
            </w:div>
          </w:divsChild>
        </w:div>
        <w:div w:id="321467803">
          <w:marLeft w:val="0"/>
          <w:marRight w:val="0"/>
          <w:marTop w:val="0"/>
          <w:marBottom w:val="0"/>
          <w:divBdr>
            <w:top w:val="none" w:sz="0" w:space="0" w:color="auto"/>
            <w:left w:val="none" w:sz="0" w:space="0" w:color="auto"/>
            <w:bottom w:val="none" w:sz="0" w:space="0" w:color="auto"/>
            <w:right w:val="none" w:sz="0" w:space="0" w:color="auto"/>
          </w:divBdr>
          <w:divsChild>
            <w:div w:id="526799882">
              <w:marLeft w:val="0"/>
              <w:marRight w:val="0"/>
              <w:marTop w:val="0"/>
              <w:marBottom w:val="0"/>
              <w:divBdr>
                <w:top w:val="none" w:sz="0" w:space="0" w:color="auto"/>
                <w:left w:val="none" w:sz="0" w:space="0" w:color="auto"/>
                <w:bottom w:val="none" w:sz="0" w:space="0" w:color="auto"/>
                <w:right w:val="none" w:sz="0" w:space="0" w:color="auto"/>
              </w:divBdr>
            </w:div>
          </w:divsChild>
        </w:div>
        <w:div w:id="844593053">
          <w:marLeft w:val="0"/>
          <w:marRight w:val="0"/>
          <w:marTop w:val="0"/>
          <w:marBottom w:val="0"/>
          <w:divBdr>
            <w:top w:val="none" w:sz="0" w:space="0" w:color="auto"/>
            <w:left w:val="none" w:sz="0" w:space="0" w:color="auto"/>
            <w:bottom w:val="none" w:sz="0" w:space="0" w:color="auto"/>
            <w:right w:val="none" w:sz="0" w:space="0" w:color="auto"/>
          </w:divBdr>
          <w:divsChild>
            <w:div w:id="464857576">
              <w:marLeft w:val="0"/>
              <w:marRight w:val="0"/>
              <w:marTop w:val="0"/>
              <w:marBottom w:val="0"/>
              <w:divBdr>
                <w:top w:val="none" w:sz="0" w:space="0" w:color="auto"/>
                <w:left w:val="none" w:sz="0" w:space="0" w:color="auto"/>
                <w:bottom w:val="none" w:sz="0" w:space="0" w:color="auto"/>
                <w:right w:val="none" w:sz="0" w:space="0" w:color="auto"/>
              </w:divBdr>
            </w:div>
          </w:divsChild>
        </w:div>
        <w:div w:id="968389725">
          <w:marLeft w:val="0"/>
          <w:marRight w:val="0"/>
          <w:marTop w:val="0"/>
          <w:marBottom w:val="0"/>
          <w:divBdr>
            <w:top w:val="none" w:sz="0" w:space="0" w:color="auto"/>
            <w:left w:val="none" w:sz="0" w:space="0" w:color="auto"/>
            <w:bottom w:val="none" w:sz="0" w:space="0" w:color="auto"/>
            <w:right w:val="none" w:sz="0" w:space="0" w:color="auto"/>
          </w:divBdr>
          <w:divsChild>
            <w:div w:id="2015103512">
              <w:marLeft w:val="0"/>
              <w:marRight w:val="0"/>
              <w:marTop w:val="0"/>
              <w:marBottom w:val="0"/>
              <w:divBdr>
                <w:top w:val="none" w:sz="0" w:space="0" w:color="auto"/>
                <w:left w:val="none" w:sz="0" w:space="0" w:color="auto"/>
                <w:bottom w:val="none" w:sz="0" w:space="0" w:color="auto"/>
                <w:right w:val="none" w:sz="0" w:space="0" w:color="auto"/>
              </w:divBdr>
            </w:div>
          </w:divsChild>
        </w:div>
        <w:div w:id="1623345083">
          <w:marLeft w:val="0"/>
          <w:marRight w:val="0"/>
          <w:marTop w:val="0"/>
          <w:marBottom w:val="0"/>
          <w:divBdr>
            <w:top w:val="none" w:sz="0" w:space="0" w:color="auto"/>
            <w:left w:val="none" w:sz="0" w:space="0" w:color="auto"/>
            <w:bottom w:val="none" w:sz="0" w:space="0" w:color="auto"/>
            <w:right w:val="none" w:sz="0" w:space="0" w:color="auto"/>
          </w:divBdr>
          <w:divsChild>
            <w:div w:id="753160744">
              <w:marLeft w:val="0"/>
              <w:marRight w:val="0"/>
              <w:marTop w:val="0"/>
              <w:marBottom w:val="0"/>
              <w:divBdr>
                <w:top w:val="none" w:sz="0" w:space="0" w:color="auto"/>
                <w:left w:val="none" w:sz="0" w:space="0" w:color="auto"/>
                <w:bottom w:val="none" w:sz="0" w:space="0" w:color="auto"/>
                <w:right w:val="none" w:sz="0" w:space="0" w:color="auto"/>
              </w:divBdr>
            </w:div>
          </w:divsChild>
        </w:div>
        <w:div w:id="800344175">
          <w:marLeft w:val="0"/>
          <w:marRight w:val="0"/>
          <w:marTop w:val="0"/>
          <w:marBottom w:val="0"/>
          <w:divBdr>
            <w:top w:val="none" w:sz="0" w:space="0" w:color="auto"/>
            <w:left w:val="none" w:sz="0" w:space="0" w:color="auto"/>
            <w:bottom w:val="none" w:sz="0" w:space="0" w:color="auto"/>
            <w:right w:val="none" w:sz="0" w:space="0" w:color="auto"/>
          </w:divBdr>
          <w:divsChild>
            <w:div w:id="2142335055">
              <w:marLeft w:val="0"/>
              <w:marRight w:val="0"/>
              <w:marTop w:val="0"/>
              <w:marBottom w:val="0"/>
              <w:divBdr>
                <w:top w:val="none" w:sz="0" w:space="0" w:color="auto"/>
                <w:left w:val="none" w:sz="0" w:space="0" w:color="auto"/>
                <w:bottom w:val="none" w:sz="0" w:space="0" w:color="auto"/>
                <w:right w:val="none" w:sz="0" w:space="0" w:color="auto"/>
              </w:divBdr>
            </w:div>
          </w:divsChild>
        </w:div>
        <w:div w:id="1217356759">
          <w:marLeft w:val="0"/>
          <w:marRight w:val="0"/>
          <w:marTop w:val="0"/>
          <w:marBottom w:val="0"/>
          <w:divBdr>
            <w:top w:val="none" w:sz="0" w:space="0" w:color="auto"/>
            <w:left w:val="none" w:sz="0" w:space="0" w:color="auto"/>
            <w:bottom w:val="none" w:sz="0" w:space="0" w:color="auto"/>
            <w:right w:val="none" w:sz="0" w:space="0" w:color="auto"/>
          </w:divBdr>
          <w:divsChild>
            <w:div w:id="1619338695">
              <w:marLeft w:val="0"/>
              <w:marRight w:val="0"/>
              <w:marTop w:val="0"/>
              <w:marBottom w:val="0"/>
              <w:divBdr>
                <w:top w:val="none" w:sz="0" w:space="0" w:color="auto"/>
                <w:left w:val="none" w:sz="0" w:space="0" w:color="auto"/>
                <w:bottom w:val="none" w:sz="0" w:space="0" w:color="auto"/>
                <w:right w:val="none" w:sz="0" w:space="0" w:color="auto"/>
              </w:divBdr>
            </w:div>
          </w:divsChild>
        </w:div>
        <w:div w:id="443112322">
          <w:marLeft w:val="0"/>
          <w:marRight w:val="0"/>
          <w:marTop w:val="0"/>
          <w:marBottom w:val="0"/>
          <w:divBdr>
            <w:top w:val="none" w:sz="0" w:space="0" w:color="auto"/>
            <w:left w:val="none" w:sz="0" w:space="0" w:color="auto"/>
            <w:bottom w:val="none" w:sz="0" w:space="0" w:color="auto"/>
            <w:right w:val="none" w:sz="0" w:space="0" w:color="auto"/>
          </w:divBdr>
          <w:divsChild>
            <w:div w:id="1293318413">
              <w:marLeft w:val="0"/>
              <w:marRight w:val="0"/>
              <w:marTop w:val="0"/>
              <w:marBottom w:val="0"/>
              <w:divBdr>
                <w:top w:val="none" w:sz="0" w:space="0" w:color="auto"/>
                <w:left w:val="none" w:sz="0" w:space="0" w:color="auto"/>
                <w:bottom w:val="none" w:sz="0" w:space="0" w:color="auto"/>
                <w:right w:val="none" w:sz="0" w:space="0" w:color="auto"/>
              </w:divBdr>
            </w:div>
          </w:divsChild>
        </w:div>
        <w:div w:id="853690202">
          <w:marLeft w:val="0"/>
          <w:marRight w:val="0"/>
          <w:marTop w:val="0"/>
          <w:marBottom w:val="0"/>
          <w:divBdr>
            <w:top w:val="none" w:sz="0" w:space="0" w:color="auto"/>
            <w:left w:val="none" w:sz="0" w:space="0" w:color="auto"/>
            <w:bottom w:val="none" w:sz="0" w:space="0" w:color="auto"/>
            <w:right w:val="none" w:sz="0" w:space="0" w:color="auto"/>
          </w:divBdr>
          <w:divsChild>
            <w:div w:id="732460258">
              <w:marLeft w:val="0"/>
              <w:marRight w:val="0"/>
              <w:marTop w:val="0"/>
              <w:marBottom w:val="0"/>
              <w:divBdr>
                <w:top w:val="none" w:sz="0" w:space="0" w:color="auto"/>
                <w:left w:val="none" w:sz="0" w:space="0" w:color="auto"/>
                <w:bottom w:val="none" w:sz="0" w:space="0" w:color="auto"/>
                <w:right w:val="none" w:sz="0" w:space="0" w:color="auto"/>
              </w:divBdr>
            </w:div>
          </w:divsChild>
        </w:div>
        <w:div w:id="765225493">
          <w:marLeft w:val="0"/>
          <w:marRight w:val="0"/>
          <w:marTop w:val="0"/>
          <w:marBottom w:val="0"/>
          <w:divBdr>
            <w:top w:val="none" w:sz="0" w:space="0" w:color="auto"/>
            <w:left w:val="none" w:sz="0" w:space="0" w:color="auto"/>
            <w:bottom w:val="none" w:sz="0" w:space="0" w:color="auto"/>
            <w:right w:val="none" w:sz="0" w:space="0" w:color="auto"/>
          </w:divBdr>
          <w:divsChild>
            <w:div w:id="1751391035">
              <w:marLeft w:val="0"/>
              <w:marRight w:val="0"/>
              <w:marTop w:val="0"/>
              <w:marBottom w:val="0"/>
              <w:divBdr>
                <w:top w:val="none" w:sz="0" w:space="0" w:color="auto"/>
                <w:left w:val="none" w:sz="0" w:space="0" w:color="auto"/>
                <w:bottom w:val="none" w:sz="0" w:space="0" w:color="auto"/>
                <w:right w:val="none" w:sz="0" w:space="0" w:color="auto"/>
              </w:divBdr>
            </w:div>
          </w:divsChild>
        </w:div>
        <w:div w:id="1444499767">
          <w:marLeft w:val="0"/>
          <w:marRight w:val="0"/>
          <w:marTop w:val="0"/>
          <w:marBottom w:val="0"/>
          <w:divBdr>
            <w:top w:val="none" w:sz="0" w:space="0" w:color="auto"/>
            <w:left w:val="none" w:sz="0" w:space="0" w:color="auto"/>
            <w:bottom w:val="none" w:sz="0" w:space="0" w:color="auto"/>
            <w:right w:val="none" w:sz="0" w:space="0" w:color="auto"/>
          </w:divBdr>
          <w:divsChild>
            <w:div w:id="1048601849">
              <w:marLeft w:val="0"/>
              <w:marRight w:val="0"/>
              <w:marTop w:val="0"/>
              <w:marBottom w:val="0"/>
              <w:divBdr>
                <w:top w:val="none" w:sz="0" w:space="0" w:color="auto"/>
                <w:left w:val="none" w:sz="0" w:space="0" w:color="auto"/>
                <w:bottom w:val="none" w:sz="0" w:space="0" w:color="auto"/>
                <w:right w:val="none" w:sz="0" w:space="0" w:color="auto"/>
              </w:divBdr>
            </w:div>
          </w:divsChild>
        </w:div>
        <w:div w:id="337973513">
          <w:marLeft w:val="0"/>
          <w:marRight w:val="0"/>
          <w:marTop w:val="0"/>
          <w:marBottom w:val="0"/>
          <w:divBdr>
            <w:top w:val="none" w:sz="0" w:space="0" w:color="auto"/>
            <w:left w:val="none" w:sz="0" w:space="0" w:color="auto"/>
            <w:bottom w:val="none" w:sz="0" w:space="0" w:color="auto"/>
            <w:right w:val="none" w:sz="0" w:space="0" w:color="auto"/>
          </w:divBdr>
          <w:divsChild>
            <w:div w:id="1489437703">
              <w:marLeft w:val="0"/>
              <w:marRight w:val="0"/>
              <w:marTop w:val="0"/>
              <w:marBottom w:val="0"/>
              <w:divBdr>
                <w:top w:val="none" w:sz="0" w:space="0" w:color="auto"/>
                <w:left w:val="none" w:sz="0" w:space="0" w:color="auto"/>
                <w:bottom w:val="none" w:sz="0" w:space="0" w:color="auto"/>
                <w:right w:val="none" w:sz="0" w:space="0" w:color="auto"/>
              </w:divBdr>
            </w:div>
          </w:divsChild>
        </w:div>
        <w:div w:id="349766813">
          <w:marLeft w:val="0"/>
          <w:marRight w:val="0"/>
          <w:marTop w:val="0"/>
          <w:marBottom w:val="0"/>
          <w:divBdr>
            <w:top w:val="none" w:sz="0" w:space="0" w:color="auto"/>
            <w:left w:val="none" w:sz="0" w:space="0" w:color="auto"/>
            <w:bottom w:val="none" w:sz="0" w:space="0" w:color="auto"/>
            <w:right w:val="none" w:sz="0" w:space="0" w:color="auto"/>
          </w:divBdr>
          <w:divsChild>
            <w:div w:id="383286975">
              <w:marLeft w:val="0"/>
              <w:marRight w:val="0"/>
              <w:marTop w:val="0"/>
              <w:marBottom w:val="0"/>
              <w:divBdr>
                <w:top w:val="none" w:sz="0" w:space="0" w:color="auto"/>
                <w:left w:val="none" w:sz="0" w:space="0" w:color="auto"/>
                <w:bottom w:val="none" w:sz="0" w:space="0" w:color="auto"/>
                <w:right w:val="none" w:sz="0" w:space="0" w:color="auto"/>
              </w:divBdr>
            </w:div>
          </w:divsChild>
        </w:div>
        <w:div w:id="153879108">
          <w:marLeft w:val="0"/>
          <w:marRight w:val="0"/>
          <w:marTop w:val="0"/>
          <w:marBottom w:val="0"/>
          <w:divBdr>
            <w:top w:val="none" w:sz="0" w:space="0" w:color="auto"/>
            <w:left w:val="none" w:sz="0" w:space="0" w:color="auto"/>
            <w:bottom w:val="none" w:sz="0" w:space="0" w:color="auto"/>
            <w:right w:val="none" w:sz="0" w:space="0" w:color="auto"/>
          </w:divBdr>
          <w:divsChild>
            <w:div w:id="170880965">
              <w:marLeft w:val="0"/>
              <w:marRight w:val="0"/>
              <w:marTop w:val="0"/>
              <w:marBottom w:val="0"/>
              <w:divBdr>
                <w:top w:val="none" w:sz="0" w:space="0" w:color="auto"/>
                <w:left w:val="none" w:sz="0" w:space="0" w:color="auto"/>
                <w:bottom w:val="none" w:sz="0" w:space="0" w:color="auto"/>
                <w:right w:val="none" w:sz="0" w:space="0" w:color="auto"/>
              </w:divBdr>
            </w:div>
          </w:divsChild>
        </w:div>
        <w:div w:id="2070379063">
          <w:marLeft w:val="0"/>
          <w:marRight w:val="0"/>
          <w:marTop w:val="0"/>
          <w:marBottom w:val="0"/>
          <w:divBdr>
            <w:top w:val="none" w:sz="0" w:space="0" w:color="auto"/>
            <w:left w:val="none" w:sz="0" w:space="0" w:color="auto"/>
            <w:bottom w:val="none" w:sz="0" w:space="0" w:color="auto"/>
            <w:right w:val="none" w:sz="0" w:space="0" w:color="auto"/>
          </w:divBdr>
          <w:divsChild>
            <w:div w:id="1912813121">
              <w:marLeft w:val="0"/>
              <w:marRight w:val="0"/>
              <w:marTop w:val="0"/>
              <w:marBottom w:val="0"/>
              <w:divBdr>
                <w:top w:val="none" w:sz="0" w:space="0" w:color="auto"/>
                <w:left w:val="none" w:sz="0" w:space="0" w:color="auto"/>
                <w:bottom w:val="none" w:sz="0" w:space="0" w:color="auto"/>
                <w:right w:val="none" w:sz="0" w:space="0" w:color="auto"/>
              </w:divBdr>
            </w:div>
          </w:divsChild>
        </w:div>
        <w:div w:id="387726710">
          <w:marLeft w:val="0"/>
          <w:marRight w:val="0"/>
          <w:marTop w:val="0"/>
          <w:marBottom w:val="0"/>
          <w:divBdr>
            <w:top w:val="none" w:sz="0" w:space="0" w:color="auto"/>
            <w:left w:val="none" w:sz="0" w:space="0" w:color="auto"/>
            <w:bottom w:val="none" w:sz="0" w:space="0" w:color="auto"/>
            <w:right w:val="none" w:sz="0" w:space="0" w:color="auto"/>
          </w:divBdr>
          <w:divsChild>
            <w:div w:id="1087119963">
              <w:marLeft w:val="0"/>
              <w:marRight w:val="0"/>
              <w:marTop w:val="0"/>
              <w:marBottom w:val="0"/>
              <w:divBdr>
                <w:top w:val="none" w:sz="0" w:space="0" w:color="auto"/>
                <w:left w:val="none" w:sz="0" w:space="0" w:color="auto"/>
                <w:bottom w:val="none" w:sz="0" w:space="0" w:color="auto"/>
                <w:right w:val="none" w:sz="0" w:space="0" w:color="auto"/>
              </w:divBdr>
            </w:div>
          </w:divsChild>
        </w:div>
        <w:div w:id="1174615821">
          <w:marLeft w:val="0"/>
          <w:marRight w:val="0"/>
          <w:marTop w:val="0"/>
          <w:marBottom w:val="0"/>
          <w:divBdr>
            <w:top w:val="none" w:sz="0" w:space="0" w:color="auto"/>
            <w:left w:val="none" w:sz="0" w:space="0" w:color="auto"/>
            <w:bottom w:val="none" w:sz="0" w:space="0" w:color="auto"/>
            <w:right w:val="none" w:sz="0" w:space="0" w:color="auto"/>
          </w:divBdr>
          <w:divsChild>
            <w:div w:id="1694455229">
              <w:marLeft w:val="0"/>
              <w:marRight w:val="0"/>
              <w:marTop w:val="0"/>
              <w:marBottom w:val="0"/>
              <w:divBdr>
                <w:top w:val="none" w:sz="0" w:space="0" w:color="auto"/>
                <w:left w:val="none" w:sz="0" w:space="0" w:color="auto"/>
                <w:bottom w:val="none" w:sz="0" w:space="0" w:color="auto"/>
                <w:right w:val="none" w:sz="0" w:space="0" w:color="auto"/>
              </w:divBdr>
            </w:div>
          </w:divsChild>
        </w:div>
        <w:div w:id="421685076">
          <w:marLeft w:val="0"/>
          <w:marRight w:val="0"/>
          <w:marTop w:val="0"/>
          <w:marBottom w:val="0"/>
          <w:divBdr>
            <w:top w:val="none" w:sz="0" w:space="0" w:color="auto"/>
            <w:left w:val="none" w:sz="0" w:space="0" w:color="auto"/>
            <w:bottom w:val="none" w:sz="0" w:space="0" w:color="auto"/>
            <w:right w:val="none" w:sz="0" w:space="0" w:color="auto"/>
          </w:divBdr>
          <w:divsChild>
            <w:div w:id="391082519">
              <w:marLeft w:val="0"/>
              <w:marRight w:val="0"/>
              <w:marTop w:val="0"/>
              <w:marBottom w:val="0"/>
              <w:divBdr>
                <w:top w:val="none" w:sz="0" w:space="0" w:color="auto"/>
                <w:left w:val="none" w:sz="0" w:space="0" w:color="auto"/>
                <w:bottom w:val="none" w:sz="0" w:space="0" w:color="auto"/>
                <w:right w:val="none" w:sz="0" w:space="0" w:color="auto"/>
              </w:divBdr>
            </w:div>
          </w:divsChild>
        </w:div>
        <w:div w:id="1631935286">
          <w:marLeft w:val="0"/>
          <w:marRight w:val="0"/>
          <w:marTop w:val="0"/>
          <w:marBottom w:val="0"/>
          <w:divBdr>
            <w:top w:val="none" w:sz="0" w:space="0" w:color="auto"/>
            <w:left w:val="none" w:sz="0" w:space="0" w:color="auto"/>
            <w:bottom w:val="none" w:sz="0" w:space="0" w:color="auto"/>
            <w:right w:val="none" w:sz="0" w:space="0" w:color="auto"/>
          </w:divBdr>
          <w:divsChild>
            <w:div w:id="545873612">
              <w:marLeft w:val="0"/>
              <w:marRight w:val="0"/>
              <w:marTop w:val="0"/>
              <w:marBottom w:val="0"/>
              <w:divBdr>
                <w:top w:val="none" w:sz="0" w:space="0" w:color="auto"/>
                <w:left w:val="none" w:sz="0" w:space="0" w:color="auto"/>
                <w:bottom w:val="none" w:sz="0" w:space="0" w:color="auto"/>
                <w:right w:val="none" w:sz="0" w:space="0" w:color="auto"/>
              </w:divBdr>
            </w:div>
          </w:divsChild>
        </w:div>
        <w:div w:id="1853450769">
          <w:marLeft w:val="0"/>
          <w:marRight w:val="0"/>
          <w:marTop w:val="0"/>
          <w:marBottom w:val="0"/>
          <w:divBdr>
            <w:top w:val="none" w:sz="0" w:space="0" w:color="auto"/>
            <w:left w:val="none" w:sz="0" w:space="0" w:color="auto"/>
            <w:bottom w:val="none" w:sz="0" w:space="0" w:color="auto"/>
            <w:right w:val="none" w:sz="0" w:space="0" w:color="auto"/>
          </w:divBdr>
          <w:divsChild>
            <w:div w:id="1557929919">
              <w:marLeft w:val="0"/>
              <w:marRight w:val="0"/>
              <w:marTop w:val="0"/>
              <w:marBottom w:val="0"/>
              <w:divBdr>
                <w:top w:val="none" w:sz="0" w:space="0" w:color="auto"/>
                <w:left w:val="none" w:sz="0" w:space="0" w:color="auto"/>
                <w:bottom w:val="none" w:sz="0" w:space="0" w:color="auto"/>
                <w:right w:val="none" w:sz="0" w:space="0" w:color="auto"/>
              </w:divBdr>
            </w:div>
          </w:divsChild>
        </w:div>
        <w:div w:id="6367498">
          <w:marLeft w:val="0"/>
          <w:marRight w:val="0"/>
          <w:marTop w:val="0"/>
          <w:marBottom w:val="0"/>
          <w:divBdr>
            <w:top w:val="none" w:sz="0" w:space="0" w:color="auto"/>
            <w:left w:val="none" w:sz="0" w:space="0" w:color="auto"/>
            <w:bottom w:val="none" w:sz="0" w:space="0" w:color="auto"/>
            <w:right w:val="none" w:sz="0" w:space="0" w:color="auto"/>
          </w:divBdr>
          <w:divsChild>
            <w:div w:id="883910249">
              <w:marLeft w:val="0"/>
              <w:marRight w:val="0"/>
              <w:marTop w:val="0"/>
              <w:marBottom w:val="0"/>
              <w:divBdr>
                <w:top w:val="none" w:sz="0" w:space="0" w:color="auto"/>
                <w:left w:val="none" w:sz="0" w:space="0" w:color="auto"/>
                <w:bottom w:val="none" w:sz="0" w:space="0" w:color="auto"/>
                <w:right w:val="none" w:sz="0" w:space="0" w:color="auto"/>
              </w:divBdr>
            </w:div>
          </w:divsChild>
        </w:div>
        <w:div w:id="2110082213">
          <w:marLeft w:val="0"/>
          <w:marRight w:val="0"/>
          <w:marTop w:val="0"/>
          <w:marBottom w:val="0"/>
          <w:divBdr>
            <w:top w:val="none" w:sz="0" w:space="0" w:color="auto"/>
            <w:left w:val="none" w:sz="0" w:space="0" w:color="auto"/>
            <w:bottom w:val="none" w:sz="0" w:space="0" w:color="auto"/>
            <w:right w:val="none" w:sz="0" w:space="0" w:color="auto"/>
          </w:divBdr>
          <w:divsChild>
            <w:div w:id="1786733501">
              <w:marLeft w:val="0"/>
              <w:marRight w:val="0"/>
              <w:marTop w:val="0"/>
              <w:marBottom w:val="0"/>
              <w:divBdr>
                <w:top w:val="none" w:sz="0" w:space="0" w:color="auto"/>
                <w:left w:val="none" w:sz="0" w:space="0" w:color="auto"/>
                <w:bottom w:val="none" w:sz="0" w:space="0" w:color="auto"/>
                <w:right w:val="none" w:sz="0" w:space="0" w:color="auto"/>
              </w:divBdr>
            </w:div>
          </w:divsChild>
        </w:div>
        <w:div w:id="522596114">
          <w:marLeft w:val="0"/>
          <w:marRight w:val="0"/>
          <w:marTop w:val="0"/>
          <w:marBottom w:val="0"/>
          <w:divBdr>
            <w:top w:val="none" w:sz="0" w:space="0" w:color="auto"/>
            <w:left w:val="none" w:sz="0" w:space="0" w:color="auto"/>
            <w:bottom w:val="none" w:sz="0" w:space="0" w:color="auto"/>
            <w:right w:val="none" w:sz="0" w:space="0" w:color="auto"/>
          </w:divBdr>
          <w:divsChild>
            <w:div w:id="1951816501">
              <w:marLeft w:val="0"/>
              <w:marRight w:val="0"/>
              <w:marTop w:val="0"/>
              <w:marBottom w:val="0"/>
              <w:divBdr>
                <w:top w:val="none" w:sz="0" w:space="0" w:color="auto"/>
                <w:left w:val="none" w:sz="0" w:space="0" w:color="auto"/>
                <w:bottom w:val="none" w:sz="0" w:space="0" w:color="auto"/>
                <w:right w:val="none" w:sz="0" w:space="0" w:color="auto"/>
              </w:divBdr>
            </w:div>
          </w:divsChild>
        </w:div>
        <w:div w:id="267469459">
          <w:marLeft w:val="0"/>
          <w:marRight w:val="0"/>
          <w:marTop w:val="0"/>
          <w:marBottom w:val="0"/>
          <w:divBdr>
            <w:top w:val="none" w:sz="0" w:space="0" w:color="auto"/>
            <w:left w:val="none" w:sz="0" w:space="0" w:color="auto"/>
            <w:bottom w:val="none" w:sz="0" w:space="0" w:color="auto"/>
            <w:right w:val="none" w:sz="0" w:space="0" w:color="auto"/>
          </w:divBdr>
          <w:divsChild>
            <w:div w:id="1510484562">
              <w:marLeft w:val="0"/>
              <w:marRight w:val="0"/>
              <w:marTop w:val="0"/>
              <w:marBottom w:val="0"/>
              <w:divBdr>
                <w:top w:val="none" w:sz="0" w:space="0" w:color="auto"/>
                <w:left w:val="none" w:sz="0" w:space="0" w:color="auto"/>
                <w:bottom w:val="none" w:sz="0" w:space="0" w:color="auto"/>
                <w:right w:val="none" w:sz="0" w:space="0" w:color="auto"/>
              </w:divBdr>
            </w:div>
          </w:divsChild>
        </w:div>
        <w:div w:id="131993751">
          <w:marLeft w:val="0"/>
          <w:marRight w:val="0"/>
          <w:marTop w:val="0"/>
          <w:marBottom w:val="0"/>
          <w:divBdr>
            <w:top w:val="none" w:sz="0" w:space="0" w:color="auto"/>
            <w:left w:val="none" w:sz="0" w:space="0" w:color="auto"/>
            <w:bottom w:val="none" w:sz="0" w:space="0" w:color="auto"/>
            <w:right w:val="none" w:sz="0" w:space="0" w:color="auto"/>
          </w:divBdr>
          <w:divsChild>
            <w:div w:id="389766301">
              <w:marLeft w:val="0"/>
              <w:marRight w:val="0"/>
              <w:marTop w:val="0"/>
              <w:marBottom w:val="0"/>
              <w:divBdr>
                <w:top w:val="none" w:sz="0" w:space="0" w:color="auto"/>
                <w:left w:val="none" w:sz="0" w:space="0" w:color="auto"/>
                <w:bottom w:val="none" w:sz="0" w:space="0" w:color="auto"/>
                <w:right w:val="none" w:sz="0" w:space="0" w:color="auto"/>
              </w:divBdr>
            </w:div>
          </w:divsChild>
        </w:div>
        <w:div w:id="825123025">
          <w:marLeft w:val="0"/>
          <w:marRight w:val="0"/>
          <w:marTop w:val="0"/>
          <w:marBottom w:val="0"/>
          <w:divBdr>
            <w:top w:val="none" w:sz="0" w:space="0" w:color="auto"/>
            <w:left w:val="none" w:sz="0" w:space="0" w:color="auto"/>
            <w:bottom w:val="none" w:sz="0" w:space="0" w:color="auto"/>
            <w:right w:val="none" w:sz="0" w:space="0" w:color="auto"/>
          </w:divBdr>
          <w:divsChild>
            <w:div w:id="197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628955">
      <w:bodyDiv w:val="1"/>
      <w:marLeft w:val="0"/>
      <w:marRight w:val="0"/>
      <w:marTop w:val="0"/>
      <w:marBottom w:val="0"/>
      <w:divBdr>
        <w:top w:val="none" w:sz="0" w:space="0" w:color="auto"/>
        <w:left w:val="none" w:sz="0" w:space="0" w:color="auto"/>
        <w:bottom w:val="none" w:sz="0" w:space="0" w:color="auto"/>
        <w:right w:val="none" w:sz="0" w:space="0" w:color="auto"/>
      </w:divBdr>
    </w:div>
    <w:div w:id="1983188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j.lindif.2010.09.013" TargetMode="External"/><Relationship Id="rId13" Type="http://schemas.openxmlformats.org/officeDocument/2006/relationships/hyperlink" Target="http://citeseer.ist.psu.edu/viewdoc/download;jsessionid=19A8857540E8C9C26397650BBACD5311?doi=10.1.1.13.8444&amp;rep=rep1&amp;type=pdf"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yperlink" Target="https://CRAN.R-project.org/package=glasso"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oi.org/10.1007/s10578-023-01518-9" TargetMode="Externa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doi.org/10.3758/s13428-017-0862-1" TargetMode="External"/><Relationship Id="rId5" Type="http://schemas.openxmlformats.org/officeDocument/2006/relationships/image" Target="media/image1.jpg"/><Relationship Id="rId15" Type="http://schemas.openxmlformats.org/officeDocument/2006/relationships/hyperlink" Target="https://doi.org/10.1016/0010-0277(90)90003-3" TargetMode="External"/><Relationship Id="rId10" Type="http://schemas.openxmlformats.org/officeDocument/2006/relationships/hyperlink" Target="https://doi.org/10.1037/met0000167" TargetMode="External"/><Relationship Id="rId4" Type="http://schemas.openxmlformats.org/officeDocument/2006/relationships/webSettings" Target="webSettings.xml"/><Relationship Id="rId9" Type="http://schemas.openxmlformats.org/officeDocument/2006/relationships/hyperlink" Target="https://doi.org/10.1186/s12874-015-0041-y" TargetMode="External"/><Relationship Id="rId14" Type="http://schemas.openxmlformats.org/officeDocument/2006/relationships/hyperlink" Target="https://doi.org/10.1002/spe.43802111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1800</TotalTime>
  <Pages>23</Pages>
  <Words>5868</Words>
  <Characters>33450</Characters>
  <Application>Microsoft Office Word</Application>
  <DocSecurity>0</DocSecurity>
  <Lines>278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Gaia Scerif</dc:creator>
  <cp:keywords/>
  <dc:description/>
  <cp:lastModifiedBy>Gaia Scerif</cp:lastModifiedBy>
  <cp:revision>39</cp:revision>
  <dcterms:created xsi:type="dcterms:W3CDTF">2023-08-20T15:01:00Z</dcterms:created>
  <dcterms:modified xsi:type="dcterms:W3CDTF">2024-05-26T17:32:00Z</dcterms:modified>
</cp:coreProperties>
</file>