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71707D" w14:textId="77777777" w:rsidR="00E71ACD" w:rsidRPr="0023639E" w:rsidRDefault="00E71ACD" w:rsidP="00E71ACD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C594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S2. </w:t>
      </w:r>
      <w:r w:rsidRPr="009C594C">
        <w:rPr>
          <w:rFonts w:ascii="Times New Roman" w:hAnsi="Times New Roman" w:cs="Times New Roman"/>
          <w:sz w:val="24"/>
          <w:szCs w:val="28"/>
          <w:lang w:val="en-US"/>
        </w:rPr>
        <w:t xml:space="preserve">Mean number of </w:t>
      </w:r>
      <w:r w:rsidRPr="009C594C">
        <w:rPr>
          <w:rFonts w:ascii="Times New Roman" w:hAnsi="Times New Roman" w:cs="Times New Roman"/>
          <w:bCs/>
          <w:i/>
          <w:iCs/>
          <w:kern w:val="24"/>
          <w:sz w:val="24"/>
          <w:szCs w:val="24"/>
          <w:lang w:val="en-US" w:bidi="ne-IN"/>
        </w:rPr>
        <w:t xml:space="preserve">E. crypticus </w:t>
      </w:r>
      <w:r w:rsidRPr="009C594C">
        <w:rPr>
          <w:rFonts w:ascii="Times New Roman" w:hAnsi="Times New Roman" w:cs="Times New Roman"/>
          <w:sz w:val="24"/>
          <w:szCs w:val="28"/>
          <w:lang w:val="en-US"/>
        </w:rPr>
        <w:t xml:space="preserve">and </w:t>
      </w:r>
      <w:r w:rsidRPr="009C594C">
        <w:rPr>
          <w:rFonts w:ascii="Times New Roman" w:hAnsi="Times New Roman" w:cs="Times New Roman"/>
          <w:bCs/>
          <w:i/>
          <w:iCs/>
          <w:kern w:val="24"/>
          <w:sz w:val="24"/>
          <w:szCs w:val="24"/>
          <w:lang w:val="en-US" w:bidi="ne-IN"/>
        </w:rPr>
        <w:t>E. bigeminus</w:t>
      </w:r>
      <w:r w:rsidRPr="009C594C">
        <w:rPr>
          <w:rFonts w:ascii="Times New Roman" w:hAnsi="Times New Roman" w:cs="Times New Roman"/>
          <w:i/>
          <w:iCs/>
          <w:sz w:val="24"/>
          <w:szCs w:val="28"/>
          <w:lang w:val="en-US"/>
        </w:rPr>
        <w:t xml:space="preserve"> </w:t>
      </w:r>
      <w:r w:rsidRPr="009C594C">
        <w:rPr>
          <w:rFonts w:ascii="Times New Roman" w:hAnsi="Times New Roman" w:cs="Times New Roman"/>
          <w:sz w:val="24"/>
          <w:szCs w:val="28"/>
          <w:lang w:val="en-US"/>
        </w:rPr>
        <w:t xml:space="preserve">juveniles in </w:t>
      </w:r>
      <w:r>
        <w:rPr>
          <w:rFonts w:ascii="Times New Roman" w:hAnsi="Times New Roman" w:cs="Times New Roman"/>
          <w:sz w:val="24"/>
          <w:szCs w:val="28"/>
          <w:lang w:val="en-US"/>
        </w:rPr>
        <w:t>Nitisol</w:t>
      </w:r>
      <w:r w:rsidRPr="009C594C">
        <w:rPr>
          <w:rFonts w:ascii="Times New Roman" w:hAnsi="Times New Roman" w:cs="Times New Roman"/>
          <w:sz w:val="24"/>
          <w:szCs w:val="28"/>
          <w:lang w:val="en-US"/>
        </w:rPr>
        <w:t xml:space="preserve"> (a, d), </w:t>
      </w:r>
      <w:r>
        <w:rPr>
          <w:rFonts w:ascii="Times New Roman" w:hAnsi="Times New Roman" w:cs="Times New Roman"/>
          <w:sz w:val="24"/>
          <w:szCs w:val="28"/>
          <w:lang w:val="en-US"/>
        </w:rPr>
        <w:t>Cambisol</w:t>
      </w:r>
      <w:r w:rsidRPr="009C594C">
        <w:rPr>
          <w:rFonts w:ascii="Times New Roman" w:hAnsi="Times New Roman" w:cs="Times New Roman"/>
          <w:sz w:val="24"/>
          <w:szCs w:val="28"/>
          <w:lang w:val="en-US"/>
        </w:rPr>
        <w:t xml:space="preserve"> (b, e) and TAS (c, f) spiked with different copper concentrations</w:t>
      </w:r>
      <w:r w:rsidRPr="0023639E">
        <w:rPr>
          <w:rFonts w:ascii="Times New Roman" w:hAnsi="Times New Roman" w:cs="Times New Roman"/>
          <w:sz w:val="20"/>
          <w:lang w:val="en-US"/>
        </w:rPr>
        <w:t>.</w:t>
      </w:r>
    </w:p>
    <w:p w14:paraId="29F54241" w14:textId="77777777" w:rsidR="00E71ACD" w:rsidRDefault="00E71ACD" w:rsidP="00E71ACD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55E50DBD" wp14:editId="34715408">
            <wp:extent cx="7280824" cy="5148000"/>
            <wp:effectExtent l="0" t="0" r="0" b="0"/>
            <wp:docPr id="166267972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67972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0824" cy="51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4DCBC" w14:textId="2B711EC9" w:rsidR="00E86C18" w:rsidRPr="00914251" w:rsidRDefault="00E71ACD" w:rsidP="00914251">
      <w:pPr>
        <w:spacing w:after="0" w:line="240" w:lineRule="auto"/>
        <w:rPr>
          <w:rFonts w:ascii="Times New Roman" w:hAnsi="Times New Roman" w:cs="Times New Roman"/>
          <w:sz w:val="20"/>
          <w:shd w:val="clear" w:color="auto" w:fill="FFFFFF"/>
          <w:lang w:val="en-US"/>
        </w:rPr>
      </w:pPr>
      <w:r w:rsidRPr="00047DA4">
        <w:rPr>
          <w:rFonts w:ascii="Times New Roman" w:hAnsi="Times New Roman" w:cs="Times New Roman"/>
          <w:sz w:val="20"/>
          <w:shd w:val="clear" w:color="auto" w:fill="FFFFFF"/>
          <w:lang w:val="en-US"/>
        </w:rPr>
        <w:t>(*) indicates a significant difference (p ≤ 0.05). (┬) Standard deviation. Concentration of 0 represents the control treatment (free from contamination).</w:t>
      </w:r>
    </w:p>
    <w:sectPr w:rsidR="00E86C18" w:rsidRPr="00914251" w:rsidSect="008E75D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701" w:right="170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75F4EF" w14:textId="77777777" w:rsidR="00914251" w:rsidRDefault="00914251">
      <w:pPr>
        <w:spacing w:after="0" w:line="240" w:lineRule="auto"/>
      </w:pPr>
      <w:r>
        <w:separator/>
      </w:r>
    </w:p>
  </w:endnote>
  <w:endnote w:type="continuationSeparator" w:id="0">
    <w:p w14:paraId="4C934722" w14:textId="77777777" w:rsidR="00914251" w:rsidRDefault="009142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4E008A" w14:textId="77777777" w:rsidR="000B198E" w:rsidRDefault="000B198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29F0D" w14:textId="77777777" w:rsidR="000B198E" w:rsidRDefault="000B198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ECD0B6" w14:textId="77777777" w:rsidR="000B198E" w:rsidRDefault="000B198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F03FD4" w14:textId="77777777" w:rsidR="00914251" w:rsidRDefault="00914251">
      <w:pPr>
        <w:spacing w:after="0" w:line="240" w:lineRule="auto"/>
      </w:pPr>
      <w:r>
        <w:separator/>
      </w:r>
    </w:p>
  </w:footnote>
  <w:footnote w:type="continuationSeparator" w:id="0">
    <w:p w14:paraId="2E7575F7" w14:textId="77777777" w:rsidR="00914251" w:rsidRDefault="009142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F1A0B6" w14:textId="77777777" w:rsidR="000B198E" w:rsidRDefault="000B198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87855000"/>
      <w:docPartObj>
        <w:docPartGallery w:val="Page Numbers (Top of Page)"/>
        <w:docPartUnique/>
      </w:docPartObj>
    </w:sdtPr>
    <w:sdtEndPr/>
    <w:sdtContent>
      <w:p w14:paraId="64C80514" w14:textId="77777777" w:rsidR="000B198E" w:rsidRDefault="000B198E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77BDA9" w14:textId="77777777" w:rsidR="000B198E" w:rsidRDefault="000B198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E77D31" w14:textId="77777777" w:rsidR="000B198E" w:rsidRDefault="000B198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675"/>
    <w:rsid w:val="000B198E"/>
    <w:rsid w:val="00604F72"/>
    <w:rsid w:val="006803AD"/>
    <w:rsid w:val="008E75D4"/>
    <w:rsid w:val="00914251"/>
    <w:rsid w:val="00945675"/>
    <w:rsid w:val="00982221"/>
    <w:rsid w:val="00A3198B"/>
    <w:rsid w:val="00A81B6E"/>
    <w:rsid w:val="00AC4EC6"/>
    <w:rsid w:val="00B25647"/>
    <w:rsid w:val="00C123A1"/>
    <w:rsid w:val="00C868EB"/>
    <w:rsid w:val="00E71ACD"/>
    <w:rsid w:val="00E86C18"/>
    <w:rsid w:val="00EE2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6EB9F"/>
  <w15:chartTrackingRefBased/>
  <w15:docId w15:val="{5F30E6EB-4E91-40A5-9343-BE9E27927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198E"/>
    <w:pPr>
      <w:spacing w:after="160" w:line="259" w:lineRule="auto"/>
      <w:ind w:firstLine="0"/>
      <w:jc w:val="left"/>
    </w:pPr>
    <w:rPr>
      <w:rFonts w:asciiTheme="minorHAnsi" w:hAnsiTheme="minorHAnsi"/>
      <w:sz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945675"/>
    <w:pPr>
      <w:keepNext/>
      <w:keepLines/>
      <w:spacing w:before="360" w:after="80" w:line="360" w:lineRule="auto"/>
      <w:ind w:firstLine="709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45675"/>
    <w:pPr>
      <w:keepNext/>
      <w:keepLines/>
      <w:spacing w:before="160" w:after="80" w:line="360" w:lineRule="auto"/>
      <w:ind w:firstLine="709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45675"/>
    <w:pPr>
      <w:keepNext/>
      <w:keepLines/>
      <w:spacing w:before="160" w:after="80" w:line="360" w:lineRule="auto"/>
      <w:ind w:firstLine="709"/>
      <w:jc w:val="both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45675"/>
    <w:pPr>
      <w:keepNext/>
      <w:keepLines/>
      <w:spacing w:before="80" w:after="40" w:line="360" w:lineRule="auto"/>
      <w:ind w:firstLine="709"/>
      <w:jc w:val="both"/>
      <w:outlineLvl w:val="3"/>
    </w:pPr>
    <w:rPr>
      <w:rFonts w:eastAsiaTheme="majorEastAsia" w:cstheme="majorBidi"/>
      <w:i/>
      <w:iCs/>
      <w:color w:val="0F4761" w:themeColor="accent1" w:themeShade="BF"/>
      <w:sz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45675"/>
    <w:pPr>
      <w:keepNext/>
      <w:keepLines/>
      <w:spacing w:before="80" w:after="40" w:line="360" w:lineRule="auto"/>
      <w:ind w:firstLine="709"/>
      <w:jc w:val="both"/>
      <w:outlineLvl w:val="4"/>
    </w:pPr>
    <w:rPr>
      <w:rFonts w:eastAsiaTheme="majorEastAsia" w:cstheme="majorBidi"/>
      <w:color w:val="0F4761" w:themeColor="accent1" w:themeShade="BF"/>
      <w:sz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45675"/>
    <w:pPr>
      <w:keepNext/>
      <w:keepLines/>
      <w:spacing w:before="40" w:after="0" w:line="360" w:lineRule="auto"/>
      <w:ind w:firstLine="709"/>
      <w:jc w:val="both"/>
      <w:outlineLvl w:val="5"/>
    </w:pPr>
    <w:rPr>
      <w:rFonts w:eastAsiaTheme="majorEastAsia" w:cstheme="majorBidi"/>
      <w:i/>
      <w:iCs/>
      <w:color w:val="595959" w:themeColor="text1" w:themeTint="A6"/>
      <w:sz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45675"/>
    <w:pPr>
      <w:keepNext/>
      <w:keepLines/>
      <w:spacing w:before="40" w:after="0" w:line="360" w:lineRule="auto"/>
      <w:ind w:firstLine="709"/>
      <w:jc w:val="both"/>
      <w:outlineLvl w:val="6"/>
    </w:pPr>
    <w:rPr>
      <w:rFonts w:eastAsiaTheme="majorEastAsia" w:cstheme="majorBidi"/>
      <w:color w:val="595959" w:themeColor="text1" w:themeTint="A6"/>
      <w:sz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45675"/>
    <w:pPr>
      <w:keepNext/>
      <w:keepLines/>
      <w:spacing w:after="0" w:line="360" w:lineRule="auto"/>
      <w:ind w:firstLine="709"/>
      <w:jc w:val="both"/>
      <w:outlineLvl w:val="7"/>
    </w:pPr>
    <w:rPr>
      <w:rFonts w:eastAsiaTheme="majorEastAsia" w:cstheme="majorBidi"/>
      <w:i/>
      <w:iCs/>
      <w:color w:val="272727" w:themeColor="text1" w:themeTint="D8"/>
      <w:sz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45675"/>
    <w:pPr>
      <w:keepNext/>
      <w:keepLines/>
      <w:spacing w:after="0" w:line="360" w:lineRule="auto"/>
      <w:ind w:firstLine="709"/>
      <w:jc w:val="both"/>
      <w:outlineLvl w:val="8"/>
    </w:pPr>
    <w:rPr>
      <w:rFonts w:eastAsiaTheme="majorEastAsia" w:cstheme="majorBidi"/>
      <w:color w:val="272727" w:themeColor="text1" w:themeTint="D8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456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456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4567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4567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4567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4567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4567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4567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45675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45675"/>
    <w:pPr>
      <w:spacing w:after="80" w:line="240" w:lineRule="auto"/>
      <w:ind w:firstLine="709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456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45675"/>
    <w:pPr>
      <w:numPr>
        <w:ilvl w:val="1"/>
      </w:numPr>
      <w:spacing w:line="360" w:lineRule="auto"/>
      <w:ind w:firstLine="709"/>
      <w:jc w:val="both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4567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45675"/>
    <w:pPr>
      <w:spacing w:before="160" w:line="360" w:lineRule="auto"/>
      <w:ind w:firstLine="709"/>
      <w:jc w:val="center"/>
    </w:pPr>
    <w:rPr>
      <w:rFonts w:ascii="Times New Roman" w:hAnsi="Times New Roman"/>
      <w:i/>
      <w:iCs/>
      <w:color w:val="404040" w:themeColor="text1" w:themeTint="BF"/>
      <w:sz w:val="24"/>
    </w:rPr>
  </w:style>
  <w:style w:type="character" w:customStyle="1" w:styleId="CitaoChar">
    <w:name w:val="Citação Char"/>
    <w:basedOn w:val="Fontepargpadro"/>
    <w:link w:val="Citao"/>
    <w:uiPriority w:val="29"/>
    <w:rsid w:val="0094567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45675"/>
    <w:pPr>
      <w:spacing w:after="0" w:line="360" w:lineRule="auto"/>
      <w:ind w:left="720" w:firstLine="709"/>
      <w:contextualSpacing/>
      <w:jc w:val="both"/>
    </w:pPr>
    <w:rPr>
      <w:rFonts w:ascii="Times New Roman" w:hAnsi="Times New Roman"/>
      <w:sz w:val="24"/>
    </w:rPr>
  </w:style>
  <w:style w:type="character" w:styleId="nfaseIntensa">
    <w:name w:val="Intense Emphasis"/>
    <w:basedOn w:val="Fontepargpadro"/>
    <w:uiPriority w:val="21"/>
    <w:qFormat/>
    <w:rsid w:val="0094567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456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360" w:lineRule="auto"/>
      <w:ind w:left="864" w:right="864" w:firstLine="709"/>
      <w:jc w:val="center"/>
    </w:pPr>
    <w:rPr>
      <w:rFonts w:ascii="Times New Roman" w:hAnsi="Times New Roman"/>
      <w:i/>
      <w:iCs/>
      <w:color w:val="0F4761" w:themeColor="accent1" w:themeShade="BF"/>
      <w:sz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4567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45675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B19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B198E"/>
    <w:rPr>
      <w:rFonts w:asciiTheme="minorHAnsi" w:hAnsiTheme="minorHAnsi"/>
      <w:sz w:val="22"/>
    </w:rPr>
  </w:style>
  <w:style w:type="paragraph" w:styleId="Rodap">
    <w:name w:val="footer"/>
    <w:basedOn w:val="Normal"/>
    <w:link w:val="RodapChar"/>
    <w:uiPriority w:val="99"/>
    <w:unhideWhenUsed/>
    <w:rsid w:val="000B19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B198E"/>
    <w:rPr>
      <w:rFonts w:asciiTheme="minorHAnsi" w:hAnsiTheme="minorHAnsi"/>
      <w:sz w:val="22"/>
    </w:rPr>
  </w:style>
  <w:style w:type="character" w:styleId="Nmerodelinha">
    <w:name w:val="line number"/>
    <w:basedOn w:val="Fontepargpadro"/>
    <w:uiPriority w:val="99"/>
    <w:semiHidden/>
    <w:unhideWhenUsed/>
    <w:rsid w:val="000B19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268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Ramos Freitas</dc:creator>
  <cp:keywords/>
  <dc:description/>
  <cp:lastModifiedBy>Thiago Ramos Freitas</cp:lastModifiedBy>
  <cp:revision>8</cp:revision>
  <dcterms:created xsi:type="dcterms:W3CDTF">2024-05-16T12:57:00Z</dcterms:created>
  <dcterms:modified xsi:type="dcterms:W3CDTF">2024-05-16T13:05:00Z</dcterms:modified>
</cp:coreProperties>
</file>