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A6B0B" w14:textId="77777777" w:rsidR="00C014FD" w:rsidRPr="00E174EA" w:rsidRDefault="00C014FD" w:rsidP="0055463E">
      <w:pPr>
        <w:pStyle w:val="titulos"/>
        <w:numPr>
          <w:ilvl w:val="0"/>
          <w:numId w:val="0"/>
        </w:numPr>
        <w:ind w:left="360" w:hanging="360"/>
        <w:rPr>
          <w:rFonts w:asciiTheme="minorHAnsi" w:hAnsiTheme="minorHAnsi" w:cstheme="minorHAnsi"/>
          <w:sz w:val="22"/>
          <w:lang w:val="fr-FR"/>
        </w:rPr>
      </w:pPr>
      <w:r w:rsidRPr="00E174EA">
        <w:rPr>
          <w:rFonts w:asciiTheme="minorHAnsi" w:hAnsiTheme="minorHAnsi" w:cstheme="minorHAnsi"/>
          <w:sz w:val="22"/>
          <w:lang w:val="fr-FR"/>
        </w:rPr>
        <w:t>Salta et al-ADDITIONAL File- 1</w:t>
      </w:r>
    </w:p>
    <w:p w14:paraId="3F69644E" w14:textId="77777777" w:rsidR="00C014FD" w:rsidRPr="00E174EA" w:rsidRDefault="00C014FD" w:rsidP="0055463E">
      <w:pPr>
        <w:pStyle w:val="titulos"/>
        <w:numPr>
          <w:ilvl w:val="0"/>
          <w:numId w:val="0"/>
        </w:numPr>
        <w:ind w:left="360" w:hanging="360"/>
        <w:rPr>
          <w:rFonts w:asciiTheme="minorHAnsi" w:hAnsiTheme="minorHAnsi" w:cstheme="minorHAnsi"/>
          <w:sz w:val="22"/>
          <w:lang w:val="fr-FR"/>
        </w:rPr>
      </w:pPr>
    </w:p>
    <w:p w14:paraId="72FA0E2F" w14:textId="676A055A" w:rsidR="000F1FF5" w:rsidRPr="00E174EA" w:rsidRDefault="000F1FF5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</w:rPr>
      </w:pPr>
      <w:bookmarkStart w:id="0" w:name="_Hlk525554216"/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Additional Table 1 – </w:t>
      </w:r>
      <w:r w:rsidR="00FC6E6A" w:rsidRPr="00E174EA">
        <w:rPr>
          <w:rFonts w:asciiTheme="minorHAnsi" w:hAnsiTheme="minorHAnsi" w:cstheme="minorHAnsi"/>
          <w:b/>
          <w:bCs/>
          <w:sz w:val="18"/>
          <w:szCs w:val="18"/>
          <w:highlight w:val="yellow"/>
        </w:rPr>
        <w:t xml:space="preserve">List of The Genes Considered </w:t>
      </w:r>
      <w:r w:rsidR="00491E98" w:rsidRPr="00E174EA">
        <w:rPr>
          <w:rFonts w:asciiTheme="minorHAnsi" w:hAnsiTheme="minorHAnsi" w:cstheme="minorHAnsi"/>
          <w:b/>
          <w:bCs/>
          <w:sz w:val="18"/>
          <w:szCs w:val="18"/>
          <w:highlight w:val="yellow"/>
        </w:rPr>
        <w:t>f</w:t>
      </w:r>
      <w:r w:rsidR="00FC6E6A" w:rsidRPr="00E174EA">
        <w:rPr>
          <w:rFonts w:asciiTheme="minorHAnsi" w:hAnsiTheme="minorHAnsi" w:cstheme="minorHAnsi"/>
          <w:b/>
          <w:bCs/>
          <w:sz w:val="18"/>
          <w:szCs w:val="18"/>
          <w:highlight w:val="yellow"/>
        </w:rPr>
        <w:t>or This Study.</w:t>
      </w:r>
    </w:p>
    <w:p w14:paraId="4939DFF9" w14:textId="3F9284B6" w:rsidR="00C014FD" w:rsidRPr="00E174EA" w:rsidRDefault="00C014FD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</w:rPr>
      </w:pPr>
      <w:r w:rsidRPr="00E174EA">
        <w:rPr>
          <w:rFonts w:asciiTheme="minorHAnsi" w:hAnsiTheme="minorHAnsi" w:cstheme="minorHAnsi"/>
          <w:b/>
          <w:sz w:val="18"/>
        </w:rPr>
        <w:t xml:space="preserve">Additional Table </w:t>
      </w:r>
      <w:r w:rsidR="000F1FF5" w:rsidRPr="00E174EA">
        <w:rPr>
          <w:rFonts w:asciiTheme="minorHAnsi" w:hAnsiTheme="minorHAnsi" w:cstheme="minorHAnsi"/>
          <w:b/>
          <w:sz w:val="18"/>
        </w:rPr>
        <w:t xml:space="preserve">2 </w:t>
      </w:r>
      <w:r w:rsidRPr="00E174EA">
        <w:rPr>
          <w:rFonts w:asciiTheme="minorHAnsi" w:hAnsiTheme="minorHAnsi" w:cstheme="minorHAnsi"/>
          <w:b/>
          <w:sz w:val="18"/>
        </w:rPr>
        <w:t xml:space="preserve">– Primers sequences and </w:t>
      </w:r>
      <w:proofErr w:type="spellStart"/>
      <w:r w:rsidRPr="00E174EA">
        <w:rPr>
          <w:rFonts w:asciiTheme="minorHAnsi" w:hAnsiTheme="minorHAnsi" w:cstheme="minorHAnsi"/>
          <w:b/>
          <w:sz w:val="18"/>
        </w:rPr>
        <w:t>qMSP</w:t>
      </w:r>
      <w:proofErr w:type="spellEnd"/>
      <w:r w:rsidRPr="00E174EA">
        <w:rPr>
          <w:rFonts w:asciiTheme="minorHAnsi" w:hAnsiTheme="minorHAnsi" w:cstheme="minorHAnsi"/>
          <w:b/>
          <w:sz w:val="18"/>
        </w:rPr>
        <w:t xml:space="preserve"> conditions for each gene studied</w:t>
      </w:r>
      <w:r w:rsidRPr="00E174EA">
        <w:rPr>
          <w:rFonts w:asciiTheme="minorHAnsi" w:hAnsiTheme="minorHAnsi" w:cstheme="minorHAnsi"/>
          <w:b/>
          <w:iCs/>
          <w:sz w:val="18"/>
        </w:rPr>
        <w:t xml:space="preserve"> in tissues samples</w:t>
      </w:r>
      <w:r w:rsidRPr="00E174EA">
        <w:rPr>
          <w:rFonts w:asciiTheme="minorHAnsi" w:hAnsiTheme="minorHAnsi" w:cstheme="minorHAnsi"/>
          <w:b/>
          <w:sz w:val="18"/>
        </w:rPr>
        <w:t>.</w:t>
      </w:r>
    </w:p>
    <w:p w14:paraId="4C5232EA" w14:textId="77777777" w:rsidR="00C014FD" w:rsidRPr="00E174EA" w:rsidRDefault="00C014FD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</w:rPr>
      </w:pPr>
    </w:p>
    <w:p w14:paraId="08782496" w14:textId="77777777" w:rsidR="00C014FD" w:rsidRPr="00E174EA" w:rsidRDefault="00C014FD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  <w:highlight w:val="yellow"/>
        </w:rPr>
      </w:pPr>
      <w:r w:rsidRPr="00E174EA">
        <w:rPr>
          <w:rFonts w:asciiTheme="minorHAnsi" w:hAnsiTheme="minorHAnsi" w:cstheme="minorHAnsi"/>
          <w:b/>
          <w:sz w:val="18"/>
          <w:highlight w:val="yellow"/>
        </w:rPr>
        <w:t>Additional Figure Legends:</w:t>
      </w:r>
    </w:p>
    <w:p w14:paraId="04203F59" w14:textId="77777777" w:rsidR="00C014FD" w:rsidRPr="00E174EA" w:rsidRDefault="00C014FD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  <w:highlight w:val="yellow"/>
        </w:rPr>
      </w:pP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Additional Figure 1 – Scatterplots of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 xml:space="preserve">COL14A1 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(a),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>GPX3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(b) and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>ZNF569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(c) relative methylation levels in the </w:t>
      </w:r>
      <w:proofErr w:type="spellStart"/>
      <w:r w:rsidRPr="00E174EA">
        <w:rPr>
          <w:rFonts w:asciiTheme="minorHAnsi" w:hAnsiTheme="minorHAnsi" w:cstheme="minorHAnsi"/>
          <w:b/>
          <w:sz w:val="18"/>
          <w:highlight w:val="yellow"/>
        </w:rPr>
        <w:t>pT</w:t>
      </w:r>
      <w:proofErr w:type="spellEnd"/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stage groups (pT1 n=16, pT2 n=14, pT3/pT4 n=58). *** p&lt;0.001. Red horizontal lines symbolize median methylation levels.</w:t>
      </w:r>
    </w:p>
    <w:p w14:paraId="642AFD4A" w14:textId="77777777" w:rsidR="00C014FD" w:rsidRPr="00E174EA" w:rsidRDefault="00C014FD" w:rsidP="0055463E">
      <w:pPr>
        <w:pStyle w:val="textotese"/>
        <w:keepNext/>
        <w:ind w:firstLine="0"/>
        <w:rPr>
          <w:rFonts w:asciiTheme="minorHAnsi" w:hAnsiTheme="minorHAnsi" w:cstheme="minorHAnsi"/>
          <w:b/>
          <w:sz w:val="18"/>
        </w:rPr>
      </w:pP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Additional Figure 2 – Scatterplots of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 xml:space="preserve">COL14A1 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(a),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>GPX3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(b) and </w:t>
      </w:r>
      <w:r w:rsidRPr="00E174EA">
        <w:rPr>
          <w:rFonts w:asciiTheme="minorHAnsi" w:hAnsiTheme="minorHAnsi" w:cstheme="minorHAnsi"/>
          <w:b/>
          <w:i/>
          <w:iCs/>
          <w:sz w:val="18"/>
          <w:highlight w:val="yellow"/>
        </w:rPr>
        <w:t>ZNF569</w:t>
      </w:r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(c) relative methylation levels in the </w:t>
      </w:r>
      <w:proofErr w:type="spellStart"/>
      <w:r w:rsidRPr="00E174EA">
        <w:rPr>
          <w:rFonts w:asciiTheme="minorHAnsi" w:hAnsiTheme="minorHAnsi" w:cstheme="minorHAnsi"/>
          <w:b/>
          <w:sz w:val="18"/>
          <w:highlight w:val="yellow"/>
        </w:rPr>
        <w:t>pN</w:t>
      </w:r>
      <w:proofErr w:type="spellEnd"/>
      <w:r w:rsidRPr="00E174EA">
        <w:rPr>
          <w:rFonts w:asciiTheme="minorHAnsi" w:hAnsiTheme="minorHAnsi" w:cstheme="minorHAnsi"/>
          <w:b/>
          <w:sz w:val="18"/>
          <w:highlight w:val="yellow"/>
        </w:rPr>
        <w:t xml:space="preserve"> stage groups (pN0 n=39, pN1 n=17 pN2 n=21, pN3 n=11). Red horizontal lines symbolize median methylation levels.</w:t>
      </w:r>
    </w:p>
    <w:bookmarkEnd w:id="0"/>
    <w:p w14:paraId="25D9CD18" w14:textId="77777777" w:rsidR="00B85812" w:rsidRPr="00E174EA" w:rsidRDefault="00B85812" w:rsidP="0055463E">
      <w:pPr>
        <w:rPr>
          <w:rFonts w:cstheme="minorHAnsi"/>
          <w:sz w:val="18"/>
          <w:lang w:val="en-US"/>
        </w:rPr>
        <w:sectPr w:rsidR="00B85812" w:rsidRPr="00E174EA" w:rsidSect="00772DCA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C3883EC" w14:textId="754ED349" w:rsidR="004E32AC" w:rsidRPr="00E174EA" w:rsidRDefault="004E32AC" w:rsidP="0055463E">
      <w:pPr>
        <w:pStyle w:val="titulos"/>
        <w:numPr>
          <w:ilvl w:val="0"/>
          <w:numId w:val="0"/>
        </w:numPr>
        <w:ind w:left="360" w:hanging="360"/>
        <w:rPr>
          <w:rFonts w:asciiTheme="minorHAnsi" w:hAnsiTheme="minorHAnsi" w:cstheme="minorHAnsi"/>
          <w:caps w:val="0"/>
          <w:sz w:val="18"/>
          <w:szCs w:val="18"/>
        </w:rPr>
      </w:pPr>
      <w:proofErr w:type="spellStart"/>
      <w:r w:rsidRPr="00E174EA">
        <w:rPr>
          <w:rFonts w:asciiTheme="minorHAnsi" w:hAnsiTheme="minorHAnsi" w:cstheme="minorHAnsi"/>
          <w:caps w:val="0"/>
          <w:sz w:val="18"/>
          <w:szCs w:val="18"/>
        </w:rPr>
        <w:lastRenderedPageBreak/>
        <w:t>Additonal</w:t>
      </w:r>
      <w:proofErr w:type="spellEnd"/>
      <w:r w:rsidRPr="00E174EA">
        <w:rPr>
          <w:rFonts w:asciiTheme="minorHAnsi" w:hAnsiTheme="minorHAnsi" w:cstheme="minorHAnsi"/>
          <w:caps w:val="0"/>
          <w:sz w:val="18"/>
          <w:szCs w:val="18"/>
        </w:rPr>
        <w:t xml:space="preserve"> Tables </w:t>
      </w:r>
    </w:p>
    <w:p w14:paraId="2A514E59" w14:textId="755878A0" w:rsidR="00C014FD" w:rsidRPr="00E174EA" w:rsidRDefault="00B85812" w:rsidP="0055463E">
      <w:pPr>
        <w:pStyle w:val="titulos"/>
        <w:numPr>
          <w:ilvl w:val="0"/>
          <w:numId w:val="0"/>
        </w:numPr>
        <w:ind w:left="360" w:hanging="360"/>
        <w:rPr>
          <w:rFonts w:asciiTheme="minorHAnsi" w:hAnsiTheme="minorHAnsi" w:cstheme="minorHAnsi"/>
          <w:sz w:val="18"/>
          <w:szCs w:val="18"/>
        </w:rPr>
      </w:pPr>
      <w:bookmarkStart w:id="1" w:name="_Hlk52098069"/>
      <w:r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 xml:space="preserve">Additional Table 1 </w:t>
      </w:r>
      <w:bookmarkEnd w:id="1"/>
      <w:r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>–</w:t>
      </w:r>
      <w:r w:rsidR="004E32AC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 xml:space="preserve"> </w:t>
      </w:r>
      <w:r w:rsidR="00A222C6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 xml:space="preserve">List </w:t>
      </w:r>
      <w:r w:rsidR="007C34C7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 xml:space="preserve">of </w:t>
      </w:r>
      <w:r w:rsidR="00A222C6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 xml:space="preserve">the </w:t>
      </w:r>
      <w:r w:rsidR="00E93D73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 xml:space="preserve">genes </w:t>
      </w:r>
      <w:r w:rsidR="003C707F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 xml:space="preserve">considered </w:t>
      </w:r>
      <w:r w:rsidR="00E93D73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 xml:space="preserve">for </w:t>
      </w:r>
      <w:r w:rsidR="0092056D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>th</w:t>
      </w:r>
      <w:r w:rsidR="0006735C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>is</w:t>
      </w:r>
      <w:r w:rsidR="0092056D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 xml:space="preserve"> study</w:t>
      </w:r>
      <w:r w:rsidR="004A0679" w:rsidRPr="00E174EA">
        <w:rPr>
          <w:rFonts w:asciiTheme="minorHAnsi" w:hAnsiTheme="minorHAnsi" w:cstheme="minorHAnsi"/>
          <w:caps w:val="0"/>
          <w:sz w:val="18"/>
          <w:szCs w:val="18"/>
          <w:highlight w:val="yellow"/>
        </w:rPr>
        <w:t>.</w:t>
      </w:r>
      <w:r w:rsidR="0006735C" w:rsidRPr="00E174EA">
        <w:rPr>
          <w:rFonts w:asciiTheme="minorHAnsi" w:hAnsiTheme="minorHAnsi" w:cstheme="minorHAnsi"/>
          <w:caps w:val="0"/>
          <w:sz w:val="18"/>
          <w:szCs w:val="18"/>
        </w:rPr>
        <w:t xml:space="preserve"> </w:t>
      </w:r>
    </w:p>
    <w:tbl>
      <w:tblPr>
        <w:tblStyle w:val="TabeladeLista3-Destaque3"/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8"/>
        <w:gridCol w:w="1232"/>
        <w:gridCol w:w="1230"/>
        <w:gridCol w:w="822"/>
        <w:gridCol w:w="2146"/>
        <w:gridCol w:w="1842"/>
        <w:gridCol w:w="1134"/>
        <w:gridCol w:w="1134"/>
        <w:gridCol w:w="2410"/>
        <w:gridCol w:w="851"/>
      </w:tblGrid>
      <w:tr w:rsidR="00B85812" w:rsidRPr="00E174EA" w14:paraId="1A5D97B4" w14:textId="77777777" w:rsidTr="00E76F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28" w:type="dxa"/>
            <w:noWrap/>
            <w:hideMark/>
          </w:tcPr>
          <w:p w14:paraId="4EF187AC" w14:textId="5A7F71C0" w:rsidR="00B85812" w:rsidRPr="00E174EA" w:rsidRDefault="004E32AC" w:rsidP="00E76FC4">
            <w:pPr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232" w:type="dxa"/>
            <w:noWrap/>
            <w:vAlign w:val="center"/>
            <w:hideMark/>
          </w:tcPr>
          <w:p w14:paraId="22EEBCA2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Sensitivity</w:t>
            </w:r>
            <w:proofErr w:type="spellEnd"/>
            <w:r w:rsidRPr="00E174EA">
              <w:rPr>
                <w:rFonts w:eastAsia="Times New Roman" w:cstheme="minorHAnsi"/>
                <w:b w:val="0"/>
                <w:bCs w:val="0"/>
                <w:color w:val="000000"/>
                <w:sz w:val="18"/>
                <w:szCs w:val="18"/>
              </w:rPr>
              <w:t xml:space="preserve"> 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230" w:type="dxa"/>
            <w:noWrap/>
            <w:vAlign w:val="center"/>
            <w:hideMark/>
          </w:tcPr>
          <w:p w14:paraId="3BC762F3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Specificity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822" w:type="dxa"/>
            <w:noWrap/>
            <w:vAlign w:val="center"/>
            <w:hideMark/>
          </w:tcPr>
          <w:p w14:paraId="6B2BE4C8" w14:textId="0745477F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AUC</w:t>
            </w:r>
            <w:r w:rsidR="00990569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2146" w:type="dxa"/>
            <w:noWrap/>
            <w:vAlign w:val="center"/>
            <w:hideMark/>
          </w:tcPr>
          <w:p w14:paraId="0DF4CB10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Specimen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type</w:t>
            </w:r>
            <w:proofErr w:type="spellEnd"/>
          </w:p>
        </w:tc>
        <w:tc>
          <w:tcPr>
            <w:tcW w:w="1842" w:type="dxa"/>
            <w:noWrap/>
            <w:vAlign w:val="center"/>
            <w:hideMark/>
          </w:tcPr>
          <w:p w14:paraId="031EE8C7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Methods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3D4C41A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Cases</w:t>
            </w:r>
          </w:p>
          <w:p w14:paraId="247400ED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(n)</w:t>
            </w:r>
          </w:p>
        </w:tc>
        <w:tc>
          <w:tcPr>
            <w:tcW w:w="1134" w:type="dxa"/>
            <w:noWrap/>
            <w:hideMark/>
          </w:tcPr>
          <w:p w14:paraId="115448A9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Controls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(n)</w:t>
            </w:r>
          </w:p>
        </w:tc>
        <w:tc>
          <w:tcPr>
            <w:tcW w:w="2410" w:type="dxa"/>
            <w:vAlign w:val="center"/>
          </w:tcPr>
          <w:p w14:paraId="69743696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Exclusion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criteria</w:t>
            </w:r>
            <w:proofErr w:type="spellEnd"/>
          </w:p>
        </w:tc>
        <w:tc>
          <w:tcPr>
            <w:tcW w:w="851" w:type="dxa"/>
            <w:noWrap/>
            <w:vAlign w:val="center"/>
            <w:hideMark/>
          </w:tcPr>
          <w:p w14:paraId="2A5F055D" w14:textId="77777777" w:rsidR="00B85812" w:rsidRPr="00E174EA" w:rsidRDefault="00B85812" w:rsidP="00E76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Ref</w:t>
            </w:r>
            <w:proofErr w:type="spellEnd"/>
          </w:p>
        </w:tc>
      </w:tr>
      <w:tr w:rsidR="009D1F0C" w:rsidRPr="00E174EA" w14:paraId="4DB72C15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  <w:hideMark/>
          </w:tcPr>
          <w:p w14:paraId="1391A2D8" w14:textId="77777777" w:rsidR="00B85812" w:rsidRPr="00E174EA" w:rsidRDefault="00B85812" w:rsidP="00E76FC4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TFPI2</w:t>
            </w:r>
          </w:p>
        </w:tc>
        <w:tc>
          <w:tcPr>
            <w:tcW w:w="1232" w:type="dxa"/>
            <w:vAlign w:val="center"/>
            <w:hideMark/>
          </w:tcPr>
          <w:p w14:paraId="5520F2C3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78.52</w:t>
            </w:r>
          </w:p>
        </w:tc>
        <w:tc>
          <w:tcPr>
            <w:tcW w:w="1230" w:type="dxa"/>
            <w:vAlign w:val="center"/>
            <w:hideMark/>
          </w:tcPr>
          <w:p w14:paraId="6C0E08D1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96.9</w:t>
            </w:r>
          </w:p>
        </w:tc>
        <w:tc>
          <w:tcPr>
            <w:tcW w:w="822" w:type="dxa"/>
            <w:vAlign w:val="center"/>
            <w:hideMark/>
          </w:tcPr>
          <w:p w14:paraId="71751BEE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87.7</w:t>
            </w:r>
          </w:p>
        </w:tc>
        <w:tc>
          <w:tcPr>
            <w:tcW w:w="2146" w:type="dxa"/>
            <w:vMerge w:val="restart"/>
            <w:vAlign w:val="center"/>
            <w:hideMark/>
          </w:tcPr>
          <w:p w14:paraId="34BD69C8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Biopsies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and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cytosponge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samples</w:t>
            </w:r>
          </w:p>
        </w:tc>
        <w:tc>
          <w:tcPr>
            <w:tcW w:w="1842" w:type="dxa"/>
            <w:vMerge w:val="restart"/>
            <w:vAlign w:val="center"/>
            <w:hideMark/>
          </w:tcPr>
          <w:p w14:paraId="618FDBEC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MethyLight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PCR</w:t>
            </w:r>
          </w:p>
        </w:tc>
        <w:tc>
          <w:tcPr>
            <w:tcW w:w="1134" w:type="dxa"/>
            <w:vMerge w:val="restart"/>
            <w:hideMark/>
          </w:tcPr>
          <w:p w14:paraId="66F4C466" w14:textId="7F1A8841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149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BE</w:t>
            </w:r>
            <w:r w:rsidR="00990569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134" w:type="dxa"/>
            <w:vMerge w:val="restart"/>
            <w:noWrap/>
            <w:hideMark/>
          </w:tcPr>
          <w:p w14:paraId="571F6AD3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2410" w:type="dxa"/>
            <w:vAlign w:val="center"/>
          </w:tcPr>
          <w:p w14:paraId="6B51FE76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cstheme="minorHAnsi"/>
                <w:sz w:val="18"/>
                <w:szCs w:val="18"/>
              </w:rPr>
              <w:t>Lower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Specificity</w:t>
            </w:r>
            <w:proofErr w:type="spellEnd"/>
          </w:p>
        </w:tc>
        <w:tc>
          <w:tcPr>
            <w:tcW w:w="851" w:type="dxa"/>
            <w:vMerge w:val="restart"/>
            <w:vAlign w:val="center"/>
            <w:hideMark/>
          </w:tcPr>
          <w:p w14:paraId="439BDE97" w14:textId="77777777" w:rsidR="00B85812" w:rsidRPr="00E174EA" w:rsidRDefault="00B85812" w:rsidP="00E76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PEVuZE5vdGU+PENpdGU+PEF1dGhvcj5DaGV0dG91aDwvQXV0aG9yPjxZZWFyPjIwMTg8L1llYXI+
PFJlY051bT4yNjYwPC9SZWNOdW0+PERpc3BsYXlUZXh0PigxKTwvRGlzcGxheVRleHQ+PHJlY29y
ZD48cmVjLW51bWJlcj4yNjYwPC9yZWMtbnVtYmVyPjxmb3JlaWduLWtleXM+PGtleSBhcHA9IkVO
IiBkYi1pZD0ieGRyZHR3cnBzdmR4YWxleGFlOXB2cDJ0czl4MmFkZGVleGU1IiB0aW1lc3RhbXA9
IjE1Nzc2MzYxMzUiIGd1aWQ9IjdiNTkxMzlhLTY2MjYtNDQxOC04ZjkzLTA3Zjc0YmVmMTg3YyI+
MjY2MDwva2V5PjwvZm9yZWlnbi1rZXlzPjxyZWYtdHlwZSBuYW1lPSJKb3VybmFsIEFydGljbGUi
PjE3PC9yZWYtdHlwZT48Y29udHJpYnV0b3JzPjxhdXRob3JzPjxhdXRob3I+Q2hldHRvdWgsIEgu
PC9hdXRob3I+PGF1dGhvcj5Nb3dmb3J0aCwgTy48L2F1dGhvcj48YXV0aG9yPkdhbGVhbm8tRGFs
bWF1LCBOLjwvYXV0aG9yPjxhdXRob3I+QmV6YXdhZGEsIE4uPC9hdXRob3I+PGF1dGhvcj5Sb3Nz
LUlubmVzLCBDLjwvYXV0aG9yPjxhdXRob3I+TWFjUmFlLCBTLjwvYXV0aG9yPjxhdXRob3I+RGVi
aXJhbS1CZWVjaGFtLCBJLjwvYXV0aG9yPjxhdXRob3I+TyZhcG9zO0Rvbm92YW4sIE0uPC9hdXRo
b3I+PGF1dGhvcj5GaXR6Z2VyYWxkLCBSLiBDLjwvYXV0aG9yPjwvYXV0aG9ycz48L2NvbnRyaWJ1
dG9ycz48YXV0aC1hZGRyZXNzPk1SQyBDYW5jZXIgVW5pdCwgSHV0Y2hpc29uL01SQyBSZXNlYXJj
aCBDZW50cmUsIFVuaXZlcnNpdHkgb2YgQ2FtYnJpZGdlLCBDYW1icmlkZ2UsIFVLLiYjeEQ7RGVw
YXJ0bWVudCBvZiBIaXN0b3BhdGhvbG9neSwgQWRkZW5icm9va2UmYXBvcztzIEhvc3BpdGFsLCBD
YW1icmlkZ2UsIFVLLjwvYXV0aC1hZGRyZXNzPjx0aXRsZXM+PHRpdGxlPk1ldGh5bGF0aW9uIHBh
bmVsIGlzIGEgZGlhZ25vc3RpYyBiaW9tYXJrZXIgZm9yIEJhcnJldHQmYXBvcztzIG9lc29waGFn
dXMgaW4gZW5kb3Njb3BpYyBiaW9wc2llcyBhbmQgbm9uLWVuZG9zY29waWMgY3l0b2xvZ3kgc3Bl
Y2ltZW5zPC90aXRsZT48c2Vjb25kYXJ5LXRpdGxlPkd1dDwvc2Vjb25kYXJ5LXRpdGxlPjxhbHQt
dGl0bGU+R3V0PC9hbHQtdGl0bGU+PC90aXRsZXM+PHBlcmlvZGljYWw+PGZ1bGwtdGl0bGU+R3V0
PC9mdWxsLXRpdGxlPjxhYmJyLTE+R3V0PC9hYmJyLTE+PC9wZXJpb2RpY2FsPjxhbHQtcGVyaW9k
aWNhbD48ZnVsbC10aXRsZT5HdXQ8L2Z1bGwtdGl0bGU+PGFiYnItMT5HdXQ8L2FiYnItMT48L2Fs
dC1wZXJpb2RpY2FsPjxwYWdlcz4xOTQyLTE5NDk8L3BhZ2VzPjx2b2x1bWU+Njc8L3ZvbHVtZT48
bnVtYmVyPjExPC9udW1iZXI+PGVkaXRpb24+MjAxNy8xMS8wMTwvZWRpdGlvbj48a2V5d29yZHM+
PGtleXdvcmQ+QWR1bHQ8L2tleXdvcmQ+PGtleXdvcmQ+QWdlZDwva2V5d29yZD48a2V5d29yZD5C
YXJyZXR0IEVzb3BoYWd1cy8qZGlhZ25vc2lzL21ldGFib2xpc20vcGF0aG9sb2d5PC9rZXl3b3Jk
PjxrZXl3b3JkPkJpb21hcmtlcnMvKm1ldGFib2xpc208L2tleXdvcmQ+PGtleXdvcmQ+QmlvcHN5
PC9rZXl3b3JkPjxrZXl3b3JkPkN5dG9sb2dpY2FsIFRlY2huaXF1ZXMvbWV0aG9kczwva2V5d29y
ZD48a2V5d29yZD5ETkEgTWV0aHlsYXRpb24vKmdlbmV0aWNzPC9rZXl3b3JkPjxrZXl3b3JkPkVz
b3BoYWdvc2NvcHkvbWV0aG9kczwva2V5d29yZD48a2V5d29yZD5Fc29waGFndXMvbWV0YWJvbGlz
bS8qcGF0aG9sb2d5PC9rZXl3b3JkPjxrZXl3b3JkPkZlbWFsZTwva2V5d29yZD48a2V5d29yZD5I
dW1hbnM8L2tleXdvcmQ+PGtleXdvcmQ+SW1tdW5vaGlzdG9jaGVtaXN0cnkvbWV0aG9kczwva2V5
d29yZD48a2V5d29yZD5NYWxlPC9rZXl3b3JkPjxrZXl3b3JkPk1pZGRsZSBBZ2VkPC9rZXl3b3Jk
PjxrZXl3b3JkPlBvbHltZXJhc2UgQ2hhaW4gUmVhY3Rpb248L2tleXdvcmQ+PGtleXdvcmQ+U2Vu
c2l0aXZpdHkgYW5kIFNwZWNpZmljaXR5PC9rZXl3b3JkPjxrZXl3b3JkPipiYXJyZXR0JmFwb3M7
czwva2V5d29yZD48a2V5d29yZD4qYmlvbWFya2VyPC9rZXl3b3JkPjxrZXl3b3JkPipjeXRvc3Bv
bmdlPC9rZXl3b3JkPjxrZXl3b3JkPipoeXBlcm1ldGh5bGF0aW9uPC9rZXl3b3JkPjxrZXl3b3Jk
Pipub24tZW5kb3Njb3BpYyBjZWxsIHNhbXBsaW5nPC9rZXl3b3JkPjxrZXl3b3JkPipyZWZsdXg8
L2tleXdvcmQ+PGtleXdvcmQ+dGVjaG5vbG9neSBoYXMgYmVlbiBsaWNlbnNlZCB0byBDb3ZpZGll
biBHSSBzb2x1dGlvbnMgKG5vdyBvd25lZCBieSBNZWR0cm9uaWMpIGJ5PC9rZXl3b3JkPjxrZXl3
b3JkPnRoZSBNZWRpY2FsIFJlc2VhcmNoIENvdW5jaWwuIFJlYmVjY2EgRml0emdlcmFsZCBhbmQg
TWFyaWEgTyZhcG9zO0Rvbm92YW4gYXJlIG5hbWVkPC9rZXl3b3JkPjxrZXl3b3JkPmludmVudG9y
cyBvbiBwYXRlbnRzIHBlcnRhaW5pbmcgdG8gdGhlIEN5dG9zcG9uZ2UuIENvdmlkaWVuIFNvbHV0
aW9ucyBhbmQ8L2tleXdvcmQ+PGtleXdvcmQ+TWVkdHJvbmljIGhhdmUgbm90IGJlZW4gcHJpdnkg
dG8gdGhpcyBtYW51c2NyaXB0IG9yIHRoZSBkYXRhIHRoZXJlaW4uIEFsbCBvdGhlcjwva2V5d29y
ZD48a2V5d29yZD5hdXRob3JzIGRlY2xhcmUgbm8gY29uZmxpY3RzIG9mIGludGVyZXN0Ljwva2V5
d29yZD48L2tleXdvcmRzPjxkYXRlcz48eWVhcj4yMDE4PC95ZWFyPjxwdWItZGF0ZXM+PGRhdGU+
Tm92PC9kYXRlPjwvcHViLWRhdGVzPjwvZGF0ZXM+PHB1Ymxpc2hlcj5CTUogUHVibGlzaGluZyBH
cm91cDwvcHVibGlzaGVyPjxpc2JuPjE0NjgtMzI4OCAoRWxlY3Ryb25pYykmI3hEOzAwMTctNTc0
OSAoTGlua2luZyk8L2lzYm4+PGFjY2Vzc2lvbi1udW0+MjkwODQ4Mjk8L2FjY2Vzc2lvbi1udW0+
PHVybHM+PHJlbGF0ZWQtdXJscz48dXJsPmh0dHBzOi8vd3d3Lm5jYmkubmxtLm5paC5nb3YvcHVi
bWVkLzI5MDg0ODI5PC91cmw+PC9yZWxhdGVkLXVybHM+PC91cmxzPjxjdXN0b20yPlBNQzYxNzY1
MjE8L2N1c3RvbTI+PGVsZWN0cm9uaWMtcmVzb3VyY2UtbnVtPjEwLjExMzYvZ3V0am5sLTIwMTct
MzE0MDI2PC9lbGVjdHJvbmljLXJlc291cmNlLW51bT48cmVtb3RlLWRhdGFiYXNlLW5hbWU+UHVi
TWVkPC9yZW1vdGUtZGF0YWJhc2UtbmFtZT48bGFuZ3VhZ2U+ZW5nPC9sYW5ndWFnZT48L3JlY29y
ZD48L0NpdGU+PC9FbmROb3RlPn==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PEVuZE5vdGU+PENpdGU+PEF1dGhvcj5DaGV0dG91aDwvQXV0aG9yPjxZZWFyPjIwMTg8L1llYXI+
PFJlY051bT4yNjYwPC9SZWNOdW0+PERpc3BsYXlUZXh0PigxKTwvRGlzcGxheVRleHQ+PHJlY29y
ZD48cmVjLW51bWJlcj4yNjYwPC9yZWMtbnVtYmVyPjxmb3JlaWduLWtleXM+PGtleSBhcHA9IkVO
IiBkYi1pZD0ieGRyZHR3cnBzdmR4YWxleGFlOXB2cDJ0czl4MmFkZGVleGU1IiB0aW1lc3RhbXA9
IjE1Nzc2MzYxMzUiIGd1aWQ9IjdiNTkxMzlhLTY2MjYtNDQxOC04ZjkzLTA3Zjc0YmVmMTg3YyI+
MjY2MDwva2V5PjwvZm9yZWlnbi1rZXlzPjxyZWYtdHlwZSBuYW1lPSJKb3VybmFsIEFydGljbGUi
PjE3PC9yZWYtdHlwZT48Y29udHJpYnV0b3JzPjxhdXRob3JzPjxhdXRob3I+Q2hldHRvdWgsIEgu
PC9hdXRob3I+PGF1dGhvcj5Nb3dmb3J0aCwgTy48L2F1dGhvcj48YXV0aG9yPkdhbGVhbm8tRGFs
bWF1LCBOLjwvYXV0aG9yPjxhdXRob3I+QmV6YXdhZGEsIE4uPC9hdXRob3I+PGF1dGhvcj5Sb3Nz
LUlubmVzLCBDLjwvYXV0aG9yPjxhdXRob3I+TWFjUmFlLCBTLjwvYXV0aG9yPjxhdXRob3I+RGVi
aXJhbS1CZWVjaGFtLCBJLjwvYXV0aG9yPjxhdXRob3I+TyZhcG9zO0Rvbm92YW4sIE0uPC9hdXRo
b3I+PGF1dGhvcj5GaXR6Z2VyYWxkLCBSLiBDLjwvYXV0aG9yPjwvYXV0aG9ycz48L2NvbnRyaWJ1
dG9ycz48YXV0aC1hZGRyZXNzPk1SQyBDYW5jZXIgVW5pdCwgSHV0Y2hpc29uL01SQyBSZXNlYXJj
aCBDZW50cmUsIFVuaXZlcnNpdHkgb2YgQ2FtYnJpZGdlLCBDYW1icmlkZ2UsIFVLLiYjeEQ7RGVw
YXJ0bWVudCBvZiBIaXN0b3BhdGhvbG9neSwgQWRkZW5icm9va2UmYXBvcztzIEhvc3BpdGFsLCBD
YW1icmlkZ2UsIFVLLjwvYXV0aC1hZGRyZXNzPjx0aXRsZXM+PHRpdGxlPk1ldGh5bGF0aW9uIHBh
bmVsIGlzIGEgZGlhZ25vc3RpYyBiaW9tYXJrZXIgZm9yIEJhcnJldHQmYXBvcztzIG9lc29waGFn
dXMgaW4gZW5kb3Njb3BpYyBiaW9wc2llcyBhbmQgbm9uLWVuZG9zY29waWMgY3l0b2xvZ3kgc3Bl
Y2ltZW5zPC90aXRsZT48c2Vjb25kYXJ5LXRpdGxlPkd1dDwvc2Vjb25kYXJ5LXRpdGxlPjxhbHQt
dGl0bGU+R3V0PC9hbHQtdGl0bGU+PC90aXRsZXM+PHBlcmlvZGljYWw+PGZ1bGwtdGl0bGU+R3V0
PC9mdWxsLXRpdGxlPjxhYmJyLTE+R3V0PC9hYmJyLTE+PC9wZXJpb2RpY2FsPjxhbHQtcGVyaW9k
aWNhbD48ZnVsbC10aXRsZT5HdXQ8L2Z1bGwtdGl0bGU+PGFiYnItMT5HdXQ8L2FiYnItMT48L2Fs
dC1wZXJpb2RpY2FsPjxwYWdlcz4xOTQyLTE5NDk8L3BhZ2VzPjx2b2x1bWU+Njc8L3ZvbHVtZT48
bnVtYmVyPjExPC9udW1iZXI+PGVkaXRpb24+MjAxNy8xMS8wMTwvZWRpdGlvbj48a2V5d29yZHM+
PGtleXdvcmQ+QWR1bHQ8L2tleXdvcmQ+PGtleXdvcmQ+QWdlZDwva2V5d29yZD48a2V5d29yZD5C
YXJyZXR0IEVzb3BoYWd1cy8qZGlhZ25vc2lzL21ldGFib2xpc20vcGF0aG9sb2d5PC9rZXl3b3Jk
PjxrZXl3b3JkPkJpb21hcmtlcnMvKm1ldGFib2xpc208L2tleXdvcmQ+PGtleXdvcmQ+QmlvcHN5
PC9rZXl3b3JkPjxrZXl3b3JkPkN5dG9sb2dpY2FsIFRlY2huaXF1ZXMvbWV0aG9kczwva2V5d29y
ZD48a2V5d29yZD5ETkEgTWV0aHlsYXRpb24vKmdlbmV0aWNzPC9rZXl3b3JkPjxrZXl3b3JkPkVz
b3BoYWdvc2NvcHkvbWV0aG9kczwva2V5d29yZD48a2V5d29yZD5Fc29waGFndXMvbWV0YWJvbGlz
bS8qcGF0aG9sb2d5PC9rZXl3b3JkPjxrZXl3b3JkPkZlbWFsZTwva2V5d29yZD48a2V5d29yZD5I
dW1hbnM8L2tleXdvcmQ+PGtleXdvcmQ+SW1tdW5vaGlzdG9jaGVtaXN0cnkvbWV0aG9kczwva2V5
d29yZD48a2V5d29yZD5NYWxlPC9rZXl3b3JkPjxrZXl3b3JkPk1pZGRsZSBBZ2VkPC9rZXl3b3Jk
PjxrZXl3b3JkPlBvbHltZXJhc2UgQ2hhaW4gUmVhY3Rpb248L2tleXdvcmQ+PGtleXdvcmQ+U2Vu
c2l0aXZpdHkgYW5kIFNwZWNpZmljaXR5PC9rZXl3b3JkPjxrZXl3b3JkPipiYXJyZXR0JmFwb3M7
czwva2V5d29yZD48a2V5d29yZD4qYmlvbWFya2VyPC9rZXl3b3JkPjxrZXl3b3JkPipjeXRvc3Bv
bmdlPC9rZXl3b3JkPjxrZXl3b3JkPipoeXBlcm1ldGh5bGF0aW9uPC9rZXl3b3JkPjxrZXl3b3Jk
Pipub24tZW5kb3Njb3BpYyBjZWxsIHNhbXBsaW5nPC9rZXl3b3JkPjxrZXl3b3JkPipyZWZsdXg8
L2tleXdvcmQ+PGtleXdvcmQ+dGVjaG5vbG9neSBoYXMgYmVlbiBsaWNlbnNlZCB0byBDb3ZpZGll
biBHSSBzb2x1dGlvbnMgKG5vdyBvd25lZCBieSBNZWR0cm9uaWMpIGJ5PC9rZXl3b3JkPjxrZXl3
b3JkPnRoZSBNZWRpY2FsIFJlc2VhcmNoIENvdW5jaWwuIFJlYmVjY2EgRml0emdlcmFsZCBhbmQg
TWFyaWEgTyZhcG9zO0Rvbm92YW4gYXJlIG5hbWVkPC9rZXl3b3JkPjxrZXl3b3JkPmludmVudG9y
cyBvbiBwYXRlbnRzIHBlcnRhaW5pbmcgdG8gdGhlIEN5dG9zcG9uZ2UuIENvdmlkaWVuIFNvbHV0
aW9ucyBhbmQ8L2tleXdvcmQ+PGtleXdvcmQ+TWVkdHJvbmljIGhhdmUgbm90IGJlZW4gcHJpdnkg
dG8gdGhpcyBtYW51c2NyaXB0IG9yIHRoZSBkYXRhIHRoZXJlaW4uIEFsbCBvdGhlcjwva2V5d29y
ZD48a2V5d29yZD5hdXRob3JzIGRlY2xhcmUgbm8gY29uZmxpY3RzIG9mIGludGVyZXN0Ljwva2V5
d29yZD48L2tleXdvcmRzPjxkYXRlcz48eWVhcj4yMDE4PC95ZWFyPjxwdWItZGF0ZXM+PGRhdGU+
Tm92PC9kYXRlPjwvcHViLWRhdGVzPjwvZGF0ZXM+PHB1Ymxpc2hlcj5CTUogUHVibGlzaGluZyBH
cm91cDwvcHVibGlzaGVyPjxpc2JuPjE0NjgtMzI4OCAoRWxlY3Ryb25pYykmI3hEOzAwMTctNTc0
OSAoTGlua2luZyk8L2lzYm4+PGFjY2Vzc2lvbi1udW0+MjkwODQ4Mjk8L2FjY2Vzc2lvbi1udW0+
PHVybHM+PHJlbGF0ZWQtdXJscz48dXJsPmh0dHBzOi8vd3d3Lm5jYmkubmxtLm5paC5nb3YvcHVi
bWVkLzI5MDg0ODI5PC91cmw+PC9yZWxhdGVkLXVybHM+PC91cmxzPjxjdXN0b20yPlBNQzYxNzY1
MjE8L2N1c3RvbTI+PGVsZWN0cm9uaWMtcmVzb3VyY2UtbnVtPjEwLjExMzYvZ3V0am5sLTIwMTct
MzE0MDI2PC9lbGVjdHJvbmljLXJlc291cmNlLW51bT48cmVtb3RlLWRhdGFiYXNlLW5hbWU+UHVi
TWVkPC9yZW1vdGUtZGF0YWJhc2UtbmFtZT48bGFuZ3VhZ2U+ZW5nPC9sYW5ndWFnZT48L3JlY29y
ZD48L0NpdGU+PC9FbmROb3RlPn==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separate"/>
            </w:r>
            <w:r w:rsidRPr="00E174EA">
              <w:rPr>
                <w:rFonts w:eastAsia="Times New Roman" w:cstheme="minorHAnsi"/>
                <w:noProof/>
                <w:color w:val="000000"/>
                <w:sz w:val="18"/>
                <w:szCs w:val="18"/>
              </w:rPr>
              <w:t>(1)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</w:p>
        </w:tc>
      </w:tr>
      <w:tr w:rsidR="009D1F0C" w:rsidRPr="00E174EA" w14:paraId="2BA6EB4E" w14:textId="77777777" w:rsidTr="00E76FC4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  <w:hideMark/>
          </w:tcPr>
          <w:p w14:paraId="07230AAF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TWIST1</w:t>
            </w:r>
          </w:p>
        </w:tc>
        <w:tc>
          <w:tcPr>
            <w:tcW w:w="1232" w:type="dxa"/>
            <w:vAlign w:val="center"/>
            <w:hideMark/>
          </w:tcPr>
          <w:p w14:paraId="665D8203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69.8</w:t>
            </w:r>
          </w:p>
        </w:tc>
        <w:tc>
          <w:tcPr>
            <w:tcW w:w="1230" w:type="dxa"/>
            <w:vAlign w:val="center"/>
            <w:hideMark/>
          </w:tcPr>
          <w:p w14:paraId="2C518DE6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93.02</w:t>
            </w:r>
          </w:p>
        </w:tc>
        <w:tc>
          <w:tcPr>
            <w:tcW w:w="822" w:type="dxa"/>
            <w:vAlign w:val="center"/>
            <w:hideMark/>
          </w:tcPr>
          <w:p w14:paraId="4FBD7E1B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81.4</w:t>
            </w:r>
          </w:p>
        </w:tc>
        <w:tc>
          <w:tcPr>
            <w:tcW w:w="2146" w:type="dxa"/>
            <w:vMerge/>
            <w:vAlign w:val="center"/>
            <w:hideMark/>
          </w:tcPr>
          <w:p w14:paraId="339BAB93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7611F11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295B7652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34D6F5A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359A63DA" w14:textId="103D4DAE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cstheme="minorHAnsi"/>
                <w:sz w:val="18"/>
                <w:szCs w:val="18"/>
              </w:rPr>
              <w:t>Lower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Specificity</w:t>
            </w:r>
            <w:proofErr w:type="spellEnd"/>
          </w:p>
        </w:tc>
        <w:tc>
          <w:tcPr>
            <w:tcW w:w="851" w:type="dxa"/>
            <w:vMerge/>
            <w:vAlign w:val="center"/>
            <w:hideMark/>
          </w:tcPr>
          <w:p w14:paraId="7EF582C6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5AA8A728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shd w:val="clear" w:color="auto" w:fill="auto"/>
            <w:noWrap/>
            <w:hideMark/>
          </w:tcPr>
          <w:p w14:paraId="3D9DCF1A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ZNF345</w:t>
            </w:r>
          </w:p>
        </w:tc>
        <w:tc>
          <w:tcPr>
            <w:tcW w:w="1232" w:type="dxa"/>
            <w:vAlign w:val="center"/>
            <w:hideMark/>
          </w:tcPr>
          <w:p w14:paraId="6A1EE206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62.42</w:t>
            </w:r>
          </w:p>
        </w:tc>
        <w:tc>
          <w:tcPr>
            <w:tcW w:w="1230" w:type="dxa"/>
            <w:vAlign w:val="center"/>
            <w:hideMark/>
          </w:tcPr>
          <w:p w14:paraId="3DD1E84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  <w:hideMark/>
          </w:tcPr>
          <w:p w14:paraId="38C7EAE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81.2</w:t>
            </w:r>
          </w:p>
        </w:tc>
        <w:tc>
          <w:tcPr>
            <w:tcW w:w="2146" w:type="dxa"/>
            <w:vMerge/>
            <w:vAlign w:val="center"/>
            <w:hideMark/>
          </w:tcPr>
          <w:p w14:paraId="688C0306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5E5CEC3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2DDF27E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650A1FD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5075001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highlight w:val="yellow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Technical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Limitations</w:t>
            </w:r>
            <w:proofErr w:type="spellEnd"/>
          </w:p>
        </w:tc>
        <w:tc>
          <w:tcPr>
            <w:tcW w:w="851" w:type="dxa"/>
            <w:vMerge/>
            <w:vAlign w:val="center"/>
            <w:hideMark/>
          </w:tcPr>
          <w:p w14:paraId="3390F235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15B0B2D0" w14:textId="77777777" w:rsidTr="00E76FC4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shd w:val="clear" w:color="auto" w:fill="DEEAF6" w:themeFill="accent5" w:themeFillTint="33"/>
            <w:noWrap/>
            <w:hideMark/>
          </w:tcPr>
          <w:p w14:paraId="13218373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ZNF569</w:t>
            </w:r>
          </w:p>
        </w:tc>
        <w:tc>
          <w:tcPr>
            <w:tcW w:w="1232" w:type="dxa"/>
            <w:vAlign w:val="center"/>
            <w:hideMark/>
          </w:tcPr>
          <w:p w14:paraId="07BC850F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59.06</w:t>
            </w:r>
          </w:p>
        </w:tc>
        <w:tc>
          <w:tcPr>
            <w:tcW w:w="1230" w:type="dxa"/>
            <w:vAlign w:val="center"/>
            <w:hideMark/>
          </w:tcPr>
          <w:p w14:paraId="66493F5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99.22</w:t>
            </w:r>
          </w:p>
        </w:tc>
        <w:tc>
          <w:tcPr>
            <w:tcW w:w="822" w:type="dxa"/>
            <w:vAlign w:val="center"/>
            <w:hideMark/>
          </w:tcPr>
          <w:p w14:paraId="231054A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78.7</w:t>
            </w:r>
          </w:p>
        </w:tc>
        <w:tc>
          <w:tcPr>
            <w:tcW w:w="2146" w:type="dxa"/>
            <w:vMerge/>
            <w:vAlign w:val="center"/>
            <w:hideMark/>
          </w:tcPr>
          <w:p w14:paraId="448C9FA0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61D49AD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3445CCA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74C9F21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025A70F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highlight w:val="yellow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851" w:type="dxa"/>
            <w:vMerge/>
            <w:vAlign w:val="center"/>
            <w:hideMark/>
          </w:tcPr>
          <w:p w14:paraId="62ACAE8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6546C5D7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shd w:val="clear" w:color="auto" w:fill="auto"/>
            <w:noWrap/>
            <w:hideMark/>
          </w:tcPr>
          <w:p w14:paraId="36C89567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EPB41L3</w:t>
            </w:r>
          </w:p>
        </w:tc>
        <w:tc>
          <w:tcPr>
            <w:tcW w:w="1232" w:type="dxa"/>
            <w:vAlign w:val="center"/>
            <w:hideMark/>
          </w:tcPr>
          <w:p w14:paraId="481860F7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230" w:type="dxa"/>
            <w:vMerge w:val="restart"/>
            <w:vAlign w:val="center"/>
            <w:hideMark/>
          </w:tcPr>
          <w:p w14:paraId="6A4CC7A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1E956A4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2146" w:type="dxa"/>
            <w:vMerge w:val="restart"/>
            <w:noWrap/>
            <w:vAlign w:val="center"/>
            <w:hideMark/>
          </w:tcPr>
          <w:p w14:paraId="651A05B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Tissues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and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Blood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samples</w:t>
            </w:r>
          </w:p>
        </w:tc>
        <w:tc>
          <w:tcPr>
            <w:tcW w:w="1842" w:type="dxa"/>
            <w:vMerge w:val="restart"/>
            <w:noWrap/>
            <w:vAlign w:val="center"/>
            <w:hideMark/>
          </w:tcPr>
          <w:p w14:paraId="325B4AD4" w14:textId="2E51C24F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MSP</w:t>
            </w:r>
            <w:r w:rsidR="00990569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</w:rPr>
              <w:t>c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/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Methylation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450k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array</w:t>
            </w:r>
            <w:proofErr w:type="spellEnd"/>
          </w:p>
        </w:tc>
        <w:tc>
          <w:tcPr>
            <w:tcW w:w="1134" w:type="dxa"/>
            <w:vMerge w:val="restart"/>
            <w:noWrap/>
            <w:hideMark/>
          </w:tcPr>
          <w:p w14:paraId="735263B4" w14:textId="1529275E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42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ESCC</w:t>
            </w:r>
            <w:r w:rsidR="00990569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</w:rPr>
              <w:t>d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vMerge w:val="restart"/>
            <w:noWrap/>
            <w:hideMark/>
          </w:tcPr>
          <w:p w14:paraId="3AC7F58A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410" w:type="dxa"/>
            <w:vAlign w:val="center"/>
          </w:tcPr>
          <w:p w14:paraId="2423806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Technical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Limitations</w:t>
            </w:r>
            <w:proofErr w:type="spellEnd"/>
          </w:p>
        </w:tc>
        <w:tc>
          <w:tcPr>
            <w:tcW w:w="851" w:type="dxa"/>
            <w:vMerge w:val="restart"/>
            <w:vAlign w:val="center"/>
            <w:hideMark/>
          </w:tcPr>
          <w:p w14:paraId="0102D8E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PEVuZE5vdGU+PENpdGU+PEF1dGhvcj5MaTwvQXV0aG9yPjxZZWFyPjIwMTQ8L1llYXI+PFJlY051
bT4yNjU4PC9SZWNOdW0+PERpc3BsYXlUZXh0PigyKTwvRGlzcGxheVRleHQ+PHJlY29yZD48cmVj
LW51bWJlcj4yNjU4PC9yZWMtbnVtYmVyPjxmb3JlaWduLWtleXM+PGtleSBhcHA9IkVOIiBkYi1p
ZD0ieGRyZHR3cnBzdmR4YWxleGFlOXB2cDJ0czl4MmFkZGVleGU1IiB0aW1lc3RhbXA9IjE1Nzc2
MzYwMjgiIGd1aWQ9ImFhNmU2NWQyLTU2OTktNDE2ZS1iNDU0LTMwZmIzY2RjNDliZiI+MjY1ODwv
a2V5PjwvZm9yZWlnbi1rZXlzPjxyZWYtdHlwZSBuYW1lPSJKb3VybmFsIEFydGljbGUiPjE3PC9y
ZWYtdHlwZT48Y29udHJpYnV0b3JzPjxhdXRob3JzPjxhdXRob3I+TGksIFguPC9hdXRob3I+PGF1
dGhvcj5aaG91LCBGLjwvYXV0aG9yPjxhdXRob3I+SmlhbmcsIEMuPC9hdXRob3I+PGF1dGhvcj5X
YW5nLCBZLjwvYXV0aG9yPjxhdXRob3I+THUsIFkuPC9hdXRob3I+PGF1dGhvcj5ZYW5nLCBGLjwv
YXV0aG9yPjxhdXRob3I+V2FuZywgTi48L2F1dGhvcj48YXV0aG9yPllhbmcsIEguPC9hdXRob3I+
PGF1dGhvcj5aaGVuZywgWS48L2F1dGhvcj48YXV0aG9yPlpoYW5nLCBKLjwvYXV0aG9yPjwvYXV0
aG9ycz48L2NvbnRyaWJ1dG9ycz48YXV0aC1hZGRyZXNzPk9uY29sb2d5IENlbnRlciwgWmh1Smlh
bmcgSG9zcGl0YWwgb2YgU291dGhlcm4gTWVkaWNhbCBVbml2ZXJzaXR5LCBHdWFuZ3pob3UsIENo
aW5hLiYjeEQ7QW55YW5nIENhbmNlciBIb3NwaXRhbCwgQW55YW5nLCBDaGluYS4mI3hEO0luc3Rp
dHV0ZSBvZiBUYXJnZXRlZCBNb2xlY3VsYXIgTWVkaWNpbmUsIFNoYW5naGFpLCBDaGluYS4mI3hE
O09uY29sb2d5IENlbnRlciwgWmh1SmlhbmcgSG9zcGl0YWwgb2YgU291dGhlcm4gTWVkaWNhbCBV
bml2ZXJzaXR5LCBHdWFuZ3pob3UsIENoaW5hOyBJbnN0aXR1dGUgb2YgVGFyZ2V0ZWQgTW9sZWN1
bGFyIE1lZGljaW5lLCBTaGFuZ2hhaSwgQ2hpbmEuPC9hdXRoLWFkZHJlc3M+PHRpdGxlcz48dGl0
bGU+SWRlbnRpZmljYXRpb24gb2YgYSBETkEgbWV0aHlsb21lIHByb2ZpbGUgb2YgZXNvcGhhZ2Vh
bCBzcXVhbW91cyBjZWxsIGNhcmNpbm9tYSBhbmQgcG90ZW50aWFsIHBsYXNtYSBlcGlnZW5ldGlj
IGJpb21hcmtlcnMgZm9yIGVhcmx5IGRpYWdub3NpczwvdGl0bGU+PHNlY29uZGFyeS10aXRsZT5Q
TG9TIE9uZTwvc2Vjb25kYXJ5LXRpdGxlPjxhbHQtdGl0bGU+UExvUyBPbmU8L2FsdC10aXRsZT48
L3RpdGxlcz48cGVyaW9kaWNhbD48ZnVsbC10aXRsZT5QTG9TIE9uZTwvZnVsbC10aXRsZT48YWJi
ci0xPlBsb1Mgb25lPC9hYmJyLTE+PC9wZXJpb2RpY2FsPjxhbHQtcGVyaW9kaWNhbD48ZnVsbC10
aXRsZT5QTG9TIE9uZTwvZnVsbC10aXRsZT48YWJici0xPlBsb1Mgb25lPC9hYmJyLTE+PC9hbHQt
cGVyaW9kaWNhbD48cGFnZXM+ZTEwMzE2MjwvcGFnZXM+PHZvbHVtZT45PC92b2x1bWU+PG51bWJl
cj43PC9udW1iZXI+PGVkaXRpb24+MjAxNC8wNy8yMzwvZWRpdGlvbj48a2V5d29yZHM+PGtleXdv
cmQ+QWdlZDwva2V5d29yZD48a2V5d29yZD5DYXJjaW5vbWEsIFNxdWFtb3VzIENlbGwvKmRpYWdu
b3Npcy8qZ2VuZXRpY3MvcGF0aG9sb2d5PC9rZXl3b3JkPjxrZXl3b3JkPkNvbGxhZ2VuL2dlbmV0
aWNzPC9rZXl3b3JkPjxrZXl3b3JkPkNwRyBJc2xhbmRzPC9rZXl3b3JkPjxrZXl3b3JkPipETkEg
TWV0aHlsYXRpb248L2tleXdvcmQ+PGtleXdvcmQ+RWFybHkgRGlhZ25vc2lzPC9rZXl3b3JkPjxr
ZXl3b3JkPkVwaWdlbmVzaXMsIEdlbmV0aWM8L2tleXdvcmQ+PGtleXdvcmQ+RXNvcGhhZ2VhbCBO
ZW9wbGFzbXMvKmRpYWdub3Npcy8qZ2VuZXRpY3MvcGF0aG9sb2d5PC9rZXl3b3JkPjxrZXl3b3Jk
PkVzb3BoYWdlYWwgU3F1YW1vdXMgQ2VsbCBDYXJjaW5vbWE8L2tleXdvcmQ+PGtleXdvcmQ+RXNv
cGhhZ3VzL21ldGFib2xpc20vKnBhdGhvbG9neTwva2V5d29yZD48a2V5d29yZD5GZW1hbGU8L2tl
eXdvcmQ+PGtleXdvcmQ+KkdlbmUgRXhwcmVzc2lvbiBSZWd1bGF0aW9uLCBOZW9wbGFzdGljPC9r
ZXl3b3JkPjxrZXl3b3JkPkdsdXRhdGhpb25lIFBlcm94aWRhc2UvZ2VuZXRpY3M8L2tleXdvcmQ+
PGtleXdvcmQ+R2x5Y29wcm90ZWlucy9nZW5ldGljczwva2V5d29yZD48a2V5d29yZD5IdW1hbnM8
L2tleXdvcmQ+PGtleXdvcmQ+TWFsZTwva2V5d29yZD48a2V5d29yZD5NaWNyb2ZpbGFtZW50IFBy
b3RlaW5zL2dlbmV0aWNzPC9rZXl3b3JkPjxrZXl3b3JkPk1pZGRsZSBBZ2VkPC9rZXl3b3JkPjxr
ZXl3b3JkPlByb21vdGVyIFJlZ2lvbnMsIEdlbmV0aWM8L2tleXdvcmQ+PC9rZXl3b3Jkcz48ZGF0
ZXM+PHllYXI+MjAxNDwveWVhcj48L2RhdGVzPjxwdWJsaXNoZXI+UHVibGljIExpYnJhcnkgb2Yg
U2NpZW5jZTwvcHVibGlzaGVyPjxpc2JuPjE5MzItNjIwMyAoRWxlY3Ryb25pYykmI3hEOzE5MzIt
NjIwMyAoTGlua2luZyk8L2lzYm4+PGFjY2Vzc2lvbi1udW0+MjUwNTA5Mjk8L2FjY2Vzc2lvbi1u
dW0+PHVybHM+PHJlbGF0ZWQtdXJscz48dXJsPmh0dHBzOi8vd3d3Lm5jYmkubmxtLm5paC5nb3Yv
cHVibWVkLzI1MDUwOTI5PC91cmw+PC9yZWxhdGVkLXVybHM+PC91cmxzPjxjdXN0b20yPlBNQzQx
MDY4NzQ8L2N1c3RvbTI+PGVsZWN0cm9uaWMtcmVzb3VyY2UtbnVtPjEwLjEzNzEvam91cm5hbC5w
b25lLjAxMDMxNjI8L2VsZWN0cm9uaWMtcmVzb3VyY2UtbnVtPjxyZW1vdGUtZGF0YWJhc2UtbmFt
ZT5QdWJNZWQ8L3JlbW90ZS1kYXRhYmFzZS1uYW1lPjxsYW5ndWFnZT5lbmc8L2xhbmd1YWdlPjwv
cmVjb3JkPjwvQ2l0ZT48L0VuZE5vdGU+AG==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PEVuZE5vdGU+PENpdGU+PEF1dGhvcj5MaTwvQXV0aG9yPjxZZWFyPjIwMTQ8L1llYXI+PFJlY051
bT4yNjU4PC9SZWNOdW0+PERpc3BsYXlUZXh0PigyKTwvRGlzcGxheVRleHQ+PHJlY29yZD48cmVj
LW51bWJlcj4yNjU4PC9yZWMtbnVtYmVyPjxmb3JlaWduLWtleXM+PGtleSBhcHA9IkVOIiBkYi1p
ZD0ieGRyZHR3cnBzdmR4YWxleGFlOXB2cDJ0czl4MmFkZGVleGU1IiB0aW1lc3RhbXA9IjE1Nzc2
MzYwMjgiIGd1aWQ9ImFhNmU2NWQyLTU2OTktNDE2ZS1iNDU0LTMwZmIzY2RjNDliZiI+MjY1ODwv
a2V5PjwvZm9yZWlnbi1rZXlzPjxyZWYtdHlwZSBuYW1lPSJKb3VybmFsIEFydGljbGUiPjE3PC9y
ZWYtdHlwZT48Y29udHJpYnV0b3JzPjxhdXRob3JzPjxhdXRob3I+TGksIFguPC9hdXRob3I+PGF1
dGhvcj5aaG91LCBGLjwvYXV0aG9yPjxhdXRob3I+SmlhbmcsIEMuPC9hdXRob3I+PGF1dGhvcj5X
YW5nLCBZLjwvYXV0aG9yPjxhdXRob3I+THUsIFkuPC9hdXRob3I+PGF1dGhvcj5ZYW5nLCBGLjwv
YXV0aG9yPjxhdXRob3I+V2FuZywgTi48L2F1dGhvcj48YXV0aG9yPllhbmcsIEguPC9hdXRob3I+
PGF1dGhvcj5aaGVuZywgWS48L2F1dGhvcj48YXV0aG9yPlpoYW5nLCBKLjwvYXV0aG9yPjwvYXV0
aG9ycz48L2NvbnRyaWJ1dG9ycz48YXV0aC1hZGRyZXNzPk9uY29sb2d5IENlbnRlciwgWmh1Smlh
bmcgSG9zcGl0YWwgb2YgU291dGhlcm4gTWVkaWNhbCBVbml2ZXJzaXR5LCBHdWFuZ3pob3UsIENo
aW5hLiYjeEQ7QW55YW5nIENhbmNlciBIb3NwaXRhbCwgQW55YW5nLCBDaGluYS4mI3hEO0luc3Rp
dHV0ZSBvZiBUYXJnZXRlZCBNb2xlY3VsYXIgTWVkaWNpbmUsIFNoYW5naGFpLCBDaGluYS4mI3hE
O09uY29sb2d5IENlbnRlciwgWmh1SmlhbmcgSG9zcGl0YWwgb2YgU291dGhlcm4gTWVkaWNhbCBV
bml2ZXJzaXR5LCBHdWFuZ3pob3UsIENoaW5hOyBJbnN0aXR1dGUgb2YgVGFyZ2V0ZWQgTW9sZWN1
bGFyIE1lZGljaW5lLCBTaGFuZ2hhaSwgQ2hpbmEuPC9hdXRoLWFkZHJlc3M+PHRpdGxlcz48dGl0
bGU+SWRlbnRpZmljYXRpb24gb2YgYSBETkEgbWV0aHlsb21lIHByb2ZpbGUgb2YgZXNvcGhhZ2Vh
bCBzcXVhbW91cyBjZWxsIGNhcmNpbm9tYSBhbmQgcG90ZW50aWFsIHBsYXNtYSBlcGlnZW5ldGlj
IGJpb21hcmtlcnMgZm9yIGVhcmx5IGRpYWdub3NpczwvdGl0bGU+PHNlY29uZGFyeS10aXRsZT5Q
TG9TIE9uZTwvc2Vjb25kYXJ5LXRpdGxlPjxhbHQtdGl0bGU+UExvUyBPbmU8L2FsdC10aXRsZT48
L3RpdGxlcz48cGVyaW9kaWNhbD48ZnVsbC10aXRsZT5QTG9TIE9uZTwvZnVsbC10aXRsZT48YWJi
ci0xPlBsb1Mgb25lPC9hYmJyLTE+PC9wZXJpb2RpY2FsPjxhbHQtcGVyaW9kaWNhbD48ZnVsbC10
aXRsZT5QTG9TIE9uZTwvZnVsbC10aXRsZT48YWJici0xPlBsb1Mgb25lPC9hYmJyLTE+PC9hbHQt
cGVyaW9kaWNhbD48cGFnZXM+ZTEwMzE2MjwvcGFnZXM+PHZvbHVtZT45PC92b2x1bWU+PG51bWJl
cj43PC9udW1iZXI+PGVkaXRpb24+MjAxNC8wNy8yMzwvZWRpdGlvbj48a2V5d29yZHM+PGtleXdv
cmQ+QWdlZDwva2V5d29yZD48a2V5d29yZD5DYXJjaW5vbWEsIFNxdWFtb3VzIENlbGwvKmRpYWdu
b3Npcy8qZ2VuZXRpY3MvcGF0aG9sb2d5PC9rZXl3b3JkPjxrZXl3b3JkPkNvbGxhZ2VuL2dlbmV0
aWNzPC9rZXl3b3JkPjxrZXl3b3JkPkNwRyBJc2xhbmRzPC9rZXl3b3JkPjxrZXl3b3JkPipETkEg
TWV0aHlsYXRpb248L2tleXdvcmQ+PGtleXdvcmQ+RWFybHkgRGlhZ25vc2lzPC9rZXl3b3JkPjxr
ZXl3b3JkPkVwaWdlbmVzaXMsIEdlbmV0aWM8L2tleXdvcmQ+PGtleXdvcmQ+RXNvcGhhZ2VhbCBO
ZW9wbGFzbXMvKmRpYWdub3Npcy8qZ2VuZXRpY3MvcGF0aG9sb2d5PC9rZXl3b3JkPjxrZXl3b3Jk
PkVzb3BoYWdlYWwgU3F1YW1vdXMgQ2VsbCBDYXJjaW5vbWE8L2tleXdvcmQ+PGtleXdvcmQ+RXNv
cGhhZ3VzL21ldGFib2xpc20vKnBhdGhvbG9neTwva2V5d29yZD48a2V5d29yZD5GZW1hbGU8L2tl
eXdvcmQ+PGtleXdvcmQ+KkdlbmUgRXhwcmVzc2lvbiBSZWd1bGF0aW9uLCBOZW9wbGFzdGljPC9r
ZXl3b3JkPjxrZXl3b3JkPkdsdXRhdGhpb25lIFBlcm94aWRhc2UvZ2VuZXRpY3M8L2tleXdvcmQ+
PGtleXdvcmQ+R2x5Y29wcm90ZWlucy9nZW5ldGljczwva2V5d29yZD48a2V5d29yZD5IdW1hbnM8
L2tleXdvcmQ+PGtleXdvcmQ+TWFsZTwva2V5d29yZD48a2V5d29yZD5NaWNyb2ZpbGFtZW50IFBy
b3RlaW5zL2dlbmV0aWNzPC9rZXl3b3JkPjxrZXl3b3JkPk1pZGRsZSBBZ2VkPC9rZXl3b3JkPjxr
ZXl3b3JkPlByb21vdGVyIFJlZ2lvbnMsIEdlbmV0aWM8L2tleXdvcmQ+PC9rZXl3b3Jkcz48ZGF0
ZXM+PHllYXI+MjAxNDwveWVhcj48L2RhdGVzPjxwdWJsaXNoZXI+UHVibGljIExpYnJhcnkgb2Yg
U2NpZW5jZTwvcHVibGlzaGVyPjxpc2JuPjE5MzItNjIwMyAoRWxlY3Ryb25pYykmI3hEOzE5MzIt
NjIwMyAoTGlua2luZyk8L2lzYm4+PGFjY2Vzc2lvbi1udW0+MjUwNTA5Mjk8L2FjY2Vzc2lvbi1u
dW0+PHVybHM+PHJlbGF0ZWQtdXJscz48dXJsPmh0dHBzOi8vd3d3Lm5jYmkubmxtLm5paC5nb3Yv
cHVibWVkLzI1MDUwOTI5PC91cmw+PC9yZWxhdGVkLXVybHM+PC91cmxzPjxjdXN0b20yPlBNQzQx
MDY4NzQ8L2N1c3RvbTI+PGVsZWN0cm9uaWMtcmVzb3VyY2UtbnVtPjEwLjEzNzEvam91cm5hbC5w
b25lLjAxMDMxNjI8L2VsZWN0cm9uaWMtcmVzb3VyY2UtbnVtPjxyZW1vdGUtZGF0YWJhc2UtbmFt
ZT5QdWJNZWQ8L3JlbW90ZS1kYXRhYmFzZS1uYW1lPjxsYW5ndWFnZT5lbmc8L2xhbmd1YWdlPjwv
cmVjb3JkPjwvQ2l0ZT48L0VuZE5vdGU+AG==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separate"/>
            </w:r>
            <w:r w:rsidRPr="00E174EA">
              <w:rPr>
                <w:rFonts w:eastAsia="Times New Roman" w:cstheme="minorHAnsi"/>
                <w:noProof/>
                <w:color w:val="000000"/>
                <w:sz w:val="18"/>
                <w:szCs w:val="18"/>
              </w:rPr>
              <w:t>(2)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</w:p>
        </w:tc>
      </w:tr>
      <w:tr w:rsidR="009D1F0C" w:rsidRPr="00E174EA" w14:paraId="2C31F97B" w14:textId="77777777" w:rsidTr="00E76FC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shd w:val="clear" w:color="auto" w:fill="DEEAF6" w:themeFill="accent5" w:themeFillTint="33"/>
            <w:noWrap/>
            <w:hideMark/>
          </w:tcPr>
          <w:p w14:paraId="6720B959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GPX3</w:t>
            </w:r>
          </w:p>
        </w:tc>
        <w:tc>
          <w:tcPr>
            <w:tcW w:w="1232" w:type="dxa"/>
            <w:vAlign w:val="center"/>
            <w:hideMark/>
          </w:tcPr>
          <w:p w14:paraId="6D737461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40.5</w:t>
            </w:r>
          </w:p>
        </w:tc>
        <w:tc>
          <w:tcPr>
            <w:tcW w:w="1230" w:type="dxa"/>
            <w:vMerge/>
            <w:vAlign w:val="center"/>
            <w:hideMark/>
          </w:tcPr>
          <w:p w14:paraId="0144A06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vAlign w:val="center"/>
            <w:hideMark/>
          </w:tcPr>
          <w:p w14:paraId="40CA704D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70.2</w:t>
            </w:r>
          </w:p>
        </w:tc>
        <w:tc>
          <w:tcPr>
            <w:tcW w:w="2146" w:type="dxa"/>
            <w:vMerge/>
            <w:vAlign w:val="center"/>
            <w:hideMark/>
          </w:tcPr>
          <w:p w14:paraId="31430E7F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748FD8E1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4D80192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4652299D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59133F3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851" w:type="dxa"/>
            <w:vMerge/>
            <w:vAlign w:val="center"/>
            <w:hideMark/>
          </w:tcPr>
          <w:p w14:paraId="526C9F8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62B2B712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shd w:val="clear" w:color="auto" w:fill="DEEAF6" w:themeFill="accent5" w:themeFillTint="33"/>
            <w:noWrap/>
            <w:hideMark/>
          </w:tcPr>
          <w:p w14:paraId="143CB6EF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COL14A1</w:t>
            </w:r>
          </w:p>
        </w:tc>
        <w:tc>
          <w:tcPr>
            <w:tcW w:w="1232" w:type="dxa"/>
            <w:vAlign w:val="center"/>
            <w:hideMark/>
          </w:tcPr>
          <w:p w14:paraId="78429AB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230" w:type="dxa"/>
            <w:vMerge/>
            <w:vAlign w:val="center"/>
            <w:hideMark/>
          </w:tcPr>
          <w:p w14:paraId="2E36E2B5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vAlign w:val="center"/>
            <w:hideMark/>
          </w:tcPr>
          <w:p w14:paraId="0AA40D7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65.5</w:t>
            </w:r>
          </w:p>
        </w:tc>
        <w:tc>
          <w:tcPr>
            <w:tcW w:w="2146" w:type="dxa"/>
            <w:vMerge/>
            <w:vAlign w:val="center"/>
            <w:hideMark/>
          </w:tcPr>
          <w:p w14:paraId="52A4CA7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16F93C3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7286ACF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hideMark/>
          </w:tcPr>
          <w:p w14:paraId="33A5798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6E344A7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851" w:type="dxa"/>
            <w:vMerge/>
            <w:vAlign w:val="center"/>
            <w:hideMark/>
          </w:tcPr>
          <w:p w14:paraId="6719C54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27541DFD" w14:textId="77777777" w:rsidTr="00E76FC4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</w:tcPr>
          <w:p w14:paraId="7D260BCC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STK3</w:t>
            </w:r>
          </w:p>
        </w:tc>
        <w:tc>
          <w:tcPr>
            <w:tcW w:w="1232" w:type="dxa"/>
            <w:vAlign w:val="center"/>
          </w:tcPr>
          <w:p w14:paraId="379F7E4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230" w:type="dxa"/>
            <w:vAlign w:val="center"/>
          </w:tcPr>
          <w:p w14:paraId="7CBC5CA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822" w:type="dxa"/>
            <w:vAlign w:val="center"/>
          </w:tcPr>
          <w:p w14:paraId="613B845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146" w:type="dxa"/>
            <w:vMerge w:val="restart"/>
            <w:noWrap/>
            <w:vAlign w:val="center"/>
          </w:tcPr>
          <w:p w14:paraId="4350688D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Peripheral blood mononuclear cells and peripheral blood leukocytes</w:t>
            </w:r>
          </w:p>
        </w:tc>
        <w:tc>
          <w:tcPr>
            <w:tcW w:w="1842" w:type="dxa"/>
            <w:vMerge w:val="restart"/>
            <w:noWrap/>
            <w:vAlign w:val="center"/>
          </w:tcPr>
          <w:p w14:paraId="7EC7C17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Bisulfite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Sequencing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Method</w:t>
            </w:r>
            <w:proofErr w:type="spellEnd"/>
          </w:p>
        </w:tc>
        <w:tc>
          <w:tcPr>
            <w:tcW w:w="1134" w:type="dxa"/>
            <w:vMerge w:val="restart"/>
            <w:noWrap/>
          </w:tcPr>
          <w:p w14:paraId="5056B133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94 ESCC</w:t>
            </w:r>
          </w:p>
        </w:tc>
        <w:tc>
          <w:tcPr>
            <w:tcW w:w="1134" w:type="dxa"/>
            <w:vMerge w:val="restart"/>
            <w:noWrap/>
          </w:tcPr>
          <w:p w14:paraId="28D8D4CF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94</w:t>
            </w:r>
          </w:p>
        </w:tc>
        <w:tc>
          <w:tcPr>
            <w:tcW w:w="2410" w:type="dxa"/>
            <w:vMerge w:val="restart"/>
            <w:vAlign w:val="center"/>
          </w:tcPr>
          <w:p w14:paraId="2168D68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E174EA">
              <w:rPr>
                <w:rFonts w:cstheme="minorHAnsi"/>
                <w:sz w:val="18"/>
                <w:szCs w:val="18"/>
              </w:rPr>
              <w:t>Lower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Specificity</w:t>
            </w:r>
            <w:proofErr w:type="spellEnd"/>
          </w:p>
        </w:tc>
        <w:tc>
          <w:tcPr>
            <w:tcW w:w="851" w:type="dxa"/>
            <w:vMerge w:val="restart"/>
            <w:noWrap/>
            <w:vAlign w:val="center"/>
          </w:tcPr>
          <w:p w14:paraId="4DFABDE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PEVuZE5vdGU+PENpdGU+PEF1dGhvcj5QdTwvQXV0aG9yPjxZZWFyPjIwMTc8L1llYXI+PFJlY051
bT4yNzc1PC9SZWNOdW0+PERpc3BsYXlUZXh0PigzKTwvRGlzcGxheVRleHQ+PHJlY29yZD48cmVj
LW51bWJlcj4yNzc1PC9yZWMtbnVtYmVyPjxmb3JlaWduLWtleXM+PGtleSBhcHA9IkVOIiBkYi1p
ZD0ieGRyZHR3cnBzdmR4YWxleGFlOXB2cDJ0czl4MmFkZGVleGU1IiB0aW1lc3RhbXA9IjE2MDEw
MzkxMzkiIGd1aWQ9IjlkNzcxMzhhLTkwM2MtNGUwNS04YWVkLWJiNThmOTA1ZGUwNyI+Mjc3NTwv
a2V5PjwvZm9yZWlnbi1rZXlzPjxyZWYtdHlwZSBuYW1lPSJKb3VybmFsIEFydGljbGUiPjE3PC9y
ZWYtdHlwZT48Y29udHJpYnV0b3JzPjxhdXRob3JzPjxhdXRob3I+UHUsIFcuPC9hdXRob3I+PGF1
dGhvcj5XYW5nLCBDLjwvYXV0aG9yPjxhdXRob3I+Q2hlbiwgUy48L2F1dGhvcj48YXV0aG9yPlpo
YW8sIEQuPC9hdXRob3I+PGF1dGhvcj5aaG91LCBZLjwvYXV0aG9yPjxhdXRob3I+TWEsIFkuPC9h
dXRob3I+PGF1dGhvcj5XYW5nLCBZLjwvYXV0aG9yPjxhdXRob3I+TGksIEMuPC9hdXRob3I+PGF1
dGhvcj5IdWFuZywgWi48L2F1dGhvcj48YXV0aG9yPkppbiwgTC48L2F1dGhvcj48YXV0aG9yPkd1
bywgUy48L2F1dGhvcj48YXV0aG9yPldhbmcsIEouPC9hdXRob3I+PGF1dGhvcj5XYW5nLCBNLjwv
YXV0aG9yPjwvYXV0aG9ycz48L2NvbnRyaWJ1dG9ycz48YXV0aC1hZGRyZXNzPlN0YXRlIEtleSBM
YWJvcmF0b3J5IG9mIEdlbmV0aWMgRW5naW5lZXJpbmcsIENvbGxhYm9yYXRpdmUgSW5ub3ZhdGlv
biBDZW50ZXIgZm9yIEdlbmV0aWNzIGFuZCBEZXZlbG9wbWVudCwgU2Nob29sIG9mIExpZmUgU2Np
ZW5jZXMgYW5kIEluc3RpdHV0ZXMgb2YgQmlvbWVkaWNhbCBTY2llbmNlcywgRnVkYW4gVW5pdmVy
c2l0eSwgU2hhbmdoYWksIENoaW5hLiYjeEQ7RGVwYXJ0bWVudCBvZiBCaW9jaGVtaXN0cnkgYW5k
IE1vbGVjdWxhciBCaW9sb2d5LCBNZWRpY2FsIENvbGxlZ2UsIFNvb2Nob3cgVW5pdmVyc2l0eSwg
U3V6aG91LCBKaWFuZ3N1IENoaW5hLiYjeEQ7TWluaXN0cnkgb2YgRWR1Y2F0aW9uIEtleSBMYWJv
cmF0b3J5IG9mIENvbnRlbXBvcmFyeSBBbnRocm9wb2xvZ3ksIFNjaG9vbCBvZiBMaWZlIFNjaWVu
Y2VzLCBGdWRhbiBVbml2ZXJzaXR5LCBTaGFuZ2hhaSwgQ2hpbmEuJiN4RDtHZW5lc2t5IEJpb3Rl
Y2hub2xvZ2llcyBJbmMuLCBTaGFuZ2hhaSwgQ2hpbmEuJiN4RDtDZW50ZXIgZm9yIEh1bWFuIEdl
bmV0aWNzLCBNYXJzaGZpZWxkIENsaW5pYyBSZXNlYXJjaCBGb3VuZGF0aW9uLCA5NTAwIEdpbG1h
biBEcml2ZSwgTUMwNDEyLCBNYXJzaGZpZWxkLCBXaXNjb25zaW4gNTQ0NDkgVW5pdGVkIFN0YXRl
cy48L2F1dGgtYWRkcmVzcz48dGl0bGVzPjx0aXRsZT5UYXJnZXRlZCBiaXN1bGZpdGUgc2VxdWVu
Y2luZyBpZGVudGlmaWVkIGEgcGFuZWwgb2YgRE5BIG1ldGh5bGF0aW9uLWJhc2VkIGJpb21hcmtl
cnMgZm9yIGVzb3BoYWdlYWwgc3F1YW1vdXMgY2VsbCBjYXJjaW5vbWEgKEVTQ0MpPC90aXRsZT48
c2Vjb25kYXJ5LXRpdGxlPkNsaW4gRXBpZ2VuZXRpY3M8L3NlY29uZGFyeS10aXRsZT48L3RpdGxl
cz48cGVyaW9kaWNhbD48ZnVsbC10aXRsZT5DbGluIEVwaWdlbmV0aWNzPC9mdWxsLXRpdGxlPjxh
YmJyLTE+Q2xpbmljYWwgZXBpZ2VuZXRpY3M8L2FiYnItMT48L3BlcmlvZGljYWw+PHBhZ2VzPjEy
OTwvcGFnZXM+PHZvbHVtZT45PC92b2x1bWU+PGVkaXRpb24+MjAxNy8xMi8yMzwvZWRpdGlvbj48
a2V5d29yZHM+PGtleXdvcmQ+QWdlZDwva2V5d29yZD48a2V5d29yZD5CaW9tYXJrZXJzLCBUdW1v
ci9nZW5ldGljczwva2V5d29yZD48a2V5d29yZD5DYXJjaW5vbWEsIFNxdWFtb3VzIENlbGwvKmRp
YWdub3Npcy9nZW5ldGljczwva2V5d29yZD48a2V5d29yZD5DcEcgSXNsYW5kczwva2V5d29yZD48
a2V5d29yZD4qRE5BIE1ldGh5bGF0aW9uPC9rZXl3b3JkPjxrZXl3b3JkPkROQS1CaW5kaW5nIFBy
b3RlaW5zLypnZW5ldGljczwva2V5d29yZD48a2V5d29yZD5EYXRhYmFzZXMsIEdlbmV0aWM8L2tl
eXdvcmQ+PGtleXdvcmQ+RWFybHkgRGV0ZWN0aW9uIG9mIENhbmNlcjwva2V5d29yZD48a2V5d29y
ZD5FcGlnZW5lc2lzLCBHZW5ldGljPC9rZXl3b3JkPjxrZXl3b3JkPkVzb3BoYWdlYWwgTmVvcGxh
c21zLypkaWFnbm9zaXMvZ2VuZXRpY3M8L2tleXdvcmQ+PGtleXdvcmQ+RXNvcGhhZ2VhbCBTcXVh
bW91cyBDZWxsIENhcmNpbm9tYTwva2V5d29yZD48a2V5d29yZD5GZW1hbGU8L2tleXdvcmQ+PGtl
eXdvcmQ+SHVtYW5zPC9rZXl3b3JkPjxrZXl3b3JkPkxvZ2lzdGljIE1vZGVsczwva2V5d29yZD48
a2V5d29yZD5NYWNoaW5lIExlYXJuaW5nPC9rZXl3b3JkPjxrZXl3b3JkPk1hbGU8L2tleXdvcmQ+
PGtleXdvcmQ+TWlkZGxlIEFnZWQ8L2tleXdvcmQ+PGtleXdvcmQ+UHJvbW90ZXIgUmVnaW9ucywg
R2VuZXRpYzwva2V5d29yZD48a2V5d29yZD5Qcm90ZWluLVNlcmluZS1UaHJlb25pbmUgS2luYXNl
cy8qZ2VuZXRpY3M8L2tleXdvcmQ+PGtleXdvcmQ+UHNldWRvZ2VuZXMvKmdlbmV0aWNzPC9rZXl3
b3JkPjxrZXl3b3JkPlJlcHJlc3NvciBQcm90ZWlucy8qZ2VuZXRpY3M8L2tleXdvcmQ+PGtleXdv
cmQ+U2Vuc2l0aXZpdHkgYW5kIFNwZWNpZmljaXR5PC9rZXl3b3JkPjxrZXl3b3JkPlNlcXVlbmNl
IEFuYWx5c2lzLCBETkEvKm1ldGhvZHM8L2tleXdvcmQ+PGtleXdvcmQ+KkJpb21hcmtlcjwva2V5
d29yZD48a2V5d29yZD4qRGlhZ25vc2lzPC9rZXl3b3JkPjxrZXl3b3JkPipFc29waGFnZWFsIHNx
dWFtb3VzIGNlbGwgY2FyY2lub21hPC9rZXl3b3JkPjxrZXl3b3JkPipUYXJnZXRlZCBiaXN1bGZp
dGUgc2VxdWVuY2luZzwva2V5d29yZD48a2V5d29yZD5hdCBKaWFuZ3N1IFByb3ZpbmNlIGFuZCBG
dWRhbiBVbml2ZXJzaXR5LCBTaGFuZ2hhaSwgQ2hpbmEuIFdyaXR0ZW4gaW5mb3JtZWQgY29uc2Vu
dDwva2V5d29yZD48a2V5d29yZD53YXMgb2J0YWluZWQgZnJvbSBlYWNoIHN0dWR5IHN1YmplY3Qu
Tm90IGFwcGxpY2FibGUuVGhlIGF1dGhvcnMgZGVjbGFyZSB0aGF0IHRoZXk8L2tleXdvcmQ+PGtl
eXdvcmQ+aGF2ZSBubyBjb21wZXRpbmcgaW50ZXJlc3RzLlNwcmluZ2VyIE5hdHVyZSByZW1haW5z
IG5ldXRyYWwgd2l0aCByZWdhcmQgdG88L2tleXdvcmQ+PGtleXdvcmQ+anVyaXNkaWN0aW9uYWwg
Y2xhaW1zIGluIHB1Ymxpc2hlZCBtYXBzIGFuZCBpbnN0aXR1dGlvbmFsIGFmZmlsaWF0aW9ucy48
L2tleXdvcmQ+PC9rZXl3b3Jkcz48ZGF0ZXM+PHllYXI+MjAxNzwveWVhcj48L2RhdGVzPjxpc2Ju
PjE4NjgtNzA3NSAoUHJpbnQpJiN4RDsxODY4LTcwNzU8L2lzYm4+PGFjY2Vzc2lvbi1udW0+Mjky
NzAyMzk8L2FjY2Vzc2lvbi1udW0+PHVybHM+PC91cmxzPjxjdXN0b20yPlBNQzU3MzI1MjM8L2N1
c3RvbTI+PGVsZWN0cm9uaWMtcmVzb3VyY2UtbnVtPjEwLjExODYvczEzMTQ4LTAxNy0wNDMwLTc8
L2VsZWN0cm9uaWMtcmVzb3VyY2UtbnVtPjxyZW1vdGUtZGF0YWJhc2UtcHJvdmlkZXI+TkxNPC9y
ZW1vdGUtZGF0YWJhc2UtcHJvdmlkZXI+PGxhbmd1YWdlPmVuZzwvbGFuZ3VhZ2U+PC9yZWNvcmQ+
PC9DaXRlPjwvRW5kTm90ZT5=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PEVuZE5vdGU+PENpdGU+PEF1dGhvcj5QdTwvQXV0aG9yPjxZZWFyPjIwMTc8L1llYXI+PFJlY051
bT4yNzc1PC9SZWNOdW0+PERpc3BsYXlUZXh0PigzKTwvRGlzcGxheVRleHQ+PHJlY29yZD48cmVj
LW51bWJlcj4yNzc1PC9yZWMtbnVtYmVyPjxmb3JlaWduLWtleXM+PGtleSBhcHA9IkVOIiBkYi1p
ZD0ieGRyZHR3cnBzdmR4YWxleGFlOXB2cDJ0czl4MmFkZGVleGU1IiB0aW1lc3RhbXA9IjE2MDEw
MzkxMzkiIGd1aWQ9IjlkNzcxMzhhLTkwM2MtNGUwNS04YWVkLWJiNThmOTA1ZGUwNyI+Mjc3NTwv
a2V5PjwvZm9yZWlnbi1rZXlzPjxyZWYtdHlwZSBuYW1lPSJKb3VybmFsIEFydGljbGUiPjE3PC9y
ZWYtdHlwZT48Y29udHJpYnV0b3JzPjxhdXRob3JzPjxhdXRob3I+UHUsIFcuPC9hdXRob3I+PGF1
dGhvcj5XYW5nLCBDLjwvYXV0aG9yPjxhdXRob3I+Q2hlbiwgUy48L2F1dGhvcj48YXV0aG9yPlpo
YW8sIEQuPC9hdXRob3I+PGF1dGhvcj5aaG91LCBZLjwvYXV0aG9yPjxhdXRob3I+TWEsIFkuPC9h
dXRob3I+PGF1dGhvcj5XYW5nLCBZLjwvYXV0aG9yPjxhdXRob3I+TGksIEMuPC9hdXRob3I+PGF1
dGhvcj5IdWFuZywgWi48L2F1dGhvcj48YXV0aG9yPkppbiwgTC48L2F1dGhvcj48YXV0aG9yPkd1
bywgUy48L2F1dGhvcj48YXV0aG9yPldhbmcsIEouPC9hdXRob3I+PGF1dGhvcj5XYW5nLCBNLjwv
YXV0aG9yPjwvYXV0aG9ycz48L2NvbnRyaWJ1dG9ycz48YXV0aC1hZGRyZXNzPlN0YXRlIEtleSBM
YWJvcmF0b3J5IG9mIEdlbmV0aWMgRW5naW5lZXJpbmcsIENvbGxhYm9yYXRpdmUgSW5ub3ZhdGlv
biBDZW50ZXIgZm9yIEdlbmV0aWNzIGFuZCBEZXZlbG9wbWVudCwgU2Nob29sIG9mIExpZmUgU2Np
ZW5jZXMgYW5kIEluc3RpdHV0ZXMgb2YgQmlvbWVkaWNhbCBTY2llbmNlcywgRnVkYW4gVW5pdmVy
c2l0eSwgU2hhbmdoYWksIENoaW5hLiYjeEQ7RGVwYXJ0bWVudCBvZiBCaW9jaGVtaXN0cnkgYW5k
IE1vbGVjdWxhciBCaW9sb2d5LCBNZWRpY2FsIENvbGxlZ2UsIFNvb2Nob3cgVW5pdmVyc2l0eSwg
U3V6aG91LCBKaWFuZ3N1IENoaW5hLiYjeEQ7TWluaXN0cnkgb2YgRWR1Y2F0aW9uIEtleSBMYWJv
cmF0b3J5IG9mIENvbnRlbXBvcmFyeSBBbnRocm9wb2xvZ3ksIFNjaG9vbCBvZiBMaWZlIFNjaWVu
Y2VzLCBGdWRhbiBVbml2ZXJzaXR5LCBTaGFuZ2hhaSwgQ2hpbmEuJiN4RDtHZW5lc2t5IEJpb3Rl
Y2hub2xvZ2llcyBJbmMuLCBTaGFuZ2hhaSwgQ2hpbmEuJiN4RDtDZW50ZXIgZm9yIEh1bWFuIEdl
bmV0aWNzLCBNYXJzaGZpZWxkIENsaW5pYyBSZXNlYXJjaCBGb3VuZGF0aW9uLCA5NTAwIEdpbG1h
biBEcml2ZSwgTUMwNDEyLCBNYXJzaGZpZWxkLCBXaXNjb25zaW4gNTQ0NDkgVW5pdGVkIFN0YXRl
cy48L2F1dGgtYWRkcmVzcz48dGl0bGVzPjx0aXRsZT5UYXJnZXRlZCBiaXN1bGZpdGUgc2VxdWVu
Y2luZyBpZGVudGlmaWVkIGEgcGFuZWwgb2YgRE5BIG1ldGh5bGF0aW9uLWJhc2VkIGJpb21hcmtl
cnMgZm9yIGVzb3BoYWdlYWwgc3F1YW1vdXMgY2VsbCBjYXJjaW5vbWEgKEVTQ0MpPC90aXRsZT48
c2Vjb25kYXJ5LXRpdGxlPkNsaW4gRXBpZ2VuZXRpY3M8L3NlY29uZGFyeS10aXRsZT48L3RpdGxl
cz48cGVyaW9kaWNhbD48ZnVsbC10aXRsZT5DbGluIEVwaWdlbmV0aWNzPC9mdWxsLXRpdGxlPjxh
YmJyLTE+Q2xpbmljYWwgZXBpZ2VuZXRpY3M8L2FiYnItMT48L3BlcmlvZGljYWw+PHBhZ2VzPjEy
OTwvcGFnZXM+PHZvbHVtZT45PC92b2x1bWU+PGVkaXRpb24+MjAxNy8xMi8yMzwvZWRpdGlvbj48
a2V5d29yZHM+PGtleXdvcmQ+QWdlZDwva2V5d29yZD48a2V5d29yZD5CaW9tYXJrZXJzLCBUdW1v
ci9nZW5ldGljczwva2V5d29yZD48a2V5d29yZD5DYXJjaW5vbWEsIFNxdWFtb3VzIENlbGwvKmRp
YWdub3Npcy9nZW5ldGljczwva2V5d29yZD48a2V5d29yZD5DcEcgSXNsYW5kczwva2V5d29yZD48
a2V5d29yZD4qRE5BIE1ldGh5bGF0aW9uPC9rZXl3b3JkPjxrZXl3b3JkPkROQS1CaW5kaW5nIFBy
b3RlaW5zLypnZW5ldGljczwva2V5d29yZD48a2V5d29yZD5EYXRhYmFzZXMsIEdlbmV0aWM8L2tl
eXdvcmQ+PGtleXdvcmQ+RWFybHkgRGV0ZWN0aW9uIG9mIENhbmNlcjwva2V5d29yZD48a2V5d29y
ZD5FcGlnZW5lc2lzLCBHZW5ldGljPC9rZXl3b3JkPjxrZXl3b3JkPkVzb3BoYWdlYWwgTmVvcGxh
c21zLypkaWFnbm9zaXMvZ2VuZXRpY3M8L2tleXdvcmQ+PGtleXdvcmQ+RXNvcGhhZ2VhbCBTcXVh
bW91cyBDZWxsIENhcmNpbm9tYTwva2V5d29yZD48a2V5d29yZD5GZW1hbGU8L2tleXdvcmQ+PGtl
eXdvcmQ+SHVtYW5zPC9rZXl3b3JkPjxrZXl3b3JkPkxvZ2lzdGljIE1vZGVsczwva2V5d29yZD48
a2V5d29yZD5NYWNoaW5lIExlYXJuaW5nPC9rZXl3b3JkPjxrZXl3b3JkPk1hbGU8L2tleXdvcmQ+
PGtleXdvcmQ+TWlkZGxlIEFnZWQ8L2tleXdvcmQ+PGtleXdvcmQ+UHJvbW90ZXIgUmVnaW9ucywg
R2VuZXRpYzwva2V5d29yZD48a2V5d29yZD5Qcm90ZWluLVNlcmluZS1UaHJlb25pbmUgS2luYXNl
cy8qZ2VuZXRpY3M8L2tleXdvcmQ+PGtleXdvcmQ+UHNldWRvZ2VuZXMvKmdlbmV0aWNzPC9rZXl3
b3JkPjxrZXl3b3JkPlJlcHJlc3NvciBQcm90ZWlucy8qZ2VuZXRpY3M8L2tleXdvcmQ+PGtleXdv
cmQ+U2Vuc2l0aXZpdHkgYW5kIFNwZWNpZmljaXR5PC9rZXl3b3JkPjxrZXl3b3JkPlNlcXVlbmNl
IEFuYWx5c2lzLCBETkEvKm1ldGhvZHM8L2tleXdvcmQ+PGtleXdvcmQ+KkJpb21hcmtlcjwva2V5
d29yZD48a2V5d29yZD4qRGlhZ25vc2lzPC9rZXl3b3JkPjxrZXl3b3JkPipFc29waGFnZWFsIHNx
dWFtb3VzIGNlbGwgY2FyY2lub21hPC9rZXl3b3JkPjxrZXl3b3JkPipUYXJnZXRlZCBiaXN1bGZp
dGUgc2VxdWVuY2luZzwva2V5d29yZD48a2V5d29yZD5hdCBKaWFuZ3N1IFByb3ZpbmNlIGFuZCBG
dWRhbiBVbml2ZXJzaXR5LCBTaGFuZ2hhaSwgQ2hpbmEuIFdyaXR0ZW4gaW5mb3JtZWQgY29uc2Vu
dDwva2V5d29yZD48a2V5d29yZD53YXMgb2J0YWluZWQgZnJvbSBlYWNoIHN0dWR5IHN1YmplY3Qu
Tm90IGFwcGxpY2FibGUuVGhlIGF1dGhvcnMgZGVjbGFyZSB0aGF0IHRoZXk8L2tleXdvcmQ+PGtl
eXdvcmQ+aGF2ZSBubyBjb21wZXRpbmcgaW50ZXJlc3RzLlNwcmluZ2VyIE5hdHVyZSByZW1haW5z
IG5ldXRyYWwgd2l0aCByZWdhcmQgdG88L2tleXdvcmQ+PGtleXdvcmQ+anVyaXNkaWN0aW9uYWwg
Y2xhaW1zIGluIHB1Ymxpc2hlZCBtYXBzIGFuZCBpbnN0aXR1dGlvbmFsIGFmZmlsaWF0aW9ucy48
L2tleXdvcmQ+PC9rZXl3b3Jkcz48ZGF0ZXM+PHllYXI+MjAxNzwveWVhcj48L2RhdGVzPjxpc2Ju
PjE4NjgtNzA3NSAoUHJpbnQpJiN4RDsxODY4LTcwNzU8L2lzYm4+PGFjY2Vzc2lvbi1udW0+Mjky
NzAyMzk8L2FjY2Vzc2lvbi1udW0+PHVybHM+PC91cmxzPjxjdXN0b20yPlBNQzU3MzI1MjM8L2N1
c3RvbTI+PGVsZWN0cm9uaWMtcmVzb3VyY2UtbnVtPjEwLjExODYvczEzMTQ4LTAxNy0wNDMwLTc8
L2VsZWN0cm9uaWMtcmVzb3VyY2UtbnVtPjxyZW1vdGUtZGF0YWJhc2UtcHJvdmlkZXI+TkxNPC9y
ZW1vdGUtZGF0YWJhc2UtcHJvdmlkZXI+PGxhbmd1YWdlPmVuZzwvbGFuZ3VhZ2U+PC9yZWNvcmQ+
PC9DaXRlPjwvRW5kTm90ZT5=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separate"/>
            </w:r>
            <w:r w:rsidRPr="00E174EA">
              <w:rPr>
                <w:rFonts w:eastAsia="Times New Roman" w:cstheme="minorHAnsi"/>
                <w:noProof/>
                <w:color w:val="000000"/>
                <w:sz w:val="18"/>
                <w:szCs w:val="18"/>
              </w:rPr>
              <w:t>(3)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</w:p>
        </w:tc>
      </w:tr>
      <w:tr w:rsidR="009D1F0C" w:rsidRPr="00E174EA" w14:paraId="4A34E01E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</w:tcPr>
          <w:p w14:paraId="610F28EF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ZNF418</w:t>
            </w:r>
          </w:p>
        </w:tc>
        <w:tc>
          <w:tcPr>
            <w:tcW w:w="1232" w:type="dxa"/>
            <w:vAlign w:val="center"/>
          </w:tcPr>
          <w:p w14:paraId="1DA2313E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230" w:type="dxa"/>
            <w:vAlign w:val="center"/>
          </w:tcPr>
          <w:p w14:paraId="7247D7E2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822" w:type="dxa"/>
            <w:vAlign w:val="center"/>
          </w:tcPr>
          <w:p w14:paraId="4931FA6D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2146" w:type="dxa"/>
            <w:vMerge/>
            <w:noWrap/>
            <w:vAlign w:val="center"/>
          </w:tcPr>
          <w:p w14:paraId="1D61153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  <w:vAlign w:val="center"/>
          </w:tcPr>
          <w:p w14:paraId="3077D53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003B90F3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08347852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5FF8A48D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14:paraId="60CD975E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19DEF820" w14:textId="77777777" w:rsidTr="00E76FC4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</w:tcPr>
          <w:p w14:paraId="6986B91C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ZNF542</w:t>
            </w:r>
          </w:p>
        </w:tc>
        <w:tc>
          <w:tcPr>
            <w:tcW w:w="1232" w:type="dxa"/>
            <w:vAlign w:val="center"/>
          </w:tcPr>
          <w:p w14:paraId="70785BAF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230" w:type="dxa"/>
            <w:vAlign w:val="center"/>
          </w:tcPr>
          <w:p w14:paraId="546233B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822" w:type="dxa"/>
            <w:vAlign w:val="center"/>
          </w:tcPr>
          <w:p w14:paraId="5667107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2146" w:type="dxa"/>
            <w:vMerge/>
            <w:noWrap/>
            <w:vAlign w:val="center"/>
          </w:tcPr>
          <w:p w14:paraId="4AEF2096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  <w:vAlign w:val="center"/>
          </w:tcPr>
          <w:p w14:paraId="52C1EA4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744603E1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3D0FB74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1EF66E2B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14:paraId="6EED1F8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7AD1CF69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  <w:hideMark/>
          </w:tcPr>
          <w:p w14:paraId="19E1B021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PAX1</w:t>
            </w:r>
          </w:p>
        </w:tc>
        <w:tc>
          <w:tcPr>
            <w:tcW w:w="1232" w:type="dxa"/>
            <w:vAlign w:val="center"/>
            <w:hideMark/>
          </w:tcPr>
          <w:p w14:paraId="022EA6ED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230" w:type="dxa"/>
            <w:vAlign w:val="center"/>
            <w:hideMark/>
          </w:tcPr>
          <w:p w14:paraId="52C689C5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78.6</w:t>
            </w:r>
          </w:p>
        </w:tc>
        <w:tc>
          <w:tcPr>
            <w:tcW w:w="822" w:type="dxa"/>
            <w:vAlign w:val="center"/>
            <w:hideMark/>
          </w:tcPr>
          <w:p w14:paraId="25A022D6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89.3</w:t>
            </w:r>
          </w:p>
        </w:tc>
        <w:tc>
          <w:tcPr>
            <w:tcW w:w="2146" w:type="dxa"/>
            <w:vMerge w:val="restart"/>
            <w:noWrap/>
            <w:vAlign w:val="center"/>
            <w:hideMark/>
          </w:tcPr>
          <w:p w14:paraId="0B65352D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FFPE</w:t>
            </w:r>
          </w:p>
        </w:tc>
        <w:tc>
          <w:tcPr>
            <w:tcW w:w="1842" w:type="dxa"/>
            <w:vMerge w:val="restart"/>
            <w:noWrap/>
            <w:vAlign w:val="center"/>
            <w:hideMark/>
          </w:tcPr>
          <w:p w14:paraId="44B5B32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vertAlign w:val="superscript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MethyLight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PCR</w:t>
            </w:r>
          </w:p>
        </w:tc>
        <w:tc>
          <w:tcPr>
            <w:tcW w:w="1134" w:type="dxa"/>
            <w:vMerge w:val="restart"/>
            <w:noWrap/>
            <w:hideMark/>
          </w:tcPr>
          <w:p w14:paraId="09A599C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14 ESCC</w:t>
            </w:r>
          </w:p>
        </w:tc>
        <w:tc>
          <w:tcPr>
            <w:tcW w:w="1134" w:type="dxa"/>
            <w:vMerge w:val="restart"/>
            <w:noWrap/>
            <w:hideMark/>
          </w:tcPr>
          <w:p w14:paraId="310A631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410" w:type="dxa"/>
            <w:vMerge w:val="restart"/>
            <w:vAlign w:val="center"/>
          </w:tcPr>
          <w:p w14:paraId="7688D287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cstheme="minorHAnsi"/>
                <w:sz w:val="18"/>
                <w:szCs w:val="18"/>
              </w:rPr>
              <w:t>Small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cohort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size</w:t>
            </w:r>
            <w:proofErr w:type="spellEnd"/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7A018F6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PEVuZE5vdGU+PENpdGU+PEF1dGhvcj5IdWFuZzwvQXV0aG9yPjxZZWFyPjIwMTc8L1llYXI+PFJl
Y051bT4yNzc0PC9SZWNOdW0+PERpc3BsYXlUZXh0Pig0KTwvRGlzcGxheVRleHQ+PHJlY29yZD48
cmVjLW51bWJlcj4yNzc0PC9yZWMtbnVtYmVyPjxmb3JlaWduLWtleXM+PGtleSBhcHA9IkVOIiBk
Yi1pZD0ieGRyZHR3cnBzdmR4YWxleGFlOXB2cDJ0czl4MmFkZGVleGU1IiB0aW1lc3RhbXA9IjE2
MDEwMzY5MTkiIGd1aWQ9ImJkNDY2YjkzLWVhN2ItNDBhNS1iMjYxLWM2ZGIxMWU1NDgwOCI+Mjc3
NDwva2V5PjwvZm9yZWlnbi1rZXlzPjxyZWYtdHlwZSBuYW1lPSJKb3VybmFsIEFydGljbGUiPjE3
PC9yZWYtdHlwZT48Y29udHJpYnV0b3JzPjxhdXRob3JzPjxhdXRob3I+SHVhbmcsIEouPC9hdXRo
b3I+PGF1dGhvcj5XYW5nLCBHLjwvYXV0aG9yPjxhdXRob3I+VGFuZywgSi48L2F1dGhvcj48YXV0
aG9yPlpodWFuZywgVy48L2F1dGhvcj48YXV0aG9yPldhbmcsIEwuIFAuPC9hdXRob3I+PGF1dGhv
cj5MaW91LCBZLiBMLjwvYXV0aG9yPjxhdXRob3I+TGl1LCBZLiBaLjwvYXV0aG9yPjxhdXRob3I+
WmhvdSwgSC4gSC48L2F1dGhvcj48YXV0aG9yPlpodSwgWS4gUy48L2F1dGhvcj48L2F1dGhvcnM+
PC9jb250cmlidXRvcnM+PGF1dGgtYWRkcmVzcz5EZXBhcnRtZW50IG9mIENsaW5pY2FsIFBoYXJt
YWNvbG9neSwgWGlhbmd5YSBIb3NwaXRhbCwgQ2VudHJhbCBTb3V0aCBVbml2ZXJzaXR5LCBDaGFu
Z3NoYSA0MTAwNzgsIEh1bmFuLCBDaGluYS4gaHVhbmdqaW44NzkyODhAMTYzLmNvbS4mI3hEO0lu
c3RpdHV0ZSBvZiBDbGluaWNhbCBQaGFybWFjb2xvZ3ksIENlbnRyYWwgU291dGggVW5pdmVyc2l0
eSwgSHVuYW4gS2V5IExhYm9yYXRvcnkgb2YgUGhhcm1hY29nZW5ldGljcywgQ2hhbmdzaGEgNDEw
MDc4LCBIdW5hbiwgQ2hpbmEuIGh1YW5namluODc5Mjg4QDE2My5jb20uJiN4RDtEZXBhcnRtZW50
IG9mIENsaW5pY2FsIFBoYXJtYWNvbG9neSwgWGlhbmd5YSBIb3NwaXRhbCwgQ2VudHJhbCBTb3V0
aCBVbml2ZXJzaXR5LCBDaGFuZ3NoYSA0MTAwNzgsIEh1bmFuLCBDaGluYS4gd2FuZ2d1bzMyQDEy
Ni5jb20uJiN4RDtJbnN0aXR1dGUgb2YgQ2xpbmljYWwgUGhhcm1hY29sb2d5LCBDZW50cmFsIFNv
dXRoIFVuaXZlcnNpdHksIEh1bmFuIEtleSBMYWJvcmF0b3J5IG9mIFBoYXJtYWNvZ2VuZXRpY3Ms
IENoYW5nc2hhIDQxMDA3OCwgSHVuYW4sIENoaW5hLiB3YW5nZ3VvMzJAMTI2LmNvbS4mI3hEO0Rl
cGFydG1lbnQgb2YgQ2xpbmljYWwgUGhhcm1hY29sb2d5LCBYaWFuZ3lhIEhvc3BpdGFsLCBDZW50
cmFsIFNvdXRoIFVuaXZlcnNpdHksIENoYW5nc2hhIDQxMDA3OCwgSHVuYW4sIENoaW5hLiBkYXJh
dGpAMTYzLmNvbS4mI3hEO0luc3RpdHV0ZSBvZiBDbGluaWNhbCBQaGFybWFjb2xvZ3ksIENlbnRy
YWwgU291dGggVW5pdmVyc2l0eSwgSHVuYW4gS2V5IExhYm9yYXRvcnkgb2YgUGhhcm1hY29nZW5l
dGljcywgQ2hhbmdzaGEgNDEwMDc4LCBIdW5hbiwgQ2hpbmEuIGRhcmF0akAxNjMuY29tLiYjeEQ7
RGVwYXJ0bWVudCBvZiBDYXJkaW92YXNjdWxhciAmYW1wOyBUaG9yYWNpYyBTdXJnZXJ5LCBYaWFu
Z3lhIEhvc3BpdGFsLCBDZW50cmFsIFNvdXRoIFVuaXZlcnNpdHksIENoYW5nc2hhIDQxMDAwOCwg
SHVuYW4sIENoaW5hLiB6aHVhbmd3ZWloeUBzaW5hLmNvbS4mI3hEO0RlcGFydG1lbnQgb2YgQ2xp
bmljYWwgT25jb2xvZ3ksIFRoZSBGaXJzdCBQZW9wbGUmYXBvcztzIEhvc3BpdGFsIG9mIENoZW56
aG91LCBDaGVuemhvdSA0MjMwMDAsIEh1bmFuLCBDaGluYS4gd2xwd2xwMjAwNUAxMjYuY29tLiYj
eEQ7RGVwYXJ0bWVudCBvZiBDbGluaWNhbCBQaGFybWFjb2xvZ3ksIFhpYW5neWEgSG9zcGl0YWws
IENlbnRyYWwgU291dGggVW5pdmVyc2l0eSwgQ2hhbmdzaGEgNDEwMDc4LCBIdW5hbiwgQ2hpbmEu
IHl1bGlnaEBpc3RhdC5jb20udHcuJiN4RDtJbnN0aXR1dGUgb2YgQ2xpbmljYWwgUGhhcm1hY29s
b2d5LCBDZW50cmFsIFNvdXRoIFVuaXZlcnNpdHksIEh1bmFuIEtleSBMYWJvcmF0b3J5IG9mIFBo
YXJtYWNvZ2VuZXRpY3MsIENoYW5nc2hhIDQxMDA3OCwgSHVuYW4sIENoaW5hLiB5dWxpZ2hAaXN0
YXQuY29tLnR3LiYjeEQ7aVN0YXQgQmlvbWVkaWNhbCBDby4gTHRkLiwgVGFpcGVpIDIyMSwgVGFp
d2FuLiB5dWxpZ2hAaXN0YXQuY29tLnR3LiYjeEQ7RGVwYXJ0bWVudCBvZiBDbGluaWNhbCBQaGFy
bWFjb2xvZ3ksIFhpYW5neWEgSG9zcGl0YWwsIENlbnRyYWwgU291dGggVW5pdmVyc2l0eSwgQ2hh
bmdzaGEgNDEwMDc4LCBIdW5hbiwgQ2hpbmEuIHl6bGl1MjAwNUAxNjMuY29tLiYjeEQ7SW5zdGl0
dXRlIG9mIENsaW5pY2FsIFBoYXJtYWNvbG9neSwgQ2VudHJhbCBTb3V0aCBVbml2ZXJzaXR5LCBI
dW5hbiBLZXkgTGFib3JhdG9yeSBvZiBQaGFybWFjb2dlbmV0aWNzLCBDaGFuZ3NoYSA0MTAwNzgs
IEh1bmFuLCBDaGluYS4geXpsaXUyMDA1QDE2My5jb20uJiN4RDtEZXBhcnRtZW50IG9mIENsaW5p
Y2FsIFBoYXJtYWNvbG9neSwgWGlhbmd5YSBIb3NwaXRhbCwgQ2VudHJhbCBTb3V0aCBVbml2ZXJz
aXR5LCBDaGFuZ3NoYSA0MTAwNzgsIEh1bmFuLCBDaGluYS4gaGh6aG91MjAwM0AxNjMuY29tLiYj
eEQ7SW5zdGl0dXRlIG9mIENsaW5pY2FsIFBoYXJtYWNvbG9neSwgQ2VudHJhbCBTb3V0aCBVbml2
ZXJzaXR5LCBIdW5hbiBLZXkgTGFib3JhdG9yeSBvZiBQaGFybWFjb2dlbmV0aWNzLCBDaGFuZ3No
YSA0MTAwNzgsIEh1bmFuLCBDaGluYS4gaGh6aG91MjAwM0AxNjMuY29tLiYjeEQ7RGVwYXJ0bWVu
dCBvZiBDbGluaWNhbCBQaGFybWFjb2xvZ3ksIFhpYW5neWEgSG9zcGl0YWwsIENlbnRyYWwgU291
dGggVW5pdmVyc2l0eSwgQ2hhbmdzaGEgNDEwMDc4LCBIdW5hbiwgQ2hpbmEuIDIxMjEzM0Bjc3Uu
ZWR1LmNuLiYjeEQ7SW5zdGl0dXRlIG9mIENsaW5pY2FsIFBoYXJtYWNvbG9neSwgQ2VudHJhbCBT
b3V0aCBVbml2ZXJzaXR5LCBIdW5hbiBLZXkgTGFib3JhdG9yeSBvZiBQaGFybWFjb2dlbmV0aWNz
LCBDaGFuZ3NoYSA0MTAwNzgsIEh1bmFuLCBDaGluYS4gMjEyMTMzQGNzdS5lZHUuY24uPC9hdXRo
LWFkZHJlc3M+PHRpdGxlcz48dGl0bGU+RE5BIE1ldGh5bGF0aW9uIFN0YXR1cyBvZiBQQVgxIGFu
ZCBaTkY1ODIgaW4gRXNvcGhhZ2VhbCBTcXVhbW91cyBDZWxsIENhcmNpbm9tYTwvdGl0bGU+PHNl
Y29uZGFyeS10aXRsZT5JbnQgSiBFbnZpcm9uIFJlcyBQdWJsaWMgSGVhbHRoPC9zZWNvbmRhcnkt
dGl0bGU+PC90aXRsZXM+PHBlcmlvZGljYWw+PGZ1bGwtdGl0bGU+SW50IEogRW52aXJvbiBSZXMg
UHVibGljIEhlYWx0aDwvZnVsbC10aXRsZT48L3BlcmlvZGljYWw+PHZvbHVtZT4xNDwvdm9sdW1l
PjxudW1iZXI+MjwvbnVtYmVyPjxlZGl0aW9uPjIwMTcvMDMvMDE8L2VkaXRpb24+PGtleXdvcmRz
PjxrZXl3b3JkPkFkdWx0PC9rZXl3b3JkPjxrZXl3b3JkPkNhcmNpbm9tYSwgU3F1YW1vdXMgQ2Vs
bC8qZ2VuZXRpY3M8L2tleXdvcmQ+PGtleXdvcmQ+RE5BIE1ldGh5bGF0aW9uLypwaHlzaW9sb2d5
PC9rZXl3b3JkPjxrZXl3b3JkPkVzb3BoYWdlYWwgTmVvcGxhc21zLypnZW5ldGljczwva2V5d29y
ZD48a2V5d29yZD5Fc29waGFnZWFsIFNxdWFtb3VzIENlbGwgQ2FyY2lub21hPC9rZXl3b3JkPjxr
ZXl3b3JkPkZlbWFsZTwva2V5d29yZD48a2V5d29yZD5IdW1hbnM8L2tleXdvcmQ+PGtleXdvcmQ+
S3J1cHBlbC1MaWtlIFRyYW5zY3JpcHRpb24gRmFjdG9ycy8qbWV0YWJvbGlzbTwva2V5d29yZD48
a2V5d29yZD5NaWRkbGUgQWdlZDwva2V5d29yZD48a2V5d29yZD5QYWlyZWQgQm94IFRyYW5zY3Jp
cHRpb24gRmFjdG9ycy9nZW5ldGljcy8qbWV0YWJvbGlzbTwva2V5d29yZD48a2V5d29yZD5Qcm9t
b3RlciBSZWdpb25zLCBHZW5ldGljPC9rZXl3b3JkPjxrZXl3b3JkPlJPQyBDdXJ2ZTwva2V5d29y
ZD48a2V5d29yZD5TZW5zaXRpdml0eSBhbmQgU3BlY2lmaWNpdHk8L2tleXdvcmQ+PGtleXdvcmQ+
KkROQSBtZXRoeWxhdGlvbjwva2V5d29yZD48a2V5d29yZD4qcGF4MTwva2V5d29yZD48a2V5d29y
ZD4qem5mNTgyPC9rZXl3b3JkPjxrZXl3b3JkPiplc29waGFnZWFsIHNxdWFtb3VzIGNlbGwgY2Fy
Y2lub21hPC9rZXl3b3JkPjxrZXl3b3JkPlBoLkQuIHN0dWRlbnQgb2YgdGhlIERlcGFydG1lbnQg
b2YgQ2xpbmljYWwgUGhhcm1hY29sb2d5LCBYaWFuZ3lhIEhvc3BpdGFsLCBDZW50cmFsPC9rZXl3
b3JkPjxrZXl3b3JkPlNvdXRoIFVuaXZlcnNpdHksIENoaW5hLCBhbmQgYW4gZW1wbG95ZWUgb2Yg
aVN0YXQgQmlvbWVkaWNhbCBDby4sIEx0ZC4sIFRhaXdhbi4gVGhlPC9rZXl3b3JkPjxrZXl3b3Jk
Pm90aGVyIGF1dGhvcnMgZGVjbGFyZSB0aGF0IHRoZXkgaGF2ZSBubyBjb25mbGljdCBvZiBpbnRl
cmVzdHMuPC9rZXl3b3JkPjwva2V5d29yZHM+PGRhdGVzPjx5ZWFyPjIwMTc8L3llYXI+PHB1Yi1k
YXRlcz48ZGF0ZT5GZWIgMjI8L2RhdGU+PC9wdWItZGF0ZXM+PC9kYXRlcz48aXNibj4xNjYxLTc4
MjcgKFByaW50KSYjeEQ7MTY2MC00NjAxPC9pc2JuPjxhY2Nlc3Npb24tbnVtPjI4MjQxNDQ2PC9h
Y2Nlc3Npb24tbnVtPjx1cmxzPjwvdXJscz48Y3VzdG9tMj5QTUM1MzM0NzcwPC9jdXN0b20yPjxl
bGVjdHJvbmljLXJlc291cmNlLW51bT4xMC4zMzkwL2lqZXJwaDE0MDIwMjE2PC9lbGVjdHJvbmlj
LXJlc291cmNlLW51bT48cmVtb3RlLWRhdGFiYXNlLXByb3ZpZGVyPk5MTTwvcmVtb3RlLWRhdGFi
YXNlLXByb3ZpZGVyPjxsYW5ndWFnZT5lbmc8L2xhbmd1YWdlPjwvcmVjb3JkPjwvQ2l0ZT48L0Vu
ZE5vdGU+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begin">
                <w:fldData xml:space="preserve">PEVuZE5vdGU+PENpdGU+PEF1dGhvcj5IdWFuZzwvQXV0aG9yPjxZZWFyPjIwMTc8L1llYXI+PFJl
Y051bT4yNzc0PC9SZWNOdW0+PERpc3BsYXlUZXh0Pig0KTwvRGlzcGxheVRleHQ+PHJlY29yZD48
cmVjLW51bWJlcj4yNzc0PC9yZWMtbnVtYmVyPjxmb3JlaWduLWtleXM+PGtleSBhcHA9IkVOIiBk
Yi1pZD0ieGRyZHR3cnBzdmR4YWxleGFlOXB2cDJ0czl4MmFkZGVleGU1IiB0aW1lc3RhbXA9IjE2
MDEwMzY5MTkiIGd1aWQ9ImJkNDY2YjkzLWVhN2ItNDBhNS1iMjYxLWM2ZGIxMWU1NDgwOCI+Mjc3
NDwva2V5PjwvZm9yZWlnbi1rZXlzPjxyZWYtdHlwZSBuYW1lPSJKb3VybmFsIEFydGljbGUiPjE3
PC9yZWYtdHlwZT48Y29udHJpYnV0b3JzPjxhdXRob3JzPjxhdXRob3I+SHVhbmcsIEouPC9hdXRo
b3I+PGF1dGhvcj5XYW5nLCBHLjwvYXV0aG9yPjxhdXRob3I+VGFuZywgSi48L2F1dGhvcj48YXV0
aG9yPlpodWFuZywgVy48L2F1dGhvcj48YXV0aG9yPldhbmcsIEwuIFAuPC9hdXRob3I+PGF1dGhv
cj5MaW91LCBZLiBMLjwvYXV0aG9yPjxhdXRob3I+TGl1LCBZLiBaLjwvYXV0aG9yPjxhdXRob3I+
WmhvdSwgSC4gSC48L2F1dGhvcj48YXV0aG9yPlpodSwgWS4gUy48L2F1dGhvcj48L2F1dGhvcnM+
PC9jb250cmlidXRvcnM+PGF1dGgtYWRkcmVzcz5EZXBhcnRtZW50IG9mIENsaW5pY2FsIFBoYXJt
YWNvbG9neSwgWGlhbmd5YSBIb3NwaXRhbCwgQ2VudHJhbCBTb3V0aCBVbml2ZXJzaXR5LCBDaGFu
Z3NoYSA0MTAwNzgsIEh1bmFuLCBDaGluYS4gaHVhbmdqaW44NzkyODhAMTYzLmNvbS4mI3hEO0lu
c3RpdHV0ZSBvZiBDbGluaWNhbCBQaGFybWFjb2xvZ3ksIENlbnRyYWwgU291dGggVW5pdmVyc2l0
eSwgSHVuYW4gS2V5IExhYm9yYXRvcnkgb2YgUGhhcm1hY29nZW5ldGljcywgQ2hhbmdzaGEgNDEw
MDc4LCBIdW5hbiwgQ2hpbmEuIGh1YW5namluODc5Mjg4QDE2My5jb20uJiN4RDtEZXBhcnRtZW50
IG9mIENsaW5pY2FsIFBoYXJtYWNvbG9neSwgWGlhbmd5YSBIb3NwaXRhbCwgQ2VudHJhbCBTb3V0
aCBVbml2ZXJzaXR5LCBDaGFuZ3NoYSA0MTAwNzgsIEh1bmFuLCBDaGluYS4gd2FuZ2d1bzMyQDEy
Ni5jb20uJiN4RDtJbnN0aXR1dGUgb2YgQ2xpbmljYWwgUGhhcm1hY29sb2d5LCBDZW50cmFsIFNv
dXRoIFVuaXZlcnNpdHksIEh1bmFuIEtleSBMYWJvcmF0b3J5IG9mIFBoYXJtYWNvZ2VuZXRpY3Ms
IENoYW5nc2hhIDQxMDA3OCwgSHVuYW4sIENoaW5hLiB3YW5nZ3VvMzJAMTI2LmNvbS4mI3hEO0Rl
cGFydG1lbnQgb2YgQ2xpbmljYWwgUGhhcm1hY29sb2d5LCBYaWFuZ3lhIEhvc3BpdGFsLCBDZW50
cmFsIFNvdXRoIFVuaXZlcnNpdHksIENoYW5nc2hhIDQxMDA3OCwgSHVuYW4sIENoaW5hLiBkYXJh
dGpAMTYzLmNvbS4mI3hEO0luc3RpdHV0ZSBvZiBDbGluaWNhbCBQaGFybWFjb2xvZ3ksIENlbnRy
YWwgU291dGggVW5pdmVyc2l0eSwgSHVuYW4gS2V5IExhYm9yYXRvcnkgb2YgUGhhcm1hY29nZW5l
dGljcywgQ2hhbmdzaGEgNDEwMDc4LCBIdW5hbiwgQ2hpbmEuIGRhcmF0akAxNjMuY29tLiYjeEQ7
RGVwYXJ0bWVudCBvZiBDYXJkaW92YXNjdWxhciAmYW1wOyBUaG9yYWNpYyBTdXJnZXJ5LCBYaWFu
Z3lhIEhvc3BpdGFsLCBDZW50cmFsIFNvdXRoIFVuaXZlcnNpdHksIENoYW5nc2hhIDQxMDAwOCwg
SHVuYW4sIENoaW5hLiB6aHVhbmd3ZWloeUBzaW5hLmNvbS4mI3hEO0RlcGFydG1lbnQgb2YgQ2xp
bmljYWwgT25jb2xvZ3ksIFRoZSBGaXJzdCBQZW9wbGUmYXBvcztzIEhvc3BpdGFsIG9mIENoZW56
aG91LCBDaGVuemhvdSA0MjMwMDAsIEh1bmFuLCBDaGluYS4gd2xwd2xwMjAwNUAxMjYuY29tLiYj
eEQ7RGVwYXJ0bWVudCBvZiBDbGluaWNhbCBQaGFybWFjb2xvZ3ksIFhpYW5neWEgSG9zcGl0YWws
IENlbnRyYWwgU291dGggVW5pdmVyc2l0eSwgQ2hhbmdzaGEgNDEwMDc4LCBIdW5hbiwgQ2hpbmEu
IHl1bGlnaEBpc3RhdC5jb20udHcuJiN4RDtJbnN0aXR1dGUgb2YgQ2xpbmljYWwgUGhhcm1hY29s
b2d5LCBDZW50cmFsIFNvdXRoIFVuaXZlcnNpdHksIEh1bmFuIEtleSBMYWJvcmF0b3J5IG9mIFBo
YXJtYWNvZ2VuZXRpY3MsIENoYW5nc2hhIDQxMDA3OCwgSHVuYW4sIENoaW5hLiB5dWxpZ2hAaXN0
YXQuY29tLnR3LiYjeEQ7aVN0YXQgQmlvbWVkaWNhbCBDby4gTHRkLiwgVGFpcGVpIDIyMSwgVGFp
d2FuLiB5dWxpZ2hAaXN0YXQuY29tLnR3LiYjeEQ7RGVwYXJ0bWVudCBvZiBDbGluaWNhbCBQaGFy
bWFjb2xvZ3ksIFhpYW5neWEgSG9zcGl0YWwsIENlbnRyYWwgU291dGggVW5pdmVyc2l0eSwgQ2hh
bmdzaGEgNDEwMDc4LCBIdW5hbiwgQ2hpbmEuIHl6bGl1MjAwNUAxNjMuY29tLiYjeEQ7SW5zdGl0
dXRlIG9mIENsaW5pY2FsIFBoYXJtYWNvbG9neSwgQ2VudHJhbCBTb3V0aCBVbml2ZXJzaXR5LCBI
dW5hbiBLZXkgTGFib3JhdG9yeSBvZiBQaGFybWFjb2dlbmV0aWNzLCBDaGFuZ3NoYSA0MTAwNzgs
IEh1bmFuLCBDaGluYS4geXpsaXUyMDA1QDE2My5jb20uJiN4RDtEZXBhcnRtZW50IG9mIENsaW5p
Y2FsIFBoYXJtYWNvbG9neSwgWGlhbmd5YSBIb3NwaXRhbCwgQ2VudHJhbCBTb3V0aCBVbml2ZXJz
aXR5LCBDaGFuZ3NoYSA0MTAwNzgsIEh1bmFuLCBDaGluYS4gaGh6aG91MjAwM0AxNjMuY29tLiYj
eEQ7SW5zdGl0dXRlIG9mIENsaW5pY2FsIFBoYXJtYWNvbG9neSwgQ2VudHJhbCBTb3V0aCBVbml2
ZXJzaXR5LCBIdW5hbiBLZXkgTGFib3JhdG9yeSBvZiBQaGFybWFjb2dlbmV0aWNzLCBDaGFuZ3No
YSA0MTAwNzgsIEh1bmFuLCBDaGluYS4gaGh6aG91MjAwM0AxNjMuY29tLiYjeEQ7RGVwYXJ0bWVu
dCBvZiBDbGluaWNhbCBQaGFybWFjb2xvZ3ksIFhpYW5neWEgSG9zcGl0YWwsIENlbnRyYWwgU291
dGggVW5pdmVyc2l0eSwgQ2hhbmdzaGEgNDEwMDc4LCBIdW5hbiwgQ2hpbmEuIDIxMjEzM0Bjc3Uu
ZWR1LmNuLiYjeEQ7SW5zdGl0dXRlIG9mIENsaW5pY2FsIFBoYXJtYWNvbG9neSwgQ2VudHJhbCBT
b3V0aCBVbml2ZXJzaXR5LCBIdW5hbiBLZXkgTGFib3JhdG9yeSBvZiBQaGFybWFjb2dlbmV0aWNz
LCBDaGFuZ3NoYSA0MTAwNzgsIEh1bmFuLCBDaGluYS4gMjEyMTMzQGNzdS5lZHUuY24uPC9hdXRo
LWFkZHJlc3M+PHRpdGxlcz48dGl0bGU+RE5BIE1ldGh5bGF0aW9uIFN0YXR1cyBvZiBQQVgxIGFu
ZCBaTkY1ODIgaW4gRXNvcGhhZ2VhbCBTcXVhbW91cyBDZWxsIENhcmNpbm9tYTwvdGl0bGU+PHNl
Y29uZGFyeS10aXRsZT5JbnQgSiBFbnZpcm9uIFJlcyBQdWJsaWMgSGVhbHRoPC9zZWNvbmRhcnkt
dGl0bGU+PC90aXRsZXM+PHBlcmlvZGljYWw+PGZ1bGwtdGl0bGU+SW50IEogRW52aXJvbiBSZXMg
UHVibGljIEhlYWx0aDwvZnVsbC10aXRsZT48L3BlcmlvZGljYWw+PHZvbHVtZT4xNDwvdm9sdW1l
PjxudW1iZXI+MjwvbnVtYmVyPjxlZGl0aW9uPjIwMTcvMDMvMDE8L2VkaXRpb24+PGtleXdvcmRz
PjxrZXl3b3JkPkFkdWx0PC9rZXl3b3JkPjxrZXl3b3JkPkNhcmNpbm9tYSwgU3F1YW1vdXMgQ2Vs
bC8qZ2VuZXRpY3M8L2tleXdvcmQ+PGtleXdvcmQ+RE5BIE1ldGh5bGF0aW9uLypwaHlzaW9sb2d5
PC9rZXl3b3JkPjxrZXl3b3JkPkVzb3BoYWdlYWwgTmVvcGxhc21zLypnZW5ldGljczwva2V5d29y
ZD48a2V5d29yZD5Fc29waGFnZWFsIFNxdWFtb3VzIENlbGwgQ2FyY2lub21hPC9rZXl3b3JkPjxr
ZXl3b3JkPkZlbWFsZTwva2V5d29yZD48a2V5d29yZD5IdW1hbnM8L2tleXdvcmQ+PGtleXdvcmQ+
S3J1cHBlbC1MaWtlIFRyYW5zY3JpcHRpb24gRmFjdG9ycy8qbWV0YWJvbGlzbTwva2V5d29yZD48
a2V5d29yZD5NaWRkbGUgQWdlZDwva2V5d29yZD48a2V5d29yZD5QYWlyZWQgQm94IFRyYW5zY3Jp
cHRpb24gRmFjdG9ycy9nZW5ldGljcy8qbWV0YWJvbGlzbTwva2V5d29yZD48a2V5d29yZD5Qcm9t
b3RlciBSZWdpb25zLCBHZW5ldGljPC9rZXl3b3JkPjxrZXl3b3JkPlJPQyBDdXJ2ZTwva2V5d29y
ZD48a2V5d29yZD5TZW5zaXRpdml0eSBhbmQgU3BlY2lmaWNpdHk8L2tleXdvcmQ+PGtleXdvcmQ+
KkROQSBtZXRoeWxhdGlvbjwva2V5d29yZD48a2V5d29yZD4qcGF4MTwva2V5d29yZD48a2V5d29y
ZD4qem5mNTgyPC9rZXl3b3JkPjxrZXl3b3JkPiplc29waGFnZWFsIHNxdWFtb3VzIGNlbGwgY2Fy
Y2lub21hPC9rZXl3b3JkPjxrZXl3b3JkPlBoLkQuIHN0dWRlbnQgb2YgdGhlIERlcGFydG1lbnQg
b2YgQ2xpbmljYWwgUGhhcm1hY29sb2d5LCBYaWFuZ3lhIEhvc3BpdGFsLCBDZW50cmFsPC9rZXl3
b3JkPjxrZXl3b3JkPlNvdXRoIFVuaXZlcnNpdHksIENoaW5hLCBhbmQgYW4gZW1wbG95ZWUgb2Yg
aVN0YXQgQmlvbWVkaWNhbCBDby4sIEx0ZC4sIFRhaXdhbi4gVGhlPC9rZXl3b3JkPjxrZXl3b3Jk
Pm90aGVyIGF1dGhvcnMgZGVjbGFyZSB0aGF0IHRoZXkgaGF2ZSBubyBjb25mbGljdCBvZiBpbnRl
cmVzdHMuPC9rZXl3b3JkPjwva2V5d29yZHM+PGRhdGVzPjx5ZWFyPjIwMTc8L3llYXI+PHB1Yi1k
YXRlcz48ZGF0ZT5GZWIgMjI8L2RhdGU+PC9wdWItZGF0ZXM+PC9kYXRlcz48aXNibj4xNjYxLTc4
MjcgKFByaW50KSYjeEQ7MTY2MC00NjAxPC9pc2JuPjxhY2Nlc3Npb24tbnVtPjI4MjQxNDQ2PC9h
Y2Nlc3Npb24tbnVtPjx1cmxzPjwvdXJscz48Y3VzdG9tMj5QTUM1MzM0NzcwPC9jdXN0b20yPjxl
bGVjdHJvbmljLXJlc291cmNlLW51bT4xMC4zMzkwL2lqZXJwaDE0MDIwMjE2PC9lbGVjdHJvbmlj
LXJlc291cmNlLW51bT48cmVtb3RlLWRhdGFiYXNlLXByb3ZpZGVyPk5MTTwvcmVtb3RlLWRhdGFi
YXNlLXByb3ZpZGVyPjxsYW5ndWFnZT5lbmc8L2xhbmd1YWdlPjwvcmVjb3JkPjwvQ2l0ZT48L0Vu
ZE5vdGU+
</w:fldData>
              </w:fldCha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separate"/>
            </w:r>
            <w:r w:rsidRPr="00E174EA">
              <w:rPr>
                <w:rFonts w:eastAsia="Times New Roman" w:cstheme="minorHAnsi"/>
                <w:noProof/>
                <w:color w:val="000000"/>
                <w:sz w:val="18"/>
                <w:szCs w:val="18"/>
              </w:rPr>
              <w:t>(4)</w:t>
            </w: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fldChar w:fldCharType="end"/>
            </w:r>
          </w:p>
          <w:p w14:paraId="28E8820C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9D1F0C" w:rsidRPr="00E174EA" w14:paraId="01F35F9C" w14:textId="77777777" w:rsidTr="00E76FC4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  <w:hideMark/>
          </w:tcPr>
          <w:p w14:paraId="5E0EF32B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ZNF582</w:t>
            </w:r>
          </w:p>
        </w:tc>
        <w:tc>
          <w:tcPr>
            <w:tcW w:w="1232" w:type="dxa"/>
            <w:vAlign w:val="center"/>
            <w:hideMark/>
          </w:tcPr>
          <w:p w14:paraId="7E93948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230" w:type="dxa"/>
            <w:vAlign w:val="center"/>
            <w:hideMark/>
          </w:tcPr>
          <w:p w14:paraId="7EB706E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  <w:hideMark/>
          </w:tcPr>
          <w:p w14:paraId="4E913E9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95.4</w:t>
            </w:r>
          </w:p>
        </w:tc>
        <w:tc>
          <w:tcPr>
            <w:tcW w:w="2146" w:type="dxa"/>
            <w:vMerge/>
            <w:noWrap/>
            <w:vAlign w:val="center"/>
            <w:hideMark/>
          </w:tcPr>
          <w:p w14:paraId="351BCD66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  <w:vAlign w:val="center"/>
            <w:hideMark/>
          </w:tcPr>
          <w:p w14:paraId="06A39D05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hideMark/>
          </w:tcPr>
          <w:p w14:paraId="4DCB8FE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  <w:hideMark/>
          </w:tcPr>
          <w:p w14:paraId="155D390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3461E21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  <w:hideMark/>
          </w:tcPr>
          <w:p w14:paraId="2A2C5631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D1F0C" w:rsidRPr="00E174EA" w14:paraId="639562AB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</w:tcPr>
          <w:p w14:paraId="70A793EC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PAX1</w:t>
            </w:r>
          </w:p>
        </w:tc>
        <w:tc>
          <w:tcPr>
            <w:tcW w:w="1232" w:type="dxa"/>
            <w:vAlign w:val="center"/>
          </w:tcPr>
          <w:p w14:paraId="67E2C40A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80.7</w:t>
            </w:r>
          </w:p>
        </w:tc>
        <w:tc>
          <w:tcPr>
            <w:tcW w:w="1230" w:type="dxa"/>
            <w:vAlign w:val="center"/>
          </w:tcPr>
          <w:p w14:paraId="0187956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75.0</w:t>
            </w:r>
          </w:p>
        </w:tc>
        <w:tc>
          <w:tcPr>
            <w:tcW w:w="822" w:type="dxa"/>
            <w:vAlign w:val="center"/>
          </w:tcPr>
          <w:p w14:paraId="497BDEEC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76.0</w:t>
            </w:r>
          </w:p>
        </w:tc>
        <w:tc>
          <w:tcPr>
            <w:tcW w:w="2146" w:type="dxa"/>
            <w:vMerge w:val="restart"/>
            <w:noWrap/>
            <w:vAlign w:val="center"/>
          </w:tcPr>
          <w:p w14:paraId="3023CE4A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842" w:type="dxa"/>
            <w:vMerge w:val="restart"/>
            <w:noWrap/>
            <w:vAlign w:val="center"/>
          </w:tcPr>
          <w:p w14:paraId="68ADC7E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MethyLight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PCR</w:t>
            </w:r>
          </w:p>
        </w:tc>
        <w:tc>
          <w:tcPr>
            <w:tcW w:w="1134" w:type="dxa"/>
            <w:vMerge w:val="restart"/>
            <w:noWrap/>
          </w:tcPr>
          <w:p w14:paraId="6DDB76C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134" w:type="dxa"/>
            <w:vMerge w:val="restart"/>
            <w:noWrap/>
          </w:tcPr>
          <w:p w14:paraId="1769C762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410" w:type="dxa"/>
            <w:vMerge w:val="restart"/>
            <w:vAlign w:val="center"/>
          </w:tcPr>
          <w:p w14:paraId="5012A88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proofErr w:type="spellStart"/>
            <w:r w:rsidRPr="00E174EA">
              <w:rPr>
                <w:rFonts w:cstheme="minorHAnsi"/>
                <w:sz w:val="18"/>
                <w:szCs w:val="18"/>
              </w:rPr>
              <w:t>Small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cohort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size</w:t>
            </w:r>
            <w:proofErr w:type="spellEnd"/>
          </w:p>
        </w:tc>
        <w:tc>
          <w:tcPr>
            <w:tcW w:w="851" w:type="dxa"/>
            <w:vMerge/>
            <w:noWrap/>
            <w:vAlign w:val="center"/>
          </w:tcPr>
          <w:p w14:paraId="76D8508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D1F0C" w:rsidRPr="00E174EA" w14:paraId="34B4DF2A" w14:textId="77777777" w:rsidTr="00E76FC4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  <w:noWrap/>
          </w:tcPr>
          <w:p w14:paraId="74F7130F" w14:textId="77777777" w:rsidR="009D1F0C" w:rsidRPr="00E174EA" w:rsidRDefault="009D1F0C" w:rsidP="009D1F0C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</w:rPr>
              <w:t>ZNF582</w:t>
            </w:r>
          </w:p>
        </w:tc>
        <w:tc>
          <w:tcPr>
            <w:tcW w:w="1232" w:type="dxa"/>
            <w:vAlign w:val="center"/>
          </w:tcPr>
          <w:p w14:paraId="45A3179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88.2</w:t>
            </w:r>
          </w:p>
        </w:tc>
        <w:tc>
          <w:tcPr>
            <w:tcW w:w="1230" w:type="dxa"/>
            <w:vAlign w:val="center"/>
          </w:tcPr>
          <w:p w14:paraId="1CCCE07D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81.2</w:t>
            </w:r>
          </w:p>
        </w:tc>
        <w:tc>
          <w:tcPr>
            <w:tcW w:w="822" w:type="dxa"/>
            <w:vAlign w:val="center"/>
          </w:tcPr>
          <w:p w14:paraId="7ACCCCB6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80.7</w:t>
            </w:r>
          </w:p>
        </w:tc>
        <w:tc>
          <w:tcPr>
            <w:tcW w:w="2146" w:type="dxa"/>
            <w:vMerge/>
            <w:noWrap/>
            <w:vAlign w:val="center"/>
          </w:tcPr>
          <w:p w14:paraId="1DD64FE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  <w:vAlign w:val="center"/>
          </w:tcPr>
          <w:p w14:paraId="41C3955A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0745680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  <w:noWrap/>
          </w:tcPr>
          <w:p w14:paraId="0CB48F3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05E6ED1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noWrap/>
            <w:vAlign w:val="center"/>
          </w:tcPr>
          <w:p w14:paraId="0721BF4F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D1F0C" w:rsidRPr="00E174EA" w14:paraId="2F6C359F" w14:textId="77777777" w:rsidTr="00252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19E22135" w14:textId="77777777" w:rsidR="009D1F0C" w:rsidRPr="00E174EA" w:rsidRDefault="009D1F0C" w:rsidP="009D1F0C">
            <w:pPr>
              <w:rPr>
                <w:rFonts w:cstheme="minorHAnsi"/>
                <w:sz w:val="18"/>
                <w:szCs w:val="18"/>
              </w:rPr>
            </w:pPr>
            <w:r w:rsidRPr="00E174EA">
              <w:rPr>
                <w:rStyle w:val="nfase"/>
                <w:rFonts w:cstheme="minorHAnsi"/>
                <w:sz w:val="18"/>
                <w:szCs w:val="18"/>
              </w:rPr>
              <w:t>B3GAT2</w:t>
            </w:r>
          </w:p>
        </w:tc>
        <w:tc>
          <w:tcPr>
            <w:tcW w:w="1232" w:type="dxa"/>
            <w:vAlign w:val="center"/>
          </w:tcPr>
          <w:p w14:paraId="1320A4A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50.0</w:t>
            </w:r>
          </w:p>
        </w:tc>
        <w:tc>
          <w:tcPr>
            <w:tcW w:w="1230" w:type="dxa"/>
            <w:vAlign w:val="center"/>
          </w:tcPr>
          <w:p w14:paraId="66596F8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1019B97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94.5</w:t>
            </w:r>
          </w:p>
        </w:tc>
        <w:tc>
          <w:tcPr>
            <w:tcW w:w="2146" w:type="dxa"/>
            <w:vMerge w:val="restart"/>
            <w:vAlign w:val="center"/>
          </w:tcPr>
          <w:p w14:paraId="45EBB42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E174EA">
              <w:rPr>
                <w:rFonts w:cstheme="minorHAnsi"/>
                <w:sz w:val="18"/>
                <w:szCs w:val="18"/>
              </w:rPr>
              <w:t>Endoscopic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brushing</w:t>
            </w:r>
          </w:p>
        </w:tc>
        <w:tc>
          <w:tcPr>
            <w:tcW w:w="1842" w:type="dxa"/>
            <w:vMerge w:val="restart"/>
            <w:vAlign w:val="center"/>
          </w:tcPr>
          <w:p w14:paraId="7E6B64C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MethyLight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 PCR/ Methylation 450k array</w:t>
            </w:r>
          </w:p>
        </w:tc>
        <w:tc>
          <w:tcPr>
            <w:tcW w:w="1134" w:type="dxa"/>
            <w:vMerge w:val="restart"/>
          </w:tcPr>
          <w:p w14:paraId="7905347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10 BE</w:t>
            </w:r>
          </w:p>
        </w:tc>
        <w:tc>
          <w:tcPr>
            <w:tcW w:w="1134" w:type="dxa"/>
            <w:vMerge w:val="restart"/>
          </w:tcPr>
          <w:p w14:paraId="57BB099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2410" w:type="dxa"/>
            <w:vMerge w:val="restart"/>
            <w:vAlign w:val="center"/>
          </w:tcPr>
          <w:p w14:paraId="3D6C5EB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E174EA">
              <w:rPr>
                <w:rFonts w:cstheme="minorHAnsi"/>
                <w:sz w:val="18"/>
                <w:szCs w:val="18"/>
              </w:rPr>
              <w:t>Small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cohort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size</w:t>
            </w:r>
            <w:proofErr w:type="spellEnd"/>
          </w:p>
        </w:tc>
        <w:tc>
          <w:tcPr>
            <w:tcW w:w="851" w:type="dxa"/>
            <w:vMerge w:val="restart"/>
            <w:vAlign w:val="center"/>
          </w:tcPr>
          <w:p w14:paraId="01798EE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PEVuZE5vdGU+PENpdGU+PEF1dGhvcj5ZdTwvQXV0aG9yPjxZZWFyPjIwMTU8L1llYXI+PFJlY051
bT4yNzc2PC9SZWNOdW0+PERpc3BsYXlUZXh0Pig1KTwvRGlzcGxheVRleHQ+PHJlY29yZD48cmVj
LW51bWJlcj4yNzc2PC9yZWMtbnVtYmVyPjxmb3JlaWduLWtleXM+PGtleSBhcHA9IkVOIiBkYi1p
ZD0ieGRyZHR3cnBzdmR4YWxleGFlOXB2cDJ0czl4MmFkZGVleGU1IiB0aW1lc3RhbXA9IjE2MDEw
MzkxODAiIGd1aWQ9IjY1NWI1NTU1LTY5NDktNDA5MC04N2FlLTI4ZWJjNTc2YjAxMyI+Mjc3Njwv
a2V5PjwvZm9yZWlnbi1rZXlzPjxyZWYtdHlwZSBuYW1lPSJKb3VybmFsIEFydGljbGUiPjE3PC9y
ZWYtdHlwZT48Y29udHJpYnV0b3JzPjxhdXRob3JzPjxhdXRob3I+WXUsIE0uPC9hdXRob3I+PGF1
dGhvcj5PJmFwb3M7TGVhcnksIFIuIE0uPC9hdXRob3I+PGF1dGhvcj5LYXosIEEuIE0uPC9hdXRo
b3I+PGF1dGhvcj5Nb3JyaXMsIFMuIE0uPC9hdXRob3I+PGF1dGhvcj5DYXJ0ZXIsIEsuIFQuPC9h
dXRob3I+PGF1dGhvcj5DaGFrLCBBLjwvYXV0aG9yPjxhdXRob3I+Q2hhbmRhciwgQS48L2F1dGhv
cj48YXV0aG9yPldpbGxpcywgSi4gRS48L2F1dGhvcj48YXV0aG9yPk1vaW5vdmEsIEguIFIuPC9h
dXRob3I+PGF1dGhvcj5NYXJrb3dpdHosIFMuIEQuPC9hdXRob3I+PGF1dGhvcj5CcmVubmVyLCBE
LiBFLjwvYXV0aG9yPjxhdXRob3I+QW5hbmRhYmFwYXNhdGh5LCBTLjwvYXV0aG9yPjxhdXRob3I+
V2VzdGVyaG9mZiwgTS48L2F1dGhvcj48YXV0aG9yPldvbmcsIEMuIEouPC9hdXRob3I+PGF1dGhv
cj5TaGFoZWVuLCBOLiBKLjwvYXV0aG9yPjxhdXRob3I+Q2hlbiwgWS48L2F1dGhvcj48YXV0aG9y
PkJhcm5ob2x0ei1TbG9hbiwgSi4gUy48L2F1dGhvcj48YXV0aG9yPkdyYWR5LCBXLiBNLjwvYXV0
aG9yPjwvYXV0aG9ycz48L2NvbnRyaWJ1dG9ycz48YXV0aC1hZGRyZXNzPkRpdmlzaW9uIG9mIENs
aW5pY2FsIFJlc2VhcmNoLCBGcmVkIEh1dGNoaW5zb24gQ2FuY2VyIFJlc2VhcmNoIENlbnRlciwg
U2VhdHRsZSwgV2FzaGluZ3Rvbi4mI3hEO1Jlc2VhcmNoIGFuZCBEZXZlbG9wbWVudCBTZXJ2aWNl
LCBWQSBQdWdldCBTb3VuZCBIZWFsdGggQ2FyZSBTeXN0ZW0sIFNlYXR0bGUsIFdhc2hpbmd0b24u
IERlcGFydG1lbnQgb2YgTWVkaWNpbmUsIFVuaXZlcnNpdHkgb2YgV2FzaGluZ3RvbiBTY2hvb2wg
b2YgTWVkaWNpbmUsIFNlYXR0bGUsIFdhc2hpbmd0b24uJiN4RDtEaXZpc2lvbiBvZiBHYXN0cm9l
bnRlcm9sb2d5LCBVbml2ZXJzaXR5IEhvc3BpdGFscyBDYXNlIE1lZGljYWwgQ2VudGVyLCBDbGV2
ZWxhbmQsIE9oaW8uIERpdmlzaW9uIG9mIE9uY29sb2d5LCBVbml2ZXJzaXR5IEhvc3BpdGFscyBD
YXNlIE1lZGljYWwgQ2VudGVyLCBDbGV2ZWxhbmQsIE9oaW8uJiN4RDtEZXBhcnRtZW50IG9mIFBh
dGhvbG9neSwgVW5pdmVyc2l0eSBIb3NwaXRhbHMgQ2FzZSBNZWRpY2FsIENlbnRlciwgQ2xldmVs
YW5kLCBPaGlvLiYjeEQ7RGVwYXJ0bWVudCBvZiBNZWRpY2luZSwgVW5pdmVyc2l0eSBIb3NwaXRh
bHMgQ2FzZSBNZWRpY2FsIENlbnRlciwgQ2xldmVsYW5kLCBPaGlvLiYjeEQ7RGVwYXJ0bWVudCBv
ZiBNZWRpY2luZSwgVW5pdmVyc2l0eSBIb3NwaXRhbHMgQ2FzZSBNZWRpY2FsIENlbnRlciwgQ2xl
dmVsYW5kLCBPaGlvLiBDYXNlIENvbXByZWhlbnNpdmUgQ2FuY2VyIENlbnRlciwgQ2FzZSBXZXN0
ZXJuIFJlc2VydmUgVW5pdmVyc2l0eSwgU2Nob29sIG9mIE1lZGljaW5lLCBDbGV2ZWxhbmQsIE9o
aW8uJiN4RDtVbml2ZXJzaXR5IG9mIE1pY2hpZ2FuIE1lZGljYWwgQ2VudGVyLCBBbm4gQXJib3Is
IE1pY2hpZ2FuLiYjeEQ7RGVwYXJ0bWVudCBvZiBNZWRpY2luZSBhbmQgR2FzdHJvZW50ZXJvbG9n
eSwgQmF5bG9yIENvbGxlZ2Ugb2YgTWVkaWNpbmUsIEhvdXN0b24sIFRleGFzLiYjeEQ7RGVwYXJ0
bWVudCBvZiBBbmF0b21pYyBQYXRob2xvZ3ksIFVuaXZlcnNpdHkgb2YgV2FzaGluZ3RvbiBTY2hv
b2wgb2YgTWVkaWNpbmUsIFNlYXR0bGUsIFdhc2hpbmd0b24uJiN4RDtEaXZpc2lvbiBvZiBHYXN0
cm9lbnRlcm9sb2d5ICZhbXA7IEhlcGF0b2xvZ3ksIFVuaXZlcnNpdHkgb2YgTm9ydGggQ2Fyb2xp
bmEgSG9zcGl0YWxzLCBDaGFwZWwgSGlsbCwgTm9ydGggQ2Fyb2xpbmEuJiN4RDtDYXNlIENvbXBy
ZWhlbnNpdmUgQ2FuY2VyIENlbnRlciwgQ2FzZSBXZXN0ZXJuIFJlc2VydmUgVW5pdmVyc2l0eSwg
U2Nob29sIG9mIE1lZGljaW5lLCBDbGV2ZWxhbmQsIE9oaW8uJiN4RDtEaXZpc2lvbiBvZiBDbGlu
aWNhbCBSZXNlYXJjaCwgRnJlZCBIdXRjaGluc29uIENhbmNlciBSZXNlYXJjaCBDZW50ZXIsIFNl
YXR0bGUsIFdhc2hpbmd0b24uIERlcGFydG1lbnQgb2YgTWVkaWNpbmUsIFVuaXZlcnNpdHkgb2Yg
V2FzaGluZ3RvbiBTY2hvb2wgb2YgTWVkaWNpbmUsIFNlYXR0bGUsIFdhc2hpbmd0b24uIHdncmFk
eUBmcmVkaHV0Y2gub3JnLjwvYXV0aC1hZGRyZXNzPjx0aXRsZXM+PHRpdGxlPk1ldGh5bGF0ZWQg
QjNHQVQyIGFuZCBaTkY3OTMgQXJlIFBvdGVudGlhbCBEZXRlY3Rpb24gQmlvbWFya2VycyBmb3Ig
QmFycmV0dCZhcG9zO3MgRXNvcGhhZ3VzPC90aXRsZT48c2Vjb25kYXJ5LXRpdGxlPkNhbmNlciBF
cGlkZW1pb2wgQmlvbWFya2VycyBQcmV2PC9zZWNvbmRhcnktdGl0bGU+PC90aXRsZXM+PHBlcmlv
ZGljYWw+PGZ1bGwtdGl0bGU+Q2FuY2VyIEVwaWRlbWlvbCBCaW9tYXJrZXJzIFByZXY8L2Z1bGwt
dGl0bGU+PGFiYnItMT5DYW5jZXIgZXBpZGVtaW9sb2d5LCBiaW9tYXJrZXJzICZhbXA7IHByZXZl
bnRpb24gOiBhIHB1YmxpY2F0aW9uIG9mIHRoZSBBbWVyaWNhbiBBc3NvY2lhdGlvbiBmb3IgQ2Fu
Y2VyIFJlc2VhcmNoLCBjb3Nwb25zb3JlZCBieSB0aGUgQW1lcmljYW4gU29jaWV0eSBvZiBQcmV2
ZW50aXZlIE9uY29sb2d5PC9hYmJyLTE+PC9wZXJpb2RpY2FsPjxwYWdlcz4xODkwLTc8L3BhZ2Vz
Pjx2b2x1bWU+MjQ8L3ZvbHVtZT48bnVtYmVyPjEyPC9udW1iZXI+PGVkaXRpb24+MjAxNS8xMS8w
ODwvZWRpdGlvbj48a2V5d29yZHM+PGtleXdvcmQ+QmFycmV0dCBFc29waGFndXMvKmdlbmV0aWNz
L3BhdGhvbG9neTwva2V5d29yZD48a2V5d29yZD5CaW9tYXJrZXJzLCBUdW1vci8qZ2VuZXRpY3M8
L2tleXdvcmQ+PGtleXdvcmQ+KkROQSBNZXRoeWxhdGlvbjwva2V5d29yZD48a2V5d29yZD5HbHVj
dXJvbm9zeWx0cmFuc2ZlcmFzZS8qZ2VuZXRpY3M8L2tleXdvcmQ+PGtleXdvcmQ+SHVtYW5zPC9r
ZXl3b3JkPjxrZXl3b3JkPlppbmMgRmluZ2Vycy8qZ2VuZXRpY3M8L2tleXdvcmQ+PC9rZXl3b3Jk
cz48ZGF0ZXM+PHllYXI+MjAxNTwveWVhcj48cHViLWRhdGVzPjxkYXRlPkRlYzwvZGF0ZT48L3B1
Yi1kYXRlcz48L2RhdGVzPjxpc2JuPjE1MzgtNzc1NSAoRWxlY3Ryb25pYykmI3hEOzEwNTUtOTk2
NSAoTGlua2luZyk8L2lzYm4+PGFjY2Vzc2lvbi1udW0+MjY1NDU0MDY8L2FjY2Vzc2lvbi1udW0+
PHVybHM+PHJlbGF0ZWQtdXJscz48dXJsPmh0dHBzOi8vd3d3Lm5jYmkubmxtLm5paC5nb3YvcHVi
bWVkLzI2NTQ1NDA2PC91cmw+PC9yZWxhdGVkLXVybHM+PC91cmxzPjxjdXN0b20yPlBNQzQ2NzA1
NjY8L2N1c3RvbTI+PGVsZWN0cm9uaWMtcmVzb3VyY2UtbnVtPjEwLjExNTgvMTA1NS05OTY1LkVQ
SS0xNS0wMzcwPC9lbGVjdHJvbmljLXJlc291cmNlLW51bT48L3JlY29yZD48L0NpdGU+PC9FbmRO
b3RlPgB=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PEVuZE5vdGU+PENpdGU+PEF1dGhvcj5ZdTwvQXV0aG9yPjxZZWFyPjIwMTU8L1llYXI+PFJlY051
bT4yNzc2PC9SZWNOdW0+PERpc3BsYXlUZXh0Pig1KTwvRGlzcGxheVRleHQ+PHJlY29yZD48cmVj
LW51bWJlcj4yNzc2PC9yZWMtbnVtYmVyPjxmb3JlaWduLWtleXM+PGtleSBhcHA9IkVOIiBkYi1p
ZD0ieGRyZHR3cnBzdmR4YWxleGFlOXB2cDJ0czl4MmFkZGVleGU1IiB0aW1lc3RhbXA9IjE2MDEw
MzkxODAiIGd1aWQ9IjY1NWI1NTU1LTY5NDktNDA5MC04N2FlLTI4ZWJjNTc2YjAxMyI+Mjc3Njwv
a2V5PjwvZm9yZWlnbi1rZXlzPjxyZWYtdHlwZSBuYW1lPSJKb3VybmFsIEFydGljbGUiPjE3PC9y
ZWYtdHlwZT48Y29udHJpYnV0b3JzPjxhdXRob3JzPjxhdXRob3I+WXUsIE0uPC9hdXRob3I+PGF1
dGhvcj5PJmFwb3M7TGVhcnksIFIuIE0uPC9hdXRob3I+PGF1dGhvcj5LYXosIEEuIE0uPC9hdXRo
b3I+PGF1dGhvcj5Nb3JyaXMsIFMuIE0uPC9hdXRob3I+PGF1dGhvcj5DYXJ0ZXIsIEsuIFQuPC9h
dXRob3I+PGF1dGhvcj5DaGFrLCBBLjwvYXV0aG9yPjxhdXRob3I+Q2hhbmRhciwgQS48L2F1dGhv
cj48YXV0aG9yPldpbGxpcywgSi4gRS48L2F1dGhvcj48YXV0aG9yPk1vaW5vdmEsIEguIFIuPC9h
dXRob3I+PGF1dGhvcj5NYXJrb3dpdHosIFMuIEQuPC9hdXRob3I+PGF1dGhvcj5CcmVubmVyLCBE
LiBFLjwvYXV0aG9yPjxhdXRob3I+QW5hbmRhYmFwYXNhdGh5LCBTLjwvYXV0aG9yPjxhdXRob3I+
V2VzdGVyaG9mZiwgTS48L2F1dGhvcj48YXV0aG9yPldvbmcsIEMuIEouPC9hdXRob3I+PGF1dGhv
cj5TaGFoZWVuLCBOLiBKLjwvYXV0aG9yPjxhdXRob3I+Q2hlbiwgWS48L2F1dGhvcj48YXV0aG9y
PkJhcm5ob2x0ei1TbG9hbiwgSi4gUy48L2F1dGhvcj48YXV0aG9yPkdyYWR5LCBXLiBNLjwvYXV0
aG9yPjwvYXV0aG9ycz48L2NvbnRyaWJ1dG9ycz48YXV0aC1hZGRyZXNzPkRpdmlzaW9uIG9mIENs
aW5pY2FsIFJlc2VhcmNoLCBGcmVkIEh1dGNoaW5zb24gQ2FuY2VyIFJlc2VhcmNoIENlbnRlciwg
U2VhdHRsZSwgV2FzaGluZ3Rvbi4mI3hEO1Jlc2VhcmNoIGFuZCBEZXZlbG9wbWVudCBTZXJ2aWNl
LCBWQSBQdWdldCBTb3VuZCBIZWFsdGggQ2FyZSBTeXN0ZW0sIFNlYXR0bGUsIFdhc2hpbmd0b24u
IERlcGFydG1lbnQgb2YgTWVkaWNpbmUsIFVuaXZlcnNpdHkgb2YgV2FzaGluZ3RvbiBTY2hvb2wg
b2YgTWVkaWNpbmUsIFNlYXR0bGUsIFdhc2hpbmd0b24uJiN4RDtEaXZpc2lvbiBvZiBHYXN0cm9l
bnRlcm9sb2d5LCBVbml2ZXJzaXR5IEhvc3BpdGFscyBDYXNlIE1lZGljYWwgQ2VudGVyLCBDbGV2
ZWxhbmQsIE9oaW8uIERpdmlzaW9uIG9mIE9uY29sb2d5LCBVbml2ZXJzaXR5IEhvc3BpdGFscyBD
YXNlIE1lZGljYWwgQ2VudGVyLCBDbGV2ZWxhbmQsIE9oaW8uJiN4RDtEZXBhcnRtZW50IG9mIFBh
dGhvbG9neSwgVW5pdmVyc2l0eSBIb3NwaXRhbHMgQ2FzZSBNZWRpY2FsIENlbnRlciwgQ2xldmVs
YW5kLCBPaGlvLiYjeEQ7RGVwYXJ0bWVudCBvZiBNZWRpY2luZSwgVW5pdmVyc2l0eSBIb3NwaXRh
bHMgQ2FzZSBNZWRpY2FsIENlbnRlciwgQ2xldmVsYW5kLCBPaGlvLiYjeEQ7RGVwYXJ0bWVudCBv
ZiBNZWRpY2luZSwgVW5pdmVyc2l0eSBIb3NwaXRhbHMgQ2FzZSBNZWRpY2FsIENlbnRlciwgQ2xl
dmVsYW5kLCBPaGlvLiBDYXNlIENvbXByZWhlbnNpdmUgQ2FuY2VyIENlbnRlciwgQ2FzZSBXZXN0
ZXJuIFJlc2VydmUgVW5pdmVyc2l0eSwgU2Nob29sIG9mIE1lZGljaW5lLCBDbGV2ZWxhbmQsIE9o
aW8uJiN4RDtVbml2ZXJzaXR5IG9mIE1pY2hpZ2FuIE1lZGljYWwgQ2VudGVyLCBBbm4gQXJib3Is
IE1pY2hpZ2FuLiYjeEQ7RGVwYXJ0bWVudCBvZiBNZWRpY2luZSBhbmQgR2FzdHJvZW50ZXJvbG9n
eSwgQmF5bG9yIENvbGxlZ2Ugb2YgTWVkaWNpbmUsIEhvdXN0b24sIFRleGFzLiYjeEQ7RGVwYXJ0
bWVudCBvZiBBbmF0b21pYyBQYXRob2xvZ3ksIFVuaXZlcnNpdHkgb2YgV2FzaGluZ3RvbiBTY2hv
b2wgb2YgTWVkaWNpbmUsIFNlYXR0bGUsIFdhc2hpbmd0b24uJiN4RDtEaXZpc2lvbiBvZiBHYXN0
cm9lbnRlcm9sb2d5ICZhbXA7IEhlcGF0b2xvZ3ksIFVuaXZlcnNpdHkgb2YgTm9ydGggQ2Fyb2xp
bmEgSG9zcGl0YWxzLCBDaGFwZWwgSGlsbCwgTm9ydGggQ2Fyb2xpbmEuJiN4RDtDYXNlIENvbXBy
ZWhlbnNpdmUgQ2FuY2VyIENlbnRlciwgQ2FzZSBXZXN0ZXJuIFJlc2VydmUgVW5pdmVyc2l0eSwg
U2Nob29sIG9mIE1lZGljaW5lLCBDbGV2ZWxhbmQsIE9oaW8uJiN4RDtEaXZpc2lvbiBvZiBDbGlu
aWNhbCBSZXNlYXJjaCwgRnJlZCBIdXRjaGluc29uIENhbmNlciBSZXNlYXJjaCBDZW50ZXIsIFNl
YXR0bGUsIFdhc2hpbmd0b24uIERlcGFydG1lbnQgb2YgTWVkaWNpbmUsIFVuaXZlcnNpdHkgb2Yg
V2FzaGluZ3RvbiBTY2hvb2wgb2YgTWVkaWNpbmUsIFNlYXR0bGUsIFdhc2hpbmd0b24uIHdncmFk
eUBmcmVkaHV0Y2gub3JnLjwvYXV0aC1hZGRyZXNzPjx0aXRsZXM+PHRpdGxlPk1ldGh5bGF0ZWQg
QjNHQVQyIGFuZCBaTkY3OTMgQXJlIFBvdGVudGlhbCBEZXRlY3Rpb24gQmlvbWFya2VycyBmb3Ig
QmFycmV0dCZhcG9zO3MgRXNvcGhhZ3VzPC90aXRsZT48c2Vjb25kYXJ5LXRpdGxlPkNhbmNlciBF
cGlkZW1pb2wgQmlvbWFya2VycyBQcmV2PC9zZWNvbmRhcnktdGl0bGU+PC90aXRsZXM+PHBlcmlv
ZGljYWw+PGZ1bGwtdGl0bGU+Q2FuY2VyIEVwaWRlbWlvbCBCaW9tYXJrZXJzIFByZXY8L2Z1bGwt
dGl0bGU+PGFiYnItMT5DYW5jZXIgZXBpZGVtaW9sb2d5LCBiaW9tYXJrZXJzICZhbXA7IHByZXZl
bnRpb24gOiBhIHB1YmxpY2F0aW9uIG9mIHRoZSBBbWVyaWNhbiBBc3NvY2lhdGlvbiBmb3IgQ2Fu
Y2VyIFJlc2VhcmNoLCBjb3Nwb25zb3JlZCBieSB0aGUgQW1lcmljYW4gU29jaWV0eSBvZiBQcmV2
ZW50aXZlIE9uY29sb2d5PC9hYmJyLTE+PC9wZXJpb2RpY2FsPjxwYWdlcz4xODkwLTc8L3BhZ2Vz
Pjx2b2x1bWU+MjQ8L3ZvbHVtZT48bnVtYmVyPjEyPC9udW1iZXI+PGVkaXRpb24+MjAxNS8xMS8w
ODwvZWRpdGlvbj48a2V5d29yZHM+PGtleXdvcmQ+QmFycmV0dCBFc29waGFndXMvKmdlbmV0aWNz
L3BhdGhvbG9neTwva2V5d29yZD48a2V5d29yZD5CaW9tYXJrZXJzLCBUdW1vci8qZ2VuZXRpY3M8
L2tleXdvcmQ+PGtleXdvcmQ+KkROQSBNZXRoeWxhdGlvbjwva2V5d29yZD48a2V5d29yZD5HbHVj
dXJvbm9zeWx0cmFuc2ZlcmFzZS8qZ2VuZXRpY3M8L2tleXdvcmQ+PGtleXdvcmQ+SHVtYW5zPC9r
ZXl3b3JkPjxrZXl3b3JkPlppbmMgRmluZ2Vycy8qZ2VuZXRpY3M8L2tleXdvcmQ+PC9rZXl3b3Jk
cz48ZGF0ZXM+PHllYXI+MjAxNTwveWVhcj48cHViLWRhdGVzPjxkYXRlPkRlYzwvZGF0ZT48L3B1
Yi1kYXRlcz48L2RhdGVzPjxpc2JuPjE1MzgtNzc1NSAoRWxlY3Ryb25pYykmI3hEOzEwNTUtOTk2
NSAoTGlua2luZyk8L2lzYm4+PGFjY2Vzc2lvbi1udW0+MjY1NDU0MDY8L2FjY2Vzc2lvbi1udW0+
PHVybHM+PHJlbGF0ZWQtdXJscz48dXJsPmh0dHBzOi8vd3d3Lm5jYmkubmxtLm5paC5nb3YvcHVi
bWVkLzI2NTQ1NDA2PC91cmw+PC9yZWxhdGVkLXVybHM+PC91cmxzPjxjdXN0b20yPlBNQzQ2NzA1
NjY8L2N1c3RvbTI+PGVsZWN0cm9uaWMtcmVzb3VyY2UtbnVtPjEwLjExNTgvMTA1NS05OTY1LkVQ
SS0xNS0wMzcwPC9lbGVjdHJvbmljLXJlc291cmNlLW51bT48L3JlY29yZD48L0NpdGU+PC9FbmRO
b3RlPgB=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separate"/>
            </w:r>
            <w:r w:rsidRPr="00E174EA">
              <w:rPr>
                <w:rFonts w:cstheme="minorHAnsi"/>
                <w:noProof/>
                <w:sz w:val="18"/>
                <w:szCs w:val="18"/>
              </w:rPr>
              <w:t>(5)</w:t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9D1F0C" w:rsidRPr="00E174EA" w14:paraId="078CA41E" w14:textId="77777777" w:rsidTr="00252DCE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6551D859" w14:textId="77777777" w:rsidR="009D1F0C" w:rsidRPr="00E174EA" w:rsidRDefault="009D1F0C" w:rsidP="009D1F0C">
            <w:pPr>
              <w:rPr>
                <w:rFonts w:cstheme="minorHAnsi"/>
                <w:sz w:val="18"/>
                <w:szCs w:val="18"/>
              </w:rPr>
            </w:pPr>
            <w:r w:rsidRPr="00E174EA">
              <w:rPr>
                <w:rStyle w:val="nfase"/>
                <w:rFonts w:cstheme="minorHAnsi"/>
                <w:sz w:val="18"/>
                <w:szCs w:val="18"/>
              </w:rPr>
              <w:t>ZNF793</w:t>
            </w:r>
          </w:p>
        </w:tc>
        <w:tc>
          <w:tcPr>
            <w:tcW w:w="1232" w:type="dxa"/>
            <w:vAlign w:val="center"/>
          </w:tcPr>
          <w:p w14:paraId="0FE5AD8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70.0</w:t>
            </w:r>
          </w:p>
        </w:tc>
        <w:tc>
          <w:tcPr>
            <w:tcW w:w="1230" w:type="dxa"/>
            <w:vAlign w:val="center"/>
          </w:tcPr>
          <w:p w14:paraId="793EF872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7FCE168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95.9</w:t>
            </w:r>
          </w:p>
        </w:tc>
        <w:tc>
          <w:tcPr>
            <w:tcW w:w="2146" w:type="dxa"/>
            <w:vMerge/>
            <w:vAlign w:val="center"/>
          </w:tcPr>
          <w:p w14:paraId="20437FFB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58917D8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608A5AF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36D1BB22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2704E0AB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012BC762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9D1F0C" w:rsidRPr="00E174EA" w14:paraId="3A63387E" w14:textId="77777777" w:rsidTr="00252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3980B824" w14:textId="23512236" w:rsidR="009D1F0C" w:rsidRPr="00E174EA" w:rsidRDefault="009D1F0C" w:rsidP="009D1F0C">
            <w:pPr>
              <w:rPr>
                <w:rFonts w:cstheme="minorHAnsi"/>
                <w:b w:val="0"/>
                <w:bCs w:val="0"/>
                <w:i/>
                <w:iCs/>
                <w:sz w:val="18"/>
                <w:szCs w:val="18"/>
              </w:rPr>
            </w:pPr>
            <w:r w:rsidRPr="00E174EA">
              <w:rPr>
                <w:rFonts w:cstheme="minorHAnsi"/>
                <w:i/>
                <w:iCs/>
                <w:sz w:val="18"/>
                <w:szCs w:val="18"/>
              </w:rPr>
              <w:t>CCNA1</w:t>
            </w:r>
          </w:p>
        </w:tc>
        <w:tc>
          <w:tcPr>
            <w:tcW w:w="1232" w:type="dxa"/>
            <w:vAlign w:val="center"/>
          </w:tcPr>
          <w:p w14:paraId="1A25069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72</w:t>
            </w:r>
          </w:p>
        </w:tc>
        <w:tc>
          <w:tcPr>
            <w:tcW w:w="1230" w:type="dxa"/>
            <w:vAlign w:val="center"/>
          </w:tcPr>
          <w:p w14:paraId="197BD323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3E5FA33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91.7</w:t>
            </w:r>
          </w:p>
        </w:tc>
        <w:tc>
          <w:tcPr>
            <w:tcW w:w="2146" w:type="dxa"/>
            <w:vMerge w:val="restart"/>
            <w:vAlign w:val="center"/>
          </w:tcPr>
          <w:p w14:paraId="7605ED2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  <w:r w:rsidRPr="00E174EA">
              <w:rPr>
                <w:rFonts w:cstheme="minorHAnsi"/>
                <w:sz w:val="18"/>
                <w:szCs w:val="18"/>
                <w:lang w:val="en-US"/>
              </w:rPr>
              <w:t>Esophageal balloon sampling (cytological samples)</w:t>
            </w:r>
          </w:p>
        </w:tc>
        <w:tc>
          <w:tcPr>
            <w:tcW w:w="1842" w:type="dxa"/>
            <w:vMerge w:val="restart"/>
            <w:vAlign w:val="center"/>
          </w:tcPr>
          <w:p w14:paraId="5C676EB2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Bisulfite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Sequencing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Method</w:t>
            </w:r>
            <w:proofErr w:type="spellEnd"/>
          </w:p>
        </w:tc>
        <w:tc>
          <w:tcPr>
            <w:tcW w:w="1134" w:type="dxa"/>
            <w:vMerge w:val="restart"/>
          </w:tcPr>
          <w:p w14:paraId="070E7CCE" w14:textId="0E32917D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 xml:space="preserve">50 cases (31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NDBE</w:t>
            </w:r>
            <w:r w:rsidR="00990569">
              <w:rPr>
                <w:rFonts w:cstheme="minorHAnsi"/>
                <w:sz w:val="18"/>
                <w:szCs w:val="18"/>
                <w:vertAlign w:val="superscript"/>
              </w:rPr>
              <w:t>e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, 11 BE, 8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EA</w:t>
            </w:r>
            <w:r w:rsidR="00990569">
              <w:rPr>
                <w:rFonts w:cstheme="minorHAnsi"/>
                <w:sz w:val="18"/>
                <w:szCs w:val="18"/>
                <w:vertAlign w:val="superscript"/>
              </w:rPr>
              <w:t>f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134" w:type="dxa"/>
            <w:vMerge w:val="restart"/>
          </w:tcPr>
          <w:p w14:paraId="51D6B20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36</w:t>
            </w:r>
          </w:p>
        </w:tc>
        <w:tc>
          <w:tcPr>
            <w:tcW w:w="2410" w:type="dxa"/>
            <w:vMerge w:val="restart"/>
            <w:vAlign w:val="center"/>
          </w:tcPr>
          <w:p w14:paraId="347832B9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E174EA">
              <w:rPr>
                <w:rFonts w:cstheme="minorHAnsi"/>
                <w:sz w:val="18"/>
                <w:szCs w:val="18"/>
              </w:rPr>
              <w:t>Small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cohort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size</w:t>
            </w:r>
            <w:proofErr w:type="spellEnd"/>
          </w:p>
        </w:tc>
        <w:tc>
          <w:tcPr>
            <w:tcW w:w="851" w:type="dxa"/>
            <w:vMerge w:val="restart"/>
            <w:vAlign w:val="center"/>
          </w:tcPr>
          <w:p w14:paraId="023EB2EF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PEVuZE5vdGU+PENpdGU+PEF1dGhvcj5Nb2lub3ZhPC9BdXRob3I+PFllYXI+MjAxODwvWWVhcj48
UmVjTnVtPjI2ODY8L1JlY051bT48RGlzcGxheVRleHQ+KDYpPC9EaXNwbGF5VGV4dD48cmVjb3Jk
PjxyZWMtbnVtYmVyPjI2ODY8L3JlYy1udW1iZXI+PGZvcmVpZ24ta2V5cz48a2V5IGFwcD0iRU4i
IGRiLWlkPSJ4ZHJkdHdycHN2ZHhhbGV4YWU5cHZwMnRzOXgyYWRkZWV4ZTUiIHRpbWVzdGFtcD0i
MTU3OTg2NTg0MSIgZ3VpZD0iZDhlZWFlZjgtY2MxNi00ODg1LThmNDktYzQyNTdlZTRmYWE1Ij4y
Njg2PC9rZXk+PC9mb3JlaWduLWtleXM+PHJlZi10eXBlIG5hbWU9IkpvdXJuYWwgQXJ0aWNsZSI+
MTc8L3JlZi10eXBlPjxjb250cmlidXRvcnM+PGF1dGhvcnM+PGF1dGhvcj5Nb2lub3ZhLCBILiBS
LjwvYXV0aG9yPjxhdXRob3I+TGFGcmFtYm9pc2UsIFQuPC9hdXRob3I+PGF1dGhvcj5MdXR0ZXJi
YXVnaCwgSi4gRC48L2F1dGhvcj48YXV0aG9yPkNoYW5kYXIsIEEuIEsuPC9hdXRob3I+PGF1dGhv
cj5EdW1vdCwgSi48L2F1dGhvcj48YXV0aG9yPkZhdWx4LCBBLjwvYXV0aG9yPjxhdXRob3I+QnJv
Y2ssIFcuPC9hdXRob3I+PGF1dGhvcj5EZSBsYSBDcnV6IENhYnJlcmEsIE8uPC9hdXRob3I+PGF1
dGhvcj5HdWRhLCBLLjwvYXV0aG9yPjxhdXRob3I+QmFybmhvbHR6LVNsb2FuLCBKLiBTLjwvYXV0
aG9yPjxhdXRob3I+SXllciwgUC4gRy48L2F1dGhvcj48YXV0aG9yPkNhbnRvLCBNLiBJLjwvYXV0
aG9yPjxhdXRob3I+V2FuZywgSi4gUy48L2F1dGhvcj48YXV0aG9yPlNoYWhlZW4sIE4uIEouPC9h
dXRob3I+PGF1dGhvcj5UaG90YSwgUC4gTi48L2F1dGhvcj48YXV0aG9yPldpbGxpcywgSi4gRS48
L2F1dGhvcj48YXV0aG9yPkNoYWssIEEuPC9hdXRob3I+PGF1dGhvcj5NYXJrb3dpdHosIFMuIEQu
PC9hdXRob3I+PC9hdXRob3JzPjwvY29udHJpYnV0b3JzPjxhdXRoLWFkZHJlc3M+RGVwYXJ0bWVu
dCBvZiBNZWRpY2luZSwgQ2FzZSBXZXN0ZXJuIFJlc2VydmUgVW5pdmVyc2l0eSBhbmQgVW5pdmVy
c2l0eSBIb3NwaXRhbHMgQ2xldmVsYW5kIE1lZGljYWwgQ2VudGVyLCBDbGV2ZWxhbmQsIE9IIDQ0
MTA2LCBVU0EuJiN4RDtDYXNlIENvbXByZWhlbnNpdmUgQ2FuY2VyIENlbnRlciwgQ2FzZSBXZXN0
ZXJuIFJlc2VydmUgVW5pdmVyc2l0eSwgQ2xldmVsYW5kLCBPSCA0NDEwNiwgVVNBLiYjeEQ7RGVw
YXJ0bWVudCBvZiBHZW5ldGljcyBhbmQgR2Vub21lIFNjaWVuY2VzLCBDYXNlIFdlc3Rlcm4gUmVz
ZXJ2ZSBVbml2ZXJzaXR5IGFuZCBVbml2ZXJzaXR5IEhvc3BpdGFscyBDbGV2ZWxhbmQgTWVkaWNh
bCBDZW50ZXIsIENsZXZlbGFuZCwgT0ggNDQxMDYsIFVTQS4mI3hEO0RlcGFydG1lbnQgb2YgTWF0
aGVtYXRpY2FsIFNjaWVuY2VzLCBLZW50IFN0YXRlIFVuaXZlcnNpdHksIEtlbnQsIE9IIDQ0MjQy
LCBVU0EuJiN4RDtCYXJyZXR0JmFwb3M7cyBFc29waGFndXMgVW5pdCwgRGl2aXNpb24gb2YgR2Fz
dHJvZW50ZXJvbG9neSBhbmQgSGVwYXRvbG9neSwgTWF5byBDbGluaWMsIFJvY2hlc3RlciwgTU4g
NTU5MDUsIFVTQS4mI3hEO0RpdmlzaW9uIG9mIEdhc3Ryb2VudGVyb2xvZ3kgYW5kIEhlcGF0b2xv
Z3ksIERlcGFydG1lbnQgb2YgTWVkaWNpbmUsIEpvaG5zIEhvcGtpbnMgTWVkaWNhbCBJbnN0aXR1
dGlvbnMsIEJhbHRpbW9yZSwgTUQgMjEyMDUsIFVTQS4mI3hEO0RpdmlzaW9uIG9mIEdhc3Ryb2Vu
dGVyb2xvZ3ksIERlcGFydG1lbnQgb2YgTWVkaWNpbmUsIFdhc2hpbmd0b24gVW5pdmVyc2l0eSBT
Y2hvb2wgb2YgTWVkaWNpbmUsIFN0LiBMb3VpcywgTU8gNjMxMTAsIFVTQS4mI3hEO0NlbnRlciBm
b3IgRXNvcGhhZ2VhbCBEaXNlYXNlcyBhbmQgU3dhbGxvd2luZywgRGl2aXNpb24gb2YgR2FzdHJv
ZW50ZXJvbG9neSBhbmQgSGVwYXRvbG9neSwgVW5pdmVyc2l0eSBvZiBOb3J0aCBDYXJvbGluYSBh
dCBDaGFwZWwgSGlsbCwgQ2hhcGVsIEhpbGwsIE5DIDI3NTk5LCBVU0EuJiN4RDtEaWdlc3RpdmUg
RGlzZWFzZSBhbmQgU3VyZ2VyeSBJbnN0aXR1dGUsIENsZXZlbGFuZCBDbGluaWMsIENsZXZlbGFu
ZCwgT0ggNDQxOTUsIFVTQS4mI3hEO0Nhc2UgQ29tcHJlaGVuc2l2ZSBDYW5jZXIgQ2VudGVyLCBD
YXNlIFdlc3Rlcm4gUmVzZXJ2ZSBVbml2ZXJzaXR5LCBDbGV2ZWxhbmQsIE9IIDQ0MTA2LCBVU0Eu
IHN4bTEwQGN3cnUuZWR1IGpvc2VwaGUud2lsbGlzQHVoaG9zcGl0YWxzLm9yZyBhbWl0YWJoLmNo
YWtAdWhob3NwaXRhbHMub3JnLiYjeEQ7RGVwYXJ0bWVudCBvZiBQYXRob2xvZ3ksIENhc2UgV2Vz
dGVybiBSZXNlcnZlIFVuaXZlcnNpdHkgYW5kIFVuaXZlcnNpdHkgSG9zcGl0YWxzIENsZXZlbGFu
ZCBNZWRpY2FsIENlbnRlciwgQ2xldmVsYW5kLCBPSCA0NDEwNiwgVVNBLiYjeEQ7VW5pdmVyc2l0
eSBIb3NwaXRhbHMgU2VpZG1hbiBDYW5jZXIgQ2VudGVyLCBVbml2ZXJzaXR5IEhvc3BpdGFscyBD
bGV2ZWxhbmQgTWVkaWNhbCBDZW50ZXIsIENsZXZlbGFuZCwgT0ggNDQxMDYsIFVTQS4mI3hEO0Rl
cGFydG1lbnQgb2YgTWVkaWNpbmUsIENhc2UgV2VzdGVybiBSZXNlcnZlIFVuaXZlcnNpdHkgYW5k
IFVuaXZlcnNpdHkgSG9zcGl0YWxzIENsZXZlbGFuZCBNZWRpY2FsIENlbnRlciwgQ2xldmVsYW5k
LCBPSCA0NDEwNiwgVVNBLiBzeG0xMEBjd3J1LmVkdSBqb3NlcGhlLndpbGxpc0B1aGhvc3BpdGFs
cy5vcmcgYW1pdGFiaC5jaGFrQHVoaG9zcGl0YWxzLm9yZy48L2F1dGgtYWRkcmVzcz48dGl0bGVz
Pjx0aXRsZT5JZGVudGlmeWluZyBETkEgbWV0aHlsYXRpb24gYmlvbWFya2VycyBmb3Igbm9uLWVu
ZG9zY29waWMgZGV0ZWN0aW9uIG9mIEJhcnJldHQmYXBvcztzIGVzb3BoYWd1czwvdGl0bGU+PHNl
Y29uZGFyeS10aXRsZT5TY2kgVHJhbnNsIE1lZDwvc2Vjb25kYXJ5LXRpdGxlPjxhbHQtdGl0bGU+
U2NpIFRyYW5zbCBNZWQ8L2FsdC10aXRsZT48L3RpdGxlcz48cGVyaW9kaWNhbD48ZnVsbC10aXRs
ZT5TY2kgVHJhbnNsIE1lZDwvZnVsbC10aXRsZT48YWJici0xPlNjaWVuY2UgdHJhbnNsYXRpb25h
bCBtZWRpY2luZTwvYWJici0xPjwvcGVyaW9kaWNhbD48YWx0LXBlcmlvZGljYWw+PGZ1bGwtdGl0
bGU+U2NpIFRyYW5zbCBNZWQ8L2Z1bGwtdGl0bGU+PGFiYnItMT5TY2llbmNlIHRyYW5zbGF0aW9u
YWwgbWVkaWNpbmU8L2FiYnItMT48L2FsdC1wZXJpb2RpY2FsPjxwYWdlcz5lYWFvNTg0ODwvcGFn
ZXM+PHZvbHVtZT4xMDwvdm9sdW1lPjxudW1iZXI+NDI0PC9udW1iZXI+PGVkaXRpb24+MjAxOC8w
MS8xOTwvZWRpdGlvbj48a2V5d29yZHM+PGtleXdvcmQ+QmFycmV0dCBFc29waGFndXMvKmRpYWdu
b3Npcy8qZ2VuZXRpY3M8L2tleXdvcmQ+PGtleXdvcmQ+QmlvbWFya2VycywgVHVtb3IvZ2VuZXRp
Y3M8L2tleXdvcmQ+PGtleXdvcmQ+Q3ljbGluIEExL2dlbmV0aWNzPC9rZXl3b3JkPjxrZXl3b3Jk
PkROQSBNZXRoeWxhdGlvbi8qZ2VuZXRpY3M8L2tleXdvcmQ+PGtleXdvcmQ+R2VuZXRpYyBNYXJr
ZXJzL2dlbmV0aWNzPC9rZXl3b3JkPjxrZXl3b3JkPkh1bWFuczwva2V5d29yZD48L2tleXdvcmRz
PjxkYXRlcz48eWVhcj4yMDE4PC95ZWFyPjxwdWItZGF0ZXM+PGRhdGU+SmFuIDE3PC9kYXRlPjwv
cHViLWRhdGVzPjwvZGF0ZXM+PGlzYm4+MTk0Ni02MjQyIChFbGVjdHJvbmljKSYjeEQ7MTk0Ni02
MjM0IChMaW5raW5nKTwvaXNibj48YWNjZXNzaW9uLW51bT4yOTM0MzYyMzwvYWNjZXNzaW9uLW51
bT48dXJscz48cmVsYXRlZC11cmxzPjx1cmw+aHR0cHM6Ly93d3cubmNiaS5ubG0ubmloLmdvdi9w
dWJtZWQvMjkzNDM2MjM8L3VybD48L3JlbGF0ZWQtdXJscz48L3VybHM+PGN1c3RvbTI+UE1DNTc4
OTc2ODwvY3VzdG9tMj48ZWxlY3Ryb25pYy1yZXNvdXJjZS1udW0+MTAuMTEyNi9zY2l0cmFuc2xt
ZWQuYWFvNTg0ODwvZWxlY3Ryb25pYy1yZXNvdXJjZS1udW0+PHJlbW90ZS1kYXRhYmFzZS1uYW1l
PlB1Yk1lZDwvcmVtb3RlLWRhdGFiYXNlLW5hbWU+PGxhbmd1YWdlPmVuZzwvbGFuZ3VhZ2U+PC9y
ZWNvcmQ+PC9DaXRlPjwvRW5kTm90ZT4A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PEVuZE5vdGU+PENpdGU+PEF1dGhvcj5Nb2lub3ZhPC9BdXRob3I+PFllYXI+MjAxODwvWWVhcj48
UmVjTnVtPjI2ODY8L1JlY051bT48RGlzcGxheVRleHQ+KDYpPC9EaXNwbGF5VGV4dD48cmVjb3Jk
PjxyZWMtbnVtYmVyPjI2ODY8L3JlYy1udW1iZXI+PGZvcmVpZ24ta2V5cz48a2V5IGFwcD0iRU4i
IGRiLWlkPSJ4ZHJkdHdycHN2ZHhhbGV4YWU5cHZwMnRzOXgyYWRkZWV4ZTUiIHRpbWVzdGFtcD0i
MTU3OTg2NTg0MSIgZ3VpZD0iZDhlZWFlZjgtY2MxNi00ODg1LThmNDktYzQyNTdlZTRmYWE1Ij4y
Njg2PC9rZXk+PC9mb3JlaWduLWtleXM+PHJlZi10eXBlIG5hbWU9IkpvdXJuYWwgQXJ0aWNsZSI+
MTc8L3JlZi10eXBlPjxjb250cmlidXRvcnM+PGF1dGhvcnM+PGF1dGhvcj5Nb2lub3ZhLCBILiBS
LjwvYXV0aG9yPjxhdXRob3I+TGFGcmFtYm9pc2UsIFQuPC9hdXRob3I+PGF1dGhvcj5MdXR0ZXJi
YXVnaCwgSi4gRC48L2F1dGhvcj48YXV0aG9yPkNoYW5kYXIsIEEuIEsuPC9hdXRob3I+PGF1dGhv
cj5EdW1vdCwgSi48L2F1dGhvcj48YXV0aG9yPkZhdWx4LCBBLjwvYXV0aG9yPjxhdXRob3I+QnJv
Y2ssIFcuPC9hdXRob3I+PGF1dGhvcj5EZSBsYSBDcnV6IENhYnJlcmEsIE8uPC9hdXRob3I+PGF1
dGhvcj5HdWRhLCBLLjwvYXV0aG9yPjxhdXRob3I+QmFybmhvbHR6LVNsb2FuLCBKLiBTLjwvYXV0
aG9yPjxhdXRob3I+SXllciwgUC4gRy48L2F1dGhvcj48YXV0aG9yPkNhbnRvLCBNLiBJLjwvYXV0
aG9yPjxhdXRob3I+V2FuZywgSi4gUy48L2F1dGhvcj48YXV0aG9yPlNoYWhlZW4sIE4uIEouPC9h
dXRob3I+PGF1dGhvcj5UaG90YSwgUC4gTi48L2F1dGhvcj48YXV0aG9yPldpbGxpcywgSi4gRS48
L2F1dGhvcj48YXV0aG9yPkNoYWssIEEuPC9hdXRob3I+PGF1dGhvcj5NYXJrb3dpdHosIFMuIEQu
PC9hdXRob3I+PC9hdXRob3JzPjwvY29udHJpYnV0b3JzPjxhdXRoLWFkZHJlc3M+RGVwYXJ0bWVu
dCBvZiBNZWRpY2luZSwgQ2FzZSBXZXN0ZXJuIFJlc2VydmUgVW5pdmVyc2l0eSBhbmQgVW5pdmVy
c2l0eSBIb3NwaXRhbHMgQ2xldmVsYW5kIE1lZGljYWwgQ2VudGVyLCBDbGV2ZWxhbmQsIE9IIDQ0
MTA2LCBVU0EuJiN4RDtDYXNlIENvbXByZWhlbnNpdmUgQ2FuY2VyIENlbnRlciwgQ2FzZSBXZXN0
ZXJuIFJlc2VydmUgVW5pdmVyc2l0eSwgQ2xldmVsYW5kLCBPSCA0NDEwNiwgVVNBLiYjeEQ7RGVw
YXJ0bWVudCBvZiBHZW5ldGljcyBhbmQgR2Vub21lIFNjaWVuY2VzLCBDYXNlIFdlc3Rlcm4gUmVz
ZXJ2ZSBVbml2ZXJzaXR5IGFuZCBVbml2ZXJzaXR5IEhvc3BpdGFscyBDbGV2ZWxhbmQgTWVkaWNh
bCBDZW50ZXIsIENsZXZlbGFuZCwgT0ggNDQxMDYsIFVTQS4mI3hEO0RlcGFydG1lbnQgb2YgTWF0
aGVtYXRpY2FsIFNjaWVuY2VzLCBLZW50IFN0YXRlIFVuaXZlcnNpdHksIEtlbnQsIE9IIDQ0MjQy
LCBVU0EuJiN4RDtCYXJyZXR0JmFwb3M7cyBFc29waGFndXMgVW5pdCwgRGl2aXNpb24gb2YgR2Fz
dHJvZW50ZXJvbG9neSBhbmQgSGVwYXRvbG9neSwgTWF5byBDbGluaWMsIFJvY2hlc3RlciwgTU4g
NTU5MDUsIFVTQS4mI3hEO0RpdmlzaW9uIG9mIEdhc3Ryb2VudGVyb2xvZ3kgYW5kIEhlcGF0b2xv
Z3ksIERlcGFydG1lbnQgb2YgTWVkaWNpbmUsIEpvaG5zIEhvcGtpbnMgTWVkaWNhbCBJbnN0aXR1
dGlvbnMsIEJhbHRpbW9yZSwgTUQgMjEyMDUsIFVTQS4mI3hEO0RpdmlzaW9uIG9mIEdhc3Ryb2Vu
dGVyb2xvZ3ksIERlcGFydG1lbnQgb2YgTWVkaWNpbmUsIFdhc2hpbmd0b24gVW5pdmVyc2l0eSBT
Y2hvb2wgb2YgTWVkaWNpbmUsIFN0LiBMb3VpcywgTU8gNjMxMTAsIFVTQS4mI3hEO0NlbnRlciBm
b3IgRXNvcGhhZ2VhbCBEaXNlYXNlcyBhbmQgU3dhbGxvd2luZywgRGl2aXNpb24gb2YgR2FzdHJv
ZW50ZXJvbG9neSBhbmQgSGVwYXRvbG9neSwgVW5pdmVyc2l0eSBvZiBOb3J0aCBDYXJvbGluYSBh
dCBDaGFwZWwgSGlsbCwgQ2hhcGVsIEhpbGwsIE5DIDI3NTk5LCBVU0EuJiN4RDtEaWdlc3RpdmUg
RGlzZWFzZSBhbmQgU3VyZ2VyeSBJbnN0aXR1dGUsIENsZXZlbGFuZCBDbGluaWMsIENsZXZlbGFu
ZCwgT0ggNDQxOTUsIFVTQS4mI3hEO0Nhc2UgQ29tcHJlaGVuc2l2ZSBDYW5jZXIgQ2VudGVyLCBD
YXNlIFdlc3Rlcm4gUmVzZXJ2ZSBVbml2ZXJzaXR5LCBDbGV2ZWxhbmQsIE9IIDQ0MTA2LCBVU0Eu
IHN4bTEwQGN3cnUuZWR1IGpvc2VwaGUud2lsbGlzQHVoaG9zcGl0YWxzLm9yZyBhbWl0YWJoLmNo
YWtAdWhob3NwaXRhbHMub3JnLiYjeEQ7RGVwYXJ0bWVudCBvZiBQYXRob2xvZ3ksIENhc2UgV2Vz
dGVybiBSZXNlcnZlIFVuaXZlcnNpdHkgYW5kIFVuaXZlcnNpdHkgSG9zcGl0YWxzIENsZXZlbGFu
ZCBNZWRpY2FsIENlbnRlciwgQ2xldmVsYW5kLCBPSCA0NDEwNiwgVVNBLiYjeEQ7VW5pdmVyc2l0
eSBIb3NwaXRhbHMgU2VpZG1hbiBDYW5jZXIgQ2VudGVyLCBVbml2ZXJzaXR5IEhvc3BpdGFscyBD
bGV2ZWxhbmQgTWVkaWNhbCBDZW50ZXIsIENsZXZlbGFuZCwgT0ggNDQxMDYsIFVTQS4mI3hEO0Rl
cGFydG1lbnQgb2YgTWVkaWNpbmUsIENhc2UgV2VzdGVybiBSZXNlcnZlIFVuaXZlcnNpdHkgYW5k
IFVuaXZlcnNpdHkgSG9zcGl0YWxzIENsZXZlbGFuZCBNZWRpY2FsIENlbnRlciwgQ2xldmVsYW5k
LCBPSCA0NDEwNiwgVVNBLiBzeG0xMEBjd3J1LmVkdSBqb3NlcGhlLndpbGxpc0B1aGhvc3BpdGFs
cy5vcmcgYW1pdGFiaC5jaGFrQHVoaG9zcGl0YWxzLm9yZy48L2F1dGgtYWRkcmVzcz48dGl0bGVz
Pjx0aXRsZT5JZGVudGlmeWluZyBETkEgbWV0aHlsYXRpb24gYmlvbWFya2VycyBmb3Igbm9uLWVu
ZG9zY29waWMgZGV0ZWN0aW9uIG9mIEJhcnJldHQmYXBvcztzIGVzb3BoYWd1czwvdGl0bGU+PHNl
Y29uZGFyeS10aXRsZT5TY2kgVHJhbnNsIE1lZDwvc2Vjb25kYXJ5LXRpdGxlPjxhbHQtdGl0bGU+
U2NpIFRyYW5zbCBNZWQ8L2FsdC10aXRsZT48L3RpdGxlcz48cGVyaW9kaWNhbD48ZnVsbC10aXRs
ZT5TY2kgVHJhbnNsIE1lZDwvZnVsbC10aXRsZT48YWJici0xPlNjaWVuY2UgdHJhbnNsYXRpb25h
bCBtZWRpY2luZTwvYWJici0xPjwvcGVyaW9kaWNhbD48YWx0LXBlcmlvZGljYWw+PGZ1bGwtdGl0
bGU+U2NpIFRyYW5zbCBNZWQ8L2Z1bGwtdGl0bGU+PGFiYnItMT5TY2llbmNlIHRyYW5zbGF0aW9u
YWwgbWVkaWNpbmU8L2FiYnItMT48L2FsdC1wZXJpb2RpY2FsPjxwYWdlcz5lYWFvNTg0ODwvcGFn
ZXM+PHZvbHVtZT4xMDwvdm9sdW1lPjxudW1iZXI+NDI0PC9udW1iZXI+PGVkaXRpb24+MjAxOC8w
MS8xOTwvZWRpdGlvbj48a2V5d29yZHM+PGtleXdvcmQ+QmFycmV0dCBFc29waGFndXMvKmRpYWdu
b3Npcy8qZ2VuZXRpY3M8L2tleXdvcmQ+PGtleXdvcmQ+QmlvbWFya2VycywgVHVtb3IvZ2VuZXRp
Y3M8L2tleXdvcmQ+PGtleXdvcmQ+Q3ljbGluIEExL2dlbmV0aWNzPC9rZXl3b3JkPjxrZXl3b3Jk
PkROQSBNZXRoeWxhdGlvbi8qZ2VuZXRpY3M8L2tleXdvcmQ+PGtleXdvcmQ+R2VuZXRpYyBNYXJr
ZXJzL2dlbmV0aWNzPC9rZXl3b3JkPjxrZXl3b3JkPkh1bWFuczwva2V5d29yZD48L2tleXdvcmRz
PjxkYXRlcz48eWVhcj4yMDE4PC95ZWFyPjxwdWItZGF0ZXM+PGRhdGU+SmFuIDE3PC9kYXRlPjwv
cHViLWRhdGVzPjwvZGF0ZXM+PGlzYm4+MTk0Ni02MjQyIChFbGVjdHJvbmljKSYjeEQ7MTk0Ni02
MjM0IChMaW5raW5nKTwvaXNibj48YWNjZXNzaW9uLW51bT4yOTM0MzYyMzwvYWNjZXNzaW9uLW51
bT48dXJscz48cmVsYXRlZC11cmxzPjx1cmw+aHR0cHM6Ly93d3cubmNiaS5ubG0ubmloLmdvdi9w
dWJtZWQvMjkzNDM2MjM8L3VybD48L3JlbGF0ZWQtdXJscz48L3VybHM+PGN1c3RvbTI+UE1DNTc4
OTc2ODwvY3VzdG9tMj48ZWxlY3Ryb25pYy1yZXNvdXJjZS1udW0+MTAuMTEyNi9zY2l0cmFuc2xt
ZWQuYWFvNTg0ODwvZWxlY3Ryb25pYy1yZXNvdXJjZS1udW0+PHJlbW90ZS1kYXRhYmFzZS1uYW1l
PlB1Yk1lZDwvcmVtb3RlLWRhdGFiYXNlLW5hbWU+PGxhbmd1YWdlPmVuZzwvbGFuZ3VhZ2U+PC9y
ZWNvcmQ+PC9DaXRlPjwvRW5kTm90ZT4A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separate"/>
            </w:r>
            <w:r w:rsidRPr="00E174EA">
              <w:rPr>
                <w:rFonts w:cstheme="minorHAnsi"/>
                <w:noProof/>
                <w:sz w:val="18"/>
                <w:szCs w:val="18"/>
              </w:rPr>
              <w:t>(6)</w:t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9D1F0C" w:rsidRPr="00E174EA" w14:paraId="455A54E3" w14:textId="77777777" w:rsidTr="00E76FC4">
        <w:trPr>
          <w:trHeight w:val="10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0B7B0010" w14:textId="77777777" w:rsidR="009D1F0C" w:rsidRPr="00E174EA" w:rsidRDefault="009D1F0C" w:rsidP="009D1F0C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E174EA">
              <w:rPr>
                <w:rFonts w:cstheme="minorHAnsi"/>
                <w:i/>
                <w:iCs/>
                <w:sz w:val="18"/>
                <w:szCs w:val="18"/>
              </w:rPr>
              <w:t>VIM</w:t>
            </w:r>
          </w:p>
        </w:tc>
        <w:tc>
          <w:tcPr>
            <w:tcW w:w="1232" w:type="dxa"/>
            <w:vAlign w:val="center"/>
          </w:tcPr>
          <w:p w14:paraId="08BE187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80</w:t>
            </w:r>
          </w:p>
        </w:tc>
        <w:tc>
          <w:tcPr>
            <w:tcW w:w="1230" w:type="dxa"/>
            <w:vAlign w:val="center"/>
          </w:tcPr>
          <w:p w14:paraId="7FBD5EF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91.7</w:t>
            </w:r>
          </w:p>
        </w:tc>
        <w:tc>
          <w:tcPr>
            <w:tcW w:w="822" w:type="dxa"/>
            <w:vAlign w:val="center"/>
          </w:tcPr>
          <w:p w14:paraId="1EF17D2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90.8</w:t>
            </w:r>
          </w:p>
        </w:tc>
        <w:tc>
          <w:tcPr>
            <w:tcW w:w="2146" w:type="dxa"/>
            <w:vMerge/>
            <w:vAlign w:val="center"/>
          </w:tcPr>
          <w:p w14:paraId="315C17F7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351038CC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4A5FAA53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5315FF2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0DEB5710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1877C201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9D1F0C" w:rsidRPr="00E174EA" w14:paraId="144EFF5B" w14:textId="77777777" w:rsidTr="000436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35776EF8" w14:textId="77777777" w:rsidR="009D1F0C" w:rsidRPr="00E174EA" w:rsidRDefault="009D1F0C" w:rsidP="009D1F0C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E174EA">
              <w:rPr>
                <w:rFonts w:cstheme="minorHAnsi"/>
                <w:i/>
                <w:iCs/>
                <w:sz w:val="18"/>
                <w:szCs w:val="18"/>
              </w:rPr>
              <w:t>CASZ1</w:t>
            </w:r>
          </w:p>
        </w:tc>
        <w:tc>
          <w:tcPr>
            <w:tcW w:w="1232" w:type="dxa"/>
            <w:vAlign w:val="center"/>
          </w:tcPr>
          <w:p w14:paraId="41E8E627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1230" w:type="dxa"/>
            <w:vAlign w:val="center"/>
          </w:tcPr>
          <w:p w14:paraId="1ED239A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01FA0965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2146" w:type="dxa"/>
            <w:vMerge w:val="restart"/>
            <w:vAlign w:val="center"/>
          </w:tcPr>
          <w:p w14:paraId="70471FBC" w14:textId="77777777" w:rsidR="009D1F0C" w:rsidRPr="00E174EA" w:rsidRDefault="009D1F0C" w:rsidP="000436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Plasma Samples</w:t>
            </w:r>
          </w:p>
        </w:tc>
        <w:tc>
          <w:tcPr>
            <w:tcW w:w="1842" w:type="dxa"/>
            <w:vMerge w:val="restart"/>
            <w:vAlign w:val="center"/>
          </w:tcPr>
          <w:p w14:paraId="73996A67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Methylation</w:t>
            </w:r>
            <w:proofErr w:type="spellEnd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450k </w:t>
            </w:r>
            <w:proofErr w:type="spellStart"/>
            <w:r w:rsidRPr="00E174EA">
              <w:rPr>
                <w:rFonts w:eastAsia="Times New Roman" w:cstheme="minorHAnsi"/>
                <w:color w:val="000000"/>
                <w:sz w:val="18"/>
                <w:szCs w:val="18"/>
              </w:rPr>
              <w:t>array</w:t>
            </w:r>
            <w:proofErr w:type="spellEnd"/>
          </w:p>
        </w:tc>
        <w:tc>
          <w:tcPr>
            <w:tcW w:w="1134" w:type="dxa"/>
            <w:vMerge w:val="restart"/>
          </w:tcPr>
          <w:p w14:paraId="5F93F2F8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 ESCC</w:t>
            </w:r>
          </w:p>
        </w:tc>
        <w:tc>
          <w:tcPr>
            <w:tcW w:w="1134" w:type="dxa"/>
            <w:vMerge w:val="restart"/>
          </w:tcPr>
          <w:p w14:paraId="49DCF02E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2410" w:type="dxa"/>
            <w:vMerge w:val="restart"/>
            <w:vAlign w:val="center"/>
          </w:tcPr>
          <w:p w14:paraId="3BF6F79E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E174EA">
              <w:rPr>
                <w:rFonts w:cstheme="minorHAnsi"/>
                <w:sz w:val="18"/>
                <w:szCs w:val="18"/>
              </w:rPr>
              <w:t>Small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cohort</w:t>
            </w:r>
            <w:proofErr w:type="spellEnd"/>
            <w:r w:rsidRPr="00E174E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E174EA">
              <w:rPr>
                <w:rFonts w:cstheme="minorHAnsi"/>
                <w:sz w:val="18"/>
                <w:szCs w:val="18"/>
              </w:rPr>
              <w:t>size</w:t>
            </w:r>
            <w:proofErr w:type="spellEnd"/>
          </w:p>
        </w:tc>
        <w:tc>
          <w:tcPr>
            <w:tcW w:w="851" w:type="dxa"/>
            <w:vMerge w:val="restart"/>
            <w:vAlign w:val="center"/>
          </w:tcPr>
          <w:p w14:paraId="0C86394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PEVuZE5vdGU+PENpdGU+PEF1dGhvcj5XYW5nPC9BdXRob3I+PFllYXI+MjAxODwvWWVhcj48UmVj
TnVtPjI2ODc8L1JlY051bT48RGlzcGxheVRleHQ+KDcpPC9EaXNwbGF5VGV4dD48cmVjb3JkPjxy
ZWMtbnVtYmVyPjI2ODc8L3JlYy1udW1iZXI+PGZvcmVpZ24ta2V5cz48a2V5IGFwcD0iRU4iIGRi
LWlkPSJ4ZHJkdHdycHN2ZHhhbGV4YWU5cHZwMnRzOXgyYWRkZWV4ZTUiIHRpbWVzdGFtcD0iMTU3
OTg2NjE3MSIgZ3VpZD0iNzYyNDgwZGUtNTFiZS00YTQzLWFjYjAtZTExNTcwNjE5M2JlIj4yNjg3
PC9rZXk+PC9mb3JlaWduLWtleXM+PHJlZi10eXBlIG5hbWU9IkpvdXJuYWwgQXJ0aWNsZSI+MTc8
L3JlZi10eXBlPjxjb250cmlidXRvcnM+PGF1dGhvcnM+PGF1dGhvcj5XYW5nLCBILiBRLjwvYXV0
aG9yPjxhdXRob3I+WWFuZywgQy4gWS48L2F1dGhvcj48YXV0aG9yPldhbmcsIFMuIFkuPC9hdXRo
b3I+PGF1dGhvcj5XYW5nLCBULjwvYXV0aG9yPjxhdXRob3I+SGFuLCBKLiBMLjwvYXV0aG9yPjxh
dXRob3I+V2VpLCBLLjwvYXV0aG9yPjxhdXRob3I+TGl1LCBGLiBDLjwvYXV0aG9yPjxhdXRob3I+
WHUsIEouIEQuPC9hdXRob3I+PGF1dGhvcj5QZW5nLCBYLiBaLjwvYXV0aG9yPjxhdXRob3I+V2Fu
ZywgSi4gTS48L2F1dGhvcj48L2F1dGhvcnM+PC9jb250cmlidXRvcnM+PGF1dGgtYWRkcmVzcz5E
ZXBhcnRtZW50IG9mIFB1YmxpYyBIZWFsdGggYW5kIFByZXZlbnRpdmUgTWVkaWNpbmUsIEthbmdk
YSBDb2xsZWdlIG9mIE5hbmppbmcgTWVkaWNhbCBVbml2ZXJzaXR5LCBMaWFueXVuZ2FuZywgSmlh
bmdzdSAyMjIwMDAsIENoaW5hLiYjeEQ7RGVwYXJ0bWVudCBvZiBTb2NpYWwgTWVkaWNpbmUgYW5k
IEhlYWx0aCBFZHVjYXRpb24sU2Nob29sIG9mIFB1YmxpYyBIZWFsdGgsIE5hbmppbmcgTWVkaWNh
bCBVbml2ZXJzaXR5LCBOYW5qaW5nLCBKaWFuZ3N1IDIxMTE2NiwgQ2hpbmEuJiN4RDtEZXBhcnRt
ZW50IG9mIENsaW5pY2FsIE1lZGljaW5lLCBLYW5nZGEgQ29sbGVnZSBvZiBOYW5qaW5nIE1lZGlj
YWwgVW5pdmVyc2l0eSwgTGlhbnl1bmdhbmcsIEppYW5nc3UgMjIyMDAwLCBDaGluYS4mI3hEO0Rl
cGFydG1lbnQgb2YgRXBpZGVtaW9sb2d5LCwgU2Nob29sIG9mIFB1YmxpYyBIZWFsdGgsIE5hbmpp
bmcgTWVkaWNhbCBVbml2ZXJzaXR5LCBOYW5qaW5nLCBKaWFuZ3N1IDIxMTE2NiwgQ2hpbmEuJiN4
RDtEZXBhcnRtZW50IG9mIEVwaWRlbWlvbG9neSwgU2Nob29sIG9mIFB1YmxpYyBIZWFsdGgsIE5h
bmppbmcgTWVkaWNhbCBVbml2ZXJzaXR5LCBOYW5qaW5nLCBKaWFuZ3N1IDIxMTE2NiwgQ2hpbmEu
PC9hdXRoLWFkZHJlc3M+PHRpdGxlcz48dGl0bGU+Q2VsbC1mcmVlIHBsYXNtYSBoeXBlcm1ldGh5
bGF0ZWQgQ0FTWjEsIENESDEzIGFuZCBJTkcyIGFyZSBwcm9taXNpbmcgYmlvbWFya2VycyBvZiBl
c29waGFnZWFsIGNhbmNlcjwvdGl0bGU+PHNlY29uZGFyeS10aXRsZT5KIEJpb21lZCBSZXM8L3Nl
Y29uZGFyeS10aXRsZT48YWx0LXRpdGxlPkogQmlvbWVkIFJlczwvYWx0LXRpdGxlPjwvdGl0bGVz
PjxwZXJpb2RpY2FsPjxmdWxsLXRpdGxlPkpvdXJuYWwgb2YgYmlvbWVkaWNhbCByZXNlYXJjaDwv
ZnVsbC10aXRsZT48YWJici0xPkogQmlvbWVkIFJlczwvYWJici0xPjwvcGVyaW9kaWNhbD48YWx0
LXBlcmlvZGljYWw+PGZ1bGwtdGl0bGU+Sm91cm5hbCBvZiBiaW9tZWRpY2FsIHJlc2VhcmNoPC9m
dWxsLXRpdGxlPjxhYmJyLTE+SiBCaW9tZWQgUmVzPC9hYmJyLTE+PC9hbHQtcGVyaW9kaWNhbD48
cGFnZXM+NDI0LTQzMzwvcGFnZXM+PHZvbHVtZT4zMjwvdm9sdW1lPjxudW1iZXI+NTwvbnVtYmVy
PjxlZGl0aW9uPjIwMTgvMTAvMjY8L2VkaXRpb24+PGRhdGVzPjx5ZWFyPjIwMTg8L3llYXI+PHB1
Yi1kYXRlcz48ZGF0ZT5Ob3YgMjA8L2RhdGU+PC9wdWItZGF0ZXM+PC9kYXRlcz48cHVibGlzaGVy
PkVkaXRvcmlhbCBEZXBhcnRtZW50IG9mIEpvdXJuYWwgb2YgQmlvbWVkaWNhbCBSZXNlYXJjaDwv
cHVibGlzaGVyPjxpc2JuPjE2NzQtODMwMSAoUHJpbnQpJiN4RDsxNjc0LTgzMDEgKExpbmtpbmcp
PC9pc2JuPjxhY2Nlc3Npb24tbnVtPjMwMzU1ODUyPC9hY2Nlc3Npb24tbnVtPjx1cmxzPjxyZWxh
dGVkLXVybHM+PHVybD5odHRwczovL3d3dy5uY2JpLm5sbS5uaWguZ292L3B1Ym1lZC8zMDM1NTg1
MjwvdXJsPjwvcmVsYXRlZC11cmxzPjwvdXJscz48Y3VzdG9tMj5QTUM2MjgzODI3PC9jdXN0b20y
PjxlbGVjdHJvbmljLXJlc291cmNlLW51bT4xMC43NTU1L0pCUi4zMi4yMDE3MDA2NTwvZWxlY3Ry
b25pYy1yZXNvdXJjZS1udW0+PHJlbW90ZS1kYXRhYmFzZS1uYW1lPlB1Yk1lZDwvcmVtb3RlLWRh
dGFiYXNlLW5hbWU+PGxhbmd1YWdlPmVuZzwvbGFuZ3VhZ2U+PC9yZWNvcmQ+PC9DaXRlPjwvRW5k
Tm90ZT4A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Pr="00E174EA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PEVuZE5vdGU+PENpdGU+PEF1dGhvcj5XYW5nPC9BdXRob3I+PFllYXI+MjAxODwvWWVhcj48UmVj
TnVtPjI2ODc8L1JlY051bT48RGlzcGxheVRleHQ+KDcpPC9EaXNwbGF5VGV4dD48cmVjb3JkPjxy
ZWMtbnVtYmVyPjI2ODc8L3JlYy1udW1iZXI+PGZvcmVpZ24ta2V5cz48a2V5IGFwcD0iRU4iIGRi
LWlkPSJ4ZHJkdHdycHN2ZHhhbGV4YWU5cHZwMnRzOXgyYWRkZWV4ZTUiIHRpbWVzdGFtcD0iMTU3
OTg2NjE3MSIgZ3VpZD0iNzYyNDgwZGUtNTFiZS00YTQzLWFjYjAtZTExNTcwNjE5M2JlIj4yNjg3
PC9rZXk+PC9mb3JlaWduLWtleXM+PHJlZi10eXBlIG5hbWU9IkpvdXJuYWwgQXJ0aWNsZSI+MTc8
L3JlZi10eXBlPjxjb250cmlidXRvcnM+PGF1dGhvcnM+PGF1dGhvcj5XYW5nLCBILiBRLjwvYXV0
aG9yPjxhdXRob3I+WWFuZywgQy4gWS48L2F1dGhvcj48YXV0aG9yPldhbmcsIFMuIFkuPC9hdXRo
b3I+PGF1dGhvcj5XYW5nLCBULjwvYXV0aG9yPjxhdXRob3I+SGFuLCBKLiBMLjwvYXV0aG9yPjxh
dXRob3I+V2VpLCBLLjwvYXV0aG9yPjxhdXRob3I+TGl1LCBGLiBDLjwvYXV0aG9yPjxhdXRob3I+
WHUsIEouIEQuPC9hdXRob3I+PGF1dGhvcj5QZW5nLCBYLiBaLjwvYXV0aG9yPjxhdXRob3I+V2Fu
ZywgSi4gTS48L2F1dGhvcj48L2F1dGhvcnM+PC9jb250cmlidXRvcnM+PGF1dGgtYWRkcmVzcz5E
ZXBhcnRtZW50IG9mIFB1YmxpYyBIZWFsdGggYW5kIFByZXZlbnRpdmUgTWVkaWNpbmUsIEthbmdk
YSBDb2xsZWdlIG9mIE5hbmppbmcgTWVkaWNhbCBVbml2ZXJzaXR5LCBMaWFueXVuZ2FuZywgSmlh
bmdzdSAyMjIwMDAsIENoaW5hLiYjeEQ7RGVwYXJ0bWVudCBvZiBTb2NpYWwgTWVkaWNpbmUgYW5k
IEhlYWx0aCBFZHVjYXRpb24sU2Nob29sIG9mIFB1YmxpYyBIZWFsdGgsIE5hbmppbmcgTWVkaWNh
bCBVbml2ZXJzaXR5LCBOYW5qaW5nLCBKaWFuZ3N1IDIxMTE2NiwgQ2hpbmEuJiN4RDtEZXBhcnRt
ZW50IG9mIENsaW5pY2FsIE1lZGljaW5lLCBLYW5nZGEgQ29sbGVnZSBvZiBOYW5qaW5nIE1lZGlj
YWwgVW5pdmVyc2l0eSwgTGlhbnl1bmdhbmcsIEppYW5nc3UgMjIyMDAwLCBDaGluYS4mI3hEO0Rl
cGFydG1lbnQgb2YgRXBpZGVtaW9sb2d5LCwgU2Nob29sIG9mIFB1YmxpYyBIZWFsdGgsIE5hbmpp
bmcgTWVkaWNhbCBVbml2ZXJzaXR5LCBOYW5qaW5nLCBKaWFuZ3N1IDIxMTE2NiwgQ2hpbmEuJiN4
RDtEZXBhcnRtZW50IG9mIEVwaWRlbWlvbG9neSwgU2Nob29sIG9mIFB1YmxpYyBIZWFsdGgsIE5h
bmppbmcgTWVkaWNhbCBVbml2ZXJzaXR5LCBOYW5qaW5nLCBKaWFuZ3N1IDIxMTE2NiwgQ2hpbmEu
PC9hdXRoLWFkZHJlc3M+PHRpdGxlcz48dGl0bGU+Q2VsbC1mcmVlIHBsYXNtYSBoeXBlcm1ldGh5
bGF0ZWQgQ0FTWjEsIENESDEzIGFuZCBJTkcyIGFyZSBwcm9taXNpbmcgYmlvbWFya2VycyBvZiBl
c29waGFnZWFsIGNhbmNlcjwvdGl0bGU+PHNlY29uZGFyeS10aXRsZT5KIEJpb21lZCBSZXM8L3Nl
Y29uZGFyeS10aXRsZT48YWx0LXRpdGxlPkogQmlvbWVkIFJlczwvYWx0LXRpdGxlPjwvdGl0bGVz
PjxwZXJpb2RpY2FsPjxmdWxsLXRpdGxlPkpvdXJuYWwgb2YgYmlvbWVkaWNhbCByZXNlYXJjaDwv
ZnVsbC10aXRsZT48YWJici0xPkogQmlvbWVkIFJlczwvYWJici0xPjwvcGVyaW9kaWNhbD48YWx0
LXBlcmlvZGljYWw+PGZ1bGwtdGl0bGU+Sm91cm5hbCBvZiBiaW9tZWRpY2FsIHJlc2VhcmNoPC9m
dWxsLXRpdGxlPjxhYmJyLTE+SiBCaW9tZWQgUmVzPC9hYmJyLTE+PC9hbHQtcGVyaW9kaWNhbD48
cGFnZXM+NDI0LTQzMzwvcGFnZXM+PHZvbHVtZT4zMjwvdm9sdW1lPjxudW1iZXI+NTwvbnVtYmVy
PjxlZGl0aW9uPjIwMTgvMTAvMjY8L2VkaXRpb24+PGRhdGVzPjx5ZWFyPjIwMTg8L3llYXI+PHB1
Yi1kYXRlcz48ZGF0ZT5Ob3YgMjA8L2RhdGU+PC9wdWItZGF0ZXM+PC9kYXRlcz48cHVibGlzaGVy
PkVkaXRvcmlhbCBEZXBhcnRtZW50IG9mIEpvdXJuYWwgb2YgQmlvbWVkaWNhbCBSZXNlYXJjaDwv
cHVibGlzaGVyPjxpc2JuPjE2NzQtODMwMSAoUHJpbnQpJiN4RDsxNjc0LTgzMDEgKExpbmtpbmcp
PC9pc2JuPjxhY2Nlc3Npb24tbnVtPjMwMzU1ODUyPC9hY2Nlc3Npb24tbnVtPjx1cmxzPjxyZWxh
dGVkLXVybHM+PHVybD5odHRwczovL3d3dy5uY2JpLm5sbS5uaWguZ292L3B1Ym1lZC8zMDM1NTg1
MjwvdXJsPjwvcmVsYXRlZC11cmxzPjwvdXJscz48Y3VzdG9tMj5QTUM2MjgzODI3PC9jdXN0b20y
PjxlbGVjdHJvbmljLXJlc291cmNlLW51bT4xMC43NTU1L0pCUi4zMi4yMDE3MDA2NTwvZWxlY3Ry
b25pYy1yZXNvdXJjZS1udW0+PHJlbW90ZS1kYXRhYmFzZS1uYW1lPlB1Yk1lZDwvcmVtb3RlLWRh
dGFiYXNlLW5hbWU+PGxhbmd1YWdlPmVuZzwvbGFuZ3VhZ2U+PC9yZWNvcmQ+PC9DaXRlPjwvRW5k
Tm90ZT4A
</w:fldData>
              </w:fldChar>
            </w:r>
            <w:r w:rsidRPr="00E174EA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  <w:r w:rsidRPr="00E174EA">
              <w:rPr>
                <w:rFonts w:cstheme="minorHAnsi"/>
                <w:sz w:val="18"/>
                <w:szCs w:val="18"/>
              </w:rPr>
            </w:r>
            <w:r w:rsidRPr="00E174EA">
              <w:rPr>
                <w:rFonts w:cstheme="minorHAnsi"/>
                <w:sz w:val="18"/>
                <w:szCs w:val="18"/>
              </w:rPr>
              <w:fldChar w:fldCharType="separate"/>
            </w:r>
            <w:r w:rsidRPr="00E174EA">
              <w:rPr>
                <w:rFonts w:cstheme="minorHAnsi"/>
                <w:noProof/>
                <w:sz w:val="18"/>
                <w:szCs w:val="18"/>
              </w:rPr>
              <w:t>(7)</w:t>
            </w:r>
            <w:r w:rsidRPr="00E174EA"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9D1F0C" w:rsidRPr="00E174EA" w14:paraId="76E520A5" w14:textId="77777777" w:rsidTr="00E76F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35A6F4E4" w14:textId="77777777" w:rsidR="009D1F0C" w:rsidRPr="00E174EA" w:rsidRDefault="009D1F0C" w:rsidP="009D1F0C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E174EA">
              <w:rPr>
                <w:rFonts w:cstheme="minorHAnsi"/>
                <w:i/>
                <w:iCs/>
                <w:sz w:val="18"/>
                <w:szCs w:val="18"/>
              </w:rPr>
              <w:lastRenderedPageBreak/>
              <w:t>CDH13</w:t>
            </w:r>
          </w:p>
        </w:tc>
        <w:tc>
          <w:tcPr>
            <w:tcW w:w="1232" w:type="dxa"/>
            <w:vAlign w:val="center"/>
          </w:tcPr>
          <w:p w14:paraId="610D9675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1230" w:type="dxa"/>
            <w:vAlign w:val="center"/>
          </w:tcPr>
          <w:p w14:paraId="6151F938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20D2B6B5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2146" w:type="dxa"/>
            <w:vMerge/>
            <w:vAlign w:val="center"/>
          </w:tcPr>
          <w:p w14:paraId="4EB7FDAB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038B60A4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15072D0D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4F580B6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7FBAA41E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3636FF19" w14:textId="77777777" w:rsidR="009D1F0C" w:rsidRPr="00E174EA" w:rsidRDefault="009D1F0C" w:rsidP="009D1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9D1F0C" w:rsidRPr="00E174EA" w14:paraId="4F4E14FC" w14:textId="77777777" w:rsidTr="00E76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4F224D7B" w14:textId="77777777" w:rsidR="009D1F0C" w:rsidRPr="00E174EA" w:rsidRDefault="009D1F0C" w:rsidP="009D1F0C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E174EA">
              <w:rPr>
                <w:rFonts w:cstheme="minorHAnsi"/>
                <w:i/>
                <w:iCs/>
                <w:sz w:val="18"/>
                <w:szCs w:val="18"/>
              </w:rPr>
              <w:t>ING2</w:t>
            </w:r>
          </w:p>
        </w:tc>
        <w:tc>
          <w:tcPr>
            <w:tcW w:w="1232" w:type="dxa"/>
            <w:vAlign w:val="center"/>
          </w:tcPr>
          <w:p w14:paraId="7203451E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1230" w:type="dxa"/>
            <w:vAlign w:val="center"/>
          </w:tcPr>
          <w:p w14:paraId="027F7D26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822" w:type="dxa"/>
            <w:vAlign w:val="center"/>
          </w:tcPr>
          <w:p w14:paraId="6FF0C7FC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174EA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2146" w:type="dxa"/>
            <w:vMerge/>
            <w:vAlign w:val="center"/>
          </w:tcPr>
          <w:p w14:paraId="0334FCB3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22CF03AB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7ACC8A24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13DC81D0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vMerge/>
            <w:vAlign w:val="center"/>
          </w:tcPr>
          <w:p w14:paraId="0D6CD06C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22847A21" w14:textId="77777777" w:rsidR="009D1F0C" w:rsidRPr="00E174EA" w:rsidRDefault="009D1F0C" w:rsidP="009D1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0187EEF4" w14:textId="52D1B05D" w:rsidR="00B85812" w:rsidRPr="00E174EA" w:rsidRDefault="00B85812" w:rsidP="00B85812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E174EA">
        <w:rPr>
          <w:rFonts w:cstheme="minorHAnsi"/>
          <w:sz w:val="18"/>
          <w:szCs w:val="18"/>
          <w:lang w:val="en-US"/>
        </w:rPr>
        <w:t xml:space="preserve">Selected genes highlighted in </w:t>
      </w:r>
      <w:r w:rsidR="006E4A00" w:rsidRPr="00E174EA">
        <w:rPr>
          <w:rFonts w:cstheme="minorHAnsi"/>
          <w:sz w:val="18"/>
          <w:szCs w:val="18"/>
          <w:lang w:val="en-US"/>
        </w:rPr>
        <w:t xml:space="preserve">light </w:t>
      </w:r>
      <w:r w:rsidRPr="00E174EA">
        <w:rPr>
          <w:rFonts w:cstheme="minorHAnsi"/>
          <w:sz w:val="18"/>
          <w:szCs w:val="18"/>
          <w:lang w:val="en-US"/>
        </w:rPr>
        <w:t>blue.</w:t>
      </w:r>
      <w:r w:rsidRPr="00E174EA">
        <w:rPr>
          <w:rFonts w:cstheme="minorHAnsi"/>
          <w:b/>
          <w:bCs/>
          <w:sz w:val="18"/>
          <w:szCs w:val="18"/>
          <w:lang w:val="en-US"/>
        </w:rPr>
        <w:t xml:space="preserve"> Abbreviations: </w:t>
      </w:r>
      <w:proofErr w:type="gramStart"/>
      <w:r w:rsidR="00990569">
        <w:rPr>
          <w:rFonts w:cstheme="minorHAnsi"/>
          <w:sz w:val="18"/>
          <w:szCs w:val="18"/>
          <w:vertAlign w:val="superscript"/>
          <w:lang w:val="en-US"/>
        </w:rPr>
        <w:t>a</w:t>
      </w:r>
      <w:proofErr w:type="gramEnd"/>
      <w:r w:rsidRPr="00E174EA">
        <w:rPr>
          <w:rFonts w:cstheme="minorHAnsi"/>
          <w:sz w:val="18"/>
          <w:szCs w:val="18"/>
          <w:vertAlign w:val="superscript"/>
          <w:lang w:val="en-US"/>
        </w:rPr>
        <w:t xml:space="preserve"> </w:t>
      </w:r>
      <w:r w:rsidRPr="00E174EA">
        <w:rPr>
          <w:rFonts w:cstheme="minorHAnsi"/>
          <w:sz w:val="18"/>
          <w:szCs w:val="18"/>
          <w:lang w:val="en-US"/>
        </w:rPr>
        <w:t xml:space="preserve">AUC – Area Under de Curve;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b</w:t>
      </w:r>
      <w:r w:rsidRPr="00E174EA">
        <w:rPr>
          <w:rFonts w:cstheme="minorHAnsi"/>
          <w:sz w:val="18"/>
          <w:szCs w:val="18"/>
          <w:vertAlign w:val="superscript"/>
          <w:lang w:val="en-US"/>
        </w:rPr>
        <w:t xml:space="preserve"> </w:t>
      </w:r>
      <w:r w:rsidRPr="00E174EA">
        <w:rPr>
          <w:rFonts w:cstheme="minorHAnsi"/>
          <w:sz w:val="18"/>
          <w:szCs w:val="18"/>
          <w:lang w:val="en-US"/>
        </w:rPr>
        <w:t xml:space="preserve">BE – Barrett’s Esophagus;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c</w:t>
      </w:r>
      <w:r w:rsidRPr="00E174EA">
        <w:rPr>
          <w:rFonts w:cstheme="minorHAnsi"/>
          <w:sz w:val="18"/>
          <w:szCs w:val="18"/>
          <w:vertAlign w:val="superscript"/>
          <w:lang w:val="en-US"/>
        </w:rPr>
        <w:t xml:space="preserve"> </w:t>
      </w:r>
      <w:r w:rsidRPr="00E174EA">
        <w:rPr>
          <w:rFonts w:cstheme="minorHAnsi"/>
          <w:sz w:val="18"/>
          <w:szCs w:val="18"/>
          <w:lang w:val="en-US"/>
        </w:rPr>
        <w:t xml:space="preserve">MSP – Methylation Specific-PCR;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d</w:t>
      </w:r>
      <w:r w:rsidRPr="00E174EA">
        <w:rPr>
          <w:rFonts w:cstheme="minorHAnsi"/>
          <w:sz w:val="18"/>
          <w:szCs w:val="18"/>
          <w:lang w:val="en-US"/>
        </w:rPr>
        <w:t xml:space="preserve"> ESCC – Esophageal Squamous Cells Carcinoma;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e</w:t>
      </w:r>
      <w:r w:rsidRPr="00E174EA">
        <w:rPr>
          <w:rFonts w:cstheme="minorHAnsi"/>
          <w:sz w:val="18"/>
          <w:szCs w:val="18"/>
          <w:lang w:val="en-US"/>
        </w:rPr>
        <w:t xml:space="preserve"> NDBE – Non dysplastic Barrett’s esophagus; </w:t>
      </w:r>
      <w:r w:rsidR="00990569">
        <w:rPr>
          <w:rFonts w:cstheme="minorHAnsi"/>
          <w:sz w:val="18"/>
          <w:szCs w:val="18"/>
          <w:vertAlign w:val="superscript"/>
          <w:lang w:val="en-US"/>
        </w:rPr>
        <w:t>f</w:t>
      </w:r>
      <w:r w:rsidRPr="00E174EA">
        <w:rPr>
          <w:rFonts w:cstheme="minorHAnsi"/>
          <w:sz w:val="18"/>
          <w:szCs w:val="18"/>
          <w:vertAlign w:val="superscript"/>
          <w:lang w:val="en-US"/>
        </w:rPr>
        <w:t xml:space="preserve"> </w:t>
      </w:r>
      <w:r w:rsidRPr="00E174EA">
        <w:rPr>
          <w:rFonts w:cstheme="minorHAnsi"/>
          <w:sz w:val="18"/>
          <w:szCs w:val="18"/>
          <w:lang w:val="en-US"/>
        </w:rPr>
        <w:t>EA – Esophageal Adenocarcinoma</w:t>
      </w:r>
    </w:p>
    <w:p w14:paraId="56E6AD3A" w14:textId="77777777" w:rsidR="00B85812" w:rsidRPr="00E174EA" w:rsidRDefault="00B85812" w:rsidP="00B85812">
      <w:pPr>
        <w:rPr>
          <w:rFonts w:cstheme="minorHAnsi"/>
          <w:sz w:val="18"/>
          <w:szCs w:val="18"/>
          <w:vertAlign w:val="superscript"/>
          <w:lang w:val="en-US"/>
        </w:rPr>
      </w:pPr>
    </w:p>
    <w:p w14:paraId="6A9078D0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fldChar w:fldCharType="begin"/>
      </w:r>
      <w:r w:rsidRPr="00E174EA">
        <w:rPr>
          <w:rFonts w:asciiTheme="minorHAnsi" w:hAnsiTheme="minorHAnsi" w:cstheme="minorHAnsi"/>
          <w:sz w:val="18"/>
          <w:szCs w:val="18"/>
          <w:lang w:val="pt-PT"/>
        </w:rPr>
        <w:instrText xml:space="preserve"> ADDIN EN.REFLIST </w:instrText>
      </w:r>
      <w:r w:rsidRPr="00E174EA">
        <w:rPr>
          <w:rFonts w:asciiTheme="minorHAnsi" w:hAnsiTheme="minorHAnsi" w:cstheme="minorHAnsi"/>
          <w:sz w:val="18"/>
          <w:szCs w:val="18"/>
        </w:rPr>
        <w:fldChar w:fldCharType="separate"/>
      </w:r>
      <w:r w:rsidRPr="00E174EA">
        <w:rPr>
          <w:rFonts w:asciiTheme="minorHAnsi" w:hAnsiTheme="minorHAnsi" w:cstheme="minorHAnsi"/>
          <w:sz w:val="18"/>
          <w:szCs w:val="18"/>
          <w:lang w:val="pt-PT"/>
        </w:rPr>
        <w:t>1.</w:t>
      </w:r>
      <w:r w:rsidRPr="00E174EA">
        <w:rPr>
          <w:rFonts w:asciiTheme="minorHAnsi" w:hAnsiTheme="minorHAnsi" w:cstheme="minorHAnsi"/>
          <w:sz w:val="18"/>
          <w:szCs w:val="18"/>
          <w:lang w:val="pt-PT"/>
        </w:rPr>
        <w:tab/>
        <w:t xml:space="preserve">Chettouh H, Mowforth O, Galeano-Dalmau N, Bezawada N, Ross-Innes C, MacRae S, et al. </w:t>
      </w:r>
      <w:r w:rsidRPr="00E174EA">
        <w:rPr>
          <w:rFonts w:asciiTheme="minorHAnsi" w:hAnsiTheme="minorHAnsi" w:cstheme="minorHAnsi"/>
          <w:sz w:val="18"/>
          <w:szCs w:val="18"/>
        </w:rPr>
        <w:t>Methylation panel is a diagnostic biomarker for Barrett's oesophagus in endoscopic biopsies and non-endoscopic cytology specimens. Gut. 2018;67(11):1942-9.</w:t>
      </w:r>
    </w:p>
    <w:p w14:paraId="4377BAB3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2.</w:t>
      </w:r>
      <w:r w:rsidRPr="00E174EA">
        <w:rPr>
          <w:rFonts w:asciiTheme="minorHAnsi" w:hAnsiTheme="minorHAnsi" w:cstheme="minorHAnsi"/>
          <w:sz w:val="18"/>
          <w:szCs w:val="18"/>
        </w:rPr>
        <w:tab/>
        <w:t>Li X, Zhou F, Jiang C, Wang Y, Lu Y, Yang F, et al. Identification of a DNA methylome profile of esophageal squamous cell carcinoma and potential plasma epigenetic biomarkers for early diagnosis. PloS one. 2014;9(7):e103162.</w:t>
      </w:r>
    </w:p>
    <w:p w14:paraId="63423786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3.</w:t>
      </w:r>
      <w:r w:rsidRPr="00E174EA">
        <w:rPr>
          <w:rFonts w:asciiTheme="minorHAnsi" w:hAnsiTheme="minorHAnsi" w:cstheme="minorHAnsi"/>
          <w:sz w:val="18"/>
          <w:szCs w:val="18"/>
        </w:rPr>
        <w:tab/>
        <w:t>Pu W, Wang C, Chen S, Zhao D, Zhou Y, Ma Y, et al. Targeted bisulfite sequencing identified a panel of DNA methylation-based biomarkers for esophageal squamous cell carcinoma (ESCC). Clinical epigenetics. 2017;9:129.</w:t>
      </w:r>
    </w:p>
    <w:p w14:paraId="7E58E8FE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4.</w:t>
      </w:r>
      <w:r w:rsidRPr="00E174EA">
        <w:rPr>
          <w:rFonts w:asciiTheme="minorHAnsi" w:hAnsiTheme="minorHAnsi" w:cstheme="minorHAnsi"/>
          <w:sz w:val="18"/>
          <w:szCs w:val="18"/>
        </w:rPr>
        <w:tab/>
        <w:t>Huang J, Wang G, Tang J, Zhuang W, Wang LP, Liou YL, et al. DNA Methylation Status of PAX1 and ZNF582 in Esophageal Squamous Cell Carcinoma. Int J Environ Res Public Health. 2017;14(2).</w:t>
      </w:r>
    </w:p>
    <w:p w14:paraId="33EF45E5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5.</w:t>
      </w:r>
      <w:r w:rsidRPr="00E174EA">
        <w:rPr>
          <w:rFonts w:asciiTheme="minorHAnsi" w:hAnsiTheme="minorHAnsi" w:cstheme="minorHAnsi"/>
          <w:sz w:val="18"/>
          <w:szCs w:val="18"/>
        </w:rPr>
        <w:tab/>
        <w:t>Yu M, O'Leary RM, Kaz AM, Morris SM, Carter KT, Chak A, et al. Methylated B3GAT2 and ZNF793 Are Potential Detection Biomarkers for Barrett's Esophagus. Cancer epidemiology, biomarkers &amp; prevention : a publication of the American Association for Cancer Research, cosponsored by the American Society of Preventive Oncology. 2015;24(12):1890-7.</w:t>
      </w:r>
    </w:p>
    <w:p w14:paraId="7D593223" w14:textId="77777777" w:rsidR="00B85812" w:rsidRPr="00E174EA" w:rsidRDefault="00B85812" w:rsidP="00B85812">
      <w:pPr>
        <w:pStyle w:val="EndNoteBibliography"/>
        <w:spacing w:after="0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6.</w:t>
      </w:r>
      <w:r w:rsidRPr="00E174EA">
        <w:rPr>
          <w:rFonts w:asciiTheme="minorHAnsi" w:hAnsiTheme="minorHAnsi" w:cstheme="minorHAnsi"/>
          <w:sz w:val="18"/>
          <w:szCs w:val="18"/>
        </w:rPr>
        <w:tab/>
        <w:t>Moinova HR, LaFramboise T, Lutterbaugh JD, Chandar AK, Dumot J, Faulx A, et al. Identifying DNA methylation biomarkers for non-endoscopic detection of Barrett's esophagus. Science translational medicine. 2018;10(424):eaao5848.</w:t>
      </w:r>
    </w:p>
    <w:p w14:paraId="61E561A6" w14:textId="77777777" w:rsidR="00B85812" w:rsidRPr="00E174EA" w:rsidRDefault="00B85812" w:rsidP="00B85812">
      <w:pPr>
        <w:pStyle w:val="EndNoteBibliography"/>
        <w:rPr>
          <w:rFonts w:asciiTheme="minorHAnsi" w:hAnsiTheme="minorHAnsi" w:cstheme="minorHAnsi"/>
          <w:sz w:val="18"/>
          <w:szCs w:val="18"/>
        </w:rPr>
      </w:pPr>
      <w:r w:rsidRPr="00E174EA">
        <w:rPr>
          <w:rFonts w:asciiTheme="minorHAnsi" w:hAnsiTheme="minorHAnsi" w:cstheme="minorHAnsi"/>
          <w:sz w:val="18"/>
          <w:szCs w:val="18"/>
        </w:rPr>
        <w:t>7.</w:t>
      </w:r>
      <w:r w:rsidRPr="00E174EA">
        <w:rPr>
          <w:rFonts w:asciiTheme="minorHAnsi" w:hAnsiTheme="minorHAnsi" w:cstheme="minorHAnsi"/>
          <w:sz w:val="18"/>
          <w:szCs w:val="18"/>
        </w:rPr>
        <w:tab/>
        <w:t>Wang HQ, Yang CY, Wang SY, Wang T, Han JL, Wei K, et al. Cell-free plasma hypermethylated CASZ1, CDH13 and ING2 are promising biomarkers of esophageal cancer. J Biomed Res. 2018;32(5):424-33.</w:t>
      </w:r>
    </w:p>
    <w:p w14:paraId="37DFFDBD" w14:textId="77777777" w:rsidR="00B85812" w:rsidRPr="00E174EA" w:rsidRDefault="00B85812" w:rsidP="00B85812">
      <w:pPr>
        <w:rPr>
          <w:rFonts w:cstheme="minorHAnsi"/>
          <w:sz w:val="18"/>
          <w:szCs w:val="18"/>
          <w:lang w:val="en-US"/>
        </w:rPr>
      </w:pPr>
      <w:r w:rsidRPr="00E174EA">
        <w:rPr>
          <w:rFonts w:cstheme="minorHAnsi"/>
          <w:sz w:val="18"/>
          <w:szCs w:val="18"/>
        </w:rPr>
        <w:fldChar w:fldCharType="end"/>
      </w:r>
    </w:p>
    <w:p w14:paraId="5EB0AC2C" w14:textId="77777777" w:rsidR="00B85812" w:rsidRPr="00E174EA" w:rsidRDefault="00B85812">
      <w:pPr>
        <w:rPr>
          <w:rFonts w:cstheme="minorHAnsi"/>
          <w:sz w:val="18"/>
          <w:lang w:val="en-US"/>
        </w:rPr>
        <w:sectPr w:rsidR="00B85812" w:rsidRPr="00E174EA" w:rsidSect="00B85812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5A94B40F" w14:textId="0717E412" w:rsidR="00C014FD" w:rsidRPr="00E174EA" w:rsidRDefault="00B85812" w:rsidP="004256E9">
      <w:pPr>
        <w:pStyle w:val="Legenda"/>
        <w:keepNext/>
        <w:tabs>
          <w:tab w:val="right" w:pos="8504"/>
        </w:tabs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</w:pPr>
      <w:r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lastRenderedPageBreak/>
        <w:t>A</w:t>
      </w:r>
      <w:r w:rsidR="00C014FD"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t xml:space="preserve">dditional Table </w:t>
      </w:r>
      <w:r w:rsidR="000F1FF5"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t>2</w:t>
      </w:r>
      <w:r w:rsidR="00C014FD"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t xml:space="preserve"> – Primers sequences and </w:t>
      </w:r>
      <w:proofErr w:type="spellStart"/>
      <w:r w:rsidR="00C014FD"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t>qMSP</w:t>
      </w:r>
      <w:proofErr w:type="spellEnd"/>
      <w:r w:rsidR="00C014FD"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t xml:space="preserve"> conditions for each gene studied in tissues samples</w:t>
      </w:r>
      <w:r w:rsidR="00C014FD" w:rsidRPr="00E174EA"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  <w:tab/>
      </w:r>
    </w:p>
    <w:tbl>
      <w:tblPr>
        <w:tblW w:w="8642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0A0" w:firstRow="1" w:lastRow="0" w:firstColumn="1" w:lastColumn="0" w:noHBand="0" w:noVBand="0"/>
      </w:tblPr>
      <w:tblGrid>
        <w:gridCol w:w="1012"/>
        <w:gridCol w:w="4931"/>
        <w:gridCol w:w="1690"/>
        <w:gridCol w:w="1009"/>
      </w:tblGrid>
      <w:tr w:rsidR="00C014FD" w:rsidRPr="00E174EA" w14:paraId="750F663D" w14:textId="77777777" w:rsidTr="0075737F">
        <w:trPr>
          <w:trHeight w:val="365"/>
        </w:trPr>
        <w:tc>
          <w:tcPr>
            <w:tcW w:w="101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vAlign w:val="center"/>
          </w:tcPr>
          <w:p w14:paraId="15CC7A72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Gene</w:t>
            </w:r>
          </w:p>
        </w:tc>
        <w:tc>
          <w:tcPr>
            <w:tcW w:w="493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vAlign w:val="center"/>
          </w:tcPr>
          <w:p w14:paraId="60821678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 xml:space="preserve">Primers </w:t>
            </w:r>
          </w:p>
        </w:tc>
        <w:tc>
          <w:tcPr>
            <w:tcW w:w="169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</w:tcPr>
          <w:p w14:paraId="79A4D621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Final concentration</w:t>
            </w:r>
          </w:p>
        </w:tc>
        <w:tc>
          <w:tcPr>
            <w:tcW w:w="1009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</w:tcPr>
          <w:p w14:paraId="43B7965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Ref</w:t>
            </w:r>
          </w:p>
        </w:tc>
      </w:tr>
      <w:tr w:rsidR="00C014FD" w:rsidRPr="00E174EA" w14:paraId="4414A7DA" w14:textId="77777777" w:rsidTr="0075737F">
        <w:trPr>
          <w:trHeight w:val="37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6AD21BCF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i/>
                <w:sz w:val="18"/>
              </w:rPr>
              <w:t>ACTβ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1981B289" w14:textId="77777777" w:rsidR="00C014FD" w:rsidRPr="00E174EA" w:rsidRDefault="00C014FD" w:rsidP="00E9025F">
            <w:pPr>
              <w:pStyle w:val="Default"/>
              <w:spacing w:line="360" w:lineRule="auto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20"/>
                <w:lang w:val="en-US"/>
              </w:rPr>
            </w:pPr>
            <w:r w:rsidRPr="00E174EA">
              <w:rPr>
                <w:rFonts w:asciiTheme="minorHAnsi" w:hAnsiTheme="minorHAnsi" w:cstheme="minorHAnsi"/>
                <w:b/>
                <w:color w:val="auto"/>
                <w:sz w:val="18"/>
                <w:szCs w:val="20"/>
                <w:lang w:val="en-US"/>
              </w:rPr>
              <w:t xml:space="preserve">F – </w:t>
            </w:r>
            <w:smartTag w:uri="urn:schemas-microsoft-com:office:smarttags" w:element="metricconverter">
              <w:smartTagPr>
                <w:attr w:name="ProductID" w:val="5’"/>
              </w:smartTagPr>
              <w:r w:rsidRPr="00E174EA">
                <w:rPr>
                  <w:rFonts w:asciiTheme="minorHAnsi" w:hAnsiTheme="minorHAnsi" w:cstheme="minorHAnsi"/>
                  <w:b/>
                  <w:color w:val="auto"/>
                  <w:sz w:val="18"/>
                  <w:szCs w:val="20"/>
                  <w:lang w:val="en-US"/>
                </w:rPr>
                <w:t>5’</w:t>
              </w:r>
            </w:smartTag>
            <w:r w:rsidRPr="00E174EA">
              <w:rPr>
                <w:rFonts w:asciiTheme="minorHAnsi" w:hAnsiTheme="minorHAnsi" w:cstheme="minorHAnsi"/>
                <w:b/>
                <w:color w:val="auto"/>
                <w:sz w:val="18"/>
                <w:szCs w:val="20"/>
                <w:lang w:val="en-US"/>
              </w:rPr>
              <w:t xml:space="preserve"> TGG TGA TGG AGG </w:t>
            </w:r>
            <w:proofErr w:type="spellStart"/>
            <w:r w:rsidRPr="00E174EA">
              <w:rPr>
                <w:rFonts w:asciiTheme="minorHAnsi" w:hAnsiTheme="minorHAnsi" w:cstheme="minorHAnsi"/>
                <w:b/>
                <w:color w:val="auto"/>
                <w:sz w:val="18"/>
                <w:szCs w:val="20"/>
                <w:lang w:val="en-US"/>
              </w:rPr>
              <w:t>AGG</w:t>
            </w:r>
            <w:proofErr w:type="spellEnd"/>
            <w:r w:rsidRPr="00E174EA">
              <w:rPr>
                <w:rFonts w:asciiTheme="minorHAnsi" w:hAnsiTheme="minorHAnsi" w:cstheme="minorHAnsi"/>
                <w:b/>
                <w:color w:val="auto"/>
                <w:sz w:val="18"/>
                <w:szCs w:val="20"/>
                <w:lang w:val="en-US"/>
              </w:rPr>
              <w:t xml:space="preserve"> TTT AGT AAG T </w:t>
            </w:r>
            <w:smartTag w:uri="urn:schemas-microsoft-com:office:smarttags" w:element="metricconverter">
              <w:smartTagPr>
                <w:attr w:name="ProductID" w:val="3’"/>
              </w:smartTagPr>
              <w:r w:rsidRPr="00E174EA">
                <w:rPr>
                  <w:rFonts w:asciiTheme="minorHAnsi" w:hAnsiTheme="minorHAnsi" w:cstheme="minorHAnsi"/>
                  <w:b/>
                  <w:color w:val="auto"/>
                  <w:sz w:val="18"/>
                  <w:szCs w:val="20"/>
                  <w:lang w:val="en-US"/>
                </w:rPr>
                <w:t>3’</w:t>
              </w:r>
            </w:smartTag>
          </w:p>
        </w:tc>
        <w:tc>
          <w:tcPr>
            <w:tcW w:w="1690" w:type="dxa"/>
            <w:vMerge w:val="restart"/>
            <w:vAlign w:val="center"/>
          </w:tcPr>
          <w:p w14:paraId="1FAAFF9F" w14:textId="77777777" w:rsidR="00C014FD" w:rsidRPr="00E174EA" w:rsidRDefault="00C014FD" w:rsidP="0075737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200nM</w:t>
            </w:r>
          </w:p>
        </w:tc>
        <w:tc>
          <w:tcPr>
            <w:tcW w:w="1009" w:type="dxa"/>
            <w:vMerge w:val="restart"/>
            <w:vAlign w:val="center"/>
          </w:tcPr>
          <w:p w14:paraId="7E1D4608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noProof/>
                <w:sz w:val="18"/>
              </w:rPr>
              <w:t>(1)</w:t>
            </w:r>
          </w:p>
        </w:tc>
      </w:tr>
      <w:tr w:rsidR="00C014FD" w:rsidRPr="00990569" w14:paraId="22620907" w14:textId="77777777" w:rsidTr="0075737F">
        <w:trPr>
          <w:trHeight w:val="375"/>
        </w:trPr>
        <w:tc>
          <w:tcPr>
            <w:tcW w:w="1012" w:type="dxa"/>
            <w:vMerge/>
            <w:shd w:val="clear" w:color="auto" w:fill="auto"/>
            <w:vAlign w:val="center"/>
          </w:tcPr>
          <w:p w14:paraId="6778354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09A0D1E4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 xml:space="preserve">R – </w:t>
            </w:r>
            <w:smartTag w:uri="urn:schemas-microsoft-com:office:smarttags" w:element="metricconverter">
              <w:smartTagPr>
                <w:attr w:name="ProductID" w:val="5’"/>
              </w:smartTagPr>
              <w:r w:rsidRPr="00E174EA">
                <w:rPr>
                  <w:rFonts w:asciiTheme="minorHAnsi" w:hAnsiTheme="minorHAnsi" w:cstheme="minorHAnsi"/>
                  <w:b/>
                  <w:sz w:val="18"/>
                </w:rPr>
                <w:t>5’</w:t>
              </w:r>
            </w:smartTag>
            <w:r w:rsidRPr="00E174EA">
              <w:rPr>
                <w:rFonts w:asciiTheme="minorHAnsi" w:hAnsiTheme="minorHAnsi" w:cstheme="minorHAnsi"/>
                <w:b/>
                <w:sz w:val="18"/>
              </w:rPr>
              <w:t xml:space="preserve"> ACC AAT AAA ACC TAC TCC </w:t>
            </w:r>
            <w:proofErr w:type="spellStart"/>
            <w:r w:rsidRPr="00E174EA">
              <w:rPr>
                <w:rFonts w:asciiTheme="minorHAnsi" w:hAnsiTheme="minorHAnsi" w:cstheme="minorHAnsi"/>
                <w:b/>
                <w:sz w:val="18"/>
              </w:rPr>
              <w:t>TCC</w:t>
            </w:r>
            <w:proofErr w:type="spellEnd"/>
            <w:r w:rsidRPr="00E174EA">
              <w:rPr>
                <w:rFonts w:asciiTheme="minorHAnsi" w:hAnsiTheme="minorHAnsi" w:cstheme="minorHAnsi"/>
                <w:b/>
                <w:sz w:val="18"/>
              </w:rPr>
              <w:t xml:space="preserve"> CTT AA </w:t>
            </w:r>
            <w:smartTag w:uri="urn:schemas-microsoft-com:office:smarttags" w:element="metricconverter">
              <w:smartTagPr>
                <w:attr w:name="ProductID" w:val="3’"/>
              </w:smartTagPr>
              <w:r w:rsidRPr="00E174EA">
                <w:rPr>
                  <w:rFonts w:asciiTheme="minorHAnsi" w:hAnsiTheme="minorHAnsi" w:cstheme="minorHAnsi"/>
                  <w:b/>
                  <w:sz w:val="18"/>
                </w:rPr>
                <w:t>3’</w:t>
              </w:r>
            </w:smartTag>
          </w:p>
        </w:tc>
        <w:tc>
          <w:tcPr>
            <w:tcW w:w="1690" w:type="dxa"/>
            <w:vMerge/>
          </w:tcPr>
          <w:p w14:paraId="79A0DD49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  <w:tc>
          <w:tcPr>
            <w:tcW w:w="1009" w:type="dxa"/>
            <w:vMerge/>
          </w:tcPr>
          <w:p w14:paraId="2B5621F9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  <w:tr w:rsidR="00C014FD" w:rsidRPr="00E174EA" w14:paraId="075C903E" w14:textId="77777777" w:rsidTr="0075737F">
        <w:trPr>
          <w:trHeight w:val="37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26011488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i/>
                <w:sz w:val="18"/>
              </w:rPr>
              <w:t>COL14A1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127D67B9" w14:textId="77777777" w:rsidR="00C014FD" w:rsidRPr="00E174EA" w:rsidRDefault="00C014FD" w:rsidP="00E9025F">
            <w:pPr>
              <w:jc w:val="center"/>
              <w:rPr>
                <w:rFonts w:eastAsia="Calibri" w:cstheme="minorHAnsi"/>
                <w:b/>
                <w:sz w:val="18"/>
                <w:szCs w:val="20"/>
                <w:lang w:val="en-US"/>
              </w:rPr>
            </w:pPr>
            <w:r w:rsidRPr="00E174EA">
              <w:rPr>
                <w:rFonts w:eastAsia="Calibri" w:cstheme="minorHAnsi"/>
                <w:b/>
                <w:sz w:val="18"/>
                <w:szCs w:val="20"/>
                <w:lang w:val="en-US"/>
              </w:rPr>
              <w:t xml:space="preserve">F – 5’ GTG AAT GGG TGT TTT </w:t>
            </w:r>
            <w:proofErr w:type="spellStart"/>
            <w:r w:rsidRPr="00E174EA">
              <w:rPr>
                <w:rFonts w:eastAsia="Calibri" w:cstheme="minorHAnsi"/>
                <w:b/>
                <w:sz w:val="18"/>
                <w:szCs w:val="20"/>
                <w:lang w:val="en-US"/>
              </w:rPr>
              <w:t>TTT</w:t>
            </w:r>
            <w:proofErr w:type="spellEnd"/>
            <w:r w:rsidRPr="00E174EA">
              <w:rPr>
                <w:rFonts w:eastAsia="Calibri" w:cstheme="minorHAnsi"/>
                <w:b/>
                <w:sz w:val="18"/>
                <w:szCs w:val="20"/>
                <w:lang w:val="en-US"/>
              </w:rPr>
              <w:t xml:space="preserve"> AGA TTT C 3’</w:t>
            </w:r>
          </w:p>
        </w:tc>
        <w:tc>
          <w:tcPr>
            <w:tcW w:w="1690" w:type="dxa"/>
            <w:vMerge w:val="restart"/>
            <w:vAlign w:val="center"/>
          </w:tcPr>
          <w:p w14:paraId="7000CE2A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250nM</w:t>
            </w:r>
          </w:p>
        </w:tc>
        <w:tc>
          <w:tcPr>
            <w:tcW w:w="1009" w:type="dxa"/>
            <w:vMerge w:val="restart"/>
            <w:vAlign w:val="center"/>
          </w:tcPr>
          <w:p w14:paraId="69F216AB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noProof/>
                <w:sz w:val="18"/>
              </w:rPr>
              <w:t>(2)</w:t>
            </w:r>
          </w:p>
        </w:tc>
      </w:tr>
      <w:tr w:rsidR="00C014FD" w:rsidRPr="00990569" w14:paraId="36B0596F" w14:textId="77777777" w:rsidTr="0075737F">
        <w:trPr>
          <w:trHeight w:val="375"/>
        </w:trPr>
        <w:tc>
          <w:tcPr>
            <w:tcW w:w="1012" w:type="dxa"/>
            <w:vMerge/>
            <w:shd w:val="clear" w:color="auto" w:fill="auto"/>
            <w:vAlign w:val="center"/>
          </w:tcPr>
          <w:p w14:paraId="05164024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41A75F99" w14:textId="77777777" w:rsidR="00C014FD" w:rsidRPr="00E174EA" w:rsidRDefault="00C014FD" w:rsidP="00E9025F">
            <w:pPr>
              <w:jc w:val="center"/>
              <w:rPr>
                <w:rFonts w:eastAsia="Calibri" w:cstheme="minorHAnsi"/>
                <w:b/>
                <w:sz w:val="18"/>
                <w:szCs w:val="20"/>
                <w:lang w:val="en-US"/>
              </w:rPr>
            </w:pPr>
            <w:r w:rsidRPr="00E174EA">
              <w:rPr>
                <w:rFonts w:eastAsia="Calibri" w:cstheme="minorHAnsi"/>
                <w:b/>
                <w:sz w:val="18"/>
                <w:szCs w:val="20"/>
                <w:lang w:val="en-US"/>
              </w:rPr>
              <w:t>R – 5’ AAC GCC TTT CGA CTT CTA CG 3’</w:t>
            </w:r>
          </w:p>
        </w:tc>
        <w:tc>
          <w:tcPr>
            <w:tcW w:w="1690" w:type="dxa"/>
            <w:vMerge/>
            <w:vAlign w:val="center"/>
          </w:tcPr>
          <w:p w14:paraId="4D0B451A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  <w:tc>
          <w:tcPr>
            <w:tcW w:w="1009" w:type="dxa"/>
            <w:vMerge/>
            <w:vAlign w:val="center"/>
          </w:tcPr>
          <w:p w14:paraId="4466CC1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  <w:tr w:rsidR="00C014FD" w:rsidRPr="00E174EA" w14:paraId="587BA6B9" w14:textId="77777777" w:rsidTr="0075737F">
        <w:trPr>
          <w:trHeight w:val="37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2663D151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i/>
                <w:sz w:val="18"/>
              </w:rPr>
              <w:t>GPX3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5E61C9AB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F – 5’ CGT TCG TTT TTG AAA TTT TAG TC 3’</w:t>
            </w:r>
          </w:p>
        </w:tc>
        <w:tc>
          <w:tcPr>
            <w:tcW w:w="1690" w:type="dxa"/>
            <w:vMerge w:val="restart"/>
            <w:vAlign w:val="center"/>
          </w:tcPr>
          <w:p w14:paraId="68829CA1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250nM</w:t>
            </w:r>
          </w:p>
        </w:tc>
        <w:tc>
          <w:tcPr>
            <w:tcW w:w="1009" w:type="dxa"/>
            <w:vMerge w:val="restart"/>
            <w:vAlign w:val="center"/>
          </w:tcPr>
          <w:p w14:paraId="75BFC1D3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noProof/>
                <w:sz w:val="18"/>
              </w:rPr>
              <w:t>(2)</w:t>
            </w:r>
          </w:p>
        </w:tc>
      </w:tr>
      <w:tr w:rsidR="00C014FD" w:rsidRPr="00990569" w14:paraId="35B2D681" w14:textId="77777777" w:rsidTr="0075737F">
        <w:trPr>
          <w:trHeight w:val="375"/>
        </w:trPr>
        <w:tc>
          <w:tcPr>
            <w:tcW w:w="1012" w:type="dxa"/>
            <w:vMerge/>
            <w:shd w:val="clear" w:color="auto" w:fill="auto"/>
            <w:vAlign w:val="center"/>
          </w:tcPr>
          <w:p w14:paraId="1AB7F6C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1E82F587" w14:textId="77777777" w:rsidR="00C014FD" w:rsidRPr="00990569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990569">
              <w:rPr>
                <w:rFonts w:asciiTheme="minorHAnsi" w:hAnsiTheme="minorHAnsi" w:cstheme="minorHAnsi"/>
                <w:b/>
                <w:sz w:val="18"/>
              </w:rPr>
              <w:t>R – 5’ CTA CCT AAT CCC TAA CCA CCG T 3’</w:t>
            </w:r>
          </w:p>
        </w:tc>
        <w:tc>
          <w:tcPr>
            <w:tcW w:w="1690" w:type="dxa"/>
            <w:vMerge/>
          </w:tcPr>
          <w:p w14:paraId="21120F97" w14:textId="77777777" w:rsidR="00C014FD" w:rsidRPr="00990569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  <w:tc>
          <w:tcPr>
            <w:tcW w:w="1009" w:type="dxa"/>
            <w:vMerge/>
          </w:tcPr>
          <w:p w14:paraId="4CECDBA3" w14:textId="77777777" w:rsidR="00C014FD" w:rsidRPr="00990569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  <w:tr w:rsidR="00C014FD" w:rsidRPr="00E174EA" w14:paraId="2707F968" w14:textId="77777777" w:rsidTr="0075737F">
        <w:trPr>
          <w:trHeight w:val="36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28DBE7FC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i/>
                <w:sz w:val="18"/>
              </w:rPr>
              <w:t>ZNF569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175F6F36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F – 5’ GAA GTT AGT TTC GTT CGG GTG AGT 3’</w:t>
            </w:r>
          </w:p>
        </w:tc>
        <w:tc>
          <w:tcPr>
            <w:tcW w:w="1690" w:type="dxa"/>
            <w:vMerge w:val="restart"/>
            <w:vAlign w:val="center"/>
          </w:tcPr>
          <w:p w14:paraId="433A3B1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250nM</w:t>
            </w:r>
          </w:p>
        </w:tc>
        <w:tc>
          <w:tcPr>
            <w:tcW w:w="1009" w:type="dxa"/>
            <w:vMerge w:val="restart"/>
            <w:vAlign w:val="center"/>
          </w:tcPr>
          <w:p w14:paraId="2BF9BE58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noProof/>
                <w:sz w:val="18"/>
              </w:rPr>
              <w:t>(3)</w:t>
            </w:r>
          </w:p>
        </w:tc>
      </w:tr>
      <w:tr w:rsidR="00C014FD" w:rsidRPr="00990569" w14:paraId="06402A45" w14:textId="77777777" w:rsidTr="0075737F">
        <w:trPr>
          <w:trHeight w:val="385"/>
        </w:trPr>
        <w:tc>
          <w:tcPr>
            <w:tcW w:w="1012" w:type="dxa"/>
            <w:vMerge/>
            <w:shd w:val="clear" w:color="auto" w:fill="auto"/>
            <w:vAlign w:val="center"/>
          </w:tcPr>
          <w:p w14:paraId="77F7D089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79081C17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E174EA">
              <w:rPr>
                <w:rFonts w:asciiTheme="minorHAnsi" w:hAnsiTheme="minorHAnsi" w:cstheme="minorHAnsi"/>
                <w:b/>
                <w:sz w:val="18"/>
              </w:rPr>
              <w:t>R – 5’ GAC ACT AAA ACC GAC GCT ATC GAT 3’</w:t>
            </w:r>
          </w:p>
        </w:tc>
        <w:tc>
          <w:tcPr>
            <w:tcW w:w="1690" w:type="dxa"/>
            <w:vMerge/>
          </w:tcPr>
          <w:p w14:paraId="472A962A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  <w:tc>
          <w:tcPr>
            <w:tcW w:w="1009" w:type="dxa"/>
            <w:vMerge/>
          </w:tcPr>
          <w:p w14:paraId="47CFB42E" w14:textId="77777777" w:rsidR="00C014FD" w:rsidRPr="00E174EA" w:rsidRDefault="00C014FD" w:rsidP="00E9025F">
            <w:pPr>
              <w:pStyle w:val="textotese"/>
              <w:ind w:firstLine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</w:tbl>
    <w:p w14:paraId="66A25F92" w14:textId="77777777" w:rsidR="00C014FD" w:rsidRPr="00E174EA" w:rsidRDefault="00C014FD" w:rsidP="008D019C">
      <w:pPr>
        <w:pStyle w:val="Legenda"/>
        <w:rPr>
          <w:rFonts w:asciiTheme="minorHAnsi" w:hAnsiTheme="minorHAnsi" w:cstheme="minorHAnsi"/>
          <w:b/>
          <w:i w:val="0"/>
          <w:iCs w:val="0"/>
          <w:color w:val="auto"/>
          <w:szCs w:val="20"/>
          <w:lang w:val="en-US"/>
        </w:rPr>
      </w:pPr>
    </w:p>
    <w:p w14:paraId="7E396151" w14:textId="77777777" w:rsidR="00C014FD" w:rsidRPr="00E174EA" w:rsidRDefault="00C014FD" w:rsidP="009720B4">
      <w:pPr>
        <w:rPr>
          <w:rFonts w:eastAsia="Calibri" w:cstheme="minorHAnsi"/>
          <w:b/>
          <w:sz w:val="18"/>
          <w:szCs w:val="20"/>
          <w:lang w:val="en-US"/>
        </w:rPr>
      </w:pPr>
    </w:p>
    <w:p w14:paraId="7A57553C" w14:textId="77777777" w:rsidR="00C014FD" w:rsidRPr="00E174EA" w:rsidRDefault="00C014FD" w:rsidP="0075737F">
      <w:pPr>
        <w:pStyle w:val="EndNoteBibliography"/>
        <w:spacing w:after="0"/>
        <w:rPr>
          <w:rFonts w:asciiTheme="minorHAnsi" w:hAnsiTheme="minorHAnsi" w:cstheme="minorHAnsi"/>
        </w:rPr>
      </w:pPr>
      <w:r w:rsidRPr="00E174EA">
        <w:rPr>
          <w:rFonts w:asciiTheme="minorHAnsi" w:hAnsiTheme="minorHAnsi" w:cstheme="minorHAnsi"/>
          <w:lang w:val="pt-PT"/>
        </w:rPr>
        <w:t>1.</w:t>
      </w:r>
      <w:r w:rsidRPr="00E174EA">
        <w:rPr>
          <w:rFonts w:asciiTheme="minorHAnsi" w:hAnsiTheme="minorHAnsi" w:cstheme="minorHAnsi"/>
          <w:lang w:val="pt-PT"/>
        </w:rPr>
        <w:tab/>
        <w:t xml:space="preserve">Salta S, S PN, Fontes-Sousa M, Lopes P, Freitas M, Caldas M, et al. </w:t>
      </w:r>
      <w:r w:rsidRPr="00E174EA">
        <w:rPr>
          <w:rFonts w:asciiTheme="minorHAnsi" w:hAnsiTheme="minorHAnsi" w:cstheme="minorHAnsi"/>
        </w:rPr>
        <w:t>A DNA Methylation-Based Test for Breast Cancer Detection in Circulating Cell-Free DNA. Journal of clinical medicine. 2018;7(11).</w:t>
      </w:r>
    </w:p>
    <w:p w14:paraId="036DE5E6" w14:textId="77777777" w:rsidR="00C014FD" w:rsidRPr="00E174EA" w:rsidRDefault="00C014FD" w:rsidP="0075737F">
      <w:pPr>
        <w:pStyle w:val="EndNoteBibliography"/>
        <w:spacing w:after="0"/>
        <w:rPr>
          <w:rFonts w:asciiTheme="minorHAnsi" w:hAnsiTheme="minorHAnsi" w:cstheme="minorHAnsi"/>
          <w:lang w:val="pt-PT"/>
        </w:rPr>
      </w:pPr>
      <w:r w:rsidRPr="00E174EA">
        <w:rPr>
          <w:rFonts w:asciiTheme="minorHAnsi" w:hAnsiTheme="minorHAnsi" w:cstheme="minorHAnsi"/>
        </w:rPr>
        <w:t>2.</w:t>
      </w:r>
      <w:r w:rsidRPr="00E174EA">
        <w:rPr>
          <w:rFonts w:asciiTheme="minorHAnsi" w:hAnsiTheme="minorHAnsi" w:cstheme="minorHAnsi"/>
        </w:rPr>
        <w:tab/>
        <w:t xml:space="preserve">Li X, Zhou F, Jiang C, Wang Y, Lu Y, Yang F, et al. Identification of a DNA methylome profile of esophageal squamous cell carcinoma and potential plasma epigenetic biomarkers for early diagnosis. </w:t>
      </w:r>
      <w:r w:rsidRPr="00E174EA">
        <w:rPr>
          <w:rFonts w:asciiTheme="minorHAnsi" w:hAnsiTheme="minorHAnsi" w:cstheme="minorHAnsi"/>
          <w:lang w:val="pt-PT"/>
        </w:rPr>
        <w:t>PloS one. 2014;9(7):e103162.</w:t>
      </w:r>
    </w:p>
    <w:p w14:paraId="2A1948DA" w14:textId="77777777" w:rsidR="00C014FD" w:rsidRPr="00E174EA" w:rsidRDefault="00C014FD" w:rsidP="0075737F">
      <w:pPr>
        <w:pStyle w:val="EndNoteBibliography"/>
        <w:rPr>
          <w:rFonts w:asciiTheme="minorHAnsi" w:hAnsiTheme="minorHAnsi" w:cstheme="minorHAnsi"/>
        </w:rPr>
      </w:pPr>
      <w:r w:rsidRPr="00E174EA">
        <w:rPr>
          <w:rFonts w:asciiTheme="minorHAnsi" w:hAnsiTheme="minorHAnsi" w:cstheme="minorHAnsi"/>
          <w:lang w:val="pt-PT"/>
        </w:rPr>
        <w:t>3.</w:t>
      </w:r>
      <w:r w:rsidRPr="00E174EA">
        <w:rPr>
          <w:rFonts w:asciiTheme="minorHAnsi" w:hAnsiTheme="minorHAnsi" w:cstheme="minorHAnsi"/>
          <w:lang w:val="pt-PT"/>
        </w:rPr>
        <w:tab/>
        <w:t xml:space="preserve">Chettouh H, Mowforth O, Galeano-Dalmau N, Bezawada N, Ross-Innes C, MacRae S, et al. </w:t>
      </w:r>
      <w:r w:rsidRPr="00E174EA">
        <w:rPr>
          <w:rFonts w:asciiTheme="minorHAnsi" w:hAnsiTheme="minorHAnsi" w:cstheme="minorHAnsi"/>
        </w:rPr>
        <w:t>Methylation panel is a diagnostic biomarker for Barrett's oesophagus in endoscopic biopsies and non-endoscopic cytology specimens. Gut. 2018;67(11):1942-9.</w:t>
      </w:r>
    </w:p>
    <w:p w14:paraId="270C91B0" w14:textId="77777777" w:rsidR="00C014FD" w:rsidRPr="00E174EA" w:rsidRDefault="00C014FD" w:rsidP="009720B4">
      <w:pPr>
        <w:rPr>
          <w:rFonts w:eastAsia="Calibri" w:cstheme="minorHAnsi"/>
          <w:b/>
          <w:sz w:val="18"/>
          <w:szCs w:val="20"/>
          <w:lang w:val="en-US"/>
        </w:rPr>
      </w:pPr>
    </w:p>
    <w:p w14:paraId="283DD326" w14:textId="77777777" w:rsidR="00C014FD" w:rsidRPr="00E174EA" w:rsidRDefault="00C014FD">
      <w:pPr>
        <w:rPr>
          <w:rFonts w:eastAsia="Calibri" w:cstheme="minorHAnsi"/>
          <w:b/>
          <w:sz w:val="18"/>
          <w:szCs w:val="20"/>
          <w:lang w:val="en-US"/>
        </w:rPr>
        <w:sectPr w:rsidR="00C014FD" w:rsidRPr="00E174EA" w:rsidSect="00B85812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6DA13D9" w14:textId="77777777" w:rsidR="00C014FD" w:rsidRPr="00E174EA" w:rsidRDefault="00C014FD" w:rsidP="009720B4">
      <w:pPr>
        <w:rPr>
          <w:rFonts w:eastAsia="Calibri" w:cstheme="minorHAnsi"/>
          <w:b/>
          <w:sz w:val="18"/>
          <w:szCs w:val="20"/>
          <w:lang w:val="en-US"/>
        </w:rPr>
      </w:pPr>
      <w:r w:rsidRPr="00E174EA">
        <w:rPr>
          <w:rFonts w:eastAsia="Calibri" w:cstheme="minorHAnsi"/>
          <w:b/>
          <w:sz w:val="18"/>
          <w:szCs w:val="20"/>
          <w:highlight w:val="yellow"/>
          <w:lang w:val="en-US"/>
        </w:rPr>
        <w:lastRenderedPageBreak/>
        <w:t>Additional Figure 1</w:t>
      </w:r>
    </w:p>
    <w:p w14:paraId="57384AC4" w14:textId="77777777" w:rsidR="00C014FD" w:rsidRPr="00E174EA" w:rsidRDefault="00C014FD" w:rsidP="009720B4">
      <w:pPr>
        <w:rPr>
          <w:rFonts w:eastAsia="Calibri" w:cstheme="minorHAnsi"/>
          <w:b/>
          <w:sz w:val="18"/>
          <w:szCs w:val="20"/>
          <w:lang w:val="en-US"/>
        </w:rPr>
      </w:pPr>
      <w:r w:rsidRPr="00E174EA">
        <w:rPr>
          <w:rFonts w:eastAsia="Calibri" w:cstheme="minorHAnsi"/>
          <w:b/>
          <w:noProof/>
          <w:sz w:val="18"/>
          <w:szCs w:val="20"/>
          <w:lang w:val="en-US"/>
        </w:rPr>
        <w:drawing>
          <wp:inline distT="0" distB="0" distL="0" distR="0" wp14:anchorId="31B08AE1" wp14:editId="5CCCA08B">
            <wp:extent cx="8996003" cy="23431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2958" cy="2344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9205D" w14:textId="77777777" w:rsidR="00C014FD" w:rsidRPr="00E174EA" w:rsidRDefault="00C014FD">
      <w:pPr>
        <w:rPr>
          <w:rFonts w:eastAsia="Calibri" w:cstheme="minorHAnsi"/>
          <w:b/>
          <w:sz w:val="18"/>
          <w:szCs w:val="20"/>
          <w:lang w:val="en-US"/>
        </w:rPr>
      </w:pPr>
      <w:r w:rsidRPr="00E174EA">
        <w:rPr>
          <w:rFonts w:eastAsia="Calibri" w:cstheme="minorHAnsi"/>
          <w:b/>
          <w:sz w:val="18"/>
          <w:szCs w:val="20"/>
          <w:lang w:val="en-US"/>
        </w:rPr>
        <w:br w:type="page"/>
      </w:r>
    </w:p>
    <w:p w14:paraId="7E7B5D7B" w14:textId="77777777" w:rsidR="00C014FD" w:rsidRPr="00E174EA" w:rsidRDefault="00C014FD" w:rsidP="009720B4">
      <w:pPr>
        <w:rPr>
          <w:rFonts w:eastAsia="Calibri" w:cstheme="minorHAnsi"/>
          <w:b/>
          <w:sz w:val="18"/>
          <w:szCs w:val="20"/>
          <w:lang w:val="en-US"/>
        </w:rPr>
      </w:pPr>
      <w:r w:rsidRPr="00E174EA">
        <w:rPr>
          <w:rFonts w:eastAsia="Calibri" w:cstheme="minorHAnsi"/>
          <w:b/>
          <w:sz w:val="18"/>
          <w:szCs w:val="20"/>
          <w:highlight w:val="yellow"/>
          <w:lang w:val="en-US"/>
        </w:rPr>
        <w:lastRenderedPageBreak/>
        <w:t>Additional Figure 2</w:t>
      </w:r>
    </w:p>
    <w:p w14:paraId="5DBE45BF" w14:textId="77777777" w:rsidR="00C014FD" w:rsidRPr="00E174EA" w:rsidRDefault="00C014FD" w:rsidP="009720B4">
      <w:pPr>
        <w:rPr>
          <w:rFonts w:eastAsia="Calibri" w:cstheme="minorHAnsi"/>
          <w:b/>
          <w:sz w:val="18"/>
          <w:szCs w:val="20"/>
          <w:lang w:val="en-US"/>
        </w:rPr>
      </w:pPr>
      <w:r w:rsidRPr="00E174EA">
        <w:rPr>
          <w:rFonts w:eastAsia="Calibri" w:cstheme="minorHAnsi"/>
          <w:b/>
          <w:noProof/>
          <w:sz w:val="18"/>
          <w:szCs w:val="20"/>
          <w:lang w:val="en-US"/>
        </w:rPr>
        <w:drawing>
          <wp:inline distT="0" distB="0" distL="0" distR="0" wp14:anchorId="3137E74A" wp14:editId="48B0BFD9">
            <wp:extent cx="8606181" cy="2241550"/>
            <wp:effectExtent l="0" t="0" r="4445" b="635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9077" cy="2244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69936" w14:textId="77777777" w:rsidR="00156961" w:rsidRPr="00E174EA" w:rsidRDefault="00156961">
      <w:pPr>
        <w:rPr>
          <w:rFonts w:cstheme="minorHAnsi"/>
        </w:rPr>
      </w:pPr>
    </w:p>
    <w:sectPr w:rsidR="00156961" w:rsidRPr="00E174EA" w:rsidSect="00BC6D0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5F0DE5" w14:textId="77777777" w:rsidR="008E2C54" w:rsidRDefault="008E2C54" w:rsidP="00B85812">
      <w:pPr>
        <w:spacing w:after="0" w:line="240" w:lineRule="auto"/>
      </w:pPr>
      <w:r>
        <w:separator/>
      </w:r>
    </w:p>
  </w:endnote>
  <w:endnote w:type="continuationSeparator" w:id="0">
    <w:p w14:paraId="09BC72E8" w14:textId="77777777" w:rsidR="008E2C54" w:rsidRDefault="008E2C54" w:rsidP="00B85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9CB163" w14:textId="77777777" w:rsidR="008E2C54" w:rsidRDefault="008E2C54" w:rsidP="00B85812">
      <w:pPr>
        <w:spacing w:after="0" w:line="240" w:lineRule="auto"/>
      </w:pPr>
      <w:r>
        <w:separator/>
      </w:r>
    </w:p>
  </w:footnote>
  <w:footnote w:type="continuationSeparator" w:id="0">
    <w:p w14:paraId="2DCE06A7" w14:textId="77777777" w:rsidR="008E2C54" w:rsidRDefault="008E2C54" w:rsidP="00B858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E37193"/>
    <w:multiLevelType w:val="hybridMultilevel"/>
    <w:tmpl w:val="CF82236C"/>
    <w:lvl w:ilvl="0" w:tplc="76368CC6">
      <w:start w:val="1"/>
      <w:numFmt w:val="decimal"/>
      <w:pStyle w:val="titulos"/>
      <w:lvlText w:val="%1."/>
      <w:lvlJc w:val="left"/>
      <w:pPr>
        <w:tabs>
          <w:tab w:val="num" w:pos="720"/>
        </w:tabs>
        <w:ind w:left="720" w:hanging="360"/>
      </w:pPr>
    </w:lvl>
    <w:lvl w:ilvl="1" w:tplc="355A39C0">
      <w:start w:val="1"/>
      <w:numFmt w:val="lowerLetter"/>
      <w:pStyle w:val="subtitu"/>
      <w:lvlText w:val="%2."/>
      <w:lvlJc w:val="left"/>
      <w:pPr>
        <w:ind w:left="1440" w:hanging="360"/>
      </w:pPr>
      <w:rPr>
        <w:rFonts w:cs="Times New Roman"/>
        <w:b/>
        <w:sz w:val="24"/>
        <w:szCs w:val="24"/>
      </w:rPr>
    </w:lvl>
    <w:lvl w:ilvl="2" w:tplc="08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014FD"/>
    <w:rsid w:val="000436E5"/>
    <w:rsid w:val="0006735C"/>
    <w:rsid w:val="000F1FF5"/>
    <w:rsid w:val="00117F7E"/>
    <w:rsid w:val="00156961"/>
    <w:rsid w:val="00252DCE"/>
    <w:rsid w:val="003C707F"/>
    <w:rsid w:val="00491E98"/>
    <w:rsid w:val="004A0679"/>
    <w:rsid w:val="004E32AC"/>
    <w:rsid w:val="00530DFD"/>
    <w:rsid w:val="0059560C"/>
    <w:rsid w:val="006C00AC"/>
    <w:rsid w:val="006E4A00"/>
    <w:rsid w:val="007164DD"/>
    <w:rsid w:val="007379B5"/>
    <w:rsid w:val="007C34C7"/>
    <w:rsid w:val="008C10E4"/>
    <w:rsid w:val="008E2C54"/>
    <w:rsid w:val="0092056D"/>
    <w:rsid w:val="00990569"/>
    <w:rsid w:val="009D1F0C"/>
    <w:rsid w:val="00A222C6"/>
    <w:rsid w:val="00A85E3F"/>
    <w:rsid w:val="00B85812"/>
    <w:rsid w:val="00C014FD"/>
    <w:rsid w:val="00CB42EA"/>
    <w:rsid w:val="00E174EA"/>
    <w:rsid w:val="00E93D73"/>
    <w:rsid w:val="00FC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."/>
  <w:listSeparator w:val=","/>
  <w14:docId w14:val="4288CB92"/>
  <w15:chartTrackingRefBased/>
  <w15:docId w15:val="{CACD8FFC-5C1F-41BE-8272-26A6666A0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4FD"/>
    <w:rPr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arial">
    <w:name w:val="Normal (arial)"/>
    <w:basedOn w:val="Normal"/>
    <w:link w:val="NormalarialCarter"/>
    <w:qFormat/>
    <w:rsid w:val="00C014FD"/>
    <w:pPr>
      <w:spacing w:after="0" w:line="360" w:lineRule="auto"/>
      <w:ind w:firstLine="709"/>
      <w:jc w:val="both"/>
    </w:pPr>
    <w:rPr>
      <w:rFonts w:ascii="Arial" w:hAnsi="Arial" w:cs="Arial"/>
    </w:rPr>
  </w:style>
  <w:style w:type="character" w:customStyle="1" w:styleId="NormalarialCarter">
    <w:name w:val="Normal (arial) Caráter"/>
    <w:basedOn w:val="Tipodeletrapredefinidodopargrafo"/>
    <w:link w:val="Normalarial"/>
    <w:rsid w:val="00C014FD"/>
    <w:rPr>
      <w:rFonts w:ascii="Arial" w:hAnsi="Arial" w:cs="Arial"/>
      <w:lang w:val="pt-PT"/>
    </w:rPr>
  </w:style>
  <w:style w:type="paragraph" w:customStyle="1" w:styleId="Subttulostese">
    <w:name w:val="Subtítulos_tese"/>
    <w:basedOn w:val="Ttulostese"/>
    <w:link w:val="SubttulosteseCarter"/>
    <w:qFormat/>
    <w:rsid w:val="00C014FD"/>
    <w:rPr>
      <w:i/>
      <w:caps w:val="0"/>
      <w:color w:val="3B3838" w:themeColor="background2" w:themeShade="40"/>
      <w:sz w:val="28"/>
      <w:szCs w:val="28"/>
    </w:rPr>
  </w:style>
  <w:style w:type="character" w:customStyle="1" w:styleId="SubttulosteseCarter">
    <w:name w:val="Subtítulos_tese Caráter"/>
    <w:basedOn w:val="TtulosteseCarter"/>
    <w:link w:val="Subttulostese"/>
    <w:rsid w:val="00C014FD"/>
    <w:rPr>
      <w:rFonts w:ascii="Arial" w:hAnsi="Arial" w:cs="Arial"/>
      <w:b/>
      <w:i/>
      <w:caps w:val="0"/>
      <w:color w:val="3B3838" w:themeColor="background2" w:themeShade="40"/>
      <w:sz w:val="28"/>
      <w:szCs w:val="28"/>
    </w:rPr>
  </w:style>
  <w:style w:type="paragraph" w:customStyle="1" w:styleId="subtitu">
    <w:name w:val="subtitu"/>
    <w:basedOn w:val="Normal"/>
    <w:link w:val="subtituCarter"/>
    <w:qFormat/>
    <w:rsid w:val="00C014FD"/>
    <w:pPr>
      <w:numPr>
        <w:ilvl w:val="1"/>
        <w:numId w:val="1"/>
      </w:numPr>
      <w:spacing w:after="0" w:line="240" w:lineRule="atLeast"/>
      <w:contextualSpacing/>
    </w:pPr>
    <w:rPr>
      <w:rFonts w:ascii="Calibri" w:eastAsia="Times New Roman" w:hAnsi="Calibri" w:cs="Arial"/>
      <w:b/>
      <w:sz w:val="24"/>
      <w:lang w:val="en-US"/>
    </w:rPr>
  </w:style>
  <w:style w:type="character" w:customStyle="1" w:styleId="subtituCarter">
    <w:name w:val="subtitu Caráter"/>
    <w:link w:val="subtitu"/>
    <w:rsid w:val="00C014FD"/>
    <w:rPr>
      <w:rFonts w:ascii="Calibri" w:eastAsia="Times New Roman" w:hAnsi="Calibri" w:cs="Arial"/>
      <w:b/>
      <w:sz w:val="24"/>
    </w:rPr>
  </w:style>
  <w:style w:type="paragraph" w:customStyle="1" w:styleId="sub-subtitulo">
    <w:name w:val="sub-subtitulo"/>
    <w:basedOn w:val="Normal"/>
    <w:link w:val="sub-subtituloCarter"/>
    <w:qFormat/>
    <w:rsid w:val="00C014FD"/>
    <w:pPr>
      <w:spacing w:after="120" w:line="240" w:lineRule="auto"/>
      <w:jc w:val="both"/>
    </w:pPr>
    <w:rPr>
      <w:rFonts w:ascii="Calibri" w:hAnsi="Calibri"/>
      <w:b/>
      <w:caps/>
      <w:sz w:val="24"/>
      <w:szCs w:val="24"/>
      <w:lang w:val="en-GB" w:eastAsia="ja-JP"/>
    </w:rPr>
  </w:style>
  <w:style w:type="character" w:customStyle="1" w:styleId="sub-subtituloCarter">
    <w:name w:val="sub-subtitulo Caráter"/>
    <w:link w:val="sub-subtitulo"/>
    <w:rsid w:val="00C014FD"/>
    <w:rPr>
      <w:rFonts w:ascii="Calibri" w:hAnsi="Calibri"/>
      <w:b/>
      <w:caps/>
      <w:sz w:val="24"/>
      <w:szCs w:val="24"/>
      <w:lang w:val="en-GB" w:eastAsia="ja-JP"/>
    </w:rPr>
  </w:style>
  <w:style w:type="paragraph" w:customStyle="1" w:styleId="titulos">
    <w:name w:val="titulos"/>
    <w:basedOn w:val="Normal"/>
    <w:link w:val="titulosCarter"/>
    <w:qFormat/>
    <w:rsid w:val="00C014FD"/>
    <w:pPr>
      <w:numPr>
        <w:numId w:val="1"/>
      </w:numPr>
      <w:spacing w:after="0" w:line="240" w:lineRule="atLeast"/>
      <w:ind w:left="360"/>
      <w:contextualSpacing/>
    </w:pPr>
    <w:rPr>
      <w:rFonts w:ascii="Calibri" w:eastAsia="Times New Roman" w:hAnsi="Calibri" w:cs="Arial"/>
      <w:b/>
      <w:caps/>
      <w:sz w:val="28"/>
      <w:szCs w:val="28"/>
      <w:lang w:val="en-US"/>
    </w:rPr>
  </w:style>
  <w:style w:type="character" w:customStyle="1" w:styleId="titulosCarter">
    <w:name w:val="titulos Caráter"/>
    <w:link w:val="titulos"/>
    <w:rsid w:val="00C014FD"/>
    <w:rPr>
      <w:rFonts w:ascii="Calibri" w:eastAsia="Times New Roman" w:hAnsi="Calibri" w:cs="Arial"/>
      <w:b/>
      <w:caps/>
      <w:sz w:val="28"/>
      <w:szCs w:val="28"/>
    </w:rPr>
  </w:style>
  <w:style w:type="paragraph" w:customStyle="1" w:styleId="Ttulostese">
    <w:name w:val="Títulos_tese"/>
    <w:basedOn w:val="Normal"/>
    <w:link w:val="TtulosteseCarter"/>
    <w:qFormat/>
    <w:rsid w:val="00C014FD"/>
    <w:pPr>
      <w:spacing w:after="140" w:line="360" w:lineRule="auto"/>
      <w:ind w:firstLine="709"/>
    </w:pPr>
    <w:rPr>
      <w:rFonts w:ascii="Arial" w:hAnsi="Arial" w:cs="Arial"/>
      <w:b/>
      <w:caps/>
      <w:sz w:val="32"/>
      <w:lang w:val="en-US"/>
    </w:rPr>
  </w:style>
  <w:style w:type="character" w:customStyle="1" w:styleId="TtulosteseCarter">
    <w:name w:val="Títulos_tese Caráter"/>
    <w:basedOn w:val="Tipodeletrapredefinidodopargrafo"/>
    <w:link w:val="Ttulostese"/>
    <w:rsid w:val="00C014FD"/>
    <w:rPr>
      <w:rFonts w:ascii="Arial" w:hAnsi="Arial" w:cs="Arial"/>
      <w:b/>
      <w:caps/>
      <w:sz w:val="32"/>
    </w:rPr>
  </w:style>
  <w:style w:type="paragraph" w:styleId="Rodap">
    <w:name w:val="footer"/>
    <w:basedOn w:val="Normal"/>
    <w:link w:val="RodapCarter"/>
    <w:uiPriority w:val="99"/>
    <w:unhideWhenUsed/>
    <w:rsid w:val="00C014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014FD"/>
    <w:rPr>
      <w:lang w:val="pt-PT"/>
    </w:rPr>
  </w:style>
  <w:style w:type="paragraph" w:customStyle="1" w:styleId="textotese">
    <w:name w:val="texto tese"/>
    <w:basedOn w:val="Normal"/>
    <w:link w:val="textoteseCarter"/>
    <w:uiPriority w:val="99"/>
    <w:qFormat/>
    <w:rsid w:val="00C014FD"/>
    <w:pPr>
      <w:spacing w:after="0" w:line="360" w:lineRule="auto"/>
      <w:ind w:firstLine="709"/>
      <w:jc w:val="both"/>
    </w:pPr>
    <w:rPr>
      <w:rFonts w:ascii="Arial" w:eastAsia="Calibri" w:hAnsi="Arial" w:cs="Times New Roman"/>
      <w:szCs w:val="20"/>
      <w:lang w:val="en-US"/>
    </w:rPr>
  </w:style>
  <w:style w:type="character" w:customStyle="1" w:styleId="textoteseCarter">
    <w:name w:val="texto tese Caráter"/>
    <w:link w:val="textotese"/>
    <w:uiPriority w:val="99"/>
    <w:locked/>
    <w:rsid w:val="00C014FD"/>
    <w:rPr>
      <w:rFonts w:ascii="Arial" w:eastAsia="Calibri" w:hAnsi="Arial" w:cs="Times New Roman"/>
      <w:szCs w:val="20"/>
    </w:rPr>
  </w:style>
  <w:style w:type="paragraph" w:styleId="Legenda">
    <w:name w:val="caption"/>
    <w:basedOn w:val="Normal"/>
    <w:next w:val="Normal"/>
    <w:uiPriority w:val="99"/>
    <w:qFormat/>
    <w:rsid w:val="00C014FD"/>
    <w:pPr>
      <w:spacing w:after="200" w:line="240" w:lineRule="auto"/>
    </w:pPr>
    <w:rPr>
      <w:rFonts w:ascii="Arial" w:eastAsia="Calibri" w:hAnsi="Arial" w:cs="Times New Roman"/>
      <w:i/>
      <w:iCs/>
      <w:color w:val="44546A"/>
      <w:sz w:val="18"/>
      <w:szCs w:val="18"/>
    </w:rPr>
  </w:style>
  <w:style w:type="paragraph" w:customStyle="1" w:styleId="Default">
    <w:name w:val="Default"/>
    <w:uiPriority w:val="99"/>
    <w:rsid w:val="00C014FD"/>
    <w:pPr>
      <w:autoSpaceDE w:val="0"/>
      <w:autoSpaceDN w:val="0"/>
      <w:adjustRightInd w:val="0"/>
      <w:spacing w:after="0" w:line="240" w:lineRule="auto"/>
    </w:pPr>
    <w:rPr>
      <w:rFonts w:ascii="Lucida Sans" w:eastAsia="Calibri" w:hAnsi="Lucida Sans" w:cs="Lucida Sans"/>
      <w:color w:val="000000"/>
      <w:sz w:val="24"/>
      <w:szCs w:val="24"/>
      <w:lang w:val="pt-PT"/>
    </w:rPr>
  </w:style>
  <w:style w:type="table" w:styleId="TabelacomGrelha">
    <w:name w:val="Table Grid"/>
    <w:basedOn w:val="Tabelanormal"/>
    <w:uiPriority w:val="39"/>
    <w:rsid w:val="00C014FD"/>
    <w:pPr>
      <w:spacing w:after="0" w:line="240" w:lineRule="auto"/>
    </w:pPr>
    <w:rPr>
      <w:lang w:val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C01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014FD"/>
    <w:rPr>
      <w:rFonts w:ascii="Segoe UI" w:hAnsi="Segoe UI" w:cs="Segoe UI"/>
      <w:sz w:val="18"/>
      <w:szCs w:val="18"/>
      <w:lang w:val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C014FD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C014FD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C014FD"/>
    <w:rPr>
      <w:sz w:val="20"/>
      <w:szCs w:val="20"/>
      <w:lang w:val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C014FD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C014FD"/>
    <w:rPr>
      <w:b/>
      <w:bCs/>
      <w:sz w:val="20"/>
      <w:szCs w:val="20"/>
      <w:lang w:val="pt-PT"/>
    </w:rPr>
  </w:style>
  <w:style w:type="paragraph" w:customStyle="1" w:styleId="EndNoteBibliographyTitle">
    <w:name w:val="EndNote Bibliography Title"/>
    <w:basedOn w:val="Normal"/>
    <w:link w:val="EndNoteBibliographyTitleCarter"/>
    <w:rsid w:val="00C014FD"/>
    <w:pPr>
      <w:spacing w:after="0"/>
      <w:jc w:val="center"/>
    </w:pPr>
    <w:rPr>
      <w:rFonts w:ascii="Calibri" w:eastAsia="Calibri" w:hAnsi="Calibri" w:cs="Calibri"/>
      <w:noProof/>
      <w:szCs w:val="20"/>
      <w:lang w:val="en-US"/>
    </w:rPr>
  </w:style>
  <w:style w:type="character" w:customStyle="1" w:styleId="EndNoteBibliographyTitleCarter">
    <w:name w:val="EndNote Bibliography Title Caráter"/>
    <w:basedOn w:val="textoteseCarter"/>
    <w:link w:val="EndNoteBibliographyTitle"/>
    <w:rsid w:val="00C014FD"/>
    <w:rPr>
      <w:rFonts w:ascii="Calibri" w:eastAsia="Calibri" w:hAnsi="Calibri" w:cs="Calibri"/>
      <w:noProof/>
      <w:szCs w:val="20"/>
    </w:rPr>
  </w:style>
  <w:style w:type="paragraph" w:customStyle="1" w:styleId="EndNoteBibliography">
    <w:name w:val="EndNote Bibliography"/>
    <w:basedOn w:val="Normal"/>
    <w:link w:val="EndNoteBibliographyCarter"/>
    <w:rsid w:val="00C014FD"/>
    <w:pPr>
      <w:spacing w:line="240" w:lineRule="auto"/>
    </w:pPr>
    <w:rPr>
      <w:rFonts w:ascii="Calibri" w:eastAsia="Calibri" w:hAnsi="Calibri" w:cs="Calibri"/>
      <w:noProof/>
      <w:szCs w:val="20"/>
      <w:lang w:val="en-US"/>
    </w:rPr>
  </w:style>
  <w:style w:type="character" w:customStyle="1" w:styleId="EndNoteBibliographyCarter">
    <w:name w:val="EndNote Bibliography Caráter"/>
    <w:basedOn w:val="textoteseCarter"/>
    <w:link w:val="EndNoteBibliography"/>
    <w:rsid w:val="00C014FD"/>
    <w:rPr>
      <w:rFonts w:ascii="Calibri" w:eastAsia="Calibri" w:hAnsi="Calibri" w:cs="Calibri"/>
      <w:noProof/>
      <w:szCs w:val="20"/>
    </w:rPr>
  </w:style>
  <w:style w:type="paragraph" w:styleId="Cabealho">
    <w:name w:val="header"/>
    <w:basedOn w:val="Normal"/>
    <w:link w:val="CabealhoCarter"/>
    <w:uiPriority w:val="99"/>
    <w:unhideWhenUsed/>
    <w:rsid w:val="00C014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014FD"/>
    <w:rPr>
      <w:lang w:val="pt-PT"/>
    </w:rPr>
  </w:style>
  <w:style w:type="table" w:styleId="TabeladeLista3-Destaque3">
    <w:name w:val="List Table 3 Accent 3"/>
    <w:basedOn w:val="Tabelanormal"/>
    <w:uiPriority w:val="48"/>
    <w:rsid w:val="00B85812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character" w:styleId="nfase">
    <w:name w:val="Emphasis"/>
    <w:basedOn w:val="Tipodeletrapredefinidodopargrafo"/>
    <w:uiPriority w:val="20"/>
    <w:qFormat/>
    <w:rsid w:val="00B858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E6060-E738-4E72-914F-3A09544FA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844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Raquel Fernandes Salta</dc:creator>
  <cp:keywords/>
  <dc:description/>
  <cp:lastModifiedBy>Sofia Raquel Fernandes Salta</cp:lastModifiedBy>
  <cp:revision>4</cp:revision>
  <dcterms:created xsi:type="dcterms:W3CDTF">2020-09-27T11:00:00Z</dcterms:created>
  <dcterms:modified xsi:type="dcterms:W3CDTF">2020-09-28T08:45:00Z</dcterms:modified>
</cp:coreProperties>
</file>