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sz w:val="30"/>
          <w:szCs w:val="30"/>
        </w:rPr>
      </w:pPr>
      <w:r>
        <w:rPr>
          <w:rFonts w:ascii="Times New Roman" w:hAnsi="Times New Roman"/>
          <w:sz w:val="30"/>
          <w:szCs w:val="30"/>
        </w:rPr>
        <w:t xml:space="preserve">Supporting information </w:t>
      </w:r>
      <w:r>
        <w:rPr>
          <w:rFonts w:hint="eastAsia" w:ascii="Times New Roman" w:hAnsi="Times New Roman"/>
          <w:sz w:val="30"/>
          <w:szCs w:val="30"/>
        </w:rPr>
        <w:t>for</w:t>
      </w:r>
    </w:p>
    <w:p>
      <w:pPr>
        <w:jc w:val="center"/>
        <w:rPr>
          <w:rFonts w:ascii="Times New Roman" w:hAnsi="Times New Roman"/>
          <w:b/>
          <w:bCs/>
          <w:sz w:val="28"/>
          <w:szCs w:val="36"/>
        </w:rPr>
      </w:pPr>
      <w:bookmarkStart w:id="0" w:name="OLE_LINK25"/>
      <w:bookmarkStart w:id="1" w:name="OLE_LINK26"/>
      <w:r>
        <w:rPr>
          <w:rFonts w:ascii="Times New Roman" w:hAnsi="Times New Roman"/>
          <w:b/>
          <w:bCs/>
          <w:sz w:val="28"/>
          <w:szCs w:val="36"/>
        </w:rPr>
        <w:t>A</w:t>
      </w:r>
      <w:r>
        <w:rPr>
          <w:rFonts w:ascii="Times New Roman" w:hAnsi="Times New Roman"/>
          <w:b/>
          <w:sz w:val="28"/>
          <w:szCs w:val="36"/>
        </w:rPr>
        <w:t xml:space="preserve"> Piezoresistive-</w:t>
      </w:r>
      <w:r>
        <w:rPr>
          <w:rFonts w:hint="eastAsia" w:ascii="Times New Roman" w:hAnsi="Times New Roman"/>
          <w:b/>
          <w:sz w:val="28"/>
          <w:szCs w:val="36"/>
          <w:lang w:val="en-US" w:eastAsia="zh-CN"/>
        </w:rPr>
        <w:t>b</w:t>
      </w:r>
      <w:bookmarkStart w:id="11" w:name="_GoBack"/>
      <w:bookmarkEnd w:id="11"/>
      <w:r>
        <w:rPr>
          <w:rFonts w:ascii="Times New Roman" w:hAnsi="Times New Roman"/>
          <w:b/>
          <w:sz w:val="28"/>
          <w:szCs w:val="36"/>
        </w:rPr>
        <w:t>ased 3-</w:t>
      </w:r>
      <w:r>
        <w:rPr>
          <w:rFonts w:hint="eastAsia" w:ascii="Times New Roman" w:hAnsi="Times New Roman"/>
          <w:b/>
          <w:bCs/>
          <w:sz w:val="28"/>
          <w:szCs w:val="36"/>
        </w:rPr>
        <w:t>a</w:t>
      </w:r>
      <w:r>
        <w:rPr>
          <w:rFonts w:ascii="Times New Roman" w:hAnsi="Times New Roman"/>
          <w:b/>
          <w:bCs/>
          <w:sz w:val="28"/>
          <w:szCs w:val="36"/>
        </w:rPr>
        <w:t>xial</w:t>
      </w:r>
      <w:r>
        <w:rPr>
          <w:rFonts w:ascii="Times New Roman" w:hAnsi="Times New Roman"/>
          <w:b/>
          <w:sz w:val="28"/>
          <w:szCs w:val="36"/>
        </w:rPr>
        <w:t xml:space="preserve"> MEMS Tactile Sensor </w:t>
      </w:r>
      <w:r>
        <w:rPr>
          <w:rFonts w:hint="eastAsia" w:ascii="Times New Roman" w:hAnsi="Times New Roman"/>
          <w:b/>
          <w:bCs/>
          <w:sz w:val="28"/>
          <w:szCs w:val="36"/>
        </w:rPr>
        <w:t xml:space="preserve">and Its Integrated Surgical Forceps </w:t>
      </w:r>
      <w:r>
        <w:rPr>
          <w:rFonts w:ascii="Times New Roman" w:hAnsi="Times New Roman"/>
          <w:b/>
          <w:sz w:val="28"/>
          <w:szCs w:val="36"/>
        </w:rPr>
        <w:t>for Gastrointestinal Endoscopic Minimally Invasive Surgery</w:t>
      </w:r>
    </w:p>
    <w:p>
      <w:pPr>
        <w:spacing w:line="360" w:lineRule="auto"/>
        <w:jc w:val="center"/>
        <w:rPr>
          <w:rFonts w:ascii="Times New Roman" w:hAnsi="Times New Roman"/>
          <w:sz w:val="28"/>
          <w:szCs w:val="36"/>
        </w:rPr>
      </w:pPr>
    </w:p>
    <w:bookmarkEnd w:id="0"/>
    <w:bookmarkEnd w:id="1"/>
    <w:p>
      <w:pPr>
        <w:spacing w:before="156" w:beforeLines="50" w:line="360" w:lineRule="auto"/>
        <w:jc w:val="center"/>
        <w:rPr>
          <w:rFonts w:ascii="Times New Roman Italic" w:hAnsi="Times New Roman Italic" w:cs="Times New Roman Italic" w:eastAsiaTheme="minorHAnsi"/>
          <w:i/>
          <w:iCs/>
          <w:sz w:val="20"/>
          <w:szCs w:val="22"/>
          <w:vertAlign w:val="superscript"/>
        </w:rPr>
      </w:pPr>
      <w:bookmarkStart w:id="2" w:name="_Hlk123634252"/>
      <w:r>
        <w:rPr>
          <w:rFonts w:ascii="Times New Roman Italic" w:hAnsi="Times New Roman Italic" w:cs="Times New Roman Italic" w:eastAsiaTheme="minorHAnsi"/>
          <w:i/>
          <w:iCs/>
          <w:sz w:val="20"/>
          <w:szCs w:val="22"/>
        </w:rPr>
        <w:t xml:space="preserve">Cheng Hou </w:t>
      </w:r>
      <w:r>
        <w:rPr>
          <w:rFonts w:ascii="Times New Roman Italic" w:hAnsi="Times New Roman Italic" w:cs="Times New Roman Italic" w:eastAsiaTheme="minorHAnsi"/>
          <w:i/>
          <w:iCs/>
          <w:sz w:val="20"/>
          <w:szCs w:val="22"/>
          <w:vertAlign w:val="superscript"/>
        </w:rPr>
        <w:t>a, b</w:t>
      </w:r>
      <w:r>
        <w:rPr>
          <w:rFonts w:ascii="Times New Roman Italic" w:hAnsi="Times New Roman Italic" w:cs="Times New Roman Italic" w:eastAsiaTheme="minorHAnsi"/>
          <w:i/>
          <w:iCs/>
          <w:sz w:val="20"/>
          <w:szCs w:val="22"/>
        </w:rPr>
        <w:t xml:space="preserve">, Huxin Gao </w:t>
      </w:r>
      <w:r>
        <w:rPr>
          <w:rFonts w:ascii="Times New Roman Italic" w:hAnsi="Times New Roman Italic" w:cs="Times New Roman Italic" w:eastAsiaTheme="minorHAnsi"/>
          <w:i/>
          <w:iCs/>
          <w:sz w:val="20"/>
          <w:szCs w:val="22"/>
          <w:vertAlign w:val="superscript"/>
        </w:rPr>
        <w:t>c</w:t>
      </w:r>
      <w:r>
        <w:rPr>
          <w:rFonts w:ascii="Times New Roman Italic" w:hAnsi="Times New Roman Italic" w:cs="Times New Roman Italic" w:eastAsiaTheme="minorHAnsi"/>
          <w:i/>
          <w:iCs/>
          <w:sz w:val="20"/>
          <w:szCs w:val="22"/>
        </w:rPr>
        <w:t xml:space="preserve">, Xiaoxiao Yang </w:t>
      </w:r>
      <w:r>
        <w:rPr>
          <w:rFonts w:ascii="Times New Roman Italic" w:hAnsi="Times New Roman Italic" w:cs="Times New Roman Italic" w:eastAsiaTheme="minorHAnsi"/>
          <w:i/>
          <w:iCs/>
          <w:sz w:val="20"/>
          <w:szCs w:val="22"/>
          <w:vertAlign w:val="superscript"/>
        </w:rPr>
        <w:t>d</w:t>
      </w:r>
      <w:r>
        <w:rPr>
          <w:rFonts w:ascii="Times New Roman Italic" w:hAnsi="Times New Roman Italic" w:cs="Times New Roman Italic" w:eastAsiaTheme="minorHAnsi"/>
          <w:i/>
          <w:iCs/>
          <w:sz w:val="20"/>
          <w:szCs w:val="22"/>
        </w:rPr>
        <w:t xml:space="preserve">, Guangming Xue </w:t>
      </w:r>
      <w:r>
        <w:rPr>
          <w:rFonts w:ascii="Times New Roman Italic" w:hAnsi="Times New Roman Italic" w:cs="Times New Roman Italic" w:eastAsiaTheme="minorHAnsi"/>
          <w:i/>
          <w:iCs/>
          <w:sz w:val="20"/>
          <w:szCs w:val="22"/>
          <w:vertAlign w:val="superscript"/>
        </w:rPr>
        <w:t>a</w:t>
      </w:r>
      <w:r>
        <w:rPr>
          <w:rFonts w:ascii="Times New Roman Italic" w:hAnsi="Times New Roman Italic" w:cs="Times New Roman Italic" w:eastAsiaTheme="minorHAnsi"/>
          <w:i/>
          <w:iCs/>
          <w:sz w:val="20"/>
          <w:szCs w:val="22"/>
        </w:rPr>
        <w:t xml:space="preserve">, Xiuli Zuo </w:t>
      </w:r>
      <w:r>
        <w:rPr>
          <w:rFonts w:ascii="Times New Roman Italic" w:hAnsi="Times New Roman Italic" w:cs="Times New Roman Italic" w:eastAsiaTheme="minorHAnsi"/>
          <w:i/>
          <w:iCs/>
          <w:sz w:val="20"/>
          <w:szCs w:val="22"/>
          <w:vertAlign w:val="superscript"/>
        </w:rPr>
        <w:t>d</w:t>
      </w:r>
      <w:r>
        <w:rPr>
          <w:rFonts w:ascii="Times New Roman Italic" w:hAnsi="Times New Roman Italic" w:cs="Times New Roman Italic" w:eastAsiaTheme="minorHAnsi"/>
          <w:i/>
          <w:iCs/>
          <w:sz w:val="20"/>
          <w:szCs w:val="22"/>
        </w:rPr>
        <w:t>, Yanqing Li</w:t>
      </w:r>
      <w:r>
        <w:rPr>
          <w:rFonts w:ascii="Times New Roman Italic" w:hAnsi="Times New Roman Italic" w:cs="Times New Roman Italic" w:eastAsiaTheme="minorHAnsi"/>
          <w:i/>
          <w:iCs/>
          <w:sz w:val="20"/>
          <w:szCs w:val="22"/>
          <w:vertAlign w:val="superscript"/>
        </w:rPr>
        <w:t xml:space="preserve"> d</w:t>
      </w:r>
      <w:r>
        <w:rPr>
          <w:rFonts w:ascii="Times New Roman Italic" w:hAnsi="Times New Roman Italic" w:cs="Times New Roman Italic" w:eastAsiaTheme="minorHAnsi"/>
          <w:i/>
          <w:iCs/>
          <w:sz w:val="20"/>
          <w:szCs w:val="22"/>
        </w:rPr>
        <w:t xml:space="preserve">, Dongsheng Li </w:t>
      </w:r>
      <w:r>
        <w:rPr>
          <w:rFonts w:ascii="Times New Roman Italic" w:hAnsi="Times New Roman Italic" w:cs="Times New Roman Italic" w:eastAsiaTheme="minorHAnsi"/>
          <w:i/>
          <w:iCs/>
          <w:sz w:val="20"/>
          <w:szCs w:val="22"/>
          <w:vertAlign w:val="superscript"/>
        </w:rPr>
        <w:t>a</w:t>
      </w:r>
      <w:r>
        <w:rPr>
          <w:rFonts w:ascii="Times New Roman Italic" w:hAnsi="Times New Roman Italic" w:cs="Times New Roman Italic" w:eastAsiaTheme="minorHAnsi"/>
          <w:i/>
          <w:iCs/>
          <w:sz w:val="20"/>
          <w:szCs w:val="22"/>
        </w:rPr>
        <w:t xml:space="preserve">, Bo Lu </w:t>
      </w:r>
      <w:r>
        <w:rPr>
          <w:rFonts w:ascii="Times New Roman Italic" w:hAnsi="Times New Roman Italic" w:cs="Times New Roman Italic" w:eastAsiaTheme="minorHAnsi"/>
          <w:i/>
          <w:iCs/>
          <w:sz w:val="20"/>
          <w:szCs w:val="22"/>
          <w:vertAlign w:val="superscript"/>
        </w:rPr>
        <w:t xml:space="preserve">a, </w:t>
      </w:r>
      <w:r>
        <w:rPr>
          <w:rFonts w:ascii="Times New Roman Italic" w:hAnsi="Times New Roman Italic" w:cs="Times New Roman Italic" w:eastAsiaTheme="minorHAnsi"/>
          <w:i/>
          <w:iCs/>
          <w:sz w:val="20"/>
          <w:szCs w:val="22"/>
        </w:rPr>
        <w:t xml:space="preserve">*, Hongliang Ren </w:t>
      </w:r>
      <w:r>
        <w:rPr>
          <w:rFonts w:ascii="Times New Roman Italic" w:hAnsi="Times New Roman Italic" w:cs="Times New Roman Italic" w:eastAsiaTheme="minorHAnsi"/>
          <w:i/>
          <w:iCs/>
          <w:sz w:val="20"/>
          <w:szCs w:val="22"/>
          <w:vertAlign w:val="superscript"/>
        </w:rPr>
        <w:t>c</w:t>
      </w:r>
      <w:r>
        <w:rPr>
          <w:rFonts w:ascii="Times New Roman Italic" w:hAnsi="Times New Roman Italic" w:cs="Times New Roman Italic" w:eastAsiaTheme="minorHAnsi"/>
          <w:i/>
          <w:iCs/>
          <w:sz w:val="20"/>
          <w:szCs w:val="22"/>
        </w:rPr>
        <w:t xml:space="preserve">, Huicong Liu </w:t>
      </w:r>
      <w:r>
        <w:rPr>
          <w:rFonts w:ascii="Times New Roman Italic" w:hAnsi="Times New Roman Italic" w:cs="Times New Roman Italic" w:eastAsiaTheme="minorHAnsi"/>
          <w:i/>
          <w:iCs/>
          <w:sz w:val="20"/>
          <w:szCs w:val="22"/>
          <w:vertAlign w:val="superscript"/>
        </w:rPr>
        <w:t>a,</w:t>
      </w:r>
      <w:r>
        <w:rPr>
          <w:rFonts w:ascii="Times New Roman Italic" w:hAnsi="Times New Roman Italic" w:cs="Times New Roman Italic" w:eastAsiaTheme="minorHAnsi"/>
          <w:i/>
          <w:iCs/>
          <w:sz w:val="20"/>
          <w:szCs w:val="22"/>
        </w:rPr>
        <w:t xml:space="preserve"> *, and Lining Sun </w:t>
      </w:r>
      <w:r>
        <w:rPr>
          <w:rFonts w:ascii="Times New Roman Italic" w:hAnsi="Times New Roman Italic" w:cs="Times New Roman Italic" w:eastAsiaTheme="minorHAnsi"/>
          <w:i/>
          <w:iCs/>
          <w:sz w:val="20"/>
          <w:szCs w:val="22"/>
          <w:vertAlign w:val="superscript"/>
        </w:rPr>
        <w:t xml:space="preserve">a, </w:t>
      </w:r>
      <w:r>
        <w:rPr>
          <w:rFonts w:ascii="Times New Roman Italic" w:hAnsi="Times New Roman Italic" w:cs="Times New Roman Italic" w:eastAsiaTheme="minorHAnsi"/>
          <w:i/>
          <w:iCs/>
          <w:sz w:val="20"/>
          <w:szCs w:val="22"/>
        </w:rPr>
        <w:t>*</w:t>
      </w:r>
    </w:p>
    <w:bookmarkEnd w:id="2"/>
    <w:p>
      <w:pPr>
        <w:spacing w:line="360" w:lineRule="auto"/>
        <w:jc w:val="center"/>
        <w:rPr>
          <w:rFonts w:ascii="Times New Roman" w:hAnsi="Times New Roman"/>
          <w:sz w:val="20"/>
          <w:szCs w:val="22"/>
          <w:vertAlign w:val="superscript"/>
        </w:rPr>
      </w:pPr>
    </w:p>
    <w:p>
      <w:pPr>
        <w:spacing w:line="360" w:lineRule="auto"/>
        <w:jc w:val="center"/>
        <w:rPr>
          <w:rFonts w:ascii="Times New Roman" w:hAnsi="Times New Roman"/>
          <w:sz w:val="20"/>
          <w:szCs w:val="22"/>
          <w:vertAlign w:val="superscript"/>
        </w:rPr>
      </w:pPr>
    </w:p>
    <w:p>
      <w:pPr>
        <w:spacing w:line="360" w:lineRule="auto"/>
        <w:rPr>
          <w:rFonts w:ascii="Times New Roman" w:hAnsi="Times New Roman" w:eastAsiaTheme="minorHAnsi"/>
          <w:i/>
          <w:iCs/>
          <w:sz w:val="20"/>
          <w:szCs w:val="20"/>
        </w:rPr>
      </w:pPr>
      <w:bookmarkStart w:id="3" w:name="OLE_LINK15"/>
      <w:bookmarkStart w:id="4" w:name="OLE_LINK17"/>
      <w:r>
        <w:rPr>
          <w:rFonts w:ascii="Times New Roman" w:hAnsi="Times New Roman" w:eastAsiaTheme="minorHAnsi"/>
          <w:i/>
          <w:iCs/>
          <w:sz w:val="20"/>
          <w:szCs w:val="20"/>
          <w:vertAlign w:val="superscript"/>
        </w:rPr>
        <w:t>a</w:t>
      </w:r>
      <w:r>
        <w:rPr>
          <w:rFonts w:hint="eastAsia" w:ascii="Times New Roman" w:hAnsi="Times New Roman" w:eastAsiaTheme="minorHAnsi"/>
          <w:i/>
          <w:iCs/>
          <w:sz w:val="20"/>
          <w:szCs w:val="20"/>
        </w:rPr>
        <w:t xml:space="preserve"> </w:t>
      </w:r>
      <w:r>
        <w:rPr>
          <w:rFonts w:ascii="Times New Roman" w:hAnsi="Times New Roman" w:eastAsiaTheme="minorHAnsi"/>
          <w:i/>
          <w:iCs/>
          <w:sz w:val="20"/>
          <w:szCs w:val="20"/>
        </w:rPr>
        <w:t>School of Mechanical and Electric</w:t>
      </w:r>
      <w:r>
        <w:rPr>
          <w:rFonts w:hint="eastAsia" w:ascii="Times New Roman" w:hAnsi="Times New Roman" w:eastAsiaTheme="minorHAnsi"/>
          <w:i/>
          <w:iCs/>
          <w:sz w:val="20"/>
          <w:szCs w:val="20"/>
        </w:rPr>
        <w:t>al</w:t>
      </w:r>
      <w:r>
        <w:rPr>
          <w:rFonts w:ascii="Times New Roman" w:hAnsi="Times New Roman" w:eastAsiaTheme="minorHAnsi"/>
          <w:i/>
          <w:iCs/>
          <w:sz w:val="20"/>
          <w:szCs w:val="20"/>
        </w:rPr>
        <w:t xml:space="preserve"> Engineering, Jiangsu Provincial Key Laboratory of Advanced Robotics, Soochow University, Suzhou, China</w:t>
      </w:r>
    </w:p>
    <w:p>
      <w:pPr>
        <w:spacing w:line="360" w:lineRule="auto"/>
        <w:rPr>
          <w:rFonts w:ascii="Times New Roman" w:hAnsi="Times New Roman" w:eastAsiaTheme="minorHAnsi"/>
          <w:sz w:val="20"/>
          <w:szCs w:val="20"/>
        </w:rPr>
      </w:pPr>
      <w:r>
        <w:rPr>
          <w:rFonts w:hint="eastAsia" w:ascii="Times New Roman" w:hAnsi="Times New Roman" w:cstheme="minorBidi"/>
          <w:i/>
          <w:iCs/>
          <w:sz w:val="20"/>
          <w:szCs w:val="18"/>
          <w:vertAlign w:val="superscript"/>
        </w:rPr>
        <w:t>b</w:t>
      </w:r>
      <w:r>
        <w:rPr>
          <w:rFonts w:hint="eastAsia" w:ascii="Times New Roman" w:hAnsi="Times New Roman" w:cstheme="minorBidi"/>
          <w:i/>
          <w:iCs/>
          <w:sz w:val="20"/>
          <w:szCs w:val="18"/>
        </w:rPr>
        <w:t xml:space="preserve"> </w:t>
      </w:r>
      <w:r>
        <w:rPr>
          <w:rFonts w:ascii="Times New Roman" w:hAnsi="Times New Roman" w:cstheme="minorBidi"/>
          <w:i/>
          <w:iCs/>
          <w:sz w:val="20"/>
          <w:szCs w:val="18"/>
        </w:rPr>
        <w:t>Faculty of Mechanical and Electrical Engineering, Kunming University</w:t>
      </w:r>
      <w:r>
        <w:rPr>
          <w:rFonts w:hint="eastAsia"/>
          <w:i/>
          <w:iCs/>
          <w:sz w:val="20"/>
          <w:szCs w:val="18"/>
        </w:rPr>
        <w:t xml:space="preserve"> </w:t>
      </w:r>
      <w:r>
        <w:rPr>
          <w:rFonts w:ascii="Times New Roman" w:hAnsi="Times New Roman" w:cstheme="minorBidi"/>
          <w:i/>
          <w:iCs/>
          <w:sz w:val="20"/>
          <w:szCs w:val="18"/>
        </w:rPr>
        <w:t>of Science and Technology, Jingming South Road, Kunming, 650</w:t>
      </w:r>
      <w:r>
        <w:rPr>
          <w:rFonts w:ascii="Times New Roman" w:hAnsi="Times New Roman"/>
          <w:i/>
          <w:iCs/>
          <w:sz w:val="20"/>
          <w:szCs w:val="18"/>
        </w:rPr>
        <w:t>500, China</w:t>
      </w:r>
    </w:p>
    <w:bookmarkEnd w:id="3"/>
    <w:bookmarkEnd w:id="4"/>
    <w:p>
      <w:pPr>
        <w:spacing w:line="360" w:lineRule="auto"/>
        <w:ind w:right="692"/>
        <w:rPr>
          <w:rFonts w:ascii="Times New Roman" w:hAnsi="Times New Roman" w:cstheme="minorBidi"/>
          <w:i/>
          <w:iCs/>
          <w:sz w:val="20"/>
          <w:szCs w:val="18"/>
        </w:rPr>
      </w:pPr>
      <w:r>
        <w:rPr>
          <w:rFonts w:hint="eastAsia" w:ascii="Times New Roman" w:hAnsi="Times New Roman" w:cstheme="minorBidi"/>
          <w:i/>
          <w:iCs/>
          <w:sz w:val="20"/>
          <w:szCs w:val="18"/>
          <w:vertAlign w:val="superscript"/>
        </w:rPr>
        <w:t>c</w:t>
      </w:r>
      <w:r>
        <w:rPr>
          <w:rFonts w:hint="eastAsia" w:ascii="Times New Roman" w:hAnsi="Times New Roman" w:cstheme="minorBidi"/>
          <w:i/>
          <w:iCs/>
          <w:sz w:val="20"/>
          <w:szCs w:val="18"/>
        </w:rPr>
        <w:t xml:space="preserve"> T</w:t>
      </w:r>
      <w:r>
        <w:rPr>
          <w:rFonts w:ascii="Times New Roman" w:hAnsi="Times New Roman" w:cstheme="minorBidi"/>
          <w:i/>
          <w:iCs/>
          <w:sz w:val="20"/>
          <w:szCs w:val="18"/>
        </w:rPr>
        <w:t>he Department of Electronic Engineering and Shun Hing Institute of Advanced Engineering,</w:t>
      </w:r>
      <w:r>
        <w:rPr>
          <w:rFonts w:hint="eastAsia" w:ascii="Times New Roman" w:hAnsi="Times New Roman" w:cstheme="minorBidi"/>
          <w:i/>
          <w:iCs/>
          <w:sz w:val="20"/>
          <w:szCs w:val="18"/>
        </w:rPr>
        <w:t xml:space="preserve"> </w:t>
      </w:r>
      <w:r>
        <w:rPr>
          <w:rFonts w:ascii="Times New Roman" w:hAnsi="Times New Roman" w:cstheme="minorBidi"/>
          <w:i/>
          <w:iCs/>
          <w:sz w:val="20"/>
          <w:szCs w:val="18"/>
        </w:rPr>
        <w:t>The Chinese University of Hong Kong (CUHK), Hong Kong</w:t>
      </w:r>
    </w:p>
    <w:p>
      <w:pPr>
        <w:spacing w:line="360" w:lineRule="auto"/>
        <w:ind w:right="692"/>
        <w:rPr>
          <w:rFonts w:ascii="Times New Roman" w:hAnsi="Times New Roman" w:cstheme="minorBidi"/>
          <w:i/>
          <w:iCs/>
          <w:sz w:val="20"/>
          <w:szCs w:val="18"/>
        </w:rPr>
      </w:pPr>
      <w:r>
        <w:rPr>
          <w:rFonts w:hint="eastAsia" w:ascii="Times New Roman" w:hAnsi="Times New Roman" w:cstheme="minorBidi"/>
          <w:i/>
          <w:iCs/>
          <w:sz w:val="20"/>
          <w:szCs w:val="18"/>
          <w:vertAlign w:val="superscript"/>
        </w:rPr>
        <w:t>d</w:t>
      </w:r>
      <w:r>
        <w:rPr>
          <w:rFonts w:hint="eastAsia" w:ascii="Times New Roman" w:hAnsi="Times New Roman" w:cstheme="minorBidi"/>
          <w:i/>
          <w:iCs/>
          <w:sz w:val="20"/>
          <w:szCs w:val="18"/>
        </w:rPr>
        <w:t xml:space="preserve"> T</w:t>
      </w:r>
      <w:r>
        <w:rPr>
          <w:rFonts w:ascii="Times New Roman" w:hAnsi="Times New Roman" w:cstheme="minorBidi"/>
          <w:i/>
          <w:iCs/>
          <w:sz w:val="20"/>
          <w:szCs w:val="18"/>
        </w:rPr>
        <w:t>he Department of Gastroenterology, Qilu Hospital, Cheeloo College of Medicine, Shandong</w:t>
      </w:r>
      <w:r>
        <w:rPr>
          <w:rFonts w:hint="eastAsia" w:ascii="Times New Roman" w:hAnsi="Times New Roman" w:cstheme="minorBidi"/>
          <w:i/>
          <w:iCs/>
          <w:sz w:val="20"/>
          <w:szCs w:val="18"/>
        </w:rPr>
        <w:t xml:space="preserve"> </w:t>
      </w:r>
      <w:r>
        <w:rPr>
          <w:rFonts w:ascii="Times New Roman" w:hAnsi="Times New Roman" w:cstheme="minorBidi"/>
          <w:i/>
          <w:iCs/>
          <w:sz w:val="20"/>
          <w:szCs w:val="18"/>
        </w:rPr>
        <w:t>University, Jinan, Shandong, 250012, China</w:t>
      </w:r>
    </w:p>
    <w:p>
      <w:pPr>
        <w:spacing w:line="360" w:lineRule="auto"/>
        <w:ind w:right="692"/>
        <w:jc w:val="left"/>
        <w:rPr>
          <w:rFonts w:ascii="Times New Roman" w:hAnsi="Times New Roman"/>
          <w:i/>
          <w:sz w:val="18"/>
          <w:szCs w:val="18"/>
        </w:rPr>
      </w:pPr>
    </w:p>
    <w:p>
      <w:pPr>
        <w:spacing w:line="360" w:lineRule="auto"/>
        <w:ind w:right="692"/>
        <w:jc w:val="left"/>
        <w:rPr>
          <w:rFonts w:ascii="Times New Roman" w:hAnsi="Times New Roman"/>
          <w:i/>
          <w:sz w:val="18"/>
          <w:szCs w:val="18"/>
        </w:rPr>
      </w:pPr>
    </w:p>
    <w:p>
      <w:pPr>
        <w:ind w:right="692"/>
        <w:jc w:val="left"/>
        <w:rPr>
          <w:rFonts w:ascii="Times New Roman" w:hAnsi="Times New Roman"/>
          <w:i/>
          <w:sz w:val="18"/>
          <w:szCs w:val="18"/>
        </w:rPr>
      </w:pPr>
    </w:p>
    <w:p>
      <w:pPr>
        <w:pStyle w:val="15"/>
        <w:spacing w:line="360" w:lineRule="auto"/>
        <w:jc w:val="left"/>
        <w:rPr>
          <w:bCs/>
          <w:sz w:val="18"/>
          <w:szCs w:val="18"/>
        </w:rPr>
      </w:pPr>
      <w:bookmarkStart w:id="5" w:name="OLE_LINK18"/>
      <w:bookmarkStart w:id="6" w:name="OLE_LINK19"/>
      <w:r>
        <w:rPr>
          <w:rFonts w:eastAsiaTheme="minorHAnsi"/>
          <w:sz w:val="20"/>
          <w:szCs w:val="20"/>
        </w:rPr>
        <w:t xml:space="preserve">* Corresponding authors. </w:t>
      </w:r>
      <w:r>
        <w:rPr>
          <w:rFonts w:eastAsiaTheme="minorHAnsi"/>
          <w:bCs/>
          <w:sz w:val="20"/>
          <w:szCs w:val="20"/>
        </w:rPr>
        <w:t>E-mail:</w:t>
      </w:r>
      <w:r>
        <w:rPr>
          <w:sz w:val="20"/>
          <w:szCs w:val="18"/>
        </w:rPr>
        <w:t xml:space="preserve"> </w:t>
      </w:r>
      <w:r>
        <w:rPr>
          <w:rStyle w:val="11"/>
          <w:rFonts w:ascii="Times New Roman Regular" w:hAnsi="Times New Roman Regular" w:eastAsia="DengXian" w:cs="Times New Roman Regular"/>
          <w:sz w:val="20"/>
          <w:szCs w:val="18"/>
        </w:rPr>
        <w:t>blu@suda.edu.cn</w:t>
      </w:r>
      <w:r>
        <w:rPr>
          <w:rFonts w:cstheme="minorBidi"/>
          <w:sz w:val="20"/>
          <w:szCs w:val="18"/>
        </w:rPr>
        <w:t>;</w:t>
      </w:r>
      <w:r>
        <w:rPr>
          <w:rFonts w:eastAsiaTheme="minorHAnsi"/>
          <w:bCs/>
          <w:sz w:val="20"/>
          <w:szCs w:val="20"/>
        </w:rPr>
        <w:t xml:space="preserve"> </w:t>
      </w:r>
      <w:bookmarkStart w:id="7" w:name="_Hlk4352725"/>
      <w:r>
        <w:rPr>
          <w:rStyle w:val="11"/>
          <w:rFonts w:eastAsia="DengXian"/>
          <w:szCs w:val="18"/>
        </w:rPr>
        <w:fldChar w:fldCharType="begin"/>
      </w:r>
      <w:r>
        <w:rPr>
          <w:rStyle w:val="11"/>
          <w:rFonts w:eastAsia="DengXian"/>
          <w:szCs w:val="18"/>
        </w:rPr>
        <w:instrText xml:space="preserve"> HYPERLINK "mailto:hcliu078@suda.edu.cn" </w:instrText>
      </w:r>
      <w:r>
        <w:rPr>
          <w:rStyle w:val="11"/>
          <w:rFonts w:eastAsia="DengXian"/>
          <w:szCs w:val="18"/>
        </w:rPr>
        <w:fldChar w:fldCharType="separate"/>
      </w:r>
      <w:r>
        <w:rPr>
          <w:rStyle w:val="11"/>
          <w:rFonts w:eastAsia="DengXian"/>
          <w:sz w:val="20"/>
          <w:szCs w:val="18"/>
        </w:rPr>
        <w:t>hcliu078@suda.edu.cn</w:t>
      </w:r>
      <w:bookmarkEnd w:id="7"/>
      <w:r>
        <w:rPr>
          <w:rStyle w:val="11"/>
          <w:rFonts w:eastAsia="DengXian"/>
          <w:szCs w:val="18"/>
        </w:rPr>
        <w:fldChar w:fldCharType="end"/>
      </w:r>
      <w:r>
        <w:rPr>
          <w:rFonts w:eastAsiaTheme="minorHAnsi"/>
          <w:bCs/>
          <w:sz w:val="20"/>
          <w:szCs w:val="20"/>
        </w:rPr>
        <w:t xml:space="preserve">; </w:t>
      </w:r>
      <w:bookmarkStart w:id="8" w:name="_Hlk4359317"/>
      <w:bookmarkStart w:id="9" w:name="OLE_LINK20"/>
      <w:r>
        <w:rPr>
          <w:rStyle w:val="11"/>
          <w:rFonts w:eastAsia="DengXian"/>
          <w:sz w:val="20"/>
          <w:szCs w:val="18"/>
        </w:rPr>
        <w:t>lnsun@hit.edu.cn</w:t>
      </w:r>
      <w:bookmarkEnd w:id="8"/>
      <w:bookmarkEnd w:id="9"/>
    </w:p>
    <w:bookmarkEnd w:id="5"/>
    <w:bookmarkEnd w:id="6"/>
    <w:p>
      <w:pPr>
        <w:widowControl/>
        <w:jc w:val="left"/>
        <w:rPr>
          <w:rFonts w:ascii="Times New Roman" w:hAnsi="Times New Roman"/>
          <w:szCs w:val="21"/>
        </w:rPr>
      </w:pPr>
    </w:p>
    <w:p>
      <w:pPr>
        <w:widowControl/>
        <w:spacing w:line="360" w:lineRule="auto"/>
        <w:jc w:val="left"/>
        <w:rPr>
          <w:rFonts w:ascii="Times New Roman" w:hAnsi="Times New Roman"/>
          <w:b/>
          <w:bCs/>
          <w:szCs w:val="21"/>
        </w:rPr>
      </w:pPr>
      <w:r>
        <w:rPr>
          <w:rFonts w:hint="eastAsia" w:ascii="Times New Roman" w:hAnsi="Times New Roman"/>
          <w:b/>
          <w:bCs/>
          <w:szCs w:val="21"/>
        </w:rPr>
        <w:t xml:space="preserve">This </w:t>
      </w:r>
      <w:r>
        <w:rPr>
          <w:rFonts w:ascii="Times New Roman" w:hAnsi="Times New Roman"/>
          <w:b/>
          <w:bCs/>
          <w:szCs w:val="21"/>
        </w:rPr>
        <w:t>file includes:</w:t>
      </w:r>
    </w:p>
    <w:p>
      <w:pPr>
        <w:widowControl/>
        <w:spacing w:line="360" w:lineRule="auto"/>
        <w:ind w:firstLine="420"/>
        <w:jc w:val="left"/>
        <w:rPr>
          <w:rFonts w:ascii="Times New Roman" w:hAnsi="Times New Roman"/>
          <w:szCs w:val="21"/>
        </w:rPr>
      </w:pPr>
      <w:r>
        <w:rPr>
          <w:rFonts w:ascii="Times New Roman" w:hAnsi="Times New Roman"/>
          <w:szCs w:val="21"/>
        </w:rPr>
        <w:t>Text S1 to S</w:t>
      </w:r>
      <w:r>
        <w:rPr>
          <w:rFonts w:hint="eastAsia" w:ascii="Times New Roman" w:hAnsi="Times New Roman"/>
          <w:szCs w:val="21"/>
        </w:rPr>
        <w:t>3</w:t>
      </w:r>
    </w:p>
    <w:p>
      <w:pPr>
        <w:widowControl/>
        <w:spacing w:line="360" w:lineRule="auto"/>
        <w:ind w:firstLine="420"/>
        <w:jc w:val="left"/>
        <w:rPr>
          <w:rFonts w:ascii="Times New Roman" w:hAnsi="Times New Roman"/>
          <w:szCs w:val="21"/>
        </w:rPr>
      </w:pPr>
      <w:r>
        <w:rPr>
          <w:rFonts w:ascii="Times New Roman" w:hAnsi="Times New Roman"/>
          <w:szCs w:val="21"/>
        </w:rPr>
        <w:t>Table S1</w:t>
      </w:r>
    </w:p>
    <w:p>
      <w:pPr>
        <w:widowControl/>
        <w:spacing w:after="240" w:line="360" w:lineRule="auto"/>
        <w:ind w:firstLine="420"/>
        <w:jc w:val="left"/>
        <w:rPr>
          <w:rFonts w:ascii="Times New Roman" w:hAnsi="Times New Roman"/>
          <w:szCs w:val="21"/>
        </w:rPr>
      </w:pPr>
      <w:r>
        <w:rPr>
          <w:rFonts w:ascii="Times New Roman" w:hAnsi="Times New Roman"/>
          <w:szCs w:val="21"/>
        </w:rPr>
        <w:t>Figures S1 to S</w:t>
      </w:r>
      <w:r>
        <w:rPr>
          <w:rFonts w:hint="eastAsia" w:ascii="Times New Roman" w:hAnsi="Times New Roman"/>
          <w:szCs w:val="21"/>
        </w:rPr>
        <w:t>8</w:t>
      </w:r>
    </w:p>
    <w:p>
      <w:pPr>
        <w:widowControl/>
        <w:spacing w:line="360" w:lineRule="auto"/>
        <w:jc w:val="left"/>
        <w:rPr>
          <w:rFonts w:ascii="Times New Roman" w:hAnsi="Times New Roman"/>
          <w:szCs w:val="21"/>
        </w:rPr>
      </w:pPr>
      <w:r>
        <w:rPr>
          <w:rFonts w:ascii="Times New Roman" w:hAnsi="Times New Roman"/>
          <w:szCs w:val="21"/>
        </w:rPr>
        <w:t>Other Supplementary Material for this manuscript includes the following:</w:t>
      </w:r>
    </w:p>
    <w:p>
      <w:pPr>
        <w:widowControl/>
        <w:spacing w:line="360" w:lineRule="auto"/>
        <w:ind w:firstLine="420"/>
        <w:jc w:val="left"/>
        <w:rPr>
          <w:rFonts w:ascii="Times New Roman" w:hAnsi="Times New Roman"/>
          <w:szCs w:val="21"/>
        </w:rPr>
      </w:pPr>
      <w:r>
        <w:rPr>
          <w:rFonts w:hint="eastAsia" w:ascii="Times New Roman" w:hAnsi="Times New Roman"/>
          <w:szCs w:val="21"/>
        </w:rPr>
        <w:t>M</w:t>
      </w:r>
      <w:r>
        <w:rPr>
          <w:rFonts w:ascii="Times New Roman" w:hAnsi="Times New Roman"/>
          <w:szCs w:val="21"/>
        </w:rPr>
        <w:t>ovies S1 and S2</w:t>
      </w:r>
      <w:bookmarkStart w:id="10" w:name="_Hlk133765932"/>
      <w:r>
        <w:rPr>
          <w:rFonts w:ascii="Times New Roman" w:hAnsi="Times New Roman"/>
          <w:sz w:val="20"/>
          <w:szCs w:val="20"/>
        </w:rPr>
        <w:br w:type="page"/>
      </w:r>
    </w:p>
    <w:p>
      <w:pPr>
        <w:jc w:val="center"/>
        <w:rPr>
          <w:rFonts w:ascii="Times New Roman" w:hAnsi="Times New Roman"/>
          <w:sz w:val="20"/>
          <w:szCs w:val="20"/>
        </w:rPr>
      </w:pPr>
      <w:r>
        <w:drawing>
          <wp:inline distT="0" distB="0" distL="0" distR="0">
            <wp:extent cx="5274310" cy="1412875"/>
            <wp:effectExtent l="0" t="0" r="2540" b="0"/>
            <wp:docPr id="5233333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333376" name="图片 1"/>
                    <pic:cNvPicPr>
                      <a:picLocks noChangeAspect="1"/>
                    </pic:cNvPicPr>
                  </pic:nvPicPr>
                  <pic:blipFill>
                    <a:blip r:embed="rId4"/>
                    <a:stretch>
                      <a:fillRect/>
                    </a:stretch>
                  </pic:blipFill>
                  <pic:spPr>
                    <a:xfrm>
                      <a:off x="0" y="0"/>
                      <a:ext cx="5274310" cy="1412875"/>
                    </a:xfrm>
                    <a:prstGeom prst="rect">
                      <a:avLst/>
                    </a:prstGeom>
                  </pic:spPr>
                </pic:pic>
              </a:graphicData>
            </a:graphic>
          </wp:inline>
        </w:drawing>
      </w:r>
    </w:p>
    <w:p>
      <w:pPr>
        <w:spacing w:after="1560" w:afterLines="500" w:line="360" w:lineRule="auto"/>
        <w:rPr>
          <w:rFonts w:ascii="Times New Roman" w:hAnsi="Times New Roman"/>
          <w:sz w:val="20"/>
          <w:szCs w:val="20"/>
        </w:rPr>
      </w:pPr>
      <w:r>
        <w:rPr>
          <w:rFonts w:hint="eastAsia" w:ascii="Times New Roman" w:hAnsi="Times New Roman"/>
          <w:sz w:val="20"/>
          <w:szCs w:val="20"/>
        </w:rPr>
        <w:t xml:space="preserve">Figure S1. Schematic of the </w:t>
      </w:r>
      <w:r>
        <w:rPr>
          <w:rFonts w:ascii="Times New Roman" w:hAnsi="Times New Roman"/>
          <w:sz w:val="20"/>
          <w:szCs w:val="20"/>
        </w:rPr>
        <w:t xml:space="preserve">sensor </w:t>
      </w:r>
      <w:r>
        <w:rPr>
          <w:rFonts w:hint="eastAsia" w:ascii="Times New Roman" w:hAnsi="Times New Roman"/>
          <w:sz w:val="20"/>
          <w:szCs w:val="20"/>
        </w:rPr>
        <w:t xml:space="preserve">chip and piezoresistive resistances characterization. (a) Schematic of </w:t>
      </w:r>
      <w:r>
        <w:rPr>
          <w:rFonts w:ascii="Times New Roman" w:hAnsi="Times New Roman"/>
          <w:sz w:val="20"/>
          <w:szCs w:val="20"/>
        </w:rPr>
        <w:t xml:space="preserve">the sensor </w:t>
      </w:r>
      <w:r>
        <w:rPr>
          <w:rFonts w:hint="eastAsia" w:ascii="Times New Roman" w:hAnsi="Times New Roman"/>
          <w:sz w:val="20"/>
          <w:szCs w:val="20"/>
        </w:rPr>
        <w:t>chip and the location</w:t>
      </w:r>
      <w:r>
        <w:rPr>
          <w:rFonts w:ascii="Times New Roman" w:hAnsi="Times New Roman"/>
          <w:sz w:val="20"/>
          <w:szCs w:val="20"/>
        </w:rPr>
        <w:t>s</w:t>
      </w:r>
      <w:r>
        <w:rPr>
          <w:rFonts w:hint="eastAsia" w:ascii="Times New Roman" w:hAnsi="Times New Roman"/>
          <w:sz w:val="20"/>
          <w:szCs w:val="20"/>
        </w:rPr>
        <w:t xml:space="preserve"> of R1-R4. (b) </w:t>
      </w:r>
      <w:r>
        <w:rPr>
          <w:rFonts w:ascii="Times New Roman" w:hAnsi="Times New Roman"/>
          <w:sz w:val="20"/>
          <w:szCs w:val="20"/>
        </w:rPr>
        <w:t>The l</w:t>
      </w:r>
      <w:r>
        <w:rPr>
          <w:rFonts w:hint="eastAsia" w:ascii="Times New Roman" w:hAnsi="Times New Roman"/>
          <w:sz w:val="20"/>
          <w:szCs w:val="20"/>
        </w:rPr>
        <w:t xml:space="preserve">ayout </w:t>
      </w:r>
      <w:r>
        <w:rPr>
          <w:rFonts w:ascii="Times New Roman" w:hAnsi="Times New Roman"/>
          <w:sz w:val="20"/>
          <w:szCs w:val="20"/>
        </w:rPr>
        <w:t xml:space="preserve">of </w:t>
      </w:r>
      <w:r>
        <w:rPr>
          <w:rFonts w:hint="eastAsia" w:ascii="Times New Roman" w:hAnsi="Times New Roman"/>
          <w:sz w:val="20"/>
          <w:szCs w:val="20"/>
        </w:rPr>
        <w:t xml:space="preserve">the </w:t>
      </w:r>
      <w:r>
        <w:rPr>
          <w:rFonts w:ascii="Times New Roman" w:hAnsi="Times New Roman"/>
          <w:sz w:val="20"/>
          <w:szCs w:val="20"/>
        </w:rPr>
        <w:t>sensor</w:t>
      </w:r>
      <w:r>
        <w:rPr>
          <w:rFonts w:hint="eastAsia" w:ascii="Times New Roman" w:hAnsi="Times New Roman"/>
          <w:sz w:val="20"/>
          <w:szCs w:val="20"/>
        </w:rPr>
        <w:t xml:space="preserve"> chip. (c) </w:t>
      </w:r>
      <w:r>
        <w:rPr>
          <w:rFonts w:ascii="Times New Roman" w:hAnsi="Times New Roman"/>
          <w:sz w:val="20"/>
          <w:szCs w:val="20"/>
        </w:rPr>
        <w:t xml:space="preserve">Four </w:t>
      </w:r>
      <w:r>
        <w:rPr>
          <w:rFonts w:hint="eastAsia" w:ascii="Times New Roman" w:hAnsi="Times New Roman"/>
          <w:sz w:val="20"/>
          <w:szCs w:val="20"/>
        </w:rPr>
        <w:t>cantilever</w:t>
      </w:r>
      <w:r>
        <w:rPr>
          <w:rFonts w:ascii="Times New Roman" w:hAnsi="Times New Roman"/>
          <w:sz w:val="20"/>
          <w:szCs w:val="20"/>
        </w:rPr>
        <w:t>s’</w:t>
      </w:r>
      <w:r>
        <w:rPr>
          <w:rFonts w:hint="eastAsia" w:ascii="Times New Roman" w:hAnsi="Times New Roman"/>
          <w:sz w:val="20"/>
          <w:szCs w:val="20"/>
        </w:rPr>
        <w:t xml:space="preserve"> resistance in a single batch.</w:t>
      </w:r>
    </w:p>
    <w:p>
      <w:pPr>
        <w:spacing w:line="360" w:lineRule="auto"/>
        <w:jc w:val="center"/>
        <w:rPr>
          <w:rFonts w:ascii="Times New Roman" w:hAnsi="Times New Roman"/>
          <w:sz w:val="20"/>
          <w:szCs w:val="20"/>
        </w:rPr>
      </w:pPr>
      <w:r>
        <w:drawing>
          <wp:inline distT="0" distB="0" distL="0" distR="0">
            <wp:extent cx="5274310" cy="1624965"/>
            <wp:effectExtent l="0" t="0" r="2540" b="0"/>
            <wp:docPr id="13634656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465608" name="图片 1"/>
                    <pic:cNvPicPr>
                      <a:picLocks noChangeAspect="1"/>
                    </pic:cNvPicPr>
                  </pic:nvPicPr>
                  <pic:blipFill>
                    <a:blip r:embed="rId5"/>
                    <a:stretch>
                      <a:fillRect/>
                    </a:stretch>
                  </pic:blipFill>
                  <pic:spPr>
                    <a:xfrm>
                      <a:off x="0" y="0"/>
                      <a:ext cx="5274310" cy="1624965"/>
                    </a:xfrm>
                    <a:prstGeom prst="rect">
                      <a:avLst/>
                    </a:prstGeom>
                  </pic:spPr>
                </pic:pic>
              </a:graphicData>
            </a:graphic>
          </wp:inline>
        </w:drawing>
      </w:r>
    </w:p>
    <w:p>
      <w:pPr>
        <w:spacing w:after="1560" w:afterLines="500" w:line="360" w:lineRule="auto"/>
        <w:jc w:val="center"/>
        <w:rPr>
          <w:rFonts w:ascii="Times New Roman" w:hAnsi="Times New Roman"/>
          <w:sz w:val="20"/>
          <w:szCs w:val="20"/>
        </w:rPr>
      </w:pPr>
      <w:r>
        <w:rPr>
          <w:rFonts w:hint="eastAsia" w:ascii="Times New Roman" w:hAnsi="Times New Roman"/>
          <w:sz w:val="20"/>
          <w:szCs w:val="20"/>
        </w:rPr>
        <w:t xml:space="preserve">Figure S2. </w:t>
      </w:r>
      <w:r>
        <w:rPr>
          <w:rFonts w:ascii="Times New Roman" w:hAnsi="Times New Roman"/>
          <w:sz w:val="20"/>
          <w:szCs w:val="20"/>
        </w:rPr>
        <w:t>Schematic depiction of the fabrication process for the elastic force transfer layer.</w:t>
      </w:r>
    </w:p>
    <w:p>
      <w:pPr>
        <w:spacing w:line="360" w:lineRule="auto"/>
        <w:jc w:val="center"/>
        <w:rPr>
          <w:rFonts w:ascii="Times New Roman" w:hAnsi="Times New Roman"/>
          <w:sz w:val="20"/>
          <w:szCs w:val="20"/>
        </w:rPr>
      </w:pPr>
      <w:r>
        <w:drawing>
          <wp:inline distT="0" distB="0" distL="0" distR="0">
            <wp:extent cx="5214620" cy="2416810"/>
            <wp:effectExtent l="0" t="0" r="5080" b="2540"/>
            <wp:docPr id="1918030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03020" name="图片 1"/>
                    <pic:cNvPicPr>
                      <a:picLocks noChangeAspect="1"/>
                    </pic:cNvPicPr>
                  </pic:nvPicPr>
                  <pic:blipFill>
                    <a:blip r:embed="rId6"/>
                    <a:stretch>
                      <a:fillRect/>
                    </a:stretch>
                  </pic:blipFill>
                  <pic:spPr>
                    <a:xfrm>
                      <a:off x="0" y="0"/>
                      <a:ext cx="5216552" cy="2417978"/>
                    </a:xfrm>
                    <a:prstGeom prst="rect">
                      <a:avLst/>
                    </a:prstGeom>
                  </pic:spPr>
                </pic:pic>
              </a:graphicData>
            </a:graphic>
          </wp:inline>
        </w:drawing>
      </w:r>
    </w:p>
    <w:p>
      <w:pPr>
        <w:spacing w:after="1560" w:afterLines="500" w:line="360" w:lineRule="auto"/>
        <w:rPr>
          <w:rFonts w:ascii="Times New Roman" w:hAnsi="Times New Roman"/>
          <w:sz w:val="20"/>
          <w:szCs w:val="20"/>
        </w:rPr>
      </w:pPr>
      <w:r>
        <w:rPr>
          <w:rFonts w:hint="eastAsia" w:ascii="Times New Roman" w:hAnsi="Times New Roman"/>
          <w:sz w:val="20"/>
          <w:szCs w:val="20"/>
        </w:rPr>
        <w:t xml:space="preserve">Figure S3. </w:t>
      </w:r>
      <w:r>
        <w:rPr>
          <w:rFonts w:ascii="Times New Roman" w:hAnsi="Times New Roman"/>
          <w:sz w:val="20"/>
          <w:szCs w:val="20"/>
        </w:rPr>
        <w:t>Schematic representation of the forceps</w:t>
      </w:r>
      <w:r>
        <w:rPr>
          <w:rFonts w:hint="eastAsia" w:ascii="Times New Roman" w:hAnsi="Times New Roman"/>
          <w:sz w:val="20"/>
          <w:szCs w:val="20"/>
        </w:rPr>
        <w:t>.</w:t>
      </w:r>
      <w:r>
        <w:rPr>
          <w:rFonts w:ascii="Times New Roman" w:hAnsi="Times New Roman"/>
          <w:sz w:val="20"/>
          <w:szCs w:val="20"/>
        </w:rPr>
        <w:t xml:space="preserve"> (a) </w:t>
      </w:r>
      <w:r>
        <w:rPr>
          <w:rFonts w:hint="eastAsia" w:ascii="Times New Roman" w:hAnsi="Times New Roman"/>
          <w:sz w:val="20"/>
          <w:szCs w:val="20"/>
        </w:rPr>
        <w:t>D</w:t>
      </w:r>
      <w:r>
        <w:rPr>
          <w:rFonts w:ascii="Times New Roman" w:hAnsi="Times New Roman"/>
          <w:sz w:val="20"/>
          <w:szCs w:val="20"/>
        </w:rPr>
        <w:t>isplays the forceps without any sensor attachments</w:t>
      </w:r>
      <w:r>
        <w:rPr>
          <w:rFonts w:hint="eastAsia" w:ascii="Times New Roman" w:hAnsi="Times New Roman"/>
          <w:sz w:val="20"/>
          <w:szCs w:val="20"/>
        </w:rPr>
        <w:t>.</w:t>
      </w:r>
      <w:r>
        <w:rPr>
          <w:rFonts w:ascii="Times New Roman" w:hAnsi="Times New Roman"/>
          <w:sz w:val="20"/>
          <w:szCs w:val="20"/>
        </w:rPr>
        <w:t xml:space="preserve"> (b) </w:t>
      </w:r>
      <w:r>
        <w:rPr>
          <w:rFonts w:hint="eastAsia" w:ascii="Times New Roman" w:hAnsi="Times New Roman"/>
          <w:sz w:val="20"/>
          <w:szCs w:val="20"/>
        </w:rPr>
        <w:t>D</w:t>
      </w:r>
      <w:r>
        <w:rPr>
          <w:rFonts w:ascii="Times New Roman" w:hAnsi="Times New Roman"/>
          <w:sz w:val="20"/>
          <w:szCs w:val="20"/>
        </w:rPr>
        <w:t>etails the dimensions of the slot designed for sensor integration</w:t>
      </w:r>
      <w:r>
        <w:rPr>
          <w:rFonts w:hint="eastAsia" w:ascii="Times New Roman" w:hAnsi="Times New Roman"/>
          <w:sz w:val="20"/>
          <w:szCs w:val="20"/>
        </w:rPr>
        <w:t>.</w:t>
      </w:r>
      <w:r>
        <w:rPr>
          <w:rFonts w:ascii="Times New Roman" w:hAnsi="Times New Roman"/>
          <w:sz w:val="20"/>
          <w:szCs w:val="20"/>
        </w:rPr>
        <w:t xml:space="preserve"> (c) </w:t>
      </w:r>
      <w:r>
        <w:rPr>
          <w:rFonts w:hint="eastAsia" w:ascii="Times New Roman" w:hAnsi="Times New Roman"/>
          <w:sz w:val="20"/>
          <w:szCs w:val="20"/>
        </w:rPr>
        <w:t>T</w:t>
      </w:r>
      <w:r>
        <w:rPr>
          <w:rFonts w:ascii="Times New Roman" w:hAnsi="Times New Roman"/>
          <w:sz w:val="20"/>
          <w:szCs w:val="20"/>
        </w:rPr>
        <w:t>he external diameter of the forceps when closed is less than 3.5 mm.</w:t>
      </w:r>
    </w:p>
    <w:p>
      <w:pPr>
        <w:jc w:val="center"/>
        <w:rPr>
          <w:rFonts w:ascii="Times New Roman" w:hAnsi="Times New Roman"/>
          <w:sz w:val="20"/>
          <w:szCs w:val="20"/>
        </w:rPr>
      </w:pPr>
      <w:r>
        <w:rPr>
          <w:rFonts w:ascii="Times New Roman" w:hAnsi="Times New Roman"/>
          <w:sz w:val="20"/>
          <w:szCs w:val="20"/>
        </w:rPr>
        <w:drawing>
          <wp:inline distT="0" distB="0" distL="0" distR="0">
            <wp:extent cx="5274310" cy="1419225"/>
            <wp:effectExtent l="0" t="0" r="0" b="3175"/>
            <wp:docPr id="781394082" name="图片 1" descr="图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394082" name="图片 1" descr="图示&#10;&#10;中度可信度描述已自动生成"/>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274310" cy="1419225"/>
                    </a:xfrm>
                    <a:prstGeom prst="rect">
                      <a:avLst/>
                    </a:prstGeom>
                  </pic:spPr>
                </pic:pic>
              </a:graphicData>
            </a:graphic>
          </wp:inline>
        </w:drawing>
      </w:r>
    </w:p>
    <w:p>
      <w:pPr>
        <w:spacing w:after="1872" w:afterLines="600" w:line="360" w:lineRule="auto"/>
        <w:rPr>
          <w:rFonts w:ascii="Times New Roman" w:hAnsi="Times New Roman"/>
          <w:sz w:val="20"/>
          <w:szCs w:val="20"/>
        </w:rPr>
      </w:pPr>
      <w:r>
        <w:rPr>
          <w:rFonts w:ascii="Times New Roman" w:hAnsi="Times New Roman"/>
          <w:sz w:val="20"/>
          <w:szCs w:val="20"/>
        </w:rPr>
        <w:t>Figure S</w:t>
      </w:r>
      <w:r>
        <w:rPr>
          <w:rFonts w:hint="eastAsia" w:ascii="Times New Roman" w:hAnsi="Times New Roman"/>
          <w:sz w:val="20"/>
          <w:szCs w:val="20"/>
        </w:rPr>
        <w:t>4</w:t>
      </w:r>
      <w:r>
        <w:rPr>
          <w:rFonts w:ascii="Times New Roman" w:hAnsi="Times New Roman"/>
          <w:sz w:val="20"/>
          <w:szCs w:val="20"/>
        </w:rPr>
        <w:t xml:space="preserve">. </w:t>
      </w:r>
      <w:r>
        <w:rPr>
          <w:rFonts w:hint="eastAsia" w:ascii="Times New Roman" w:hAnsi="Times New Roman"/>
          <w:sz w:val="20"/>
          <w:szCs w:val="20"/>
        </w:rPr>
        <w:t xml:space="preserve">Schematic of the electrical circuit. (a) Complete circuit board diagram for </w:t>
      </w:r>
      <w:r>
        <w:rPr>
          <w:rFonts w:ascii="Times New Roman" w:hAnsi="Times New Roman"/>
          <w:sz w:val="20"/>
          <w:szCs w:val="20"/>
        </w:rPr>
        <w:t>the sensor chip. (b)</w:t>
      </w:r>
      <w:r>
        <w:rPr>
          <w:rFonts w:hint="eastAsia" w:ascii="Times New Roman" w:hAnsi="Times New Roman"/>
          <w:sz w:val="20"/>
          <w:szCs w:val="20"/>
        </w:rPr>
        <w:t xml:space="preserve"> Schematic circuit diagram for each piezoresistive </w:t>
      </w:r>
      <w:r>
        <w:rPr>
          <w:rFonts w:ascii="Times New Roman" w:hAnsi="Times New Roman"/>
          <w:sz w:val="20"/>
          <w:szCs w:val="20"/>
        </w:rPr>
        <w:t>resistance</w:t>
      </w:r>
      <w:r>
        <w:rPr>
          <w:rFonts w:hint="eastAsia" w:ascii="Times New Roman" w:hAnsi="Times New Roman"/>
          <w:sz w:val="20"/>
          <w:szCs w:val="20"/>
        </w:rPr>
        <w:t xml:space="preserve">. </w:t>
      </w:r>
    </w:p>
    <w:p>
      <w:pPr>
        <w:spacing w:line="360" w:lineRule="auto"/>
        <w:rPr>
          <w:rFonts w:ascii="Times New Roman" w:hAnsi="Times New Roman"/>
          <w:sz w:val="20"/>
          <w:szCs w:val="20"/>
        </w:rPr>
      </w:pPr>
      <w:r>
        <w:drawing>
          <wp:inline distT="0" distB="0" distL="0" distR="0">
            <wp:extent cx="5274310" cy="1421130"/>
            <wp:effectExtent l="0" t="0" r="2540" b="7620"/>
            <wp:docPr id="15114352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435255" name="图片 1"/>
                    <pic:cNvPicPr>
                      <a:picLocks noChangeAspect="1"/>
                    </pic:cNvPicPr>
                  </pic:nvPicPr>
                  <pic:blipFill>
                    <a:blip r:embed="rId8"/>
                    <a:stretch>
                      <a:fillRect/>
                    </a:stretch>
                  </pic:blipFill>
                  <pic:spPr>
                    <a:xfrm>
                      <a:off x="0" y="0"/>
                      <a:ext cx="5274310" cy="1421130"/>
                    </a:xfrm>
                    <a:prstGeom prst="rect">
                      <a:avLst/>
                    </a:prstGeom>
                  </pic:spPr>
                </pic:pic>
              </a:graphicData>
            </a:graphic>
          </wp:inline>
        </w:drawing>
      </w:r>
    </w:p>
    <w:p>
      <w:pPr>
        <w:spacing w:after="1560" w:afterLines="500" w:line="360" w:lineRule="auto"/>
        <w:rPr>
          <w:rFonts w:ascii="Times New Roman" w:hAnsi="Times New Roman"/>
          <w:sz w:val="20"/>
          <w:szCs w:val="20"/>
        </w:rPr>
      </w:pPr>
      <w:r>
        <w:rPr>
          <w:rFonts w:ascii="Times New Roman" w:hAnsi="Times New Roman"/>
          <w:sz w:val="20"/>
          <w:szCs w:val="20"/>
        </w:rPr>
        <w:t>Figure S</w:t>
      </w:r>
      <w:r>
        <w:rPr>
          <w:rFonts w:hint="eastAsia" w:ascii="Times New Roman" w:hAnsi="Times New Roman"/>
          <w:sz w:val="20"/>
          <w:szCs w:val="20"/>
        </w:rPr>
        <w:t>5</w:t>
      </w:r>
      <w:r>
        <w:rPr>
          <w:rFonts w:ascii="Times New Roman" w:hAnsi="Times New Roman"/>
          <w:sz w:val="20"/>
          <w:szCs w:val="20"/>
        </w:rPr>
        <w:t xml:space="preserve">. </w:t>
      </w:r>
      <w:r>
        <w:rPr>
          <w:rFonts w:hint="eastAsia" w:ascii="Times New Roman" w:hAnsi="Times New Roman"/>
          <w:sz w:val="20"/>
          <w:szCs w:val="20"/>
        </w:rPr>
        <w:t xml:space="preserve">(a) </w:t>
      </w:r>
      <w:r>
        <w:rPr>
          <w:rFonts w:ascii="Times New Roman" w:hAnsi="Times New Roman"/>
          <w:sz w:val="20"/>
          <w:szCs w:val="20"/>
        </w:rPr>
        <w:t>Signal Acquisition Block Diagram</w:t>
      </w:r>
      <w:r>
        <w:rPr>
          <w:rFonts w:hint="eastAsia" w:ascii="Times New Roman" w:hAnsi="Times New Roman"/>
          <w:sz w:val="20"/>
          <w:szCs w:val="20"/>
        </w:rPr>
        <w:t>. (b) Signal acquisition</w:t>
      </w:r>
      <w:r>
        <w:rPr>
          <w:rFonts w:ascii="Times New Roman" w:hAnsi="Times New Roman"/>
          <w:sz w:val="20"/>
          <w:szCs w:val="20"/>
        </w:rPr>
        <w:t xml:space="preserve"> </w:t>
      </w:r>
      <w:r>
        <w:rPr>
          <w:rFonts w:hint="eastAsia" w:ascii="Times New Roman" w:hAnsi="Times New Roman"/>
          <w:sz w:val="20"/>
          <w:szCs w:val="20"/>
        </w:rPr>
        <w:t>i</w:t>
      </w:r>
      <w:r>
        <w:rPr>
          <w:rFonts w:ascii="Times New Roman" w:hAnsi="Times New Roman"/>
          <w:sz w:val="20"/>
          <w:szCs w:val="20"/>
        </w:rPr>
        <w:t>nterface</w:t>
      </w:r>
      <w:r>
        <w:rPr>
          <w:rFonts w:hint="eastAsia" w:ascii="Times New Roman" w:hAnsi="Times New Roman"/>
          <w:sz w:val="20"/>
          <w:szCs w:val="20"/>
        </w:rPr>
        <w:t xml:space="preserve"> based LabVIEW includes the reference sensor</w:t>
      </w:r>
      <w:r>
        <w:rPr>
          <w:rFonts w:ascii="Times New Roman" w:hAnsi="Times New Roman"/>
          <w:sz w:val="20"/>
          <w:szCs w:val="20"/>
        </w:rPr>
        <w:t>’</w:t>
      </w:r>
      <w:r>
        <w:rPr>
          <w:rFonts w:hint="eastAsia" w:ascii="Times New Roman" w:hAnsi="Times New Roman"/>
          <w:sz w:val="20"/>
          <w:szCs w:val="20"/>
        </w:rPr>
        <w:t>s data (upper) and four cantilevers</w:t>
      </w:r>
      <w:r>
        <w:rPr>
          <w:rFonts w:ascii="Times New Roman" w:hAnsi="Times New Roman"/>
          <w:sz w:val="20"/>
          <w:szCs w:val="20"/>
        </w:rPr>
        <w:t>’</w:t>
      </w:r>
      <w:r>
        <w:rPr>
          <w:rFonts w:hint="eastAsia" w:ascii="Times New Roman" w:hAnsi="Times New Roman"/>
          <w:sz w:val="20"/>
          <w:szCs w:val="20"/>
        </w:rPr>
        <w:t xml:space="preserve"> voltage (lower).</w:t>
      </w:r>
    </w:p>
    <w:p>
      <w:pPr>
        <w:spacing w:line="360" w:lineRule="auto"/>
        <w:jc w:val="center"/>
        <w:rPr>
          <w:rFonts w:ascii="Times New Roman" w:hAnsi="Times New Roman"/>
          <w:sz w:val="20"/>
          <w:szCs w:val="20"/>
        </w:rPr>
      </w:pPr>
      <w:r>
        <w:rPr>
          <w:rFonts w:ascii="Times New Roman" w:hAnsi="Times New Roman"/>
          <w:sz w:val="20"/>
          <w:szCs w:val="20"/>
        </w:rPr>
        <w:drawing>
          <wp:inline distT="0" distB="0" distL="0" distR="0">
            <wp:extent cx="4118610" cy="1846580"/>
            <wp:effectExtent l="0" t="0" r="0" b="1270"/>
            <wp:docPr id="2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7"/>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25183" cy="1849528"/>
                    </a:xfrm>
                    <a:prstGeom prst="rect">
                      <a:avLst/>
                    </a:prstGeom>
                  </pic:spPr>
                </pic:pic>
              </a:graphicData>
            </a:graphic>
          </wp:inline>
        </w:drawing>
      </w:r>
    </w:p>
    <w:p>
      <w:pPr>
        <w:spacing w:after="2340" w:afterLines="750" w:line="360" w:lineRule="auto"/>
        <w:rPr>
          <w:rFonts w:ascii="Times New Roman" w:hAnsi="Times New Roman"/>
          <w:sz w:val="20"/>
          <w:szCs w:val="20"/>
        </w:rPr>
      </w:pPr>
      <w:r>
        <w:rPr>
          <w:rFonts w:hint="eastAsia" w:ascii="Times New Roman" w:hAnsi="Times New Roman"/>
          <w:sz w:val="20"/>
          <w:szCs w:val="20"/>
        </w:rPr>
        <w:t xml:space="preserve">Figure S6. </w:t>
      </w:r>
      <w:r>
        <w:rPr>
          <w:rFonts w:ascii="Times New Roman" w:hAnsi="Times New Roman"/>
          <w:sz w:val="20"/>
          <w:szCs w:val="20"/>
        </w:rPr>
        <w:t>The voltage output of the four cantilever</w:t>
      </w:r>
      <w:r>
        <w:rPr>
          <w:rFonts w:hint="eastAsia" w:ascii="Times New Roman" w:hAnsi="Times New Roman"/>
          <w:sz w:val="20"/>
          <w:szCs w:val="20"/>
        </w:rPr>
        <w:t xml:space="preserve">s </w:t>
      </w:r>
      <w:r>
        <w:rPr>
          <w:rFonts w:ascii="Times New Roman" w:hAnsi="Times New Roman"/>
          <w:sz w:val="20"/>
          <w:szCs w:val="20"/>
        </w:rPr>
        <w:t>in the sensor during repeated tests under normal force, with a maximum normal force of 1.2 N.</w:t>
      </w:r>
    </w:p>
    <w:p>
      <w:pPr>
        <w:spacing w:line="360" w:lineRule="auto"/>
        <w:jc w:val="center"/>
        <w:rPr>
          <w:rFonts w:ascii="Times New Roman" w:hAnsi="Times New Roman"/>
          <w:sz w:val="20"/>
          <w:szCs w:val="20"/>
        </w:rPr>
      </w:pPr>
      <w:r>
        <w:drawing>
          <wp:inline distT="0" distB="0" distL="0" distR="0">
            <wp:extent cx="3141345" cy="1951990"/>
            <wp:effectExtent l="0" t="0" r="1905" b="0"/>
            <wp:docPr id="144175018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750188" name="图片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158805" cy="1962748"/>
                    </a:xfrm>
                    <a:prstGeom prst="rect">
                      <a:avLst/>
                    </a:prstGeom>
                    <a:noFill/>
                    <a:ln>
                      <a:noFill/>
                    </a:ln>
                  </pic:spPr>
                </pic:pic>
              </a:graphicData>
            </a:graphic>
          </wp:inline>
        </w:drawing>
      </w:r>
    </w:p>
    <w:p>
      <w:pPr>
        <w:spacing w:after="1560" w:afterLines="500" w:line="360" w:lineRule="auto"/>
        <w:rPr>
          <w:rFonts w:ascii="Times New Roman" w:hAnsi="Times New Roman"/>
          <w:sz w:val="20"/>
          <w:szCs w:val="20"/>
        </w:rPr>
      </w:pPr>
      <w:r>
        <w:rPr>
          <w:rFonts w:hint="eastAsia" w:ascii="Times New Roman" w:hAnsi="Times New Roman"/>
          <w:sz w:val="20"/>
          <w:szCs w:val="20"/>
        </w:rPr>
        <w:t xml:space="preserve">Figure S7. </w:t>
      </w:r>
      <w:r>
        <w:rPr>
          <w:rFonts w:ascii="Times New Roman" w:hAnsi="Times New Roman"/>
          <w:sz w:val="20"/>
          <w:szCs w:val="20"/>
        </w:rPr>
        <w:t>The raw data were subjected to low-pass filtering and Kalman filtering respectively resulting in the corresponding curves and the Kalman gains.</w:t>
      </w:r>
    </w:p>
    <w:p>
      <w:pPr>
        <w:widowControl/>
        <w:jc w:val="center"/>
        <w:rPr>
          <w:rFonts w:ascii="Times New Roman" w:hAnsi="Times New Roman"/>
          <w:sz w:val="20"/>
          <w:szCs w:val="20"/>
        </w:rPr>
      </w:pPr>
      <w:r>
        <w:drawing>
          <wp:inline distT="0" distB="0" distL="0" distR="0">
            <wp:extent cx="5274310" cy="1539240"/>
            <wp:effectExtent l="0" t="0" r="2540" b="3810"/>
            <wp:docPr id="498865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86501" name="图片 1"/>
                    <pic:cNvPicPr>
                      <a:picLocks noChangeAspect="1"/>
                    </pic:cNvPicPr>
                  </pic:nvPicPr>
                  <pic:blipFill>
                    <a:blip r:embed="rId11"/>
                    <a:stretch>
                      <a:fillRect/>
                    </a:stretch>
                  </pic:blipFill>
                  <pic:spPr>
                    <a:xfrm>
                      <a:off x="0" y="0"/>
                      <a:ext cx="5274310" cy="1539240"/>
                    </a:xfrm>
                    <a:prstGeom prst="rect">
                      <a:avLst/>
                    </a:prstGeom>
                  </pic:spPr>
                </pic:pic>
              </a:graphicData>
            </a:graphic>
          </wp:inline>
        </w:drawing>
      </w:r>
    </w:p>
    <w:p>
      <w:pPr>
        <w:widowControl/>
        <w:spacing w:after="936" w:afterLines="300"/>
        <w:jc w:val="left"/>
        <w:rPr>
          <w:rFonts w:ascii="Times New Roman" w:hAnsi="Times New Roman"/>
          <w:sz w:val="20"/>
          <w:szCs w:val="20"/>
        </w:rPr>
      </w:pPr>
      <w:r>
        <w:rPr>
          <w:rFonts w:hint="eastAsia" w:ascii="Times New Roman" w:hAnsi="Times New Roman"/>
          <w:kern w:val="0"/>
          <w:sz w:val="20"/>
          <w:szCs w:val="20"/>
        </w:rPr>
        <w:t>F</w:t>
      </w:r>
      <w:r>
        <w:rPr>
          <w:rFonts w:ascii="Times New Roman" w:hAnsi="Times New Roman"/>
          <w:kern w:val="0"/>
          <w:sz w:val="20"/>
          <w:szCs w:val="20"/>
        </w:rPr>
        <w:t>igure S</w:t>
      </w:r>
      <w:r>
        <w:rPr>
          <w:rFonts w:hint="eastAsia" w:ascii="Times New Roman" w:hAnsi="Times New Roman"/>
          <w:kern w:val="0"/>
          <w:sz w:val="20"/>
          <w:szCs w:val="20"/>
        </w:rPr>
        <w:t>8</w:t>
      </w:r>
      <w:r>
        <w:rPr>
          <w:rFonts w:ascii="Times New Roman" w:hAnsi="Times New Roman"/>
          <w:b/>
          <w:bCs/>
          <w:kern w:val="0"/>
          <w:sz w:val="20"/>
          <w:szCs w:val="20"/>
        </w:rPr>
        <w:t xml:space="preserve">. </w:t>
      </w:r>
      <w:r>
        <w:rPr>
          <w:rFonts w:ascii="Times New Roman" w:hAnsi="Times New Roman"/>
          <w:sz w:val="20"/>
          <w:szCs w:val="20"/>
        </w:rPr>
        <w:t>The relativ</w:t>
      </w:r>
      <w:r>
        <w:rPr>
          <w:rFonts w:hint="eastAsia" w:ascii="Times New Roman" w:hAnsi="Times New Roman"/>
          <w:sz w:val="20"/>
          <w:szCs w:val="20"/>
        </w:rPr>
        <w:t xml:space="preserve">e </w:t>
      </w:r>
      <w:r>
        <w:rPr>
          <w:rFonts w:ascii="Times New Roman" w:hAnsi="Times New Roman"/>
          <w:sz w:val="20"/>
          <w:szCs w:val="20"/>
        </w:rPr>
        <w:t>errors ratio of maximum force of the sensorized forceps in calibration results.</w:t>
      </w:r>
    </w:p>
    <w:p>
      <w:pPr>
        <w:widowControl/>
        <w:jc w:val="left"/>
        <w:rPr>
          <w:rFonts w:ascii="Times New Roman" w:hAnsi="Times New Roman"/>
          <w:sz w:val="20"/>
          <w:szCs w:val="20"/>
        </w:rPr>
      </w:pPr>
      <w:r>
        <w:rPr>
          <w:rFonts w:ascii="Times New Roman" w:hAnsi="Times New Roman"/>
          <w:sz w:val="20"/>
          <w:szCs w:val="20"/>
        </w:rPr>
        <w:br w:type="page"/>
      </w:r>
    </w:p>
    <w:bookmarkEnd w:id="10"/>
    <w:p>
      <w:pPr>
        <w:spacing w:line="360" w:lineRule="auto"/>
        <w:rPr>
          <w:rFonts w:ascii="Times New Roman" w:hAnsi="Times New Roman"/>
          <w:b/>
          <w:bCs/>
          <w:kern w:val="0"/>
          <w:sz w:val="20"/>
          <w:szCs w:val="20"/>
        </w:rPr>
      </w:pPr>
      <w:r>
        <w:rPr>
          <w:rFonts w:hint="eastAsia" w:ascii="Times New Roman" w:hAnsi="Times New Roman"/>
          <w:b/>
          <w:bCs/>
          <w:kern w:val="0"/>
          <w:sz w:val="20"/>
          <w:szCs w:val="20"/>
        </w:rPr>
        <w:t xml:space="preserve">Text S1. Calibration of the </w:t>
      </w:r>
      <w:r>
        <w:rPr>
          <w:rFonts w:ascii="Times New Roman" w:hAnsi="Times New Roman"/>
          <w:b/>
          <w:bCs/>
          <w:sz w:val="20"/>
          <w:szCs w:val="20"/>
        </w:rPr>
        <w:t>linear least squares method</w:t>
      </w:r>
    </w:p>
    <w:p>
      <w:pPr>
        <w:spacing w:line="360" w:lineRule="auto"/>
        <w:rPr>
          <w:rFonts w:ascii="Times New Roman" w:hAnsi="Times New Roman"/>
          <w:sz w:val="20"/>
          <w:szCs w:val="20"/>
        </w:rPr>
      </w:pPr>
      <w:r>
        <w:rPr>
          <w:rFonts w:ascii="Times New Roman" w:hAnsi="Times New Roman"/>
          <w:sz w:val="20"/>
          <w:szCs w:val="20"/>
        </w:rPr>
        <w:t xml:space="preserve">Due to the relatively good linear relationship between the sensor's input and output, the output voltage of each channel can be obtained through linear superposition. The relationship between the output voltage vector </w:t>
      </w:r>
      <w:r>
        <w:rPr>
          <w:sz w:val="20"/>
          <w:szCs w:val="20"/>
        </w:rPr>
        <w:t xml:space="preserve"> </w:t>
      </w:r>
      <m:oMath>
        <m:sSup>
          <m:sSupPr>
            <m:ctrlPr>
              <w:rPr>
                <w:rFonts w:ascii="Cambria Math" w:hAnsi="Cambria Math"/>
                <w:i/>
                <w:sz w:val="20"/>
                <w:szCs w:val="20"/>
              </w:rPr>
            </m:ctrlPr>
          </m:sSupPr>
          <m:e>
            <m:d>
              <m:dPr>
                <m:begChr m:val="["/>
                <m:endChr m:val="]"/>
                <m:ctrlPr>
                  <w:rPr>
                    <w:rFonts w:ascii="Cambria Math" w:hAnsi="Cambria Math"/>
                    <w:i/>
                    <w:sz w:val="20"/>
                    <w:szCs w:val="20"/>
                  </w:rPr>
                </m:ctrlPr>
              </m:dPr>
              <m:e>
                <m:m>
                  <m:mPr>
                    <m:mcs>
                      <m:mc>
                        <m:mcPr>
                          <m:count m:val="2"/>
                          <m:mcJc m:val="center"/>
                        </m:mcPr>
                      </m:mc>
                    </m:mcs>
                    <m:ctrlPr>
                      <w:rPr>
                        <w:rFonts w:ascii="Cambria Math" w:hAnsi="Cambria Math"/>
                        <w:i/>
                        <w:sz w:val="20"/>
                        <w:szCs w:val="20"/>
                      </w:rPr>
                    </m:ctrlPr>
                  </m:mPr>
                  <m:mr>
                    <m:e>
                      <m:m>
                        <m:mPr>
                          <m:mcs>
                            <m:mc>
                              <m:mcPr>
                                <m:count m:val="2"/>
                                <m:mcJc m:val="center"/>
                              </m:mcPr>
                            </m:mc>
                          </m:mcs>
                          <m:ctrlPr>
                            <w:rPr>
                              <w:rFonts w:ascii="Cambria Math" w:hAnsi="Cambria Math"/>
                              <w:i/>
                              <w:sz w:val="20"/>
                              <w:szCs w:val="20"/>
                            </w:rPr>
                          </m:ctrlPr>
                        </m:mPr>
                        <m:mr>
                          <m:e>
                            <m:sSub>
                              <m:sSubPr>
                                <m:ctrlPr>
                                  <w:rPr>
                                    <w:rFonts w:ascii="Cambria Math" w:hAnsi="Cambria Math"/>
                                    <w:i/>
                                    <w:sz w:val="20"/>
                                    <w:szCs w:val="20"/>
                                  </w:rPr>
                                </m:ctrlPr>
                              </m:sSubPr>
                              <m:e>
                                <m:r>
                                  <m:rPr/>
                                  <w:rPr>
                                    <w:rFonts w:ascii="Cambria Math" w:hAnsi="Cambria Math"/>
                                    <w:sz w:val="20"/>
                                    <w:szCs w:val="20"/>
                                  </w:rPr>
                                  <m:t>V</m:t>
                                </m:r>
                                <m:ctrlPr>
                                  <w:rPr>
                                    <w:rFonts w:ascii="Cambria Math" w:hAnsi="Cambria Math"/>
                                    <w:i/>
                                    <w:sz w:val="20"/>
                                    <w:szCs w:val="20"/>
                                  </w:rPr>
                                </m:ctrlPr>
                              </m:e>
                              <m:sub>
                                <m:r>
                                  <m:rPr/>
                                  <w:rPr>
                                    <w:rFonts w:ascii="Cambria Math" w:hAnsi="Cambria Math"/>
                                    <w:sz w:val="20"/>
                                    <w:szCs w:val="20"/>
                                  </w:rPr>
                                  <m:t>1</m:t>
                                </m:r>
                                <m:ctrlPr>
                                  <w:rPr>
                                    <w:rFonts w:ascii="Cambria Math" w:hAnsi="Cambria Math"/>
                                    <w:i/>
                                    <w:sz w:val="20"/>
                                    <w:szCs w:val="20"/>
                                  </w:rPr>
                                </m:ctrlPr>
                              </m:sub>
                            </m:sSub>
                            <m:ctrlPr>
                              <w:rPr>
                                <w:rFonts w:ascii="Cambria Math" w:hAnsi="Cambria Math"/>
                                <w:i/>
                                <w:sz w:val="20"/>
                                <w:szCs w:val="20"/>
                              </w:rPr>
                            </m:ctrlPr>
                          </m:e>
                          <m:e>
                            <m:sSub>
                              <m:sSubPr>
                                <m:ctrlPr>
                                  <w:rPr>
                                    <w:rFonts w:ascii="Cambria Math" w:hAnsi="Cambria Math"/>
                                    <w:i/>
                                    <w:sz w:val="20"/>
                                    <w:szCs w:val="20"/>
                                  </w:rPr>
                                </m:ctrlPr>
                              </m:sSubPr>
                              <m:e>
                                <m:r>
                                  <m:rPr/>
                                  <w:rPr>
                                    <w:rFonts w:ascii="Cambria Math" w:hAnsi="Cambria Math"/>
                                    <w:sz w:val="20"/>
                                    <w:szCs w:val="20"/>
                                  </w:rPr>
                                  <m:t>V</m:t>
                                </m:r>
                                <m:ctrlPr>
                                  <w:rPr>
                                    <w:rFonts w:ascii="Cambria Math" w:hAnsi="Cambria Math"/>
                                    <w:i/>
                                    <w:sz w:val="20"/>
                                    <w:szCs w:val="20"/>
                                  </w:rPr>
                                </m:ctrlPr>
                              </m:e>
                              <m:sub>
                                <m:r>
                                  <m:rPr/>
                                  <w:rPr>
                                    <w:rFonts w:ascii="Cambria Math" w:hAnsi="Cambria Math"/>
                                    <w:sz w:val="20"/>
                                    <w:szCs w:val="20"/>
                                  </w:rPr>
                                  <m:t>2</m:t>
                                </m:r>
                                <m:ctrlPr>
                                  <w:rPr>
                                    <w:rFonts w:ascii="Cambria Math" w:hAnsi="Cambria Math"/>
                                    <w:i/>
                                    <w:sz w:val="20"/>
                                    <w:szCs w:val="20"/>
                                  </w:rPr>
                                </m:ctrlPr>
                              </m:sub>
                            </m:sSub>
                            <m:ctrlPr>
                              <w:rPr>
                                <w:rFonts w:ascii="Cambria Math" w:hAnsi="Cambria Math"/>
                                <w:i/>
                                <w:sz w:val="20"/>
                                <w:szCs w:val="20"/>
                              </w:rPr>
                            </m:ctrlPr>
                          </m:e>
                        </m:mr>
                      </m:m>
                      <m:ctrlPr>
                        <w:rPr>
                          <w:rFonts w:ascii="Cambria Math" w:hAnsi="Cambria Math"/>
                          <w:i/>
                          <w:sz w:val="20"/>
                          <w:szCs w:val="20"/>
                        </w:rPr>
                      </m:ctrlPr>
                    </m:e>
                    <m:e>
                      <m:m>
                        <m:mPr>
                          <m:mcs>
                            <m:mc>
                              <m:mcPr>
                                <m:count m:val="2"/>
                                <m:mcJc m:val="center"/>
                              </m:mcPr>
                            </m:mc>
                          </m:mcs>
                          <m:ctrlPr>
                            <w:rPr>
                              <w:rFonts w:ascii="Cambria Math" w:hAnsi="Cambria Math"/>
                              <w:i/>
                              <w:sz w:val="20"/>
                              <w:szCs w:val="20"/>
                            </w:rPr>
                          </m:ctrlPr>
                        </m:mPr>
                        <m:mr>
                          <m:e>
                            <m:sSub>
                              <m:sSubPr>
                                <m:ctrlPr>
                                  <w:rPr>
                                    <w:rFonts w:ascii="Cambria Math" w:hAnsi="Cambria Math"/>
                                    <w:i/>
                                    <w:sz w:val="20"/>
                                    <w:szCs w:val="20"/>
                                  </w:rPr>
                                </m:ctrlPr>
                              </m:sSubPr>
                              <m:e>
                                <m:r>
                                  <m:rPr/>
                                  <w:rPr>
                                    <w:rFonts w:ascii="Cambria Math" w:hAnsi="Cambria Math"/>
                                    <w:sz w:val="20"/>
                                    <w:szCs w:val="20"/>
                                  </w:rPr>
                                  <m:t>V</m:t>
                                </m:r>
                                <m:ctrlPr>
                                  <w:rPr>
                                    <w:rFonts w:ascii="Cambria Math" w:hAnsi="Cambria Math"/>
                                    <w:i/>
                                    <w:sz w:val="20"/>
                                    <w:szCs w:val="20"/>
                                  </w:rPr>
                                </m:ctrlPr>
                              </m:e>
                              <m:sub>
                                <m:r>
                                  <m:rPr/>
                                  <w:rPr>
                                    <w:rFonts w:ascii="Cambria Math" w:hAnsi="Cambria Math"/>
                                    <w:sz w:val="20"/>
                                    <w:szCs w:val="20"/>
                                  </w:rPr>
                                  <m:t>3</m:t>
                                </m:r>
                                <m:ctrlPr>
                                  <w:rPr>
                                    <w:rFonts w:ascii="Cambria Math" w:hAnsi="Cambria Math"/>
                                    <w:i/>
                                    <w:sz w:val="20"/>
                                    <w:szCs w:val="20"/>
                                  </w:rPr>
                                </m:ctrlPr>
                              </m:sub>
                            </m:sSub>
                            <m:ctrlPr>
                              <w:rPr>
                                <w:rFonts w:ascii="Cambria Math" w:hAnsi="Cambria Math"/>
                                <w:i/>
                                <w:sz w:val="20"/>
                                <w:szCs w:val="20"/>
                              </w:rPr>
                            </m:ctrlPr>
                          </m:e>
                          <m:e>
                            <m:sSub>
                              <m:sSubPr>
                                <m:ctrlPr>
                                  <w:rPr>
                                    <w:rFonts w:ascii="Cambria Math" w:hAnsi="Cambria Math"/>
                                    <w:i/>
                                    <w:sz w:val="20"/>
                                    <w:szCs w:val="20"/>
                                  </w:rPr>
                                </m:ctrlPr>
                              </m:sSubPr>
                              <m:e>
                                <m:r>
                                  <m:rPr/>
                                  <w:rPr>
                                    <w:rFonts w:ascii="Cambria Math" w:hAnsi="Cambria Math"/>
                                    <w:sz w:val="20"/>
                                    <w:szCs w:val="20"/>
                                  </w:rPr>
                                  <m:t>V</m:t>
                                </m:r>
                                <m:ctrlPr>
                                  <w:rPr>
                                    <w:rFonts w:ascii="Cambria Math" w:hAnsi="Cambria Math"/>
                                    <w:i/>
                                    <w:sz w:val="20"/>
                                    <w:szCs w:val="20"/>
                                  </w:rPr>
                                </m:ctrlPr>
                              </m:e>
                              <m:sub>
                                <m:r>
                                  <m:rPr/>
                                  <w:rPr>
                                    <w:rFonts w:ascii="Cambria Math" w:hAnsi="Cambria Math"/>
                                    <w:sz w:val="20"/>
                                    <w:szCs w:val="20"/>
                                  </w:rPr>
                                  <m:t>4</m:t>
                                </m:r>
                                <m:ctrlPr>
                                  <w:rPr>
                                    <w:rFonts w:ascii="Cambria Math" w:hAnsi="Cambria Math"/>
                                    <w:i/>
                                    <w:sz w:val="20"/>
                                    <w:szCs w:val="20"/>
                                  </w:rPr>
                                </m:ctrlPr>
                              </m:sub>
                            </m:sSub>
                            <m:ctrlPr>
                              <w:rPr>
                                <w:rFonts w:ascii="Cambria Math" w:hAnsi="Cambria Math"/>
                                <w:i/>
                                <w:sz w:val="20"/>
                                <w:szCs w:val="20"/>
                              </w:rPr>
                            </m:ctrlPr>
                          </m:e>
                        </m:mr>
                      </m:m>
                      <m:ctrlPr>
                        <w:rPr>
                          <w:rFonts w:ascii="Cambria Math" w:hAnsi="Cambria Math"/>
                          <w:i/>
                          <w:sz w:val="20"/>
                          <w:szCs w:val="20"/>
                        </w:rPr>
                      </m:ctrlPr>
                    </m:e>
                  </m:mr>
                </m:m>
                <m:ctrlPr>
                  <w:rPr>
                    <w:rFonts w:ascii="Cambria Math" w:hAnsi="Cambria Math"/>
                    <w:i/>
                    <w:sz w:val="20"/>
                    <w:szCs w:val="20"/>
                  </w:rPr>
                </m:ctrlPr>
              </m:e>
            </m:d>
            <m:ctrlPr>
              <w:rPr>
                <w:rFonts w:ascii="Cambria Math" w:hAnsi="Cambria Math"/>
                <w:i/>
                <w:sz w:val="20"/>
                <w:szCs w:val="20"/>
              </w:rPr>
            </m:ctrlPr>
          </m:e>
          <m:sup>
            <m:r>
              <m:rPr/>
              <w:rPr>
                <w:rFonts w:ascii="Cambria Math" w:hAnsi="Cambria Math"/>
                <w:sz w:val="20"/>
                <w:szCs w:val="20"/>
              </w:rPr>
              <m:t>T</m:t>
            </m:r>
            <m:ctrlPr>
              <w:rPr>
                <w:rFonts w:ascii="Cambria Math" w:hAnsi="Cambria Math"/>
                <w:i/>
                <w:sz w:val="20"/>
                <w:szCs w:val="20"/>
              </w:rPr>
            </m:ctrlPr>
          </m:sup>
        </m:sSup>
      </m:oMath>
      <w:r>
        <w:rPr>
          <w:rFonts w:hint="eastAsia"/>
          <w:sz w:val="20"/>
          <w:szCs w:val="20"/>
        </w:rPr>
        <w:t xml:space="preserve"> </w:t>
      </w:r>
      <w:r>
        <w:rPr>
          <w:rFonts w:ascii="Times New Roman" w:hAnsi="Times New Roman"/>
          <w:sz w:val="20"/>
          <w:szCs w:val="20"/>
        </w:rPr>
        <w:t xml:space="preserve">and the input force vector </w:t>
      </w:r>
      <m:oMath>
        <m:sSup>
          <m:sSupPr>
            <m:ctrlPr>
              <w:rPr>
                <w:rFonts w:ascii="Cambria Math" w:hAnsi="Cambria Math"/>
                <w:i/>
                <w:sz w:val="20"/>
                <w:szCs w:val="20"/>
              </w:rPr>
            </m:ctrlPr>
          </m:sSupPr>
          <m:e>
            <m:d>
              <m:dPr>
                <m:begChr m:val="["/>
                <m:endChr m:val="]"/>
                <m:ctrlPr>
                  <w:rPr>
                    <w:rFonts w:ascii="Cambria Math" w:hAnsi="Cambria Math"/>
                    <w:i/>
                    <w:sz w:val="20"/>
                    <w:szCs w:val="20"/>
                  </w:rPr>
                </m:ctrlPr>
              </m:dPr>
              <m:e>
                <m:m>
                  <m:mPr>
                    <m:mcs>
                      <m:mc>
                        <m:mcPr>
                          <m:count m:val="3"/>
                          <m:mcJc m:val="center"/>
                        </m:mcPr>
                      </m:mc>
                    </m:mcs>
                    <m:ctrlPr>
                      <w:rPr>
                        <w:rFonts w:ascii="Cambria Math" w:hAnsi="Cambria Math"/>
                        <w:i/>
                        <w:sz w:val="20"/>
                        <w:szCs w:val="20"/>
                      </w:rPr>
                    </m:ctrlPr>
                  </m:mPr>
                  <m:mr>
                    <m:e>
                      <m:sSub>
                        <m:sSubPr>
                          <m:ctrlPr>
                            <w:rPr>
                              <w:rFonts w:ascii="Cambria Math" w:hAnsi="Cambria Math"/>
                              <w:i/>
                              <w:sz w:val="20"/>
                              <w:szCs w:val="20"/>
                            </w:rPr>
                          </m:ctrlPr>
                        </m:sSubPr>
                        <m:e>
                          <m:r>
                            <m:rPr/>
                            <w:rPr>
                              <w:rFonts w:ascii="Cambria Math" w:hAnsi="Cambria Math"/>
                              <w:sz w:val="20"/>
                              <w:szCs w:val="20"/>
                            </w:rPr>
                            <m:t>F</m:t>
                          </m:r>
                          <m:ctrlPr>
                            <w:rPr>
                              <w:rFonts w:ascii="Cambria Math" w:hAnsi="Cambria Math"/>
                              <w:i/>
                              <w:sz w:val="20"/>
                              <w:szCs w:val="20"/>
                            </w:rPr>
                          </m:ctrlPr>
                        </m:e>
                        <m:sub>
                          <m:r>
                            <m:rPr/>
                            <w:rPr>
                              <w:rFonts w:ascii="Cambria Math" w:hAnsi="Cambria Math"/>
                              <w:sz w:val="20"/>
                              <w:szCs w:val="20"/>
                            </w:rPr>
                            <m:t>X</m:t>
                          </m:r>
                          <m:ctrlPr>
                            <w:rPr>
                              <w:rFonts w:ascii="Cambria Math" w:hAnsi="Cambria Math"/>
                              <w:i/>
                              <w:sz w:val="20"/>
                              <w:szCs w:val="20"/>
                            </w:rPr>
                          </m:ctrlPr>
                        </m:sub>
                      </m:sSub>
                      <m:ctrlPr>
                        <w:rPr>
                          <w:rFonts w:ascii="Cambria Math" w:hAnsi="Cambria Math"/>
                          <w:i/>
                          <w:sz w:val="20"/>
                          <w:szCs w:val="20"/>
                        </w:rPr>
                      </m:ctrlPr>
                    </m:e>
                    <m:e>
                      <m:sSub>
                        <m:sSubPr>
                          <m:ctrlPr>
                            <w:rPr>
                              <w:rFonts w:ascii="Cambria Math" w:hAnsi="Cambria Math"/>
                              <w:i/>
                              <w:sz w:val="20"/>
                              <w:szCs w:val="20"/>
                            </w:rPr>
                          </m:ctrlPr>
                        </m:sSubPr>
                        <m:e>
                          <m:r>
                            <m:rPr/>
                            <w:rPr>
                              <w:rFonts w:ascii="Cambria Math" w:hAnsi="Cambria Math"/>
                              <w:sz w:val="20"/>
                              <w:szCs w:val="20"/>
                            </w:rPr>
                            <m:t>F</m:t>
                          </m:r>
                          <m:ctrlPr>
                            <w:rPr>
                              <w:rFonts w:ascii="Cambria Math" w:hAnsi="Cambria Math"/>
                              <w:i/>
                              <w:sz w:val="20"/>
                              <w:szCs w:val="20"/>
                            </w:rPr>
                          </m:ctrlPr>
                        </m:e>
                        <m:sub>
                          <m:r>
                            <m:rPr/>
                            <w:rPr>
                              <w:rFonts w:ascii="Cambria Math" w:hAnsi="Cambria Math"/>
                              <w:sz w:val="20"/>
                              <w:szCs w:val="20"/>
                            </w:rPr>
                            <m:t>Y</m:t>
                          </m:r>
                          <m:ctrlPr>
                            <w:rPr>
                              <w:rFonts w:ascii="Cambria Math" w:hAnsi="Cambria Math"/>
                              <w:i/>
                              <w:sz w:val="20"/>
                              <w:szCs w:val="20"/>
                            </w:rPr>
                          </m:ctrlPr>
                        </m:sub>
                      </m:sSub>
                      <m:ctrlPr>
                        <w:rPr>
                          <w:rFonts w:ascii="Cambria Math" w:hAnsi="Cambria Math"/>
                          <w:i/>
                          <w:sz w:val="20"/>
                          <w:szCs w:val="20"/>
                        </w:rPr>
                      </m:ctrlPr>
                    </m:e>
                    <m:e>
                      <m:sSub>
                        <m:sSubPr>
                          <m:ctrlPr>
                            <w:rPr>
                              <w:rFonts w:ascii="Cambria Math" w:hAnsi="Cambria Math"/>
                              <w:i/>
                              <w:sz w:val="20"/>
                              <w:szCs w:val="20"/>
                            </w:rPr>
                          </m:ctrlPr>
                        </m:sSubPr>
                        <m:e>
                          <m:r>
                            <m:rPr/>
                            <w:rPr>
                              <w:rFonts w:ascii="Cambria Math" w:hAnsi="Cambria Math"/>
                              <w:sz w:val="20"/>
                              <w:szCs w:val="20"/>
                            </w:rPr>
                            <m:t>F</m:t>
                          </m:r>
                          <m:ctrlPr>
                            <w:rPr>
                              <w:rFonts w:ascii="Cambria Math" w:hAnsi="Cambria Math"/>
                              <w:i/>
                              <w:sz w:val="20"/>
                              <w:szCs w:val="20"/>
                            </w:rPr>
                          </m:ctrlPr>
                        </m:e>
                        <m:sub>
                          <m:r>
                            <m:rPr/>
                            <w:rPr>
                              <w:rFonts w:ascii="Cambria Math" w:hAnsi="Cambria Math"/>
                              <w:sz w:val="20"/>
                              <w:szCs w:val="20"/>
                            </w:rPr>
                            <m:t>Z</m:t>
                          </m:r>
                          <m:ctrlPr>
                            <w:rPr>
                              <w:rFonts w:ascii="Cambria Math" w:hAnsi="Cambria Math"/>
                              <w:i/>
                              <w:sz w:val="20"/>
                              <w:szCs w:val="20"/>
                            </w:rPr>
                          </m:ctrlPr>
                        </m:sub>
                      </m:sSub>
                      <m:ctrlPr>
                        <w:rPr>
                          <w:rFonts w:ascii="Cambria Math" w:hAnsi="Cambria Math"/>
                          <w:i/>
                          <w:sz w:val="20"/>
                          <w:szCs w:val="20"/>
                        </w:rPr>
                      </m:ctrlPr>
                    </m:e>
                  </m:mr>
                </m:m>
                <m:ctrlPr>
                  <w:rPr>
                    <w:rFonts w:ascii="Cambria Math" w:hAnsi="Cambria Math"/>
                    <w:i/>
                    <w:sz w:val="20"/>
                    <w:szCs w:val="20"/>
                  </w:rPr>
                </m:ctrlPr>
              </m:e>
            </m:d>
            <m:ctrlPr>
              <w:rPr>
                <w:rFonts w:ascii="Cambria Math" w:hAnsi="Cambria Math"/>
                <w:i/>
                <w:sz w:val="20"/>
                <w:szCs w:val="20"/>
              </w:rPr>
            </m:ctrlPr>
          </m:e>
          <m:sup>
            <m:r>
              <m:rPr/>
              <w:rPr>
                <w:rFonts w:ascii="Cambria Math" w:hAnsi="Cambria Math"/>
                <w:sz w:val="20"/>
                <w:szCs w:val="20"/>
              </w:rPr>
              <m:t>T</m:t>
            </m:r>
            <m:ctrlPr>
              <w:rPr>
                <w:rFonts w:ascii="Cambria Math" w:hAnsi="Cambria Math"/>
                <w:i/>
                <w:sz w:val="20"/>
                <w:szCs w:val="20"/>
              </w:rPr>
            </m:ctrlPr>
          </m:sup>
        </m:sSup>
      </m:oMath>
      <w:r>
        <w:rPr>
          <w:rFonts w:hint="eastAsia" w:ascii="Times New Roman" w:hAnsi="Times New Roman"/>
          <w:sz w:val="20"/>
          <w:szCs w:val="20"/>
        </w:rPr>
        <w:t xml:space="preserve"> </w:t>
      </w:r>
      <w:r>
        <w:rPr>
          <w:rFonts w:ascii="Times New Roman" w:hAnsi="Times New Roman"/>
          <w:sz w:val="20"/>
          <w:szCs w:val="20"/>
        </w:rPr>
        <w:t>is given by:</w:t>
      </w:r>
    </w:p>
    <w:p>
      <w:pPr>
        <w:spacing w:line="360" w:lineRule="auto"/>
        <w:jc w:val="right"/>
        <w:rPr>
          <w:rFonts w:ascii="Times New Roman" w:hAnsi="Times New Roman"/>
          <w:sz w:val="20"/>
          <w:szCs w:val="20"/>
        </w:rPr>
      </w:pPr>
      <m:oMath>
        <m:d>
          <m:dPr>
            <m:begChr m:val="["/>
            <m:endChr m:val="]"/>
            <m:ctrlPr>
              <w:rPr>
                <w:rFonts w:ascii="Cambria Math" w:hAnsi="Cambria Math"/>
                <w:i/>
                <w:sz w:val="20"/>
                <w:szCs w:val="20"/>
              </w:rPr>
            </m:ctrlPr>
          </m:dPr>
          <m:e>
            <m:m>
              <m:mPr>
                <m:mcs>
                  <m:mc>
                    <m:mcPr>
                      <m:count m:val="1"/>
                      <m:mcJc m:val="center"/>
                    </m:mcPr>
                  </m:mc>
                </m:mcs>
                <m:ctrlPr>
                  <w:rPr>
                    <w:rFonts w:ascii="Cambria Math" w:hAnsi="Cambria Math"/>
                    <w:i/>
                    <w:sz w:val="20"/>
                    <w:szCs w:val="20"/>
                  </w:rPr>
                </m:ctrlPr>
              </m:mPr>
              <m:mr>
                <m:e>
                  <m:m>
                    <m:mPr>
                      <m:mcs>
                        <m:mc>
                          <m:mcPr>
                            <m:count m:val="1"/>
                            <m:mcJc m:val="center"/>
                          </m:mcPr>
                        </m:mc>
                      </m:mcs>
                      <m:ctrlPr>
                        <w:rPr>
                          <w:rFonts w:ascii="Cambria Math" w:hAnsi="Cambria Math"/>
                          <w:i/>
                          <w:sz w:val="20"/>
                          <w:szCs w:val="20"/>
                        </w:rPr>
                      </m:ctrlPr>
                    </m:mPr>
                    <m:mr>
                      <m:e>
                        <m:sSub>
                          <m:sSubPr>
                            <m:ctrlPr>
                              <w:rPr>
                                <w:rFonts w:ascii="Cambria Math" w:hAnsi="Cambria Math"/>
                                <w:i/>
                                <w:sz w:val="20"/>
                                <w:szCs w:val="20"/>
                              </w:rPr>
                            </m:ctrlPr>
                          </m:sSubPr>
                          <m:e>
                            <m:r>
                              <m:rPr/>
                              <w:rPr>
                                <w:rFonts w:ascii="Cambria Math" w:hAnsi="Cambria Math"/>
                                <w:sz w:val="20"/>
                                <w:szCs w:val="20"/>
                              </w:rPr>
                              <m:t>V</m:t>
                            </m:r>
                            <m:ctrlPr>
                              <w:rPr>
                                <w:rFonts w:ascii="Cambria Math" w:hAnsi="Cambria Math"/>
                                <w:i/>
                                <w:sz w:val="20"/>
                                <w:szCs w:val="20"/>
                              </w:rPr>
                            </m:ctrlPr>
                          </m:e>
                          <m:sub>
                            <m:r>
                              <m:rPr/>
                              <w:rPr>
                                <w:rFonts w:ascii="Cambria Math" w:hAnsi="Cambria Math"/>
                                <w:sz w:val="20"/>
                                <w:szCs w:val="20"/>
                              </w:rPr>
                              <m:t>1</m:t>
                            </m:r>
                            <m:ctrlPr>
                              <w:rPr>
                                <w:rFonts w:ascii="Cambria Math" w:hAnsi="Cambria Math"/>
                                <w:i/>
                                <w:sz w:val="20"/>
                                <w:szCs w:val="20"/>
                              </w:rPr>
                            </m:ctrlPr>
                          </m:sub>
                        </m:sSub>
                        <m:ctrlPr>
                          <w:rPr>
                            <w:rFonts w:ascii="Cambria Math" w:hAnsi="Cambria Math"/>
                            <w:i/>
                            <w:sz w:val="20"/>
                            <w:szCs w:val="20"/>
                          </w:rPr>
                        </m:ctrlPr>
                      </m:e>
                    </m:mr>
                    <m:mr>
                      <m:e>
                        <m:sSub>
                          <m:sSubPr>
                            <m:ctrlPr>
                              <w:rPr>
                                <w:rFonts w:ascii="Cambria Math" w:hAnsi="Cambria Math"/>
                                <w:i/>
                                <w:sz w:val="20"/>
                                <w:szCs w:val="20"/>
                              </w:rPr>
                            </m:ctrlPr>
                          </m:sSubPr>
                          <m:e>
                            <m:r>
                              <m:rPr/>
                              <w:rPr>
                                <w:rFonts w:ascii="Cambria Math" w:hAnsi="Cambria Math"/>
                                <w:sz w:val="20"/>
                                <w:szCs w:val="20"/>
                              </w:rPr>
                              <m:t>V</m:t>
                            </m:r>
                            <m:ctrlPr>
                              <w:rPr>
                                <w:rFonts w:ascii="Cambria Math" w:hAnsi="Cambria Math"/>
                                <w:i/>
                                <w:sz w:val="20"/>
                                <w:szCs w:val="20"/>
                              </w:rPr>
                            </m:ctrlPr>
                          </m:e>
                          <m:sub>
                            <m:r>
                              <m:rPr/>
                              <w:rPr>
                                <w:rFonts w:ascii="Cambria Math" w:hAnsi="Cambria Math"/>
                                <w:sz w:val="20"/>
                                <w:szCs w:val="20"/>
                              </w:rPr>
                              <m:t>2</m:t>
                            </m:r>
                            <m:ctrlPr>
                              <w:rPr>
                                <w:rFonts w:ascii="Cambria Math" w:hAnsi="Cambria Math"/>
                                <w:i/>
                                <w:sz w:val="20"/>
                                <w:szCs w:val="20"/>
                              </w:rPr>
                            </m:ctrlPr>
                          </m:sub>
                        </m:sSub>
                        <m:ctrlPr>
                          <w:rPr>
                            <w:rFonts w:ascii="Cambria Math" w:hAnsi="Cambria Math"/>
                            <w:i/>
                            <w:sz w:val="20"/>
                            <w:szCs w:val="20"/>
                          </w:rPr>
                        </m:ctrlPr>
                      </m:e>
                    </m:mr>
                  </m:m>
                  <m:ctrlPr>
                    <w:rPr>
                      <w:rFonts w:ascii="Cambria Math" w:hAnsi="Cambria Math"/>
                      <w:i/>
                      <w:sz w:val="20"/>
                      <w:szCs w:val="20"/>
                    </w:rPr>
                  </m:ctrlPr>
                </m:e>
              </m:mr>
              <m:mr>
                <m:e>
                  <m:m>
                    <m:mPr>
                      <m:mcs>
                        <m:mc>
                          <m:mcPr>
                            <m:count m:val="1"/>
                            <m:mcJc m:val="center"/>
                          </m:mcPr>
                        </m:mc>
                      </m:mcs>
                      <m:ctrlPr>
                        <w:rPr>
                          <w:rFonts w:ascii="Cambria Math" w:hAnsi="Cambria Math"/>
                          <w:i/>
                          <w:sz w:val="20"/>
                          <w:szCs w:val="20"/>
                        </w:rPr>
                      </m:ctrlPr>
                    </m:mPr>
                    <m:mr>
                      <m:e>
                        <m:sSub>
                          <m:sSubPr>
                            <m:ctrlPr>
                              <w:rPr>
                                <w:rFonts w:ascii="Cambria Math" w:hAnsi="Cambria Math"/>
                                <w:i/>
                                <w:sz w:val="20"/>
                                <w:szCs w:val="20"/>
                              </w:rPr>
                            </m:ctrlPr>
                          </m:sSubPr>
                          <m:e>
                            <m:r>
                              <m:rPr/>
                              <w:rPr>
                                <w:rFonts w:ascii="Cambria Math" w:hAnsi="Cambria Math"/>
                                <w:sz w:val="20"/>
                                <w:szCs w:val="20"/>
                              </w:rPr>
                              <m:t>V</m:t>
                            </m:r>
                            <m:ctrlPr>
                              <w:rPr>
                                <w:rFonts w:ascii="Cambria Math" w:hAnsi="Cambria Math"/>
                                <w:i/>
                                <w:sz w:val="20"/>
                                <w:szCs w:val="20"/>
                              </w:rPr>
                            </m:ctrlPr>
                          </m:e>
                          <m:sub>
                            <m:r>
                              <m:rPr/>
                              <w:rPr>
                                <w:rFonts w:ascii="Cambria Math" w:hAnsi="Cambria Math"/>
                                <w:sz w:val="20"/>
                                <w:szCs w:val="20"/>
                              </w:rPr>
                              <m:t>3</m:t>
                            </m:r>
                            <m:ctrlPr>
                              <w:rPr>
                                <w:rFonts w:ascii="Cambria Math" w:hAnsi="Cambria Math"/>
                                <w:i/>
                                <w:sz w:val="20"/>
                                <w:szCs w:val="20"/>
                              </w:rPr>
                            </m:ctrlPr>
                          </m:sub>
                        </m:sSub>
                        <m:ctrlPr>
                          <w:rPr>
                            <w:rFonts w:ascii="Cambria Math" w:hAnsi="Cambria Math"/>
                            <w:i/>
                            <w:sz w:val="20"/>
                            <w:szCs w:val="20"/>
                          </w:rPr>
                        </m:ctrlPr>
                      </m:e>
                    </m:mr>
                    <m:mr>
                      <m:e>
                        <m:sSub>
                          <m:sSubPr>
                            <m:ctrlPr>
                              <w:rPr>
                                <w:rFonts w:ascii="Cambria Math" w:hAnsi="Cambria Math"/>
                                <w:i/>
                                <w:sz w:val="20"/>
                                <w:szCs w:val="20"/>
                              </w:rPr>
                            </m:ctrlPr>
                          </m:sSubPr>
                          <m:e>
                            <m:r>
                              <m:rPr/>
                              <w:rPr>
                                <w:rFonts w:ascii="Cambria Math" w:hAnsi="Cambria Math"/>
                                <w:sz w:val="20"/>
                                <w:szCs w:val="20"/>
                              </w:rPr>
                              <m:t>V</m:t>
                            </m:r>
                            <m:ctrlPr>
                              <w:rPr>
                                <w:rFonts w:ascii="Cambria Math" w:hAnsi="Cambria Math"/>
                                <w:i/>
                                <w:sz w:val="20"/>
                                <w:szCs w:val="20"/>
                              </w:rPr>
                            </m:ctrlPr>
                          </m:e>
                          <m:sub>
                            <m:r>
                              <m:rPr/>
                              <w:rPr>
                                <w:rFonts w:ascii="Cambria Math" w:hAnsi="Cambria Math"/>
                                <w:sz w:val="20"/>
                                <w:szCs w:val="20"/>
                              </w:rPr>
                              <m:t>4</m:t>
                            </m:r>
                            <m:ctrlPr>
                              <w:rPr>
                                <w:rFonts w:ascii="Cambria Math" w:hAnsi="Cambria Math"/>
                                <w:i/>
                                <w:sz w:val="20"/>
                                <w:szCs w:val="20"/>
                              </w:rPr>
                            </m:ctrlPr>
                          </m:sub>
                        </m:sSub>
                        <m:ctrlPr>
                          <w:rPr>
                            <w:rFonts w:ascii="Cambria Math" w:hAnsi="Cambria Math"/>
                            <w:i/>
                            <w:sz w:val="20"/>
                            <w:szCs w:val="20"/>
                          </w:rPr>
                        </m:ctrlPr>
                      </m:e>
                    </m:mr>
                  </m:m>
                  <m:ctrlPr>
                    <w:rPr>
                      <w:rFonts w:ascii="Cambria Math" w:hAnsi="Cambria Math"/>
                      <w:i/>
                      <w:sz w:val="20"/>
                      <w:szCs w:val="20"/>
                    </w:rPr>
                  </m:ctrlPr>
                </m:e>
              </m:mr>
            </m:m>
            <m:ctrlPr>
              <w:rPr>
                <w:rFonts w:ascii="Cambria Math" w:hAnsi="Cambria Math"/>
                <w:i/>
                <w:sz w:val="20"/>
                <w:szCs w:val="20"/>
              </w:rPr>
            </m:ctrlPr>
          </m:e>
        </m:d>
        <m:r>
          <m:rPr/>
          <w:rPr>
            <w:rFonts w:ascii="Cambria Math" w:hAnsi="Cambria Math"/>
            <w:sz w:val="20"/>
            <w:szCs w:val="20"/>
          </w:rPr>
          <m:t xml:space="preserve">= </m:t>
        </m:r>
        <m:d>
          <m:dPr>
            <m:begChr m:val="["/>
            <m:endChr m:val="]"/>
            <m:ctrlPr>
              <w:rPr>
                <w:rFonts w:ascii="Cambria Math" w:hAnsi="Cambria Math"/>
                <w:i/>
                <w:sz w:val="20"/>
                <w:szCs w:val="20"/>
              </w:rPr>
            </m:ctrlPr>
          </m:dPr>
          <m:e>
            <m:m>
              <m:mPr>
                <m:mcs>
                  <m:mc>
                    <m:mcPr>
                      <m:count m:val="1"/>
                      <m:mcJc m:val="center"/>
                    </m:mcPr>
                  </m:mc>
                </m:mcs>
                <m:ctrlPr>
                  <w:rPr>
                    <w:rFonts w:ascii="Cambria Math" w:hAnsi="Cambria Math"/>
                    <w:i/>
                    <w:sz w:val="20"/>
                    <w:szCs w:val="20"/>
                  </w:rPr>
                </m:ctrlPr>
              </m:mPr>
              <m:mr>
                <m:e>
                  <m:m>
                    <m:mPr>
                      <m:mcs>
                        <m:mc>
                          <m:mcPr>
                            <m:count m:val="1"/>
                            <m:mcJc m:val="center"/>
                          </m:mcPr>
                        </m:mc>
                      </m:mcs>
                      <m:ctrlPr>
                        <w:rPr>
                          <w:rFonts w:ascii="Cambria Math" w:hAnsi="Cambria Math"/>
                          <w:i/>
                          <w:sz w:val="20"/>
                          <w:szCs w:val="20"/>
                        </w:rPr>
                      </m:ctrlPr>
                    </m:mPr>
                    <m:mr>
                      <m:e>
                        <m:m>
                          <m:mPr>
                            <m:mcs>
                              <m:mc>
                                <m:mcPr>
                                  <m:count m:val="3"/>
                                  <m:mcJc m:val="center"/>
                                </m:mcPr>
                              </m:mc>
                            </m:mcs>
                            <m:ctrlPr>
                              <w:rPr>
                                <w:rFonts w:ascii="Cambria Math" w:hAnsi="Cambria Math"/>
                                <w:i/>
                                <w:sz w:val="20"/>
                                <w:szCs w:val="20"/>
                              </w:rPr>
                            </m:ctrlPr>
                          </m:mPr>
                          <m:mr>
                            <m:e>
                              <m:sSub>
                                <m:sSubPr>
                                  <m:ctrlPr>
                                    <w:rPr>
                                      <w:rFonts w:ascii="Cambria Math" w:hAnsi="Cambria Math"/>
                                      <w:i/>
                                      <w:sz w:val="20"/>
                                      <w:szCs w:val="20"/>
                                    </w:rPr>
                                  </m:ctrlPr>
                                </m:sSubPr>
                                <m:e>
                                  <m:r>
                                    <m:rPr/>
                                    <w:rPr>
                                      <w:rFonts w:ascii="Cambria Math" w:hAnsi="Cambria Math"/>
                                      <w:sz w:val="20"/>
                                      <w:szCs w:val="20"/>
                                    </w:rPr>
                                    <m:t>C</m:t>
                                  </m:r>
                                  <m:ctrlPr>
                                    <w:rPr>
                                      <w:rFonts w:ascii="Cambria Math" w:hAnsi="Cambria Math"/>
                                      <w:i/>
                                      <w:sz w:val="20"/>
                                      <w:szCs w:val="20"/>
                                    </w:rPr>
                                  </m:ctrlPr>
                                </m:e>
                                <m:sub>
                                  <m:r>
                                    <m:rPr/>
                                    <w:rPr>
                                      <w:rFonts w:ascii="Cambria Math" w:hAnsi="Cambria Math"/>
                                      <w:sz w:val="20"/>
                                      <w:szCs w:val="20"/>
                                    </w:rPr>
                                    <m:t>11</m:t>
                                  </m:r>
                                  <m:ctrlPr>
                                    <w:rPr>
                                      <w:rFonts w:ascii="Cambria Math" w:hAnsi="Cambria Math"/>
                                      <w:i/>
                                      <w:sz w:val="20"/>
                                      <w:szCs w:val="20"/>
                                    </w:rPr>
                                  </m:ctrlPr>
                                </m:sub>
                              </m:sSub>
                              <m:ctrlPr>
                                <w:rPr>
                                  <w:rFonts w:ascii="Cambria Math" w:hAnsi="Cambria Math"/>
                                  <w:i/>
                                  <w:sz w:val="20"/>
                                  <w:szCs w:val="20"/>
                                </w:rPr>
                              </m:ctrlPr>
                            </m:e>
                            <m:e>
                              <m:sSub>
                                <m:sSubPr>
                                  <m:ctrlPr>
                                    <w:rPr>
                                      <w:rFonts w:ascii="Cambria Math" w:hAnsi="Cambria Math"/>
                                      <w:i/>
                                      <w:sz w:val="20"/>
                                      <w:szCs w:val="20"/>
                                    </w:rPr>
                                  </m:ctrlPr>
                                </m:sSubPr>
                                <m:e>
                                  <m:r>
                                    <m:rPr/>
                                    <w:rPr>
                                      <w:rFonts w:ascii="Cambria Math" w:hAnsi="Cambria Math"/>
                                      <w:sz w:val="20"/>
                                      <w:szCs w:val="20"/>
                                    </w:rPr>
                                    <m:t>C</m:t>
                                  </m:r>
                                  <m:ctrlPr>
                                    <w:rPr>
                                      <w:rFonts w:ascii="Cambria Math" w:hAnsi="Cambria Math"/>
                                      <w:i/>
                                      <w:sz w:val="20"/>
                                      <w:szCs w:val="20"/>
                                    </w:rPr>
                                  </m:ctrlPr>
                                </m:e>
                                <m:sub>
                                  <m:r>
                                    <m:rPr/>
                                    <w:rPr>
                                      <w:rFonts w:ascii="Cambria Math" w:hAnsi="Cambria Math"/>
                                      <w:sz w:val="20"/>
                                      <w:szCs w:val="20"/>
                                    </w:rPr>
                                    <m:t>12</m:t>
                                  </m:r>
                                  <m:ctrlPr>
                                    <w:rPr>
                                      <w:rFonts w:ascii="Cambria Math" w:hAnsi="Cambria Math"/>
                                      <w:i/>
                                      <w:sz w:val="20"/>
                                      <w:szCs w:val="20"/>
                                    </w:rPr>
                                  </m:ctrlPr>
                                </m:sub>
                              </m:sSub>
                              <m:ctrlPr>
                                <w:rPr>
                                  <w:rFonts w:ascii="Cambria Math" w:hAnsi="Cambria Math"/>
                                  <w:i/>
                                  <w:sz w:val="20"/>
                                  <w:szCs w:val="20"/>
                                </w:rPr>
                              </m:ctrlPr>
                            </m:e>
                            <m:e>
                              <m:sSub>
                                <m:sSubPr>
                                  <m:ctrlPr>
                                    <w:rPr>
                                      <w:rFonts w:ascii="Cambria Math" w:hAnsi="Cambria Math"/>
                                      <w:i/>
                                      <w:sz w:val="20"/>
                                      <w:szCs w:val="20"/>
                                    </w:rPr>
                                  </m:ctrlPr>
                                </m:sSubPr>
                                <m:e>
                                  <m:r>
                                    <m:rPr/>
                                    <w:rPr>
                                      <w:rFonts w:ascii="Cambria Math" w:hAnsi="Cambria Math"/>
                                      <w:sz w:val="20"/>
                                      <w:szCs w:val="20"/>
                                    </w:rPr>
                                    <m:t>C</m:t>
                                  </m:r>
                                  <m:ctrlPr>
                                    <w:rPr>
                                      <w:rFonts w:ascii="Cambria Math" w:hAnsi="Cambria Math"/>
                                      <w:i/>
                                      <w:sz w:val="20"/>
                                      <w:szCs w:val="20"/>
                                    </w:rPr>
                                  </m:ctrlPr>
                                </m:e>
                                <m:sub>
                                  <m:r>
                                    <m:rPr/>
                                    <w:rPr>
                                      <w:rFonts w:ascii="Cambria Math" w:hAnsi="Cambria Math"/>
                                      <w:sz w:val="20"/>
                                      <w:szCs w:val="20"/>
                                    </w:rPr>
                                    <m:t>13</m:t>
                                  </m:r>
                                  <m:ctrlPr>
                                    <w:rPr>
                                      <w:rFonts w:ascii="Cambria Math" w:hAnsi="Cambria Math"/>
                                      <w:i/>
                                      <w:sz w:val="20"/>
                                      <w:szCs w:val="20"/>
                                    </w:rPr>
                                  </m:ctrlPr>
                                </m:sub>
                              </m:sSub>
                              <m:ctrlPr>
                                <w:rPr>
                                  <w:rFonts w:ascii="Cambria Math" w:hAnsi="Cambria Math"/>
                                  <w:i/>
                                  <w:sz w:val="20"/>
                                  <w:szCs w:val="20"/>
                                </w:rPr>
                              </m:ctrlPr>
                            </m:e>
                          </m:mr>
                        </m:m>
                        <m:ctrlPr>
                          <w:rPr>
                            <w:rFonts w:ascii="Cambria Math" w:hAnsi="Cambria Math"/>
                            <w:i/>
                            <w:sz w:val="20"/>
                            <w:szCs w:val="20"/>
                          </w:rPr>
                        </m:ctrlPr>
                      </m:e>
                    </m:mr>
                    <m:mr>
                      <m:e>
                        <m:m>
                          <m:mPr>
                            <m:mcs>
                              <m:mc>
                                <m:mcPr>
                                  <m:count m:val="3"/>
                                  <m:mcJc m:val="center"/>
                                </m:mcPr>
                              </m:mc>
                            </m:mcs>
                            <m:ctrlPr>
                              <w:rPr>
                                <w:rFonts w:ascii="Cambria Math" w:hAnsi="Cambria Math"/>
                                <w:i/>
                                <w:sz w:val="20"/>
                                <w:szCs w:val="20"/>
                              </w:rPr>
                            </m:ctrlPr>
                          </m:mPr>
                          <m:mr>
                            <m:e>
                              <m:sSub>
                                <m:sSubPr>
                                  <m:ctrlPr>
                                    <w:rPr>
                                      <w:rFonts w:ascii="Cambria Math" w:hAnsi="Cambria Math"/>
                                      <w:i/>
                                      <w:sz w:val="20"/>
                                      <w:szCs w:val="20"/>
                                    </w:rPr>
                                  </m:ctrlPr>
                                </m:sSubPr>
                                <m:e>
                                  <m:r>
                                    <m:rPr/>
                                    <w:rPr>
                                      <w:rFonts w:ascii="Cambria Math" w:hAnsi="Cambria Math"/>
                                      <w:sz w:val="20"/>
                                      <w:szCs w:val="20"/>
                                    </w:rPr>
                                    <m:t>C</m:t>
                                  </m:r>
                                  <m:ctrlPr>
                                    <w:rPr>
                                      <w:rFonts w:ascii="Cambria Math" w:hAnsi="Cambria Math"/>
                                      <w:i/>
                                      <w:sz w:val="20"/>
                                      <w:szCs w:val="20"/>
                                    </w:rPr>
                                  </m:ctrlPr>
                                </m:e>
                                <m:sub>
                                  <m:r>
                                    <m:rPr/>
                                    <w:rPr>
                                      <w:rFonts w:ascii="Cambria Math" w:hAnsi="Cambria Math"/>
                                      <w:sz w:val="20"/>
                                      <w:szCs w:val="20"/>
                                    </w:rPr>
                                    <m:t>21</m:t>
                                  </m:r>
                                  <m:ctrlPr>
                                    <w:rPr>
                                      <w:rFonts w:ascii="Cambria Math" w:hAnsi="Cambria Math"/>
                                      <w:i/>
                                      <w:sz w:val="20"/>
                                      <w:szCs w:val="20"/>
                                    </w:rPr>
                                  </m:ctrlPr>
                                </m:sub>
                              </m:sSub>
                              <m:ctrlPr>
                                <w:rPr>
                                  <w:rFonts w:ascii="Cambria Math" w:hAnsi="Cambria Math"/>
                                  <w:i/>
                                  <w:sz w:val="20"/>
                                  <w:szCs w:val="20"/>
                                </w:rPr>
                              </m:ctrlPr>
                            </m:e>
                            <m:e>
                              <m:sSub>
                                <m:sSubPr>
                                  <m:ctrlPr>
                                    <w:rPr>
                                      <w:rFonts w:ascii="Cambria Math" w:hAnsi="Cambria Math"/>
                                      <w:i/>
                                      <w:sz w:val="20"/>
                                      <w:szCs w:val="20"/>
                                    </w:rPr>
                                  </m:ctrlPr>
                                </m:sSubPr>
                                <m:e>
                                  <m:r>
                                    <m:rPr/>
                                    <w:rPr>
                                      <w:rFonts w:ascii="Cambria Math" w:hAnsi="Cambria Math"/>
                                      <w:sz w:val="20"/>
                                      <w:szCs w:val="20"/>
                                    </w:rPr>
                                    <m:t>C</m:t>
                                  </m:r>
                                  <m:ctrlPr>
                                    <w:rPr>
                                      <w:rFonts w:ascii="Cambria Math" w:hAnsi="Cambria Math"/>
                                      <w:i/>
                                      <w:sz w:val="20"/>
                                      <w:szCs w:val="20"/>
                                    </w:rPr>
                                  </m:ctrlPr>
                                </m:e>
                                <m:sub>
                                  <m:r>
                                    <m:rPr/>
                                    <w:rPr>
                                      <w:rFonts w:ascii="Cambria Math" w:hAnsi="Cambria Math"/>
                                      <w:sz w:val="20"/>
                                      <w:szCs w:val="20"/>
                                    </w:rPr>
                                    <m:t>22</m:t>
                                  </m:r>
                                  <m:ctrlPr>
                                    <w:rPr>
                                      <w:rFonts w:ascii="Cambria Math" w:hAnsi="Cambria Math"/>
                                      <w:i/>
                                      <w:sz w:val="20"/>
                                      <w:szCs w:val="20"/>
                                    </w:rPr>
                                  </m:ctrlPr>
                                </m:sub>
                              </m:sSub>
                              <m:ctrlPr>
                                <w:rPr>
                                  <w:rFonts w:ascii="Cambria Math" w:hAnsi="Cambria Math"/>
                                  <w:i/>
                                  <w:sz w:val="20"/>
                                  <w:szCs w:val="20"/>
                                </w:rPr>
                              </m:ctrlPr>
                            </m:e>
                            <m:e>
                              <m:sSub>
                                <m:sSubPr>
                                  <m:ctrlPr>
                                    <w:rPr>
                                      <w:rFonts w:ascii="Cambria Math" w:hAnsi="Cambria Math"/>
                                      <w:i/>
                                      <w:sz w:val="20"/>
                                      <w:szCs w:val="20"/>
                                    </w:rPr>
                                  </m:ctrlPr>
                                </m:sSubPr>
                                <m:e>
                                  <m:r>
                                    <m:rPr/>
                                    <w:rPr>
                                      <w:rFonts w:ascii="Cambria Math" w:hAnsi="Cambria Math"/>
                                      <w:sz w:val="20"/>
                                      <w:szCs w:val="20"/>
                                    </w:rPr>
                                    <m:t>C</m:t>
                                  </m:r>
                                  <m:ctrlPr>
                                    <w:rPr>
                                      <w:rFonts w:ascii="Cambria Math" w:hAnsi="Cambria Math"/>
                                      <w:i/>
                                      <w:sz w:val="20"/>
                                      <w:szCs w:val="20"/>
                                    </w:rPr>
                                  </m:ctrlPr>
                                </m:e>
                                <m:sub>
                                  <m:r>
                                    <m:rPr/>
                                    <w:rPr>
                                      <w:rFonts w:ascii="Cambria Math" w:hAnsi="Cambria Math"/>
                                      <w:sz w:val="20"/>
                                      <w:szCs w:val="20"/>
                                    </w:rPr>
                                    <m:t>23</m:t>
                                  </m:r>
                                  <m:ctrlPr>
                                    <w:rPr>
                                      <w:rFonts w:ascii="Cambria Math" w:hAnsi="Cambria Math"/>
                                      <w:i/>
                                      <w:sz w:val="20"/>
                                      <w:szCs w:val="20"/>
                                    </w:rPr>
                                  </m:ctrlPr>
                                </m:sub>
                              </m:sSub>
                              <m:ctrlPr>
                                <w:rPr>
                                  <w:rFonts w:ascii="Cambria Math" w:hAnsi="Cambria Math"/>
                                  <w:i/>
                                  <w:sz w:val="20"/>
                                  <w:szCs w:val="20"/>
                                </w:rPr>
                              </m:ctrlPr>
                            </m:e>
                          </m:mr>
                        </m:m>
                        <m:ctrlPr>
                          <w:rPr>
                            <w:rFonts w:ascii="Cambria Math" w:hAnsi="Cambria Math"/>
                            <w:i/>
                            <w:sz w:val="20"/>
                            <w:szCs w:val="20"/>
                          </w:rPr>
                        </m:ctrlPr>
                      </m:e>
                    </m:mr>
                  </m:m>
                  <m:ctrlPr>
                    <w:rPr>
                      <w:rFonts w:ascii="Cambria Math" w:hAnsi="Cambria Math"/>
                      <w:i/>
                      <w:sz w:val="20"/>
                      <w:szCs w:val="20"/>
                    </w:rPr>
                  </m:ctrlPr>
                </m:e>
              </m:mr>
              <m:mr>
                <m:e>
                  <m:m>
                    <m:mPr>
                      <m:mcs>
                        <m:mc>
                          <m:mcPr>
                            <m:count m:val="1"/>
                            <m:mcJc m:val="center"/>
                          </m:mcPr>
                        </m:mc>
                      </m:mcs>
                      <m:ctrlPr>
                        <w:rPr>
                          <w:rFonts w:ascii="Cambria Math" w:hAnsi="Cambria Math"/>
                          <w:i/>
                          <w:sz w:val="20"/>
                          <w:szCs w:val="20"/>
                        </w:rPr>
                      </m:ctrlPr>
                    </m:mPr>
                    <m:mr>
                      <m:e>
                        <m:m>
                          <m:mPr>
                            <m:mcs>
                              <m:mc>
                                <m:mcPr>
                                  <m:count m:val="3"/>
                                  <m:mcJc m:val="center"/>
                                </m:mcPr>
                              </m:mc>
                            </m:mcs>
                            <m:ctrlPr>
                              <w:rPr>
                                <w:rFonts w:ascii="Cambria Math" w:hAnsi="Cambria Math"/>
                                <w:i/>
                                <w:sz w:val="20"/>
                                <w:szCs w:val="20"/>
                              </w:rPr>
                            </m:ctrlPr>
                          </m:mPr>
                          <m:mr>
                            <m:e>
                              <m:sSub>
                                <m:sSubPr>
                                  <m:ctrlPr>
                                    <w:rPr>
                                      <w:rFonts w:ascii="Cambria Math" w:hAnsi="Cambria Math"/>
                                      <w:i/>
                                      <w:sz w:val="20"/>
                                      <w:szCs w:val="20"/>
                                    </w:rPr>
                                  </m:ctrlPr>
                                </m:sSubPr>
                                <m:e>
                                  <m:r>
                                    <m:rPr/>
                                    <w:rPr>
                                      <w:rFonts w:ascii="Cambria Math" w:hAnsi="Cambria Math"/>
                                      <w:sz w:val="20"/>
                                      <w:szCs w:val="20"/>
                                    </w:rPr>
                                    <m:t>C</m:t>
                                  </m:r>
                                  <m:ctrlPr>
                                    <w:rPr>
                                      <w:rFonts w:ascii="Cambria Math" w:hAnsi="Cambria Math"/>
                                      <w:i/>
                                      <w:sz w:val="20"/>
                                      <w:szCs w:val="20"/>
                                    </w:rPr>
                                  </m:ctrlPr>
                                </m:e>
                                <m:sub>
                                  <m:r>
                                    <m:rPr/>
                                    <w:rPr>
                                      <w:rFonts w:ascii="Cambria Math" w:hAnsi="Cambria Math"/>
                                      <w:sz w:val="20"/>
                                      <w:szCs w:val="20"/>
                                    </w:rPr>
                                    <m:t>31</m:t>
                                  </m:r>
                                  <m:ctrlPr>
                                    <w:rPr>
                                      <w:rFonts w:ascii="Cambria Math" w:hAnsi="Cambria Math"/>
                                      <w:i/>
                                      <w:sz w:val="20"/>
                                      <w:szCs w:val="20"/>
                                    </w:rPr>
                                  </m:ctrlPr>
                                </m:sub>
                              </m:sSub>
                              <m:ctrlPr>
                                <w:rPr>
                                  <w:rFonts w:ascii="Cambria Math" w:hAnsi="Cambria Math"/>
                                  <w:i/>
                                  <w:sz w:val="20"/>
                                  <w:szCs w:val="20"/>
                                </w:rPr>
                              </m:ctrlPr>
                            </m:e>
                            <m:e>
                              <m:sSub>
                                <m:sSubPr>
                                  <m:ctrlPr>
                                    <w:rPr>
                                      <w:rFonts w:ascii="Cambria Math" w:hAnsi="Cambria Math"/>
                                      <w:i/>
                                      <w:sz w:val="20"/>
                                      <w:szCs w:val="20"/>
                                    </w:rPr>
                                  </m:ctrlPr>
                                </m:sSubPr>
                                <m:e>
                                  <m:r>
                                    <m:rPr/>
                                    <w:rPr>
                                      <w:rFonts w:ascii="Cambria Math" w:hAnsi="Cambria Math"/>
                                      <w:sz w:val="20"/>
                                      <w:szCs w:val="20"/>
                                    </w:rPr>
                                    <m:t>C</m:t>
                                  </m:r>
                                  <m:ctrlPr>
                                    <w:rPr>
                                      <w:rFonts w:ascii="Cambria Math" w:hAnsi="Cambria Math"/>
                                      <w:i/>
                                      <w:sz w:val="20"/>
                                      <w:szCs w:val="20"/>
                                    </w:rPr>
                                  </m:ctrlPr>
                                </m:e>
                                <m:sub>
                                  <m:r>
                                    <m:rPr/>
                                    <w:rPr>
                                      <w:rFonts w:ascii="Cambria Math" w:hAnsi="Cambria Math"/>
                                      <w:sz w:val="20"/>
                                      <w:szCs w:val="20"/>
                                    </w:rPr>
                                    <m:t>32</m:t>
                                  </m:r>
                                  <m:ctrlPr>
                                    <w:rPr>
                                      <w:rFonts w:ascii="Cambria Math" w:hAnsi="Cambria Math"/>
                                      <w:i/>
                                      <w:sz w:val="20"/>
                                      <w:szCs w:val="20"/>
                                    </w:rPr>
                                  </m:ctrlPr>
                                </m:sub>
                              </m:sSub>
                              <m:ctrlPr>
                                <w:rPr>
                                  <w:rFonts w:ascii="Cambria Math" w:hAnsi="Cambria Math"/>
                                  <w:i/>
                                  <w:sz w:val="20"/>
                                  <w:szCs w:val="20"/>
                                </w:rPr>
                              </m:ctrlPr>
                            </m:e>
                            <m:e>
                              <m:sSub>
                                <m:sSubPr>
                                  <m:ctrlPr>
                                    <w:rPr>
                                      <w:rFonts w:ascii="Cambria Math" w:hAnsi="Cambria Math"/>
                                      <w:i/>
                                      <w:sz w:val="20"/>
                                      <w:szCs w:val="20"/>
                                    </w:rPr>
                                  </m:ctrlPr>
                                </m:sSubPr>
                                <m:e>
                                  <m:r>
                                    <m:rPr/>
                                    <w:rPr>
                                      <w:rFonts w:ascii="Cambria Math" w:hAnsi="Cambria Math"/>
                                      <w:sz w:val="20"/>
                                      <w:szCs w:val="20"/>
                                    </w:rPr>
                                    <m:t>C</m:t>
                                  </m:r>
                                  <m:ctrlPr>
                                    <w:rPr>
                                      <w:rFonts w:ascii="Cambria Math" w:hAnsi="Cambria Math"/>
                                      <w:i/>
                                      <w:sz w:val="20"/>
                                      <w:szCs w:val="20"/>
                                    </w:rPr>
                                  </m:ctrlPr>
                                </m:e>
                                <m:sub>
                                  <m:r>
                                    <m:rPr/>
                                    <w:rPr>
                                      <w:rFonts w:ascii="Cambria Math" w:hAnsi="Cambria Math"/>
                                      <w:sz w:val="20"/>
                                      <w:szCs w:val="20"/>
                                    </w:rPr>
                                    <m:t>33</m:t>
                                  </m:r>
                                  <m:ctrlPr>
                                    <w:rPr>
                                      <w:rFonts w:ascii="Cambria Math" w:hAnsi="Cambria Math"/>
                                      <w:i/>
                                      <w:sz w:val="20"/>
                                      <w:szCs w:val="20"/>
                                    </w:rPr>
                                  </m:ctrlPr>
                                </m:sub>
                              </m:sSub>
                              <m:ctrlPr>
                                <w:rPr>
                                  <w:rFonts w:ascii="Cambria Math" w:hAnsi="Cambria Math"/>
                                  <w:i/>
                                  <w:sz w:val="20"/>
                                  <w:szCs w:val="20"/>
                                </w:rPr>
                              </m:ctrlPr>
                            </m:e>
                          </m:mr>
                        </m:m>
                        <m:ctrlPr>
                          <w:rPr>
                            <w:rFonts w:ascii="Cambria Math" w:hAnsi="Cambria Math"/>
                            <w:i/>
                            <w:sz w:val="20"/>
                            <w:szCs w:val="20"/>
                          </w:rPr>
                        </m:ctrlPr>
                      </m:e>
                    </m:mr>
                    <m:mr>
                      <m:e>
                        <m:m>
                          <m:mPr>
                            <m:mcs>
                              <m:mc>
                                <m:mcPr>
                                  <m:count m:val="3"/>
                                  <m:mcJc m:val="center"/>
                                </m:mcPr>
                              </m:mc>
                            </m:mcs>
                            <m:ctrlPr>
                              <w:rPr>
                                <w:rFonts w:ascii="Cambria Math" w:hAnsi="Cambria Math"/>
                                <w:i/>
                                <w:sz w:val="20"/>
                                <w:szCs w:val="20"/>
                              </w:rPr>
                            </m:ctrlPr>
                          </m:mPr>
                          <m:mr>
                            <m:e>
                              <m:sSub>
                                <m:sSubPr>
                                  <m:ctrlPr>
                                    <w:rPr>
                                      <w:rFonts w:ascii="Cambria Math" w:hAnsi="Cambria Math"/>
                                      <w:i/>
                                      <w:sz w:val="20"/>
                                      <w:szCs w:val="20"/>
                                    </w:rPr>
                                  </m:ctrlPr>
                                </m:sSubPr>
                                <m:e>
                                  <m:r>
                                    <m:rPr/>
                                    <w:rPr>
                                      <w:rFonts w:ascii="Cambria Math" w:hAnsi="Cambria Math"/>
                                      <w:sz w:val="20"/>
                                      <w:szCs w:val="20"/>
                                    </w:rPr>
                                    <m:t>C</m:t>
                                  </m:r>
                                  <m:ctrlPr>
                                    <w:rPr>
                                      <w:rFonts w:ascii="Cambria Math" w:hAnsi="Cambria Math"/>
                                      <w:i/>
                                      <w:sz w:val="20"/>
                                      <w:szCs w:val="20"/>
                                    </w:rPr>
                                  </m:ctrlPr>
                                </m:e>
                                <m:sub>
                                  <m:r>
                                    <m:rPr/>
                                    <w:rPr>
                                      <w:rFonts w:ascii="Cambria Math" w:hAnsi="Cambria Math"/>
                                      <w:sz w:val="20"/>
                                      <w:szCs w:val="20"/>
                                    </w:rPr>
                                    <m:t>41</m:t>
                                  </m:r>
                                  <m:ctrlPr>
                                    <w:rPr>
                                      <w:rFonts w:ascii="Cambria Math" w:hAnsi="Cambria Math"/>
                                      <w:i/>
                                      <w:sz w:val="20"/>
                                      <w:szCs w:val="20"/>
                                    </w:rPr>
                                  </m:ctrlPr>
                                </m:sub>
                              </m:sSub>
                              <m:ctrlPr>
                                <w:rPr>
                                  <w:rFonts w:ascii="Cambria Math" w:hAnsi="Cambria Math"/>
                                  <w:i/>
                                  <w:sz w:val="20"/>
                                  <w:szCs w:val="20"/>
                                </w:rPr>
                              </m:ctrlPr>
                            </m:e>
                            <m:e>
                              <m:sSub>
                                <m:sSubPr>
                                  <m:ctrlPr>
                                    <w:rPr>
                                      <w:rFonts w:ascii="Cambria Math" w:hAnsi="Cambria Math"/>
                                      <w:i/>
                                      <w:sz w:val="20"/>
                                      <w:szCs w:val="20"/>
                                    </w:rPr>
                                  </m:ctrlPr>
                                </m:sSubPr>
                                <m:e>
                                  <m:r>
                                    <m:rPr/>
                                    <w:rPr>
                                      <w:rFonts w:ascii="Cambria Math" w:hAnsi="Cambria Math"/>
                                      <w:sz w:val="20"/>
                                      <w:szCs w:val="20"/>
                                    </w:rPr>
                                    <m:t>C</m:t>
                                  </m:r>
                                  <m:ctrlPr>
                                    <w:rPr>
                                      <w:rFonts w:ascii="Cambria Math" w:hAnsi="Cambria Math"/>
                                      <w:i/>
                                      <w:sz w:val="20"/>
                                      <w:szCs w:val="20"/>
                                    </w:rPr>
                                  </m:ctrlPr>
                                </m:e>
                                <m:sub>
                                  <m:r>
                                    <m:rPr/>
                                    <w:rPr>
                                      <w:rFonts w:ascii="Cambria Math" w:hAnsi="Cambria Math"/>
                                      <w:sz w:val="20"/>
                                      <w:szCs w:val="20"/>
                                    </w:rPr>
                                    <m:t>42</m:t>
                                  </m:r>
                                  <m:ctrlPr>
                                    <w:rPr>
                                      <w:rFonts w:ascii="Cambria Math" w:hAnsi="Cambria Math"/>
                                      <w:i/>
                                      <w:sz w:val="20"/>
                                      <w:szCs w:val="20"/>
                                    </w:rPr>
                                  </m:ctrlPr>
                                </m:sub>
                              </m:sSub>
                              <m:ctrlPr>
                                <w:rPr>
                                  <w:rFonts w:ascii="Cambria Math" w:hAnsi="Cambria Math"/>
                                  <w:i/>
                                  <w:sz w:val="20"/>
                                  <w:szCs w:val="20"/>
                                </w:rPr>
                              </m:ctrlPr>
                            </m:e>
                            <m:e>
                              <m:sSub>
                                <m:sSubPr>
                                  <m:ctrlPr>
                                    <w:rPr>
                                      <w:rFonts w:ascii="Cambria Math" w:hAnsi="Cambria Math"/>
                                      <w:i/>
                                      <w:sz w:val="20"/>
                                      <w:szCs w:val="20"/>
                                    </w:rPr>
                                  </m:ctrlPr>
                                </m:sSubPr>
                                <m:e>
                                  <m:r>
                                    <m:rPr/>
                                    <w:rPr>
                                      <w:rFonts w:ascii="Cambria Math" w:hAnsi="Cambria Math"/>
                                      <w:sz w:val="20"/>
                                      <w:szCs w:val="20"/>
                                    </w:rPr>
                                    <m:t>C</m:t>
                                  </m:r>
                                  <m:ctrlPr>
                                    <w:rPr>
                                      <w:rFonts w:ascii="Cambria Math" w:hAnsi="Cambria Math"/>
                                      <w:i/>
                                      <w:sz w:val="20"/>
                                      <w:szCs w:val="20"/>
                                    </w:rPr>
                                  </m:ctrlPr>
                                </m:e>
                                <m:sub>
                                  <m:r>
                                    <m:rPr/>
                                    <w:rPr>
                                      <w:rFonts w:ascii="Cambria Math" w:hAnsi="Cambria Math"/>
                                      <w:sz w:val="20"/>
                                      <w:szCs w:val="20"/>
                                    </w:rPr>
                                    <m:t>44</m:t>
                                  </m:r>
                                  <m:ctrlPr>
                                    <w:rPr>
                                      <w:rFonts w:ascii="Cambria Math" w:hAnsi="Cambria Math"/>
                                      <w:i/>
                                      <w:sz w:val="20"/>
                                      <w:szCs w:val="20"/>
                                    </w:rPr>
                                  </m:ctrlPr>
                                </m:sub>
                              </m:sSub>
                              <m:ctrlPr>
                                <w:rPr>
                                  <w:rFonts w:ascii="Cambria Math" w:hAnsi="Cambria Math"/>
                                  <w:i/>
                                  <w:sz w:val="20"/>
                                  <w:szCs w:val="20"/>
                                </w:rPr>
                              </m:ctrlPr>
                            </m:e>
                          </m:mr>
                        </m:m>
                        <m:ctrlPr>
                          <w:rPr>
                            <w:rFonts w:ascii="Cambria Math" w:hAnsi="Cambria Math"/>
                            <w:i/>
                            <w:sz w:val="20"/>
                            <w:szCs w:val="20"/>
                          </w:rPr>
                        </m:ctrlPr>
                      </m:e>
                    </m:mr>
                  </m:m>
                  <m:ctrlPr>
                    <w:rPr>
                      <w:rFonts w:ascii="Cambria Math" w:hAnsi="Cambria Math"/>
                      <w:i/>
                      <w:sz w:val="20"/>
                      <w:szCs w:val="20"/>
                    </w:rPr>
                  </m:ctrlPr>
                </m:e>
              </m:mr>
            </m:m>
            <m:ctrlPr>
              <w:rPr>
                <w:rFonts w:ascii="Cambria Math" w:hAnsi="Cambria Math"/>
                <w:i/>
                <w:sz w:val="20"/>
                <w:szCs w:val="20"/>
              </w:rPr>
            </m:ctrlPr>
          </m:e>
        </m:d>
        <m:r>
          <m:rPr/>
          <w:rPr>
            <w:rFonts w:hint="eastAsia" w:ascii="Cambria Math" w:hAnsi="Cambria Math"/>
            <w:sz w:val="20"/>
            <w:szCs w:val="20"/>
          </w:rPr>
          <m:t>·</m:t>
        </m:r>
        <m:r>
          <m:rPr/>
          <w:rPr>
            <w:rFonts w:ascii="Cambria Math" w:hAnsi="Cambria Math"/>
            <w:sz w:val="20"/>
            <w:szCs w:val="20"/>
          </w:rPr>
          <m:t xml:space="preserve"> </m:t>
        </m:r>
        <m:d>
          <m:dPr>
            <m:begChr m:val="["/>
            <m:endChr m:val="]"/>
            <m:ctrlPr>
              <w:rPr>
                <w:rFonts w:ascii="Cambria Math" w:hAnsi="Cambria Math"/>
                <w:i/>
                <w:sz w:val="20"/>
                <w:szCs w:val="20"/>
              </w:rPr>
            </m:ctrlPr>
          </m:dPr>
          <m:e>
            <m:m>
              <m:mPr>
                <m:mcs>
                  <m:mc>
                    <m:mcPr>
                      <m:count m:val="1"/>
                      <m:mcJc m:val="center"/>
                    </m:mcPr>
                  </m:mc>
                </m:mcs>
                <m:ctrlPr>
                  <w:rPr>
                    <w:rFonts w:ascii="Cambria Math" w:hAnsi="Cambria Math"/>
                    <w:i/>
                    <w:sz w:val="20"/>
                    <w:szCs w:val="20"/>
                  </w:rPr>
                </m:ctrlPr>
              </m:mPr>
              <m:mr>
                <m:e>
                  <m:sSub>
                    <m:sSubPr>
                      <m:ctrlPr>
                        <w:rPr>
                          <w:rFonts w:ascii="Cambria Math" w:hAnsi="Cambria Math"/>
                          <w:i/>
                          <w:sz w:val="20"/>
                          <w:szCs w:val="20"/>
                        </w:rPr>
                      </m:ctrlPr>
                    </m:sSubPr>
                    <m:e>
                      <m:r>
                        <m:rPr/>
                        <w:rPr>
                          <w:rFonts w:ascii="Cambria Math" w:hAnsi="Cambria Math"/>
                          <w:sz w:val="20"/>
                          <w:szCs w:val="20"/>
                        </w:rPr>
                        <m:t>F</m:t>
                      </m:r>
                      <m:ctrlPr>
                        <w:rPr>
                          <w:rFonts w:ascii="Cambria Math" w:hAnsi="Cambria Math"/>
                          <w:i/>
                          <w:sz w:val="20"/>
                          <w:szCs w:val="20"/>
                        </w:rPr>
                      </m:ctrlPr>
                    </m:e>
                    <m:sub>
                      <m:r>
                        <m:rPr/>
                        <w:rPr>
                          <w:rFonts w:ascii="Cambria Math" w:hAnsi="Cambria Math"/>
                          <w:sz w:val="20"/>
                          <w:szCs w:val="20"/>
                        </w:rPr>
                        <m:t>X</m:t>
                      </m:r>
                      <m:ctrlPr>
                        <w:rPr>
                          <w:rFonts w:ascii="Cambria Math" w:hAnsi="Cambria Math"/>
                          <w:i/>
                          <w:sz w:val="20"/>
                          <w:szCs w:val="20"/>
                        </w:rPr>
                      </m:ctrlPr>
                    </m:sub>
                  </m:sSub>
                  <m:ctrlPr>
                    <w:rPr>
                      <w:rFonts w:ascii="Cambria Math" w:hAnsi="Cambria Math"/>
                      <w:i/>
                      <w:sz w:val="20"/>
                      <w:szCs w:val="20"/>
                    </w:rPr>
                  </m:ctrlPr>
                </m:e>
              </m:mr>
              <m:mr>
                <m:e>
                  <m:sSub>
                    <m:sSubPr>
                      <m:ctrlPr>
                        <w:rPr>
                          <w:rFonts w:ascii="Cambria Math" w:hAnsi="Cambria Math"/>
                          <w:i/>
                          <w:sz w:val="20"/>
                          <w:szCs w:val="20"/>
                        </w:rPr>
                      </m:ctrlPr>
                    </m:sSubPr>
                    <m:e>
                      <m:r>
                        <m:rPr/>
                        <w:rPr>
                          <w:rFonts w:ascii="Cambria Math" w:hAnsi="Cambria Math"/>
                          <w:sz w:val="20"/>
                          <w:szCs w:val="20"/>
                        </w:rPr>
                        <m:t>F</m:t>
                      </m:r>
                      <m:ctrlPr>
                        <w:rPr>
                          <w:rFonts w:ascii="Cambria Math" w:hAnsi="Cambria Math"/>
                          <w:i/>
                          <w:sz w:val="20"/>
                          <w:szCs w:val="20"/>
                        </w:rPr>
                      </m:ctrlPr>
                    </m:e>
                    <m:sub>
                      <m:r>
                        <m:rPr/>
                        <w:rPr>
                          <w:rFonts w:ascii="Cambria Math" w:hAnsi="Cambria Math"/>
                          <w:sz w:val="20"/>
                          <w:szCs w:val="20"/>
                        </w:rPr>
                        <m:t>Y</m:t>
                      </m:r>
                      <m:ctrlPr>
                        <w:rPr>
                          <w:rFonts w:ascii="Cambria Math" w:hAnsi="Cambria Math"/>
                          <w:i/>
                          <w:sz w:val="20"/>
                          <w:szCs w:val="20"/>
                        </w:rPr>
                      </m:ctrlPr>
                    </m:sub>
                  </m:sSub>
                  <m:ctrlPr>
                    <w:rPr>
                      <w:rFonts w:ascii="Cambria Math" w:hAnsi="Cambria Math"/>
                      <w:i/>
                      <w:sz w:val="20"/>
                      <w:szCs w:val="20"/>
                    </w:rPr>
                  </m:ctrlPr>
                </m:e>
              </m:mr>
              <m:mr>
                <m:e>
                  <m:sSub>
                    <m:sSubPr>
                      <m:ctrlPr>
                        <w:rPr>
                          <w:rFonts w:ascii="Cambria Math" w:hAnsi="Cambria Math"/>
                          <w:i/>
                          <w:sz w:val="20"/>
                          <w:szCs w:val="20"/>
                        </w:rPr>
                      </m:ctrlPr>
                    </m:sSubPr>
                    <m:e>
                      <m:r>
                        <m:rPr/>
                        <w:rPr>
                          <w:rFonts w:ascii="Cambria Math" w:hAnsi="Cambria Math"/>
                          <w:sz w:val="20"/>
                          <w:szCs w:val="20"/>
                        </w:rPr>
                        <m:t>F</m:t>
                      </m:r>
                      <m:ctrlPr>
                        <w:rPr>
                          <w:rFonts w:ascii="Cambria Math" w:hAnsi="Cambria Math"/>
                          <w:i/>
                          <w:sz w:val="20"/>
                          <w:szCs w:val="20"/>
                        </w:rPr>
                      </m:ctrlPr>
                    </m:e>
                    <m:sub>
                      <m:r>
                        <m:rPr/>
                        <w:rPr>
                          <w:rFonts w:ascii="Cambria Math" w:hAnsi="Cambria Math"/>
                          <w:sz w:val="20"/>
                          <w:szCs w:val="20"/>
                        </w:rPr>
                        <m:t>Z</m:t>
                      </m:r>
                      <m:ctrlPr>
                        <w:rPr>
                          <w:rFonts w:ascii="Cambria Math" w:hAnsi="Cambria Math"/>
                          <w:i/>
                          <w:sz w:val="20"/>
                          <w:szCs w:val="20"/>
                        </w:rPr>
                      </m:ctrlPr>
                    </m:sub>
                  </m:sSub>
                  <m:ctrlPr>
                    <w:rPr>
                      <w:rFonts w:ascii="Cambria Math" w:hAnsi="Cambria Math"/>
                      <w:i/>
                      <w:sz w:val="20"/>
                      <w:szCs w:val="20"/>
                    </w:rPr>
                  </m:ctrlPr>
                </m:e>
              </m:mr>
            </m:m>
            <m:ctrlPr>
              <w:rPr>
                <w:rFonts w:ascii="Cambria Math" w:hAnsi="Cambria Math"/>
                <w:i/>
                <w:sz w:val="20"/>
                <w:szCs w:val="20"/>
              </w:rPr>
            </m:ctrlPr>
          </m:e>
        </m:d>
      </m:oMath>
      <w:r>
        <w:rPr>
          <w:rFonts w:hint="eastAsia" w:ascii="Times New Roman" w:hAnsi="Times New Roman"/>
          <w:sz w:val="20"/>
          <w:szCs w:val="20"/>
        </w:rPr>
        <w:t xml:space="preserve">                                                       (1)</w:t>
      </w:r>
    </w:p>
    <w:p>
      <w:pPr>
        <w:spacing w:line="360" w:lineRule="auto"/>
        <w:rPr>
          <w:rFonts w:ascii="Times New Roman" w:hAnsi="Times New Roman"/>
          <w:sz w:val="20"/>
          <w:szCs w:val="20"/>
        </w:rPr>
      </w:pPr>
      <w:r>
        <w:rPr>
          <w:rFonts w:ascii="Times New Roman" w:hAnsi="Times New Roman"/>
          <w:sz w:val="20"/>
          <w:szCs w:val="20"/>
        </w:rPr>
        <w:t xml:space="preserve">where C is a 4 × 3 calibration matrix with constant elements, </w:t>
      </w:r>
      <m:oMath>
        <m:sSup>
          <m:sSupPr>
            <m:ctrlPr>
              <w:rPr>
                <w:rFonts w:ascii="Cambria Math" w:hAnsi="Cambria Math"/>
                <w:i/>
                <w:sz w:val="20"/>
                <w:szCs w:val="20"/>
              </w:rPr>
            </m:ctrlPr>
          </m:sSupPr>
          <m:e>
            <m:d>
              <m:dPr>
                <m:begChr m:val="["/>
                <m:endChr m:val="]"/>
                <m:ctrlPr>
                  <w:rPr>
                    <w:rFonts w:ascii="Cambria Math" w:hAnsi="Cambria Math"/>
                    <w:i/>
                    <w:sz w:val="20"/>
                    <w:szCs w:val="20"/>
                  </w:rPr>
                </m:ctrlPr>
              </m:dPr>
              <m:e>
                <m:m>
                  <m:mPr>
                    <m:mcs>
                      <m:mc>
                        <m:mcPr>
                          <m:count m:val="2"/>
                          <m:mcJc m:val="center"/>
                        </m:mcPr>
                      </m:mc>
                    </m:mcs>
                    <m:ctrlPr>
                      <w:rPr>
                        <w:rFonts w:ascii="Cambria Math" w:hAnsi="Cambria Math"/>
                        <w:i/>
                        <w:sz w:val="20"/>
                        <w:szCs w:val="20"/>
                      </w:rPr>
                    </m:ctrlPr>
                  </m:mPr>
                  <m:mr>
                    <m:e>
                      <m:m>
                        <m:mPr>
                          <m:mcs>
                            <m:mc>
                              <m:mcPr>
                                <m:count m:val="2"/>
                                <m:mcJc m:val="center"/>
                              </m:mcPr>
                            </m:mc>
                          </m:mcs>
                          <m:ctrlPr>
                            <w:rPr>
                              <w:rFonts w:ascii="Cambria Math" w:hAnsi="Cambria Math"/>
                              <w:i/>
                              <w:sz w:val="20"/>
                              <w:szCs w:val="20"/>
                            </w:rPr>
                          </m:ctrlPr>
                        </m:mPr>
                        <m:mr>
                          <m:e>
                            <m:sSub>
                              <m:sSubPr>
                                <m:ctrlPr>
                                  <w:rPr>
                                    <w:rFonts w:ascii="Cambria Math" w:hAnsi="Cambria Math"/>
                                    <w:i/>
                                    <w:sz w:val="20"/>
                                    <w:szCs w:val="20"/>
                                  </w:rPr>
                                </m:ctrlPr>
                              </m:sSubPr>
                              <m:e>
                                <m:r>
                                  <m:rPr/>
                                  <w:rPr>
                                    <w:rFonts w:ascii="Cambria Math" w:hAnsi="Cambria Math"/>
                                    <w:sz w:val="20"/>
                                    <w:szCs w:val="20"/>
                                  </w:rPr>
                                  <m:t>V</m:t>
                                </m:r>
                                <m:ctrlPr>
                                  <w:rPr>
                                    <w:rFonts w:ascii="Cambria Math" w:hAnsi="Cambria Math"/>
                                    <w:i/>
                                    <w:sz w:val="20"/>
                                    <w:szCs w:val="20"/>
                                  </w:rPr>
                                </m:ctrlPr>
                              </m:e>
                              <m:sub>
                                <m:r>
                                  <m:rPr/>
                                  <w:rPr>
                                    <w:rFonts w:ascii="Cambria Math" w:hAnsi="Cambria Math"/>
                                    <w:sz w:val="20"/>
                                    <w:szCs w:val="20"/>
                                  </w:rPr>
                                  <m:t>1</m:t>
                                </m:r>
                                <m:ctrlPr>
                                  <w:rPr>
                                    <w:rFonts w:ascii="Cambria Math" w:hAnsi="Cambria Math"/>
                                    <w:i/>
                                    <w:sz w:val="20"/>
                                    <w:szCs w:val="20"/>
                                  </w:rPr>
                                </m:ctrlPr>
                              </m:sub>
                            </m:sSub>
                            <m:ctrlPr>
                              <w:rPr>
                                <w:rFonts w:ascii="Cambria Math" w:hAnsi="Cambria Math"/>
                                <w:i/>
                                <w:sz w:val="20"/>
                                <w:szCs w:val="20"/>
                              </w:rPr>
                            </m:ctrlPr>
                          </m:e>
                          <m:e>
                            <m:sSub>
                              <m:sSubPr>
                                <m:ctrlPr>
                                  <w:rPr>
                                    <w:rFonts w:ascii="Cambria Math" w:hAnsi="Cambria Math"/>
                                    <w:i/>
                                    <w:sz w:val="20"/>
                                    <w:szCs w:val="20"/>
                                  </w:rPr>
                                </m:ctrlPr>
                              </m:sSubPr>
                              <m:e>
                                <m:r>
                                  <m:rPr/>
                                  <w:rPr>
                                    <w:rFonts w:ascii="Cambria Math" w:hAnsi="Cambria Math"/>
                                    <w:sz w:val="20"/>
                                    <w:szCs w:val="20"/>
                                  </w:rPr>
                                  <m:t>V</m:t>
                                </m:r>
                                <m:ctrlPr>
                                  <w:rPr>
                                    <w:rFonts w:ascii="Cambria Math" w:hAnsi="Cambria Math"/>
                                    <w:i/>
                                    <w:sz w:val="20"/>
                                    <w:szCs w:val="20"/>
                                  </w:rPr>
                                </m:ctrlPr>
                              </m:e>
                              <m:sub>
                                <m:r>
                                  <m:rPr/>
                                  <w:rPr>
                                    <w:rFonts w:ascii="Cambria Math" w:hAnsi="Cambria Math"/>
                                    <w:sz w:val="20"/>
                                    <w:szCs w:val="20"/>
                                  </w:rPr>
                                  <m:t>2</m:t>
                                </m:r>
                                <m:ctrlPr>
                                  <w:rPr>
                                    <w:rFonts w:ascii="Cambria Math" w:hAnsi="Cambria Math"/>
                                    <w:i/>
                                    <w:sz w:val="20"/>
                                    <w:szCs w:val="20"/>
                                  </w:rPr>
                                </m:ctrlPr>
                              </m:sub>
                            </m:sSub>
                            <m:ctrlPr>
                              <w:rPr>
                                <w:rFonts w:ascii="Cambria Math" w:hAnsi="Cambria Math"/>
                                <w:i/>
                                <w:sz w:val="20"/>
                                <w:szCs w:val="20"/>
                              </w:rPr>
                            </m:ctrlPr>
                          </m:e>
                        </m:mr>
                      </m:m>
                      <m:ctrlPr>
                        <w:rPr>
                          <w:rFonts w:ascii="Cambria Math" w:hAnsi="Cambria Math"/>
                          <w:i/>
                          <w:sz w:val="20"/>
                          <w:szCs w:val="20"/>
                        </w:rPr>
                      </m:ctrlPr>
                    </m:e>
                    <m:e>
                      <m:m>
                        <m:mPr>
                          <m:mcs>
                            <m:mc>
                              <m:mcPr>
                                <m:count m:val="2"/>
                                <m:mcJc m:val="center"/>
                              </m:mcPr>
                            </m:mc>
                          </m:mcs>
                          <m:ctrlPr>
                            <w:rPr>
                              <w:rFonts w:ascii="Cambria Math" w:hAnsi="Cambria Math"/>
                              <w:i/>
                              <w:sz w:val="20"/>
                              <w:szCs w:val="20"/>
                            </w:rPr>
                          </m:ctrlPr>
                        </m:mPr>
                        <m:mr>
                          <m:e>
                            <m:sSub>
                              <m:sSubPr>
                                <m:ctrlPr>
                                  <w:rPr>
                                    <w:rFonts w:ascii="Cambria Math" w:hAnsi="Cambria Math"/>
                                    <w:i/>
                                    <w:sz w:val="20"/>
                                    <w:szCs w:val="20"/>
                                  </w:rPr>
                                </m:ctrlPr>
                              </m:sSubPr>
                              <m:e>
                                <m:r>
                                  <m:rPr/>
                                  <w:rPr>
                                    <w:rFonts w:ascii="Cambria Math" w:hAnsi="Cambria Math"/>
                                    <w:sz w:val="20"/>
                                    <w:szCs w:val="20"/>
                                  </w:rPr>
                                  <m:t>V</m:t>
                                </m:r>
                                <m:ctrlPr>
                                  <w:rPr>
                                    <w:rFonts w:ascii="Cambria Math" w:hAnsi="Cambria Math"/>
                                    <w:i/>
                                    <w:sz w:val="20"/>
                                    <w:szCs w:val="20"/>
                                  </w:rPr>
                                </m:ctrlPr>
                              </m:e>
                              <m:sub>
                                <m:r>
                                  <m:rPr/>
                                  <w:rPr>
                                    <w:rFonts w:ascii="Cambria Math" w:hAnsi="Cambria Math"/>
                                    <w:sz w:val="20"/>
                                    <w:szCs w:val="20"/>
                                  </w:rPr>
                                  <m:t>3</m:t>
                                </m:r>
                                <m:ctrlPr>
                                  <w:rPr>
                                    <w:rFonts w:ascii="Cambria Math" w:hAnsi="Cambria Math"/>
                                    <w:i/>
                                    <w:sz w:val="20"/>
                                    <w:szCs w:val="20"/>
                                  </w:rPr>
                                </m:ctrlPr>
                              </m:sub>
                            </m:sSub>
                            <m:ctrlPr>
                              <w:rPr>
                                <w:rFonts w:ascii="Cambria Math" w:hAnsi="Cambria Math"/>
                                <w:i/>
                                <w:sz w:val="20"/>
                                <w:szCs w:val="20"/>
                              </w:rPr>
                            </m:ctrlPr>
                          </m:e>
                          <m:e>
                            <m:sSub>
                              <m:sSubPr>
                                <m:ctrlPr>
                                  <w:rPr>
                                    <w:rFonts w:ascii="Cambria Math" w:hAnsi="Cambria Math"/>
                                    <w:i/>
                                    <w:sz w:val="20"/>
                                    <w:szCs w:val="20"/>
                                  </w:rPr>
                                </m:ctrlPr>
                              </m:sSubPr>
                              <m:e>
                                <m:r>
                                  <m:rPr/>
                                  <w:rPr>
                                    <w:rFonts w:ascii="Cambria Math" w:hAnsi="Cambria Math"/>
                                    <w:sz w:val="20"/>
                                    <w:szCs w:val="20"/>
                                  </w:rPr>
                                  <m:t>V</m:t>
                                </m:r>
                                <m:ctrlPr>
                                  <w:rPr>
                                    <w:rFonts w:ascii="Cambria Math" w:hAnsi="Cambria Math"/>
                                    <w:i/>
                                    <w:sz w:val="20"/>
                                    <w:szCs w:val="20"/>
                                  </w:rPr>
                                </m:ctrlPr>
                              </m:e>
                              <m:sub>
                                <m:r>
                                  <m:rPr/>
                                  <w:rPr>
                                    <w:rFonts w:ascii="Cambria Math" w:hAnsi="Cambria Math"/>
                                    <w:sz w:val="20"/>
                                    <w:szCs w:val="20"/>
                                  </w:rPr>
                                  <m:t>4</m:t>
                                </m:r>
                                <m:ctrlPr>
                                  <w:rPr>
                                    <w:rFonts w:ascii="Cambria Math" w:hAnsi="Cambria Math"/>
                                    <w:i/>
                                    <w:sz w:val="20"/>
                                    <w:szCs w:val="20"/>
                                  </w:rPr>
                                </m:ctrlPr>
                              </m:sub>
                            </m:sSub>
                            <m:ctrlPr>
                              <w:rPr>
                                <w:rFonts w:ascii="Cambria Math" w:hAnsi="Cambria Math"/>
                                <w:i/>
                                <w:sz w:val="20"/>
                                <w:szCs w:val="20"/>
                              </w:rPr>
                            </m:ctrlPr>
                          </m:e>
                        </m:mr>
                      </m:m>
                      <m:ctrlPr>
                        <w:rPr>
                          <w:rFonts w:ascii="Cambria Math" w:hAnsi="Cambria Math"/>
                          <w:i/>
                          <w:sz w:val="20"/>
                          <w:szCs w:val="20"/>
                        </w:rPr>
                      </m:ctrlPr>
                    </m:e>
                  </m:mr>
                </m:m>
                <m:ctrlPr>
                  <w:rPr>
                    <w:rFonts w:ascii="Cambria Math" w:hAnsi="Cambria Math"/>
                    <w:i/>
                    <w:sz w:val="20"/>
                    <w:szCs w:val="20"/>
                  </w:rPr>
                </m:ctrlPr>
              </m:e>
            </m:d>
            <m:ctrlPr>
              <w:rPr>
                <w:rFonts w:ascii="Cambria Math" w:hAnsi="Cambria Math"/>
                <w:i/>
                <w:sz w:val="20"/>
                <w:szCs w:val="20"/>
              </w:rPr>
            </m:ctrlPr>
          </m:e>
          <m:sup>
            <m:r>
              <m:rPr/>
              <w:rPr>
                <w:rFonts w:ascii="Cambria Math" w:hAnsi="Cambria Math"/>
                <w:sz w:val="20"/>
                <w:szCs w:val="20"/>
              </w:rPr>
              <m:t>T</m:t>
            </m:r>
            <m:ctrlPr>
              <w:rPr>
                <w:rFonts w:ascii="Cambria Math" w:hAnsi="Cambria Math"/>
                <w:i/>
                <w:sz w:val="20"/>
                <w:szCs w:val="20"/>
              </w:rPr>
            </m:ctrlPr>
          </m:sup>
        </m:sSup>
      </m:oMath>
      <w:r>
        <w:rPr>
          <w:rFonts w:hint="eastAsia" w:ascii="Times New Roman" w:hAnsi="Times New Roman"/>
          <w:sz w:val="20"/>
          <w:szCs w:val="20"/>
        </w:rPr>
        <w:t xml:space="preserve"> </w:t>
      </w:r>
      <w:r>
        <w:rPr>
          <w:rFonts w:ascii="Times New Roman" w:hAnsi="Times New Roman"/>
          <w:sz w:val="20"/>
          <w:szCs w:val="20"/>
        </w:rPr>
        <w:t xml:space="preserve">is the output voltage vector in volts (V), and  </w:t>
      </w:r>
      <m:oMath>
        <m:sSup>
          <m:sSupPr>
            <m:ctrlPr>
              <w:rPr>
                <w:rFonts w:ascii="Cambria Math" w:hAnsi="Cambria Math"/>
                <w:i/>
                <w:sz w:val="20"/>
                <w:szCs w:val="20"/>
              </w:rPr>
            </m:ctrlPr>
          </m:sSupPr>
          <m:e>
            <m:d>
              <m:dPr>
                <m:begChr m:val="["/>
                <m:endChr m:val="]"/>
                <m:ctrlPr>
                  <w:rPr>
                    <w:rFonts w:ascii="Cambria Math" w:hAnsi="Cambria Math"/>
                    <w:i/>
                    <w:sz w:val="20"/>
                    <w:szCs w:val="20"/>
                  </w:rPr>
                </m:ctrlPr>
              </m:dPr>
              <m:e>
                <m:m>
                  <m:mPr>
                    <m:mcs>
                      <m:mc>
                        <m:mcPr>
                          <m:count m:val="3"/>
                          <m:mcJc m:val="center"/>
                        </m:mcPr>
                      </m:mc>
                    </m:mcs>
                    <m:ctrlPr>
                      <w:rPr>
                        <w:rFonts w:ascii="Cambria Math" w:hAnsi="Cambria Math"/>
                        <w:i/>
                        <w:sz w:val="20"/>
                        <w:szCs w:val="20"/>
                      </w:rPr>
                    </m:ctrlPr>
                  </m:mPr>
                  <m:mr>
                    <m:e>
                      <m:sSub>
                        <m:sSubPr>
                          <m:ctrlPr>
                            <w:rPr>
                              <w:rFonts w:ascii="Cambria Math" w:hAnsi="Cambria Math"/>
                              <w:i/>
                              <w:sz w:val="20"/>
                              <w:szCs w:val="20"/>
                            </w:rPr>
                          </m:ctrlPr>
                        </m:sSubPr>
                        <m:e>
                          <m:r>
                            <m:rPr/>
                            <w:rPr>
                              <w:rFonts w:ascii="Cambria Math" w:hAnsi="Cambria Math"/>
                              <w:sz w:val="20"/>
                              <w:szCs w:val="20"/>
                            </w:rPr>
                            <m:t>F</m:t>
                          </m:r>
                          <m:ctrlPr>
                            <w:rPr>
                              <w:rFonts w:ascii="Cambria Math" w:hAnsi="Cambria Math"/>
                              <w:i/>
                              <w:sz w:val="20"/>
                              <w:szCs w:val="20"/>
                            </w:rPr>
                          </m:ctrlPr>
                        </m:e>
                        <m:sub>
                          <m:r>
                            <m:rPr/>
                            <w:rPr>
                              <w:rFonts w:ascii="Cambria Math" w:hAnsi="Cambria Math"/>
                              <w:sz w:val="20"/>
                              <w:szCs w:val="20"/>
                            </w:rPr>
                            <m:t>X</m:t>
                          </m:r>
                          <m:ctrlPr>
                            <w:rPr>
                              <w:rFonts w:ascii="Cambria Math" w:hAnsi="Cambria Math"/>
                              <w:i/>
                              <w:sz w:val="20"/>
                              <w:szCs w:val="20"/>
                            </w:rPr>
                          </m:ctrlPr>
                        </m:sub>
                      </m:sSub>
                      <m:ctrlPr>
                        <w:rPr>
                          <w:rFonts w:ascii="Cambria Math" w:hAnsi="Cambria Math"/>
                          <w:i/>
                          <w:sz w:val="20"/>
                          <w:szCs w:val="20"/>
                        </w:rPr>
                      </m:ctrlPr>
                    </m:e>
                    <m:e>
                      <m:sSub>
                        <m:sSubPr>
                          <m:ctrlPr>
                            <w:rPr>
                              <w:rFonts w:ascii="Cambria Math" w:hAnsi="Cambria Math"/>
                              <w:i/>
                              <w:sz w:val="20"/>
                              <w:szCs w:val="20"/>
                            </w:rPr>
                          </m:ctrlPr>
                        </m:sSubPr>
                        <m:e>
                          <m:r>
                            <m:rPr/>
                            <w:rPr>
                              <w:rFonts w:ascii="Cambria Math" w:hAnsi="Cambria Math"/>
                              <w:sz w:val="20"/>
                              <w:szCs w:val="20"/>
                            </w:rPr>
                            <m:t>F</m:t>
                          </m:r>
                          <m:ctrlPr>
                            <w:rPr>
                              <w:rFonts w:ascii="Cambria Math" w:hAnsi="Cambria Math"/>
                              <w:i/>
                              <w:sz w:val="20"/>
                              <w:szCs w:val="20"/>
                            </w:rPr>
                          </m:ctrlPr>
                        </m:e>
                        <m:sub>
                          <m:r>
                            <m:rPr/>
                            <w:rPr>
                              <w:rFonts w:ascii="Cambria Math" w:hAnsi="Cambria Math"/>
                              <w:sz w:val="20"/>
                              <w:szCs w:val="20"/>
                            </w:rPr>
                            <m:t>Y</m:t>
                          </m:r>
                          <m:ctrlPr>
                            <w:rPr>
                              <w:rFonts w:ascii="Cambria Math" w:hAnsi="Cambria Math"/>
                              <w:i/>
                              <w:sz w:val="20"/>
                              <w:szCs w:val="20"/>
                            </w:rPr>
                          </m:ctrlPr>
                        </m:sub>
                      </m:sSub>
                      <m:ctrlPr>
                        <w:rPr>
                          <w:rFonts w:ascii="Cambria Math" w:hAnsi="Cambria Math"/>
                          <w:i/>
                          <w:sz w:val="20"/>
                          <w:szCs w:val="20"/>
                        </w:rPr>
                      </m:ctrlPr>
                    </m:e>
                    <m:e>
                      <m:sSub>
                        <m:sSubPr>
                          <m:ctrlPr>
                            <w:rPr>
                              <w:rFonts w:ascii="Cambria Math" w:hAnsi="Cambria Math"/>
                              <w:i/>
                              <w:sz w:val="20"/>
                              <w:szCs w:val="20"/>
                            </w:rPr>
                          </m:ctrlPr>
                        </m:sSubPr>
                        <m:e>
                          <m:r>
                            <m:rPr/>
                            <w:rPr>
                              <w:rFonts w:ascii="Cambria Math" w:hAnsi="Cambria Math"/>
                              <w:sz w:val="20"/>
                              <w:szCs w:val="20"/>
                            </w:rPr>
                            <m:t>F</m:t>
                          </m:r>
                          <m:ctrlPr>
                            <w:rPr>
                              <w:rFonts w:ascii="Cambria Math" w:hAnsi="Cambria Math"/>
                              <w:i/>
                              <w:sz w:val="20"/>
                              <w:szCs w:val="20"/>
                            </w:rPr>
                          </m:ctrlPr>
                        </m:e>
                        <m:sub>
                          <m:r>
                            <m:rPr/>
                            <w:rPr>
                              <w:rFonts w:ascii="Cambria Math" w:hAnsi="Cambria Math"/>
                              <w:sz w:val="20"/>
                              <w:szCs w:val="20"/>
                            </w:rPr>
                            <m:t>Z</m:t>
                          </m:r>
                          <m:ctrlPr>
                            <w:rPr>
                              <w:rFonts w:ascii="Cambria Math" w:hAnsi="Cambria Math"/>
                              <w:i/>
                              <w:sz w:val="20"/>
                              <w:szCs w:val="20"/>
                            </w:rPr>
                          </m:ctrlPr>
                        </m:sub>
                      </m:sSub>
                      <m:ctrlPr>
                        <w:rPr>
                          <w:rFonts w:ascii="Cambria Math" w:hAnsi="Cambria Math"/>
                          <w:i/>
                          <w:sz w:val="20"/>
                          <w:szCs w:val="20"/>
                        </w:rPr>
                      </m:ctrlPr>
                    </m:e>
                  </m:mr>
                </m:m>
                <m:ctrlPr>
                  <w:rPr>
                    <w:rFonts w:ascii="Cambria Math" w:hAnsi="Cambria Math"/>
                    <w:i/>
                    <w:sz w:val="20"/>
                    <w:szCs w:val="20"/>
                  </w:rPr>
                </m:ctrlPr>
              </m:e>
            </m:d>
            <m:ctrlPr>
              <w:rPr>
                <w:rFonts w:ascii="Cambria Math" w:hAnsi="Cambria Math"/>
                <w:i/>
                <w:sz w:val="20"/>
                <w:szCs w:val="20"/>
              </w:rPr>
            </m:ctrlPr>
          </m:e>
          <m:sup>
            <m:r>
              <m:rPr/>
              <w:rPr>
                <w:rFonts w:ascii="Cambria Math" w:hAnsi="Cambria Math"/>
                <w:sz w:val="20"/>
                <w:szCs w:val="20"/>
              </w:rPr>
              <m:t>T</m:t>
            </m:r>
            <m:ctrlPr>
              <w:rPr>
                <w:rFonts w:ascii="Cambria Math" w:hAnsi="Cambria Math"/>
                <w:i/>
                <w:sz w:val="20"/>
                <w:szCs w:val="20"/>
              </w:rPr>
            </m:ctrlPr>
          </m:sup>
        </m:sSup>
      </m:oMath>
      <w:r>
        <w:rPr>
          <w:rFonts w:hint="eastAsia" w:ascii="Times New Roman" w:hAnsi="Times New Roman"/>
          <w:sz w:val="20"/>
          <w:szCs w:val="20"/>
        </w:rPr>
        <w:t xml:space="preserve"> </w:t>
      </w:r>
      <w:r>
        <w:rPr>
          <w:rFonts w:ascii="Times New Roman" w:hAnsi="Times New Roman"/>
          <w:sz w:val="20"/>
          <w:szCs w:val="20"/>
        </w:rPr>
        <w:t>is the input three-dimensional force vector in newtons (N). The least squares solution to the matrix equation yields the calibration matrix C:</w:t>
      </w:r>
    </w:p>
    <w:p>
      <w:pPr>
        <w:spacing w:line="360" w:lineRule="auto"/>
        <w:jc w:val="right"/>
        <w:rPr>
          <w:rFonts w:ascii="Times New Roman" w:hAnsi="Times New Roman"/>
          <w:sz w:val="20"/>
          <w:szCs w:val="20"/>
        </w:rPr>
      </w:pPr>
      <m:oMath>
        <m:r>
          <m:rPr>
            <m:sty m:val="bi"/>
          </m:rPr>
          <w:rPr>
            <w:rFonts w:ascii="Cambria Math" w:hAnsi="Cambria Math"/>
            <w:sz w:val="20"/>
            <w:szCs w:val="20"/>
          </w:rPr>
          <m:t>C=</m:t>
        </m:r>
        <m:sSup>
          <m:sSupPr>
            <m:ctrlPr>
              <w:rPr>
                <w:rFonts w:ascii="Cambria Math" w:hAnsi="Cambria Math"/>
                <w:b/>
                <w:bCs/>
                <w:i/>
                <w:sz w:val="20"/>
                <w:szCs w:val="20"/>
              </w:rPr>
            </m:ctrlPr>
          </m:sSupPr>
          <m:e>
            <m:r>
              <m:rPr>
                <m:sty m:val="bi"/>
              </m:rPr>
              <w:rPr>
                <w:rFonts w:ascii="Cambria Math" w:hAnsi="Cambria Math"/>
                <w:sz w:val="20"/>
                <w:szCs w:val="20"/>
              </w:rPr>
              <m:t>F</m:t>
            </m:r>
            <m:sSup>
              <m:sSupPr>
                <m:ctrlPr>
                  <w:rPr>
                    <w:rFonts w:ascii="Cambria Math" w:hAnsi="Cambria Math"/>
                    <w:b/>
                    <w:bCs/>
                    <w:i/>
                    <w:sz w:val="20"/>
                    <w:szCs w:val="20"/>
                  </w:rPr>
                </m:ctrlPr>
              </m:sSupPr>
              <m:e>
                <m:r>
                  <m:rPr>
                    <m:sty m:val="bi"/>
                  </m:rPr>
                  <w:rPr>
                    <w:rFonts w:ascii="Cambria Math" w:hAnsi="Cambria Math"/>
                    <w:sz w:val="20"/>
                    <w:szCs w:val="20"/>
                  </w:rPr>
                  <m:t>U</m:t>
                </m:r>
                <m:ctrlPr>
                  <w:rPr>
                    <w:rFonts w:ascii="Cambria Math" w:hAnsi="Cambria Math"/>
                    <w:b/>
                    <w:bCs/>
                    <w:i/>
                    <w:sz w:val="20"/>
                    <w:szCs w:val="20"/>
                  </w:rPr>
                </m:ctrlPr>
              </m:e>
              <m:sup>
                <m:r>
                  <m:rPr>
                    <m:sty m:val="bi"/>
                  </m:rPr>
                  <w:rPr>
                    <w:rFonts w:ascii="Cambria Math" w:hAnsi="Cambria Math"/>
                    <w:sz w:val="20"/>
                    <w:szCs w:val="20"/>
                  </w:rPr>
                  <m:t>T</m:t>
                </m:r>
                <m:ctrlPr>
                  <w:rPr>
                    <w:rFonts w:ascii="Cambria Math" w:hAnsi="Cambria Math"/>
                    <w:b/>
                    <w:bCs/>
                    <w:i/>
                    <w:sz w:val="20"/>
                    <w:szCs w:val="20"/>
                  </w:rPr>
                </m:ctrlPr>
              </m:sup>
            </m:sSup>
            <m:r>
              <m:rPr>
                <m:sty m:val="bi"/>
              </m:rPr>
              <w:rPr>
                <w:rFonts w:ascii="Cambria Math" w:hAnsi="Cambria Math"/>
                <w:sz w:val="20"/>
                <w:szCs w:val="20"/>
              </w:rPr>
              <m:t>(U</m:t>
            </m:r>
            <m:sSup>
              <m:sSupPr>
                <m:ctrlPr>
                  <w:rPr>
                    <w:rFonts w:ascii="Cambria Math" w:hAnsi="Cambria Math"/>
                    <w:b/>
                    <w:bCs/>
                    <w:i/>
                    <w:sz w:val="20"/>
                    <w:szCs w:val="20"/>
                  </w:rPr>
                </m:ctrlPr>
              </m:sSupPr>
              <m:e>
                <m:r>
                  <m:rPr>
                    <m:sty m:val="bi"/>
                  </m:rPr>
                  <w:rPr>
                    <w:rFonts w:ascii="Cambria Math" w:hAnsi="Cambria Math"/>
                    <w:sz w:val="20"/>
                    <w:szCs w:val="20"/>
                  </w:rPr>
                  <m:t>U</m:t>
                </m:r>
                <m:ctrlPr>
                  <w:rPr>
                    <w:rFonts w:ascii="Cambria Math" w:hAnsi="Cambria Math"/>
                    <w:b/>
                    <w:bCs/>
                    <w:i/>
                    <w:sz w:val="20"/>
                    <w:szCs w:val="20"/>
                  </w:rPr>
                </m:ctrlPr>
              </m:e>
              <m:sup>
                <m:r>
                  <m:rPr>
                    <m:sty m:val="bi"/>
                  </m:rPr>
                  <w:rPr>
                    <w:rFonts w:ascii="Cambria Math" w:hAnsi="Cambria Math"/>
                    <w:sz w:val="20"/>
                    <w:szCs w:val="20"/>
                  </w:rPr>
                  <m:t>T</m:t>
                </m:r>
                <m:ctrlPr>
                  <w:rPr>
                    <w:rFonts w:ascii="Cambria Math" w:hAnsi="Cambria Math"/>
                    <w:b/>
                    <w:bCs/>
                    <w:i/>
                    <w:sz w:val="20"/>
                    <w:szCs w:val="20"/>
                  </w:rPr>
                </m:ctrlPr>
              </m:sup>
            </m:sSup>
            <m:r>
              <m:rPr>
                <m:sty m:val="bi"/>
              </m:rPr>
              <w:rPr>
                <w:rFonts w:ascii="Cambria Math" w:hAnsi="Cambria Math"/>
                <w:sz w:val="20"/>
                <w:szCs w:val="20"/>
              </w:rPr>
              <m:t>)</m:t>
            </m:r>
            <m:ctrlPr>
              <w:rPr>
                <w:rFonts w:ascii="Cambria Math" w:hAnsi="Cambria Math"/>
                <w:b/>
                <w:bCs/>
                <w:i/>
                <w:sz w:val="20"/>
                <w:szCs w:val="20"/>
              </w:rPr>
            </m:ctrlPr>
          </m:e>
          <m:sup>
            <m:r>
              <m:rPr>
                <m:sty m:val="bi"/>
              </m:rPr>
              <w:rPr>
                <w:rFonts w:ascii="Cambria Math" w:hAnsi="Cambria Math"/>
                <w:sz w:val="20"/>
                <w:szCs w:val="20"/>
              </w:rPr>
              <m:t>−1</m:t>
            </m:r>
            <m:ctrlPr>
              <w:rPr>
                <w:rFonts w:ascii="Cambria Math" w:hAnsi="Cambria Math"/>
                <w:b/>
                <w:bCs/>
                <w:i/>
                <w:sz w:val="20"/>
                <w:szCs w:val="20"/>
              </w:rPr>
            </m:ctrlPr>
          </m:sup>
        </m:sSup>
      </m:oMath>
      <w:r>
        <w:rPr>
          <w:rFonts w:hint="eastAsia" w:ascii="Times New Roman" w:hAnsi="Times New Roman"/>
          <w:sz w:val="20"/>
          <w:szCs w:val="20"/>
        </w:rPr>
        <w:t xml:space="preserve">                                                               (2)</w:t>
      </w:r>
    </w:p>
    <w:p>
      <w:pPr>
        <w:spacing w:line="360" w:lineRule="auto"/>
        <w:ind w:firstLine="400" w:firstLineChars="200"/>
        <w:rPr>
          <w:rFonts w:ascii="Times New Roman" w:hAnsi="Times New Roman"/>
          <w:sz w:val="20"/>
          <w:szCs w:val="20"/>
        </w:rPr>
      </w:pPr>
      <w:r>
        <w:rPr>
          <w:rFonts w:ascii="Times New Roman" w:hAnsi="Times New Roman"/>
          <w:sz w:val="20"/>
          <w:szCs w:val="20"/>
        </w:rPr>
        <w:t>Based on the standard sensor output obtained from static calibration experiments and the voltage output of the</w:t>
      </w:r>
      <w:r>
        <w:rPr>
          <w:rFonts w:hint="eastAsia" w:ascii="Times New Roman" w:hAnsi="Times New Roman"/>
          <w:sz w:val="20"/>
          <w:szCs w:val="20"/>
        </w:rPr>
        <w:t xml:space="preserve"> forceps</w:t>
      </w:r>
      <w:r>
        <w:rPr>
          <w:rFonts w:ascii="Times New Roman" w:hAnsi="Times New Roman"/>
          <w:sz w:val="20"/>
          <w:szCs w:val="20"/>
        </w:rPr>
        <w:t>, we can determine C. Next, we compute the generalized inverse matrix of C, and by using</w:t>
      </w:r>
      <w:r>
        <w:rPr>
          <w:rFonts w:hint="eastAsia" w:ascii="Times New Roman" w:hAnsi="Times New Roman"/>
          <w:sz w:val="20"/>
          <w:szCs w:val="20"/>
        </w:rPr>
        <w:t xml:space="preserve"> </w:t>
      </w:r>
      <m:oMath>
        <m:r>
          <m:rPr>
            <m:sty m:val="bi"/>
          </m:rPr>
          <w:rPr>
            <w:rFonts w:ascii="Cambria Math" w:hAnsi="Cambria Math"/>
            <w:sz w:val="20"/>
            <w:szCs w:val="20"/>
          </w:rPr>
          <m:t>A=</m:t>
        </m:r>
        <m:sSup>
          <m:sSupPr>
            <m:ctrlPr>
              <w:rPr>
                <w:rFonts w:ascii="Cambria Math" w:hAnsi="Cambria Math"/>
                <w:b/>
                <w:bCs/>
                <w:i/>
                <w:sz w:val="20"/>
                <w:szCs w:val="20"/>
              </w:rPr>
            </m:ctrlPr>
          </m:sSupPr>
          <m:e>
            <m:r>
              <m:rPr>
                <m:sty m:val="bi"/>
              </m:rPr>
              <w:rPr>
                <w:rFonts w:ascii="Cambria Math" w:hAnsi="Cambria Math"/>
                <w:sz w:val="20"/>
                <w:szCs w:val="20"/>
              </w:rPr>
              <m:t>(</m:t>
            </m:r>
            <m:sSup>
              <m:sSupPr>
                <m:ctrlPr>
                  <w:rPr>
                    <w:rFonts w:ascii="Cambria Math" w:hAnsi="Cambria Math"/>
                    <w:b/>
                    <w:bCs/>
                    <w:i/>
                    <w:sz w:val="20"/>
                    <w:szCs w:val="20"/>
                  </w:rPr>
                </m:ctrlPr>
              </m:sSupPr>
              <m:e>
                <m:r>
                  <m:rPr>
                    <m:sty m:val="bi"/>
                  </m:rPr>
                  <w:rPr>
                    <w:rFonts w:ascii="Cambria Math" w:hAnsi="Cambria Math"/>
                    <w:sz w:val="20"/>
                    <w:szCs w:val="20"/>
                  </w:rPr>
                  <m:t>C</m:t>
                </m:r>
                <m:ctrlPr>
                  <w:rPr>
                    <w:rFonts w:ascii="Cambria Math" w:hAnsi="Cambria Math"/>
                    <w:b/>
                    <w:bCs/>
                    <w:i/>
                    <w:sz w:val="20"/>
                    <w:szCs w:val="20"/>
                  </w:rPr>
                </m:ctrlPr>
              </m:e>
              <m:sup>
                <m:r>
                  <m:rPr>
                    <m:sty m:val="bi"/>
                  </m:rPr>
                  <w:rPr>
                    <w:rFonts w:ascii="Cambria Math" w:hAnsi="Cambria Math"/>
                    <w:sz w:val="20"/>
                    <w:szCs w:val="20"/>
                  </w:rPr>
                  <m:t>T</m:t>
                </m:r>
                <m:ctrlPr>
                  <w:rPr>
                    <w:rFonts w:ascii="Cambria Math" w:hAnsi="Cambria Math"/>
                    <w:b/>
                    <w:bCs/>
                    <w:i/>
                    <w:sz w:val="20"/>
                    <w:szCs w:val="20"/>
                  </w:rPr>
                </m:ctrlPr>
              </m:sup>
            </m:sSup>
            <m:r>
              <m:rPr>
                <m:sty m:val="bi"/>
              </m:rPr>
              <w:rPr>
                <w:rFonts w:ascii="Cambria Math" w:hAnsi="Cambria Math"/>
                <w:sz w:val="20"/>
                <w:szCs w:val="20"/>
              </w:rPr>
              <m:t>C)</m:t>
            </m:r>
            <m:ctrlPr>
              <w:rPr>
                <w:rFonts w:ascii="Cambria Math" w:hAnsi="Cambria Math"/>
                <w:b/>
                <w:bCs/>
                <w:i/>
                <w:sz w:val="20"/>
                <w:szCs w:val="20"/>
              </w:rPr>
            </m:ctrlPr>
          </m:e>
          <m:sup>
            <m:r>
              <m:rPr>
                <m:sty m:val="bi"/>
              </m:rPr>
              <w:rPr>
                <w:rFonts w:ascii="Cambria Math" w:hAnsi="Cambria Math"/>
                <w:sz w:val="20"/>
                <w:szCs w:val="20"/>
              </w:rPr>
              <m:t>−1</m:t>
            </m:r>
            <m:ctrlPr>
              <w:rPr>
                <w:rFonts w:ascii="Cambria Math" w:hAnsi="Cambria Math"/>
                <w:b/>
                <w:bCs/>
                <w:i/>
                <w:sz w:val="20"/>
                <w:szCs w:val="20"/>
              </w:rPr>
            </m:ctrlPr>
          </m:sup>
        </m:sSup>
        <m:sSup>
          <m:sSupPr>
            <m:ctrlPr>
              <w:rPr>
                <w:rFonts w:ascii="Cambria Math" w:hAnsi="Cambria Math"/>
                <w:b/>
                <w:bCs/>
                <w:i/>
                <w:sz w:val="20"/>
                <w:szCs w:val="20"/>
              </w:rPr>
            </m:ctrlPr>
          </m:sSupPr>
          <m:e>
            <m:r>
              <m:rPr>
                <m:sty m:val="bi"/>
              </m:rPr>
              <w:rPr>
                <w:rFonts w:ascii="Cambria Math" w:hAnsi="Cambria Math"/>
                <w:sz w:val="20"/>
                <w:szCs w:val="20"/>
              </w:rPr>
              <m:t>C</m:t>
            </m:r>
            <m:ctrlPr>
              <w:rPr>
                <w:rFonts w:ascii="Cambria Math" w:hAnsi="Cambria Math"/>
                <w:b/>
                <w:bCs/>
                <w:i/>
                <w:sz w:val="20"/>
                <w:szCs w:val="20"/>
              </w:rPr>
            </m:ctrlPr>
          </m:e>
          <m:sup>
            <m:r>
              <m:rPr>
                <m:sty m:val="bi"/>
              </m:rPr>
              <w:rPr>
                <w:rFonts w:ascii="Cambria Math" w:hAnsi="Cambria Math"/>
                <w:sz w:val="20"/>
                <w:szCs w:val="20"/>
              </w:rPr>
              <m:t>T</m:t>
            </m:r>
            <m:ctrlPr>
              <w:rPr>
                <w:rFonts w:ascii="Cambria Math" w:hAnsi="Cambria Math"/>
                <w:b/>
                <w:bCs/>
                <w:i/>
                <w:sz w:val="20"/>
                <w:szCs w:val="20"/>
              </w:rPr>
            </m:ctrlPr>
          </m:sup>
        </m:sSup>
      </m:oMath>
      <w:r>
        <w:rPr>
          <w:rFonts w:ascii="Times New Roman" w:hAnsi="Times New Roman"/>
          <w:sz w:val="20"/>
          <w:szCs w:val="20"/>
        </w:rPr>
        <w:t xml:space="preserve">, we can derive the coefficient matrix A. Consequently, the input force vector of the </w:t>
      </w:r>
      <w:r>
        <w:rPr>
          <w:rFonts w:hint="eastAsia" w:ascii="Times New Roman" w:hAnsi="Times New Roman"/>
          <w:sz w:val="20"/>
          <w:szCs w:val="20"/>
        </w:rPr>
        <w:t xml:space="preserve">sensorized forceps </w:t>
      </w:r>
      <w:r>
        <w:rPr>
          <w:rFonts w:ascii="Times New Roman" w:hAnsi="Times New Roman"/>
          <w:sz w:val="20"/>
          <w:szCs w:val="20"/>
        </w:rPr>
        <w:t xml:space="preserve">can be obtained as </w:t>
      </w:r>
      <m:oMath>
        <m:r>
          <m:rPr>
            <m:sty m:val="bi"/>
          </m:rPr>
          <w:rPr>
            <w:rFonts w:ascii="Cambria Math" w:hAnsi="Cambria Math"/>
            <w:sz w:val="20"/>
            <w:szCs w:val="20"/>
          </w:rPr>
          <m:t>F=A</m:t>
        </m:r>
        <m:r>
          <m:rPr>
            <m:sty m:val="bi"/>
          </m:rPr>
          <w:rPr>
            <w:rFonts w:hint="eastAsia" w:ascii="Cambria Math" w:hAnsi="Cambria Math"/>
            <w:sz w:val="20"/>
            <w:szCs w:val="20"/>
          </w:rPr>
          <m:t>·</m:t>
        </m:r>
        <m:r>
          <m:rPr>
            <m:sty m:val="bi"/>
          </m:rPr>
          <w:rPr>
            <w:rFonts w:ascii="Cambria Math" w:hAnsi="Cambria Math"/>
            <w:sz w:val="20"/>
            <w:szCs w:val="20"/>
          </w:rPr>
          <m:t>U</m:t>
        </m:r>
      </m:oMath>
      <w:r>
        <w:rPr>
          <w:rFonts w:ascii="Times New Roman" w:hAnsi="Times New Roman"/>
          <w:sz w:val="20"/>
          <w:szCs w:val="20"/>
        </w:rPr>
        <w:t>.</w:t>
      </w:r>
    </w:p>
    <w:p>
      <w:pPr>
        <w:spacing w:line="360" w:lineRule="auto"/>
        <w:rPr>
          <w:rFonts w:ascii="Times New Roman" w:hAnsi="Times New Roman"/>
          <w:sz w:val="20"/>
          <w:szCs w:val="20"/>
        </w:rPr>
      </w:pPr>
    </w:p>
    <w:p>
      <w:pPr>
        <w:spacing w:line="360" w:lineRule="auto"/>
        <w:rPr>
          <w:rFonts w:ascii="Times New Roman" w:hAnsi="Times New Roman"/>
          <w:b/>
          <w:bCs/>
          <w:color w:val="000000"/>
          <w:kern w:val="0"/>
          <w:sz w:val="20"/>
        </w:rPr>
      </w:pPr>
      <w:r>
        <w:rPr>
          <w:rFonts w:hint="eastAsia" w:ascii="Times New Roman" w:hAnsi="Times New Roman"/>
          <w:b/>
          <w:bCs/>
          <w:color w:val="000000"/>
          <w:kern w:val="0"/>
          <w:sz w:val="20"/>
        </w:rPr>
        <w:t>Text S2. Calculation of the force resolution</w:t>
      </w:r>
    </w:p>
    <w:p>
      <w:pPr>
        <w:spacing w:line="360" w:lineRule="auto"/>
        <w:rPr>
          <w:rFonts w:ascii="Times New Roman" w:hAnsi="Times New Roman"/>
          <w:sz w:val="20"/>
          <w:szCs w:val="20"/>
        </w:rPr>
      </w:pPr>
      <w:r>
        <w:rPr>
          <w:rFonts w:hint="eastAsia" w:ascii="Times New Roman" w:hAnsi="Times New Roman"/>
          <w:sz w:val="20"/>
          <w:szCs w:val="20"/>
        </w:rPr>
        <w:t>T</w:t>
      </w:r>
      <w:r>
        <w:rPr>
          <w:rFonts w:ascii="Times New Roman" w:hAnsi="Times New Roman"/>
          <w:sz w:val="20"/>
          <w:szCs w:val="20"/>
        </w:rPr>
        <w:t xml:space="preserve">he output of the force sensor is converted into a voltage through the Wheatstone bridge, which is then digitized by the NI 6210. </w:t>
      </w:r>
      <w:r>
        <w:rPr>
          <w:rFonts w:hint="eastAsia" w:ascii="Times New Roman" w:hAnsi="Times New Roman"/>
          <w:sz w:val="20"/>
          <w:szCs w:val="20"/>
        </w:rPr>
        <w:t>S</w:t>
      </w:r>
      <w:r>
        <w:rPr>
          <w:rFonts w:ascii="Times New Roman" w:hAnsi="Times New Roman"/>
          <w:sz w:val="20"/>
          <w:szCs w:val="20"/>
        </w:rPr>
        <w:t>everal key aspects to calculate the resolution</w:t>
      </w:r>
      <w:r>
        <w:rPr>
          <w:rFonts w:hint="eastAsia" w:ascii="Times New Roman" w:hAnsi="Times New Roman"/>
          <w:sz w:val="20"/>
          <w:szCs w:val="20"/>
        </w:rPr>
        <w:t xml:space="preserve"> should be considered</w:t>
      </w:r>
      <w:r>
        <w:rPr>
          <w:rFonts w:ascii="Times New Roman" w:hAnsi="Times New Roman"/>
          <w:sz w:val="20"/>
          <w:szCs w:val="20"/>
        </w:rPr>
        <w:t>:</w:t>
      </w:r>
    </w:p>
    <w:p>
      <w:pPr>
        <w:spacing w:line="360" w:lineRule="auto"/>
        <w:rPr>
          <w:rFonts w:ascii="Times New Roman" w:hAnsi="Times New Roman"/>
          <w:sz w:val="20"/>
          <w:szCs w:val="20"/>
        </w:rPr>
      </w:pPr>
      <w:r>
        <w:rPr>
          <w:rFonts w:hint="eastAsia" w:ascii="Times New Roman" w:hAnsi="Times New Roman"/>
          <w:sz w:val="20"/>
          <w:szCs w:val="20"/>
        </w:rPr>
        <w:t>First, r</w:t>
      </w:r>
      <w:r>
        <w:rPr>
          <w:rFonts w:ascii="Times New Roman" w:hAnsi="Times New Roman"/>
          <w:sz w:val="20"/>
          <w:szCs w:val="20"/>
        </w:rPr>
        <w:t xml:space="preserve">elationship between the </w:t>
      </w:r>
      <w:r>
        <w:rPr>
          <w:rFonts w:hint="eastAsia" w:ascii="Times New Roman" w:hAnsi="Times New Roman"/>
          <w:sz w:val="20"/>
          <w:szCs w:val="20"/>
        </w:rPr>
        <w:t>o</w:t>
      </w:r>
      <w:r>
        <w:rPr>
          <w:rFonts w:ascii="Times New Roman" w:hAnsi="Times New Roman"/>
          <w:sz w:val="20"/>
          <w:szCs w:val="20"/>
        </w:rPr>
        <w:t xml:space="preserve">utput and </w:t>
      </w:r>
      <w:r>
        <w:rPr>
          <w:rFonts w:hint="eastAsia" w:ascii="Times New Roman" w:hAnsi="Times New Roman"/>
          <w:sz w:val="20"/>
          <w:szCs w:val="20"/>
        </w:rPr>
        <w:t>f</w:t>
      </w:r>
      <w:r>
        <w:rPr>
          <w:rFonts w:ascii="Times New Roman" w:hAnsi="Times New Roman"/>
          <w:sz w:val="20"/>
          <w:szCs w:val="20"/>
        </w:rPr>
        <w:t>orce</w:t>
      </w:r>
      <w:r>
        <w:rPr>
          <w:rFonts w:hint="eastAsia" w:ascii="Times New Roman" w:hAnsi="Times New Roman"/>
          <w:sz w:val="20"/>
          <w:szCs w:val="20"/>
        </w:rPr>
        <w:t xml:space="preserve">. Secondly, NI 6210 input range and resolution. </w:t>
      </w:r>
      <w:r>
        <w:rPr>
          <w:rFonts w:ascii="Times New Roman" w:hAnsi="Times New Roman"/>
          <w:sz w:val="20"/>
          <w:szCs w:val="20"/>
        </w:rPr>
        <w:t>The NI 6210 has a 16-bit ADC, which means it can digitize signals into 2</w:t>
      </w:r>
      <w:r>
        <w:rPr>
          <w:rFonts w:ascii="Times New Roman" w:hAnsi="Times New Roman"/>
          <w:sz w:val="20"/>
          <w:szCs w:val="20"/>
          <w:vertAlign w:val="superscript"/>
        </w:rPr>
        <w:t>16</w:t>
      </w:r>
      <w:r>
        <w:rPr>
          <w:rFonts w:ascii="Times New Roman" w:hAnsi="Times New Roman"/>
          <w:sz w:val="20"/>
          <w:szCs w:val="20"/>
        </w:rPr>
        <w:t xml:space="preserve">=65,536 distinct levels. Assuming the input voltage range is ±10 V, the </w:t>
      </w:r>
      <w:r>
        <w:rPr>
          <w:rFonts w:hint="eastAsia" w:ascii="Times New Roman" w:hAnsi="Times New Roman"/>
          <w:sz w:val="20"/>
          <w:szCs w:val="20"/>
        </w:rPr>
        <w:t xml:space="preserve">voltage </w:t>
      </w:r>
      <w:r>
        <w:rPr>
          <w:rFonts w:ascii="Times New Roman" w:hAnsi="Times New Roman"/>
          <w:sz w:val="20"/>
          <w:szCs w:val="20"/>
        </w:rPr>
        <w:t>resolution is 20/65,536</w:t>
      </w:r>
      <w:r>
        <w:rPr>
          <w:rFonts w:hint="eastAsia" w:ascii="Times New Roman" w:hAnsi="Times New Roman"/>
          <w:sz w:val="20"/>
          <w:szCs w:val="20"/>
        </w:rPr>
        <w:t xml:space="preserve"> </w:t>
      </w:r>
      <w:r>
        <w:rPr>
          <w:rFonts w:ascii="Times New Roman" w:hAnsi="Times New Roman"/>
          <w:sz w:val="20"/>
          <w:szCs w:val="20"/>
        </w:rPr>
        <w:t>V</w:t>
      </w:r>
      <w:r>
        <w:rPr>
          <w:rFonts w:hint="eastAsia" w:ascii="Times New Roman" w:hAnsi="Times New Roman"/>
          <w:sz w:val="20"/>
          <w:szCs w:val="20"/>
        </w:rPr>
        <w:t>. At last, c</w:t>
      </w:r>
      <w:r>
        <w:rPr>
          <w:rFonts w:ascii="Times New Roman" w:hAnsi="Times New Roman"/>
          <w:sz w:val="20"/>
          <w:szCs w:val="20"/>
        </w:rPr>
        <w:t>onverting Voltage Resolution to Force Resolution</w:t>
      </w:r>
      <w:r>
        <w:rPr>
          <w:rFonts w:hint="eastAsia" w:ascii="Times New Roman" w:hAnsi="Times New Roman"/>
          <w:sz w:val="20"/>
          <w:szCs w:val="20"/>
        </w:rPr>
        <w:t xml:space="preserve">. </w:t>
      </w:r>
      <w:r>
        <w:rPr>
          <w:rFonts w:ascii="Times New Roman" w:hAnsi="Times New Roman"/>
          <w:sz w:val="20"/>
          <w:szCs w:val="20"/>
        </w:rPr>
        <w:t>By combining the voltage resolution with the relationship between the output voltage and force, we can calculate the force resolution.</w:t>
      </w:r>
    </w:p>
    <w:p>
      <w:pPr>
        <w:spacing w:line="360" w:lineRule="auto"/>
        <w:jc w:val="right"/>
        <w:rPr>
          <w:rFonts w:ascii="Times New Roman" w:hAnsi="Times New Roman"/>
          <w:color w:val="000000"/>
          <w:kern w:val="0"/>
          <w:sz w:val="20"/>
        </w:rPr>
      </w:pPr>
      <m:oMath>
        <m:r>
          <m:rPr/>
          <w:rPr>
            <w:rFonts w:ascii="Cambria Math" w:hAnsi="Cambria Math"/>
            <w:color w:val="000000"/>
            <w:kern w:val="0"/>
            <w:sz w:val="20"/>
          </w:rPr>
          <m:t>F</m:t>
        </m:r>
        <m:r>
          <m:rPr/>
          <w:rPr>
            <w:rFonts w:hint="eastAsia" w:ascii="Cambria Math" w:hAnsi="Cambria Math"/>
            <w:color w:val="000000"/>
            <w:kern w:val="0"/>
            <w:sz w:val="20"/>
          </w:rPr>
          <m:t>orce</m:t>
        </m:r>
        <m:r>
          <m:rPr/>
          <w:rPr>
            <w:rFonts w:ascii="Cambria Math" w:hAnsi="Cambria Math"/>
            <w:color w:val="000000"/>
            <w:kern w:val="0"/>
            <w:sz w:val="20"/>
          </w:rPr>
          <m:t xml:space="preserve"> resolution=Voltage resolution</m:t>
        </m:r>
        <m:r>
          <m:rPr/>
          <w:rPr>
            <w:rFonts w:hint="eastAsia" w:ascii="Cambria Math" w:hAnsi="Cambria Math"/>
            <w:color w:val="000000"/>
            <w:kern w:val="0"/>
            <w:sz w:val="20"/>
          </w:rPr>
          <m:t>×</m:t>
        </m:r>
        <m:r>
          <m:rPr/>
          <w:rPr>
            <w:rFonts w:ascii="Cambria Math" w:hAnsi="Cambria Math"/>
            <w:color w:val="000000"/>
            <w:kern w:val="0"/>
            <w:sz w:val="20"/>
          </w:rPr>
          <m:t xml:space="preserve"> </m:t>
        </m:r>
        <m:f>
          <m:fPr>
            <m:type m:val="lin"/>
            <m:ctrlPr>
              <w:rPr>
                <w:rFonts w:ascii="Cambria Math" w:hAnsi="Cambria Math"/>
                <w:i/>
                <w:color w:val="000000"/>
                <w:kern w:val="0"/>
                <w:sz w:val="20"/>
              </w:rPr>
            </m:ctrlPr>
          </m:fPr>
          <m:num>
            <m:r>
              <m:rPr/>
              <w:rPr>
                <w:rFonts w:ascii="Cambria Math" w:hAnsi="Cambria Math"/>
                <w:color w:val="000000"/>
                <w:kern w:val="0"/>
                <w:sz w:val="20"/>
              </w:rPr>
              <m:t>Maximum force</m:t>
            </m:r>
            <m:ctrlPr>
              <w:rPr>
                <w:rFonts w:ascii="Cambria Math" w:hAnsi="Cambria Math"/>
                <w:i/>
                <w:color w:val="000000"/>
                <w:kern w:val="0"/>
                <w:sz w:val="20"/>
              </w:rPr>
            </m:ctrlPr>
          </m:num>
          <m:den>
            <m:r>
              <m:rPr/>
              <w:rPr>
                <w:rFonts w:ascii="Cambria Math" w:hAnsi="Cambria Math"/>
                <w:color w:val="000000"/>
                <w:kern w:val="0"/>
                <w:sz w:val="20"/>
              </w:rPr>
              <m:t>Maximum output voltage</m:t>
            </m:r>
            <m:ctrlPr>
              <w:rPr>
                <w:rFonts w:ascii="Cambria Math" w:hAnsi="Cambria Math"/>
                <w:i/>
                <w:color w:val="000000"/>
                <w:kern w:val="0"/>
                <w:sz w:val="20"/>
              </w:rPr>
            </m:ctrlPr>
          </m:den>
        </m:f>
      </m:oMath>
      <w:r>
        <w:rPr>
          <w:rFonts w:hint="eastAsia" w:ascii="Times New Roman" w:hAnsi="Times New Roman"/>
          <w:color w:val="000000"/>
          <w:kern w:val="0"/>
          <w:sz w:val="20"/>
        </w:rPr>
        <w:t xml:space="preserve">      (3)</w:t>
      </w:r>
    </w:p>
    <w:p>
      <w:pPr>
        <w:spacing w:line="360" w:lineRule="auto"/>
        <w:rPr>
          <w:rFonts w:ascii="Times New Roman" w:hAnsi="Times New Roman"/>
          <w:sz w:val="20"/>
          <w:szCs w:val="20"/>
        </w:rPr>
      </w:pPr>
      <w:r>
        <w:rPr>
          <w:rFonts w:ascii="Times New Roman" w:hAnsi="Times New Roman"/>
          <w:sz w:val="20"/>
          <w:szCs w:val="20"/>
        </w:rPr>
        <w:t xml:space="preserve">In this scenario, </w:t>
      </w:r>
      <w:r>
        <w:rPr>
          <w:rFonts w:hint="eastAsia" w:ascii="Times New Roman" w:hAnsi="Times New Roman"/>
          <w:sz w:val="20"/>
          <w:szCs w:val="20"/>
        </w:rPr>
        <w:t xml:space="preserve">the force resolution can be calculated. </w:t>
      </w:r>
      <w:r>
        <w:rPr>
          <w:rFonts w:ascii="Times New Roman" w:hAnsi="Times New Roman"/>
          <w:sz w:val="20"/>
          <w:szCs w:val="20"/>
        </w:rPr>
        <w:t xml:space="preserve">Taking the </w:t>
      </w:r>
      <w:r>
        <w:rPr>
          <w:rFonts w:hint="eastAsia" w:ascii="Times New Roman" w:hAnsi="Times New Roman"/>
          <w:sz w:val="20"/>
          <w:szCs w:val="20"/>
        </w:rPr>
        <w:t>Z</w:t>
      </w:r>
      <w:r>
        <w:rPr>
          <w:rFonts w:ascii="Times New Roman" w:hAnsi="Times New Roman"/>
          <w:sz w:val="20"/>
          <w:szCs w:val="20"/>
        </w:rPr>
        <w:t>-axis direction as an example, when subjected to an external force of 1.2N, the maximum voltage output is 1.3V. Therefore, its resolution can be calculated to be 0.28mN.</w:t>
      </w:r>
    </w:p>
    <w:p>
      <w:pPr>
        <w:spacing w:line="360" w:lineRule="auto"/>
        <w:rPr>
          <w:rFonts w:ascii="Times New Roman" w:hAnsi="Times New Roman"/>
          <w:sz w:val="20"/>
          <w:szCs w:val="20"/>
        </w:rPr>
      </w:pPr>
    </w:p>
    <w:p>
      <w:pPr>
        <w:spacing w:line="360" w:lineRule="auto"/>
        <w:rPr>
          <w:rFonts w:ascii="Times New Roman" w:hAnsi="Times New Roman"/>
          <w:b/>
          <w:bCs/>
          <w:color w:val="000000"/>
          <w:kern w:val="0"/>
          <w:sz w:val="20"/>
        </w:rPr>
      </w:pPr>
      <w:r>
        <w:rPr>
          <w:rFonts w:hint="eastAsia" w:ascii="Times New Roman" w:hAnsi="Times New Roman"/>
          <w:b/>
          <w:bCs/>
          <w:color w:val="000000"/>
          <w:kern w:val="0"/>
          <w:sz w:val="20"/>
        </w:rPr>
        <w:t>Text S3. Calculation of the mean relative error</w:t>
      </w:r>
    </w:p>
    <w:p>
      <w:pPr>
        <w:widowControl/>
        <w:spacing w:line="360" w:lineRule="auto"/>
        <w:rPr>
          <w:rFonts w:ascii="Times New Roman" w:hAnsi="Times New Roman"/>
          <w:sz w:val="20"/>
          <w:szCs w:val="20"/>
        </w:rPr>
      </w:pPr>
      <w:r>
        <w:rPr>
          <w:rFonts w:ascii="Times New Roman" w:hAnsi="Times New Roman"/>
          <w:sz w:val="20"/>
          <w:szCs w:val="20"/>
        </w:rPr>
        <w:t>The average relative error was calculated to assess the accuracy of the sensor after calibration. The relative error for each test point was determined based on the full-scale output of the sensor. The steps for this calculation are as follows:</w:t>
      </w:r>
    </w:p>
    <w:p>
      <w:pPr>
        <w:widowControl/>
        <w:spacing w:line="360" w:lineRule="auto"/>
        <w:jc w:val="left"/>
        <w:rPr>
          <w:rFonts w:ascii="Times New Roman" w:hAnsi="Times New Roman"/>
          <w:sz w:val="20"/>
          <w:szCs w:val="20"/>
        </w:rPr>
      </w:pPr>
      <w:r>
        <w:rPr>
          <w:rFonts w:ascii="Times New Roman" w:hAnsi="Times New Roman"/>
          <w:sz w:val="20"/>
          <w:szCs w:val="20"/>
        </w:rPr>
        <w:t xml:space="preserve">For each test point i, </w:t>
      </w:r>
      <w:r>
        <w:rPr>
          <w:rFonts w:hint="eastAsia" w:ascii="Times New Roman" w:hAnsi="Times New Roman"/>
          <w:sz w:val="20"/>
          <w:szCs w:val="20"/>
        </w:rPr>
        <w:t>t</w:t>
      </w:r>
      <w:r>
        <w:rPr>
          <w:rFonts w:ascii="Times New Roman" w:hAnsi="Times New Roman"/>
          <w:sz w:val="20"/>
          <w:szCs w:val="20"/>
        </w:rPr>
        <w:t>he average relative error over N test points is computed as</w:t>
      </w:r>
    </w:p>
    <w:p>
      <w:pPr>
        <w:widowControl/>
        <w:spacing w:line="360" w:lineRule="auto"/>
        <w:jc w:val="right"/>
        <w:rPr>
          <w:rFonts w:ascii="Times New Roman" w:hAnsi="Times New Roman"/>
          <w:sz w:val="20"/>
          <w:szCs w:val="20"/>
        </w:rPr>
      </w:pPr>
      <m:oMath>
        <m:r>
          <m:rPr/>
          <w:rPr>
            <w:rFonts w:ascii="Cambria Math" w:hAnsi="Cambria Math"/>
            <w:sz w:val="20"/>
            <w:szCs w:val="20"/>
          </w:rPr>
          <m:t xml:space="preserve">Average </m:t>
        </m:r>
        <m:sSub>
          <m:sSubPr>
            <m:ctrlPr>
              <w:rPr>
                <w:rFonts w:ascii="Cambria Math" w:hAnsi="Cambria Math"/>
                <w:i/>
                <w:sz w:val="20"/>
                <w:szCs w:val="20"/>
              </w:rPr>
            </m:ctrlPr>
          </m:sSubPr>
          <m:e>
            <m:r>
              <m:rPr/>
              <w:rPr>
                <w:rFonts w:ascii="Cambria Math" w:hAnsi="Cambria Math"/>
                <w:sz w:val="20"/>
                <w:szCs w:val="20"/>
              </w:rPr>
              <m:t>Relative error</m:t>
            </m:r>
            <m:ctrlPr>
              <w:rPr>
                <w:rFonts w:ascii="Cambria Math" w:hAnsi="Cambria Math"/>
                <w:i/>
                <w:sz w:val="20"/>
                <w:szCs w:val="20"/>
              </w:rPr>
            </m:ctrlPr>
          </m:e>
          <m:sub>
            <m:r>
              <m:rPr/>
              <w:rPr>
                <w:rFonts w:ascii="Cambria Math" w:hAnsi="Cambria Math"/>
                <w:sz w:val="20"/>
                <w:szCs w:val="20"/>
              </w:rPr>
              <m:t>i</m:t>
            </m:r>
            <m:ctrlPr>
              <w:rPr>
                <w:rFonts w:ascii="Cambria Math" w:hAnsi="Cambria Math"/>
                <w:i/>
                <w:sz w:val="20"/>
                <w:szCs w:val="20"/>
              </w:rPr>
            </m:ctrlPr>
          </m:sub>
        </m:sSub>
        <m:r>
          <m:rPr/>
          <w:rPr>
            <w:rFonts w:ascii="Cambria Math" w:hAnsi="Cambria Math"/>
            <w:sz w:val="20"/>
            <w:szCs w:val="20"/>
          </w:rPr>
          <m:t xml:space="preserve">= </m:t>
        </m:r>
        <m:f>
          <m:fPr>
            <m:ctrlPr>
              <w:rPr>
                <w:rFonts w:ascii="Cambria Math" w:hAnsi="Cambria Math"/>
                <w:i/>
                <w:sz w:val="20"/>
                <w:szCs w:val="20"/>
              </w:rPr>
            </m:ctrlPr>
          </m:fPr>
          <m:num>
            <m:r>
              <m:rPr/>
              <w:rPr>
                <w:rFonts w:ascii="Cambria Math" w:hAnsi="Cambria Math"/>
                <w:sz w:val="20"/>
                <w:szCs w:val="20"/>
              </w:rPr>
              <m:t>1</m:t>
            </m:r>
            <m:ctrlPr>
              <w:rPr>
                <w:rFonts w:ascii="Cambria Math" w:hAnsi="Cambria Math"/>
                <w:i/>
                <w:sz w:val="20"/>
                <w:szCs w:val="20"/>
              </w:rPr>
            </m:ctrlPr>
          </m:num>
          <m:den>
            <m:r>
              <m:rPr/>
              <w:rPr>
                <w:rFonts w:ascii="Cambria Math" w:hAnsi="Cambria Math"/>
                <w:sz w:val="20"/>
                <w:szCs w:val="20"/>
              </w:rPr>
              <m:t>N</m:t>
            </m:r>
            <m:ctrlPr>
              <w:rPr>
                <w:rFonts w:ascii="Cambria Math" w:hAnsi="Cambria Math"/>
                <w:i/>
                <w:sz w:val="20"/>
                <w:szCs w:val="20"/>
              </w:rPr>
            </m:ctrlPr>
          </m:den>
        </m:f>
        <m:nary>
          <m:naryPr>
            <m:chr m:val="∑"/>
            <m:limLoc m:val="undOvr"/>
            <m:ctrlPr>
              <w:rPr>
                <w:rFonts w:ascii="Cambria Math" w:hAnsi="Cambria Math"/>
                <w:i/>
                <w:sz w:val="20"/>
                <w:szCs w:val="20"/>
              </w:rPr>
            </m:ctrlPr>
          </m:naryPr>
          <m:sub>
            <m:r>
              <m:rPr/>
              <w:rPr>
                <w:rFonts w:ascii="Cambria Math" w:hAnsi="Cambria Math"/>
                <w:sz w:val="20"/>
                <w:szCs w:val="20"/>
              </w:rPr>
              <m:t>i=1</m:t>
            </m:r>
            <m:ctrlPr>
              <w:rPr>
                <w:rFonts w:ascii="Cambria Math" w:hAnsi="Cambria Math"/>
                <w:i/>
                <w:sz w:val="20"/>
                <w:szCs w:val="20"/>
              </w:rPr>
            </m:ctrlPr>
          </m:sub>
          <m:sup>
            <m:r>
              <m:rPr/>
              <w:rPr>
                <w:rFonts w:ascii="Cambria Math" w:hAnsi="Cambria Math"/>
                <w:sz w:val="20"/>
                <w:szCs w:val="20"/>
              </w:rPr>
              <m:t>N</m:t>
            </m:r>
            <m:ctrlPr>
              <w:rPr>
                <w:rFonts w:ascii="Cambria Math" w:hAnsi="Cambria Math"/>
                <w:i/>
                <w:sz w:val="20"/>
                <w:szCs w:val="20"/>
              </w:rPr>
            </m:ctrlPr>
          </m:sup>
          <m:e>
            <m:f>
              <m:fPr>
                <m:ctrlPr>
                  <w:rPr>
                    <w:rFonts w:ascii="Cambria Math" w:hAnsi="Cambria Math"/>
                    <w:i/>
                    <w:sz w:val="20"/>
                    <w:szCs w:val="20"/>
                  </w:rPr>
                </m:ctrlPr>
              </m:fPr>
              <m:num>
                <m:sSub>
                  <m:sSubPr>
                    <m:ctrlPr>
                      <w:rPr>
                        <w:rFonts w:ascii="Cambria Math" w:hAnsi="Cambria Math"/>
                        <w:i/>
                        <w:sz w:val="20"/>
                        <w:szCs w:val="20"/>
                      </w:rPr>
                    </m:ctrlPr>
                  </m:sSubPr>
                  <m:e>
                    <m:r>
                      <m:rPr/>
                      <w:rPr>
                        <w:rFonts w:ascii="Cambria Math" w:hAnsi="Cambria Math"/>
                        <w:sz w:val="20"/>
                        <w:szCs w:val="20"/>
                      </w:rPr>
                      <m:t>|F</m:t>
                    </m:r>
                    <m:ctrlPr>
                      <w:rPr>
                        <w:rFonts w:ascii="Cambria Math" w:hAnsi="Cambria Math"/>
                        <w:i/>
                        <w:sz w:val="20"/>
                        <w:szCs w:val="20"/>
                      </w:rPr>
                    </m:ctrlPr>
                  </m:e>
                  <m:sub>
                    <m:r>
                      <m:rPr/>
                      <w:rPr>
                        <w:rFonts w:ascii="Cambria Math" w:hAnsi="Cambria Math"/>
                        <w:sz w:val="20"/>
                        <w:szCs w:val="20"/>
                      </w:rPr>
                      <m:t>actual,i</m:t>
                    </m:r>
                    <m:ctrlPr>
                      <w:rPr>
                        <w:rFonts w:ascii="Cambria Math" w:hAnsi="Cambria Math"/>
                        <w:i/>
                        <w:sz w:val="20"/>
                        <w:szCs w:val="20"/>
                      </w:rPr>
                    </m:ctrlPr>
                  </m:sub>
                </m:sSub>
                <m:r>
                  <m:rPr/>
                  <w:rPr>
                    <w:rFonts w:ascii="Cambria Math" w:hAnsi="Cambria Math"/>
                    <w:sz w:val="20"/>
                    <w:szCs w:val="20"/>
                  </w:rPr>
                  <m:t>−</m:t>
                </m:r>
                <m:sSub>
                  <m:sSubPr>
                    <m:ctrlPr>
                      <w:rPr>
                        <w:rFonts w:ascii="Cambria Math" w:hAnsi="Cambria Math"/>
                        <w:i/>
                        <w:sz w:val="20"/>
                        <w:szCs w:val="20"/>
                      </w:rPr>
                    </m:ctrlPr>
                  </m:sSubPr>
                  <m:e>
                    <m:r>
                      <m:rPr/>
                      <w:rPr>
                        <w:rFonts w:ascii="Cambria Math" w:hAnsi="Cambria Math"/>
                        <w:sz w:val="20"/>
                        <w:szCs w:val="20"/>
                      </w:rPr>
                      <m:t>F</m:t>
                    </m:r>
                    <m:ctrlPr>
                      <w:rPr>
                        <w:rFonts w:ascii="Cambria Math" w:hAnsi="Cambria Math"/>
                        <w:i/>
                        <w:sz w:val="20"/>
                        <w:szCs w:val="20"/>
                      </w:rPr>
                    </m:ctrlPr>
                  </m:e>
                  <m:sub>
                    <m:r>
                      <m:rPr/>
                      <w:rPr>
                        <w:rFonts w:ascii="Cambria Math" w:hAnsi="Cambria Math"/>
                        <w:sz w:val="20"/>
                        <w:szCs w:val="20"/>
                      </w:rPr>
                      <m:t>meatured,i</m:t>
                    </m:r>
                    <m:ctrlPr>
                      <w:rPr>
                        <w:rFonts w:ascii="Cambria Math" w:hAnsi="Cambria Math"/>
                        <w:i/>
                        <w:sz w:val="20"/>
                        <w:szCs w:val="20"/>
                      </w:rPr>
                    </m:ctrlPr>
                  </m:sub>
                </m:sSub>
                <m:r>
                  <m:rPr/>
                  <w:rPr>
                    <w:rFonts w:ascii="Cambria Math" w:hAnsi="Cambria Math"/>
                    <w:sz w:val="20"/>
                    <w:szCs w:val="20"/>
                  </w:rPr>
                  <m:t>|</m:t>
                </m:r>
                <m:ctrlPr>
                  <w:rPr>
                    <w:rFonts w:ascii="Cambria Math" w:hAnsi="Cambria Math"/>
                    <w:i/>
                    <w:sz w:val="20"/>
                    <w:szCs w:val="20"/>
                  </w:rPr>
                </m:ctrlPr>
              </m:num>
              <m:den>
                <m:sSub>
                  <m:sSubPr>
                    <m:ctrlPr>
                      <w:rPr>
                        <w:rFonts w:ascii="Cambria Math" w:hAnsi="Cambria Math"/>
                        <w:i/>
                        <w:sz w:val="20"/>
                        <w:szCs w:val="20"/>
                      </w:rPr>
                    </m:ctrlPr>
                  </m:sSubPr>
                  <m:e>
                    <m:r>
                      <m:rPr/>
                      <w:rPr>
                        <w:rFonts w:ascii="Cambria Math" w:hAnsi="Cambria Math"/>
                        <w:sz w:val="20"/>
                        <w:szCs w:val="20"/>
                      </w:rPr>
                      <m:t>F</m:t>
                    </m:r>
                    <m:ctrlPr>
                      <w:rPr>
                        <w:rFonts w:ascii="Cambria Math" w:hAnsi="Cambria Math"/>
                        <w:i/>
                        <w:sz w:val="20"/>
                        <w:szCs w:val="20"/>
                      </w:rPr>
                    </m:ctrlPr>
                  </m:e>
                  <m:sub>
                    <m:r>
                      <m:rPr/>
                      <w:rPr>
                        <w:rFonts w:ascii="Cambria Math" w:hAnsi="Cambria Math"/>
                        <w:sz w:val="20"/>
                        <w:szCs w:val="20"/>
                      </w:rPr>
                      <m:t>max</m:t>
                    </m:r>
                    <m:ctrlPr>
                      <w:rPr>
                        <w:rFonts w:ascii="Cambria Math" w:hAnsi="Cambria Math"/>
                        <w:i/>
                        <w:sz w:val="20"/>
                        <w:szCs w:val="20"/>
                      </w:rPr>
                    </m:ctrlPr>
                  </m:sub>
                </m:sSub>
                <m:ctrlPr>
                  <w:rPr>
                    <w:rFonts w:ascii="Cambria Math" w:hAnsi="Cambria Math"/>
                    <w:i/>
                    <w:sz w:val="20"/>
                    <w:szCs w:val="20"/>
                  </w:rPr>
                </m:ctrlPr>
              </m:den>
            </m:f>
            <m:ctrlPr>
              <w:rPr>
                <w:rFonts w:ascii="Cambria Math" w:hAnsi="Cambria Math"/>
                <w:i/>
                <w:sz w:val="20"/>
                <w:szCs w:val="20"/>
              </w:rPr>
            </m:ctrlPr>
          </m:e>
        </m:nary>
      </m:oMath>
      <w:r>
        <w:rPr>
          <w:rFonts w:hint="eastAsia" w:ascii="Times New Roman" w:hAnsi="Times New Roman"/>
          <w:sz w:val="20"/>
          <w:szCs w:val="20"/>
        </w:rPr>
        <w:t xml:space="preserve">                                    (4)</w:t>
      </w:r>
    </w:p>
    <w:p>
      <w:pPr>
        <w:widowControl/>
        <w:spacing w:line="360" w:lineRule="auto"/>
        <w:rPr>
          <w:rFonts w:ascii="Times New Roman" w:hAnsi="Times New Roman"/>
          <w:sz w:val="20"/>
          <w:szCs w:val="20"/>
        </w:rPr>
      </w:pPr>
      <w:r>
        <w:rPr>
          <w:rFonts w:ascii="Times New Roman" w:hAnsi="Times New Roman"/>
          <w:sz w:val="20"/>
          <w:szCs w:val="20"/>
        </w:rPr>
        <w:t xml:space="preserve">where </w:t>
      </w:r>
      <m:oMath>
        <m:sSub>
          <m:sSubPr>
            <m:ctrlPr>
              <w:rPr>
                <w:rFonts w:ascii="Cambria Math" w:hAnsi="Cambria Math"/>
                <w:i/>
                <w:sz w:val="20"/>
                <w:szCs w:val="20"/>
              </w:rPr>
            </m:ctrlPr>
          </m:sSubPr>
          <m:e>
            <m:r>
              <m:rPr/>
              <w:rPr>
                <w:rFonts w:ascii="Cambria Math" w:hAnsi="Cambria Math"/>
                <w:sz w:val="20"/>
                <w:szCs w:val="20"/>
              </w:rPr>
              <m:t>F</m:t>
            </m:r>
            <m:ctrlPr>
              <w:rPr>
                <w:rFonts w:ascii="Cambria Math" w:hAnsi="Cambria Math"/>
                <w:i/>
                <w:sz w:val="20"/>
                <w:szCs w:val="20"/>
              </w:rPr>
            </m:ctrlPr>
          </m:e>
          <m:sub>
            <m:r>
              <m:rPr/>
              <w:rPr>
                <w:rFonts w:ascii="Cambria Math" w:hAnsi="Cambria Math"/>
                <w:sz w:val="20"/>
                <w:szCs w:val="20"/>
              </w:rPr>
              <m:t>actual,i</m:t>
            </m:r>
            <m:ctrlPr>
              <w:rPr>
                <w:rFonts w:ascii="Cambria Math" w:hAnsi="Cambria Math"/>
                <w:i/>
                <w:sz w:val="20"/>
                <w:szCs w:val="20"/>
              </w:rPr>
            </m:ctrlPr>
          </m:sub>
        </m:sSub>
      </m:oMath>
      <w:r>
        <w:rPr>
          <w:rFonts w:ascii="Times New Roman" w:hAnsi="Times New Roman"/>
          <w:sz w:val="20"/>
          <w:szCs w:val="20"/>
        </w:rPr>
        <w:t xml:space="preserve"> is the actual force and </w:t>
      </w:r>
      <m:oMath>
        <m:sSub>
          <m:sSubPr>
            <m:ctrlPr>
              <w:rPr>
                <w:rFonts w:ascii="Cambria Math" w:hAnsi="Cambria Math"/>
                <w:i/>
                <w:sz w:val="20"/>
                <w:szCs w:val="20"/>
              </w:rPr>
            </m:ctrlPr>
          </m:sSubPr>
          <m:e>
            <m:r>
              <m:rPr/>
              <w:rPr>
                <w:rFonts w:ascii="Cambria Math" w:hAnsi="Cambria Math"/>
                <w:sz w:val="20"/>
                <w:szCs w:val="20"/>
              </w:rPr>
              <m:t>F</m:t>
            </m:r>
            <m:ctrlPr>
              <w:rPr>
                <w:rFonts w:ascii="Cambria Math" w:hAnsi="Cambria Math"/>
                <w:i/>
                <w:sz w:val="20"/>
                <w:szCs w:val="20"/>
              </w:rPr>
            </m:ctrlPr>
          </m:e>
          <m:sub>
            <m:r>
              <m:rPr/>
              <w:rPr>
                <w:rFonts w:ascii="Cambria Math" w:hAnsi="Cambria Math"/>
                <w:sz w:val="20"/>
                <w:szCs w:val="20"/>
              </w:rPr>
              <m:t>meatured,i</m:t>
            </m:r>
            <m:ctrlPr>
              <w:rPr>
                <w:rFonts w:ascii="Cambria Math" w:hAnsi="Cambria Math"/>
                <w:i/>
                <w:sz w:val="20"/>
                <w:szCs w:val="20"/>
              </w:rPr>
            </m:ctrlPr>
          </m:sub>
        </m:sSub>
      </m:oMath>
      <w:r>
        <w:rPr>
          <w:rFonts w:ascii="Times New Roman" w:hAnsi="Times New Roman"/>
          <w:sz w:val="20"/>
          <w:szCs w:val="20"/>
        </w:rPr>
        <w:t xml:space="preserve"> is the measured force.</w:t>
      </w:r>
      <w:r>
        <w:rPr>
          <w:rFonts w:hint="eastAsia" w:ascii="Times New Roman" w:hAnsi="Times New Roman"/>
          <w:sz w:val="20"/>
          <w:szCs w:val="20"/>
        </w:rPr>
        <w:t xml:space="preserve"> </w:t>
      </w:r>
      <w:r>
        <w:rPr>
          <w:rFonts w:ascii="Times New Roman" w:hAnsi="Times New Roman"/>
          <w:sz w:val="20"/>
          <w:szCs w:val="20"/>
        </w:rPr>
        <w:t>This metric provides a quantitative measure of the sensor's accuracy post-calibration, highlighting the discrepancy between the actual and measured forces relative to the full-scale output.</w:t>
      </w:r>
    </w:p>
    <w:p>
      <w:pPr>
        <w:widowControl/>
        <w:jc w:val="left"/>
        <w:rPr>
          <w:rFonts w:ascii="Times New Roman" w:hAnsi="Times New Roman"/>
          <w:sz w:val="20"/>
          <w:szCs w:val="20"/>
        </w:rPr>
      </w:pPr>
      <w:r>
        <w:rPr>
          <w:rFonts w:ascii="Times New Roman" w:hAnsi="Times New Roman"/>
          <w:sz w:val="20"/>
          <w:szCs w:val="20"/>
        </w:rPr>
        <w:br w:type="page"/>
      </w:r>
    </w:p>
    <w:p>
      <w:pPr>
        <w:spacing w:line="360" w:lineRule="auto"/>
        <w:rPr>
          <w:rFonts w:ascii="Times New Roman" w:hAnsi="Times New Roman"/>
          <w:b/>
          <w:bCs/>
          <w:color w:val="000000"/>
          <w:kern w:val="0"/>
          <w:sz w:val="20"/>
        </w:rPr>
      </w:pPr>
      <w:r>
        <w:rPr>
          <w:rFonts w:hint="eastAsia" w:ascii="Times New Roman" w:hAnsi="Times New Roman"/>
          <w:b/>
          <w:bCs/>
          <w:color w:val="000000"/>
          <w:kern w:val="0"/>
          <w:sz w:val="20"/>
        </w:rPr>
        <w:t>T</w:t>
      </w:r>
      <w:r>
        <w:rPr>
          <w:rFonts w:ascii="Times New Roman" w:hAnsi="Times New Roman"/>
          <w:b/>
          <w:bCs/>
          <w:color w:val="000000"/>
          <w:kern w:val="0"/>
          <w:sz w:val="20"/>
        </w:rPr>
        <w:t>able S</w:t>
      </w:r>
      <w:r>
        <w:rPr>
          <w:rFonts w:hint="eastAsia" w:ascii="Times New Roman" w:hAnsi="Times New Roman"/>
          <w:b/>
          <w:bCs/>
          <w:color w:val="000000"/>
          <w:kern w:val="0"/>
          <w:sz w:val="20"/>
        </w:rPr>
        <w:t>1</w:t>
      </w:r>
      <w:r>
        <w:rPr>
          <w:rFonts w:ascii="Times New Roman" w:hAnsi="Times New Roman"/>
          <w:b/>
          <w:bCs/>
          <w:color w:val="000000"/>
          <w:kern w:val="0"/>
          <w:sz w:val="20"/>
        </w:rPr>
        <w:t xml:space="preserve"> Young’s modulus E and Poisson’s ratio ν of </w:t>
      </w:r>
      <w:r>
        <w:rPr>
          <w:rFonts w:hint="eastAsia" w:ascii="Times New Roman" w:hAnsi="Times New Roman"/>
          <w:b/>
          <w:bCs/>
          <w:color w:val="000000"/>
          <w:kern w:val="0"/>
          <w:sz w:val="20"/>
        </w:rPr>
        <w:t>the PDMS with different mixture ratio</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4"/>
        <w:gridCol w:w="763"/>
        <w:gridCol w:w="799"/>
        <w:gridCol w:w="799"/>
        <w:gridCol w:w="799"/>
        <w:gridCol w:w="799"/>
        <w:gridCol w:w="799"/>
        <w:gridCol w:w="799"/>
      </w:tblGrid>
      <w:tr>
        <w:trPr>
          <w:jc w:val="center"/>
        </w:trPr>
        <w:tc>
          <w:tcPr>
            <w:tcW w:w="604" w:type="dxa"/>
            <w:tcBorders>
              <w:top w:val="single" w:color="auto" w:sz="12" w:space="0"/>
              <w:left w:val="nil"/>
              <w:bottom w:val="single" w:color="auto" w:sz="8" w:space="0"/>
              <w:right w:val="nil"/>
              <w:tl2br w:val="nil"/>
            </w:tcBorders>
            <w:vAlign w:val="center"/>
          </w:tcPr>
          <w:p>
            <w:pPr>
              <w:pStyle w:val="17"/>
              <w:ind w:firstLine="0"/>
              <w:jc w:val="center"/>
              <w:rPr>
                <w:rFonts w:eastAsiaTheme="minorEastAsia"/>
                <w:sz w:val="16"/>
                <w:szCs w:val="16"/>
                <w:lang w:eastAsia="zh-CN"/>
              </w:rPr>
            </w:pPr>
          </w:p>
        </w:tc>
        <w:tc>
          <w:tcPr>
            <w:tcW w:w="763" w:type="dxa"/>
            <w:tcBorders>
              <w:top w:val="single" w:color="auto" w:sz="12" w:space="0"/>
              <w:left w:val="nil"/>
              <w:bottom w:val="single" w:color="auto" w:sz="8" w:space="0"/>
              <w:right w:val="nil"/>
            </w:tcBorders>
            <w:vAlign w:val="center"/>
          </w:tcPr>
          <w:p>
            <w:pPr>
              <w:pStyle w:val="17"/>
              <w:spacing w:before="100" w:after="100"/>
              <w:ind w:firstLine="0"/>
              <w:jc w:val="center"/>
              <w:rPr>
                <w:rFonts w:eastAsiaTheme="minorEastAsia"/>
                <w:sz w:val="16"/>
                <w:szCs w:val="16"/>
                <w:lang w:eastAsia="zh-CN"/>
              </w:rPr>
            </w:pPr>
            <w:r>
              <w:rPr>
                <w:rFonts w:hint="eastAsia" w:eastAsiaTheme="minorEastAsia"/>
                <w:sz w:val="16"/>
                <w:szCs w:val="16"/>
                <w:lang w:eastAsia="zh-CN"/>
              </w:rPr>
              <w:t>P</w:t>
            </w:r>
            <w:r>
              <w:rPr>
                <w:rFonts w:eastAsiaTheme="minorEastAsia"/>
                <w:sz w:val="16"/>
                <w:szCs w:val="16"/>
                <w:lang w:eastAsia="zh-CN"/>
              </w:rPr>
              <w:t>DMS</w:t>
            </w:r>
          </w:p>
          <w:p>
            <w:pPr>
              <w:pStyle w:val="17"/>
              <w:spacing w:before="100" w:after="100"/>
              <w:ind w:firstLine="0"/>
              <w:jc w:val="center"/>
              <w:rPr>
                <w:rFonts w:eastAsiaTheme="minorEastAsia"/>
                <w:sz w:val="16"/>
                <w:szCs w:val="16"/>
                <w:lang w:eastAsia="zh-CN"/>
              </w:rPr>
            </w:pPr>
            <w:r>
              <w:rPr>
                <w:rFonts w:eastAsiaTheme="minorEastAsia"/>
                <w:sz w:val="16"/>
                <w:szCs w:val="16"/>
                <w:lang w:eastAsia="zh-CN"/>
              </w:rPr>
              <w:t>(5:1)</w:t>
            </w:r>
          </w:p>
        </w:tc>
        <w:tc>
          <w:tcPr>
            <w:tcW w:w="799" w:type="dxa"/>
            <w:tcBorders>
              <w:top w:val="single" w:color="auto" w:sz="12" w:space="0"/>
              <w:left w:val="nil"/>
              <w:bottom w:val="single" w:color="auto" w:sz="8" w:space="0"/>
              <w:right w:val="nil"/>
            </w:tcBorders>
            <w:vAlign w:val="center"/>
          </w:tcPr>
          <w:p>
            <w:pPr>
              <w:pStyle w:val="17"/>
              <w:spacing w:before="100" w:after="100"/>
              <w:ind w:firstLine="0"/>
              <w:jc w:val="center"/>
              <w:rPr>
                <w:rFonts w:eastAsiaTheme="minorEastAsia"/>
                <w:sz w:val="16"/>
                <w:szCs w:val="16"/>
                <w:lang w:eastAsia="zh-CN"/>
              </w:rPr>
            </w:pPr>
            <w:r>
              <w:rPr>
                <w:rFonts w:hint="eastAsia" w:eastAsiaTheme="minorEastAsia"/>
                <w:sz w:val="16"/>
                <w:szCs w:val="16"/>
                <w:lang w:eastAsia="zh-CN"/>
              </w:rPr>
              <w:t>P</w:t>
            </w:r>
            <w:r>
              <w:rPr>
                <w:rFonts w:eastAsiaTheme="minorEastAsia"/>
                <w:sz w:val="16"/>
                <w:szCs w:val="16"/>
                <w:lang w:eastAsia="zh-CN"/>
              </w:rPr>
              <w:t>DMS</w:t>
            </w:r>
          </w:p>
          <w:p>
            <w:pPr>
              <w:pStyle w:val="17"/>
              <w:spacing w:before="100" w:after="100"/>
              <w:ind w:firstLine="0"/>
              <w:jc w:val="center"/>
              <w:rPr>
                <w:rFonts w:eastAsiaTheme="minorEastAsia"/>
                <w:sz w:val="16"/>
                <w:szCs w:val="16"/>
                <w:lang w:eastAsia="zh-CN"/>
              </w:rPr>
            </w:pPr>
            <w:r>
              <w:rPr>
                <w:rFonts w:eastAsiaTheme="minorEastAsia"/>
                <w:sz w:val="16"/>
                <w:szCs w:val="16"/>
                <w:lang w:eastAsia="zh-CN"/>
              </w:rPr>
              <w:t>(10:1)</w:t>
            </w:r>
          </w:p>
        </w:tc>
        <w:tc>
          <w:tcPr>
            <w:tcW w:w="799" w:type="dxa"/>
            <w:tcBorders>
              <w:top w:val="single" w:color="auto" w:sz="12" w:space="0"/>
              <w:left w:val="nil"/>
              <w:bottom w:val="single" w:color="auto" w:sz="8" w:space="0"/>
              <w:right w:val="nil"/>
            </w:tcBorders>
            <w:vAlign w:val="center"/>
          </w:tcPr>
          <w:p>
            <w:pPr>
              <w:pStyle w:val="17"/>
              <w:spacing w:before="100" w:after="100"/>
              <w:ind w:firstLine="0"/>
              <w:jc w:val="center"/>
              <w:rPr>
                <w:rFonts w:eastAsiaTheme="minorEastAsia"/>
                <w:sz w:val="16"/>
                <w:szCs w:val="16"/>
                <w:lang w:eastAsia="zh-CN"/>
              </w:rPr>
            </w:pPr>
            <w:r>
              <w:rPr>
                <w:rFonts w:hint="eastAsia" w:eastAsiaTheme="minorEastAsia"/>
                <w:sz w:val="16"/>
                <w:szCs w:val="16"/>
                <w:lang w:eastAsia="zh-CN"/>
              </w:rPr>
              <w:t>P</w:t>
            </w:r>
            <w:r>
              <w:rPr>
                <w:rFonts w:eastAsiaTheme="minorEastAsia"/>
                <w:sz w:val="16"/>
                <w:szCs w:val="16"/>
                <w:lang w:eastAsia="zh-CN"/>
              </w:rPr>
              <w:t>DMS</w:t>
            </w:r>
          </w:p>
          <w:p>
            <w:pPr>
              <w:pStyle w:val="17"/>
              <w:spacing w:before="100" w:after="100"/>
              <w:ind w:firstLine="0"/>
              <w:jc w:val="center"/>
              <w:rPr>
                <w:rFonts w:eastAsiaTheme="minorEastAsia"/>
                <w:sz w:val="16"/>
                <w:szCs w:val="16"/>
                <w:lang w:eastAsia="zh-CN"/>
              </w:rPr>
            </w:pPr>
            <w:r>
              <w:rPr>
                <w:rFonts w:eastAsiaTheme="minorEastAsia"/>
                <w:sz w:val="16"/>
                <w:szCs w:val="16"/>
                <w:lang w:eastAsia="zh-CN"/>
              </w:rPr>
              <w:t>(20:1)</w:t>
            </w:r>
          </w:p>
        </w:tc>
        <w:tc>
          <w:tcPr>
            <w:tcW w:w="799" w:type="dxa"/>
            <w:tcBorders>
              <w:top w:val="single" w:color="auto" w:sz="12" w:space="0"/>
              <w:left w:val="nil"/>
              <w:bottom w:val="single" w:color="auto" w:sz="8" w:space="0"/>
              <w:right w:val="nil"/>
            </w:tcBorders>
            <w:vAlign w:val="center"/>
          </w:tcPr>
          <w:p>
            <w:pPr>
              <w:pStyle w:val="17"/>
              <w:spacing w:before="100" w:after="100"/>
              <w:ind w:firstLine="0"/>
              <w:jc w:val="center"/>
              <w:rPr>
                <w:rFonts w:eastAsiaTheme="minorEastAsia"/>
                <w:sz w:val="16"/>
                <w:szCs w:val="16"/>
                <w:lang w:eastAsia="zh-CN"/>
              </w:rPr>
            </w:pPr>
            <w:r>
              <w:rPr>
                <w:rFonts w:hint="eastAsia" w:eastAsiaTheme="minorEastAsia"/>
                <w:sz w:val="16"/>
                <w:szCs w:val="16"/>
                <w:lang w:eastAsia="zh-CN"/>
              </w:rPr>
              <w:t>P</w:t>
            </w:r>
            <w:r>
              <w:rPr>
                <w:rFonts w:eastAsiaTheme="minorEastAsia"/>
                <w:sz w:val="16"/>
                <w:szCs w:val="16"/>
                <w:lang w:eastAsia="zh-CN"/>
              </w:rPr>
              <w:t>DMS</w:t>
            </w:r>
          </w:p>
          <w:p>
            <w:pPr>
              <w:pStyle w:val="17"/>
              <w:spacing w:before="100" w:after="100"/>
              <w:ind w:firstLine="0"/>
              <w:jc w:val="center"/>
              <w:rPr>
                <w:rFonts w:eastAsiaTheme="minorEastAsia"/>
                <w:sz w:val="16"/>
                <w:szCs w:val="16"/>
                <w:lang w:eastAsia="zh-CN"/>
              </w:rPr>
            </w:pPr>
            <w:r>
              <w:rPr>
                <w:rFonts w:eastAsiaTheme="minorEastAsia"/>
                <w:sz w:val="16"/>
                <w:szCs w:val="16"/>
                <w:lang w:eastAsia="zh-CN"/>
              </w:rPr>
              <w:t>(30:1)</w:t>
            </w:r>
          </w:p>
        </w:tc>
        <w:tc>
          <w:tcPr>
            <w:tcW w:w="799" w:type="dxa"/>
            <w:tcBorders>
              <w:top w:val="single" w:color="auto" w:sz="12" w:space="0"/>
              <w:left w:val="nil"/>
              <w:bottom w:val="single" w:color="auto" w:sz="8" w:space="0"/>
              <w:right w:val="nil"/>
            </w:tcBorders>
            <w:vAlign w:val="center"/>
          </w:tcPr>
          <w:p>
            <w:pPr>
              <w:pStyle w:val="17"/>
              <w:spacing w:before="100" w:after="100"/>
              <w:ind w:firstLine="0"/>
              <w:jc w:val="center"/>
              <w:rPr>
                <w:rFonts w:eastAsiaTheme="minorEastAsia"/>
                <w:sz w:val="16"/>
                <w:szCs w:val="16"/>
                <w:lang w:eastAsia="zh-CN"/>
              </w:rPr>
            </w:pPr>
            <w:r>
              <w:rPr>
                <w:rFonts w:hint="eastAsia" w:eastAsiaTheme="minorEastAsia"/>
                <w:sz w:val="16"/>
                <w:szCs w:val="16"/>
                <w:lang w:eastAsia="zh-CN"/>
              </w:rPr>
              <w:t>P</w:t>
            </w:r>
            <w:r>
              <w:rPr>
                <w:rFonts w:eastAsiaTheme="minorEastAsia"/>
                <w:sz w:val="16"/>
                <w:szCs w:val="16"/>
                <w:lang w:eastAsia="zh-CN"/>
              </w:rPr>
              <w:t>DMS</w:t>
            </w:r>
          </w:p>
          <w:p>
            <w:pPr>
              <w:pStyle w:val="17"/>
              <w:spacing w:before="100" w:after="100"/>
              <w:ind w:firstLine="0"/>
              <w:jc w:val="center"/>
              <w:rPr>
                <w:rFonts w:eastAsiaTheme="minorEastAsia"/>
                <w:sz w:val="16"/>
                <w:szCs w:val="16"/>
                <w:lang w:eastAsia="zh-CN"/>
              </w:rPr>
            </w:pPr>
            <w:r>
              <w:rPr>
                <w:rFonts w:eastAsiaTheme="minorEastAsia"/>
                <w:sz w:val="16"/>
                <w:szCs w:val="16"/>
                <w:lang w:eastAsia="zh-CN"/>
              </w:rPr>
              <w:t>(40:1)</w:t>
            </w:r>
          </w:p>
        </w:tc>
        <w:tc>
          <w:tcPr>
            <w:tcW w:w="799" w:type="dxa"/>
            <w:tcBorders>
              <w:top w:val="single" w:color="auto" w:sz="12" w:space="0"/>
              <w:left w:val="nil"/>
              <w:bottom w:val="single" w:color="auto" w:sz="8" w:space="0"/>
              <w:right w:val="nil"/>
            </w:tcBorders>
            <w:vAlign w:val="center"/>
          </w:tcPr>
          <w:p>
            <w:pPr>
              <w:pStyle w:val="17"/>
              <w:spacing w:before="100" w:after="100"/>
              <w:ind w:firstLine="0"/>
              <w:jc w:val="center"/>
              <w:rPr>
                <w:rFonts w:eastAsiaTheme="minorEastAsia"/>
                <w:sz w:val="16"/>
                <w:szCs w:val="16"/>
                <w:lang w:eastAsia="zh-CN"/>
              </w:rPr>
            </w:pPr>
            <w:r>
              <w:rPr>
                <w:rFonts w:hint="eastAsia" w:eastAsiaTheme="minorEastAsia"/>
                <w:sz w:val="16"/>
                <w:szCs w:val="16"/>
                <w:lang w:eastAsia="zh-CN"/>
              </w:rPr>
              <w:t>P</w:t>
            </w:r>
            <w:r>
              <w:rPr>
                <w:rFonts w:eastAsiaTheme="minorEastAsia"/>
                <w:sz w:val="16"/>
                <w:szCs w:val="16"/>
                <w:lang w:eastAsia="zh-CN"/>
              </w:rPr>
              <w:t>DMS</w:t>
            </w:r>
          </w:p>
          <w:p>
            <w:pPr>
              <w:pStyle w:val="17"/>
              <w:spacing w:before="100" w:after="100"/>
              <w:ind w:firstLine="0"/>
              <w:jc w:val="center"/>
              <w:rPr>
                <w:rFonts w:eastAsiaTheme="minorEastAsia"/>
                <w:sz w:val="16"/>
                <w:szCs w:val="16"/>
                <w:lang w:eastAsia="zh-CN"/>
              </w:rPr>
            </w:pPr>
            <w:r>
              <w:rPr>
                <w:rFonts w:eastAsiaTheme="minorEastAsia"/>
                <w:sz w:val="16"/>
                <w:szCs w:val="16"/>
                <w:lang w:eastAsia="zh-CN"/>
              </w:rPr>
              <w:t>(50:1)</w:t>
            </w:r>
          </w:p>
        </w:tc>
        <w:tc>
          <w:tcPr>
            <w:tcW w:w="799" w:type="dxa"/>
            <w:tcBorders>
              <w:top w:val="single" w:color="auto" w:sz="12" w:space="0"/>
              <w:left w:val="nil"/>
              <w:bottom w:val="single" w:color="auto" w:sz="8" w:space="0"/>
              <w:right w:val="nil"/>
            </w:tcBorders>
            <w:vAlign w:val="center"/>
          </w:tcPr>
          <w:p>
            <w:pPr>
              <w:pStyle w:val="17"/>
              <w:spacing w:before="100" w:after="100"/>
              <w:ind w:firstLine="0"/>
              <w:jc w:val="center"/>
              <w:rPr>
                <w:rFonts w:eastAsiaTheme="minorEastAsia"/>
                <w:sz w:val="16"/>
                <w:szCs w:val="16"/>
                <w:lang w:eastAsia="zh-CN"/>
              </w:rPr>
            </w:pPr>
            <w:r>
              <w:rPr>
                <w:rFonts w:hint="eastAsia" w:eastAsiaTheme="minorEastAsia"/>
                <w:sz w:val="16"/>
                <w:szCs w:val="16"/>
                <w:lang w:eastAsia="zh-CN"/>
              </w:rPr>
              <w:t>P</w:t>
            </w:r>
            <w:r>
              <w:rPr>
                <w:rFonts w:eastAsiaTheme="minorEastAsia"/>
                <w:sz w:val="16"/>
                <w:szCs w:val="16"/>
                <w:lang w:eastAsia="zh-CN"/>
              </w:rPr>
              <w:t>DMS</w:t>
            </w:r>
          </w:p>
          <w:p>
            <w:pPr>
              <w:pStyle w:val="17"/>
              <w:spacing w:before="100" w:after="100"/>
              <w:ind w:firstLine="0"/>
              <w:jc w:val="center"/>
              <w:rPr>
                <w:rFonts w:eastAsiaTheme="minorEastAsia"/>
                <w:sz w:val="16"/>
                <w:szCs w:val="16"/>
                <w:lang w:eastAsia="zh-CN"/>
              </w:rPr>
            </w:pPr>
            <w:r>
              <w:rPr>
                <w:rFonts w:eastAsiaTheme="minorEastAsia"/>
                <w:sz w:val="16"/>
                <w:szCs w:val="16"/>
                <w:lang w:eastAsia="zh-CN"/>
              </w:rPr>
              <w:t>(60:1)</w:t>
            </w:r>
          </w:p>
        </w:tc>
      </w:tr>
      <w:tr>
        <w:trPr>
          <w:jc w:val="center"/>
        </w:trPr>
        <w:tc>
          <w:tcPr>
            <w:tcW w:w="604" w:type="dxa"/>
            <w:tcBorders>
              <w:top w:val="single" w:color="auto" w:sz="8" w:space="0"/>
              <w:left w:val="nil"/>
              <w:bottom w:val="nil"/>
              <w:right w:val="nil"/>
            </w:tcBorders>
            <w:vAlign w:val="center"/>
          </w:tcPr>
          <w:p>
            <w:pPr>
              <w:pStyle w:val="17"/>
              <w:spacing w:before="100" w:after="100"/>
              <w:ind w:firstLine="0"/>
              <w:jc w:val="center"/>
              <w:rPr>
                <w:rFonts w:eastAsiaTheme="minorEastAsia"/>
                <w:sz w:val="16"/>
                <w:szCs w:val="16"/>
                <w:lang w:eastAsia="zh-CN"/>
              </w:rPr>
            </w:pPr>
            <w:r>
              <w:rPr>
                <w:rFonts w:hint="eastAsia" w:eastAsiaTheme="minorEastAsia"/>
                <w:sz w:val="16"/>
                <w:szCs w:val="16"/>
                <w:lang w:eastAsia="zh-CN"/>
              </w:rPr>
              <w:t>E</w:t>
            </w:r>
          </w:p>
        </w:tc>
        <w:tc>
          <w:tcPr>
            <w:tcW w:w="763" w:type="dxa"/>
            <w:tcBorders>
              <w:top w:val="single" w:color="auto" w:sz="8" w:space="0"/>
              <w:left w:val="nil"/>
              <w:bottom w:val="nil"/>
              <w:right w:val="nil"/>
            </w:tcBorders>
            <w:vAlign w:val="center"/>
          </w:tcPr>
          <w:p>
            <w:pPr>
              <w:pStyle w:val="17"/>
              <w:spacing w:before="100" w:after="100"/>
              <w:ind w:firstLine="0"/>
              <w:jc w:val="center"/>
              <w:rPr>
                <w:rFonts w:eastAsiaTheme="minorEastAsia"/>
                <w:sz w:val="16"/>
                <w:szCs w:val="16"/>
                <w:lang w:eastAsia="zh-CN"/>
              </w:rPr>
            </w:pPr>
            <w:r>
              <w:rPr>
                <w:rFonts w:hint="eastAsia" w:eastAsiaTheme="minorEastAsia"/>
                <w:sz w:val="16"/>
                <w:szCs w:val="16"/>
                <w:lang w:eastAsia="zh-CN"/>
              </w:rPr>
              <w:t>2</w:t>
            </w:r>
            <w:r>
              <w:rPr>
                <w:rFonts w:eastAsiaTheme="minorEastAsia"/>
                <w:sz w:val="16"/>
                <w:szCs w:val="16"/>
                <w:lang w:eastAsia="zh-CN"/>
              </w:rPr>
              <w:t>.8MPa</w:t>
            </w:r>
          </w:p>
        </w:tc>
        <w:tc>
          <w:tcPr>
            <w:tcW w:w="799" w:type="dxa"/>
            <w:tcBorders>
              <w:top w:val="single" w:color="auto" w:sz="8" w:space="0"/>
              <w:left w:val="nil"/>
              <w:bottom w:val="nil"/>
              <w:right w:val="nil"/>
            </w:tcBorders>
            <w:vAlign w:val="center"/>
          </w:tcPr>
          <w:p>
            <w:pPr>
              <w:pStyle w:val="17"/>
              <w:spacing w:before="100" w:after="100"/>
              <w:ind w:firstLine="0"/>
              <w:rPr>
                <w:rFonts w:eastAsiaTheme="minorEastAsia"/>
                <w:sz w:val="16"/>
                <w:szCs w:val="16"/>
                <w:lang w:eastAsia="zh-CN"/>
              </w:rPr>
            </w:pPr>
            <w:r>
              <w:rPr>
                <w:rFonts w:hint="eastAsia" w:eastAsiaTheme="minorEastAsia"/>
                <w:sz w:val="16"/>
                <w:szCs w:val="16"/>
                <w:lang w:eastAsia="zh-CN"/>
              </w:rPr>
              <w:t>2</w:t>
            </w:r>
            <w:r>
              <w:rPr>
                <w:rFonts w:eastAsiaTheme="minorEastAsia"/>
                <w:sz w:val="16"/>
                <w:szCs w:val="16"/>
                <w:lang w:eastAsia="zh-CN"/>
              </w:rPr>
              <w:t>.61MPa</w:t>
            </w:r>
          </w:p>
        </w:tc>
        <w:tc>
          <w:tcPr>
            <w:tcW w:w="799" w:type="dxa"/>
            <w:tcBorders>
              <w:top w:val="single" w:color="auto" w:sz="8" w:space="0"/>
              <w:left w:val="nil"/>
              <w:bottom w:val="nil"/>
              <w:right w:val="nil"/>
            </w:tcBorders>
            <w:vAlign w:val="center"/>
          </w:tcPr>
          <w:p>
            <w:pPr>
              <w:pStyle w:val="17"/>
              <w:spacing w:before="100" w:after="100"/>
              <w:ind w:firstLine="0"/>
              <w:rPr>
                <w:rFonts w:eastAsiaTheme="minorEastAsia"/>
                <w:sz w:val="16"/>
                <w:szCs w:val="16"/>
                <w:lang w:eastAsia="zh-CN"/>
              </w:rPr>
            </w:pPr>
            <w:r>
              <w:rPr>
                <w:rFonts w:hint="eastAsia" w:eastAsiaTheme="minorEastAsia"/>
                <w:sz w:val="16"/>
                <w:szCs w:val="16"/>
                <w:lang w:eastAsia="zh-CN"/>
              </w:rPr>
              <w:t>1</w:t>
            </w:r>
            <w:r>
              <w:rPr>
                <w:rFonts w:eastAsiaTheme="minorEastAsia"/>
                <w:sz w:val="16"/>
                <w:szCs w:val="16"/>
                <w:lang w:eastAsia="zh-CN"/>
              </w:rPr>
              <w:t>.16MPa</w:t>
            </w:r>
          </w:p>
        </w:tc>
        <w:tc>
          <w:tcPr>
            <w:tcW w:w="799" w:type="dxa"/>
            <w:tcBorders>
              <w:top w:val="single" w:color="auto" w:sz="8" w:space="0"/>
              <w:left w:val="nil"/>
              <w:bottom w:val="nil"/>
              <w:right w:val="nil"/>
            </w:tcBorders>
            <w:vAlign w:val="center"/>
          </w:tcPr>
          <w:p>
            <w:pPr>
              <w:pStyle w:val="17"/>
              <w:spacing w:before="100" w:after="100"/>
              <w:ind w:firstLine="0"/>
              <w:rPr>
                <w:rFonts w:eastAsiaTheme="minorEastAsia"/>
                <w:sz w:val="16"/>
                <w:szCs w:val="16"/>
                <w:lang w:eastAsia="zh-CN"/>
              </w:rPr>
            </w:pPr>
            <w:r>
              <w:rPr>
                <w:rFonts w:hint="eastAsia" w:eastAsiaTheme="minorEastAsia"/>
                <w:sz w:val="16"/>
                <w:szCs w:val="16"/>
                <w:lang w:eastAsia="zh-CN"/>
              </w:rPr>
              <w:t>0</w:t>
            </w:r>
            <w:r>
              <w:rPr>
                <w:rFonts w:eastAsiaTheme="minorEastAsia"/>
                <w:sz w:val="16"/>
                <w:szCs w:val="16"/>
                <w:lang w:eastAsia="zh-CN"/>
              </w:rPr>
              <w:t>.86MPa</w:t>
            </w:r>
          </w:p>
        </w:tc>
        <w:tc>
          <w:tcPr>
            <w:tcW w:w="799" w:type="dxa"/>
            <w:tcBorders>
              <w:top w:val="single" w:color="auto" w:sz="8" w:space="0"/>
              <w:left w:val="nil"/>
              <w:bottom w:val="nil"/>
              <w:right w:val="nil"/>
            </w:tcBorders>
            <w:vAlign w:val="center"/>
          </w:tcPr>
          <w:p>
            <w:pPr>
              <w:pStyle w:val="17"/>
              <w:spacing w:before="100" w:after="100"/>
              <w:ind w:firstLine="0"/>
              <w:rPr>
                <w:rFonts w:eastAsiaTheme="minorEastAsia"/>
                <w:sz w:val="16"/>
                <w:szCs w:val="16"/>
                <w:lang w:eastAsia="zh-CN"/>
              </w:rPr>
            </w:pPr>
            <w:r>
              <w:rPr>
                <w:rFonts w:eastAsiaTheme="minorEastAsia"/>
                <w:sz w:val="16"/>
                <w:szCs w:val="16"/>
                <w:lang w:eastAsia="zh-CN"/>
              </w:rPr>
              <w:t>0.71MPa</w:t>
            </w:r>
          </w:p>
        </w:tc>
        <w:tc>
          <w:tcPr>
            <w:tcW w:w="799" w:type="dxa"/>
            <w:tcBorders>
              <w:top w:val="single" w:color="auto" w:sz="8" w:space="0"/>
              <w:left w:val="nil"/>
              <w:bottom w:val="nil"/>
              <w:right w:val="nil"/>
            </w:tcBorders>
            <w:vAlign w:val="center"/>
          </w:tcPr>
          <w:p>
            <w:pPr>
              <w:pStyle w:val="17"/>
              <w:spacing w:before="100" w:after="100"/>
              <w:ind w:firstLine="0"/>
              <w:rPr>
                <w:rFonts w:eastAsiaTheme="minorEastAsia"/>
                <w:sz w:val="16"/>
                <w:szCs w:val="16"/>
                <w:lang w:eastAsia="zh-CN"/>
              </w:rPr>
            </w:pPr>
            <w:r>
              <w:rPr>
                <w:rFonts w:eastAsiaTheme="minorEastAsia"/>
                <w:sz w:val="16"/>
                <w:szCs w:val="16"/>
                <w:lang w:eastAsia="zh-CN"/>
              </w:rPr>
              <w:t>0.62MPa</w:t>
            </w:r>
          </w:p>
        </w:tc>
        <w:tc>
          <w:tcPr>
            <w:tcW w:w="799" w:type="dxa"/>
            <w:tcBorders>
              <w:top w:val="single" w:color="auto" w:sz="8" w:space="0"/>
              <w:left w:val="nil"/>
              <w:bottom w:val="nil"/>
              <w:right w:val="nil"/>
            </w:tcBorders>
            <w:vAlign w:val="center"/>
          </w:tcPr>
          <w:p>
            <w:pPr>
              <w:pStyle w:val="17"/>
              <w:spacing w:before="100" w:after="100"/>
              <w:ind w:firstLine="0"/>
              <w:rPr>
                <w:rFonts w:eastAsiaTheme="minorEastAsia"/>
                <w:sz w:val="16"/>
                <w:szCs w:val="16"/>
                <w:lang w:eastAsia="zh-CN"/>
              </w:rPr>
            </w:pPr>
            <w:r>
              <w:rPr>
                <w:rFonts w:eastAsiaTheme="minorEastAsia"/>
                <w:sz w:val="16"/>
                <w:szCs w:val="16"/>
                <w:lang w:eastAsia="zh-CN"/>
              </w:rPr>
              <w:t>0.57MPa</w:t>
            </w:r>
          </w:p>
        </w:tc>
      </w:tr>
      <w:tr>
        <w:trPr>
          <w:jc w:val="center"/>
        </w:trPr>
        <w:tc>
          <w:tcPr>
            <w:tcW w:w="604" w:type="dxa"/>
            <w:tcBorders>
              <w:top w:val="nil"/>
              <w:left w:val="nil"/>
              <w:bottom w:val="single" w:color="auto" w:sz="12" w:space="0"/>
              <w:right w:val="nil"/>
            </w:tcBorders>
            <w:vAlign w:val="center"/>
          </w:tcPr>
          <w:p>
            <w:pPr>
              <w:pStyle w:val="17"/>
              <w:spacing w:before="100" w:after="100"/>
              <w:ind w:firstLine="0"/>
              <w:jc w:val="center"/>
              <w:rPr>
                <w:rFonts w:eastAsiaTheme="minorEastAsia"/>
                <w:sz w:val="16"/>
                <w:szCs w:val="16"/>
                <w:lang w:eastAsia="zh-CN"/>
              </w:rPr>
            </w:pPr>
            <w:r>
              <w:rPr>
                <w:rFonts w:eastAsia="DengXian"/>
                <w:i/>
                <w:iCs/>
                <w:color w:val="000000"/>
                <w:kern w:val="2"/>
                <w:sz w:val="16"/>
                <w:szCs w:val="16"/>
                <w:lang w:eastAsia="zh-CN"/>
              </w:rPr>
              <w:t>ν</w:t>
            </w:r>
          </w:p>
        </w:tc>
        <w:tc>
          <w:tcPr>
            <w:tcW w:w="763" w:type="dxa"/>
            <w:tcBorders>
              <w:top w:val="nil"/>
              <w:left w:val="nil"/>
              <w:bottom w:val="single" w:color="auto" w:sz="12" w:space="0"/>
              <w:right w:val="nil"/>
            </w:tcBorders>
            <w:vAlign w:val="center"/>
          </w:tcPr>
          <w:p>
            <w:pPr>
              <w:pStyle w:val="17"/>
              <w:spacing w:before="100" w:after="100"/>
              <w:ind w:firstLine="0"/>
              <w:jc w:val="center"/>
              <w:rPr>
                <w:rFonts w:eastAsiaTheme="minorEastAsia"/>
                <w:sz w:val="16"/>
                <w:szCs w:val="16"/>
                <w:lang w:eastAsia="zh-CN"/>
              </w:rPr>
            </w:pPr>
            <w:r>
              <w:rPr>
                <w:rFonts w:hint="eastAsia" w:eastAsiaTheme="minorEastAsia"/>
                <w:sz w:val="16"/>
                <w:szCs w:val="16"/>
                <w:lang w:eastAsia="zh-CN"/>
              </w:rPr>
              <w:t>0</w:t>
            </w:r>
            <w:r>
              <w:rPr>
                <w:rFonts w:eastAsiaTheme="minorEastAsia"/>
                <w:sz w:val="16"/>
                <w:szCs w:val="16"/>
                <w:lang w:eastAsia="zh-CN"/>
              </w:rPr>
              <w:t>.33</w:t>
            </w:r>
          </w:p>
        </w:tc>
        <w:tc>
          <w:tcPr>
            <w:tcW w:w="799" w:type="dxa"/>
            <w:tcBorders>
              <w:top w:val="nil"/>
              <w:left w:val="nil"/>
              <w:bottom w:val="single" w:color="auto" w:sz="12" w:space="0"/>
              <w:right w:val="nil"/>
            </w:tcBorders>
            <w:vAlign w:val="center"/>
          </w:tcPr>
          <w:p>
            <w:pPr>
              <w:pStyle w:val="17"/>
              <w:spacing w:before="100" w:after="100"/>
              <w:ind w:firstLine="0"/>
              <w:jc w:val="center"/>
              <w:rPr>
                <w:rFonts w:eastAsiaTheme="minorEastAsia"/>
                <w:sz w:val="16"/>
                <w:szCs w:val="16"/>
                <w:lang w:eastAsia="zh-CN"/>
              </w:rPr>
            </w:pPr>
            <w:r>
              <w:rPr>
                <w:rFonts w:hint="eastAsia" w:eastAsiaTheme="minorEastAsia"/>
                <w:sz w:val="16"/>
                <w:szCs w:val="16"/>
                <w:lang w:eastAsia="zh-CN"/>
              </w:rPr>
              <w:t>0</w:t>
            </w:r>
            <w:r>
              <w:rPr>
                <w:rFonts w:eastAsiaTheme="minorEastAsia"/>
                <w:sz w:val="16"/>
                <w:szCs w:val="16"/>
                <w:lang w:eastAsia="zh-CN"/>
              </w:rPr>
              <w:t>.33</w:t>
            </w:r>
          </w:p>
        </w:tc>
        <w:tc>
          <w:tcPr>
            <w:tcW w:w="799" w:type="dxa"/>
            <w:tcBorders>
              <w:top w:val="nil"/>
              <w:left w:val="nil"/>
              <w:bottom w:val="single" w:color="auto" w:sz="12" w:space="0"/>
              <w:right w:val="nil"/>
            </w:tcBorders>
            <w:vAlign w:val="center"/>
          </w:tcPr>
          <w:p>
            <w:pPr>
              <w:pStyle w:val="17"/>
              <w:spacing w:before="100" w:after="100"/>
              <w:ind w:firstLine="0"/>
              <w:jc w:val="center"/>
              <w:rPr>
                <w:rFonts w:eastAsiaTheme="minorEastAsia"/>
                <w:sz w:val="16"/>
                <w:szCs w:val="16"/>
                <w:lang w:eastAsia="zh-CN"/>
              </w:rPr>
            </w:pPr>
            <w:r>
              <w:rPr>
                <w:rFonts w:hint="eastAsia" w:eastAsiaTheme="minorEastAsia"/>
                <w:sz w:val="16"/>
                <w:szCs w:val="16"/>
                <w:lang w:eastAsia="zh-CN"/>
              </w:rPr>
              <w:t>0</w:t>
            </w:r>
            <w:r>
              <w:rPr>
                <w:rFonts w:eastAsiaTheme="minorEastAsia"/>
                <w:sz w:val="16"/>
                <w:szCs w:val="16"/>
                <w:lang w:eastAsia="zh-CN"/>
              </w:rPr>
              <w:t>.33</w:t>
            </w:r>
          </w:p>
        </w:tc>
        <w:tc>
          <w:tcPr>
            <w:tcW w:w="799" w:type="dxa"/>
            <w:tcBorders>
              <w:top w:val="nil"/>
              <w:left w:val="nil"/>
              <w:bottom w:val="single" w:color="auto" w:sz="12" w:space="0"/>
              <w:right w:val="nil"/>
            </w:tcBorders>
            <w:vAlign w:val="center"/>
          </w:tcPr>
          <w:p>
            <w:pPr>
              <w:pStyle w:val="17"/>
              <w:spacing w:before="100" w:after="100"/>
              <w:ind w:firstLine="0"/>
              <w:jc w:val="center"/>
              <w:rPr>
                <w:rFonts w:eastAsiaTheme="minorEastAsia"/>
                <w:sz w:val="16"/>
                <w:szCs w:val="16"/>
                <w:lang w:eastAsia="zh-CN"/>
              </w:rPr>
            </w:pPr>
            <w:r>
              <w:rPr>
                <w:rFonts w:hint="eastAsia" w:eastAsiaTheme="minorEastAsia"/>
                <w:sz w:val="16"/>
                <w:szCs w:val="16"/>
                <w:lang w:eastAsia="zh-CN"/>
              </w:rPr>
              <w:t>0</w:t>
            </w:r>
            <w:r>
              <w:rPr>
                <w:rFonts w:eastAsiaTheme="minorEastAsia"/>
                <w:sz w:val="16"/>
                <w:szCs w:val="16"/>
                <w:lang w:eastAsia="zh-CN"/>
              </w:rPr>
              <w:t>.33</w:t>
            </w:r>
          </w:p>
        </w:tc>
        <w:tc>
          <w:tcPr>
            <w:tcW w:w="799" w:type="dxa"/>
            <w:tcBorders>
              <w:top w:val="nil"/>
              <w:left w:val="nil"/>
              <w:bottom w:val="single" w:color="auto" w:sz="12" w:space="0"/>
              <w:right w:val="nil"/>
            </w:tcBorders>
            <w:vAlign w:val="center"/>
          </w:tcPr>
          <w:p>
            <w:pPr>
              <w:pStyle w:val="17"/>
              <w:spacing w:before="100" w:after="100"/>
              <w:ind w:firstLine="0"/>
              <w:jc w:val="center"/>
              <w:rPr>
                <w:rFonts w:eastAsiaTheme="minorEastAsia"/>
                <w:sz w:val="16"/>
                <w:szCs w:val="16"/>
                <w:lang w:eastAsia="zh-CN"/>
              </w:rPr>
            </w:pPr>
            <w:r>
              <w:rPr>
                <w:rFonts w:hint="eastAsia" w:eastAsiaTheme="minorEastAsia"/>
                <w:sz w:val="16"/>
                <w:szCs w:val="16"/>
                <w:lang w:eastAsia="zh-CN"/>
              </w:rPr>
              <w:t>0</w:t>
            </w:r>
            <w:r>
              <w:rPr>
                <w:rFonts w:eastAsiaTheme="minorEastAsia"/>
                <w:sz w:val="16"/>
                <w:szCs w:val="16"/>
                <w:lang w:eastAsia="zh-CN"/>
              </w:rPr>
              <w:t>.33</w:t>
            </w:r>
          </w:p>
        </w:tc>
        <w:tc>
          <w:tcPr>
            <w:tcW w:w="799" w:type="dxa"/>
            <w:tcBorders>
              <w:top w:val="nil"/>
              <w:left w:val="nil"/>
              <w:bottom w:val="single" w:color="auto" w:sz="12" w:space="0"/>
              <w:right w:val="nil"/>
            </w:tcBorders>
            <w:vAlign w:val="center"/>
          </w:tcPr>
          <w:p>
            <w:pPr>
              <w:pStyle w:val="17"/>
              <w:spacing w:before="100" w:after="100"/>
              <w:ind w:firstLine="0"/>
              <w:jc w:val="center"/>
              <w:rPr>
                <w:rFonts w:eastAsiaTheme="minorEastAsia"/>
                <w:sz w:val="16"/>
                <w:szCs w:val="16"/>
                <w:lang w:eastAsia="zh-CN"/>
              </w:rPr>
            </w:pPr>
            <w:r>
              <w:rPr>
                <w:rFonts w:hint="eastAsia" w:eastAsiaTheme="minorEastAsia"/>
                <w:sz w:val="16"/>
                <w:szCs w:val="16"/>
                <w:lang w:eastAsia="zh-CN"/>
              </w:rPr>
              <w:t>0</w:t>
            </w:r>
            <w:r>
              <w:rPr>
                <w:rFonts w:eastAsiaTheme="minorEastAsia"/>
                <w:sz w:val="16"/>
                <w:szCs w:val="16"/>
                <w:lang w:eastAsia="zh-CN"/>
              </w:rPr>
              <w:t>.33</w:t>
            </w:r>
          </w:p>
        </w:tc>
        <w:tc>
          <w:tcPr>
            <w:tcW w:w="799" w:type="dxa"/>
            <w:tcBorders>
              <w:top w:val="nil"/>
              <w:left w:val="nil"/>
              <w:bottom w:val="single" w:color="auto" w:sz="12" w:space="0"/>
              <w:right w:val="nil"/>
            </w:tcBorders>
            <w:vAlign w:val="center"/>
          </w:tcPr>
          <w:p>
            <w:pPr>
              <w:pStyle w:val="17"/>
              <w:spacing w:before="100" w:after="100"/>
              <w:ind w:firstLine="0"/>
              <w:jc w:val="center"/>
              <w:rPr>
                <w:rFonts w:eastAsiaTheme="minorEastAsia"/>
                <w:sz w:val="16"/>
                <w:szCs w:val="16"/>
                <w:lang w:eastAsia="zh-CN"/>
              </w:rPr>
            </w:pPr>
            <w:r>
              <w:rPr>
                <w:rFonts w:hint="eastAsia" w:eastAsiaTheme="minorEastAsia"/>
                <w:sz w:val="16"/>
                <w:szCs w:val="16"/>
                <w:lang w:eastAsia="zh-CN"/>
              </w:rPr>
              <w:t>0</w:t>
            </w:r>
            <w:r>
              <w:rPr>
                <w:rFonts w:eastAsiaTheme="minorEastAsia"/>
                <w:sz w:val="16"/>
                <w:szCs w:val="16"/>
                <w:lang w:eastAsia="zh-CN"/>
              </w:rPr>
              <w:t>.33</w:t>
            </w:r>
          </w:p>
        </w:tc>
      </w:tr>
    </w:tbl>
    <w:p/>
    <w:p>
      <w:pPr>
        <w:widowControl/>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DengXian">
    <w:altName w:val="汉仪中等线KW"/>
    <w:panose1 w:val="02010600030101010101"/>
    <w:charset w:val="86"/>
    <w:family w:val="auto"/>
    <w:pitch w:val="default"/>
    <w:sig w:usb0="00000000" w:usb1="00000000" w:usb2="00000016" w:usb3="00000000" w:csb0="0004000F" w:csb1="00000000"/>
  </w:font>
  <w:font w:name="Times New Roman Italic">
    <w:panose1 w:val="02020503050405090304"/>
    <w:charset w:val="00"/>
    <w:family w:val="auto"/>
    <w:pitch w:val="default"/>
    <w:sig w:usb0="E0000AFF" w:usb1="00007843" w:usb2="00000001" w:usb3="00000000" w:csb0="400001BF" w:csb1="DFF70000"/>
  </w:font>
  <w:font w:name="Times New Roman Regular">
    <w:panose1 w:val="02020503050405090304"/>
    <w:charset w:val="00"/>
    <w:family w:val="auto"/>
    <w:pitch w:val="default"/>
    <w:sig w:usb0="E0000AFF" w:usb1="00007843" w:usb2="00000001" w:usb3="00000000" w:csb0="400001BF" w:csb1="DFF70000"/>
  </w:font>
  <w:font w:name="Cambria Math">
    <w:altName w:val="Kingsoft Math"/>
    <w:panose1 w:val="02040503050406030204"/>
    <w:charset w:val="00"/>
    <w:family w:val="roman"/>
    <w:pitch w:val="default"/>
    <w:sig w:usb0="00000000" w:usb1="00000000" w:usb2="00000000" w:usb3="00000000" w:csb0="0000019F" w:csb1="00000000"/>
  </w:font>
  <w:font w:name="汉仪中等线KW">
    <w:panose1 w:val="01010104010101010101"/>
    <w:charset w:val="86"/>
    <w:family w:val="auto"/>
    <w:pitch w:val="default"/>
    <w:sig w:usb0="800002BF" w:usb1="004F7CFA" w:usb2="00000000"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Kingsoft Math">
    <w:panose1 w:val="02040503050406030204"/>
    <w:charset w:val="00"/>
    <w:family w:val="auto"/>
    <w:pitch w:val="default"/>
    <w:sig w:usb0="80000087" w:usb1="00002068" w:usb2="00000000" w:usb3="00000000" w:csb0="2000019F" w:csb1="00000000"/>
  </w:font>
  <w:font w:name="DejaVu Math TeX Gyre">
    <w:panose1 w:val="02000503000000000000"/>
    <w:charset w:val="00"/>
    <w:family w:val="auto"/>
    <w:pitch w:val="default"/>
    <w:sig w:usb0="A10000EF" w:usb1="4201F9EE" w:usb2="02000000" w:usb3="00000000" w:csb0="60000193" w:csb1="0DD4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2"/>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E2NzAysLAwt7C0MLFQ0lEKTi0uzszPAykwNK0FACr6PgwtAAAA"/>
  </w:docVars>
  <w:rsids>
    <w:rsidRoot w:val="00E508A6"/>
    <w:rsid w:val="00007078"/>
    <w:rsid w:val="00015625"/>
    <w:rsid w:val="00017178"/>
    <w:rsid w:val="00017466"/>
    <w:rsid w:val="00021358"/>
    <w:rsid w:val="000216BC"/>
    <w:rsid w:val="00023F4B"/>
    <w:rsid w:val="00024BBE"/>
    <w:rsid w:val="0002588D"/>
    <w:rsid w:val="000258C1"/>
    <w:rsid w:val="000264BC"/>
    <w:rsid w:val="0004092B"/>
    <w:rsid w:val="00047A36"/>
    <w:rsid w:val="00047F90"/>
    <w:rsid w:val="000543D4"/>
    <w:rsid w:val="00054DC0"/>
    <w:rsid w:val="000577F9"/>
    <w:rsid w:val="00061AB3"/>
    <w:rsid w:val="00063AF2"/>
    <w:rsid w:val="00066E84"/>
    <w:rsid w:val="00076950"/>
    <w:rsid w:val="00083281"/>
    <w:rsid w:val="00084015"/>
    <w:rsid w:val="00087E41"/>
    <w:rsid w:val="000910E5"/>
    <w:rsid w:val="00094036"/>
    <w:rsid w:val="00094FAE"/>
    <w:rsid w:val="000A20CF"/>
    <w:rsid w:val="000B2D3C"/>
    <w:rsid w:val="000D5514"/>
    <w:rsid w:val="000E5B99"/>
    <w:rsid w:val="000E5C01"/>
    <w:rsid w:val="000E749C"/>
    <w:rsid w:val="000F5FFF"/>
    <w:rsid w:val="00101478"/>
    <w:rsid w:val="001016F3"/>
    <w:rsid w:val="00113CDE"/>
    <w:rsid w:val="0013440D"/>
    <w:rsid w:val="00136766"/>
    <w:rsid w:val="001434B9"/>
    <w:rsid w:val="00144DDC"/>
    <w:rsid w:val="00146A63"/>
    <w:rsid w:val="00147140"/>
    <w:rsid w:val="00150CF0"/>
    <w:rsid w:val="00155CA2"/>
    <w:rsid w:val="00165C8A"/>
    <w:rsid w:val="00172057"/>
    <w:rsid w:val="00180C31"/>
    <w:rsid w:val="00181982"/>
    <w:rsid w:val="00184DBF"/>
    <w:rsid w:val="00184E41"/>
    <w:rsid w:val="0018756C"/>
    <w:rsid w:val="00193832"/>
    <w:rsid w:val="00194D57"/>
    <w:rsid w:val="001A6C94"/>
    <w:rsid w:val="001B6389"/>
    <w:rsid w:val="001C7A23"/>
    <w:rsid w:val="001D391A"/>
    <w:rsid w:val="001D56D1"/>
    <w:rsid w:val="001D6751"/>
    <w:rsid w:val="001D74C6"/>
    <w:rsid w:val="001E0214"/>
    <w:rsid w:val="001E0B76"/>
    <w:rsid w:val="001E1709"/>
    <w:rsid w:val="001E22C6"/>
    <w:rsid w:val="001E287D"/>
    <w:rsid w:val="001E7716"/>
    <w:rsid w:val="001F3295"/>
    <w:rsid w:val="001F3442"/>
    <w:rsid w:val="00205A55"/>
    <w:rsid w:val="002152E8"/>
    <w:rsid w:val="002154E6"/>
    <w:rsid w:val="00222168"/>
    <w:rsid w:val="00230FAD"/>
    <w:rsid w:val="00240FD3"/>
    <w:rsid w:val="00243EAD"/>
    <w:rsid w:val="0024621D"/>
    <w:rsid w:val="0024756A"/>
    <w:rsid w:val="002502EB"/>
    <w:rsid w:val="00256C97"/>
    <w:rsid w:val="00264092"/>
    <w:rsid w:val="00270D98"/>
    <w:rsid w:val="00270EDF"/>
    <w:rsid w:val="0028781B"/>
    <w:rsid w:val="00292B09"/>
    <w:rsid w:val="0029622B"/>
    <w:rsid w:val="002A3934"/>
    <w:rsid w:val="002A4230"/>
    <w:rsid w:val="002A59A2"/>
    <w:rsid w:val="002B0121"/>
    <w:rsid w:val="002B19E0"/>
    <w:rsid w:val="002B5059"/>
    <w:rsid w:val="002B7AD9"/>
    <w:rsid w:val="002C39E0"/>
    <w:rsid w:val="002D15B9"/>
    <w:rsid w:val="002D1CD2"/>
    <w:rsid w:val="002D3FAD"/>
    <w:rsid w:val="002E3A67"/>
    <w:rsid w:val="002F0DAF"/>
    <w:rsid w:val="003010D7"/>
    <w:rsid w:val="00302D2C"/>
    <w:rsid w:val="00304371"/>
    <w:rsid w:val="00306075"/>
    <w:rsid w:val="00307EE9"/>
    <w:rsid w:val="003131C5"/>
    <w:rsid w:val="003156B8"/>
    <w:rsid w:val="00327385"/>
    <w:rsid w:val="00330BAA"/>
    <w:rsid w:val="00333CF9"/>
    <w:rsid w:val="0033499A"/>
    <w:rsid w:val="00340895"/>
    <w:rsid w:val="003563E0"/>
    <w:rsid w:val="003623C6"/>
    <w:rsid w:val="00373207"/>
    <w:rsid w:val="00373833"/>
    <w:rsid w:val="0038433A"/>
    <w:rsid w:val="00386DDC"/>
    <w:rsid w:val="003905FB"/>
    <w:rsid w:val="003915D1"/>
    <w:rsid w:val="00392AFB"/>
    <w:rsid w:val="003A00F5"/>
    <w:rsid w:val="003A057C"/>
    <w:rsid w:val="003A10CF"/>
    <w:rsid w:val="003B0437"/>
    <w:rsid w:val="003B7E7E"/>
    <w:rsid w:val="003C1867"/>
    <w:rsid w:val="003C58C1"/>
    <w:rsid w:val="003D5855"/>
    <w:rsid w:val="003D6C70"/>
    <w:rsid w:val="003D7C1E"/>
    <w:rsid w:val="003E0456"/>
    <w:rsid w:val="003F2F32"/>
    <w:rsid w:val="003F5D4D"/>
    <w:rsid w:val="004123FF"/>
    <w:rsid w:val="00420043"/>
    <w:rsid w:val="00424823"/>
    <w:rsid w:val="00451126"/>
    <w:rsid w:val="00457FB3"/>
    <w:rsid w:val="00462A84"/>
    <w:rsid w:val="00462D7B"/>
    <w:rsid w:val="00463859"/>
    <w:rsid w:val="00464A32"/>
    <w:rsid w:val="00475710"/>
    <w:rsid w:val="0048163F"/>
    <w:rsid w:val="00482C9C"/>
    <w:rsid w:val="00490015"/>
    <w:rsid w:val="004A0691"/>
    <w:rsid w:val="004A5A69"/>
    <w:rsid w:val="004A6E33"/>
    <w:rsid w:val="004A701C"/>
    <w:rsid w:val="004C0B93"/>
    <w:rsid w:val="004C3E90"/>
    <w:rsid w:val="004C428D"/>
    <w:rsid w:val="004C66E1"/>
    <w:rsid w:val="004D15A4"/>
    <w:rsid w:val="004D20C6"/>
    <w:rsid w:val="004D4DA8"/>
    <w:rsid w:val="004E1A2F"/>
    <w:rsid w:val="004F052E"/>
    <w:rsid w:val="004F0D15"/>
    <w:rsid w:val="00500B1A"/>
    <w:rsid w:val="005017D0"/>
    <w:rsid w:val="005025C0"/>
    <w:rsid w:val="00506D54"/>
    <w:rsid w:val="00506E96"/>
    <w:rsid w:val="00514AA7"/>
    <w:rsid w:val="005278C7"/>
    <w:rsid w:val="0053168B"/>
    <w:rsid w:val="0055202C"/>
    <w:rsid w:val="0055495A"/>
    <w:rsid w:val="0055589C"/>
    <w:rsid w:val="00556A0D"/>
    <w:rsid w:val="005575CD"/>
    <w:rsid w:val="00573FB0"/>
    <w:rsid w:val="00593E2F"/>
    <w:rsid w:val="0059415D"/>
    <w:rsid w:val="00597714"/>
    <w:rsid w:val="00597D34"/>
    <w:rsid w:val="00597E42"/>
    <w:rsid w:val="005A203F"/>
    <w:rsid w:val="005B25D6"/>
    <w:rsid w:val="005B52BA"/>
    <w:rsid w:val="005C28AD"/>
    <w:rsid w:val="005C7B47"/>
    <w:rsid w:val="005D5E5C"/>
    <w:rsid w:val="005D6ACA"/>
    <w:rsid w:val="005F6854"/>
    <w:rsid w:val="005F7399"/>
    <w:rsid w:val="0060002A"/>
    <w:rsid w:val="0060044D"/>
    <w:rsid w:val="00612417"/>
    <w:rsid w:val="0061322F"/>
    <w:rsid w:val="006145CB"/>
    <w:rsid w:val="006148D6"/>
    <w:rsid w:val="00616020"/>
    <w:rsid w:val="00620D33"/>
    <w:rsid w:val="00625A1B"/>
    <w:rsid w:val="00630790"/>
    <w:rsid w:val="0063215C"/>
    <w:rsid w:val="00637037"/>
    <w:rsid w:val="0064654D"/>
    <w:rsid w:val="0065194B"/>
    <w:rsid w:val="006525CB"/>
    <w:rsid w:val="00654F00"/>
    <w:rsid w:val="00660E49"/>
    <w:rsid w:val="00663B80"/>
    <w:rsid w:val="0067369B"/>
    <w:rsid w:val="00673D0E"/>
    <w:rsid w:val="00675EFE"/>
    <w:rsid w:val="00676C3D"/>
    <w:rsid w:val="006A0AC7"/>
    <w:rsid w:val="006A1B1B"/>
    <w:rsid w:val="006B0118"/>
    <w:rsid w:val="006B7100"/>
    <w:rsid w:val="006C0353"/>
    <w:rsid w:val="006C201A"/>
    <w:rsid w:val="006C2559"/>
    <w:rsid w:val="006D3A2C"/>
    <w:rsid w:val="006D4B41"/>
    <w:rsid w:val="006E483B"/>
    <w:rsid w:val="00710A9E"/>
    <w:rsid w:val="00716C84"/>
    <w:rsid w:val="00716D1E"/>
    <w:rsid w:val="00723826"/>
    <w:rsid w:val="00724AE3"/>
    <w:rsid w:val="00751D1B"/>
    <w:rsid w:val="00760C89"/>
    <w:rsid w:val="00761746"/>
    <w:rsid w:val="007700C9"/>
    <w:rsid w:val="0077517B"/>
    <w:rsid w:val="007819E2"/>
    <w:rsid w:val="0078295E"/>
    <w:rsid w:val="00787B2E"/>
    <w:rsid w:val="00791809"/>
    <w:rsid w:val="007B0286"/>
    <w:rsid w:val="007B78BC"/>
    <w:rsid w:val="007C20A0"/>
    <w:rsid w:val="007C20F3"/>
    <w:rsid w:val="007D2D3E"/>
    <w:rsid w:val="007E0197"/>
    <w:rsid w:val="007E185B"/>
    <w:rsid w:val="007E3A81"/>
    <w:rsid w:val="007F586B"/>
    <w:rsid w:val="008004BC"/>
    <w:rsid w:val="0080058A"/>
    <w:rsid w:val="00810A1E"/>
    <w:rsid w:val="0081159B"/>
    <w:rsid w:val="0082206E"/>
    <w:rsid w:val="00823980"/>
    <w:rsid w:val="00824AEB"/>
    <w:rsid w:val="00826464"/>
    <w:rsid w:val="00827A4F"/>
    <w:rsid w:val="008429F0"/>
    <w:rsid w:val="00853FAA"/>
    <w:rsid w:val="00860D45"/>
    <w:rsid w:val="008735F3"/>
    <w:rsid w:val="00881F97"/>
    <w:rsid w:val="008831E7"/>
    <w:rsid w:val="00886664"/>
    <w:rsid w:val="0089640D"/>
    <w:rsid w:val="008B6739"/>
    <w:rsid w:val="008B6872"/>
    <w:rsid w:val="008C1D0C"/>
    <w:rsid w:val="008D30FF"/>
    <w:rsid w:val="008D39D5"/>
    <w:rsid w:val="008D480C"/>
    <w:rsid w:val="008E3D90"/>
    <w:rsid w:val="008E53A4"/>
    <w:rsid w:val="00904C52"/>
    <w:rsid w:val="009079CD"/>
    <w:rsid w:val="00912AA2"/>
    <w:rsid w:val="009171C6"/>
    <w:rsid w:val="009501CD"/>
    <w:rsid w:val="00956C83"/>
    <w:rsid w:val="00963101"/>
    <w:rsid w:val="00963642"/>
    <w:rsid w:val="009670D9"/>
    <w:rsid w:val="00971379"/>
    <w:rsid w:val="009729F3"/>
    <w:rsid w:val="00974F9F"/>
    <w:rsid w:val="00977B13"/>
    <w:rsid w:val="00980A9E"/>
    <w:rsid w:val="00980DF6"/>
    <w:rsid w:val="00985CDF"/>
    <w:rsid w:val="009A70C9"/>
    <w:rsid w:val="009A7EEC"/>
    <w:rsid w:val="009B21C0"/>
    <w:rsid w:val="009B6441"/>
    <w:rsid w:val="009C03BC"/>
    <w:rsid w:val="009D377B"/>
    <w:rsid w:val="009D5624"/>
    <w:rsid w:val="009D7E2C"/>
    <w:rsid w:val="009E06BB"/>
    <w:rsid w:val="009E212E"/>
    <w:rsid w:val="009E745D"/>
    <w:rsid w:val="009F2B7D"/>
    <w:rsid w:val="009F451F"/>
    <w:rsid w:val="009F4793"/>
    <w:rsid w:val="009F4AC9"/>
    <w:rsid w:val="00A2455C"/>
    <w:rsid w:val="00A25C10"/>
    <w:rsid w:val="00A26D52"/>
    <w:rsid w:val="00A27069"/>
    <w:rsid w:val="00A31416"/>
    <w:rsid w:val="00A31AF7"/>
    <w:rsid w:val="00A32965"/>
    <w:rsid w:val="00A33953"/>
    <w:rsid w:val="00A40E44"/>
    <w:rsid w:val="00A45632"/>
    <w:rsid w:val="00A50487"/>
    <w:rsid w:val="00A52411"/>
    <w:rsid w:val="00A61B88"/>
    <w:rsid w:val="00A627D6"/>
    <w:rsid w:val="00A66E18"/>
    <w:rsid w:val="00A81EB6"/>
    <w:rsid w:val="00A97CBF"/>
    <w:rsid w:val="00AA1F40"/>
    <w:rsid w:val="00AA21C7"/>
    <w:rsid w:val="00AB4139"/>
    <w:rsid w:val="00AB5379"/>
    <w:rsid w:val="00AB64C6"/>
    <w:rsid w:val="00AB6967"/>
    <w:rsid w:val="00AC3A08"/>
    <w:rsid w:val="00AC3E68"/>
    <w:rsid w:val="00AC6240"/>
    <w:rsid w:val="00AC6419"/>
    <w:rsid w:val="00AD429B"/>
    <w:rsid w:val="00AD6666"/>
    <w:rsid w:val="00AE2409"/>
    <w:rsid w:val="00AE4202"/>
    <w:rsid w:val="00AF0603"/>
    <w:rsid w:val="00B01279"/>
    <w:rsid w:val="00B02334"/>
    <w:rsid w:val="00B04515"/>
    <w:rsid w:val="00B047AC"/>
    <w:rsid w:val="00B056F3"/>
    <w:rsid w:val="00B21DB5"/>
    <w:rsid w:val="00B23ED7"/>
    <w:rsid w:val="00B24518"/>
    <w:rsid w:val="00B36D67"/>
    <w:rsid w:val="00B41FAB"/>
    <w:rsid w:val="00B427EF"/>
    <w:rsid w:val="00B516BE"/>
    <w:rsid w:val="00B52189"/>
    <w:rsid w:val="00B52F0F"/>
    <w:rsid w:val="00B56684"/>
    <w:rsid w:val="00B56B63"/>
    <w:rsid w:val="00B56C4A"/>
    <w:rsid w:val="00B66E1F"/>
    <w:rsid w:val="00B731C5"/>
    <w:rsid w:val="00B86D91"/>
    <w:rsid w:val="00B950A4"/>
    <w:rsid w:val="00B967D8"/>
    <w:rsid w:val="00BA1314"/>
    <w:rsid w:val="00BA19AD"/>
    <w:rsid w:val="00BA34C3"/>
    <w:rsid w:val="00BA4759"/>
    <w:rsid w:val="00BB235C"/>
    <w:rsid w:val="00BB7C48"/>
    <w:rsid w:val="00BC4437"/>
    <w:rsid w:val="00BD33F2"/>
    <w:rsid w:val="00BD4544"/>
    <w:rsid w:val="00BD4AF1"/>
    <w:rsid w:val="00BD7557"/>
    <w:rsid w:val="00BE116B"/>
    <w:rsid w:val="00BE3866"/>
    <w:rsid w:val="00BE3DE3"/>
    <w:rsid w:val="00BF2CBD"/>
    <w:rsid w:val="00BF2F6B"/>
    <w:rsid w:val="00BF3819"/>
    <w:rsid w:val="00C008CF"/>
    <w:rsid w:val="00C017E3"/>
    <w:rsid w:val="00C01F0D"/>
    <w:rsid w:val="00C11717"/>
    <w:rsid w:val="00C1218E"/>
    <w:rsid w:val="00C13809"/>
    <w:rsid w:val="00C14A46"/>
    <w:rsid w:val="00C20575"/>
    <w:rsid w:val="00C21CE4"/>
    <w:rsid w:val="00C24709"/>
    <w:rsid w:val="00C31724"/>
    <w:rsid w:val="00C3699A"/>
    <w:rsid w:val="00C37E82"/>
    <w:rsid w:val="00C42537"/>
    <w:rsid w:val="00C57D7E"/>
    <w:rsid w:val="00C61865"/>
    <w:rsid w:val="00C63482"/>
    <w:rsid w:val="00C742C7"/>
    <w:rsid w:val="00C82414"/>
    <w:rsid w:val="00C83316"/>
    <w:rsid w:val="00C903BC"/>
    <w:rsid w:val="00C93236"/>
    <w:rsid w:val="00CA0148"/>
    <w:rsid w:val="00CB0C10"/>
    <w:rsid w:val="00CB6625"/>
    <w:rsid w:val="00CC11C6"/>
    <w:rsid w:val="00CC38B1"/>
    <w:rsid w:val="00CD363A"/>
    <w:rsid w:val="00CE6F67"/>
    <w:rsid w:val="00CF17C5"/>
    <w:rsid w:val="00CF2551"/>
    <w:rsid w:val="00CF3454"/>
    <w:rsid w:val="00CF5040"/>
    <w:rsid w:val="00D05320"/>
    <w:rsid w:val="00D05FBF"/>
    <w:rsid w:val="00D232B6"/>
    <w:rsid w:val="00D30B7E"/>
    <w:rsid w:val="00D31D77"/>
    <w:rsid w:val="00D326E4"/>
    <w:rsid w:val="00D34765"/>
    <w:rsid w:val="00D34C3A"/>
    <w:rsid w:val="00D37BC2"/>
    <w:rsid w:val="00D43DC4"/>
    <w:rsid w:val="00D4643B"/>
    <w:rsid w:val="00D46FDF"/>
    <w:rsid w:val="00D5509C"/>
    <w:rsid w:val="00D60F8F"/>
    <w:rsid w:val="00D734B9"/>
    <w:rsid w:val="00D842CF"/>
    <w:rsid w:val="00D91E52"/>
    <w:rsid w:val="00DA24FB"/>
    <w:rsid w:val="00DB4F90"/>
    <w:rsid w:val="00DB69AA"/>
    <w:rsid w:val="00DC27E5"/>
    <w:rsid w:val="00DC37B4"/>
    <w:rsid w:val="00DE455F"/>
    <w:rsid w:val="00DF4530"/>
    <w:rsid w:val="00E034CB"/>
    <w:rsid w:val="00E047EC"/>
    <w:rsid w:val="00E066BB"/>
    <w:rsid w:val="00E12082"/>
    <w:rsid w:val="00E12C8A"/>
    <w:rsid w:val="00E2109B"/>
    <w:rsid w:val="00E269E3"/>
    <w:rsid w:val="00E345E9"/>
    <w:rsid w:val="00E45D76"/>
    <w:rsid w:val="00E508A6"/>
    <w:rsid w:val="00E63FB5"/>
    <w:rsid w:val="00E663A6"/>
    <w:rsid w:val="00E72329"/>
    <w:rsid w:val="00E73C84"/>
    <w:rsid w:val="00E8250A"/>
    <w:rsid w:val="00E828D0"/>
    <w:rsid w:val="00E83CEB"/>
    <w:rsid w:val="00EA286D"/>
    <w:rsid w:val="00EA714A"/>
    <w:rsid w:val="00EB4CFC"/>
    <w:rsid w:val="00EB5D30"/>
    <w:rsid w:val="00EC05A1"/>
    <w:rsid w:val="00ED3C23"/>
    <w:rsid w:val="00EE389F"/>
    <w:rsid w:val="00EE42DB"/>
    <w:rsid w:val="00EE52EB"/>
    <w:rsid w:val="00EE7914"/>
    <w:rsid w:val="00EF4270"/>
    <w:rsid w:val="00EF59A1"/>
    <w:rsid w:val="00EF64C9"/>
    <w:rsid w:val="00F17165"/>
    <w:rsid w:val="00F217D1"/>
    <w:rsid w:val="00F310E2"/>
    <w:rsid w:val="00F4526B"/>
    <w:rsid w:val="00F50EF9"/>
    <w:rsid w:val="00F61111"/>
    <w:rsid w:val="00F6297A"/>
    <w:rsid w:val="00F66AE9"/>
    <w:rsid w:val="00F742C8"/>
    <w:rsid w:val="00F7656C"/>
    <w:rsid w:val="00F877A9"/>
    <w:rsid w:val="00F93C9B"/>
    <w:rsid w:val="00F95868"/>
    <w:rsid w:val="00FA5E72"/>
    <w:rsid w:val="00FA6841"/>
    <w:rsid w:val="00FB5D5C"/>
    <w:rsid w:val="00FC4FA4"/>
    <w:rsid w:val="00FD30CC"/>
    <w:rsid w:val="00FD43DD"/>
    <w:rsid w:val="00FD47BD"/>
    <w:rsid w:val="00FF44EE"/>
    <w:rsid w:val="00FF4A8A"/>
    <w:rsid w:val="00FF607F"/>
    <w:rsid w:val="00FF66CF"/>
    <w:rsid w:val="7FEFB8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DengXian" w:hAnsi="DengXian" w:eastAsia="DengXian"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1"/>
    <w:unhideWhenUsed/>
    <w:uiPriority w:val="99"/>
    <w:pPr>
      <w:jc w:val="left"/>
    </w:pPr>
  </w:style>
  <w:style w:type="paragraph" w:styleId="3">
    <w:name w:val="footer"/>
    <w:basedOn w:val="1"/>
    <w:link w:val="14"/>
    <w:unhideWhenUsed/>
    <w:uiPriority w:val="99"/>
    <w:pPr>
      <w:tabs>
        <w:tab w:val="center" w:pos="4153"/>
        <w:tab w:val="right" w:pos="8306"/>
      </w:tabs>
      <w:snapToGrid w:val="0"/>
      <w:jc w:val="left"/>
    </w:pPr>
    <w:rPr>
      <w:sz w:val="18"/>
      <w:szCs w:val="18"/>
    </w:rPr>
  </w:style>
  <w:style w:type="paragraph" w:styleId="4">
    <w:name w:val="header"/>
    <w:basedOn w:val="1"/>
    <w:link w:val="13"/>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widowControl/>
      <w:spacing w:before="100" w:beforeAutospacing="1" w:after="100" w:afterAutospacing="1"/>
      <w:jc w:val="left"/>
    </w:pPr>
    <w:rPr>
      <w:rFonts w:ascii="宋体" w:hAnsi="宋体" w:eastAsia="宋体" w:cs="宋体"/>
      <w:kern w:val="0"/>
      <w:sz w:val="24"/>
    </w:rPr>
  </w:style>
  <w:style w:type="table" w:styleId="7">
    <w:name w:val="Table Grid"/>
    <w:basedOn w:val="6"/>
    <w:uiPriority w:val="39"/>
    <w:rPr>
      <w:rFonts w:ascii="DengXian" w:hAnsi="DengXian" w:eastAsia="DengXi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bCs/>
    </w:rPr>
  </w:style>
  <w:style w:type="character" w:styleId="10">
    <w:name w:val="FollowedHyperlink"/>
    <w:basedOn w:val="8"/>
    <w:semiHidden/>
    <w:unhideWhenUsed/>
    <w:uiPriority w:val="99"/>
    <w:rPr>
      <w:color w:val="954F72" w:themeColor="followedHyperlink"/>
      <w:u w:val="single"/>
      <w14:textFill>
        <w14:solidFill>
          <w14:schemeClr w14:val="folHlink"/>
        </w14:solidFill>
      </w14:textFill>
    </w:rPr>
  </w:style>
  <w:style w:type="character" w:styleId="11">
    <w:name w:val="Hyperlink"/>
    <w:basedOn w:val="8"/>
    <w:unhideWhenUsed/>
    <w:uiPriority w:val="99"/>
    <w:rPr>
      <w:color w:val="0563C1" w:themeColor="hyperlink"/>
      <w:u w:val="single"/>
      <w14:textFill>
        <w14:solidFill>
          <w14:schemeClr w14:val="hlink"/>
        </w14:solidFill>
      </w14:textFill>
    </w:rPr>
  </w:style>
  <w:style w:type="character" w:styleId="12">
    <w:name w:val="annotation reference"/>
    <w:basedOn w:val="8"/>
    <w:semiHidden/>
    <w:unhideWhenUsed/>
    <w:uiPriority w:val="99"/>
    <w:rPr>
      <w:sz w:val="21"/>
      <w:szCs w:val="21"/>
    </w:rPr>
  </w:style>
  <w:style w:type="character" w:customStyle="1" w:styleId="13">
    <w:name w:val="页眉 字符"/>
    <w:basedOn w:val="8"/>
    <w:link w:val="4"/>
    <w:uiPriority w:val="99"/>
    <w:rPr>
      <w:sz w:val="18"/>
      <w:szCs w:val="18"/>
    </w:rPr>
  </w:style>
  <w:style w:type="character" w:customStyle="1" w:styleId="14">
    <w:name w:val="页脚 字符"/>
    <w:basedOn w:val="8"/>
    <w:link w:val="3"/>
    <w:uiPriority w:val="99"/>
    <w:rPr>
      <w:sz w:val="18"/>
      <w:szCs w:val="18"/>
    </w:rPr>
  </w:style>
  <w:style w:type="paragraph" w:customStyle="1" w:styleId="15">
    <w:name w:val="无间隔1"/>
    <w:qFormat/>
    <w:uiPriority w:val="1"/>
    <w:pPr>
      <w:widowControl w:val="0"/>
      <w:jc w:val="center"/>
    </w:pPr>
    <w:rPr>
      <w:rFonts w:ascii="Times New Roman" w:hAnsi="Times New Roman" w:eastAsia="Times New Roman" w:cs="Times New Roman"/>
      <w:kern w:val="2"/>
      <w:sz w:val="28"/>
      <w:szCs w:val="28"/>
      <w:lang w:val="en-US" w:eastAsia="zh-TW" w:bidi="ar-SA"/>
    </w:rPr>
  </w:style>
  <w:style w:type="paragraph" w:customStyle="1" w:styleId="16">
    <w:name w:val="Default"/>
    <w:uiPriority w:val="0"/>
    <w:pPr>
      <w:widowControl w:val="0"/>
      <w:autoSpaceDE w:val="0"/>
      <w:autoSpaceDN w:val="0"/>
      <w:adjustRightInd w:val="0"/>
    </w:pPr>
    <w:rPr>
      <w:rFonts w:ascii="Times New Roman" w:hAnsi="Times New Roman" w:cs="Times New Roman" w:eastAsiaTheme="minorEastAsia"/>
      <w:color w:val="000000"/>
      <w:kern w:val="0"/>
      <w:sz w:val="24"/>
      <w:szCs w:val="24"/>
      <w:lang w:val="en-US" w:eastAsia="zh-CN" w:bidi="ar-SA"/>
    </w:rPr>
  </w:style>
  <w:style w:type="paragraph" w:customStyle="1" w:styleId="17">
    <w:name w:val="TRANS Text body"/>
    <w:basedOn w:val="1"/>
    <w:uiPriority w:val="0"/>
    <w:pPr>
      <w:autoSpaceDE w:val="0"/>
      <w:autoSpaceDN w:val="0"/>
      <w:adjustRightInd w:val="0"/>
      <w:ind w:firstLine="360"/>
    </w:pPr>
    <w:rPr>
      <w:rFonts w:ascii="Times New Roman" w:hAnsi="Times New Roman" w:eastAsia="Times New Roman"/>
      <w:kern w:val="0"/>
      <w:sz w:val="20"/>
      <w:szCs w:val="20"/>
      <w:lang w:eastAsia="en-US"/>
    </w:rPr>
  </w:style>
  <w:style w:type="character" w:styleId="18">
    <w:name w:val="Placeholder Text"/>
    <w:basedOn w:val="8"/>
    <w:semiHidden/>
    <w:uiPriority w:val="99"/>
    <w:rPr>
      <w:color w:val="808080"/>
    </w:rPr>
  </w:style>
  <w:style w:type="character" w:customStyle="1" w:styleId="19">
    <w:name w:val="fontstyle01"/>
    <w:basedOn w:val="8"/>
    <w:uiPriority w:val="0"/>
    <w:rPr>
      <w:rFonts w:hint="default" w:ascii="Times New Roman" w:hAnsi="Times New Roman" w:cs="Times New Roman"/>
      <w:color w:val="000000"/>
      <w:sz w:val="24"/>
      <w:szCs w:val="24"/>
    </w:rPr>
  </w:style>
  <w:style w:type="character" w:customStyle="1" w:styleId="20">
    <w:name w:val="Unresolved Mention"/>
    <w:basedOn w:val="8"/>
    <w:semiHidden/>
    <w:unhideWhenUsed/>
    <w:uiPriority w:val="99"/>
    <w:rPr>
      <w:color w:val="605E5C"/>
      <w:shd w:val="clear" w:color="auto" w:fill="E1DFDD"/>
    </w:rPr>
  </w:style>
  <w:style w:type="character" w:customStyle="1" w:styleId="21">
    <w:name w:val="批注文字 字符"/>
    <w:basedOn w:val="8"/>
    <w:link w:val="2"/>
    <w:uiPriority w:val="99"/>
    <w:rPr>
      <w:rFonts w:ascii="DengXian" w:hAnsi="DengXian" w:eastAsia="DengXian" w:cs="Times New Roman"/>
      <w:szCs w:val="24"/>
    </w:rPr>
  </w:style>
  <w:style w:type="paragraph" w:styleId="22">
    <w:name w:val="List Paragraph"/>
    <w:basedOn w:val="1"/>
    <w:qFormat/>
    <w:uiPriority w:val="34"/>
    <w:pPr>
      <w:ind w:firstLine="420" w:firstLineChars="200"/>
    </w:pPr>
  </w:style>
  <w:style w:type="character" w:customStyle="1" w:styleId="23">
    <w:name w:val="katex-mathml"/>
    <w:basedOn w:val="8"/>
    <w:uiPriority w:val="0"/>
  </w:style>
  <w:style w:type="character" w:customStyle="1" w:styleId="24">
    <w:name w:val="mopen"/>
    <w:basedOn w:val="8"/>
    <w:uiPriority w:val="0"/>
  </w:style>
  <w:style w:type="character" w:customStyle="1" w:styleId="25">
    <w:name w:val="mord"/>
    <w:basedOn w:val="8"/>
    <w:uiPriority w:val="0"/>
  </w:style>
  <w:style w:type="character" w:customStyle="1" w:styleId="26">
    <w:name w:val="mclose"/>
    <w:basedOn w:val="8"/>
    <w:uiPriority w:val="0"/>
  </w:style>
  <w:style w:type="character" w:customStyle="1" w:styleId="27">
    <w:name w:val="vlist-s"/>
    <w:basedOn w:val="8"/>
    <w:uiPriority w:val="0"/>
  </w:style>
  <w:style w:type="character" w:customStyle="1" w:styleId="28">
    <w:name w:val="mrel"/>
    <w:basedOn w:val="8"/>
    <w:uiPriority w:val="0"/>
  </w:style>
  <w:style w:type="character" w:customStyle="1" w:styleId="29">
    <w:name w:val="mbin"/>
    <w:basedOn w:val="8"/>
    <w:uiPriority w:val="0"/>
  </w:style>
  <w:style w:type="character" w:customStyle="1" w:styleId="30">
    <w:name w:val="mpunct"/>
    <w:basedOn w:val="8"/>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8.pn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924</Words>
  <Characters>5272</Characters>
  <Lines>43</Lines>
  <Paragraphs>12</Paragraphs>
  <TotalTime>1</TotalTime>
  <ScaleCrop>false</ScaleCrop>
  <LinksUpToDate>false</LinksUpToDate>
  <CharactersWithSpaces>6184</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2024-05-27T13:42:00Z</dcterms:created>
  <dc:creator>Hou Chancy</dc:creator>
  <cp:lastModifiedBy>刘丽静</cp:lastModifiedBy>
  <dcterms:modified xsi:type="dcterms:W3CDTF">2024-05-27T16:34:33Z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6F21B3C09CB5780699455466E38FDCC9_42</vt:lpwstr>
  </property>
</Properties>
</file>