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2E9" w:rsidRDefault="001A02E9">
      <w:pPr>
        <w:rPr>
          <w:rFonts w:ascii="Times New Roman" w:hAnsi="Times New Roman" w:cs="Times New Roman"/>
          <w:b/>
          <w:sz w:val="24"/>
          <w:szCs w:val="24"/>
        </w:rPr>
      </w:pPr>
    </w:p>
    <w:p w:rsidR="001A02E9" w:rsidRDefault="001A02E9">
      <w:pPr>
        <w:rPr>
          <w:rFonts w:ascii="Times New Roman" w:hAnsi="Times New Roman" w:cs="Times New Roman"/>
          <w:b/>
          <w:sz w:val="24"/>
          <w:szCs w:val="24"/>
        </w:rPr>
      </w:pPr>
    </w:p>
    <w:p w:rsidR="00553EF4" w:rsidRPr="005D596F" w:rsidRDefault="001A02E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596F">
        <w:rPr>
          <w:rFonts w:ascii="Times New Roman" w:hAnsi="Times New Roman" w:cs="Times New Roman"/>
          <w:b/>
          <w:sz w:val="24"/>
          <w:szCs w:val="24"/>
          <w:lang w:val="en-US"/>
        </w:rPr>
        <w:t>Supplementary Appendix</w:t>
      </w:r>
    </w:p>
    <w:p w:rsidR="005D596F" w:rsidRPr="005D596F" w:rsidRDefault="005D596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D596F">
        <w:rPr>
          <w:rFonts w:ascii="Times New Roman" w:hAnsi="Times New Roman" w:cs="Times New Roman"/>
          <w:sz w:val="24"/>
          <w:szCs w:val="24"/>
          <w:lang w:val="en-US"/>
        </w:rPr>
        <w:t xml:space="preserve">This appendix has been provided by the authors to give readers additional information about their work. </w:t>
      </w:r>
    </w:p>
    <w:p w:rsidR="005D596F" w:rsidRPr="005D596F" w:rsidRDefault="005D596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D596F" w:rsidRPr="005D596F" w:rsidRDefault="005D596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A02E9" w:rsidRPr="00C62004" w:rsidRDefault="005D596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62004">
        <w:rPr>
          <w:rFonts w:ascii="Times New Roman" w:hAnsi="Times New Roman" w:cs="Times New Roman"/>
          <w:sz w:val="24"/>
          <w:szCs w:val="24"/>
          <w:lang w:val="en-GB"/>
        </w:rPr>
        <w:t>Supplementary Appendix to:</w:t>
      </w:r>
    </w:p>
    <w:p w:rsidR="00A04CB4" w:rsidRDefault="00A04CB4" w:rsidP="00A04CB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D7739" w:rsidRDefault="00BD7739" w:rsidP="00BD773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Malignant cerebral infarction, systemic venous thrombosis and thrombocytopenia after ChAdOx1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nCov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vaccination: a possible catastrophic variant of vaccine induced thrombotic thrombocytopenia</w:t>
      </w:r>
    </w:p>
    <w:p w:rsidR="00A04CB4" w:rsidRPr="00405512" w:rsidRDefault="00A04CB4" w:rsidP="00A04C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672C">
        <w:rPr>
          <w:rFonts w:ascii="Times New Roman" w:hAnsi="Times New Roman" w:cs="Times New Roman"/>
          <w:sz w:val="24"/>
          <w:szCs w:val="24"/>
        </w:rPr>
        <w:t>M. De Michele</w:t>
      </w:r>
      <w:r w:rsidRPr="004A22D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81DEA">
        <w:rPr>
          <w:rFonts w:ascii="Times New Roman" w:hAnsi="Times New Roman" w:cs="Times New Roman"/>
          <w:sz w:val="24"/>
          <w:szCs w:val="24"/>
        </w:rPr>
        <w:t>(MD, PhD)</w:t>
      </w:r>
      <w:r w:rsidRPr="00CC672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M. Iacobucci</w:t>
      </w:r>
      <w:r w:rsidRPr="0019036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(MD), </w:t>
      </w:r>
      <w:r w:rsidRPr="00CC672C">
        <w:rPr>
          <w:rFonts w:ascii="Times New Roman" w:hAnsi="Times New Roman" w:cs="Times New Roman"/>
          <w:sz w:val="24"/>
          <w:szCs w:val="24"/>
        </w:rPr>
        <w:t xml:space="preserve"> E. Nicolini</w:t>
      </w:r>
      <w:r w:rsidRPr="004A22D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(MD)</w:t>
      </w:r>
      <w:r w:rsidRPr="00CC672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CC672C">
        <w:rPr>
          <w:rFonts w:ascii="Times New Roman" w:hAnsi="Times New Roman" w:cs="Times New Roman"/>
          <w:sz w:val="24"/>
          <w:szCs w:val="24"/>
        </w:rPr>
        <w:t>Chistolini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(MD,PhD)</w:t>
      </w:r>
      <w:r w:rsidRPr="00CC672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F. </w:t>
      </w:r>
      <w:r w:rsidRPr="00CC672C">
        <w:rPr>
          <w:rFonts w:ascii="Times New Roman" w:hAnsi="Times New Roman" w:cs="Times New Roman"/>
          <w:sz w:val="24"/>
          <w:szCs w:val="24"/>
        </w:rPr>
        <w:t>Pulcinelli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(MD,PhD)</w:t>
      </w:r>
      <w:r w:rsidRPr="00CC672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B. Cerbelli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(MD), E. Merenda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(MD), </w:t>
      </w:r>
      <w:r w:rsidRPr="00CC672C">
        <w:rPr>
          <w:rFonts w:ascii="Times New Roman" w:hAnsi="Times New Roman" w:cs="Times New Roman"/>
          <w:sz w:val="24"/>
          <w:szCs w:val="24"/>
        </w:rPr>
        <w:t>O.G. Schiavo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>(MD)</w:t>
      </w:r>
      <w:r w:rsidRPr="00CC672C">
        <w:rPr>
          <w:rFonts w:ascii="Times New Roman" w:hAnsi="Times New Roman" w:cs="Times New Roman"/>
          <w:sz w:val="24"/>
          <w:szCs w:val="24"/>
        </w:rPr>
        <w:t>, E. Sbardella</w:t>
      </w:r>
      <w:r w:rsidRPr="004A22D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(MD)</w:t>
      </w:r>
      <w:r w:rsidRPr="00CC672C">
        <w:rPr>
          <w:rFonts w:ascii="Times New Roman" w:hAnsi="Times New Roman" w:cs="Times New Roman"/>
          <w:sz w:val="24"/>
          <w:szCs w:val="24"/>
        </w:rPr>
        <w:t>, I. Berto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(MD)</w:t>
      </w:r>
      <w:r w:rsidRPr="00CC672C">
        <w:rPr>
          <w:rFonts w:ascii="Times New Roman" w:hAnsi="Times New Roman" w:cs="Times New Roman"/>
          <w:sz w:val="24"/>
          <w:szCs w:val="24"/>
        </w:rPr>
        <w:t>, L. Petraglia</w:t>
      </w:r>
      <w:r w:rsidRPr="004A22D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(MD)</w:t>
      </w:r>
      <w:r w:rsidRPr="00CC672C">
        <w:rPr>
          <w:rFonts w:ascii="Times New Roman" w:hAnsi="Times New Roman" w:cs="Times New Roman"/>
          <w:sz w:val="24"/>
          <w:szCs w:val="24"/>
        </w:rPr>
        <w:t>, N. Caracciolo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(MD)</w:t>
      </w:r>
      <w:r w:rsidRPr="00CC672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M. Chiara (MD)</w:t>
      </w:r>
      <w:r w:rsidRPr="006C2C9C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>, S. Truglia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(MD), </w:t>
      </w:r>
      <w:r w:rsidRPr="00CC672C">
        <w:rPr>
          <w:rFonts w:ascii="Times New Roman" w:hAnsi="Times New Roman" w:cs="Times New Roman"/>
          <w:sz w:val="24"/>
          <w:szCs w:val="24"/>
        </w:rPr>
        <w:t>D. Toni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(MD,PhD)</w:t>
      </w:r>
    </w:p>
    <w:p w:rsidR="00A04CB4" w:rsidRPr="004A22D5" w:rsidRDefault="00A04CB4" w:rsidP="00A04CB4">
      <w:pPr>
        <w:rPr>
          <w:rFonts w:ascii="Segoe UI" w:hAnsi="Segoe UI" w:cs="Segoe UI"/>
          <w:color w:val="212121"/>
          <w:shd w:val="clear" w:color="auto" w:fill="FFFFFF"/>
        </w:rPr>
      </w:pPr>
    </w:p>
    <w:p w:rsidR="00A04CB4" w:rsidRPr="00932ECB" w:rsidRDefault="00A04CB4" w:rsidP="00A04CB4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932E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Emergency Department, Stroke Unit</w:t>
      </w:r>
      <w:proofErr w:type="gram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 </w:t>
      </w:r>
      <w:proofErr w:type="spell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Sapienza</w:t>
      </w:r>
      <w:proofErr w:type="spellEnd"/>
      <w:proofErr w:type="gramEnd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University of Rome, 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Rome, Italy</w:t>
      </w:r>
    </w:p>
    <w:p w:rsidR="00A04CB4" w:rsidRPr="00932ECB" w:rsidRDefault="00A04CB4" w:rsidP="00A04CB4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2</w:t>
      </w: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Neuroradiology</w:t>
      </w:r>
      <w:proofErr w:type="spellEnd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gram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Unit</w:t>
      </w:r>
      <w:proofErr w:type="gramEnd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Department of Human Neurosciences, </w:t>
      </w:r>
      <w:proofErr w:type="spell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Sapienza</w:t>
      </w:r>
      <w:proofErr w:type="spellEnd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University of Rome, Rome, Italy</w:t>
      </w:r>
    </w:p>
    <w:p w:rsidR="00A04CB4" w:rsidRPr="00932ECB" w:rsidRDefault="00A04CB4" w:rsidP="00A04CB4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3</w:t>
      </w: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Hematology, Department of Translational and Precision Medicine, </w:t>
      </w:r>
      <w:proofErr w:type="spell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Sapienza</w:t>
      </w:r>
      <w:proofErr w:type="spellEnd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University of Rome, Rome, Italy</w:t>
      </w:r>
    </w:p>
    <w:p w:rsidR="00A04CB4" w:rsidRPr="00932ECB" w:rsidRDefault="00A04CB4" w:rsidP="00A04CB4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4</w:t>
      </w: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gram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Department</w:t>
      </w:r>
      <w:proofErr w:type="gramEnd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of Experimental Medicine, </w:t>
      </w:r>
      <w:proofErr w:type="spell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Sapienza</w:t>
      </w:r>
      <w:proofErr w:type="spellEnd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University of Rome, Rome, Italy</w:t>
      </w:r>
    </w:p>
    <w:p w:rsidR="00A04CB4" w:rsidRPr="00932ECB" w:rsidRDefault="00A04CB4" w:rsidP="00A04CB4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5</w:t>
      </w: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932ECB">
        <w:rPr>
          <w:rFonts w:ascii="Times New Roman" w:hAnsi="Times New Roman" w:cs="Times New Roman"/>
          <w:sz w:val="24"/>
          <w:szCs w:val="24"/>
          <w:lang w:val="en-US"/>
        </w:rPr>
        <w:t xml:space="preserve">Department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932ECB">
        <w:rPr>
          <w:rFonts w:ascii="Times New Roman" w:hAnsi="Times New Roman" w:cs="Times New Roman"/>
          <w:sz w:val="24"/>
          <w:szCs w:val="24"/>
          <w:lang w:val="en-US"/>
        </w:rPr>
        <w:t xml:space="preserve"> Medico-Surgical Sc</w:t>
      </w:r>
      <w:r>
        <w:rPr>
          <w:rFonts w:ascii="Times New Roman" w:hAnsi="Times New Roman" w:cs="Times New Roman"/>
          <w:sz w:val="24"/>
          <w:szCs w:val="24"/>
          <w:lang w:val="en-US"/>
        </w:rPr>
        <w:t>iences and Biotechnologies,</w:t>
      </w: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Sapienza</w:t>
      </w:r>
      <w:proofErr w:type="spellEnd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University of Rome, Rome, Italy</w:t>
      </w:r>
    </w:p>
    <w:p w:rsidR="00A04CB4" w:rsidRDefault="00A04CB4" w:rsidP="00A04CB4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932E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932E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Department of Radiological, </w:t>
      </w:r>
      <w:proofErr w:type="spell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Oncological</w:t>
      </w:r>
      <w:proofErr w:type="spellEnd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and Pathological Sciences, </w:t>
      </w:r>
      <w:proofErr w:type="spell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Sapienza</w:t>
      </w:r>
      <w:proofErr w:type="spellEnd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University of Rome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Rome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Italy</w:t>
      </w:r>
      <w:r w:rsidRPr="006C2C9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</w:p>
    <w:p w:rsidR="00A04CB4" w:rsidRDefault="00A04CB4" w:rsidP="00A04CB4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C2C9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 xml:space="preserve"> </w:t>
      </w: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Emergency </w:t>
      </w:r>
      <w:proofErr w:type="gram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Department</w:t>
      </w:r>
      <w:proofErr w:type="gramEnd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Stroke Unit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and Department of Human Neurosciences, </w:t>
      </w:r>
      <w:proofErr w:type="spell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Sapienza</w:t>
      </w:r>
      <w:proofErr w:type="spellEnd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University of Rome, Rome, Italy</w:t>
      </w:r>
    </w:p>
    <w:p w:rsidR="00A04CB4" w:rsidRPr="00932ECB" w:rsidRDefault="00A04CB4" w:rsidP="00A04CB4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proofErr w:type="gramStart"/>
      <w:r w:rsidRPr="00953022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 xml:space="preserve">8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Neurosurgery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Department of Human Neurosciences, </w:t>
      </w:r>
      <w:proofErr w:type="spellStart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Sapienza</w:t>
      </w:r>
      <w:proofErr w:type="spellEnd"/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University of Rome, Rome, Italy</w:t>
      </w:r>
    </w:p>
    <w:p w:rsidR="00A04CB4" w:rsidRDefault="00A04CB4" w:rsidP="00A04CB4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9</w:t>
      </w:r>
      <w:r w:rsidRPr="00932E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Lupus Clinic, Rheumatology Unit, Dipartimento Di Scienze Cliniche Internistiche, Anestesiologiche e Cardiovascolari, Sapienza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University of Rome, Rome, Italy</w:t>
      </w:r>
    </w:p>
    <w:p w:rsidR="005D596F" w:rsidRDefault="005D596F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596F" w:rsidRPr="005D596F" w:rsidRDefault="005D596F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596F" w:rsidRPr="005D596F" w:rsidRDefault="005D596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596F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Table of Contents: </w:t>
      </w:r>
    </w:p>
    <w:p w:rsidR="001A02E9" w:rsidRPr="005D596F" w:rsidRDefault="001A02E9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</w:p>
    <w:p w:rsidR="005D596F" w:rsidRPr="00A04CB4" w:rsidRDefault="005D596F" w:rsidP="00A04CB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60533">
        <w:rPr>
          <w:rFonts w:ascii="Times New Roman" w:hAnsi="Times New Roman" w:cs="Times New Roman"/>
          <w:sz w:val="24"/>
          <w:szCs w:val="24"/>
        </w:rPr>
        <w:t>Figure S1</w:t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  <w:t xml:space="preserve">page </w:t>
      </w:r>
      <w:r w:rsidR="007825C4">
        <w:rPr>
          <w:rFonts w:ascii="Times New Roman" w:hAnsi="Times New Roman" w:cs="Times New Roman"/>
          <w:sz w:val="24"/>
          <w:szCs w:val="24"/>
        </w:rPr>
        <w:t>3</w:t>
      </w:r>
      <w:r w:rsidR="00A04CB4" w:rsidRPr="00A04CB4">
        <w:rPr>
          <w:rFonts w:ascii="Times New Roman" w:hAnsi="Times New Roman" w:cs="Times New Roman"/>
          <w:sz w:val="24"/>
          <w:szCs w:val="24"/>
        </w:rPr>
        <w:tab/>
      </w:r>
    </w:p>
    <w:p w:rsidR="001A02E9" w:rsidRPr="00C60533" w:rsidRDefault="001A02E9" w:rsidP="00A04CB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60533">
        <w:rPr>
          <w:rFonts w:ascii="Times New Roman" w:hAnsi="Times New Roman" w:cs="Times New Roman"/>
          <w:sz w:val="24"/>
          <w:szCs w:val="24"/>
        </w:rPr>
        <w:t>Table S1</w:t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</w:r>
      <w:r w:rsidR="00A04CB4">
        <w:rPr>
          <w:rFonts w:ascii="Times New Roman" w:hAnsi="Times New Roman" w:cs="Times New Roman"/>
          <w:sz w:val="24"/>
          <w:szCs w:val="24"/>
        </w:rPr>
        <w:tab/>
        <w:t xml:space="preserve">page </w:t>
      </w:r>
      <w:r w:rsidR="007825C4">
        <w:rPr>
          <w:rFonts w:ascii="Times New Roman" w:hAnsi="Times New Roman" w:cs="Times New Roman"/>
          <w:sz w:val="24"/>
          <w:szCs w:val="24"/>
        </w:rPr>
        <w:t>4</w:t>
      </w:r>
    </w:p>
    <w:p w:rsidR="001A02E9" w:rsidRPr="00C60533" w:rsidRDefault="001A02E9" w:rsidP="00A04CB4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60533" w:rsidRPr="00C60533" w:rsidRDefault="00C60533" w:rsidP="00C6053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530E12" w:rsidRDefault="00530E12" w:rsidP="00530E1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30E12" w:rsidRDefault="00530E12" w:rsidP="00530E1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30E12" w:rsidRDefault="00530E12" w:rsidP="00055B74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60533">
        <w:rPr>
          <w:rFonts w:ascii="Times New Roman" w:hAnsi="Times New Roman" w:cs="Times New Roman"/>
          <w:b/>
          <w:sz w:val="24"/>
          <w:szCs w:val="24"/>
          <w:lang w:val="en-US"/>
        </w:rPr>
        <w:t>Figure S1.</w:t>
      </w:r>
      <w:r w:rsidRPr="00C53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60533">
        <w:rPr>
          <w:rFonts w:ascii="Times New Roman" w:hAnsi="Times New Roman" w:cs="Times New Roman"/>
          <w:b/>
          <w:sz w:val="24"/>
          <w:szCs w:val="24"/>
          <w:lang w:val="en-US"/>
        </w:rPr>
        <w:t>A.</w:t>
      </w:r>
      <w:r w:rsidRPr="00C533C1">
        <w:rPr>
          <w:rFonts w:ascii="Times New Roman" w:hAnsi="Times New Roman" w:cs="Times New Roman"/>
          <w:sz w:val="24"/>
          <w:szCs w:val="24"/>
          <w:lang w:val="en-US"/>
        </w:rPr>
        <w:t xml:space="preserve"> Platelet-rich thrombus massively infiltrated by </w:t>
      </w:r>
      <w:proofErr w:type="spellStart"/>
      <w:r w:rsidRPr="00C533C1">
        <w:rPr>
          <w:rFonts w:ascii="Times New Roman" w:hAnsi="Times New Roman" w:cs="Times New Roman"/>
          <w:sz w:val="24"/>
          <w:szCs w:val="24"/>
          <w:lang w:val="en-US"/>
        </w:rPr>
        <w:t>neutrophils</w:t>
      </w:r>
      <w:proofErr w:type="spellEnd"/>
      <w:r w:rsidRPr="00C533C1">
        <w:rPr>
          <w:rFonts w:ascii="Times New Roman" w:hAnsi="Times New Roman" w:cs="Times New Roman"/>
          <w:sz w:val="24"/>
          <w:szCs w:val="24"/>
          <w:lang w:val="en-US"/>
        </w:rPr>
        <w:t xml:space="preserve">. Morphologic features suggestive of </w:t>
      </w:r>
      <w:proofErr w:type="spellStart"/>
      <w:r w:rsidRPr="00C533C1">
        <w:rPr>
          <w:rFonts w:ascii="Times New Roman" w:hAnsi="Times New Roman" w:cs="Times New Roman"/>
          <w:sz w:val="24"/>
          <w:szCs w:val="24"/>
          <w:lang w:val="en-US"/>
        </w:rPr>
        <w:t>Neutrophil</w:t>
      </w:r>
      <w:proofErr w:type="spellEnd"/>
      <w:r w:rsidRPr="00C533C1">
        <w:rPr>
          <w:rFonts w:ascii="Times New Roman" w:hAnsi="Times New Roman" w:cs="Times New Roman"/>
          <w:sz w:val="24"/>
          <w:szCs w:val="24"/>
          <w:lang w:val="en-US"/>
        </w:rPr>
        <w:t xml:space="preserve"> DNA Extracellular Traps are present (insert). </w:t>
      </w:r>
      <w:r w:rsidRPr="00C60533">
        <w:rPr>
          <w:rFonts w:ascii="Times New Roman" w:hAnsi="Times New Roman" w:cs="Times New Roman"/>
          <w:b/>
          <w:sz w:val="24"/>
          <w:szCs w:val="24"/>
          <w:lang w:val="en-US"/>
        </w:rPr>
        <w:t>B.</w:t>
      </w:r>
      <w:r w:rsidRPr="00C533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33C1">
        <w:rPr>
          <w:rFonts w:ascii="Times New Roman" w:hAnsi="Times New Roman" w:cs="Times New Roman"/>
          <w:sz w:val="24"/>
          <w:szCs w:val="24"/>
          <w:lang w:val="en-US"/>
        </w:rPr>
        <w:t>Immunohistochemistry</w:t>
      </w:r>
      <w:proofErr w:type="spellEnd"/>
      <w:r w:rsidRPr="00C533C1">
        <w:rPr>
          <w:rFonts w:ascii="Times New Roman" w:hAnsi="Times New Roman" w:cs="Times New Roman"/>
          <w:sz w:val="24"/>
          <w:szCs w:val="24"/>
          <w:lang w:val="en-US"/>
        </w:rPr>
        <w:t xml:space="preserve"> for CD61 highlights the </w:t>
      </w:r>
      <w:r w:rsidR="00C62004" w:rsidRPr="00C533C1">
        <w:rPr>
          <w:rFonts w:ascii="Times New Roman" w:hAnsi="Times New Roman" w:cs="Times New Roman"/>
          <w:sz w:val="24"/>
          <w:szCs w:val="24"/>
          <w:lang w:val="en-US"/>
        </w:rPr>
        <w:t xml:space="preserve">abundant </w:t>
      </w:r>
      <w:r w:rsidRPr="00C533C1">
        <w:rPr>
          <w:rFonts w:ascii="Times New Roman" w:hAnsi="Times New Roman" w:cs="Times New Roman"/>
          <w:sz w:val="24"/>
          <w:szCs w:val="24"/>
          <w:lang w:val="en-US"/>
        </w:rPr>
        <w:t>presence of platelets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C60533" w:rsidRPr="00530E12" w:rsidRDefault="00530E12" w:rsidP="00C6053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596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120130" cy="4718353"/>
            <wp:effectExtent l="19050" t="0" r="0" b="0"/>
            <wp:docPr id="2" name="Picture 1" descr="F:\VIT T\NEJM\Fig.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IT T\NEJM\Fig.S1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33" w:rsidRPr="00530E12" w:rsidRDefault="00C60533" w:rsidP="00C6053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5D596F" w:rsidRDefault="005D596F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C60533" w:rsidRDefault="00C60533" w:rsidP="00C60533">
      <w:pPr>
        <w:rPr>
          <w:rFonts w:ascii="Times New Roman" w:hAnsi="Times New Roman" w:cs="Times New Roman"/>
          <w:b/>
          <w:sz w:val="24"/>
          <w:szCs w:val="24"/>
        </w:rPr>
      </w:pPr>
    </w:p>
    <w:p w:rsidR="005D596F" w:rsidRDefault="005D596F" w:rsidP="00C60533">
      <w:pPr>
        <w:rPr>
          <w:rFonts w:ascii="Times New Roman" w:hAnsi="Times New Roman" w:cs="Times New Roman"/>
          <w:b/>
          <w:lang w:val="en-US"/>
        </w:rPr>
      </w:pPr>
    </w:p>
    <w:p w:rsidR="005D596F" w:rsidRDefault="005D596F" w:rsidP="00C60533">
      <w:pPr>
        <w:rPr>
          <w:rFonts w:ascii="Times New Roman" w:hAnsi="Times New Roman" w:cs="Times New Roman"/>
          <w:b/>
          <w:lang w:val="en-US"/>
        </w:rPr>
      </w:pPr>
    </w:p>
    <w:p w:rsidR="005D596F" w:rsidRDefault="005D596F" w:rsidP="00C60533">
      <w:pPr>
        <w:rPr>
          <w:rFonts w:ascii="Times New Roman" w:hAnsi="Times New Roman" w:cs="Times New Roman"/>
          <w:b/>
          <w:lang w:val="en-US"/>
        </w:rPr>
      </w:pPr>
    </w:p>
    <w:p w:rsidR="005D596F" w:rsidRDefault="005D596F" w:rsidP="00C60533">
      <w:pPr>
        <w:rPr>
          <w:rFonts w:ascii="Times New Roman" w:hAnsi="Times New Roman" w:cs="Times New Roman"/>
          <w:b/>
          <w:lang w:val="en-US"/>
        </w:rPr>
      </w:pPr>
    </w:p>
    <w:p w:rsidR="005D596F" w:rsidRDefault="005D596F" w:rsidP="00C60533">
      <w:pPr>
        <w:rPr>
          <w:rFonts w:ascii="Times New Roman" w:hAnsi="Times New Roman" w:cs="Times New Roman"/>
          <w:b/>
          <w:lang w:val="en-US"/>
        </w:rPr>
      </w:pPr>
    </w:p>
    <w:p w:rsidR="005D596F" w:rsidRDefault="005D596F" w:rsidP="00C60533">
      <w:pPr>
        <w:rPr>
          <w:rFonts w:ascii="Times New Roman" w:hAnsi="Times New Roman" w:cs="Times New Roman"/>
          <w:b/>
          <w:lang w:val="en-US"/>
        </w:rPr>
      </w:pPr>
    </w:p>
    <w:p w:rsidR="005D596F" w:rsidRDefault="005D596F" w:rsidP="00C60533">
      <w:pPr>
        <w:rPr>
          <w:rFonts w:ascii="Times New Roman" w:hAnsi="Times New Roman" w:cs="Times New Roman"/>
          <w:b/>
          <w:lang w:val="en-US"/>
        </w:rPr>
      </w:pPr>
    </w:p>
    <w:p w:rsidR="005D596F" w:rsidRDefault="005D596F" w:rsidP="00C60533">
      <w:pPr>
        <w:rPr>
          <w:rFonts w:ascii="Times New Roman" w:hAnsi="Times New Roman" w:cs="Times New Roman"/>
          <w:b/>
          <w:lang w:val="en-US"/>
        </w:rPr>
      </w:pPr>
    </w:p>
    <w:p w:rsidR="00530E12" w:rsidRDefault="00530E12" w:rsidP="00055B74">
      <w:pPr>
        <w:spacing w:line="480" w:lineRule="auto"/>
        <w:rPr>
          <w:rFonts w:ascii="Times New Roman" w:hAnsi="Times New Roman" w:cs="Times New Roman"/>
          <w:lang w:val="en-US"/>
        </w:rPr>
      </w:pPr>
      <w:r w:rsidRPr="00C60533">
        <w:rPr>
          <w:rFonts w:ascii="Times New Roman" w:hAnsi="Times New Roman" w:cs="Times New Roman"/>
          <w:b/>
          <w:lang w:val="en-US"/>
        </w:rPr>
        <w:t xml:space="preserve">Table S1. Blood examination parameters at baseline, 12 hours, 24 hours and 48 hours in Patient 1 and Patient 2. </w:t>
      </w:r>
      <w:r>
        <w:rPr>
          <w:rFonts w:ascii="Times New Roman" w:hAnsi="Times New Roman" w:cs="Times New Roman"/>
          <w:lang w:val="en-US"/>
        </w:rPr>
        <w:t xml:space="preserve">NA= Not assessed. </w:t>
      </w:r>
    </w:p>
    <w:p w:rsidR="005D596F" w:rsidRDefault="00530E12" w:rsidP="00055B74">
      <w:pPr>
        <w:spacing w:line="48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lang w:val="en-US"/>
        </w:rPr>
        <w:t>Data from case 1 and 2 are listed for the first 48 hours, severe thrombocytopenia and D-</w:t>
      </w:r>
      <w:proofErr w:type="spellStart"/>
      <w:r>
        <w:rPr>
          <w:rFonts w:ascii="Times New Roman" w:hAnsi="Times New Roman" w:cs="Times New Roman"/>
          <w:lang w:val="en-US"/>
        </w:rPr>
        <w:t>Dimer</w:t>
      </w:r>
      <w:proofErr w:type="spellEnd"/>
      <w:r>
        <w:rPr>
          <w:rFonts w:ascii="Times New Roman" w:hAnsi="Times New Roman" w:cs="Times New Roman"/>
          <w:lang w:val="en-US"/>
        </w:rPr>
        <w:t xml:space="preserve"> increase was evident in both patients. From day 6 liver enzymes increased in Patient 1 up to 487 UI/L of </w:t>
      </w:r>
      <w:proofErr w:type="spellStart"/>
      <w:r>
        <w:rPr>
          <w:rFonts w:ascii="Times New Roman" w:hAnsi="Times New Roman" w:cs="Times New Roman"/>
          <w:lang w:val="en-US"/>
        </w:rPr>
        <w:t>aspartate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aminotransferase</w:t>
      </w:r>
      <w:proofErr w:type="spellEnd"/>
      <w:r>
        <w:rPr>
          <w:rFonts w:ascii="Times New Roman" w:hAnsi="Times New Roman" w:cs="Times New Roman"/>
          <w:lang w:val="en-US"/>
        </w:rPr>
        <w:t xml:space="preserve">, 640 UI/L of </w:t>
      </w:r>
      <w:proofErr w:type="spellStart"/>
      <w:r>
        <w:rPr>
          <w:rFonts w:ascii="Times New Roman" w:hAnsi="Times New Roman" w:cs="Times New Roman"/>
          <w:lang w:val="en-US"/>
        </w:rPr>
        <w:t>alanine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aminotransferase</w:t>
      </w:r>
      <w:proofErr w:type="spellEnd"/>
      <w:r>
        <w:rPr>
          <w:rFonts w:ascii="Times New Roman" w:hAnsi="Times New Roman" w:cs="Times New Roman"/>
          <w:lang w:val="en-US"/>
        </w:rPr>
        <w:t xml:space="preserve">, 163 UI/L of </w:t>
      </w:r>
      <w:proofErr w:type="spellStart"/>
      <w:r w:rsidRPr="00EA39BB">
        <w:rPr>
          <w:rFonts w:ascii="Times New Roman" w:hAnsi="Times New Roman" w:cs="Times New Roman"/>
          <w:lang w:val="en-US"/>
        </w:rPr>
        <w:t>γ­</w:t>
      </w:r>
      <w:r>
        <w:rPr>
          <w:rFonts w:ascii="Times New Roman" w:hAnsi="Times New Roman" w:cs="Times New Roman"/>
          <w:lang w:val="en-US"/>
        </w:rPr>
        <w:t>g</w:t>
      </w:r>
      <w:r w:rsidRPr="00EA39BB">
        <w:rPr>
          <w:rFonts w:ascii="Times New Roman" w:hAnsi="Times New Roman" w:cs="Times New Roman"/>
          <w:lang w:val="en-US"/>
        </w:rPr>
        <w:t>lutamyltransferase</w:t>
      </w:r>
      <w:proofErr w:type="spellEnd"/>
      <w:r>
        <w:rPr>
          <w:rFonts w:ascii="Times New Roman" w:hAnsi="Times New Roman" w:cs="Times New Roman"/>
          <w:lang w:val="en-US"/>
        </w:rPr>
        <w:t xml:space="preserve"> and 467 UI/L of lactate </w:t>
      </w:r>
      <w:proofErr w:type="spellStart"/>
      <w:r>
        <w:rPr>
          <w:rFonts w:ascii="Times New Roman" w:hAnsi="Times New Roman" w:cs="Times New Roman"/>
          <w:lang w:val="en-US"/>
        </w:rPr>
        <w:t>dehydrogenase</w:t>
      </w:r>
      <w:proofErr w:type="spellEnd"/>
      <w:r>
        <w:rPr>
          <w:rFonts w:ascii="Times New Roman" w:hAnsi="Times New Roman" w:cs="Times New Roman"/>
          <w:lang w:val="en-US"/>
        </w:rPr>
        <w:t xml:space="preserve"> at day 17, this liver </w:t>
      </w:r>
      <w:proofErr w:type="spellStart"/>
      <w:r>
        <w:rPr>
          <w:rFonts w:ascii="Times New Roman" w:hAnsi="Times New Roman" w:cs="Times New Roman"/>
          <w:lang w:val="en-US"/>
        </w:rPr>
        <w:t>disfunction</w:t>
      </w:r>
      <w:proofErr w:type="spellEnd"/>
      <w:r>
        <w:rPr>
          <w:rFonts w:ascii="Times New Roman" w:hAnsi="Times New Roman" w:cs="Times New Roman"/>
          <w:lang w:val="en-US"/>
        </w:rPr>
        <w:t xml:space="preserve"> was related to the evidence of portal vein thrombosis</w:t>
      </w:r>
    </w:p>
    <w:p w:rsidR="005D596F" w:rsidRDefault="005D596F" w:rsidP="00C60533">
      <w:pPr>
        <w:rPr>
          <w:rFonts w:ascii="Times New Roman" w:hAnsi="Times New Roman" w:cs="Times New Roman"/>
          <w:b/>
          <w:lang w:val="en-US"/>
        </w:rPr>
      </w:pPr>
    </w:p>
    <w:p w:rsidR="005D596F" w:rsidRDefault="002E5E96" w:rsidP="00C60533">
      <w:pPr>
        <w:rPr>
          <w:rFonts w:ascii="Times New Roman" w:hAnsi="Times New Roman" w:cs="Times New Roman"/>
          <w:b/>
          <w:lang w:val="en-US"/>
        </w:rPr>
      </w:pPr>
      <w:r w:rsidRPr="002E5E96">
        <w:rPr>
          <w:rFonts w:ascii="Times New Roman" w:hAnsi="Times New Roman" w:cs="Times New Roman"/>
          <w:b/>
          <w:noProof/>
          <w:lang w:eastAsia="it-IT"/>
        </w:rPr>
        <w:drawing>
          <wp:inline distT="0" distB="0" distL="0" distR="0">
            <wp:extent cx="6116320" cy="4384675"/>
            <wp:effectExtent l="0" t="0" r="5080" b="0"/>
            <wp:docPr id="4" name="Immagine 3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avolo&#10;&#10;Descrizione generata automaticament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96F" w:rsidRDefault="005D596F" w:rsidP="00C60533">
      <w:pPr>
        <w:rPr>
          <w:rFonts w:ascii="Times New Roman" w:hAnsi="Times New Roman" w:cs="Times New Roman"/>
          <w:b/>
          <w:lang w:val="en-US"/>
        </w:rPr>
      </w:pPr>
    </w:p>
    <w:p w:rsidR="00C60533" w:rsidRDefault="00C60533" w:rsidP="00C6053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.</w:t>
      </w:r>
    </w:p>
    <w:p w:rsidR="00C60533" w:rsidRPr="00C60533" w:rsidRDefault="00C60533" w:rsidP="00C6053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C60533" w:rsidRPr="00C60533" w:rsidSect="00553EF4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69BEDDC" w15:done="0"/>
  <w15:commentEx w15:paraId="494FA97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6877D" w16cex:dateUtc="2021-04-18T08:25:00Z"/>
  <w16cex:commentExtensible w16cex:durableId="242687EB" w16cex:dateUtc="2021-04-18T08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69BEDDC" w16cid:durableId="2426877D"/>
  <w16cid:commentId w16cid:paraId="494FA97D" w16cid:durableId="242687E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4CB4" w:rsidRDefault="00A04CB4" w:rsidP="00A04CB4">
      <w:pPr>
        <w:spacing w:after="0" w:line="240" w:lineRule="auto"/>
      </w:pPr>
      <w:r>
        <w:separator/>
      </w:r>
    </w:p>
  </w:endnote>
  <w:endnote w:type="continuationSeparator" w:id="0">
    <w:p w:rsidR="00A04CB4" w:rsidRDefault="00A04CB4" w:rsidP="00A04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08188"/>
      <w:docPartObj>
        <w:docPartGallery w:val="Page Numbers (Bottom of Page)"/>
        <w:docPartUnique/>
      </w:docPartObj>
    </w:sdtPr>
    <w:sdtContent>
      <w:p w:rsidR="00A04CB4" w:rsidRDefault="00056DDB">
        <w:pPr>
          <w:pStyle w:val="Footer"/>
          <w:jc w:val="center"/>
        </w:pPr>
        <w:fldSimple w:instr=" PAGE   \* MERGEFORMAT ">
          <w:r w:rsidR="00BD7739">
            <w:rPr>
              <w:noProof/>
            </w:rPr>
            <w:t>2</w:t>
          </w:r>
        </w:fldSimple>
      </w:p>
    </w:sdtContent>
  </w:sdt>
  <w:p w:rsidR="00A04CB4" w:rsidRDefault="00A04C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4CB4" w:rsidRDefault="00A04CB4" w:rsidP="00A04CB4">
      <w:pPr>
        <w:spacing w:after="0" w:line="240" w:lineRule="auto"/>
      </w:pPr>
      <w:r>
        <w:separator/>
      </w:r>
    </w:p>
  </w:footnote>
  <w:footnote w:type="continuationSeparator" w:id="0">
    <w:p w:rsidR="00A04CB4" w:rsidRDefault="00A04CB4" w:rsidP="00A04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3526DB"/>
    <w:multiLevelType w:val="hybridMultilevel"/>
    <w:tmpl w:val="4C8CED1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nilo Toni">
    <w15:presenceInfo w15:providerId="Windows Live" w15:userId="12adcca69ececca2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02E9"/>
    <w:rsid w:val="00055B74"/>
    <w:rsid w:val="00056DDB"/>
    <w:rsid w:val="001A02E9"/>
    <w:rsid w:val="002E5E96"/>
    <w:rsid w:val="004E2021"/>
    <w:rsid w:val="00530E12"/>
    <w:rsid w:val="00553EF4"/>
    <w:rsid w:val="005D596F"/>
    <w:rsid w:val="006D4DE9"/>
    <w:rsid w:val="007252F1"/>
    <w:rsid w:val="007825C4"/>
    <w:rsid w:val="00782602"/>
    <w:rsid w:val="00A04CB4"/>
    <w:rsid w:val="00A57345"/>
    <w:rsid w:val="00BD7739"/>
    <w:rsid w:val="00C60533"/>
    <w:rsid w:val="00C62004"/>
    <w:rsid w:val="00ED4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E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02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53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20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20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20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0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00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04C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4CB4"/>
  </w:style>
  <w:style w:type="paragraph" w:styleId="Footer">
    <w:name w:val="footer"/>
    <w:basedOn w:val="Normal"/>
    <w:link w:val="FooterChar"/>
    <w:uiPriority w:val="99"/>
    <w:unhideWhenUsed/>
    <w:rsid w:val="00A04C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C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6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11/relationships/commentsExtended" Target="commentsExtended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luigi.polidori@libero.it</dc:creator>
  <cp:lastModifiedBy>luigi.polidori@libero.it</cp:lastModifiedBy>
  <cp:revision>5</cp:revision>
  <dcterms:created xsi:type="dcterms:W3CDTF">2021-04-18T10:29:00Z</dcterms:created>
  <dcterms:modified xsi:type="dcterms:W3CDTF">2021-04-21T19:43:00Z</dcterms:modified>
</cp:coreProperties>
</file>