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D2EB14" w14:textId="1E5B7DC1" w:rsidR="00BF5877" w:rsidRPr="001338F1" w:rsidRDefault="00B72EA1" w:rsidP="00BF5877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1338F1">
        <w:rPr>
          <w:rFonts w:ascii="Times New Roman" w:hAnsi="Times New Roman" w:cs="Times New Roman"/>
          <w:b/>
          <w:bCs/>
          <w:sz w:val="18"/>
          <w:szCs w:val="18"/>
        </w:rPr>
        <w:t>Supplementary figures</w:t>
      </w:r>
      <w:r w:rsidR="00F337CB" w:rsidRPr="001338F1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and legends.</w:t>
      </w:r>
    </w:p>
    <w:p w14:paraId="093B60D8" w14:textId="62049208" w:rsidR="00F337CB" w:rsidRPr="001338F1" w:rsidRDefault="00F337CB" w:rsidP="00BF5877">
      <w:pPr>
        <w:rPr>
          <w:rFonts w:ascii="Times New Roman" w:hAnsi="Times New Roman" w:cs="Times New Roman"/>
          <w:kern w:val="0"/>
          <w:sz w:val="18"/>
          <w:szCs w:val="18"/>
        </w:rPr>
      </w:pPr>
      <w:r w:rsidRPr="001338F1">
        <w:rPr>
          <w:rFonts w:ascii="Times New Roman" w:hAnsi="Times New Roman" w:cs="Times New Roman"/>
          <w:noProof/>
          <w:kern w:val="0"/>
          <w:sz w:val="18"/>
          <w:szCs w:val="18"/>
        </w:rPr>
        <w:drawing>
          <wp:inline distT="0" distB="0" distL="0" distR="0" wp14:anchorId="64631FE2" wp14:editId="61D73ACB">
            <wp:extent cx="5274310" cy="1691005"/>
            <wp:effectExtent l="0" t="0" r="2540" b="4445"/>
            <wp:docPr id="18236932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693244" name="图片 182369324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4A46B" w14:textId="1908AF3B" w:rsidR="009E79E5" w:rsidRPr="001338F1" w:rsidRDefault="009E79E5" w:rsidP="00BF5877">
      <w:pPr>
        <w:rPr>
          <w:rFonts w:ascii="Times New Roman" w:hAnsi="Times New Roman" w:cs="Times New Roman" w:hint="eastAsia"/>
          <w:kern w:val="0"/>
          <w:sz w:val="18"/>
          <w:szCs w:val="18"/>
        </w:rPr>
      </w:pP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>Fig S1: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The cell distribution density of CD20+ B cell, CD8+ T cell, and TLS density in </w:t>
      </w:r>
      <w:proofErr w:type="spellStart"/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>dTLS</w:t>
      </w:r>
      <w:proofErr w:type="spellEnd"/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-GC, </w:t>
      </w:r>
      <w:proofErr w:type="spellStart"/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>pTLS</w:t>
      </w:r>
      <w:proofErr w:type="spellEnd"/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-GC, and </w:t>
      </w:r>
      <w:proofErr w:type="spellStart"/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>iTLS</w:t>
      </w:r>
      <w:proofErr w:type="spellEnd"/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-GC sample, estimated by </w:t>
      </w:r>
      <w:proofErr w:type="spellStart"/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>mIHC</w:t>
      </w:r>
      <w:proofErr w:type="spellEnd"/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staining.</w:t>
      </w:r>
      <w:r w:rsidR="001D04ED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1D04ED">
        <w:rPr>
          <w:rFonts w:ascii="Times New Roman" w:hAnsi="Times New Roman" w:cs="Times New Roman"/>
          <w:kern w:val="0"/>
          <w:sz w:val="18"/>
          <w:szCs w:val="18"/>
        </w:rPr>
        <w:t>P</w:t>
      </w:r>
      <w:r w:rsidR="001D04ED">
        <w:rPr>
          <w:rFonts w:ascii="Times New Roman" w:hAnsi="Times New Roman" w:cs="Times New Roman" w:hint="eastAsia"/>
          <w:kern w:val="0"/>
          <w:sz w:val="18"/>
          <w:szCs w:val="18"/>
        </w:rPr>
        <w:t xml:space="preserve"> value was estimated by </w:t>
      </w:r>
      <w:proofErr w:type="spellStart"/>
      <w:r w:rsidR="001D04ED">
        <w:rPr>
          <w:rFonts w:ascii="Times New Roman" w:hAnsi="Times New Roman" w:cs="Times New Roman" w:hint="eastAsia"/>
          <w:kern w:val="0"/>
          <w:sz w:val="18"/>
          <w:szCs w:val="18"/>
        </w:rPr>
        <w:t>t.test</w:t>
      </w:r>
      <w:proofErr w:type="spellEnd"/>
      <w:r w:rsidR="001D04ED">
        <w:rPr>
          <w:rFonts w:ascii="Times New Roman" w:hAnsi="Times New Roman" w:cs="Times New Roman" w:hint="eastAsia"/>
          <w:kern w:val="0"/>
          <w:sz w:val="18"/>
          <w:szCs w:val="18"/>
        </w:rPr>
        <w:t>.</w:t>
      </w:r>
    </w:p>
    <w:p w14:paraId="192599D6" w14:textId="77777777" w:rsidR="00F337CB" w:rsidRPr="001338F1" w:rsidRDefault="00F337CB" w:rsidP="00BF5877">
      <w:pPr>
        <w:rPr>
          <w:rFonts w:ascii="Times New Roman" w:hAnsi="Times New Roman" w:cs="Times New Roman"/>
          <w:kern w:val="0"/>
          <w:sz w:val="18"/>
          <w:szCs w:val="18"/>
        </w:rPr>
      </w:pPr>
    </w:p>
    <w:p w14:paraId="4727E6FB" w14:textId="67EC4050" w:rsidR="00F337CB" w:rsidRPr="001338F1" w:rsidRDefault="00F337CB" w:rsidP="00BF5877">
      <w:pPr>
        <w:rPr>
          <w:rFonts w:ascii="Times New Roman" w:hAnsi="Times New Roman" w:cs="Times New Roman"/>
          <w:kern w:val="0"/>
          <w:sz w:val="18"/>
          <w:szCs w:val="18"/>
        </w:rPr>
      </w:pPr>
      <w:r w:rsidRPr="001338F1">
        <w:rPr>
          <w:rFonts w:ascii="Times New Roman" w:hAnsi="Times New Roman" w:cs="Times New Roman" w:hint="eastAsia"/>
          <w:noProof/>
          <w:kern w:val="0"/>
          <w:sz w:val="18"/>
          <w:szCs w:val="18"/>
        </w:rPr>
        <w:lastRenderedPageBreak/>
        <w:drawing>
          <wp:inline distT="0" distB="0" distL="0" distR="0" wp14:anchorId="6D6C395E" wp14:editId="4FE0101E">
            <wp:extent cx="5274310" cy="7462520"/>
            <wp:effectExtent l="0" t="0" r="2540" b="5080"/>
            <wp:docPr id="6730067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006734" name="图片 67300673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56668" w14:textId="50ABE8A0" w:rsidR="00D41EB6" w:rsidRPr="001338F1" w:rsidRDefault="00FE14FF" w:rsidP="00D41EB6">
      <w:pPr>
        <w:rPr>
          <w:rFonts w:ascii="Times New Roman" w:hAnsi="Times New Roman" w:cs="Times New Roman"/>
          <w:kern w:val="0"/>
          <w:sz w:val="18"/>
          <w:szCs w:val="18"/>
        </w:rPr>
      </w:pPr>
      <w:r w:rsidRPr="001338F1">
        <w:rPr>
          <w:rFonts w:ascii="Times New Roman" w:hAnsi="Times New Roman" w:cs="Times New Roman"/>
          <w:b/>
          <w:bCs/>
          <w:kern w:val="0"/>
          <w:sz w:val="18"/>
          <w:szCs w:val="18"/>
        </w:rPr>
        <w:t>Figure S</w:t>
      </w:r>
      <w:r w:rsidR="00F337CB"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>2</w:t>
      </w:r>
      <w:r w:rsidR="009E79E5"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, </w:t>
      </w:r>
      <w:proofErr w:type="spellStart"/>
      <w:r w:rsidR="009E79E5"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>scRNA</w:t>
      </w:r>
      <w:proofErr w:type="spellEnd"/>
      <w:r w:rsidR="009E79E5"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>-seq quality control and CNV analysis</w:t>
      </w:r>
      <w:r w:rsidR="009E79E5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B72EA1" w:rsidRPr="001338F1">
        <w:rPr>
          <w:rFonts w:ascii="Times New Roman" w:hAnsi="Times New Roman" w:cs="Times New Roman" w:hint="eastAsia"/>
          <w:kern w:val="0"/>
          <w:sz w:val="18"/>
          <w:szCs w:val="18"/>
        </w:rPr>
        <w:t>A</w:t>
      </w:r>
      <w:r w:rsidR="009965A1" w:rsidRPr="001338F1">
        <w:rPr>
          <w:rFonts w:ascii="Times New Roman" w:hAnsi="Times New Roman" w:cs="Times New Roman" w:hint="eastAsia"/>
          <w:kern w:val="0"/>
          <w:sz w:val="18"/>
          <w:szCs w:val="18"/>
        </w:rPr>
        <w:t>,</w:t>
      </w:r>
      <w:r w:rsidR="009E79E5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B72EA1" w:rsidRPr="001338F1">
        <w:rPr>
          <w:rFonts w:ascii="Times New Roman" w:hAnsi="Times New Roman" w:cs="Times New Roman"/>
          <w:kern w:val="0"/>
          <w:sz w:val="18"/>
          <w:szCs w:val="18"/>
        </w:rPr>
        <w:t>UMAP plot showing the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sample origin</w:t>
      </w:r>
      <w:r w:rsidR="00B72EA1" w:rsidRPr="001338F1">
        <w:rPr>
          <w:rFonts w:ascii="Times New Roman" w:hAnsi="Times New Roman" w:cs="Times New Roman"/>
          <w:kern w:val="0"/>
          <w:sz w:val="18"/>
          <w:szCs w:val="18"/>
        </w:rPr>
        <w:t xml:space="preserve"> of 78,027 high-quality cells.</w:t>
      </w:r>
      <w:r w:rsidR="009E79E5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Pr="001338F1">
        <w:rPr>
          <w:rFonts w:ascii="Times New Roman" w:hAnsi="Times New Roman" w:cs="Times New Roman"/>
          <w:kern w:val="0"/>
          <w:sz w:val="18"/>
          <w:szCs w:val="18"/>
        </w:rPr>
        <w:t>B</w:t>
      </w:r>
      <w:r w:rsidR="009965A1" w:rsidRPr="001338F1">
        <w:rPr>
          <w:rFonts w:ascii="Times New Roman" w:hAnsi="Times New Roman" w:cs="Times New Roman" w:hint="eastAsia"/>
          <w:kern w:val="0"/>
          <w:sz w:val="18"/>
          <w:szCs w:val="18"/>
        </w:rPr>
        <w:t>,</w:t>
      </w:r>
      <w:r w:rsidR="009E79E5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t</w:t>
      </w:r>
      <w:r w:rsidRPr="001338F1">
        <w:rPr>
          <w:rFonts w:ascii="Times New Roman" w:hAnsi="Times New Roman" w:cs="Times New Roman"/>
          <w:kern w:val="0"/>
          <w:sz w:val="18"/>
          <w:szCs w:val="18"/>
        </w:rPr>
        <w:t>he number of UMI counts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Pr="001338F1">
        <w:rPr>
          <w:rFonts w:ascii="Times New Roman" w:hAnsi="Times New Roman" w:cs="Times New Roman"/>
          <w:kern w:val="0"/>
          <w:sz w:val="18"/>
          <w:szCs w:val="18"/>
        </w:rPr>
        <w:t>and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Pr="001338F1">
        <w:rPr>
          <w:rFonts w:ascii="Times New Roman" w:hAnsi="Times New Roman" w:cs="Times New Roman"/>
          <w:kern w:val="0"/>
          <w:sz w:val="18"/>
          <w:szCs w:val="18"/>
        </w:rPr>
        <w:t>detected genes in all the cells</w:t>
      </w:r>
      <w:r w:rsidR="009E79E5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. 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>C</w:t>
      </w:r>
      <w:r w:rsidR="009965A1" w:rsidRPr="001338F1">
        <w:rPr>
          <w:rFonts w:ascii="Times New Roman" w:hAnsi="Times New Roman" w:cs="Times New Roman" w:hint="eastAsia"/>
          <w:kern w:val="0"/>
          <w:sz w:val="18"/>
          <w:szCs w:val="18"/>
        </w:rPr>
        <w:t>,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boxplots showing </w:t>
      </w:r>
      <w:r w:rsidRPr="001338F1">
        <w:rPr>
          <w:rFonts w:ascii="Times New Roman" w:hAnsi="Times New Roman" w:cs="Times New Roman"/>
          <w:kern w:val="0"/>
          <w:sz w:val="18"/>
          <w:szCs w:val="18"/>
        </w:rPr>
        <w:t>number of UMI counts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, </w:t>
      </w:r>
      <w:r w:rsidRPr="001338F1">
        <w:rPr>
          <w:rFonts w:ascii="Times New Roman" w:hAnsi="Times New Roman" w:cs="Times New Roman"/>
          <w:kern w:val="0"/>
          <w:sz w:val="18"/>
          <w:szCs w:val="18"/>
        </w:rPr>
        <w:t>detected genes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and percentage of </w:t>
      </w:r>
      <w:r w:rsidR="009E79E5" w:rsidRPr="001338F1">
        <w:rPr>
          <w:rFonts w:ascii="Times New Roman" w:hAnsi="Times New Roman" w:cs="Times New Roman"/>
          <w:kern w:val="0"/>
          <w:sz w:val="18"/>
          <w:szCs w:val="18"/>
        </w:rPr>
        <w:t>mitochondrion</w:t>
      </w:r>
      <w:r w:rsidR="00D33AFD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DNA (</w:t>
      </w:r>
      <w:proofErr w:type="spellStart"/>
      <w:r w:rsidR="00D33AFD" w:rsidRPr="001338F1">
        <w:rPr>
          <w:rFonts w:ascii="Times New Roman" w:hAnsi="Times New Roman" w:cs="Times New Roman" w:hint="eastAsia"/>
          <w:kern w:val="0"/>
          <w:sz w:val="18"/>
          <w:szCs w:val="18"/>
        </w:rPr>
        <w:t>mtDNA</w:t>
      </w:r>
      <w:proofErr w:type="spellEnd"/>
      <w:r w:rsidR="00D33AFD" w:rsidRPr="001338F1">
        <w:rPr>
          <w:rFonts w:ascii="Times New Roman" w:hAnsi="Times New Roman" w:cs="Times New Roman" w:hint="eastAsia"/>
          <w:kern w:val="0"/>
          <w:sz w:val="18"/>
          <w:szCs w:val="18"/>
        </w:rPr>
        <w:t>) of each tumor sample.</w:t>
      </w:r>
      <w:r w:rsidR="009E79E5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D33AFD" w:rsidRPr="001338F1">
        <w:rPr>
          <w:rFonts w:ascii="Times New Roman" w:hAnsi="Times New Roman" w:cs="Times New Roman" w:hint="eastAsia"/>
          <w:kern w:val="0"/>
          <w:sz w:val="18"/>
          <w:szCs w:val="18"/>
        </w:rPr>
        <w:t>D</w:t>
      </w:r>
      <w:r w:rsidR="009965A1" w:rsidRPr="001338F1">
        <w:rPr>
          <w:rFonts w:ascii="Times New Roman" w:hAnsi="Times New Roman" w:cs="Times New Roman" w:hint="eastAsia"/>
          <w:kern w:val="0"/>
          <w:sz w:val="18"/>
          <w:szCs w:val="18"/>
        </w:rPr>
        <w:t>,</w:t>
      </w:r>
      <w:r w:rsidR="009E79E5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D33AFD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heatmap showing the </w:t>
      </w:r>
      <w:r w:rsidR="00D33AFD" w:rsidRPr="001338F1">
        <w:rPr>
          <w:rFonts w:ascii="Times New Roman" w:hAnsi="Times New Roman" w:cs="Times New Roman"/>
          <w:kern w:val="0"/>
          <w:sz w:val="18"/>
          <w:szCs w:val="18"/>
        </w:rPr>
        <w:t xml:space="preserve">copy number variation (CNV) signal across cell types using </w:t>
      </w:r>
      <w:proofErr w:type="spellStart"/>
      <w:r w:rsidR="00D33AFD" w:rsidRPr="001338F1">
        <w:rPr>
          <w:rFonts w:ascii="Times New Roman" w:hAnsi="Times New Roman" w:cs="Times New Roman"/>
          <w:kern w:val="0"/>
          <w:sz w:val="18"/>
          <w:szCs w:val="18"/>
        </w:rPr>
        <w:t>inferCNV</w:t>
      </w:r>
      <w:proofErr w:type="spellEnd"/>
      <w:r w:rsidR="009E79E5" w:rsidRPr="001338F1">
        <w:rPr>
          <w:rFonts w:ascii="Times New Roman" w:hAnsi="Times New Roman" w:cs="Times New Roman" w:hint="eastAsia"/>
          <w:kern w:val="0"/>
          <w:sz w:val="18"/>
          <w:szCs w:val="18"/>
        </w:rPr>
        <w:t>,</w:t>
      </w:r>
      <w:r w:rsidR="00D33AFD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9E79E5" w:rsidRPr="001338F1">
        <w:rPr>
          <w:rFonts w:ascii="Times New Roman" w:hAnsi="Times New Roman" w:cs="Times New Roman" w:hint="eastAsia"/>
          <w:kern w:val="0"/>
          <w:sz w:val="18"/>
          <w:szCs w:val="18"/>
        </w:rPr>
        <w:t>c</w:t>
      </w:r>
      <w:r w:rsidR="00D33AFD" w:rsidRPr="001338F1">
        <w:rPr>
          <w:rFonts w:ascii="Times New Roman" w:hAnsi="Times New Roman" w:cs="Times New Roman" w:hint="eastAsia"/>
          <w:kern w:val="0"/>
          <w:sz w:val="18"/>
          <w:szCs w:val="18"/>
        </w:rPr>
        <w:t>ell types were marked by different colors.</w:t>
      </w:r>
      <w:r w:rsidR="009E79E5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D33AFD" w:rsidRPr="001338F1">
        <w:rPr>
          <w:rFonts w:ascii="Times New Roman" w:hAnsi="Times New Roman" w:cs="Times New Roman" w:hint="eastAsia"/>
          <w:kern w:val="0"/>
          <w:sz w:val="18"/>
          <w:szCs w:val="18"/>
        </w:rPr>
        <w:t>E</w:t>
      </w:r>
      <w:r w:rsidR="009965A1" w:rsidRPr="001338F1">
        <w:rPr>
          <w:rFonts w:ascii="Times New Roman" w:hAnsi="Times New Roman" w:cs="Times New Roman" w:hint="eastAsia"/>
          <w:kern w:val="0"/>
          <w:sz w:val="18"/>
          <w:szCs w:val="18"/>
        </w:rPr>
        <w:t>,</w:t>
      </w:r>
      <w:r w:rsidR="009E79E5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b</w:t>
      </w:r>
      <w:r w:rsidR="00D33AFD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ubble plot showing signature genes expression </w:t>
      </w:r>
      <w:r w:rsidR="00D33AFD" w:rsidRPr="001338F1">
        <w:rPr>
          <w:rFonts w:ascii="Times New Roman" w:hAnsi="Times New Roman" w:cs="Times New Roman"/>
          <w:kern w:val="0"/>
          <w:sz w:val="18"/>
          <w:szCs w:val="18"/>
        </w:rPr>
        <w:t>across</w:t>
      </w:r>
      <w:r w:rsidR="00D33AFD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different cell types.</w:t>
      </w:r>
      <w:r w:rsidR="009E79E5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D33AFD" w:rsidRPr="001338F1">
        <w:rPr>
          <w:rFonts w:ascii="Times New Roman" w:hAnsi="Times New Roman" w:cs="Times New Roman" w:hint="eastAsia"/>
          <w:kern w:val="0"/>
          <w:sz w:val="18"/>
          <w:szCs w:val="18"/>
        </w:rPr>
        <w:t>F</w:t>
      </w:r>
      <w:r w:rsidR="009965A1" w:rsidRPr="001338F1">
        <w:rPr>
          <w:rFonts w:ascii="Times New Roman" w:hAnsi="Times New Roman" w:cs="Times New Roman" w:hint="eastAsia"/>
          <w:kern w:val="0"/>
          <w:sz w:val="18"/>
          <w:szCs w:val="18"/>
        </w:rPr>
        <w:t>,</w:t>
      </w:r>
      <w:r w:rsidR="009E79E5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D33AFD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GSEA analysis revealing the </w:t>
      </w:r>
      <w:r w:rsidR="00710412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signal pathway enriched in </w:t>
      </w:r>
      <w:r w:rsidR="00710412" w:rsidRPr="001338F1">
        <w:rPr>
          <w:rFonts w:ascii="Times New Roman" w:hAnsi="Times New Roman" w:cs="Times New Roman"/>
          <w:kern w:val="0"/>
          <w:sz w:val="18"/>
          <w:szCs w:val="18"/>
        </w:rPr>
        <w:t>malignant</w:t>
      </w:r>
      <w:r w:rsidR="00710412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epithelium compare to </w:t>
      </w:r>
      <w:r w:rsidR="00710412" w:rsidRPr="001338F1">
        <w:rPr>
          <w:rFonts w:ascii="Times New Roman" w:hAnsi="Times New Roman" w:cs="Times New Roman"/>
          <w:kern w:val="0"/>
          <w:sz w:val="18"/>
          <w:szCs w:val="18"/>
        </w:rPr>
        <w:t>non-malignant epithelium.</w:t>
      </w:r>
    </w:p>
    <w:p w14:paraId="507A83F9" w14:textId="477EEBE7" w:rsidR="00D41EB6" w:rsidRPr="001338F1" w:rsidRDefault="009E79E5" w:rsidP="003D3D8D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1338F1">
        <w:rPr>
          <w:rFonts w:ascii="Times New Roman" w:hAnsi="Times New Roman" w:cs="Times New Roman"/>
          <w:b/>
          <w:bCs/>
          <w:noProof/>
          <w:sz w:val="18"/>
          <w:szCs w:val="18"/>
        </w:rPr>
        <w:lastRenderedPageBreak/>
        <w:drawing>
          <wp:inline distT="0" distB="0" distL="0" distR="0" wp14:anchorId="6B2CDF26" wp14:editId="6B76C4C1">
            <wp:extent cx="5274310" cy="5935980"/>
            <wp:effectExtent l="0" t="0" r="2540" b="7620"/>
            <wp:docPr id="4340596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059604" name="图片 43405960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BB3BA" w14:textId="2DAB8740" w:rsidR="00A351CA" w:rsidRPr="001338F1" w:rsidRDefault="00A351CA" w:rsidP="00A351CA">
      <w:pPr>
        <w:rPr>
          <w:rFonts w:ascii="Times New Roman" w:hAnsi="Times New Roman" w:cs="Times New Roman"/>
          <w:b/>
          <w:bCs/>
          <w:kern w:val="0"/>
          <w:sz w:val="18"/>
          <w:szCs w:val="18"/>
        </w:rPr>
      </w:pPr>
      <w:r w:rsidRPr="001338F1">
        <w:rPr>
          <w:rFonts w:ascii="Times New Roman" w:hAnsi="Times New Roman" w:cs="Times New Roman"/>
          <w:b/>
          <w:bCs/>
          <w:kern w:val="0"/>
          <w:sz w:val="18"/>
          <w:szCs w:val="18"/>
        </w:rPr>
        <w:t>Figure S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>3</w:t>
      </w:r>
      <w:r w:rsidR="009E79E5"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, spatial transcriptomic </w:t>
      </w:r>
      <w:r w:rsidR="009E79E5" w:rsidRPr="001338F1">
        <w:rPr>
          <w:rFonts w:ascii="Times New Roman" w:hAnsi="Times New Roman" w:cs="Times New Roman"/>
          <w:b/>
          <w:bCs/>
          <w:kern w:val="0"/>
          <w:sz w:val="18"/>
          <w:szCs w:val="18"/>
        </w:rPr>
        <w:t>sequencing</w:t>
      </w:r>
      <w:r w:rsidR="009E79E5"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of GC with different TLS status. </w:t>
      </w:r>
      <w:r w:rsidR="006B6273" w:rsidRPr="001338F1">
        <w:rPr>
          <w:rFonts w:ascii="Times New Roman" w:hAnsi="Times New Roman" w:cs="Times New Roman" w:hint="eastAsia"/>
          <w:kern w:val="0"/>
          <w:sz w:val="18"/>
          <w:szCs w:val="18"/>
        </w:rPr>
        <w:t>A, integrated analysis of three GC spatial transcriptomic dataset reveals the spatial cluster. B</w:t>
      </w:r>
      <w:r w:rsidR="00E0769C" w:rsidRPr="001338F1">
        <w:rPr>
          <w:rFonts w:ascii="Times New Roman" w:hAnsi="Times New Roman" w:cs="Times New Roman" w:hint="eastAsia"/>
          <w:kern w:val="0"/>
          <w:sz w:val="18"/>
          <w:szCs w:val="18"/>
        </w:rPr>
        <w:t>-D</w:t>
      </w:r>
      <w:r w:rsidR="006B6273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, </w:t>
      </w:r>
      <w:r w:rsidR="00E0769C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heatmap showing the expression of top 10 DEGs in each spatial cluster in </w:t>
      </w:r>
      <w:proofErr w:type="spellStart"/>
      <w:r w:rsidR="00E0769C" w:rsidRPr="001338F1">
        <w:rPr>
          <w:rFonts w:ascii="Times New Roman" w:hAnsi="Times New Roman" w:cs="Times New Roman" w:hint="eastAsia"/>
          <w:kern w:val="0"/>
          <w:sz w:val="18"/>
          <w:szCs w:val="18"/>
        </w:rPr>
        <w:t>dTLS</w:t>
      </w:r>
      <w:proofErr w:type="spellEnd"/>
      <w:r w:rsidR="00E0769C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-GC (B), </w:t>
      </w:r>
      <w:proofErr w:type="spellStart"/>
      <w:r w:rsidR="00E0769C" w:rsidRPr="001338F1">
        <w:rPr>
          <w:rFonts w:ascii="Times New Roman" w:hAnsi="Times New Roman" w:cs="Times New Roman" w:hint="eastAsia"/>
          <w:kern w:val="0"/>
          <w:sz w:val="18"/>
          <w:szCs w:val="18"/>
        </w:rPr>
        <w:t>pTLS</w:t>
      </w:r>
      <w:proofErr w:type="spellEnd"/>
      <w:r w:rsidR="00E0769C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-GC (C), and </w:t>
      </w:r>
      <w:proofErr w:type="spellStart"/>
      <w:r w:rsidR="00E0769C" w:rsidRPr="001338F1">
        <w:rPr>
          <w:rFonts w:ascii="Times New Roman" w:hAnsi="Times New Roman" w:cs="Times New Roman" w:hint="eastAsia"/>
          <w:kern w:val="0"/>
          <w:sz w:val="18"/>
          <w:szCs w:val="18"/>
        </w:rPr>
        <w:t>iTLS</w:t>
      </w:r>
      <w:proofErr w:type="spellEnd"/>
      <w:r w:rsidR="00E0769C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-GC (D). E, </w:t>
      </w:r>
      <w:proofErr w:type="spellStart"/>
      <w:r w:rsidR="00E0769C" w:rsidRPr="001338F1">
        <w:rPr>
          <w:rFonts w:ascii="Times New Roman" w:hAnsi="Times New Roman" w:cs="Times New Roman" w:hint="eastAsia"/>
          <w:kern w:val="0"/>
          <w:sz w:val="18"/>
          <w:szCs w:val="18"/>
        </w:rPr>
        <w:t>barplot</w:t>
      </w:r>
      <w:proofErr w:type="spellEnd"/>
      <w:r w:rsidR="00E0769C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showing the percentage of spatial cell cluster in GC with different TLS status.</w:t>
      </w:r>
    </w:p>
    <w:p w14:paraId="709987CD" w14:textId="77777777" w:rsidR="006B6273" w:rsidRPr="001338F1" w:rsidRDefault="006B6273" w:rsidP="00A351CA">
      <w:pPr>
        <w:rPr>
          <w:rFonts w:ascii="Times New Roman" w:hAnsi="Times New Roman" w:cs="Times New Roman"/>
          <w:b/>
          <w:bCs/>
          <w:kern w:val="0"/>
          <w:sz w:val="18"/>
          <w:szCs w:val="18"/>
        </w:rPr>
      </w:pPr>
    </w:p>
    <w:p w14:paraId="716097A9" w14:textId="77777777" w:rsidR="006B6273" w:rsidRPr="001338F1" w:rsidRDefault="006B6273" w:rsidP="00A351CA">
      <w:pPr>
        <w:rPr>
          <w:rFonts w:ascii="Times New Roman" w:hAnsi="Times New Roman" w:cs="Times New Roman"/>
          <w:b/>
          <w:bCs/>
          <w:kern w:val="0"/>
          <w:sz w:val="18"/>
          <w:szCs w:val="18"/>
        </w:rPr>
      </w:pPr>
    </w:p>
    <w:p w14:paraId="414D7C58" w14:textId="77777777" w:rsidR="006B6273" w:rsidRPr="001338F1" w:rsidRDefault="006B6273" w:rsidP="00A351CA">
      <w:pPr>
        <w:rPr>
          <w:rFonts w:ascii="Times New Roman" w:hAnsi="Times New Roman" w:cs="Times New Roman"/>
          <w:kern w:val="0"/>
          <w:sz w:val="18"/>
          <w:szCs w:val="18"/>
        </w:rPr>
      </w:pPr>
      <w:r w:rsidRPr="001338F1">
        <w:rPr>
          <w:rFonts w:ascii="Times New Roman" w:hAnsi="Times New Roman" w:cs="Times New Roman" w:hint="eastAsia"/>
          <w:noProof/>
          <w:kern w:val="0"/>
          <w:sz w:val="18"/>
          <w:szCs w:val="18"/>
        </w:rPr>
        <w:lastRenderedPageBreak/>
        <w:drawing>
          <wp:inline distT="0" distB="0" distL="0" distR="0" wp14:anchorId="198731E2" wp14:editId="734FE342">
            <wp:extent cx="5274310" cy="7336155"/>
            <wp:effectExtent l="0" t="0" r="2540" b="0"/>
            <wp:docPr id="130285789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857893" name="图片 130285789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3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BE7D7" w14:textId="0B953FBA" w:rsidR="006B6273" w:rsidRPr="001338F1" w:rsidRDefault="00E0769C" w:rsidP="006B6273">
      <w:pPr>
        <w:rPr>
          <w:rFonts w:ascii="Times New Roman" w:hAnsi="Times New Roman" w:cs="Times New Roman"/>
          <w:b/>
          <w:bCs/>
          <w:kern w:val="0"/>
          <w:sz w:val="18"/>
          <w:szCs w:val="18"/>
        </w:rPr>
      </w:pP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Fig S4, T cell </w:t>
      </w:r>
      <w:r w:rsidRPr="001338F1">
        <w:rPr>
          <w:rFonts w:ascii="Times New Roman" w:hAnsi="Times New Roman" w:cs="Times New Roman"/>
          <w:b/>
          <w:bCs/>
          <w:kern w:val="0"/>
          <w:sz w:val="18"/>
          <w:szCs w:val="18"/>
        </w:rPr>
        <w:t>characteristics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="006B6273" w:rsidRPr="001338F1">
        <w:rPr>
          <w:rFonts w:ascii="Times New Roman" w:hAnsi="Times New Roman" w:cs="Times New Roman" w:hint="eastAsia"/>
          <w:kern w:val="0"/>
          <w:sz w:val="18"/>
          <w:szCs w:val="18"/>
        </w:rPr>
        <w:t>A, UMAP of T cell subsets clonal expan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>sion</w:t>
      </w:r>
      <w:r w:rsidR="006B6273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information.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="006B6273" w:rsidRPr="001338F1">
        <w:rPr>
          <w:rFonts w:ascii="Times New Roman" w:hAnsi="Times New Roman" w:cs="Times New Roman" w:hint="eastAsia"/>
          <w:kern w:val="0"/>
          <w:sz w:val="18"/>
          <w:szCs w:val="18"/>
        </w:rPr>
        <w:t>B, heatmap showing the clonal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expansion</w:t>
      </w:r>
      <w:r w:rsidR="006B6273"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correlation among the T cell subsets.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="006B6273" w:rsidRPr="001338F1">
        <w:rPr>
          <w:rFonts w:ascii="Times New Roman" w:hAnsi="Times New Roman" w:cs="Times New Roman" w:hint="eastAsia"/>
          <w:kern w:val="0"/>
          <w:sz w:val="18"/>
          <w:szCs w:val="18"/>
        </w:rPr>
        <w:t>C,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="006B6273" w:rsidRPr="001338F1">
        <w:rPr>
          <w:rFonts w:ascii="Times New Roman" w:hAnsi="Times New Roman" w:cs="Times New Roman" w:hint="eastAsia"/>
          <w:kern w:val="0"/>
          <w:sz w:val="18"/>
          <w:szCs w:val="18"/>
        </w:rPr>
        <w:t>bar plot showing the proportion of different clones across various T cell subsets.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>D,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 xml:space="preserve">UMAP of </w:t>
      </w:r>
      <w:r w:rsidRPr="001338F1">
        <w:rPr>
          <w:rFonts w:ascii="Times New Roman" w:hAnsi="Times New Roman" w:cs="Times New Roman"/>
          <w:sz w:val="18"/>
          <w:szCs w:val="18"/>
        </w:rPr>
        <w:t>pseudo time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 xml:space="preserve"> analysis revealing the trajectory of T cell development.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>E,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 xml:space="preserve">bubble plot displaying enrichment of PDCD1 and TIGIT in T cell subpopulations within </w:t>
      </w:r>
      <w:proofErr w:type="spellStart"/>
      <w:r w:rsidR="006B6273" w:rsidRPr="001338F1">
        <w:rPr>
          <w:rFonts w:ascii="Times New Roman" w:hAnsi="Times New Roman" w:cs="Times New Roman"/>
          <w:sz w:val="18"/>
          <w:szCs w:val="18"/>
        </w:rPr>
        <w:t>dTLS</w:t>
      </w:r>
      <w:proofErr w:type="spellEnd"/>
      <w:r w:rsidR="006B6273" w:rsidRPr="001338F1">
        <w:rPr>
          <w:rFonts w:ascii="Times New Roman" w:hAnsi="Times New Roman" w:cs="Times New Roman"/>
          <w:sz w:val="18"/>
          <w:szCs w:val="18"/>
        </w:rPr>
        <w:t xml:space="preserve">-GC, </w:t>
      </w:r>
      <w:proofErr w:type="spellStart"/>
      <w:r w:rsidR="006B6273" w:rsidRPr="001338F1">
        <w:rPr>
          <w:rFonts w:ascii="Times New Roman" w:hAnsi="Times New Roman" w:cs="Times New Roman"/>
          <w:sz w:val="18"/>
          <w:szCs w:val="18"/>
        </w:rPr>
        <w:t>pTLS</w:t>
      </w:r>
      <w:proofErr w:type="spellEnd"/>
      <w:r w:rsidR="006B6273" w:rsidRPr="001338F1">
        <w:rPr>
          <w:rFonts w:ascii="Times New Roman" w:hAnsi="Times New Roman" w:cs="Times New Roman"/>
          <w:sz w:val="18"/>
          <w:szCs w:val="18"/>
        </w:rPr>
        <w:t>-GC</w:t>
      </w:r>
      <w:r w:rsidRPr="001338F1">
        <w:rPr>
          <w:rFonts w:ascii="Times New Roman" w:hAnsi="Times New Roman" w:cs="Times New Roman" w:hint="eastAsia"/>
          <w:sz w:val="18"/>
          <w:szCs w:val="18"/>
        </w:rPr>
        <w:t>,</w:t>
      </w:r>
      <w:r w:rsidR="006B6273" w:rsidRPr="001338F1">
        <w:rPr>
          <w:rFonts w:ascii="Times New Roman" w:hAnsi="Times New Roman" w:cs="Times New Roman"/>
          <w:sz w:val="18"/>
          <w:szCs w:val="18"/>
        </w:rPr>
        <w:t xml:space="preserve"> and </w:t>
      </w:r>
      <w:proofErr w:type="spellStart"/>
      <w:r w:rsidR="006B6273" w:rsidRPr="001338F1">
        <w:rPr>
          <w:rFonts w:ascii="Times New Roman" w:hAnsi="Times New Roman" w:cs="Times New Roman"/>
          <w:sz w:val="18"/>
          <w:szCs w:val="18"/>
        </w:rPr>
        <w:t>iTLS</w:t>
      </w:r>
      <w:proofErr w:type="spellEnd"/>
      <w:r w:rsidR="006B6273" w:rsidRPr="001338F1">
        <w:rPr>
          <w:rFonts w:ascii="Times New Roman" w:hAnsi="Times New Roman" w:cs="Times New Roman"/>
          <w:sz w:val="18"/>
          <w:szCs w:val="18"/>
        </w:rPr>
        <w:t>-GC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>.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 xml:space="preserve">F, boxplot displaying </w:t>
      </w:r>
      <w:r w:rsidR="006B6273" w:rsidRPr="001338F1">
        <w:rPr>
          <w:rFonts w:ascii="Times New Roman" w:hAnsi="Times New Roman" w:cs="Times New Roman"/>
          <w:sz w:val="18"/>
          <w:szCs w:val="18"/>
        </w:rPr>
        <w:t>differential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 xml:space="preserve"> enrichment of CD8_CXCL13, CD4_CXCL13, CD8_GZMB, CD8_GZMK and CD8_ZNF683 within </w:t>
      </w:r>
      <w:proofErr w:type="spellStart"/>
      <w:r w:rsidR="006B6273" w:rsidRPr="001338F1">
        <w:rPr>
          <w:rFonts w:ascii="Times New Roman" w:hAnsi="Times New Roman" w:cs="Times New Roman"/>
          <w:sz w:val="18"/>
          <w:szCs w:val="18"/>
        </w:rPr>
        <w:t>dTLS</w:t>
      </w:r>
      <w:proofErr w:type="spellEnd"/>
      <w:r w:rsidR="006B6273" w:rsidRPr="001338F1">
        <w:rPr>
          <w:rFonts w:ascii="Times New Roman" w:hAnsi="Times New Roman" w:cs="Times New Roman"/>
          <w:sz w:val="18"/>
          <w:szCs w:val="18"/>
        </w:rPr>
        <w:t xml:space="preserve">-GC, </w:t>
      </w:r>
      <w:proofErr w:type="spellStart"/>
      <w:r w:rsidR="006B6273" w:rsidRPr="001338F1">
        <w:rPr>
          <w:rFonts w:ascii="Times New Roman" w:hAnsi="Times New Roman" w:cs="Times New Roman"/>
          <w:sz w:val="18"/>
          <w:szCs w:val="18"/>
        </w:rPr>
        <w:t>pTLS</w:t>
      </w:r>
      <w:proofErr w:type="spellEnd"/>
      <w:r w:rsidR="006B6273" w:rsidRPr="001338F1">
        <w:rPr>
          <w:rFonts w:ascii="Times New Roman" w:hAnsi="Times New Roman" w:cs="Times New Roman"/>
          <w:sz w:val="18"/>
          <w:szCs w:val="18"/>
        </w:rPr>
        <w:t>-GC</w:t>
      </w:r>
      <w:r w:rsidRPr="001338F1">
        <w:rPr>
          <w:rFonts w:ascii="Times New Roman" w:hAnsi="Times New Roman" w:cs="Times New Roman" w:hint="eastAsia"/>
          <w:sz w:val="18"/>
          <w:szCs w:val="18"/>
        </w:rPr>
        <w:t>,</w:t>
      </w:r>
      <w:r w:rsidR="006B6273" w:rsidRPr="001338F1">
        <w:rPr>
          <w:rFonts w:ascii="Times New Roman" w:hAnsi="Times New Roman" w:cs="Times New Roman"/>
          <w:sz w:val="18"/>
          <w:szCs w:val="18"/>
        </w:rPr>
        <w:t xml:space="preserve"> and </w:t>
      </w:r>
      <w:proofErr w:type="spellStart"/>
      <w:r w:rsidR="006B6273" w:rsidRPr="001338F1">
        <w:rPr>
          <w:rFonts w:ascii="Times New Roman" w:hAnsi="Times New Roman" w:cs="Times New Roman"/>
          <w:sz w:val="18"/>
          <w:szCs w:val="18"/>
        </w:rPr>
        <w:t>iTLS</w:t>
      </w:r>
      <w:proofErr w:type="spellEnd"/>
      <w:r w:rsidR="006B6273" w:rsidRPr="001338F1">
        <w:rPr>
          <w:rFonts w:ascii="Times New Roman" w:hAnsi="Times New Roman" w:cs="Times New Roman"/>
          <w:sz w:val="18"/>
          <w:szCs w:val="18"/>
        </w:rPr>
        <w:t>-GC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by spatial transcriptomic sequencing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>.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="006B6273" w:rsidRPr="001338F1">
        <w:rPr>
          <w:rFonts w:ascii="Times New Roman" w:hAnsi="Times New Roman" w:cs="Times New Roman"/>
          <w:sz w:val="18"/>
          <w:szCs w:val="18"/>
        </w:rPr>
        <w:t>G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>,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spatial </w:t>
      </w:r>
      <w:r w:rsidR="001338F1" w:rsidRPr="001338F1">
        <w:rPr>
          <w:rFonts w:ascii="Times New Roman" w:hAnsi="Times New Roman" w:cs="Times New Roman" w:hint="eastAsia"/>
          <w:sz w:val="18"/>
          <w:szCs w:val="18"/>
        </w:rPr>
        <w:lastRenderedPageBreak/>
        <w:t xml:space="preserve">correlation 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>among T cell subsets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by spatial transcriptomic sequencing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>.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>H,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 xml:space="preserve">spatial distribution of CXCL13, PDCD1 and TIGIT expression </w:t>
      </w:r>
      <w:r w:rsidR="006B6273" w:rsidRPr="001338F1">
        <w:rPr>
          <w:rFonts w:ascii="Times New Roman" w:hAnsi="Times New Roman" w:cs="Times New Roman"/>
          <w:sz w:val="18"/>
          <w:szCs w:val="18"/>
        </w:rPr>
        <w:t>reveal</w:t>
      </w:r>
      <w:r w:rsidR="006B6273" w:rsidRPr="001338F1">
        <w:rPr>
          <w:rFonts w:ascii="Times New Roman" w:hAnsi="Times New Roman" w:cs="Times New Roman" w:hint="eastAsia"/>
          <w:sz w:val="18"/>
          <w:szCs w:val="18"/>
        </w:rPr>
        <w:t>ed an overlap between CXCL13 signal with PDCD1 and TIGIT signal.</w:t>
      </w:r>
    </w:p>
    <w:p w14:paraId="11F81E14" w14:textId="77777777" w:rsidR="006B6273" w:rsidRPr="001338F1" w:rsidRDefault="006B6273" w:rsidP="006B6273">
      <w:pPr>
        <w:rPr>
          <w:rFonts w:ascii="Times New Roman" w:hAnsi="Times New Roman" w:cs="Times New Roman"/>
          <w:sz w:val="18"/>
          <w:szCs w:val="18"/>
        </w:rPr>
      </w:pPr>
    </w:p>
    <w:p w14:paraId="2ECF7019" w14:textId="77777777" w:rsidR="006B6273" w:rsidRPr="001338F1" w:rsidRDefault="006B6273" w:rsidP="00A351CA">
      <w:pPr>
        <w:rPr>
          <w:rFonts w:ascii="Times New Roman" w:hAnsi="Times New Roman" w:cs="Times New Roman"/>
          <w:kern w:val="0"/>
          <w:sz w:val="18"/>
          <w:szCs w:val="18"/>
        </w:rPr>
      </w:pPr>
    </w:p>
    <w:p w14:paraId="1EB3D82F" w14:textId="77777777" w:rsidR="00E0769C" w:rsidRPr="001338F1" w:rsidRDefault="006B6273" w:rsidP="00A351CA">
      <w:pPr>
        <w:rPr>
          <w:rFonts w:ascii="Times New Roman" w:hAnsi="Times New Roman" w:cs="Times New Roman"/>
          <w:kern w:val="0"/>
          <w:sz w:val="18"/>
          <w:szCs w:val="18"/>
        </w:rPr>
      </w:pPr>
      <w:r w:rsidRPr="001338F1">
        <w:rPr>
          <w:rFonts w:ascii="Times New Roman" w:hAnsi="Times New Roman" w:cs="Times New Roman" w:hint="eastAsia"/>
          <w:noProof/>
          <w:kern w:val="0"/>
          <w:sz w:val="18"/>
          <w:szCs w:val="18"/>
        </w:rPr>
        <w:drawing>
          <wp:inline distT="0" distB="0" distL="0" distR="0" wp14:anchorId="55D93034" wp14:editId="61396E78">
            <wp:extent cx="5274310" cy="5213985"/>
            <wp:effectExtent l="0" t="0" r="2540" b="5715"/>
            <wp:docPr id="106403997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039971" name="图片 106403997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1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8968F" w14:textId="5877A3D6" w:rsidR="00E0769C" w:rsidRPr="001338F1" w:rsidRDefault="00E0769C" w:rsidP="00E0769C">
      <w:pPr>
        <w:rPr>
          <w:rFonts w:ascii="Times New Roman" w:hAnsi="Times New Roman" w:cs="Times New Roman"/>
          <w:b/>
          <w:bCs/>
          <w:kern w:val="0"/>
          <w:sz w:val="18"/>
          <w:szCs w:val="18"/>
        </w:rPr>
      </w:pP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Fig S5, B cell </w:t>
      </w:r>
      <w:r w:rsidRPr="001338F1">
        <w:rPr>
          <w:rFonts w:ascii="Times New Roman" w:hAnsi="Times New Roman" w:cs="Times New Roman"/>
          <w:b/>
          <w:bCs/>
          <w:kern w:val="0"/>
          <w:sz w:val="18"/>
          <w:szCs w:val="18"/>
        </w:rPr>
        <w:t>characteristics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>A-B</w:t>
      </w:r>
      <w:r w:rsidRPr="001338F1">
        <w:rPr>
          <w:rFonts w:ascii="Times New Roman" w:hAnsi="Times New Roman" w:cs="Times New Roman" w:hint="eastAsia"/>
          <w:sz w:val="18"/>
          <w:szCs w:val="18"/>
        </w:rPr>
        <w:t>, spatial c</w:t>
      </w:r>
      <w:r w:rsidRPr="001338F1">
        <w:rPr>
          <w:rFonts w:ascii="Times New Roman" w:hAnsi="Times New Roman" w:cs="Times New Roman"/>
          <w:sz w:val="18"/>
          <w:szCs w:val="18"/>
        </w:rPr>
        <w:t>olocalization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among T cell and B cell subsets revealed by spatial transcriptomic sequencing.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C, intercellular crosstalk analysis revealed the enriched ligand-receptor pairs among the T cell and B cell subsets by </w:t>
      </w:r>
      <w:proofErr w:type="spellStart"/>
      <w:r w:rsidRPr="001338F1">
        <w:rPr>
          <w:rFonts w:ascii="Times New Roman" w:hAnsi="Times New Roman" w:cs="Times New Roman" w:hint="eastAsia"/>
          <w:sz w:val="18"/>
          <w:szCs w:val="18"/>
        </w:rPr>
        <w:t>scRNA</w:t>
      </w:r>
      <w:proofErr w:type="spellEnd"/>
      <w:r w:rsidRPr="001338F1">
        <w:rPr>
          <w:rFonts w:ascii="Times New Roman" w:hAnsi="Times New Roman" w:cs="Times New Roman" w:hint="eastAsia"/>
          <w:sz w:val="18"/>
          <w:szCs w:val="18"/>
        </w:rPr>
        <w:t>-seq.</w:t>
      </w:r>
    </w:p>
    <w:p w14:paraId="6DB7DCA5" w14:textId="77777777" w:rsidR="00E0769C" w:rsidRPr="001338F1" w:rsidRDefault="00E0769C" w:rsidP="00A351CA">
      <w:pPr>
        <w:rPr>
          <w:rFonts w:ascii="Times New Roman" w:hAnsi="Times New Roman" w:cs="Times New Roman"/>
          <w:kern w:val="0"/>
          <w:sz w:val="18"/>
          <w:szCs w:val="18"/>
        </w:rPr>
      </w:pPr>
    </w:p>
    <w:p w14:paraId="0F1986B0" w14:textId="4C920EC0" w:rsidR="00E0769C" w:rsidRPr="001338F1" w:rsidRDefault="006B6273" w:rsidP="00E0769C">
      <w:pPr>
        <w:rPr>
          <w:rFonts w:ascii="Times New Roman" w:hAnsi="Times New Roman" w:cs="Times New Roman"/>
          <w:kern w:val="0"/>
          <w:sz w:val="18"/>
          <w:szCs w:val="18"/>
        </w:rPr>
      </w:pPr>
      <w:r w:rsidRPr="001338F1">
        <w:rPr>
          <w:rFonts w:ascii="Times New Roman" w:hAnsi="Times New Roman" w:cs="Times New Roman" w:hint="eastAsia"/>
          <w:noProof/>
          <w:kern w:val="0"/>
          <w:sz w:val="18"/>
          <w:szCs w:val="18"/>
        </w:rPr>
        <w:lastRenderedPageBreak/>
        <w:drawing>
          <wp:inline distT="0" distB="0" distL="0" distR="0" wp14:anchorId="653406B8" wp14:editId="206F19B1">
            <wp:extent cx="5274310" cy="5944870"/>
            <wp:effectExtent l="0" t="0" r="2540" b="0"/>
            <wp:docPr id="6474700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470013" name="图片 64747001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44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FC856" w14:textId="23E9BE47" w:rsidR="00E0769C" w:rsidRPr="001338F1" w:rsidRDefault="00E0769C" w:rsidP="00E0769C">
      <w:pPr>
        <w:rPr>
          <w:rFonts w:ascii="Times New Roman" w:hAnsi="Times New Roman" w:cs="Times New Roman"/>
          <w:sz w:val="18"/>
          <w:szCs w:val="18"/>
        </w:rPr>
      </w:pPr>
      <w:r w:rsidRPr="001338F1">
        <w:rPr>
          <w:rFonts w:ascii="Times New Roman" w:hAnsi="Times New Roman" w:cs="Times New Roman"/>
          <w:b/>
          <w:bCs/>
          <w:kern w:val="0"/>
          <w:sz w:val="18"/>
          <w:szCs w:val="18"/>
        </w:rPr>
        <w:t>Figure S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6 Myeloid cell characteristics 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>A,</w:t>
      </w:r>
      <w:r w:rsidR="001338F1" w:rsidRPr="001338F1">
        <w:rPr>
          <w:rFonts w:ascii="Times New Roman" w:hAnsi="Times New Roman" w:cs="Times New Roman" w:hint="eastAsia"/>
          <w:sz w:val="18"/>
          <w:szCs w:val="18"/>
        </w:rPr>
        <w:t xml:space="preserve"> spatial c</w:t>
      </w:r>
      <w:r w:rsidR="001338F1" w:rsidRPr="001338F1">
        <w:rPr>
          <w:rFonts w:ascii="Times New Roman" w:hAnsi="Times New Roman" w:cs="Times New Roman"/>
          <w:sz w:val="18"/>
          <w:szCs w:val="18"/>
        </w:rPr>
        <w:t>olocalization</w:t>
      </w:r>
      <w:r w:rsidR="001338F1" w:rsidRPr="001338F1">
        <w:rPr>
          <w:rFonts w:ascii="Times New Roman" w:hAnsi="Times New Roman" w:cs="Times New Roman" w:hint="eastAsia"/>
          <w:sz w:val="18"/>
          <w:szCs w:val="18"/>
        </w:rPr>
        <w:t xml:space="preserve"> among CXCL13+ T cell, gc_B_MKI67, and LAMP3+DC cell subsets revealed by spatial transcriptomic sequencing. </w:t>
      </w:r>
      <w:r w:rsidRPr="001338F1">
        <w:rPr>
          <w:rFonts w:ascii="Times New Roman" w:hAnsi="Times New Roman" w:cs="Times New Roman" w:hint="eastAsia"/>
          <w:sz w:val="18"/>
          <w:szCs w:val="18"/>
        </w:rPr>
        <w:t>B,</w:t>
      </w:r>
      <w:r w:rsidR="001338F1" w:rsidRPr="001338F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1338F1">
        <w:rPr>
          <w:rFonts w:ascii="Times New Roman" w:hAnsi="Times New Roman" w:cs="Times New Roman" w:hint="eastAsia"/>
          <w:sz w:val="18"/>
          <w:szCs w:val="18"/>
        </w:rPr>
        <w:t>t</w:t>
      </w:r>
      <w:r w:rsidRPr="001338F1">
        <w:rPr>
          <w:rFonts w:ascii="Times New Roman" w:hAnsi="Times New Roman" w:cs="Times New Roman"/>
          <w:sz w:val="18"/>
          <w:szCs w:val="18"/>
        </w:rPr>
        <w:t xml:space="preserve">he dot plot indicating the correlations between the </w:t>
      </w:r>
      <w:r w:rsidRPr="001338F1">
        <w:rPr>
          <w:rFonts w:ascii="Times New Roman" w:hAnsi="Times New Roman" w:cs="Times New Roman" w:hint="eastAsia"/>
          <w:sz w:val="18"/>
          <w:szCs w:val="18"/>
        </w:rPr>
        <w:t>CD4_CXCL13 (upper), CD8_CXCL13 (middle) and gc_B_MKI67 (bottom) with</w:t>
      </w:r>
      <w:r w:rsidRPr="001338F1">
        <w:rPr>
          <w:rFonts w:ascii="Times New Roman" w:hAnsi="Times New Roman" w:cs="Times New Roman"/>
          <w:sz w:val="18"/>
          <w:szCs w:val="18"/>
        </w:rPr>
        <w:t xml:space="preserve"> </w:t>
      </w:r>
      <w:r w:rsidRPr="001338F1">
        <w:rPr>
          <w:rFonts w:ascii="Times New Roman" w:hAnsi="Times New Roman" w:cs="Times New Roman" w:hint="eastAsia"/>
          <w:sz w:val="18"/>
          <w:szCs w:val="18"/>
        </w:rPr>
        <w:t>LAMP3_DC</w:t>
      </w:r>
      <w:r w:rsidRPr="001338F1">
        <w:rPr>
          <w:rFonts w:ascii="Times New Roman" w:hAnsi="Times New Roman" w:cs="Times New Roman"/>
          <w:sz w:val="18"/>
          <w:szCs w:val="18"/>
        </w:rPr>
        <w:t>, the oblique line and R represent the average correlation coefficient, P values were calculated by Wilcoxon test</w:t>
      </w:r>
      <w:r w:rsidRPr="001338F1">
        <w:rPr>
          <w:rFonts w:ascii="Times New Roman" w:hAnsi="Times New Roman" w:cs="Times New Roman" w:hint="eastAsia"/>
          <w:sz w:val="18"/>
          <w:szCs w:val="18"/>
        </w:rPr>
        <w:t>.</w:t>
      </w:r>
      <w:r w:rsidR="001338F1" w:rsidRPr="001338F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1338F1">
        <w:rPr>
          <w:rFonts w:ascii="Times New Roman" w:hAnsi="Times New Roman" w:cs="Times New Roman" w:hint="eastAsia"/>
          <w:sz w:val="18"/>
          <w:szCs w:val="18"/>
        </w:rPr>
        <w:t>C</w:t>
      </w:r>
      <w:r w:rsidR="001338F1" w:rsidRPr="001338F1">
        <w:rPr>
          <w:rFonts w:ascii="Times New Roman" w:hAnsi="Times New Roman" w:cs="Times New Roman" w:hint="eastAsia"/>
          <w:sz w:val="18"/>
          <w:szCs w:val="18"/>
        </w:rPr>
        <w:t>: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spatial distribution of CCL19-CCR7, CD80-CD28, PDCD1LG2</w:t>
      </w:r>
      <w:r w:rsidR="001338F1" w:rsidRPr="001338F1">
        <w:rPr>
          <w:rFonts w:ascii="Times New Roman" w:hAnsi="Times New Roman" w:cs="Times New Roman" w:hint="eastAsia"/>
          <w:sz w:val="18"/>
          <w:szCs w:val="18"/>
        </w:rPr>
        <w:t>-</w:t>
      </w:r>
      <w:r w:rsidRPr="001338F1">
        <w:rPr>
          <w:rFonts w:ascii="Times New Roman" w:hAnsi="Times New Roman" w:cs="Times New Roman" w:hint="eastAsia"/>
          <w:sz w:val="18"/>
          <w:szCs w:val="18"/>
        </w:rPr>
        <w:t>PDCD1 and CD274</w:t>
      </w:r>
      <w:r w:rsidR="001338F1" w:rsidRPr="001338F1">
        <w:rPr>
          <w:rFonts w:ascii="Times New Roman" w:hAnsi="Times New Roman" w:cs="Times New Roman" w:hint="eastAsia"/>
          <w:sz w:val="18"/>
          <w:szCs w:val="18"/>
        </w:rPr>
        <w:t>-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PDCD1 in </w:t>
      </w:r>
      <w:proofErr w:type="spellStart"/>
      <w:r w:rsidRPr="001338F1">
        <w:rPr>
          <w:rFonts w:ascii="Times New Roman" w:hAnsi="Times New Roman" w:cs="Times New Roman"/>
          <w:sz w:val="18"/>
          <w:szCs w:val="18"/>
        </w:rPr>
        <w:t>iTLS</w:t>
      </w:r>
      <w:proofErr w:type="spellEnd"/>
      <w:r w:rsidRPr="001338F1">
        <w:rPr>
          <w:rFonts w:ascii="Times New Roman" w:hAnsi="Times New Roman" w:cs="Times New Roman"/>
          <w:sz w:val="18"/>
          <w:szCs w:val="18"/>
        </w:rPr>
        <w:t>-G</w:t>
      </w:r>
      <w:r w:rsidR="001338F1" w:rsidRPr="001338F1">
        <w:rPr>
          <w:rFonts w:ascii="Times New Roman" w:hAnsi="Times New Roman" w:cs="Times New Roman" w:hint="eastAsia"/>
          <w:sz w:val="18"/>
          <w:szCs w:val="18"/>
        </w:rPr>
        <w:t>C, revealed by spatial transcriptome profiling</w:t>
      </w:r>
      <w:r w:rsidRPr="001338F1">
        <w:rPr>
          <w:rFonts w:ascii="Times New Roman" w:hAnsi="Times New Roman" w:cs="Times New Roman" w:hint="eastAsia"/>
          <w:sz w:val="18"/>
          <w:szCs w:val="18"/>
        </w:rPr>
        <w:t>.</w:t>
      </w:r>
    </w:p>
    <w:p w14:paraId="2D953F52" w14:textId="77777777" w:rsidR="00E0769C" w:rsidRPr="001338F1" w:rsidRDefault="00E0769C" w:rsidP="00E0769C">
      <w:pPr>
        <w:rPr>
          <w:rFonts w:ascii="Times New Roman" w:hAnsi="Times New Roman" w:cs="Times New Roman"/>
          <w:sz w:val="18"/>
          <w:szCs w:val="18"/>
        </w:rPr>
      </w:pPr>
    </w:p>
    <w:p w14:paraId="555A952B" w14:textId="77777777" w:rsidR="00E0769C" w:rsidRPr="001338F1" w:rsidRDefault="00E0769C" w:rsidP="00A351CA">
      <w:pPr>
        <w:rPr>
          <w:rFonts w:ascii="Times New Roman" w:hAnsi="Times New Roman" w:cs="Times New Roman"/>
          <w:kern w:val="0"/>
          <w:sz w:val="18"/>
          <w:szCs w:val="18"/>
        </w:rPr>
      </w:pPr>
    </w:p>
    <w:p w14:paraId="3FF13A19" w14:textId="77777777" w:rsidR="001338F1" w:rsidRPr="001338F1" w:rsidRDefault="006B6273" w:rsidP="00A351CA">
      <w:pPr>
        <w:rPr>
          <w:rFonts w:ascii="Times New Roman" w:hAnsi="Times New Roman" w:cs="Times New Roman"/>
          <w:kern w:val="0"/>
          <w:sz w:val="18"/>
          <w:szCs w:val="18"/>
        </w:rPr>
      </w:pPr>
      <w:r w:rsidRPr="001338F1">
        <w:rPr>
          <w:rFonts w:ascii="Times New Roman" w:hAnsi="Times New Roman" w:cs="Times New Roman" w:hint="eastAsia"/>
          <w:noProof/>
          <w:kern w:val="0"/>
          <w:sz w:val="18"/>
          <w:szCs w:val="18"/>
        </w:rPr>
        <w:lastRenderedPageBreak/>
        <w:drawing>
          <wp:inline distT="0" distB="0" distL="0" distR="0" wp14:anchorId="2C0C0252" wp14:editId="0407204F">
            <wp:extent cx="5274310" cy="4547235"/>
            <wp:effectExtent l="0" t="0" r="2540" b="5715"/>
            <wp:docPr id="3977529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75295" name="图片 3977529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4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298A5" w14:textId="4C6D4544" w:rsidR="001338F1" w:rsidRPr="001338F1" w:rsidRDefault="001338F1" w:rsidP="001338F1">
      <w:pPr>
        <w:rPr>
          <w:rFonts w:ascii="Times New Roman" w:hAnsi="Times New Roman" w:cs="Times New Roman"/>
          <w:b/>
          <w:bCs/>
          <w:kern w:val="0"/>
          <w:sz w:val="18"/>
          <w:szCs w:val="18"/>
        </w:rPr>
      </w:pPr>
      <w:r w:rsidRPr="001338F1">
        <w:rPr>
          <w:rFonts w:ascii="Times New Roman" w:hAnsi="Times New Roman" w:cs="Times New Roman"/>
          <w:b/>
          <w:bCs/>
          <w:kern w:val="0"/>
          <w:sz w:val="18"/>
          <w:szCs w:val="18"/>
        </w:rPr>
        <w:t>Figure S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7 epithelium characteristics 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A-C: The heatmap showing the correlation among the cell clusters of GC TME within </w:t>
      </w:r>
      <w:proofErr w:type="spellStart"/>
      <w:r w:rsidRPr="001338F1">
        <w:rPr>
          <w:rFonts w:ascii="Times New Roman" w:hAnsi="Times New Roman" w:cs="Times New Roman"/>
          <w:sz w:val="18"/>
          <w:szCs w:val="18"/>
        </w:rPr>
        <w:t>dTLS</w:t>
      </w:r>
      <w:proofErr w:type="spellEnd"/>
      <w:r w:rsidRPr="001338F1">
        <w:rPr>
          <w:rFonts w:ascii="Times New Roman" w:hAnsi="Times New Roman" w:cs="Times New Roman"/>
          <w:sz w:val="18"/>
          <w:szCs w:val="18"/>
        </w:rPr>
        <w:t>-GC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(A)</w:t>
      </w:r>
      <w:r w:rsidRPr="001338F1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1338F1">
        <w:rPr>
          <w:rFonts w:ascii="Times New Roman" w:hAnsi="Times New Roman" w:cs="Times New Roman"/>
          <w:sz w:val="18"/>
          <w:szCs w:val="18"/>
        </w:rPr>
        <w:t>pTLS</w:t>
      </w:r>
      <w:proofErr w:type="spellEnd"/>
      <w:r w:rsidRPr="001338F1">
        <w:rPr>
          <w:rFonts w:ascii="Times New Roman" w:hAnsi="Times New Roman" w:cs="Times New Roman"/>
          <w:sz w:val="18"/>
          <w:szCs w:val="18"/>
        </w:rPr>
        <w:t>-GC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(B),</w:t>
      </w:r>
      <w:r w:rsidRPr="001338F1">
        <w:rPr>
          <w:rFonts w:ascii="Times New Roman" w:hAnsi="Times New Roman" w:cs="Times New Roman"/>
          <w:sz w:val="18"/>
          <w:szCs w:val="18"/>
        </w:rPr>
        <w:t xml:space="preserve"> and </w:t>
      </w:r>
      <w:proofErr w:type="spellStart"/>
      <w:r w:rsidRPr="001338F1">
        <w:rPr>
          <w:rFonts w:ascii="Times New Roman" w:hAnsi="Times New Roman" w:cs="Times New Roman"/>
          <w:sz w:val="18"/>
          <w:szCs w:val="18"/>
        </w:rPr>
        <w:t>iTLS</w:t>
      </w:r>
      <w:proofErr w:type="spellEnd"/>
      <w:r w:rsidRPr="001338F1">
        <w:rPr>
          <w:rFonts w:ascii="Times New Roman" w:hAnsi="Times New Roman" w:cs="Times New Roman"/>
          <w:sz w:val="18"/>
          <w:szCs w:val="18"/>
        </w:rPr>
        <w:t>-GC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(C).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D, spatial </w:t>
      </w:r>
      <w:r w:rsidRPr="001338F1">
        <w:rPr>
          <w:rFonts w:ascii="Times New Roman" w:hAnsi="Times New Roman" w:cs="Times New Roman"/>
          <w:sz w:val="18"/>
          <w:szCs w:val="18"/>
        </w:rPr>
        <w:t>location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and co-exist of immune checkpoint molecule related LRP </w:t>
      </w:r>
      <w:r w:rsidRPr="001338F1">
        <w:rPr>
          <w:rFonts w:ascii="Times New Roman" w:hAnsi="Times New Roman" w:cs="Times New Roman"/>
          <w:sz w:val="18"/>
          <w:szCs w:val="18"/>
        </w:rPr>
        <w:t>including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LGALS9-HAVCR2, NECTIN2/3-TIGIT and PVR-TIGIT </w:t>
      </w:r>
      <w:r w:rsidRPr="001338F1">
        <w:rPr>
          <w:rFonts w:ascii="Times New Roman" w:hAnsi="Times New Roman" w:cs="Times New Roman"/>
          <w:sz w:val="18"/>
          <w:szCs w:val="18"/>
        </w:rPr>
        <w:t>within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1338F1">
        <w:rPr>
          <w:rFonts w:ascii="Times New Roman" w:hAnsi="Times New Roman" w:cs="Times New Roman"/>
          <w:sz w:val="18"/>
          <w:szCs w:val="18"/>
        </w:rPr>
        <w:t>iTLS</w:t>
      </w:r>
      <w:proofErr w:type="spellEnd"/>
      <w:r w:rsidRPr="001338F1">
        <w:rPr>
          <w:rFonts w:ascii="Times New Roman" w:hAnsi="Times New Roman" w:cs="Times New Roman"/>
          <w:sz w:val="18"/>
          <w:szCs w:val="18"/>
        </w:rPr>
        <w:t>-GC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tissue.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E, bubble plot showing the enrichment of immune checkpoint molecule related LRP </w:t>
      </w:r>
      <w:r w:rsidRPr="001338F1">
        <w:rPr>
          <w:rFonts w:ascii="Times New Roman" w:hAnsi="Times New Roman" w:cs="Times New Roman"/>
          <w:sz w:val="18"/>
          <w:szCs w:val="18"/>
        </w:rPr>
        <w:t>including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LGALS9-HAVCR2, NECTIN2/3-TIGIT and PVR-TIGIT within </w:t>
      </w:r>
      <w:proofErr w:type="spellStart"/>
      <w:r w:rsidRPr="001338F1">
        <w:rPr>
          <w:rFonts w:ascii="Times New Roman" w:hAnsi="Times New Roman" w:cs="Times New Roman"/>
          <w:sz w:val="18"/>
          <w:szCs w:val="18"/>
        </w:rPr>
        <w:t>dTLS</w:t>
      </w:r>
      <w:proofErr w:type="spellEnd"/>
      <w:r w:rsidRPr="001338F1">
        <w:rPr>
          <w:rFonts w:ascii="Times New Roman" w:hAnsi="Times New Roman" w:cs="Times New Roman"/>
          <w:sz w:val="18"/>
          <w:szCs w:val="18"/>
        </w:rPr>
        <w:t xml:space="preserve">-GC, </w:t>
      </w:r>
      <w:proofErr w:type="spellStart"/>
      <w:r w:rsidRPr="001338F1">
        <w:rPr>
          <w:rFonts w:ascii="Times New Roman" w:hAnsi="Times New Roman" w:cs="Times New Roman"/>
          <w:sz w:val="18"/>
          <w:szCs w:val="18"/>
        </w:rPr>
        <w:t>pTLS</w:t>
      </w:r>
      <w:proofErr w:type="spellEnd"/>
      <w:r w:rsidRPr="001338F1">
        <w:rPr>
          <w:rFonts w:ascii="Times New Roman" w:hAnsi="Times New Roman" w:cs="Times New Roman"/>
          <w:sz w:val="18"/>
          <w:szCs w:val="18"/>
        </w:rPr>
        <w:t>-GC</w:t>
      </w:r>
      <w:r w:rsidRPr="001338F1">
        <w:rPr>
          <w:rFonts w:ascii="Times New Roman" w:hAnsi="Times New Roman" w:cs="Times New Roman" w:hint="eastAsia"/>
          <w:sz w:val="18"/>
          <w:szCs w:val="18"/>
        </w:rPr>
        <w:t>,</w:t>
      </w:r>
      <w:r w:rsidRPr="001338F1">
        <w:rPr>
          <w:rFonts w:ascii="Times New Roman" w:hAnsi="Times New Roman" w:cs="Times New Roman"/>
          <w:sz w:val="18"/>
          <w:szCs w:val="18"/>
        </w:rPr>
        <w:t xml:space="preserve"> and </w:t>
      </w:r>
      <w:proofErr w:type="spellStart"/>
      <w:r w:rsidRPr="001338F1">
        <w:rPr>
          <w:rFonts w:ascii="Times New Roman" w:hAnsi="Times New Roman" w:cs="Times New Roman"/>
          <w:sz w:val="18"/>
          <w:szCs w:val="18"/>
        </w:rPr>
        <w:t>iTLS</w:t>
      </w:r>
      <w:proofErr w:type="spellEnd"/>
      <w:r w:rsidRPr="001338F1">
        <w:rPr>
          <w:rFonts w:ascii="Times New Roman" w:hAnsi="Times New Roman" w:cs="Times New Roman"/>
          <w:sz w:val="18"/>
          <w:szCs w:val="18"/>
        </w:rPr>
        <w:t>-GC</w:t>
      </w:r>
      <w:r w:rsidRPr="001338F1">
        <w:rPr>
          <w:rFonts w:ascii="Times New Roman" w:hAnsi="Times New Roman" w:cs="Times New Roman" w:hint="eastAsia"/>
          <w:sz w:val="18"/>
          <w:szCs w:val="18"/>
        </w:rPr>
        <w:t>.</w:t>
      </w:r>
    </w:p>
    <w:p w14:paraId="6266BEAB" w14:textId="77777777" w:rsidR="001338F1" w:rsidRPr="001338F1" w:rsidRDefault="001338F1" w:rsidP="001338F1">
      <w:pPr>
        <w:rPr>
          <w:rFonts w:ascii="Times New Roman" w:hAnsi="Times New Roman" w:cs="Times New Roman"/>
          <w:kern w:val="0"/>
          <w:sz w:val="18"/>
          <w:szCs w:val="18"/>
        </w:rPr>
      </w:pPr>
    </w:p>
    <w:p w14:paraId="418A6745" w14:textId="77777777" w:rsidR="001338F1" w:rsidRPr="001338F1" w:rsidRDefault="001338F1" w:rsidP="001338F1">
      <w:pPr>
        <w:rPr>
          <w:rFonts w:ascii="Times New Roman" w:hAnsi="Times New Roman" w:cs="Times New Roman"/>
          <w:kern w:val="0"/>
          <w:sz w:val="18"/>
          <w:szCs w:val="18"/>
        </w:rPr>
      </w:pPr>
    </w:p>
    <w:p w14:paraId="7708E809" w14:textId="77777777" w:rsidR="001338F1" w:rsidRPr="001338F1" w:rsidRDefault="001338F1" w:rsidP="00A351CA">
      <w:pPr>
        <w:rPr>
          <w:rFonts w:ascii="Times New Roman" w:hAnsi="Times New Roman" w:cs="Times New Roman"/>
          <w:kern w:val="0"/>
          <w:sz w:val="18"/>
          <w:szCs w:val="18"/>
        </w:rPr>
      </w:pPr>
    </w:p>
    <w:p w14:paraId="45CBE7AD" w14:textId="77777777" w:rsidR="001338F1" w:rsidRPr="001338F1" w:rsidRDefault="006B6273" w:rsidP="00A351CA">
      <w:pPr>
        <w:rPr>
          <w:rFonts w:ascii="Times New Roman" w:hAnsi="Times New Roman" w:cs="Times New Roman"/>
          <w:kern w:val="0"/>
          <w:sz w:val="18"/>
          <w:szCs w:val="18"/>
        </w:rPr>
      </w:pPr>
      <w:r w:rsidRPr="001338F1">
        <w:rPr>
          <w:rFonts w:ascii="Times New Roman" w:hAnsi="Times New Roman" w:cs="Times New Roman" w:hint="eastAsia"/>
          <w:noProof/>
          <w:kern w:val="0"/>
          <w:sz w:val="18"/>
          <w:szCs w:val="18"/>
        </w:rPr>
        <w:lastRenderedPageBreak/>
        <w:drawing>
          <wp:inline distT="0" distB="0" distL="0" distR="0" wp14:anchorId="5B840364" wp14:editId="599CBB64">
            <wp:extent cx="4414520" cy="4614359"/>
            <wp:effectExtent l="0" t="0" r="5080" b="0"/>
            <wp:docPr id="210828005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280051" name="图片 210828005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6831" cy="4616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ACAB5" w14:textId="3432A363" w:rsidR="001338F1" w:rsidRPr="001338F1" w:rsidRDefault="001338F1" w:rsidP="001338F1">
      <w:pPr>
        <w:rPr>
          <w:rFonts w:ascii="Times New Roman" w:hAnsi="Times New Roman" w:cs="Times New Roman"/>
          <w:b/>
          <w:bCs/>
          <w:kern w:val="0"/>
          <w:sz w:val="18"/>
          <w:szCs w:val="18"/>
        </w:rPr>
      </w:pPr>
      <w:r w:rsidRPr="001338F1">
        <w:rPr>
          <w:rFonts w:ascii="Times New Roman" w:hAnsi="Times New Roman" w:cs="Times New Roman"/>
          <w:b/>
          <w:bCs/>
          <w:kern w:val="0"/>
          <w:sz w:val="18"/>
          <w:szCs w:val="18"/>
        </w:rPr>
        <w:t>Figure S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8 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The spatial </w:t>
      </w:r>
      <w:r w:rsidRPr="001338F1">
        <w:rPr>
          <w:rFonts w:ascii="Times New Roman" w:hAnsi="Times New Roman" w:cs="Times New Roman"/>
          <w:sz w:val="18"/>
          <w:szCs w:val="18"/>
        </w:rPr>
        <w:t>location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and co-exist LRP enriched in HVE </w:t>
      </w:r>
      <w:r w:rsidRPr="001338F1">
        <w:rPr>
          <w:rFonts w:ascii="Times New Roman" w:hAnsi="Times New Roman" w:cs="Times New Roman"/>
          <w:sz w:val="18"/>
          <w:szCs w:val="18"/>
        </w:rPr>
        <w:t>including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CXCL13-ACKR1, CXCL12-CXCR4 and SELPLG-SELE/P </w:t>
      </w:r>
      <w:r w:rsidRPr="001338F1">
        <w:rPr>
          <w:rFonts w:ascii="Times New Roman" w:hAnsi="Times New Roman" w:cs="Times New Roman"/>
          <w:sz w:val="18"/>
          <w:szCs w:val="18"/>
        </w:rPr>
        <w:t>within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1338F1">
        <w:rPr>
          <w:rFonts w:ascii="Times New Roman" w:hAnsi="Times New Roman" w:cs="Times New Roman"/>
          <w:sz w:val="18"/>
          <w:szCs w:val="18"/>
        </w:rPr>
        <w:t>iTLS</w:t>
      </w:r>
      <w:proofErr w:type="spellEnd"/>
      <w:r w:rsidRPr="001338F1">
        <w:rPr>
          <w:rFonts w:ascii="Times New Roman" w:hAnsi="Times New Roman" w:cs="Times New Roman"/>
          <w:sz w:val="18"/>
          <w:szCs w:val="18"/>
        </w:rPr>
        <w:t>-GC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tissue.</w:t>
      </w:r>
    </w:p>
    <w:p w14:paraId="68C0448E" w14:textId="652E244F" w:rsidR="001338F1" w:rsidRPr="001338F1" w:rsidRDefault="001338F1" w:rsidP="001338F1">
      <w:pPr>
        <w:rPr>
          <w:rFonts w:ascii="Times New Roman" w:hAnsi="Times New Roman" w:cs="Times New Roman"/>
          <w:kern w:val="0"/>
          <w:sz w:val="18"/>
          <w:szCs w:val="18"/>
        </w:rPr>
      </w:pP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</w:p>
    <w:p w14:paraId="250F9CC7" w14:textId="0A32469F" w:rsidR="006B6273" w:rsidRPr="001338F1" w:rsidRDefault="006B6273" w:rsidP="00A351CA">
      <w:pPr>
        <w:rPr>
          <w:rFonts w:ascii="Times New Roman" w:hAnsi="Times New Roman" w:cs="Times New Roman"/>
          <w:kern w:val="0"/>
          <w:sz w:val="18"/>
          <w:szCs w:val="18"/>
        </w:rPr>
      </w:pPr>
      <w:r w:rsidRPr="001338F1">
        <w:rPr>
          <w:rFonts w:ascii="Times New Roman" w:hAnsi="Times New Roman" w:cs="Times New Roman" w:hint="eastAsia"/>
          <w:noProof/>
          <w:kern w:val="0"/>
          <w:sz w:val="18"/>
          <w:szCs w:val="18"/>
        </w:rPr>
        <w:lastRenderedPageBreak/>
        <w:drawing>
          <wp:inline distT="0" distB="0" distL="0" distR="0" wp14:anchorId="52A01C4C" wp14:editId="3FB62BF9">
            <wp:extent cx="5274310" cy="5876925"/>
            <wp:effectExtent l="0" t="0" r="2540" b="9525"/>
            <wp:docPr id="26566248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662483" name="图片 26566248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7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29E88" w14:textId="2185AC8D" w:rsidR="002A5F74" w:rsidRPr="001338F1" w:rsidRDefault="002A5F74" w:rsidP="00F50292">
      <w:pPr>
        <w:rPr>
          <w:rFonts w:ascii="Times New Roman" w:hAnsi="Times New Roman" w:cs="Times New Roman"/>
          <w:kern w:val="0"/>
          <w:sz w:val="18"/>
          <w:szCs w:val="18"/>
        </w:rPr>
      </w:pPr>
    </w:p>
    <w:p w14:paraId="21887586" w14:textId="4026CF8B" w:rsidR="001338F1" w:rsidRPr="001338F1" w:rsidRDefault="001338F1" w:rsidP="001338F1">
      <w:pPr>
        <w:rPr>
          <w:rFonts w:ascii="Times New Roman" w:hAnsi="Times New Roman" w:cs="Times New Roman"/>
          <w:b/>
          <w:bCs/>
          <w:kern w:val="0"/>
          <w:sz w:val="18"/>
          <w:szCs w:val="18"/>
        </w:rPr>
      </w:pPr>
      <w:r w:rsidRPr="001338F1">
        <w:rPr>
          <w:rFonts w:ascii="Times New Roman" w:hAnsi="Times New Roman" w:cs="Times New Roman"/>
          <w:b/>
          <w:bCs/>
          <w:kern w:val="0"/>
          <w:sz w:val="18"/>
          <w:szCs w:val="18"/>
        </w:rPr>
        <w:t>Figure S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9 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>A, Gene set enrichment analysis revealing the immunotherapy sensitivity of cells subsets enriched in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1338F1">
        <w:rPr>
          <w:rFonts w:ascii="Times New Roman" w:hAnsi="Times New Roman" w:cs="Times New Roman"/>
          <w:sz w:val="18"/>
          <w:szCs w:val="18"/>
        </w:rPr>
        <w:t>iTLS</w:t>
      </w:r>
      <w:proofErr w:type="spellEnd"/>
      <w:r w:rsidRPr="001338F1">
        <w:rPr>
          <w:rFonts w:ascii="Times New Roman" w:hAnsi="Times New Roman" w:cs="Times New Roman"/>
          <w:sz w:val="18"/>
          <w:szCs w:val="18"/>
        </w:rPr>
        <w:t>-GC</w:t>
      </w:r>
      <w:r w:rsidRPr="001338F1">
        <w:rPr>
          <w:rFonts w:ascii="Times New Roman" w:hAnsi="Times New Roman" w:cs="Times New Roman" w:hint="eastAsia"/>
          <w:sz w:val="18"/>
          <w:szCs w:val="18"/>
        </w:rPr>
        <w:t>, the statistics significance was evaluated by p value and adjusted p value by student</w:t>
      </w:r>
      <w:r w:rsidRPr="001338F1">
        <w:rPr>
          <w:rFonts w:ascii="Times New Roman" w:hAnsi="Times New Roman" w:cs="Times New Roman"/>
          <w:sz w:val="18"/>
          <w:szCs w:val="18"/>
        </w:rPr>
        <w:t>’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t test.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Pr="001338F1">
        <w:rPr>
          <w:rFonts w:ascii="Times New Roman" w:hAnsi="Times New Roman" w:cs="Times New Roman" w:hint="eastAsia"/>
          <w:sz w:val="18"/>
          <w:szCs w:val="18"/>
        </w:rPr>
        <w:t>B, t</w:t>
      </w:r>
      <w:r w:rsidRPr="001338F1">
        <w:rPr>
          <w:rFonts w:ascii="Times New Roman" w:hAnsi="Times New Roman" w:cs="Times New Roman"/>
          <w:sz w:val="18"/>
          <w:szCs w:val="18"/>
        </w:rPr>
        <w:t>he dumbbell chart showing the</w:t>
      </w:r>
      <w:r w:rsidRPr="001338F1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progressions-free survival (PFS) </w:t>
      </w:r>
      <w:r w:rsidRPr="001338F1">
        <w:rPr>
          <w:rFonts w:ascii="Times New Roman" w:hAnsi="Times New Roman" w:cs="Times New Roman"/>
          <w:color w:val="000000"/>
          <w:sz w:val="18"/>
          <w:szCs w:val="18"/>
        </w:rPr>
        <w:t>of</w:t>
      </w:r>
      <w:r w:rsidRPr="001338F1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anti-PD1</w:t>
      </w:r>
      <w:r w:rsidRPr="001338F1">
        <w:rPr>
          <w:rFonts w:ascii="Times New Roman" w:hAnsi="Times New Roman" w:cs="Times New Roman"/>
          <w:color w:val="000000"/>
          <w:sz w:val="18"/>
          <w:szCs w:val="18"/>
        </w:rPr>
        <w:t xml:space="preserve"> immunotherapy efficacy outcome of cell components identified in TME of GC with varying TLS infiltration.</w:t>
      </w:r>
      <w:r w:rsidRPr="001338F1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Pr="001338F1">
        <w:rPr>
          <w:rFonts w:ascii="Times New Roman" w:hAnsi="Times New Roman" w:cs="Times New Roman" w:hint="eastAsia"/>
          <w:color w:val="000000"/>
          <w:sz w:val="18"/>
          <w:szCs w:val="18"/>
        </w:rPr>
        <w:t>C, the correlation of molecules enriched in</w:t>
      </w:r>
      <w:r w:rsidRPr="001338F1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1338F1">
        <w:rPr>
          <w:rFonts w:ascii="Times New Roman" w:hAnsi="Times New Roman" w:cs="Times New Roman"/>
          <w:sz w:val="18"/>
          <w:szCs w:val="18"/>
        </w:rPr>
        <w:t>iTLS</w:t>
      </w:r>
      <w:proofErr w:type="spellEnd"/>
      <w:r w:rsidRPr="001338F1">
        <w:rPr>
          <w:rFonts w:ascii="Times New Roman" w:hAnsi="Times New Roman" w:cs="Times New Roman"/>
          <w:sz w:val="18"/>
          <w:szCs w:val="18"/>
        </w:rPr>
        <w:t>-GC</w:t>
      </w:r>
      <w:r w:rsidRPr="001338F1">
        <w:rPr>
          <w:rFonts w:ascii="Times New Roman" w:hAnsi="Times New Roman" w:cs="Times New Roman" w:hint="eastAsia"/>
          <w:sz w:val="18"/>
          <w:szCs w:val="18"/>
        </w:rPr>
        <w:t xml:space="preserve"> with </w:t>
      </w:r>
      <w:r w:rsidRPr="001338F1">
        <w:rPr>
          <w:rFonts w:ascii="Times New Roman" w:hAnsi="Times New Roman" w:cs="Times New Roman" w:hint="eastAsia"/>
          <w:kern w:val="0"/>
          <w:sz w:val="18"/>
          <w:szCs w:val="18"/>
        </w:rPr>
        <w:t>immunotherapy response based on TCGA dataset.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</w:p>
    <w:p w14:paraId="0B1156CC" w14:textId="77777777" w:rsidR="001338F1" w:rsidRPr="001338F1" w:rsidRDefault="001338F1" w:rsidP="001338F1">
      <w:pPr>
        <w:rPr>
          <w:rFonts w:ascii="Times New Roman" w:hAnsi="Times New Roman" w:cs="Times New Roman"/>
          <w:kern w:val="0"/>
          <w:sz w:val="18"/>
          <w:szCs w:val="18"/>
        </w:rPr>
      </w:pPr>
    </w:p>
    <w:p w14:paraId="509D6145" w14:textId="77777777" w:rsidR="00A34ACF" w:rsidRPr="001338F1" w:rsidRDefault="00A34ACF" w:rsidP="00E136F0">
      <w:pPr>
        <w:rPr>
          <w:rFonts w:ascii="Times New Roman" w:hAnsi="Times New Roman" w:cs="Times New Roman"/>
          <w:kern w:val="0"/>
          <w:sz w:val="18"/>
          <w:szCs w:val="18"/>
        </w:rPr>
      </w:pPr>
    </w:p>
    <w:p w14:paraId="5098E3EE" w14:textId="77777777" w:rsidR="00E136F0" w:rsidRPr="00E136F0" w:rsidRDefault="00E136F0" w:rsidP="00E136F0">
      <w:pPr>
        <w:rPr>
          <w:rFonts w:ascii="Times New Roman" w:hAnsi="Times New Roman" w:cs="Times New Roman"/>
          <w:sz w:val="18"/>
          <w:szCs w:val="18"/>
        </w:rPr>
      </w:pPr>
    </w:p>
    <w:sectPr w:rsidR="00E136F0" w:rsidRPr="00E13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492680" w14:textId="77777777" w:rsidR="00A3541D" w:rsidRDefault="00A3541D" w:rsidP="000A5567">
      <w:r>
        <w:separator/>
      </w:r>
    </w:p>
  </w:endnote>
  <w:endnote w:type="continuationSeparator" w:id="0">
    <w:p w14:paraId="795A34DC" w14:textId="77777777" w:rsidR="00A3541D" w:rsidRDefault="00A3541D" w:rsidP="000A5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F5CB76" w14:textId="77777777" w:rsidR="00A3541D" w:rsidRDefault="00A3541D" w:rsidP="000A5567">
      <w:r>
        <w:separator/>
      </w:r>
    </w:p>
  </w:footnote>
  <w:footnote w:type="continuationSeparator" w:id="0">
    <w:p w14:paraId="5AFA1489" w14:textId="77777777" w:rsidR="00A3541D" w:rsidRDefault="00A3541D" w:rsidP="000A55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FF3"/>
    <w:rsid w:val="00001682"/>
    <w:rsid w:val="00020839"/>
    <w:rsid w:val="000342B7"/>
    <w:rsid w:val="00055DDE"/>
    <w:rsid w:val="00073CDB"/>
    <w:rsid w:val="00074C38"/>
    <w:rsid w:val="000776A6"/>
    <w:rsid w:val="000A0008"/>
    <w:rsid w:val="000A5567"/>
    <w:rsid w:val="000A73A5"/>
    <w:rsid w:val="000B5AD0"/>
    <w:rsid w:val="00124233"/>
    <w:rsid w:val="001247E8"/>
    <w:rsid w:val="001338F1"/>
    <w:rsid w:val="001569AC"/>
    <w:rsid w:val="00186AAA"/>
    <w:rsid w:val="001D04ED"/>
    <w:rsid w:val="001D2286"/>
    <w:rsid w:val="001E0AF1"/>
    <w:rsid w:val="001E168A"/>
    <w:rsid w:val="001E53AD"/>
    <w:rsid w:val="00217122"/>
    <w:rsid w:val="00232A62"/>
    <w:rsid w:val="00233184"/>
    <w:rsid w:val="00264F16"/>
    <w:rsid w:val="00293666"/>
    <w:rsid w:val="002A5F74"/>
    <w:rsid w:val="002E2FF3"/>
    <w:rsid w:val="002F4E1C"/>
    <w:rsid w:val="0032641D"/>
    <w:rsid w:val="003402FB"/>
    <w:rsid w:val="00345326"/>
    <w:rsid w:val="00351ED5"/>
    <w:rsid w:val="003653AF"/>
    <w:rsid w:val="0039167A"/>
    <w:rsid w:val="003B124B"/>
    <w:rsid w:val="003B3091"/>
    <w:rsid w:val="003D3D8D"/>
    <w:rsid w:val="003D5B47"/>
    <w:rsid w:val="00423B5D"/>
    <w:rsid w:val="00426B3E"/>
    <w:rsid w:val="00435ECA"/>
    <w:rsid w:val="00450E2B"/>
    <w:rsid w:val="004657DB"/>
    <w:rsid w:val="00470544"/>
    <w:rsid w:val="00476AFF"/>
    <w:rsid w:val="004971E7"/>
    <w:rsid w:val="004A20A9"/>
    <w:rsid w:val="004C060C"/>
    <w:rsid w:val="004D05F5"/>
    <w:rsid w:val="004D6FDA"/>
    <w:rsid w:val="00545A09"/>
    <w:rsid w:val="00551592"/>
    <w:rsid w:val="00570865"/>
    <w:rsid w:val="00573233"/>
    <w:rsid w:val="00584A1C"/>
    <w:rsid w:val="00597816"/>
    <w:rsid w:val="005C2B8A"/>
    <w:rsid w:val="006151ED"/>
    <w:rsid w:val="00625416"/>
    <w:rsid w:val="0065472D"/>
    <w:rsid w:val="0066239F"/>
    <w:rsid w:val="0068124C"/>
    <w:rsid w:val="006B6273"/>
    <w:rsid w:val="006C3C6F"/>
    <w:rsid w:val="006C734E"/>
    <w:rsid w:val="006D6485"/>
    <w:rsid w:val="006D73DD"/>
    <w:rsid w:val="006E020D"/>
    <w:rsid w:val="006E4395"/>
    <w:rsid w:val="006E7DAE"/>
    <w:rsid w:val="0070058F"/>
    <w:rsid w:val="00710412"/>
    <w:rsid w:val="00735573"/>
    <w:rsid w:val="00741B30"/>
    <w:rsid w:val="007577B8"/>
    <w:rsid w:val="007C68B2"/>
    <w:rsid w:val="007F097E"/>
    <w:rsid w:val="008054B0"/>
    <w:rsid w:val="00810DCE"/>
    <w:rsid w:val="00852DB1"/>
    <w:rsid w:val="008D5F76"/>
    <w:rsid w:val="008E22B9"/>
    <w:rsid w:val="008F61A2"/>
    <w:rsid w:val="00904B84"/>
    <w:rsid w:val="00926104"/>
    <w:rsid w:val="0095154B"/>
    <w:rsid w:val="00955597"/>
    <w:rsid w:val="00961530"/>
    <w:rsid w:val="00965FF3"/>
    <w:rsid w:val="009965A1"/>
    <w:rsid w:val="009A73EE"/>
    <w:rsid w:val="009B74D9"/>
    <w:rsid w:val="009E79E5"/>
    <w:rsid w:val="00A269BC"/>
    <w:rsid w:val="00A34ACF"/>
    <w:rsid w:val="00A351CA"/>
    <w:rsid w:val="00A3541D"/>
    <w:rsid w:val="00A53367"/>
    <w:rsid w:val="00A7793A"/>
    <w:rsid w:val="00AC7CB6"/>
    <w:rsid w:val="00B3469D"/>
    <w:rsid w:val="00B72EA1"/>
    <w:rsid w:val="00B9451C"/>
    <w:rsid w:val="00BC57D5"/>
    <w:rsid w:val="00BF5877"/>
    <w:rsid w:val="00C31ECC"/>
    <w:rsid w:val="00C325CD"/>
    <w:rsid w:val="00C346DA"/>
    <w:rsid w:val="00C53305"/>
    <w:rsid w:val="00C6559B"/>
    <w:rsid w:val="00C74275"/>
    <w:rsid w:val="00C961D5"/>
    <w:rsid w:val="00CC3B8A"/>
    <w:rsid w:val="00D01568"/>
    <w:rsid w:val="00D33AFD"/>
    <w:rsid w:val="00D3515C"/>
    <w:rsid w:val="00D41EB6"/>
    <w:rsid w:val="00D65D71"/>
    <w:rsid w:val="00D843A7"/>
    <w:rsid w:val="00DA1F33"/>
    <w:rsid w:val="00DB020D"/>
    <w:rsid w:val="00DE3717"/>
    <w:rsid w:val="00DF213B"/>
    <w:rsid w:val="00DF5DA8"/>
    <w:rsid w:val="00E02E39"/>
    <w:rsid w:val="00E03E8A"/>
    <w:rsid w:val="00E0769C"/>
    <w:rsid w:val="00E136F0"/>
    <w:rsid w:val="00E22B6C"/>
    <w:rsid w:val="00E3667F"/>
    <w:rsid w:val="00E47DD0"/>
    <w:rsid w:val="00E648D7"/>
    <w:rsid w:val="00E76157"/>
    <w:rsid w:val="00EC3046"/>
    <w:rsid w:val="00EF2984"/>
    <w:rsid w:val="00F337CB"/>
    <w:rsid w:val="00F50292"/>
    <w:rsid w:val="00F5515A"/>
    <w:rsid w:val="00FE1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5B1345"/>
  <w15:docId w15:val="{6A2E61DF-FBB3-4DA3-8C33-E91E2A48D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6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556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55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55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5567"/>
    <w:rPr>
      <w:sz w:val="18"/>
      <w:szCs w:val="18"/>
    </w:rPr>
  </w:style>
  <w:style w:type="paragraph" w:styleId="a7">
    <w:name w:val="List Paragraph"/>
    <w:basedOn w:val="a"/>
    <w:uiPriority w:val="34"/>
    <w:qFormat/>
    <w:rsid w:val="00F5029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378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6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1739</TotalTime>
  <Pages>9</Pages>
  <Words>610</Words>
  <Characters>3478</Characters>
  <Application>Microsoft Office Word</Application>
  <DocSecurity>0</DocSecurity>
  <Lines>28</Lines>
  <Paragraphs>8</Paragraphs>
  <ScaleCrop>false</ScaleCrop>
  <Company/>
  <LinksUpToDate>false</LinksUpToDate>
  <CharactersWithSpaces>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Guangyu Zhang</dc:creator>
  <cp:keywords/>
  <dc:description/>
  <cp:lastModifiedBy>webuser</cp:lastModifiedBy>
  <cp:revision>35</cp:revision>
  <dcterms:created xsi:type="dcterms:W3CDTF">2024-03-26T09:59:00Z</dcterms:created>
  <dcterms:modified xsi:type="dcterms:W3CDTF">2024-05-10T00:47:00Z</dcterms:modified>
</cp:coreProperties>
</file>