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AAD96" w14:textId="77777777" w:rsidR="0048309E" w:rsidRDefault="0048309E" w:rsidP="0048309E">
      <w:pPr>
        <w:pStyle w:val="Heading3"/>
        <w:shd w:val="clear" w:color="auto" w:fill="FFFFFF"/>
        <w:spacing w:before="120" w:after="120" w:line="18" w:lineRule="atLeast"/>
        <w:rPr>
          <w:rFonts w:ascii="Times New Roman" w:eastAsiaTheme="minorEastAsia" w:hAnsi="Times New Roman"/>
          <w:b/>
          <w:sz w:val="20"/>
          <w:szCs w:val="20"/>
        </w:rPr>
      </w:pPr>
      <w:bookmarkStart w:id="0" w:name="OLE_LINK36"/>
      <w:r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  <w:t>Supplementary Information</w:t>
      </w:r>
    </w:p>
    <w:bookmarkEnd w:id="0"/>
    <w:p w14:paraId="70F2503F" w14:textId="77777777" w:rsidR="0048309E" w:rsidRDefault="0048309E" w:rsidP="0048309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supplementary information for this study, including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>Supplementary Table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1-4 and </w:t>
      </w: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>Fig. 1-4</w:t>
      </w:r>
      <w:r>
        <w:rPr>
          <w:rFonts w:ascii="Times New Roman" w:hAnsi="Times New Roman" w:cs="Times New Roman"/>
          <w:sz w:val="20"/>
          <w:szCs w:val="20"/>
        </w:rPr>
        <w:t xml:space="preserve"> is provided in the Supplementary Information.</w:t>
      </w:r>
    </w:p>
    <w:p w14:paraId="1AFD6B4A" w14:textId="77777777" w:rsidR="0048309E" w:rsidRDefault="0048309E" w:rsidP="0048309E">
      <w:pPr>
        <w:pStyle w:val="Heading3"/>
        <w:shd w:val="clear" w:color="auto" w:fill="FFFFFF"/>
        <w:spacing w:before="120" w:after="120" w:line="18" w:lineRule="atLeas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  <w:lang w:eastAsia="zh-CN"/>
        </w:rPr>
        <w:t>Supplementary Information</w:t>
      </w:r>
      <w:r>
        <w:rPr>
          <w:rFonts w:ascii="Times New Roman" w:eastAsiaTheme="minorEastAsia" w:hAnsi="Times New Roman" w:cs="Times New Roman" w:hint="eastAsia"/>
          <w:b/>
          <w:bCs/>
          <w:sz w:val="20"/>
          <w:szCs w:val="20"/>
          <w:lang w:eastAsia="zh-CN"/>
        </w:rPr>
        <w:t xml:space="preserve"> legend</w:t>
      </w:r>
    </w:p>
    <w:p w14:paraId="0709A6AA" w14:textId="77777777" w:rsidR="0048309E" w:rsidRDefault="0048309E" w:rsidP="0048309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" w:name="OLE_LINK37"/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>Supplementary Table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1</w:t>
      </w:r>
      <w:bookmarkEnd w:id="1"/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Studies included in the </w:t>
      </w:r>
      <w:r>
        <w:rPr>
          <w:rFonts w:ascii="Times New Roman" w:hAnsi="Times New Roman" w:cs="Times New Roman"/>
          <w:sz w:val="20"/>
          <w:szCs w:val="20"/>
          <w:u w:color="FA5050"/>
        </w:rPr>
        <w:t>11 species of genus Eubacillus</w:t>
      </w:r>
      <w:r>
        <w:rPr>
          <w:rFonts w:ascii="Times New Roman" w:hAnsi="Times New Roman" w:cs="Times New Roman"/>
          <w:sz w:val="20"/>
          <w:szCs w:val="20"/>
        </w:rPr>
        <w:t>-GWAS</w:t>
      </w:r>
    </w:p>
    <w:p w14:paraId="184B84C1" w14:textId="77777777" w:rsidR="0048309E" w:rsidRDefault="0048309E" w:rsidP="0048309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color="FA5050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>Supplementary Table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2 </w:t>
      </w:r>
      <w:r>
        <w:rPr>
          <w:rFonts w:ascii="Times New Roman" w:hAnsi="Times New Roman" w:cs="Times New Roman" w:hint="eastAsia"/>
          <w:sz w:val="20"/>
          <w:szCs w:val="20"/>
        </w:rPr>
        <w:t xml:space="preserve">The results of MR analysis using five method between 11 </w:t>
      </w:r>
      <w:bookmarkStart w:id="2" w:name="OLE_LINK39"/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</w:t>
      </w:r>
      <w:r>
        <w:rPr>
          <w:rFonts w:ascii="Times New Roman" w:eastAsia="SimSun" w:hAnsi="Times New Roman" w:cs="Times New Roman"/>
          <w:sz w:val="20"/>
          <w:szCs w:val="20"/>
        </w:rPr>
        <w:t>constipation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2"/>
    <w:p w14:paraId="24308E0C" w14:textId="77777777" w:rsidR="0048309E" w:rsidRDefault="0048309E" w:rsidP="0048309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color="FA5050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>Supplementary Table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3 </w:t>
      </w:r>
      <w:r>
        <w:rPr>
          <w:rFonts w:ascii="Times New Roman" w:hAnsi="Times New Roman" w:cs="Times New Roman" w:hint="eastAsia"/>
          <w:sz w:val="20"/>
          <w:szCs w:val="20"/>
        </w:rPr>
        <w:t>Heterogeneity test results b</w:t>
      </w:r>
      <w:bookmarkStart w:id="3" w:name="OLE_LINK40"/>
      <w:r>
        <w:rPr>
          <w:rFonts w:ascii="Times New Roman" w:hAnsi="Times New Roman" w:cs="Times New Roman" w:hint="eastAsia"/>
          <w:sz w:val="20"/>
          <w:szCs w:val="20"/>
        </w:rPr>
        <w:t xml:space="preserve">etween </w:t>
      </w:r>
      <w:bookmarkStart w:id="4" w:name="OLE_LINK42"/>
      <w:r>
        <w:rPr>
          <w:rFonts w:ascii="Times New Roman" w:hAnsi="Times New Roman" w:cs="Times New Roman" w:hint="eastAsia"/>
          <w:sz w:val="20"/>
          <w:szCs w:val="20"/>
        </w:rPr>
        <w:t xml:space="preserve">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</w:t>
      </w:r>
      <w:r>
        <w:rPr>
          <w:rFonts w:ascii="Times New Roman" w:eastAsia="SimSun" w:hAnsi="Times New Roman" w:cs="Times New Roman"/>
          <w:sz w:val="20"/>
          <w:szCs w:val="20"/>
        </w:rPr>
        <w:t>constipation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3"/>
    <w:bookmarkEnd w:id="4"/>
    <w:p w14:paraId="75C62318" w14:textId="77777777" w:rsidR="0048309E" w:rsidRDefault="0048309E" w:rsidP="0048309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u w:color="FA5050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>Supplementary Table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 4</w:t>
      </w:r>
      <w:r>
        <w:rPr>
          <w:rFonts w:ascii="Times New Roman" w:hAnsi="Times New Roman" w:cs="Times New Roman" w:hint="eastAsia"/>
          <w:sz w:val="20"/>
          <w:szCs w:val="20"/>
        </w:rPr>
        <w:t xml:space="preserve"> Horizontal pleiotropy test results between 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</w:t>
      </w:r>
      <w:r>
        <w:rPr>
          <w:rFonts w:ascii="Times New Roman" w:eastAsia="SimSun" w:hAnsi="Times New Roman" w:cs="Times New Roman"/>
          <w:sz w:val="20"/>
          <w:szCs w:val="20"/>
        </w:rPr>
        <w:t>constipation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4D3D4D86" w14:textId="77777777" w:rsidR="0048309E" w:rsidRDefault="0048309E" w:rsidP="0048309E">
      <w:pPr>
        <w:spacing w:line="480" w:lineRule="auto"/>
        <w:rPr>
          <w:rFonts w:ascii="Times New Roman" w:eastAsia="SimSun" w:hAnsi="Times New Roman"/>
          <w:sz w:val="24"/>
          <w:szCs w:val="24"/>
        </w:rPr>
      </w:pPr>
      <w:bookmarkStart w:id="5" w:name="OLE_LINK41"/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Fig. 1 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Scatterplot plot of causal association analysis between </w:t>
      </w:r>
      <w:bookmarkStart w:id="6" w:name="OLE_LINK43"/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</w:t>
      </w:r>
      <w:r>
        <w:rPr>
          <w:rFonts w:ascii="Times New Roman" w:eastAsia="SimSun" w:hAnsi="Times New Roman" w:cs="Times New Roman"/>
          <w:sz w:val="20"/>
          <w:szCs w:val="20"/>
        </w:rPr>
        <w:t>constipation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bookmarkEnd w:id="5"/>
    <w:bookmarkEnd w:id="6"/>
    <w:p w14:paraId="43D3E69F" w14:textId="77777777" w:rsidR="0048309E" w:rsidRDefault="0048309E" w:rsidP="0048309E">
      <w:pPr>
        <w:spacing w:line="48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Fig. 2 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The forest plot of causal association analysis between </w:t>
      </w:r>
      <w:bookmarkStart w:id="7" w:name="OLE_LINK44"/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constipation.</w:t>
      </w:r>
    </w:p>
    <w:bookmarkEnd w:id="7"/>
    <w:p w14:paraId="33432C8B" w14:textId="77777777" w:rsidR="0048309E" w:rsidRDefault="0048309E" w:rsidP="0048309E">
      <w:pPr>
        <w:spacing w:line="480" w:lineRule="auto"/>
        <w:rPr>
          <w:rFonts w:ascii="Times New Roman" w:hAnsi="Times New Roman" w:cs="Times New Roman"/>
          <w:sz w:val="20"/>
          <w:szCs w:val="20"/>
          <w:u w:color="FA5050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Fig. 3 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The funnel plot of 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constipation.</w:t>
      </w:r>
    </w:p>
    <w:p w14:paraId="33108E9D" w14:textId="77777777" w:rsidR="0048309E" w:rsidRDefault="0048309E" w:rsidP="0048309E">
      <w:pPr>
        <w:spacing w:line="480" w:lineRule="auto"/>
        <w:rPr>
          <w:rFonts w:ascii="Times New Roman" w:hAnsi="Times New Roman" w:cs="Times New Roman"/>
          <w:sz w:val="20"/>
          <w:szCs w:val="20"/>
          <w:u w:color="FA5050"/>
        </w:rPr>
      </w:pPr>
      <w:r>
        <w:rPr>
          <w:rFonts w:ascii="Times New Roman" w:hAnsi="Times New Roman" w:cs="Times New Roman"/>
          <w:b/>
          <w:bCs/>
          <w:sz w:val="20"/>
          <w:szCs w:val="20"/>
          <w:u w:color="FA5050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0"/>
          <w:szCs w:val="20"/>
          <w:u w:color="FA5050"/>
        </w:rPr>
        <w:t xml:space="preserve">Fig. 4 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UVMR LOO sensitivity analyses for 9 </w:t>
      </w:r>
      <w:r>
        <w:rPr>
          <w:rFonts w:ascii="Times New Roman" w:hAnsi="Times New Roman" w:cs="Times New Roman"/>
          <w:sz w:val="20"/>
          <w:szCs w:val="20"/>
          <w:u w:color="FA5050"/>
        </w:rPr>
        <w:t>genus Eubacillus</w:t>
      </w:r>
      <w:r>
        <w:rPr>
          <w:rFonts w:ascii="Times New Roman" w:hAnsi="Times New Roman" w:cs="Times New Roman" w:hint="eastAsia"/>
          <w:sz w:val="20"/>
          <w:szCs w:val="20"/>
          <w:u w:color="FA5050"/>
        </w:rPr>
        <w:t xml:space="preserve"> groups and constipation</w:t>
      </w:r>
    </w:p>
    <w:p w14:paraId="5D9CA20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E"/>
    <w:rsid w:val="00331A6B"/>
    <w:rsid w:val="0048309E"/>
    <w:rsid w:val="00494F09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44DA"/>
  <w15:chartTrackingRefBased/>
  <w15:docId w15:val="{A213BB7D-BCD1-4920-B576-D8C06A23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8309E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09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09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309E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09E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09E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09E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09E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09E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09E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09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3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09E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3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09E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3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09E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3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0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0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>Springer Nature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2024-06-24T07:55:00Z</dcterms:created>
  <dcterms:modified xsi:type="dcterms:W3CDTF">2024-06-24T07:55:00Z</dcterms:modified>
</cp:coreProperties>
</file>