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05CF" w:rsidRPr="00D505CF" w:rsidRDefault="00D505CF" w:rsidP="00D505CF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 w:rsidRPr="00D505CF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SUPPLEMENTARY MATERIAL</w:t>
      </w:r>
    </w:p>
    <w:p w:rsidR="00D505CF" w:rsidRPr="00561F3F" w:rsidRDefault="00D505CF" w:rsidP="00D505CF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186AB0" w:rsidRDefault="00186AB0" w:rsidP="00186AB0">
      <w:pPr>
        <w:pStyle w:val="NormalWeb"/>
      </w:pPr>
      <w:r>
        <w:rPr>
          <w:noProof/>
        </w:rPr>
        <w:drawing>
          <wp:inline distT="0" distB="0" distL="0" distR="0">
            <wp:extent cx="5400000" cy="2934215"/>
            <wp:effectExtent l="0" t="0" r="0" b="0"/>
            <wp:docPr id="1" name="Picture 1" descr="C:\Users\binit\OneDrive\Desktop\drop impact\S1 DD0_1gPEOnwater_1-30_velocitvariati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init\OneDrive\Desktop\drop impact\S1 DD0_1gPEOnwater_1-30_velocitvariation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2934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0EDC" w:rsidRDefault="005D2389" w:rsidP="00A50EDC">
      <w:pPr>
        <w:pStyle w:val="NormalWeb"/>
      </w:pPr>
      <w:r>
        <w:t xml:space="preserve">Fig.S1: </w:t>
      </w:r>
      <w:r w:rsidRPr="00561F3F">
        <w:t xml:space="preserve">The temporal variation of the contact diameter (D) which </w:t>
      </w:r>
      <w:proofErr w:type="gramStart"/>
      <w:r w:rsidRPr="00561F3F">
        <w:t>are</w:t>
      </w:r>
      <w:proofErr w:type="gramEnd"/>
      <w:r w:rsidRPr="00561F3F">
        <w:t xml:space="preserve"> non-dimensionalised by the initial droplet diameter (D</w:t>
      </w:r>
      <w:r w:rsidRPr="00561F3F">
        <w:rPr>
          <w:vertAlign w:val="subscript"/>
        </w:rPr>
        <w:t>0</w:t>
      </w:r>
      <w:r w:rsidRPr="00561F3F">
        <w:t xml:space="preserve">) </w:t>
      </w:r>
      <w:r>
        <w:t xml:space="preserve">on the </w:t>
      </w:r>
      <w:r>
        <w:t xml:space="preserve">surface 1:30 </w:t>
      </w:r>
      <w:r w:rsidRPr="00561F3F">
        <w:t xml:space="preserve">[the open symbols represent the values </w:t>
      </w:r>
      <w:r>
        <w:t>for water droplets</w:t>
      </w:r>
      <w:r w:rsidRPr="00561F3F">
        <w:t xml:space="preserve"> and the closed symbols represent the values </w:t>
      </w:r>
      <w:r>
        <w:t>for 1 g/l PEO droplets</w:t>
      </w:r>
      <w:r w:rsidRPr="00561F3F">
        <w:t xml:space="preserve"> respectively]</w:t>
      </w:r>
      <w:r>
        <w:t xml:space="preserve"> </w:t>
      </w:r>
    </w:p>
    <w:p w:rsidR="003E4690" w:rsidRDefault="003E4690" w:rsidP="003E4690">
      <w:pPr>
        <w:pStyle w:val="NormalWeb"/>
      </w:pPr>
      <w:r>
        <w:rPr>
          <w:noProof/>
        </w:rPr>
        <w:drawing>
          <wp:inline distT="0" distB="0" distL="0" distR="0">
            <wp:extent cx="5976000" cy="1293083"/>
            <wp:effectExtent l="0" t="0" r="5715" b="2540"/>
            <wp:docPr id="3" name="Picture 3" descr="C:\Users\binit\OneDrive\Desktop\drop impact\S2 energy 110130vel1mperse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binit\OneDrive\Desktop\drop impact\S2 energy 110130vel1mpersec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6000" cy="12930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4F4B" w:rsidRDefault="005D2389" w:rsidP="005D2389">
      <w:pPr>
        <w:jc w:val="both"/>
        <w:rPr>
          <w:rFonts w:ascii="Times New Roman" w:hAnsi="Times New Roman" w:cs="Times New Roman"/>
          <w:sz w:val="24"/>
          <w:szCs w:val="24"/>
        </w:rPr>
      </w:pPr>
      <w:r w:rsidRPr="005D2389">
        <w:rPr>
          <w:rFonts w:ascii="Times New Roman" w:hAnsi="Times New Roman" w:cs="Times New Roman"/>
          <w:sz w:val="24"/>
          <w:szCs w:val="24"/>
        </w:rPr>
        <w:t xml:space="preserve">Fig.S2: </w:t>
      </w:r>
      <w:r w:rsidRPr="005D2389">
        <w:rPr>
          <w:rFonts w:ascii="Times New Roman" w:hAnsi="Times New Roman" w:cs="Times New Roman"/>
          <w:sz w:val="24"/>
          <w:szCs w:val="24"/>
        </w:rPr>
        <w:t xml:space="preserve">The temporal variation of the energies for droplets of 1 g/l PEO on </w:t>
      </w:r>
      <w:r w:rsidRPr="005D2389">
        <w:rPr>
          <w:rFonts w:ascii="Times New Roman" w:hAnsi="Times New Roman" w:cs="Times New Roman"/>
          <w:sz w:val="24"/>
          <w:szCs w:val="24"/>
        </w:rPr>
        <w:t xml:space="preserve">(a) 1:10 surface and (b) </w:t>
      </w:r>
      <w:r w:rsidRPr="005D2389">
        <w:rPr>
          <w:rFonts w:ascii="Times New Roman" w:hAnsi="Times New Roman" w:cs="Times New Roman"/>
          <w:sz w:val="24"/>
          <w:szCs w:val="24"/>
        </w:rPr>
        <w:t>1:30 surface</w:t>
      </w:r>
      <w:r w:rsidRPr="005D2389">
        <w:rPr>
          <w:rFonts w:ascii="Times New Roman" w:hAnsi="Times New Roman" w:cs="Times New Roman"/>
          <w:sz w:val="24"/>
          <w:szCs w:val="24"/>
        </w:rPr>
        <w:t>, both</w:t>
      </w:r>
      <w:r w:rsidRPr="005D2389">
        <w:rPr>
          <w:rFonts w:ascii="Times New Roman" w:hAnsi="Times New Roman" w:cs="Times New Roman"/>
          <w:sz w:val="24"/>
          <w:szCs w:val="24"/>
        </w:rPr>
        <w:t xml:space="preserve"> at a velocity of </w:t>
      </w:r>
      <w:r w:rsidRPr="005D2389">
        <w:rPr>
          <w:rFonts w:ascii="Times New Roman" w:hAnsi="Times New Roman" w:cs="Times New Roman"/>
          <w:sz w:val="24"/>
          <w:szCs w:val="24"/>
        </w:rPr>
        <w:t xml:space="preserve">1 </w:t>
      </w:r>
      <w:r w:rsidRPr="005D2389">
        <w:rPr>
          <w:rFonts w:ascii="Times New Roman" w:hAnsi="Times New Roman" w:cs="Times New Roman"/>
          <w:sz w:val="24"/>
          <w:szCs w:val="24"/>
        </w:rPr>
        <w:t>m/s (PE: potential energy due to substrate deformation caused by the impact of the droplets, SE: surface energy of the droplets, VD: viscous dissipation) [secondary axis shows the instantaneous contact diameter (d) of the droplet]</w:t>
      </w:r>
    </w:p>
    <w:p w:rsidR="008B5CF5" w:rsidRDefault="008B5CF5" w:rsidP="008B5CF5">
      <w:pPr>
        <w:pStyle w:val="NormalWeb"/>
        <w:jc w:val="center"/>
      </w:pPr>
      <w:bookmarkStart w:id="0" w:name="_GoBack"/>
      <w:r>
        <w:rPr>
          <w:noProof/>
        </w:rPr>
        <w:lastRenderedPageBreak/>
        <w:drawing>
          <wp:inline distT="0" distB="0" distL="0" distR="0">
            <wp:extent cx="5400000" cy="2618303"/>
            <wp:effectExtent l="0" t="0" r="0" b="0"/>
            <wp:docPr id="5" name="Picture 5" descr="C:\Users\binit\OneDrive\Desktop\drop impact\Fig S3 peak heigh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binit\OneDrive\Desktop\drop impact\Fig S3 peak height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26183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8B5CF5" w:rsidRDefault="008B5CF5" w:rsidP="008B5CF5">
      <w:pPr>
        <w:pStyle w:val="NormalWeb"/>
        <w:jc w:val="center"/>
      </w:pPr>
    </w:p>
    <w:p w:rsidR="008B5CF5" w:rsidRPr="005D2389" w:rsidRDefault="008B5CF5" w:rsidP="005D2389">
      <w:pPr>
        <w:jc w:val="both"/>
        <w:rPr>
          <w:rFonts w:ascii="Times New Roman" w:hAnsi="Times New Roman" w:cs="Times New Roman"/>
        </w:rPr>
      </w:pPr>
      <w:r w:rsidRPr="005D2389">
        <w:rPr>
          <w:rFonts w:ascii="Times New Roman" w:hAnsi="Times New Roman" w:cs="Times New Roman"/>
          <w:sz w:val="24"/>
          <w:szCs w:val="24"/>
        </w:rPr>
        <w:t>Fig.S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5D2389">
        <w:rPr>
          <w:rFonts w:ascii="Times New Roman" w:hAnsi="Times New Roman" w:cs="Times New Roman"/>
          <w:sz w:val="24"/>
          <w:szCs w:val="24"/>
        </w:rPr>
        <w:t>: The</w:t>
      </w:r>
      <w:r>
        <w:rPr>
          <w:rFonts w:ascii="Times New Roman" w:hAnsi="Times New Roman" w:cs="Times New Roman"/>
          <w:sz w:val="24"/>
          <w:szCs w:val="24"/>
        </w:rPr>
        <w:t xml:space="preserve"> initial peak height of the droplet for different velocities on different substrates.</w:t>
      </w:r>
    </w:p>
    <w:sectPr w:rsidR="008B5CF5" w:rsidRPr="005D238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05CF"/>
    <w:rsid w:val="00186AB0"/>
    <w:rsid w:val="003E4690"/>
    <w:rsid w:val="005D2389"/>
    <w:rsid w:val="008B5CF5"/>
    <w:rsid w:val="00A50EDC"/>
    <w:rsid w:val="00CF4F4B"/>
    <w:rsid w:val="00D50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05C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86A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86A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6AB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05C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86A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86A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6AB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019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68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2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86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02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117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BPathak</dc:creator>
  <cp:lastModifiedBy>BPathak</cp:lastModifiedBy>
  <cp:revision>5</cp:revision>
  <dcterms:created xsi:type="dcterms:W3CDTF">2024-05-24T09:29:00Z</dcterms:created>
  <dcterms:modified xsi:type="dcterms:W3CDTF">2024-05-24T18:47:00Z</dcterms:modified>
</cp:coreProperties>
</file>