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53028" w14:textId="0C32064E" w:rsidR="00D1723D" w:rsidRDefault="00136212">
      <w:r>
        <w:rPr>
          <w:noProof/>
        </w:rPr>
        <w:drawing>
          <wp:inline distT="0" distB="0" distL="0" distR="0" wp14:anchorId="7F987053" wp14:editId="12817A00">
            <wp:extent cx="5269865" cy="7452360"/>
            <wp:effectExtent l="0" t="0" r="698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865" cy="745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9670B" w14:textId="57912DD0" w:rsidR="00D73F8B" w:rsidRDefault="00F836C4">
      <w:pPr>
        <w:rPr>
          <w:rFonts w:ascii="Times New Roman" w:hAnsi="Times New Roman" w:cs="Times New Roman"/>
        </w:rPr>
      </w:pPr>
      <w:r w:rsidRPr="00D73F8B">
        <w:rPr>
          <w:rFonts w:ascii="Times New Roman" w:hAnsi="Times New Roman" w:cs="Times New Roman"/>
        </w:rPr>
        <w:t>Figure S1:</w:t>
      </w:r>
      <w:r w:rsidR="00484ACB" w:rsidRPr="00D73F8B">
        <w:rPr>
          <w:rFonts w:ascii="Times New Roman" w:hAnsi="Times New Roman" w:cs="Times New Roman"/>
        </w:rPr>
        <w:t xml:space="preserve"> Analyze the data of TCGA and geo database. A-B</w:t>
      </w:r>
      <w:r w:rsidR="001A521E" w:rsidRPr="00D73F8B">
        <w:rPr>
          <w:rFonts w:ascii="Times New Roman" w:hAnsi="Times New Roman" w:cs="Times New Roman"/>
        </w:rPr>
        <w:t xml:space="preserve"> Gene sequencing volcanic map of NSCLC tumor tissue and adjacent normal tissue (blue indicates down-regulated genes and red indicates up-regulated genes). And Three groups of highly expressed genes were combined to </w:t>
      </w:r>
      <w:r w:rsidR="00AF6AF7" w:rsidRPr="00D73F8B">
        <w:rPr>
          <w:rFonts w:ascii="Times New Roman" w:hAnsi="Times New Roman" w:cs="Times New Roman"/>
        </w:rPr>
        <w:t>make</w:t>
      </w:r>
      <w:r w:rsidR="001A521E" w:rsidRPr="00D73F8B">
        <w:rPr>
          <w:rFonts w:ascii="Times New Roman" w:hAnsi="Times New Roman" w:cs="Times New Roman"/>
        </w:rPr>
        <w:t xml:space="preserve"> </w:t>
      </w:r>
      <w:proofErr w:type="spellStart"/>
      <w:r w:rsidR="001A521E" w:rsidRPr="00D73F8B">
        <w:rPr>
          <w:rFonts w:ascii="Times New Roman" w:hAnsi="Times New Roman" w:cs="Times New Roman"/>
        </w:rPr>
        <w:t>Venny</w:t>
      </w:r>
      <w:proofErr w:type="spellEnd"/>
      <w:r w:rsidR="001A521E" w:rsidRPr="00D73F8B">
        <w:rPr>
          <w:rFonts w:ascii="Times New Roman" w:hAnsi="Times New Roman" w:cs="Times New Roman"/>
        </w:rPr>
        <w:t xml:space="preserve"> diagram</w:t>
      </w:r>
      <w:r w:rsidR="00AF6AF7" w:rsidRPr="00D73F8B">
        <w:rPr>
          <w:rFonts w:ascii="Times New Roman" w:hAnsi="Times New Roman" w:cs="Times New Roman"/>
        </w:rPr>
        <w:t xml:space="preserve">. C-D </w:t>
      </w:r>
      <w:r w:rsidR="00D73F8B" w:rsidRPr="00D73F8B">
        <w:rPr>
          <w:rFonts w:ascii="Times New Roman" w:hAnsi="Times New Roman" w:cs="Times New Roman"/>
        </w:rPr>
        <w:t xml:space="preserve">The genes were clustered into different sets by </w:t>
      </w:r>
      <w:r w:rsidR="00D73F8B" w:rsidRPr="00D73F8B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weighted gene co-expression network </w:t>
      </w:r>
      <w:proofErr w:type="gramStart"/>
      <w:r w:rsidR="00D73F8B" w:rsidRPr="00D73F8B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analysis(</w:t>
      </w:r>
      <w:proofErr w:type="gramEnd"/>
      <w:r w:rsidR="00D73F8B" w:rsidRPr="00D73F8B">
        <w:rPr>
          <w:rFonts w:ascii="Times New Roman" w:hAnsi="Times New Roman" w:cs="Times New Roman"/>
        </w:rPr>
        <w:t xml:space="preserve">WGCNA), and then the blue module was selected and the </w:t>
      </w:r>
      <w:r w:rsidR="00D73F8B">
        <w:rPr>
          <w:rFonts w:ascii="Times New Roman" w:hAnsi="Times New Roman" w:cs="Times New Roman"/>
        </w:rPr>
        <w:t>hub-</w:t>
      </w:r>
      <w:r w:rsidR="00D73F8B" w:rsidRPr="00D73F8B">
        <w:rPr>
          <w:rFonts w:ascii="Times New Roman" w:hAnsi="Times New Roman" w:cs="Times New Roman"/>
        </w:rPr>
        <w:t>genes were screened</w:t>
      </w:r>
      <w:r w:rsidR="00D73F8B">
        <w:rPr>
          <w:rFonts w:ascii="Times New Roman" w:hAnsi="Times New Roman" w:cs="Times New Roman"/>
        </w:rPr>
        <w:t xml:space="preserve">. D-F </w:t>
      </w:r>
      <w:r w:rsidR="0043374D" w:rsidRPr="0043374D">
        <w:rPr>
          <w:rFonts w:ascii="Times New Roman" w:hAnsi="Times New Roman" w:cs="Times New Roman"/>
        </w:rPr>
        <w:t xml:space="preserve">Go and KEGG analysis showed that the up-regulated genes were involved in cell cycle, mitosis, </w:t>
      </w:r>
      <w:r w:rsidR="0043374D" w:rsidRPr="0043374D">
        <w:rPr>
          <w:rFonts w:ascii="Times New Roman" w:hAnsi="Times New Roman" w:cs="Times New Roman"/>
        </w:rPr>
        <w:lastRenderedPageBreak/>
        <w:t>DNA replication and other cycle related biological processes</w:t>
      </w:r>
      <w:r w:rsidR="0043374D">
        <w:rPr>
          <w:rFonts w:ascii="Times New Roman" w:hAnsi="Times New Roman" w:cs="Times New Roman" w:hint="eastAsia"/>
        </w:rPr>
        <w:t>.</w:t>
      </w:r>
    </w:p>
    <w:p w14:paraId="311B36A6" w14:textId="7DFF2AF1" w:rsidR="0043374D" w:rsidRDefault="00136212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A881E5B" wp14:editId="078705EE">
            <wp:extent cx="2907030" cy="2732405"/>
            <wp:effectExtent l="0" t="0" r="762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273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2C708" w14:textId="34E35B2F" w:rsidR="0043374D" w:rsidRPr="00D73F8B" w:rsidRDefault="0043374D">
      <w:pPr>
        <w:rPr>
          <w:rFonts w:ascii="Times New Roman" w:hAnsi="Times New Roman" w:cs="Times New Roman"/>
        </w:rPr>
      </w:pPr>
      <w:r w:rsidRPr="00D73F8B">
        <w:rPr>
          <w:rFonts w:ascii="Times New Roman" w:hAnsi="Times New Roman" w:cs="Times New Roman"/>
        </w:rPr>
        <w:t>Figure S</w:t>
      </w:r>
      <w:r>
        <w:rPr>
          <w:rFonts w:ascii="Times New Roman" w:hAnsi="Times New Roman" w:cs="Times New Roman"/>
        </w:rPr>
        <w:t>2</w:t>
      </w:r>
      <w:r w:rsidRPr="00D73F8B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NCAPG</w:t>
      </w:r>
      <w:r w:rsidRPr="0043374D">
        <w:rPr>
          <w:rFonts w:ascii="Times New Roman" w:hAnsi="Times New Roman" w:cs="Times New Roman"/>
        </w:rPr>
        <w:t xml:space="preserve"> may interact with CDK1 as shown in the Search Tool for the Retrieval of Interacting Genes (STRING) database</w:t>
      </w:r>
      <w:r>
        <w:rPr>
          <w:rFonts w:ascii="Times New Roman" w:hAnsi="Times New Roman" w:cs="Times New Roman"/>
        </w:rPr>
        <w:t>.</w:t>
      </w:r>
    </w:p>
    <w:sectPr w:rsidR="0043374D" w:rsidRPr="00D73F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D1F9E" w14:textId="77777777" w:rsidR="00F57D15" w:rsidRDefault="00F57D15" w:rsidP="006B1E9E">
      <w:r>
        <w:separator/>
      </w:r>
    </w:p>
  </w:endnote>
  <w:endnote w:type="continuationSeparator" w:id="0">
    <w:p w14:paraId="622BEAF8" w14:textId="77777777" w:rsidR="00F57D15" w:rsidRDefault="00F57D15" w:rsidP="006B1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E1559" w14:textId="77777777" w:rsidR="00F57D15" w:rsidRDefault="00F57D15" w:rsidP="006B1E9E">
      <w:r>
        <w:separator/>
      </w:r>
    </w:p>
  </w:footnote>
  <w:footnote w:type="continuationSeparator" w:id="0">
    <w:p w14:paraId="4149620A" w14:textId="77777777" w:rsidR="00F57D15" w:rsidRDefault="00F57D15" w:rsidP="006B1E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579"/>
    <w:rsid w:val="00136212"/>
    <w:rsid w:val="001A521E"/>
    <w:rsid w:val="00263E22"/>
    <w:rsid w:val="00311995"/>
    <w:rsid w:val="00381D0D"/>
    <w:rsid w:val="0043374D"/>
    <w:rsid w:val="00484ACB"/>
    <w:rsid w:val="006B1E9E"/>
    <w:rsid w:val="00904904"/>
    <w:rsid w:val="009E743E"/>
    <w:rsid w:val="009F6579"/>
    <w:rsid w:val="00AF6AF7"/>
    <w:rsid w:val="00BE1112"/>
    <w:rsid w:val="00D1723D"/>
    <w:rsid w:val="00D73F8B"/>
    <w:rsid w:val="00E83421"/>
    <w:rsid w:val="00EC55FF"/>
    <w:rsid w:val="00F57D15"/>
    <w:rsid w:val="00F83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D32E5F"/>
  <w15:chartTrackingRefBased/>
  <w15:docId w15:val="{1F963C6A-A877-48B8-A8AA-93EA738CA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1E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B1E9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B1E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B1E9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2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艺林</dc:creator>
  <cp:keywords/>
  <dc:description/>
  <cp:lastModifiedBy>艺林</cp:lastModifiedBy>
  <cp:revision>7</cp:revision>
  <dcterms:created xsi:type="dcterms:W3CDTF">2022-04-20T11:29:00Z</dcterms:created>
  <dcterms:modified xsi:type="dcterms:W3CDTF">2022-10-13T12:49:00Z</dcterms:modified>
</cp:coreProperties>
</file>