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C6CCE" w14:textId="77777777" w:rsidR="00E6083D" w:rsidRPr="00BE167D" w:rsidRDefault="00E6083D" w:rsidP="00E6083D">
      <w:pPr>
        <w:spacing w:after="0" w:line="24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E167D">
        <w:rPr>
          <w:rFonts w:ascii="Times New Roman" w:eastAsia="宋体" w:hAnsi="Times New Roman" w:cs="Times New Roman"/>
          <w:b/>
          <w:sz w:val="24"/>
          <w:szCs w:val="24"/>
        </w:rPr>
        <w:t>Table 1 Characteristics of patients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2130"/>
        <w:gridCol w:w="2205"/>
        <w:gridCol w:w="2099"/>
        <w:gridCol w:w="2284"/>
      </w:tblGrid>
      <w:tr w:rsidR="00E6083D" w:rsidRPr="00BE167D" w14:paraId="3C166DAD" w14:textId="77777777" w:rsidTr="005B634A">
        <w:trPr>
          <w:trHeight w:val="476"/>
        </w:trPr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D6FB6B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7816E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Total</w:t>
            </w:r>
          </w:p>
          <w:p w14:paraId="20129BD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(125)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25D3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With </w:t>
            </w:r>
          </w:p>
          <w:p w14:paraId="60EF6225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LNG-IUS</w:t>
            </w: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47</w:t>
            </w: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950AB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Without LNG-IUS</w:t>
            </w: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78</w:t>
            </w: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A0B0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E6083D" w:rsidRPr="00BE167D" w14:paraId="24B167C6" w14:textId="77777777" w:rsidTr="005B634A">
        <w:trPr>
          <w:trHeight w:val="476"/>
        </w:trPr>
        <w:tc>
          <w:tcPr>
            <w:tcW w:w="18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7A6708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Onset Age of AH/EC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CF67E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31.14±3.69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D3275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30.98±3.56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994DE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31.24±3.80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4EAF8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0.699</w:t>
            </w:r>
          </w:p>
        </w:tc>
      </w:tr>
      <w:tr w:rsidR="00E6083D" w:rsidRPr="00BE167D" w14:paraId="77542140" w14:textId="77777777" w:rsidTr="005B634A">
        <w:trPr>
          <w:trHeight w:val="476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6EF92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Pathology</w:t>
            </w:r>
          </w:p>
          <w:p w14:paraId="6A81894E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Mild AH</w:t>
            </w:r>
          </w:p>
          <w:p w14:paraId="067D6A4E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Moderate-Severe AH</w:t>
            </w:r>
          </w:p>
          <w:p w14:paraId="1463D435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EC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0ACA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647B58E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 (27.2%)</w:t>
            </w:r>
          </w:p>
          <w:p w14:paraId="6B0D990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 (31.2%)</w:t>
            </w:r>
          </w:p>
          <w:p w14:paraId="03B3E9C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 (41.6%)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D0B8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7D51154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10(21.3%)</w:t>
            </w:r>
          </w:p>
          <w:p w14:paraId="2AA97A8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12(25.5%)</w:t>
            </w:r>
          </w:p>
          <w:p w14:paraId="42CED9D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25(53.2%)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7376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2264B29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24(30.8%)</w:t>
            </w:r>
          </w:p>
          <w:p w14:paraId="0C24651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27(34.6%)</w:t>
            </w:r>
          </w:p>
          <w:p w14:paraId="6B45C33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27(34.6%)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016B5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0.124</w:t>
            </w:r>
          </w:p>
        </w:tc>
      </w:tr>
      <w:tr w:rsidR="00E6083D" w:rsidRPr="00BE167D" w14:paraId="55C942F7" w14:textId="77777777" w:rsidTr="005B634A">
        <w:trPr>
          <w:trHeight w:val="476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8C0F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Initial regimen</w:t>
            </w:r>
          </w:p>
          <w:p w14:paraId="37E6065F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MPA/MA</w:t>
            </w:r>
          </w:p>
          <w:p w14:paraId="0E8F4C26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GnRH-a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F4E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1788AE2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116 (92.8%)</w:t>
            </w:r>
          </w:p>
          <w:p w14:paraId="718E767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 (7.2%)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2D08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46E782A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43(91.5%)</w:t>
            </w:r>
          </w:p>
          <w:p w14:paraId="3A8CC4F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4(8.5%)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D4425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0BDC286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73(93.6%)</w:t>
            </w:r>
          </w:p>
          <w:p w14:paraId="180756B5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5(6.4%)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61C5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0.728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fisher’s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E6083D" w:rsidRPr="00BE167D" w14:paraId="0556BCEC" w14:textId="77777777" w:rsidTr="005B634A">
        <w:trPr>
          <w:trHeight w:val="476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ADB2B" w14:textId="77777777" w:rsidR="00E6083D" w:rsidRPr="00BE167D" w:rsidRDefault="00E6083D" w:rsidP="005B634A">
            <w:pPr>
              <w:widowControl/>
              <w:spacing w:after="0" w:line="240" w:lineRule="auto"/>
              <w:ind w:rightChars="-53" w:right="-1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Median therapeutic time (month)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6C78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9.17 (1-60)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734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1-60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28B3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6.00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3-36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26C9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0.225</w:t>
            </w:r>
          </w:p>
          <w:p w14:paraId="17ED4AA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E6083D" w:rsidRPr="00BE167D" w14:paraId="50F77B57" w14:textId="77777777" w:rsidTr="005B634A">
        <w:trPr>
          <w:trHeight w:val="289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A56B0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Times </w:t>
            </w: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of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hysteroscopy guided biopsy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C9D8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3.92±2.22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49DD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4.09±2.18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8DBE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3.82±2.26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85A9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0.522</w:t>
            </w:r>
          </w:p>
        </w:tc>
      </w:tr>
      <w:tr w:rsidR="00E6083D" w:rsidRPr="00BE167D" w14:paraId="26C32A63" w14:textId="77777777" w:rsidTr="005B634A">
        <w:trPr>
          <w:trHeight w:val="289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38C73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Recurrence before IVF </w:t>
            </w:r>
          </w:p>
          <w:p w14:paraId="576FFB6E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</w:t>
            </w:r>
          </w:p>
          <w:p w14:paraId="7E0D9B20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5179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3D676E4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 (21.6%)</w:t>
            </w:r>
          </w:p>
          <w:p w14:paraId="43FD581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 (78.4%)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9C8E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030CBEC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10(21.3%)</w:t>
            </w:r>
          </w:p>
          <w:p w14:paraId="1B008E8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37(78.7%)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777A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3F671B0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17(21.8%)</w:t>
            </w:r>
          </w:p>
          <w:p w14:paraId="718422F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61(78.2%)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E7EF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1.000</w:t>
            </w:r>
          </w:p>
          <w:p w14:paraId="799A127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fisher’s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E6083D" w:rsidRPr="00BE167D" w14:paraId="4DA26796" w14:textId="77777777" w:rsidTr="005B634A">
        <w:trPr>
          <w:trHeight w:val="289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D2A3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Times of recurrence</w:t>
            </w:r>
          </w:p>
          <w:p w14:paraId="66C6734E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  <w:p w14:paraId="66426B19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3904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1.30±0.47</w:t>
            </w:r>
          </w:p>
          <w:p w14:paraId="1292A06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 (70.4%)</w:t>
            </w:r>
          </w:p>
          <w:p w14:paraId="1E1F5FA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 (29.6%)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4C51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1.30±0.48</w:t>
            </w:r>
          </w:p>
          <w:p w14:paraId="302A954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70.0%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  <w:p w14:paraId="6CAE3B1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30.0%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D707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1.29±0.47</w:t>
            </w:r>
          </w:p>
          <w:p w14:paraId="4B715FE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70.6%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  <w:p w14:paraId="5779CBF5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29.4%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24D1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1.000</w:t>
            </w:r>
          </w:p>
          <w:p w14:paraId="65A387E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fisher’s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E6083D" w:rsidRPr="00BE167D" w14:paraId="086F9D86" w14:textId="77777777" w:rsidTr="005B634A">
        <w:trPr>
          <w:trHeight w:val="476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CD32F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Median recurrence interval (month)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EAF4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 (1-120)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724A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1-60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5662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6-120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  <w:p w14:paraId="2DBC669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N=17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998D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0.309</w:t>
            </w:r>
          </w:p>
          <w:p w14:paraId="7E29109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E6083D" w:rsidRPr="00BE167D" w14:paraId="12C0BB5A" w14:textId="77777777" w:rsidTr="005B634A">
        <w:trPr>
          <w:trHeight w:val="476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AD79A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Pathology of recurrence</w:t>
            </w:r>
          </w:p>
          <w:p w14:paraId="7E2DF214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EH</w:t>
            </w:r>
          </w:p>
          <w:p w14:paraId="43ACDFE1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AH</w:t>
            </w:r>
          </w:p>
          <w:p w14:paraId="5A1582E5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EC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B61F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14F9DAE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 (14.8%)</w:t>
            </w:r>
          </w:p>
          <w:p w14:paraId="504ED2A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 (66.7%)</w:t>
            </w:r>
          </w:p>
          <w:p w14:paraId="7AF39C7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 (18.5%)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5841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2A69A66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1(10.0%)</w:t>
            </w:r>
          </w:p>
          <w:p w14:paraId="32215F8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7(70.0%)</w:t>
            </w:r>
          </w:p>
          <w:p w14:paraId="4559F0D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2(20.0%)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A4B0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3C9DA90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3(17.7%)</w:t>
            </w:r>
          </w:p>
          <w:p w14:paraId="076A6F0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11(64.7%)</w:t>
            </w:r>
          </w:p>
          <w:p w14:paraId="193302B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3(17.6%)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BFAC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1.000</w:t>
            </w:r>
          </w:p>
          <w:p w14:paraId="61D0650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fisher’s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E6083D" w:rsidRPr="00BE167D" w14:paraId="53F933EE" w14:textId="77777777" w:rsidTr="005B634A">
        <w:trPr>
          <w:trHeight w:val="476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01E33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Regimen of repeated treatment</w:t>
            </w:r>
          </w:p>
          <w:p w14:paraId="5EF34E56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MPA/MA</w:t>
            </w:r>
          </w:p>
          <w:p w14:paraId="371121D8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GnRH-a</w:t>
            </w:r>
          </w:p>
          <w:p w14:paraId="274C24D3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LNG-IUS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D85D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0073BAF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 (77.8%)</w:t>
            </w:r>
          </w:p>
          <w:p w14:paraId="72D8118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 (7.4%)</w:t>
            </w:r>
          </w:p>
          <w:p w14:paraId="6625880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 (3.7%)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FDF5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4F87D6E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4(40.0%)</w:t>
            </w:r>
          </w:p>
          <w:p w14:paraId="294D6FD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2(20.0%)</w:t>
            </w:r>
          </w:p>
          <w:p w14:paraId="1AC9070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4(40.0%)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EF1D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17312A6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E167D">
              <w:rPr>
                <w:rFonts w:ascii="Times New Roman" w:eastAsia="等线" w:hAnsi="Times New Roman" w:cs="Times New Roman"/>
                <w:sz w:val="24"/>
                <w:szCs w:val="24"/>
              </w:rPr>
              <w:t>17(100.0%)</w:t>
            </w:r>
          </w:p>
          <w:p w14:paraId="5433EAE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66C7C96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66FA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0.001</w:t>
            </w:r>
          </w:p>
          <w:p w14:paraId="557711F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fisher’s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E6083D" w:rsidRPr="00BE167D" w14:paraId="4954748A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A0D53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Average therapeutic time of repeated treatment (month)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DF72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6±2.46</w:t>
            </w:r>
          </w:p>
          <w:p w14:paraId="352F706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N=27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119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5.25±1.55</w:t>
            </w:r>
          </w:p>
          <w:p w14:paraId="5C6A3A8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N=10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05E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5.29±2.91</w:t>
            </w:r>
          </w:p>
          <w:p w14:paraId="1C73B6A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N=17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3EE9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0.926</w:t>
            </w:r>
          </w:p>
        </w:tc>
      </w:tr>
      <w:tr w:rsidR="00E6083D" w:rsidRPr="00BE167D" w14:paraId="702A24F3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7A4A1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Median recurrent interval after repeated treatment (month)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38DC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8.5 (2-60)</w:t>
            </w:r>
          </w:p>
          <w:p w14:paraId="02A3DF1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N=8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26B9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11.00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6-12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  <w:p w14:paraId="4ED671D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N=3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980B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6.00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2-60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  <w:p w14:paraId="1A2B0CB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N=5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3E9C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0.786</w:t>
            </w:r>
          </w:p>
          <w:p w14:paraId="457D3A1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(U)</w:t>
            </w:r>
          </w:p>
        </w:tc>
      </w:tr>
      <w:tr w:rsidR="00E6083D" w:rsidRPr="00BE167D" w14:paraId="4E4A392D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8641C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Average interval between CR and IVF (month)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533F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8.62 (0-72)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6F0C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0-72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0EE8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0-51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B3C6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 (U)</w:t>
            </w:r>
          </w:p>
        </w:tc>
      </w:tr>
      <w:tr w:rsidR="00E6083D" w:rsidRPr="00BE167D" w14:paraId="41B8585D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05EDF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Age of IVF (year)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45D9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33.66±3.56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735C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32.83±3.18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62D6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34.17±3.70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2DF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0.042</w:t>
            </w:r>
          </w:p>
        </w:tc>
      </w:tr>
      <w:tr w:rsidR="00E6083D" w:rsidRPr="00BE167D" w14:paraId="4A8F822A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2B662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BMI</w:t>
            </w: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kg/m2</w:t>
            </w: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BBC3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24.89±3.56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FA7E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24.30±3.23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9054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25.24±3.72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D90F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0.151</w:t>
            </w:r>
          </w:p>
        </w:tc>
      </w:tr>
      <w:tr w:rsidR="00E6083D" w:rsidRPr="00BE167D" w14:paraId="033981B4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159B3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Infertility type</w:t>
            </w:r>
          </w:p>
          <w:p w14:paraId="435B1D11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Primary</w:t>
            </w:r>
          </w:p>
          <w:p w14:paraId="1976E487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Secondary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9D03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93 (74.4%)</w:t>
            </w:r>
          </w:p>
          <w:p w14:paraId="3C26425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 (25.6%)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B2A4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38(80.9%)</w:t>
            </w:r>
          </w:p>
          <w:p w14:paraId="672250C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9(19.1%)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6105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55(70.5%)</w:t>
            </w:r>
          </w:p>
          <w:p w14:paraId="4073D34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23(29.5%)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D628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0.200</w:t>
            </w:r>
          </w:p>
        </w:tc>
      </w:tr>
      <w:tr w:rsidR="00E6083D" w:rsidRPr="00BE167D" w14:paraId="589D2D4C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193C2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Average time of infertility (month)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4A4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 (12-240)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362B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12-120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02FF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12-240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E382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0.902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E6083D" w:rsidRPr="00BE167D" w14:paraId="22E665C1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FA37D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Thyroid disorder</w:t>
            </w:r>
          </w:p>
          <w:p w14:paraId="3E8FB4F2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</w:t>
            </w:r>
          </w:p>
          <w:p w14:paraId="2A1D8D25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C872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3D98C9C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111 (88.8%)</w:t>
            </w:r>
          </w:p>
          <w:p w14:paraId="29822B3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 (11.2%)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FC45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34DC8A7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45(95.7%)</w:t>
            </w:r>
          </w:p>
          <w:p w14:paraId="0BB89B9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2(4.3%)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5248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45C8205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66(84.6%)</w:t>
            </w:r>
          </w:p>
          <w:p w14:paraId="298EAC9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12(15.4%)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BD2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0.056</w:t>
            </w:r>
          </w:p>
        </w:tc>
      </w:tr>
      <w:tr w:rsidR="00E6083D" w:rsidRPr="00BE167D" w14:paraId="56D5F3D7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60FF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Hypertension</w:t>
            </w:r>
          </w:p>
          <w:p w14:paraId="03C80635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</w:t>
            </w:r>
          </w:p>
          <w:p w14:paraId="2BA2E490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42D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343B82A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 (95.2%)</w:t>
            </w:r>
          </w:p>
          <w:p w14:paraId="6A11018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 (4.8%)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3D03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5B0693D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45(95.7%)</w:t>
            </w:r>
          </w:p>
          <w:p w14:paraId="26633145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2(4.3%)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EF7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4F9FB7E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74(94.9%)</w:t>
            </w:r>
          </w:p>
          <w:p w14:paraId="3D5F5B2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4(5.1%)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7FA0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1.000</w:t>
            </w:r>
          </w:p>
          <w:p w14:paraId="147E92E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fisher’s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E6083D" w:rsidRPr="00BE167D" w14:paraId="3E0F305F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87617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Diabetes</w:t>
            </w:r>
          </w:p>
          <w:p w14:paraId="1ED73B48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No    </w:t>
            </w:r>
          </w:p>
          <w:p w14:paraId="4209F45A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FE735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18858CC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 (95.2%)</w:t>
            </w:r>
          </w:p>
          <w:p w14:paraId="5677AFA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 (4.8%)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A53F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6393EA5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46(97.9%)</w:t>
            </w:r>
          </w:p>
          <w:p w14:paraId="3C9213F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1(2.1%)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527C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05A3BB7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73(93.6%)</w:t>
            </w:r>
          </w:p>
          <w:p w14:paraId="755C54B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5(6.4%)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BEEE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0.408</w:t>
            </w:r>
          </w:p>
          <w:p w14:paraId="1A79647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fisher’s</w:t>
            </w: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E6083D" w:rsidRPr="00BE167D" w14:paraId="4E285BF8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F86E0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Family history of hypertension </w:t>
            </w:r>
          </w:p>
          <w:p w14:paraId="39A61B76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</w:t>
            </w:r>
          </w:p>
          <w:p w14:paraId="347860C6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55CC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796517C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 (75.2%)</w:t>
            </w:r>
          </w:p>
          <w:p w14:paraId="364D42A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 (24.8%)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3883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1B8C932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38(80.9%)</w:t>
            </w:r>
          </w:p>
          <w:p w14:paraId="7AF4E57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9(19.1%)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5462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6B311A4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56(71.8%)</w:t>
            </w:r>
          </w:p>
          <w:p w14:paraId="55CB483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22(28.2%)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EB8E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0.256</w:t>
            </w:r>
          </w:p>
        </w:tc>
      </w:tr>
      <w:tr w:rsidR="00E6083D" w:rsidRPr="00BE167D" w14:paraId="0C18260B" w14:textId="77777777" w:rsidTr="005B634A">
        <w:trPr>
          <w:trHeight w:val="697"/>
        </w:trPr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5D2237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Family history of diabetes</w:t>
            </w:r>
          </w:p>
          <w:p w14:paraId="78F6921C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</w:t>
            </w:r>
          </w:p>
          <w:p w14:paraId="26503F60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BFB7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4E0A3FB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96 (76.8%)</w:t>
            </w:r>
          </w:p>
          <w:p w14:paraId="7A3C5BA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 (23.2%)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3EFC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5E62797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39(83.0%)</w:t>
            </w:r>
          </w:p>
          <w:p w14:paraId="02D996E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8(17.0%)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7FE8B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7610E1B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57(73.1%)</w:t>
            </w:r>
          </w:p>
          <w:p w14:paraId="00B13E9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21(26.9%)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BC125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0.204</w:t>
            </w:r>
          </w:p>
        </w:tc>
      </w:tr>
    </w:tbl>
    <w:p w14:paraId="157826D6" w14:textId="77777777" w:rsidR="00E6083D" w:rsidRPr="00BE167D" w:rsidRDefault="00E6083D" w:rsidP="00E60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083D" w:rsidRPr="00BE167D" w:rsidSect="00E6083D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3D76AFBB" w14:textId="77777777" w:rsidR="00E6083D" w:rsidRPr="00BE167D" w:rsidRDefault="00E6083D" w:rsidP="00E6083D">
      <w:pPr>
        <w:widowControl/>
        <w:spacing w:after="0" w:line="24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BE167D"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0D405BCF" w14:textId="77777777" w:rsidR="00E6083D" w:rsidRPr="00BE167D" w:rsidRDefault="00E6083D" w:rsidP="00E6083D">
      <w:pPr>
        <w:spacing w:after="0" w:line="24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E167D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2 Results of IVF</w:t>
      </w:r>
    </w:p>
    <w:tbl>
      <w:tblPr>
        <w:tblStyle w:val="af1"/>
        <w:tblW w:w="139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342"/>
        <w:gridCol w:w="2571"/>
        <w:gridCol w:w="2577"/>
        <w:gridCol w:w="1932"/>
      </w:tblGrid>
      <w:tr w:rsidR="00E6083D" w:rsidRPr="00BE167D" w14:paraId="763B7C2A" w14:textId="77777777" w:rsidTr="005B634A">
        <w:trPr>
          <w:trHeight w:val="47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EDF4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880C8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15857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With </w:t>
            </w:r>
          </w:p>
          <w:p w14:paraId="7DF6D9B8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LNG-IUS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B5911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Without </w:t>
            </w:r>
          </w:p>
          <w:p w14:paraId="08647FFA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LNG-IUS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E400A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P value</w:t>
            </w:r>
          </w:p>
        </w:tc>
      </w:tr>
      <w:tr w:rsidR="00E6083D" w:rsidRPr="00BE167D" w14:paraId="0DE1356B" w14:textId="77777777" w:rsidTr="005B634A">
        <w:trPr>
          <w:trHeight w:val="181"/>
        </w:trPr>
        <w:tc>
          <w:tcPr>
            <w:tcW w:w="13958" w:type="dxa"/>
            <w:gridSpan w:val="5"/>
            <w:tcBorders>
              <w:top w:val="single" w:sz="4" w:space="0" w:color="auto"/>
            </w:tcBorders>
            <w:vAlign w:val="center"/>
          </w:tcPr>
          <w:p w14:paraId="63173F38" w14:textId="77777777" w:rsidR="00E6083D" w:rsidRPr="00BE167D" w:rsidRDefault="00E6083D" w:rsidP="005B634A">
            <w:pPr>
              <w:spacing w:after="0" w:line="240" w:lineRule="auto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BE167D">
              <w:rPr>
                <w:b/>
                <w:bCs/>
                <w:i/>
                <w:iCs/>
                <w:sz w:val="24"/>
                <w:szCs w:val="24"/>
              </w:rPr>
              <w:t xml:space="preserve">COS </w:t>
            </w:r>
            <w:r w:rsidRPr="00BE167D">
              <w:rPr>
                <w:b/>
                <w:bCs/>
                <w:sz w:val="24"/>
                <w:szCs w:val="24"/>
              </w:rPr>
              <w:t>cycles</w:t>
            </w:r>
          </w:p>
        </w:tc>
      </w:tr>
      <w:tr w:rsidR="00E6083D" w:rsidRPr="00BE167D" w14:paraId="4F9FF352" w14:textId="77777777" w:rsidTr="005B634A">
        <w:trPr>
          <w:trHeight w:val="281"/>
        </w:trPr>
        <w:tc>
          <w:tcPr>
            <w:tcW w:w="4536" w:type="dxa"/>
            <w:vAlign w:val="center"/>
          </w:tcPr>
          <w:p w14:paraId="13CAF6D5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Total number of COS cycles</w:t>
            </w:r>
          </w:p>
        </w:tc>
        <w:tc>
          <w:tcPr>
            <w:tcW w:w="2342" w:type="dxa"/>
            <w:vAlign w:val="center"/>
          </w:tcPr>
          <w:p w14:paraId="6C6BFC4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211</w:t>
            </w:r>
          </w:p>
        </w:tc>
        <w:tc>
          <w:tcPr>
            <w:tcW w:w="2571" w:type="dxa"/>
            <w:vAlign w:val="center"/>
          </w:tcPr>
          <w:p w14:paraId="05B9304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79 (37.4%)</w:t>
            </w:r>
          </w:p>
        </w:tc>
        <w:tc>
          <w:tcPr>
            <w:tcW w:w="2577" w:type="dxa"/>
            <w:vAlign w:val="center"/>
          </w:tcPr>
          <w:p w14:paraId="2C7D74D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132 (62.6%)</w:t>
            </w:r>
          </w:p>
        </w:tc>
        <w:tc>
          <w:tcPr>
            <w:tcW w:w="1932" w:type="dxa"/>
            <w:vAlign w:val="center"/>
          </w:tcPr>
          <w:p w14:paraId="63F881F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7C18E534" w14:textId="77777777" w:rsidTr="005B634A">
        <w:trPr>
          <w:trHeight w:val="475"/>
        </w:trPr>
        <w:tc>
          <w:tcPr>
            <w:tcW w:w="4536" w:type="dxa"/>
            <w:vAlign w:val="center"/>
          </w:tcPr>
          <w:p w14:paraId="464668E8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Average of COS cycles for patients with LNG-IUS to accumulate 4 blastocysts</w:t>
            </w:r>
          </w:p>
        </w:tc>
        <w:tc>
          <w:tcPr>
            <w:tcW w:w="2342" w:type="dxa"/>
            <w:vAlign w:val="center"/>
          </w:tcPr>
          <w:p w14:paraId="1633572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  <w:tc>
          <w:tcPr>
            <w:tcW w:w="2571" w:type="dxa"/>
            <w:vAlign w:val="center"/>
          </w:tcPr>
          <w:p w14:paraId="4AA29ECC" w14:textId="77777777" w:rsidR="00E6083D" w:rsidRPr="00BE167D" w:rsidRDefault="00E6083D" w:rsidP="005B634A">
            <w:pPr>
              <w:spacing w:after="0" w:line="240" w:lineRule="auto"/>
              <w:ind w:firstLineChars="200" w:firstLine="48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1.76±1.00 (n=43)</w:t>
            </w:r>
          </w:p>
        </w:tc>
        <w:tc>
          <w:tcPr>
            <w:tcW w:w="2577" w:type="dxa"/>
            <w:vAlign w:val="center"/>
          </w:tcPr>
          <w:p w14:paraId="5BB2E41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  <w:tc>
          <w:tcPr>
            <w:tcW w:w="1932" w:type="dxa"/>
            <w:vAlign w:val="center"/>
          </w:tcPr>
          <w:p w14:paraId="78E4C9A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3BF92B99" w14:textId="77777777" w:rsidTr="005B634A">
        <w:trPr>
          <w:trHeight w:val="80"/>
        </w:trPr>
        <w:tc>
          <w:tcPr>
            <w:tcW w:w="4536" w:type="dxa"/>
            <w:vAlign w:val="center"/>
          </w:tcPr>
          <w:p w14:paraId="621DFE7D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Stimulation days (days)</w:t>
            </w:r>
          </w:p>
        </w:tc>
        <w:tc>
          <w:tcPr>
            <w:tcW w:w="2342" w:type="dxa"/>
            <w:vAlign w:val="center"/>
          </w:tcPr>
          <w:p w14:paraId="33B8F25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10.90±2.47</w:t>
            </w:r>
          </w:p>
        </w:tc>
        <w:tc>
          <w:tcPr>
            <w:tcW w:w="2571" w:type="dxa"/>
            <w:vAlign w:val="center"/>
          </w:tcPr>
          <w:p w14:paraId="5935501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10.50±2.35</w:t>
            </w:r>
          </w:p>
        </w:tc>
        <w:tc>
          <w:tcPr>
            <w:tcW w:w="2577" w:type="dxa"/>
            <w:vAlign w:val="center"/>
          </w:tcPr>
          <w:p w14:paraId="6D4E587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11.13±2.52</w:t>
            </w:r>
          </w:p>
        </w:tc>
        <w:tc>
          <w:tcPr>
            <w:tcW w:w="1932" w:type="dxa"/>
            <w:vAlign w:val="center"/>
          </w:tcPr>
          <w:p w14:paraId="71A4024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0.076</w:t>
            </w:r>
          </w:p>
        </w:tc>
      </w:tr>
      <w:tr w:rsidR="00E6083D" w:rsidRPr="00BE167D" w14:paraId="16031D2F" w14:textId="77777777" w:rsidTr="005B634A">
        <w:trPr>
          <w:trHeight w:val="429"/>
        </w:trPr>
        <w:tc>
          <w:tcPr>
            <w:tcW w:w="4536" w:type="dxa"/>
            <w:vAlign w:val="center"/>
          </w:tcPr>
          <w:p w14:paraId="610A6E83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COS protocol</w:t>
            </w:r>
          </w:p>
          <w:p w14:paraId="683E80F0" w14:textId="77777777" w:rsidR="00E6083D" w:rsidRPr="00BE167D" w:rsidRDefault="00E6083D" w:rsidP="005B634A">
            <w:pPr>
              <w:spacing w:after="0" w:line="240" w:lineRule="auto"/>
              <w:ind w:firstLine="48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Antagonist</w:t>
            </w:r>
          </w:p>
          <w:p w14:paraId="40E55FDD" w14:textId="77777777" w:rsidR="00E6083D" w:rsidRPr="00BE167D" w:rsidRDefault="00E6083D" w:rsidP="005B634A">
            <w:pPr>
              <w:spacing w:after="0" w:line="240" w:lineRule="auto"/>
              <w:ind w:firstLine="480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Agonist</w:t>
            </w:r>
          </w:p>
        </w:tc>
        <w:tc>
          <w:tcPr>
            <w:tcW w:w="2342" w:type="dxa"/>
            <w:vAlign w:val="center"/>
          </w:tcPr>
          <w:p w14:paraId="3A9B719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8623CB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75 (35.5%)</w:t>
            </w:r>
          </w:p>
          <w:p w14:paraId="6BC050E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136 (64.5%)</w:t>
            </w:r>
          </w:p>
        </w:tc>
        <w:tc>
          <w:tcPr>
            <w:tcW w:w="2571" w:type="dxa"/>
            <w:vAlign w:val="center"/>
          </w:tcPr>
          <w:p w14:paraId="4BEBD9A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2089BC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25 (31.6%)</w:t>
            </w:r>
          </w:p>
          <w:p w14:paraId="0F4CF42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54 (68.4%)</w:t>
            </w:r>
          </w:p>
        </w:tc>
        <w:tc>
          <w:tcPr>
            <w:tcW w:w="2577" w:type="dxa"/>
            <w:vAlign w:val="center"/>
          </w:tcPr>
          <w:p w14:paraId="163FC50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7775CB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50 (37.9%)</w:t>
            </w:r>
          </w:p>
          <w:p w14:paraId="292D906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82 (62.1%)</w:t>
            </w:r>
          </w:p>
        </w:tc>
        <w:tc>
          <w:tcPr>
            <w:tcW w:w="1932" w:type="dxa"/>
            <w:vAlign w:val="center"/>
          </w:tcPr>
          <w:p w14:paraId="5409C62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0.360</w:t>
            </w:r>
          </w:p>
        </w:tc>
      </w:tr>
      <w:tr w:rsidR="00E6083D" w:rsidRPr="00BE167D" w14:paraId="72EB5248" w14:textId="77777777" w:rsidTr="005B634A">
        <w:trPr>
          <w:trHeight w:val="201"/>
        </w:trPr>
        <w:tc>
          <w:tcPr>
            <w:tcW w:w="4536" w:type="dxa"/>
            <w:vAlign w:val="center"/>
          </w:tcPr>
          <w:p w14:paraId="10836034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Insemination methods</w:t>
            </w:r>
          </w:p>
          <w:p w14:paraId="1B0E7359" w14:textId="77777777" w:rsidR="00E6083D" w:rsidRPr="00BE167D" w:rsidRDefault="00E6083D" w:rsidP="005B634A">
            <w:pPr>
              <w:spacing w:after="0" w:line="240" w:lineRule="auto"/>
              <w:ind w:firstLine="48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Conventional IVF</w:t>
            </w:r>
          </w:p>
          <w:p w14:paraId="146BE99D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  ICSI</w:t>
            </w:r>
          </w:p>
        </w:tc>
        <w:tc>
          <w:tcPr>
            <w:tcW w:w="2342" w:type="dxa"/>
            <w:vAlign w:val="center"/>
          </w:tcPr>
          <w:p w14:paraId="0AEDDC1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2203C3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155 (73.5%)</w:t>
            </w:r>
          </w:p>
          <w:p w14:paraId="09B2BAC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56 (26.5%)</w:t>
            </w:r>
          </w:p>
        </w:tc>
        <w:tc>
          <w:tcPr>
            <w:tcW w:w="2571" w:type="dxa"/>
            <w:vAlign w:val="center"/>
          </w:tcPr>
          <w:p w14:paraId="28B387D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A6ECAA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53 (67.1%)</w:t>
            </w:r>
          </w:p>
          <w:p w14:paraId="57620F9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26 (32.9%)</w:t>
            </w:r>
          </w:p>
        </w:tc>
        <w:tc>
          <w:tcPr>
            <w:tcW w:w="2577" w:type="dxa"/>
            <w:vAlign w:val="center"/>
          </w:tcPr>
          <w:p w14:paraId="67FCC4E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71BDDB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102 (77.3%)</w:t>
            </w:r>
          </w:p>
          <w:p w14:paraId="3314931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30 (22.7%)</w:t>
            </w:r>
          </w:p>
        </w:tc>
        <w:tc>
          <w:tcPr>
            <w:tcW w:w="1932" w:type="dxa"/>
            <w:vAlign w:val="center"/>
          </w:tcPr>
          <w:p w14:paraId="375C81C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0.105</w:t>
            </w:r>
          </w:p>
        </w:tc>
      </w:tr>
      <w:tr w:rsidR="00E6083D" w:rsidRPr="00BE167D" w14:paraId="38D54A3E" w14:textId="77777777" w:rsidTr="005B634A">
        <w:trPr>
          <w:trHeight w:val="80"/>
        </w:trPr>
        <w:tc>
          <w:tcPr>
            <w:tcW w:w="4536" w:type="dxa"/>
            <w:vAlign w:val="center"/>
          </w:tcPr>
          <w:p w14:paraId="48C08DB1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eastAsia="等线"/>
                <w:b/>
                <w:bCs/>
                <w:sz w:val="24"/>
                <w:szCs w:val="24"/>
              </w:rPr>
            </w:pPr>
            <w:r w:rsidRPr="00BE167D">
              <w:rPr>
                <w:rFonts w:eastAsia="等线"/>
                <w:b/>
                <w:bCs/>
                <w:sz w:val="24"/>
                <w:szCs w:val="24"/>
              </w:rPr>
              <w:t>AFC</w:t>
            </w:r>
          </w:p>
        </w:tc>
        <w:tc>
          <w:tcPr>
            <w:tcW w:w="2342" w:type="dxa"/>
            <w:vAlign w:val="center"/>
          </w:tcPr>
          <w:p w14:paraId="1E088AC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14.00 (1.00-80.00)</w:t>
            </w:r>
          </w:p>
        </w:tc>
        <w:tc>
          <w:tcPr>
            <w:tcW w:w="2571" w:type="dxa"/>
            <w:vAlign w:val="center"/>
          </w:tcPr>
          <w:p w14:paraId="48BFE49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15.00 (2-57</w:t>
            </w:r>
            <w:r w:rsidRPr="00BE167D">
              <w:rPr>
                <w:sz w:val="24"/>
                <w:szCs w:val="24"/>
              </w:rPr>
              <w:t>）</w:t>
            </w:r>
          </w:p>
        </w:tc>
        <w:tc>
          <w:tcPr>
            <w:tcW w:w="2577" w:type="dxa"/>
            <w:vAlign w:val="center"/>
          </w:tcPr>
          <w:p w14:paraId="04B0F32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13.46 (1-80)</w:t>
            </w:r>
          </w:p>
        </w:tc>
        <w:tc>
          <w:tcPr>
            <w:tcW w:w="1932" w:type="dxa"/>
            <w:vAlign w:val="center"/>
          </w:tcPr>
          <w:p w14:paraId="136C326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0.040 (U)</w:t>
            </w:r>
          </w:p>
        </w:tc>
      </w:tr>
      <w:tr w:rsidR="00E6083D" w:rsidRPr="00BE167D" w14:paraId="1A649C6E" w14:textId="77777777" w:rsidTr="005B634A">
        <w:trPr>
          <w:trHeight w:val="91"/>
        </w:trPr>
        <w:tc>
          <w:tcPr>
            <w:tcW w:w="4536" w:type="dxa"/>
            <w:vAlign w:val="center"/>
          </w:tcPr>
          <w:p w14:paraId="698DFD4B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eastAsia="等线"/>
                <w:b/>
                <w:bCs/>
                <w:sz w:val="24"/>
                <w:szCs w:val="24"/>
              </w:rPr>
            </w:pPr>
            <w:r w:rsidRPr="00BE167D">
              <w:rPr>
                <w:rFonts w:eastAsia="等线"/>
                <w:b/>
                <w:bCs/>
                <w:sz w:val="24"/>
                <w:szCs w:val="24"/>
              </w:rPr>
              <w:t>Basal FSH (IU/L)</w:t>
            </w:r>
          </w:p>
        </w:tc>
        <w:tc>
          <w:tcPr>
            <w:tcW w:w="2342" w:type="dxa"/>
            <w:vAlign w:val="center"/>
          </w:tcPr>
          <w:p w14:paraId="073B1F1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7.70±3.30</w:t>
            </w:r>
          </w:p>
        </w:tc>
        <w:tc>
          <w:tcPr>
            <w:tcW w:w="2571" w:type="dxa"/>
            <w:vAlign w:val="center"/>
          </w:tcPr>
          <w:p w14:paraId="0225282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7.01±2.61</w:t>
            </w:r>
          </w:p>
        </w:tc>
        <w:tc>
          <w:tcPr>
            <w:tcW w:w="2577" w:type="dxa"/>
            <w:vAlign w:val="center"/>
          </w:tcPr>
          <w:p w14:paraId="66811AE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8.11±3.60</w:t>
            </w:r>
          </w:p>
        </w:tc>
        <w:tc>
          <w:tcPr>
            <w:tcW w:w="1932" w:type="dxa"/>
            <w:vAlign w:val="center"/>
          </w:tcPr>
          <w:p w14:paraId="01F11FF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0.018</w:t>
            </w:r>
          </w:p>
        </w:tc>
      </w:tr>
      <w:tr w:rsidR="00E6083D" w:rsidRPr="00BE167D" w14:paraId="0DC9DC1B" w14:textId="77777777" w:rsidTr="005B634A">
        <w:trPr>
          <w:trHeight w:val="80"/>
        </w:trPr>
        <w:tc>
          <w:tcPr>
            <w:tcW w:w="4536" w:type="dxa"/>
            <w:vAlign w:val="center"/>
          </w:tcPr>
          <w:p w14:paraId="20D1DCF1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eastAsia="等线"/>
                <w:b/>
                <w:bCs/>
                <w:sz w:val="24"/>
                <w:szCs w:val="24"/>
              </w:rPr>
            </w:pPr>
            <w:r w:rsidRPr="00BE167D">
              <w:rPr>
                <w:rFonts w:eastAsia="等线"/>
                <w:b/>
                <w:bCs/>
                <w:sz w:val="24"/>
                <w:szCs w:val="24"/>
              </w:rPr>
              <w:t>Basal E</w:t>
            </w:r>
            <w:r w:rsidRPr="00BE167D">
              <w:rPr>
                <w:rFonts w:eastAsia="等线"/>
                <w:b/>
                <w:bCs/>
                <w:sz w:val="24"/>
                <w:szCs w:val="24"/>
                <w:vertAlign w:val="subscript"/>
              </w:rPr>
              <w:t>2</w:t>
            </w:r>
            <w:r w:rsidRPr="00BE167D">
              <w:rPr>
                <w:rFonts w:eastAsia="等线"/>
                <w:b/>
                <w:bCs/>
                <w:sz w:val="24"/>
                <w:szCs w:val="24"/>
              </w:rPr>
              <w:t xml:space="preserve"> (pg/ml)</w:t>
            </w:r>
          </w:p>
        </w:tc>
        <w:tc>
          <w:tcPr>
            <w:tcW w:w="2342" w:type="dxa"/>
            <w:vAlign w:val="center"/>
          </w:tcPr>
          <w:p w14:paraId="2E15BDC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37.87±18.95</w:t>
            </w:r>
          </w:p>
        </w:tc>
        <w:tc>
          <w:tcPr>
            <w:tcW w:w="2571" w:type="dxa"/>
            <w:vAlign w:val="center"/>
          </w:tcPr>
          <w:p w14:paraId="131E45E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rFonts w:eastAsia="等线"/>
                <w:sz w:val="24"/>
                <w:szCs w:val="24"/>
                <w:lang w:bidi="ar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36.06±18.34</w:t>
            </w:r>
          </w:p>
        </w:tc>
        <w:tc>
          <w:tcPr>
            <w:tcW w:w="2577" w:type="dxa"/>
            <w:vAlign w:val="center"/>
          </w:tcPr>
          <w:p w14:paraId="0B6D454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38.88±19.27</w:t>
            </w:r>
          </w:p>
        </w:tc>
        <w:tc>
          <w:tcPr>
            <w:tcW w:w="1932" w:type="dxa"/>
            <w:vAlign w:val="center"/>
          </w:tcPr>
          <w:p w14:paraId="7A0786C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0.308</w:t>
            </w:r>
          </w:p>
        </w:tc>
      </w:tr>
      <w:tr w:rsidR="00E6083D" w:rsidRPr="00BE167D" w14:paraId="7D3E9948" w14:textId="77777777" w:rsidTr="005B634A">
        <w:trPr>
          <w:trHeight w:val="171"/>
        </w:trPr>
        <w:tc>
          <w:tcPr>
            <w:tcW w:w="4536" w:type="dxa"/>
            <w:vAlign w:val="center"/>
          </w:tcPr>
          <w:p w14:paraId="140DB5A1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E</w:t>
            </w:r>
            <w:r w:rsidRPr="00BE167D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BE167D">
              <w:rPr>
                <w:b/>
                <w:bCs/>
                <w:sz w:val="24"/>
                <w:szCs w:val="24"/>
              </w:rPr>
              <w:t xml:space="preserve"> levels of hCG day (pg/ml) </w:t>
            </w:r>
          </w:p>
        </w:tc>
        <w:tc>
          <w:tcPr>
            <w:tcW w:w="2342" w:type="dxa"/>
            <w:vAlign w:val="center"/>
          </w:tcPr>
          <w:p w14:paraId="6CFD8F58" w14:textId="77777777" w:rsidR="00E6083D" w:rsidRPr="00BE167D" w:rsidRDefault="00E6083D" w:rsidP="005B634A">
            <w:pPr>
              <w:spacing w:after="0" w:line="240" w:lineRule="auto"/>
              <w:jc w:val="center"/>
              <w:rPr>
                <w:rFonts w:eastAsia="等线"/>
                <w:sz w:val="24"/>
                <w:szCs w:val="24"/>
                <w:lang w:bidi="ar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2439.00</w:t>
            </w:r>
          </w:p>
          <w:p w14:paraId="5671031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(177.97-10500)</w:t>
            </w:r>
          </w:p>
        </w:tc>
        <w:tc>
          <w:tcPr>
            <w:tcW w:w="2571" w:type="dxa"/>
            <w:vAlign w:val="center"/>
          </w:tcPr>
          <w:p w14:paraId="4890D815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rFonts w:eastAsia="等线"/>
                <w:sz w:val="24"/>
                <w:szCs w:val="24"/>
                <w:lang w:bidi="ar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2224</w:t>
            </w:r>
          </w:p>
          <w:p w14:paraId="77BE7D1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（</w:t>
            </w:r>
            <w:r w:rsidRPr="00BE167D">
              <w:rPr>
                <w:rFonts w:eastAsia="等线"/>
                <w:sz w:val="24"/>
                <w:szCs w:val="24"/>
                <w:lang w:bidi="ar"/>
              </w:rPr>
              <w:t>360-7602</w:t>
            </w:r>
            <w:r w:rsidRPr="00BE167D">
              <w:rPr>
                <w:rFonts w:eastAsia="等线"/>
                <w:sz w:val="24"/>
                <w:szCs w:val="24"/>
                <w:lang w:bidi="ar"/>
              </w:rPr>
              <w:t>）</w:t>
            </w:r>
          </w:p>
        </w:tc>
        <w:tc>
          <w:tcPr>
            <w:tcW w:w="2577" w:type="dxa"/>
            <w:vAlign w:val="center"/>
          </w:tcPr>
          <w:p w14:paraId="61D19E9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rFonts w:eastAsia="等线"/>
                <w:sz w:val="24"/>
                <w:szCs w:val="24"/>
                <w:lang w:bidi="ar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2537</w:t>
            </w:r>
          </w:p>
          <w:p w14:paraId="41BCF7F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（</w:t>
            </w:r>
            <w:r w:rsidRPr="00BE167D">
              <w:rPr>
                <w:rFonts w:eastAsia="等线"/>
                <w:sz w:val="24"/>
                <w:szCs w:val="24"/>
                <w:lang w:bidi="ar"/>
              </w:rPr>
              <w:t>177.97-10500</w:t>
            </w:r>
            <w:r w:rsidRPr="00BE167D">
              <w:rPr>
                <w:rFonts w:eastAsia="等线"/>
                <w:sz w:val="24"/>
                <w:szCs w:val="24"/>
                <w:lang w:bidi="ar"/>
              </w:rPr>
              <w:t>）</w:t>
            </w:r>
          </w:p>
        </w:tc>
        <w:tc>
          <w:tcPr>
            <w:tcW w:w="1932" w:type="dxa"/>
            <w:vAlign w:val="center"/>
          </w:tcPr>
          <w:p w14:paraId="0981B00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0.798</w:t>
            </w:r>
          </w:p>
          <w:p w14:paraId="4F4AA23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（</w:t>
            </w:r>
            <w:r w:rsidRPr="00BE167D">
              <w:rPr>
                <w:sz w:val="24"/>
                <w:szCs w:val="24"/>
              </w:rPr>
              <w:t>U</w:t>
            </w:r>
            <w:r w:rsidRPr="00BE167D">
              <w:rPr>
                <w:sz w:val="24"/>
                <w:szCs w:val="24"/>
              </w:rPr>
              <w:t>）</w:t>
            </w:r>
          </w:p>
        </w:tc>
      </w:tr>
      <w:tr w:rsidR="00E6083D" w:rsidRPr="00BE167D" w14:paraId="4A3EB67C" w14:textId="77777777" w:rsidTr="005B634A">
        <w:trPr>
          <w:trHeight w:val="80"/>
        </w:trPr>
        <w:tc>
          <w:tcPr>
            <w:tcW w:w="4536" w:type="dxa"/>
            <w:vAlign w:val="center"/>
          </w:tcPr>
          <w:p w14:paraId="658B55EA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FSH dose (IU)</w:t>
            </w:r>
          </w:p>
        </w:tc>
        <w:tc>
          <w:tcPr>
            <w:tcW w:w="2342" w:type="dxa"/>
            <w:vAlign w:val="center"/>
          </w:tcPr>
          <w:p w14:paraId="2D6BEE7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2608.59±986.38</w:t>
            </w:r>
          </w:p>
        </w:tc>
        <w:tc>
          <w:tcPr>
            <w:tcW w:w="2571" w:type="dxa"/>
            <w:vAlign w:val="center"/>
          </w:tcPr>
          <w:p w14:paraId="20A819C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2700 (450-5400)</w:t>
            </w:r>
          </w:p>
        </w:tc>
        <w:tc>
          <w:tcPr>
            <w:tcW w:w="2577" w:type="dxa"/>
            <w:vAlign w:val="center"/>
          </w:tcPr>
          <w:p w14:paraId="6BF0E8B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2625 (825-5400)</w:t>
            </w:r>
          </w:p>
        </w:tc>
        <w:tc>
          <w:tcPr>
            <w:tcW w:w="1932" w:type="dxa"/>
            <w:vAlign w:val="center"/>
          </w:tcPr>
          <w:p w14:paraId="141D7C8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0.860 (U)</w:t>
            </w:r>
          </w:p>
        </w:tc>
      </w:tr>
      <w:tr w:rsidR="00E6083D" w:rsidRPr="00BE167D" w14:paraId="2EBE2822" w14:textId="77777777" w:rsidTr="005B634A">
        <w:trPr>
          <w:trHeight w:val="80"/>
        </w:trPr>
        <w:tc>
          <w:tcPr>
            <w:tcW w:w="4536" w:type="dxa"/>
            <w:vAlign w:val="center"/>
          </w:tcPr>
          <w:p w14:paraId="62EB876A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HMG dose (IU)</w:t>
            </w:r>
          </w:p>
        </w:tc>
        <w:tc>
          <w:tcPr>
            <w:tcW w:w="2342" w:type="dxa"/>
            <w:vAlign w:val="center"/>
          </w:tcPr>
          <w:p w14:paraId="00B6DB9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412.68±241.13</w:t>
            </w:r>
          </w:p>
        </w:tc>
        <w:tc>
          <w:tcPr>
            <w:tcW w:w="2571" w:type="dxa"/>
            <w:vAlign w:val="center"/>
          </w:tcPr>
          <w:p w14:paraId="02129017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375 (0-1125)</w:t>
            </w:r>
          </w:p>
        </w:tc>
        <w:tc>
          <w:tcPr>
            <w:tcW w:w="2577" w:type="dxa"/>
            <w:vAlign w:val="center"/>
          </w:tcPr>
          <w:p w14:paraId="1D2E753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375 (0-1425)</w:t>
            </w:r>
          </w:p>
        </w:tc>
        <w:tc>
          <w:tcPr>
            <w:tcW w:w="1932" w:type="dxa"/>
            <w:vAlign w:val="center"/>
          </w:tcPr>
          <w:p w14:paraId="1A544A9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0.990 (U)</w:t>
            </w:r>
          </w:p>
        </w:tc>
      </w:tr>
      <w:tr w:rsidR="00E6083D" w:rsidRPr="00BE167D" w14:paraId="6134E10B" w14:textId="77777777" w:rsidTr="005B634A">
        <w:trPr>
          <w:trHeight w:val="307"/>
        </w:trPr>
        <w:tc>
          <w:tcPr>
            <w:tcW w:w="4536" w:type="dxa"/>
            <w:vAlign w:val="center"/>
          </w:tcPr>
          <w:p w14:paraId="5016750F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Endometrial thickness on fresh ET day (mm) </w:t>
            </w:r>
          </w:p>
        </w:tc>
        <w:tc>
          <w:tcPr>
            <w:tcW w:w="2342" w:type="dxa"/>
            <w:vAlign w:val="center"/>
          </w:tcPr>
          <w:p w14:paraId="0895945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10.38±2.60</w:t>
            </w:r>
          </w:p>
        </w:tc>
        <w:tc>
          <w:tcPr>
            <w:tcW w:w="2571" w:type="dxa"/>
            <w:vAlign w:val="center"/>
          </w:tcPr>
          <w:p w14:paraId="6D6854C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rFonts w:eastAsia="等线"/>
                <w:sz w:val="24"/>
                <w:szCs w:val="24"/>
                <w:lang w:bidi="ar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-</w:t>
            </w:r>
          </w:p>
        </w:tc>
        <w:tc>
          <w:tcPr>
            <w:tcW w:w="2577" w:type="dxa"/>
            <w:vAlign w:val="center"/>
          </w:tcPr>
          <w:p w14:paraId="568A00B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textAlignment w:val="bottom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  <w:lang w:bidi="ar"/>
              </w:rPr>
              <w:t>10.38±2.60</w:t>
            </w:r>
          </w:p>
        </w:tc>
        <w:tc>
          <w:tcPr>
            <w:tcW w:w="1932" w:type="dxa"/>
            <w:vAlign w:val="center"/>
          </w:tcPr>
          <w:p w14:paraId="074AF20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321933B4" w14:textId="77777777" w:rsidTr="005B634A">
        <w:trPr>
          <w:trHeight w:val="261"/>
        </w:trPr>
        <w:tc>
          <w:tcPr>
            <w:tcW w:w="4536" w:type="dxa"/>
            <w:vAlign w:val="center"/>
          </w:tcPr>
          <w:p w14:paraId="44AA5AA8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Total COS cycle cancelation</w:t>
            </w:r>
          </w:p>
        </w:tc>
        <w:tc>
          <w:tcPr>
            <w:tcW w:w="2342" w:type="dxa"/>
            <w:vAlign w:val="center"/>
          </w:tcPr>
          <w:p w14:paraId="5664BBF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14:paraId="718AEF6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  <w:tc>
          <w:tcPr>
            <w:tcW w:w="2577" w:type="dxa"/>
            <w:vAlign w:val="center"/>
          </w:tcPr>
          <w:p w14:paraId="7A0E4C7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  <w:tc>
          <w:tcPr>
            <w:tcW w:w="1932" w:type="dxa"/>
            <w:vAlign w:val="center"/>
          </w:tcPr>
          <w:p w14:paraId="1198E86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6D44268D" w14:textId="77777777" w:rsidTr="005B634A">
        <w:trPr>
          <w:trHeight w:val="80"/>
        </w:trPr>
        <w:tc>
          <w:tcPr>
            <w:tcW w:w="4536" w:type="dxa"/>
            <w:vAlign w:val="center"/>
          </w:tcPr>
          <w:p w14:paraId="0BE14A4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No. of oocytes retrieval</w:t>
            </w:r>
          </w:p>
        </w:tc>
        <w:tc>
          <w:tcPr>
            <w:tcW w:w="2342" w:type="dxa"/>
            <w:vAlign w:val="center"/>
          </w:tcPr>
          <w:p w14:paraId="5CEB16A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8.47±5.80</w:t>
            </w:r>
          </w:p>
        </w:tc>
        <w:tc>
          <w:tcPr>
            <w:tcW w:w="2571" w:type="dxa"/>
            <w:vAlign w:val="center"/>
          </w:tcPr>
          <w:p w14:paraId="41D0D97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9.48±6.59</w:t>
            </w:r>
          </w:p>
        </w:tc>
        <w:tc>
          <w:tcPr>
            <w:tcW w:w="2577" w:type="dxa"/>
            <w:vAlign w:val="center"/>
          </w:tcPr>
          <w:p w14:paraId="04345B9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7.87±5.20</w:t>
            </w:r>
          </w:p>
        </w:tc>
        <w:tc>
          <w:tcPr>
            <w:tcW w:w="1932" w:type="dxa"/>
            <w:vAlign w:val="center"/>
          </w:tcPr>
          <w:p w14:paraId="67A9844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0.066</w:t>
            </w:r>
          </w:p>
        </w:tc>
      </w:tr>
      <w:tr w:rsidR="00E6083D" w:rsidRPr="00BE167D" w14:paraId="32547A15" w14:textId="77777777" w:rsidTr="005B634A">
        <w:trPr>
          <w:trHeight w:val="253"/>
        </w:trPr>
        <w:tc>
          <w:tcPr>
            <w:tcW w:w="4536" w:type="dxa"/>
            <w:vAlign w:val="center"/>
          </w:tcPr>
          <w:p w14:paraId="6A87E71B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lastRenderedPageBreak/>
              <w:t>No. of MII oocytes</w:t>
            </w:r>
          </w:p>
        </w:tc>
        <w:tc>
          <w:tcPr>
            <w:tcW w:w="2342" w:type="dxa"/>
            <w:vAlign w:val="center"/>
          </w:tcPr>
          <w:p w14:paraId="7AB9E89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7.25±5.54</w:t>
            </w:r>
          </w:p>
        </w:tc>
        <w:tc>
          <w:tcPr>
            <w:tcW w:w="2571" w:type="dxa"/>
            <w:vAlign w:val="center"/>
          </w:tcPr>
          <w:p w14:paraId="491E189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8.15±6.22</w:t>
            </w:r>
          </w:p>
        </w:tc>
        <w:tc>
          <w:tcPr>
            <w:tcW w:w="2577" w:type="dxa"/>
            <w:vAlign w:val="center"/>
          </w:tcPr>
          <w:p w14:paraId="22A24A6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6.71±5.03</w:t>
            </w:r>
          </w:p>
        </w:tc>
        <w:tc>
          <w:tcPr>
            <w:tcW w:w="1932" w:type="dxa"/>
            <w:vAlign w:val="center"/>
          </w:tcPr>
          <w:p w14:paraId="470BFF7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0.082</w:t>
            </w:r>
          </w:p>
        </w:tc>
      </w:tr>
      <w:tr w:rsidR="00E6083D" w:rsidRPr="00BE167D" w14:paraId="54ACCEC3" w14:textId="77777777" w:rsidTr="005B634A">
        <w:trPr>
          <w:trHeight w:val="214"/>
        </w:trPr>
        <w:tc>
          <w:tcPr>
            <w:tcW w:w="4536" w:type="dxa"/>
            <w:vAlign w:val="center"/>
          </w:tcPr>
          <w:p w14:paraId="6DDC492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Fertilization rate</w:t>
            </w:r>
          </w:p>
        </w:tc>
        <w:tc>
          <w:tcPr>
            <w:tcW w:w="2342" w:type="dxa"/>
            <w:vAlign w:val="center"/>
          </w:tcPr>
          <w:p w14:paraId="36EF289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88.88% (1359/1529)</w:t>
            </w:r>
          </w:p>
        </w:tc>
        <w:tc>
          <w:tcPr>
            <w:tcW w:w="2571" w:type="dxa"/>
            <w:vAlign w:val="center"/>
          </w:tcPr>
          <w:p w14:paraId="0FF6324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89.91% (579/644)</w:t>
            </w:r>
          </w:p>
        </w:tc>
        <w:tc>
          <w:tcPr>
            <w:tcW w:w="2577" w:type="dxa"/>
            <w:vAlign w:val="center"/>
          </w:tcPr>
          <w:p w14:paraId="72F4AC4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88.14% (780/885)</w:t>
            </w:r>
          </w:p>
        </w:tc>
        <w:tc>
          <w:tcPr>
            <w:tcW w:w="1932" w:type="dxa"/>
            <w:vAlign w:val="center"/>
          </w:tcPr>
          <w:p w14:paraId="2F83219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0.277</w:t>
            </w:r>
          </w:p>
        </w:tc>
      </w:tr>
      <w:tr w:rsidR="00E6083D" w:rsidRPr="00BE167D" w14:paraId="22225FE4" w14:textId="77777777" w:rsidTr="005B634A">
        <w:trPr>
          <w:trHeight w:val="80"/>
        </w:trPr>
        <w:tc>
          <w:tcPr>
            <w:tcW w:w="4536" w:type="dxa"/>
            <w:vAlign w:val="center"/>
          </w:tcPr>
          <w:p w14:paraId="0484E310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Cleavage rate</w:t>
            </w:r>
          </w:p>
        </w:tc>
        <w:tc>
          <w:tcPr>
            <w:tcW w:w="2342" w:type="dxa"/>
            <w:vAlign w:val="center"/>
          </w:tcPr>
          <w:p w14:paraId="79079694" w14:textId="77777777" w:rsidR="00E6083D" w:rsidRPr="00BE167D" w:rsidRDefault="00E6083D" w:rsidP="005B634A">
            <w:pPr>
              <w:spacing w:after="0" w:line="240" w:lineRule="auto"/>
              <w:ind w:left="120" w:hangingChars="50" w:hanging="120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99.26% (1349/1359)</w:t>
            </w:r>
          </w:p>
        </w:tc>
        <w:tc>
          <w:tcPr>
            <w:tcW w:w="2571" w:type="dxa"/>
            <w:vAlign w:val="center"/>
          </w:tcPr>
          <w:p w14:paraId="3328ADB1" w14:textId="77777777" w:rsidR="00E6083D" w:rsidRPr="00BE167D" w:rsidRDefault="00E6083D" w:rsidP="005B634A">
            <w:pPr>
              <w:spacing w:after="0" w:line="240" w:lineRule="auto"/>
              <w:ind w:left="120" w:hangingChars="50" w:hanging="120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99.48% (576/579)</w:t>
            </w:r>
          </w:p>
        </w:tc>
        <w:tc>
          <w:tcPr>
            <w:tcW w:w="2577" w:type="dxa"/>
            <w:vAlign w:val="center"/>
          </w:tcPr>
          <w:p w14:paraId="3A9C37F1" w14:textId="77777777" w:rsidR="00E6083D" w:rsidRPr="00BE167D" w:rsidRDefault="00E6083D" w:rsidP="005B634A">
            <w:pPr>
              <w:spacing w:after="0" w:line="240" w:lineRule="auto"/>
              <w:ind w:left="120" w:hangingChars="50" w:hanging="120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99.10% (773/780)</w:t>
            </w:r>
          </w:p>
        </w:tc>
        <w:tc>
          <w:tcPr>
            <w:tcW w:w="1932" w:type="dxa"/>
            <w:vAlign w:val="center"/>
          </w:tcPr>
          <w:p w14:paraId="161AEDD2" w14:textId="77777777" w:rsidR="00E6083D" w:rsidRPr="00BE167D" w:rsidRDefault="00E6083D" w:rsidP="005B634A">
            <w:pPr>
              <w:spacing w:after="0" w:line="240" w:lineRule="auto"/>
              <w:ind w:left="120" w:hangingChars="50" w:hanging="120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0.531(fisher’s)</w:t>
            </w:r>
          </w:p>
        </w:tc>
      </w:tr>
      <w:tr w:rsidR="00E6083D" w:rsidRPr="00BE167D" w14:paraId="4FEE8384" w14:textId="77777777" w:rsidTr="005B634A">
        <w:trPr>
          <w:trHeight w:val="80"/>
        </w:trPr>
        <w:tc>
          <w:tcPr>
            <w:tcW w:w="4536" w:type="dxa"/>
            <w:vAlign w:val="center"/>
          </w:tcPr>
          <w:p w14:paraId="1BC57610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High-quality embryo rate</w:t>
            </w:r>
          </w:p>
        </w:tc>
        <w:tc>
          <w:tcPr>
            <w:tcW w:w="2342" w:type="dxa"/>
            <w:vAlign w:val="center"/>
          </w:tcPr>
          <w:p w14:paraId="014EFB3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162/1349 (12.01%)</w:t>
            </w:r>
          </w:p>
        </w:tc>
        <w:tc>
          <w:tcPr>
            <w:tcW w:w="2571" w:type="dxa"/>
            <w:vAlign w:val="center"/>
          </w:tcPr>
          <w:p w14:paraId="4E071CD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9.38 (54/576)</w:t>
            </w:r>
          </w:p>
        </w:tc>
        <w:tc>
          <w:tcPr>
            <w:tcW w:w="2577" w:type="dxa"/>
            <w:vAlign w:val="center"/>
          </w:tcPr>
          <w:p w14:paraId="01E9DA4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13.97 (108/773)</w:t>
            </w:r>
          </w:p>
        </w:tc>
        <w:tc>
          <w:tcPr>
            <w:tcW w:w="1932" w:type="dxa"/>
            <w:vAlign w:val="center"/>
          </w:tcPr>
          <w:p w14:paraId="0368360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0.010</w:t>
            </w:r>
          </w:p>
        </w:tc>
      </w:tr>
      <w:tr w:rsidR="00E6083D" w:rsidRPr="00BE167D" w14:paraId="461EDFEC" w14:textId="77777777" w:rsidTr="005B634A">
        <w:trPr>
          <w:trHeight w:val="669"/>
        </w:trPr>
        <w:tc>
          <w:tcPr>
            <w:tcW w:w="4536" w:type="dxa"/>
            <w:vAlign w:val="center"/>
          </w:tcPr>
          <w:p w14:paraId="0C3833EA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Blastocyst formation rate</w:t>
            </w:r>
          </w:p>
          <w:p w14:paraId="632C61CF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(Freeze-all) </w:t>
            </w:r>
          </w:p>
        </w:tc>
        <w:tc>
          <w:tcPr>
            <w:tcW w:w="2342" w:type="dxa"/>
            <w:vAlign w:val="center"/>
          </w:tcPr>
          <w:p w14:paraId="38B13F2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380/745 (51.01%)</w:t>
            </w:r>
          </w:p>
        </w:tc>
        <w:tc>
          <w:tcPr>
            <w:tcW w:w="2571" w:type="dxa"/>
            <w:vAlign w:val="center"/>
          </w:tcPr>
          <w:p w14:paraId="02D1A0A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276/546 (50.44 %</w:t>
            </w:r>
            <w:r w:rsidRPr="00BE167D">
              <w:rPr>
                <w:sz w:val="24"/>
                <w:szCs w:val="24"/>
              </w:rPr>
              <w:t>）</w:t>
            </w:r>
          </w:p>
        </w:tc>
        <w:tc>
          <w:tcPr>
            <w:tcW w:w="2577" w:type="dxa"/>
            <w:vAlign w:val="center"/>
          </w:tcPr>
          <w:p w14:paraId="3F0CF17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104/199 (52.26%)</w:t>
            </w:r>
          </w:p>
        </w:tc>
        <w:tc>
          <w:tcPr>
            <w:tcW w:w="1932" w:type="dxa"/>
            <w:vAlign w:val="center"/>
          </w:tcPr>
          <w:p w14:paraId="6E9786E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0.679</w:t>
            </w:r>
          </w:p>
        </w:tc>
      </w:tr>
      <w:tr w:rsidR="00E6083D" w:rsidRPr="00BE167D" w14:paraId="60285824" w14:textId="77777777" w:rsidTr="005B634A">
        <w:trPr>
          <w:trHeight w:val="165"/>
        </w:trPr>
        <w:tc>
          <w:tcPr>
            <w:tcW w:w="4536" w:type="dxa"/>
            <w:vAlign w:val="center"/>
          </w:tcPr>
          <w:p w14:paraId="29814DC2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Blastocyst formation rate </w:t>
            </w:r>
          </w:p>
          <w:p w14:paraId="6090C9F7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(After fresh ET)</w:t>
            </w:r>
          </w:p>
        </w:tc>
        <w:tc>
          <w:tcPr>
            <w:tcW w:w="2342" w:type="dxa"/>
            <w:vAlign w:val="center"/>
          </w:tcPr>
          <w:p w14:paraId="2DA0F54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165/396 (41.67%)</w:t>
            </w:r>
          </w:p>
        </w:tc>
        <w:tc>
          <w:tcPr>
            <w:tcW w:w="2571" w:type="dxa"/>
            <w:vAlign w:val="center"/>
          </w:tcPr>
          <w:p w14:paraId="12EF6C6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  <w:tc>
          <w:tcPr>
            <w:tcW w:w="2577" w:type="dxa"/>
            <w:vAlign w:val="center"/>
          </w:tcPr>
          <w:p w14:paraId="061DA42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165/396 (41.67%)</w:t>
            </w:r>
          </w:p>
        </w:tc>
        <w:tc>
          <w:tcPr>
            <w:tcW w:w="1932" w:type="dxa"/>
            <w:vAlign w:val="center"/>
          </w:tcPr>
          <w:p w14:paraId="3A300B2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3C237891" w14:textId="77777777" w:rsidTr="005B634A">
        <w:trPr>
          <w:trHeight w:val="1804"/>
        </w:trPr>
        <w:tc>
          <w:tcPr>
            <w:tcW w:w="4536" w:type="dxa"/>
            <w:vAlign w:val="center"/>
          </w:tcPr>
          <w:p w14:paraId="06CA44C8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Reasons of fresh ET cancelation</w:t>
            </w:r>
          </w:p>
          <w:p w14:paraId="18BD6F1F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COS with LNG-IUS</w:t>
            </w:r>
          </w:p>
          <w:p w14:paraId="365CB029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No transferable embryo</w:t>
            </w:r>
          </w:p>
          <w:p w14:paraId="1CDEDBB4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Thin endometrium (&lt;7mm)</w:t>
            </w:r>
          </w:p>
          <w:p w14:paraId="2C9F54D2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OHSS</w:t>
            </w:r>
          </w:p>
          <w:p w14:paraId="7785BA40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Recurrence of AH/EC</w:t>
            </w:r>
          </w:p>
          <w:p w14:paraId="604731C5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Luteal phase COS</w:t>
            </w:r>
          </w:p>
        </w:tc>
        <w:tc>
          <w:tcPr>
            <w:tcW w:w="2342" w:type="dxa"/>
            <w:vAlign w:val="center"/>
          </w:tcPr>
          <w:p w14:paraId="264D2A9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107 (50.7%)</w:t>
            </w:r>
          </w:p>
          <w:p w14:paraId="7968668E" w14:textId="77777777" w:rsidR="00E6083D" w:rsidRPr="00BE167D" w:rsidRDefault="00E6083D" w:rsidP="005B634A">
            <w:pPr>
              <w:spacing w:after="0" w:line="240" w:lineRule="auto"/>
              <w:ind w:firstLineChars="300" w:firstLine="7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79 </w:t>
            </w:r>
          </w:p>
          <w:p w14:paraId="35334528" w14:textId="77777777" w:rsidR="00E6083D" w:rsidRPr="00BE167D" w:rsidRDefault="00E6083D" w:rsidP="005B634A">
            <w:pPr>
              <w:spacing w:after="0" w:line="240" w:lineRule="auto"/>
              <w:ind w:firstLineChars="300" w:firstLine="7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8 </w:t>
            </w:r>
          </w:p>
          <w:p w14:paraId="0AF0D4D8" w14:textId="77777777" w:rsidR="00E6083D" w:rsidRPr="00BE167D" w:rsidRDefault="00E6083D" w:rsidP="005B634A">
            <w:pPr>
              <w:spacing w:after="0" w:line="240" w:lineRule="auto"/>
              <w:ind w:firstLineChars="300" w:firstLine="7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3  </w:t>
            </w:r>
          </w:p>
          <w:p w14:paraId="5422169E" w14:textId="77777777" w:rsidR="00E6083D" w:rsidRPr="00BE167D" w:rsidRDefault="00E6083D" w:rsidP="005B634A">
            <w:pPr>
              <w:spacing w:after="0" w:line="240" w:lineRule="auto"/>
              <w:ind w:firstLineChars="300" w:firstLine="7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13 </w:t>
            </w:r>
          </w:p>
          <w:p w14:paraId="3ACA956C" w14:textId="77777777" w:rsidR="00E6083D" w:rsidRPr="00BE167D" w:rsidRDefault="00E6083D" w:rsidP="005B634A">
            <w:pPr>
              <w:spacing w:after="0" w:line="240" w:lineRule="auto"/>
              <w:ind w:firstLineChars="300" w:firstLine="7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</w:t>
            </w:r>
          </w:p>
          <w:p w14:paraId="08D32AE7" w14:textId="77777777" w:rsidR="00E6083D" w:rsidRPr="00BE167D" w:rsidRDefault="00E6083D" w:rsidP="005B634A">
            <w:pPr>
              <w:spacing w:after="0" w:line="240" w:lineRule="auto"/>
              <w:ind w:firstLineChars="300" w:firstLine="7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71" w:type="dxa"/>
            <w:vAlign w:val="center"/>
          </w:tcPr>
          <w:p w14:paraId="28218B27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79 (100%)</w:t>
            </w:r>
          </w:p>
          <w:p w14:paraId="29E42997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311C5834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27708E45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240EBC91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77" w:type="dxa"/>
            <w:vAlign w:val="center"/>
          </w:tcPr>
          <w:p w14:paraId="6464D5C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B6AEC1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FF1222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 (6.1%)</w:t>
            </w:r>
          </w:p>
          <w:p w14:paraId="00B7F13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 (2.3%)</w:t>
            </w:r>
          </w:p>
          <w:p w14:paraId="2BAC68B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12 (9.1%)</w:t>
            </w:r>
          </w:p>
          <w:p w14:paraId="10395F9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 (1.5%)</w:t>
            </w:r>
          </w:p>
          <w:p w14:paraId="0414EA8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 (0.8%)</w:t>
            </w:r>
          </w:p>
        </w:tc>
        <w:tc>
          <w:tcPr>
            <w:tcW w:w="1932" w:type="dxa"/>
            <w:vAlign w:val="center"/>
          </w:tcPr>
          <w:p w14:paraId="3176F86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28CD5374" w14:textId="77777777" w:rsidTr="005B634A">
        <w:trPr>
          <w:trHeight w:val="80"/>
        </w:trPr>
        <w:tc>
          <w:tcPr>
            <w:tcW w:w="4536" w:type="dxa"/>
            <w:vAlign w:val="center"/>
          </w:tcPr>
          <w:p w14:paraId="37D53445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Type of transferred embryos,</w:t>
            </w:r>
            <w:r w:rsidRPr="00BE167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E167D">
              <w:rPr>
                <w:b/>
                <w:bCs/>
                <w:sz w:val="24"/>
                <w:szCs w:val="24"/>
              </w:rPr>
              <w:t>Cleavage</w:t>
            </w:r>
          </w:p>
        </w:tc>
        <w:tc>
          <w:tcPr>
            <w:tcW w:w="2342" w:type="dxa"/>
            <w:vAlign w:val="center"/>
          </w:tcPr>
          <w:p w14:paraId="09431848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104/104 (100%)</w:t>
            </w:r>
          </w:p>
        </w:tc>
        <w:tc>
          <w:tcPr>
            <w:tcW w:w="2571" w:type="dxa"/>
            <w:vAlign w:val="center"/>
          </w:tcPr>
          <w:p w14:paraId="6E07342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  <w:tc>
          <w:tcPr>
            <w:tcW w:w="2577" w:type="dxa"/>
            <w:vAlign w:val="center"/>
          </w:tcPr>
          <w:p w14:paraId="2567DC1D" w14:textId="77777777" w:rsidR="00E6083D" w:rsidRPr="00BE167D" w:rsidRDefault="00E6083D" w:rsidP="005B634A">
            <w:pPr>
              <w:spacing w:after="0" w:line="240" w:lineRule="auto"/>
              <w:ind w:firstLineChars="250" w:firstLine="60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104</w:t>
            </w:r>
            <w:r w:rsidRPr="00BE167D">
              <w:rPr>
                <w:sz w:val="24"/>
                <w:szCs w:val="24"/>
              </w:rPr>
              <w:t>（</w:t>
            </w:r>
            <w:r w:rsidRPr="00BE167D">
              <w:rPr>
                <w:sz w:val="24"/>
                <w:szCs w:val="24"/>
              </w:rPr>
              <w:t>100%</w:t>
            </w:r>
            <w:r w:rsidRPr="00BE167D">
              <w:rPr>
                <w:sz w:val="24"/>
                <w:szCs w:val="24"/>
              </w:rPr>
              <w:t>）</w:t>
            </w:r>
          </w:p>
        </w:tc>
        <w:tc>
          <w:tcPr>
            <w:tcW w:w="1932" w:type="dxa"/>
            <w:vAlign w:val="center"/>
          </w:tcPr>
          <w:p w14:paraId="1C73FD6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002B7F03" w14:textId="77777777" w:rsidTr="005B634A">
        <w:trPr>
          <w:trHeight w:val="309"/>
        </w:trPr>
        <w:tc>
          <w:tcPr>
            <w:tcW w:w="4536" w:type="dxa"/>
            <w:vAlign w:val="center"/>
          </w:tcPr>
          <w:p w14:paraId="6807465B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Average No. of embryos per fresh transfer</w:t>
            </w:r>
          </w:p>
        </w:tc>
        <w:tc>
          <w:tcPr>
            <w:tcW w:w="2342" w:type="dxa"/>
            <w:vAlign w:val="center"/>
          </w:tcPr>
          <w:p w14:paraId="7A22FA4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1.89±0.42</w:t>
            </w:r>
          </w:p>
        </w:tc>
        <w:tc>
          <w:tcPr>
            <w:tcW w:w="2571" w:type="dxa"/>
            <w:vAlign w:val="center"/>
          </w:tcPr>
          <w:p w14:paraId="2AE790B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  <w:tc>
          <w:tcPr>
            <w:tcW w:w="2577" w:type="dxa"/>
            <w:vAlign w:val="center"/>
          </w:tcPr>
          <w:p w14:paraId="10A7952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1.89±0.42</w:t>
            </w:r>
          </w:p>
        </w:tc>
        <w:tc>
          <w:tcPr>
            <w:tcW w:w="1932" w:type="dxa"/>
            <w:vAlign w:val="center"/>
          </w:tcPr>
          <w:p w14:paraId="08109B8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5FD38FBD" w14:textId="77777777" w:rsidTr="005B634A">
        <w:trPr>
          <w:trHeight w:val="80"/>
        </w:trPr>
        <w:tc>
          <w:tcPr>
            <w:tcW w:w="13958" w:type="dxa"/>
            <w:gridSpan w:val="5"/>
            <w:vAlign w:val="center"/>
          </w:tcPr>
          <w:p w14:paraId="1FB437F6" w14:textId="77777777" w:rsidR="00E6083D" w:rsidRPr="00BE167D" w:rsidRDefault="00E6083D" w:rsidP="005B634A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FET cycles</w:t>
            </w:r>
          </w:p>
        </w:tc>
      </w:tr>
      <w:tr w:rsidR="00E6083D" w:rsidRPr="00BE167D" w14:paraId="7D3C668E" w14:textId="77777777" w:rsidTr="005B634A">
        <w:trPr>
          <w:trHeight w:val="80"/>
        </w:trPr>
        <w:tc>
          <w:tcPr>
            <w:tcW w:w="4536" w:type="dxa"/>
          </w:tcPr>
          <w:p w14:paraId="523E36CD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Total number of FET cycles</w:t>
            </w:r>
          </w:p>
        </w:tc>
        <w:tc>
          <w:tcPr>
            <w:tcW w:w="2342" w:type="dxa"/>
          </w:tcPr>
          <w:p w14:paraId="37C93AF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153</w:t>
            </w:r>
          </w:p>
        </w:tc>
        <w:tc>
          <w:tcPr>
            <w:tcW w:w="2571" w:type="dxa"/>
          </w:tcPr>
          <w:p w14:paraId="3DE76C5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68 (44.44%)</w:t>
            </w:r>
          </w:p>
        </w:tc>
        <w:tc>
          <w:tcPr>
            <w:tcW w:w="2577" w:type="dxa"/>
          </w:tcPr>
          <w:p w14:paraId="7235482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85 (55.56%)</w:t>
            </w:r>
          </w:p>
        </w:tc>
        <w:tc>
          <w:tcPr>
            <w:tcW w:w="1932" w:type="dxa"/>
          </w:tcPr>
          <w:p w14:paraId="011E29F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67164F4C" w14:textId="77777777" w:rsidTr="005B634A">
        <w:trPr>
          <w:trHeight w:val="199"/>
        </w:trPr>
        <w:tc>
          <w:tcPr>
            <w:tcW w:w="4536" w:type="dxa"/>
          </w:tcPr>
          <w:p w14:paraId="11374B87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FET protocol</w:t>
            </w:r>
          </w:p>
          <w:p w14:paraId="11593550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Artificial</w:t>
            </w:r>
          </w:p>
        </w:tc>
        <w:tc>
          <w:tcPr>
            <w:tcW w:w="2342" w:type="dxa"/>
          </w:tcPr>
          <w:p w14:paraId="265F0B8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74A7FE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153 (100%)</w:t>
            </w:r>
          </w:p>
        </w:tc>
        <w:tc>
          <w:tcPr>
            <w:tcW w:w="2571" w:type="dxa"/>
          </w:tcPr>
          <w:p w14:paraId="701A9C4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7EA79A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  <w:tc>
          <w:tcPr>
            <w:tcW w:w="2577" w:type="dxa"/>
          </w:tcPr>
          <w:p w14:paraId="0949F37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50E7A2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  <w:tc>
          <w:tcPr>
            <w:tcW w:w="1932" w:type="dxa"/>
          </w:tcPr>
          <w:p w14:paraId="47719E3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CCF485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0011028A" w14:textId="77777777" w:rsidTr="005B634A">
        <w:trPr>
          <w:trHeight w:val="691"/>
        </w:trPr>
        <w:tc>
          <w:tcPr>
            <w:tcW w:w="4536" w:type="dxa"/>
          </w:tcPr>
          <w:p w14:paraId="5DED0AD2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Median highest level of E</w:t>
            </w:r>
            <w:r w:rsidRPr="00BE167D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BE167D">
              <w:rPr>
                <w:b/>
                <w:bCs/>
                <w:sz w:val="24"/>
                <w:szCs w:val="24"/>
              </w:rPr>
              <w:t xml:space="preserve"> before FET (pg/ml) </w:t>
            </w:r>
          </w:p>
        </w:tc>
        <w:tc>
          <w:tcPr>
            <w:tcW w:w="2342" w:type="dxa"/>
          </w:tcPr>
          <w:p w14:paraId="69C50FE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707.52 (93-5010)</w:t>
            </w:r>
          </w:p>
        </w:tc>
        <w:tc>
          <w:tcPr>
            <w:tcW w:w="2571" w:type="dxa"/>
          </w:tcPr>
          <w:p w14:paraId="4800D7A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664.1 (93-5010)</w:t>
            </w:r>
          </w:p>
        </w:tc>
        <w:tc>
          <w:tcPr>
            <w:tcW w:w="2577" w:type="dxa"/>
          </w:tcPr>
          <w:p w14:paraId="635F0D3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714 (99-4940)</w:t>
            </w:r>
          </w:p>
        </w:tc>
        <w:tc>
          <w:tcPr>
            <w:tcW w:w="1932" w:type="dxa"/>
          </w:tcPr>
          <w:p w14:paraId="508B037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0.654</w:t>
            </w:r>
          </w:p>
        </w:tc>
      </w:tr>
      <w:tr w:rsidR="00E6083D" w:rsidRPr="00BE167D" w14:paraId="6469C18D" w14:textId="77777777" w:rsidTr="005B634A">
        <w:trPr>
          <w:trHeight w:val="80"/>
        </w:trPr>
        <w:tc>
          <w:tcPr>
            <w:tcW w:w="4536" w:type="dxa"/>
          </w:tcPr>
          <w:p w14:paraId="279B29D9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Endometrial thickness on FET day (mm)</w:t>
            </w:r>
          </w:p>
        </w:tc>
        <w:tc>
          <w:tcPr>
            <w:tcW w:w="2342" w:type="dxa"/>
          </w:tcPr>
          <w:p w14:paraId="06A128C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9.18±2.01</w:t>
            </w:r>
          </w:p>
        </w:tc>
        <w:tc>
          <w:tcPr>
            <w:tcW w:w="2571" w:type="dxa"/>
          </w:tcPr>
          <w:p w14:paraId="6FA60B3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8.85±1.78</w:t>
            </w:r>
          </w:p>
        </w:tc>
        <w:tc>
          <w:tcPr>
            <w:tcW w:w="2577" w:type="dxa"/>
          </w:tcPr>
          <w:p w14:paraId="500954A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9.45±2.14</w:t>
            </w:r>
          </w:p>
        </w:tc>
        <w:tc>
          <w:tcPr>
            <w:tcW w:w="1932" w:type="dxa"/>
          </w:tcPr>
          <w:p w14:paraId="1100BD4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0.064</w:t>
            </w:r>
          </w:p>
        </w:tc>
      </w:tr>
      <w:tr w:rsidR="00E6083D" w:rsidRPr="00BE167D" w14:paraId="3DAC4798" w14:textId="77777777" w:rsidTr="005B634A">
        <w:trPr>
          <w:trHeight w:val="111"/>
        </w:trPr>
        <w:tc>
          <w:tcPr>
            <w:tcW w:w="4536" w:type="dxa"/>
          </w:tcPr>
          <w:p w14:paraId="483334FC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Total FET cycle cancelation</w:t>
            </w:r>
          </w:p>
        </w:tc>
        <w:tc>
          <w:tcPr>
            <w:tcW w:w="2342" w:type="dxa"/>
          </w:tcPr>
          <w:p w14:paraId="6F847D9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14 (9.15%)</w:t>
            </w:r>
          </w:p>
        </w:tc>
        <w:tc>
          <w:tcPr>
            <w:tcW w:w="2571" w:type="dxa"/>
          </w:tcPr>
          <w:p w14:paraId="48D1EB3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</w:t>
            </w:r>
            <w:r w:rsidRPr="00BE167D">
              <w:rPr>
                <w:sz w:val="24"/>
                <w:szCs w:val="24"/>
              </w:rPr>
              <w:t>（</w:t>
            </w:r>
            <w:r w:rsidRPr="00BE167D">
              <w:rPr>
                <w:sz w:val="24"/>
                <w:szCs w:val="24"/>
              </w:rPr>
              <w:t>5.9%</w:t>
            </w:r>
            <w:r w:rsidRPr="00BE167D">
              <w:rPr>
                <w:sz w:val="24"/>
                <w:szCs w:val="24"/>
              </w:rPr>
              <w:t>）</w:t>
            </w:r>
          </w:p>
        </w:tc>
        <w:tc>
          <w:tcPr>
            <w:tcW w:w="2577" w:type="dxa"/>
          </w:tcPr>
          <w:p w14:paraId="383A224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 (11.8%)</w:t>
            </w:r>
          </w:p>
        </w:tc>
        <w:tc>
          <w:tcPr>
            <w:tcW w:w="1932" w:type="dxa"/>
          </w:tcPr>
          <w:p w14:paraId="2941001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</w:tc>
      </w:tr>
      <w:tr w:rsidR="00E6083D" w:rsidRPr="00BE167D" w14:paraId="101FC5FD" w14:textId="77777777" w:rsidTr="005B634A">
        <w:trPr>
          <w:trHeight w:val="214"/>
        </w:trPr>
        <w:tc>
          <w:tcPr>
            <w:tcW w:w="4536" w:type="dxa"/>
          </w:tcPr>
          <w:p w14:paraId="15436DA2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Reasons of cancelation</w:t>
            </w:r>
          </w:p>
          <w:p w14:paraId="56D1AA67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lastRenderedPageBreak/>
              <w:t xml:space="preserve">  </w:t>
            </w:r>
            <w:r w:rsidRPr="00BE167D">
              <w:rPr>
                <w:sz w:val="24"/>
                <w:szCs w:val="24"/>
              </w:rPr>
              <w:t>Thin endometrium (&lt;7mm)</w:t>
            </w:r>
          </w:p>
        </w:tc>
        <w:tc>
          <w:tcPr>
            <w:tcW w:w="2342" w:type="dxa"/>
          </w:tcPr>
          <w:p w14:paraId="4483275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lastRenderedPageBreak/>
              <w:t>14 (100%)</w:t>
            </w:r>
          </w:p>
        </w:tc>
        <w:tc>
          <w:tcPr>
            <w:tcW w:w="2571" w:type="dxa"/>
          </w:tcPr>
          <w:p w14:paraId="7689A42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96B3AB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lastRenderedPageBreak/>
              <w:t>4</w:t>
            </w:r>
            <w:r w:rsidRPr="00BE167D">
              <w:rPr>
                <w:sz w:val="24"/>
                <w:szCs w:val="24"/>
              </w:rPr>
              <w:t>（</w:t>
            </w:r>
            <w:r w:rsidRPr="00BE167D">
              <w:rPr>
                <w:sz w:val="24"/>
                <w:szCs w:val="24"/>
              </w:rPr>
              <w:t>100%</w:t>
            </w:r>
            <w:r w:rsidRPr="00BE167D">
              <w:rPr>
                <w:sz w:val="24"/>
                <w:szCs w:val="24"/>
              </w:rPr>
              <w:t>）</w:t>
            </w:r>
          </w:p>
        </w:tc>
        <w:tc>
          <w:tcPr>
            <w:tcW w:w="2577" w:type="dxa"/>
          </w:tcPr>
          <w:p w14:paraId="41B77FE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7B388F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lastRenderedPageBreak/>
              <w:t>10 (100%)</w:t>
            </w:r>
          </w:p>
        </w:tc>
        <w:tc>
          <w:tcPr>
            <w:tcW w:w="1932" w:type="dxa"/>
          </w:tcPr>
          <w:p w14:paraId="7D99DB0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2743B9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lastRenderedPageBreak/>
              <w:t>-</w:t>
            </w:r>
          </w:p>
        </w:tc>
      </w:tr>
      <w:tr w:rsidR="00E6083D" w:rsidRPr="00BE167D" w14:paraId="79B73EF5" w14:textId="77777777" w:rsidTr="005B634A">
        <w:trPr>
          <w:trHeight w:val="578"/>
        </w:trPr>
        <w:tc>
          <w:tcPr>
            <w:tcW w:w="4536" w:type="dxa"/>
          </w:tcPr>
          <w:p w14:paraId="2DFB271F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lastRenderedPageBreak/>
              <w:t>Type of transferred embryos</w:t>
            </w:r>
          </w:p>
          <w:p w14:paraId="17188A2F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Cleavage</w:t>
            </w:r>
          </w:p>
          <w:p w14:paraId="2379F036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Blastocyst</w:t>
            </w:r>
          </w:p>
        </w:tc>
        <w:tc>
          <w:tcPr>
            <w:tcW w:w="2342" w:type="dxa"/>
          </w:tcPr>
          <w:p w14:paraId="180117D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CFD67B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3/139 (2.2%)</w:t>
            </w:r>
          </w:p>
          <w:p w14:paraId="208140B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136/139 (97.8%)</w:t>
            </w:r>
          </w:p>
        </w:tc>
        <w:tc>
          <w:tcPr>
            <w:tcW w:w="2571" w:type="dxa"/>
          </w:tcPr>
          <w:p w14:paraId="199D310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E6DE2D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</w:t>
            </w:r>
          </w:p>
          <w:p w14:paraId="18A4D03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64 (100%)</w:t>
            </w:r>
          </w:p>
        </w:tc>
        <w:tc>
          <w:tcPr>
            <w:tcW w:w="2577" w:type="dxa"/>
          </w:tcPr>
          <w:p w14:paraId="05D3991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1A5683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</w:t>
            </w:r>
            <w:r w:rsidRPr="00BE167D">
              <w:rPr>
                <w:sz w:val="24"/>
                <w:szCs w:val="24"/>
              </w:rPr>
              <w:t>（</w:t>
            </w:r>
            <w:r w:rsidRPr="00BE167D">
              <w:rPr>
                <w:sz w:val="24"/>
                <w:szCs w:val="24"/>
              </w:rPr>
              <w:t>4.0%</w:t>
            </w:r>
            <w:r w:rsidRPr="00BE167D">
              <w:rPr>
                <w:sz w:val="24"/>
                <w:szCs w:val="24"/>
              </w:rPr>
              <w:t>）</w:t>
            </w:r>
          </w:p>
          <w:p w14:paraId="619BE3C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72 (96.0%)</w:t>
            </w:r>
          </w:p>
        </w:tc>
        <w:tc>
          <w:tcPr>
            <w:tcW w:w="1932" w:type="dxa"/>
          </w:tcPr>
          <w:p w14:paraId="347EA61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0.249</w:t>
            </w:r>
            <w:r w:rsidRPr="00BE167D">
              <w:rPr>
                <w:sz w:val="24"/>
                <w:szCs w:val="24"/>
              </w:rPr>
              <w:t>（</w:t>
            </w:r>
            <w:r w:rsidRPr="00BE167D">
              <w:rPr>
                <w:sz w:val="24"/>
                <w:szCs w:val="24"/>
              </w:rPr>
              <w:t>Fisher’s</w:t>
            </w:r>
            <w:r w:rsidRPr="00BE167D">
              <w:rPr>
                <w:sz w:val="24"/>
                <w:szCs w:val="24"/>
              </w:rPr>
              <w:t>）</w:t>
            </w:r>
          </w:p>
        </w:tc>
      </w:tr>
      <w:tr w:rsidR="00E6083D" w:rsidRPr="00BE167D" w14:paraId="28FF1ED5" w14:textId="77777777" w:rsidTr="005B634A">
        <w:trPr>
          <w:trHeight w:val="363"/>
        </w:trPr>
        <w:tc>
          <w:tcPr>
            <w:tcW w:w="4536" w:type="dxa"/>
          </w:tcPr>
          <w:p w14:paraId="05F74574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Average No. of embryos per FET</w:t>
            </w:r>
          </w:p>
          <w:p w14:paraId="7A301DC6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Cleavage</w:t>
            </w:r>
          </w:p>
          <w:p w14:paraId="22F31C55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Blastocyst</w:t>
            </w:r>
          </w:p>
        </w:tc>
        <w:tc>
          <w:tcPr>
            <w:tcW w:w="2342" w:type="dxa"/>
          </w:tcPr>
          <w:p w14:paraId="6392B5D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E5674C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2.33±0.58</w:t>
            </w:r>
          </w:p>
          <w:p w14:paraId="25CA222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1.68±0.48</w:t>
            </w:r>
          </w:p>
        </w:tc>
        <w:tc>
          <w:tcPr>
            <w:tcW w:w="2571" w:type="dxa"/>
          </w:tcPr>
          <w:p w14:paraId="568CE65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66C9B7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</w:t>
            </w:r>
          </w:p>
          <w:p w14:paraId="3F94657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1.72±0.49</w:t>
            </w:r>
          </w:p>
        </w:tc>
        <w:tc>
          <w:tcPr>
            <w:tcW w:w="2577" w:type="dxa"/>
          </w:tcPr>
          <w:p w14:paraId="3B0471C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48E7F7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2.33±0.58</w:t>
            </w:r>
          </w:p>
          <w:p w14:paraId="59BCE8B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1.65±0.48</w:t>
            </w:r>
          </w:p>
        </w:tc>
        <w:tc>
          <w:tcPr>
            <w:tcW w:w="1932" w:type="dxa"/>
          </w:tcPr>
          <w:p w14:paraId="3F37E72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EABB1F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  <w:p w14:paraId="7BD8032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0.428</w:t>
            </w:r>
          </w:p>
        </w:tc>
      </w:tr>
    </w:tbl>
    <w:p w14:paraId="5E4E957D" w14:textId="77777777" w:rsidR="00E6083D" w:rsidRPr="00BE167D" w:rsidRDefault="00E6083D" w:rsidP="00E60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083D" w:rsidRPr="00BE167D" w:rsidSect="00E6083D">
          <w:type w:val="continuous"/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07C9BA86" w14:textId="77777777" w:rsidR="00E6083D" w:rsidRPr="00BE167D" w:rsidRDefault="00E6083D" w:rsidP="00E6083D">
      <w:pPr>
        <w:widowControl/>
        <w:spacing w:after="0" w:line="24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BE167D"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61055F8C" w14:textId="77777777" w:rsidR="00E6083D" w:rsidRPr="00BE167D" w:rsidRDefault="00E6083D" w:rsidP="00E6083D">
      <w:pPr>
        <w:spacing w:after="0" w:line="24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E167D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3 Reproductive outcomes</w:t>
      </w:r>
    </w:p>
    <w:tbl>
      <w:tblPr>
        <w:tblStyle w:val="af1"/>
        <w:tblW w:w="139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1"/>
        <w:gridCol w:w="2445"/>
        <w:gridCol w:w="2602"/>
        <w:gridCol w:w="2778"/>
        <w:gridCol w:w="2602"/>
      </w:tblGrid>
      <w:tr w:rsidR="00E6083D" w:rsidRPr="00BE167D" w14:paraId="5337616C" w14:textId="77777777" w:rsidTr="005B634A"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F78E5" w14:textId="77777777" w:rsidR="00E6083D" w:rsidRPr="00BE167D" w:rsidRDefault="00E6083D" w:rsidP="005B634A">
            <w:pPr>
              <w:spacing w:after="0" w:line="240" w:lineRule="auto"/>
              <w:ind w:left="480" w:hangingChars="200" w:hanging="48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DA669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5CCFC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With LNG-IUS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593EB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Without LNG-IUS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89D4C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P value</w:t>
            </w:r>
          </w:p>
        </w:tc>
      </w:tr>
      <w:tr w:rsidR="00E6083D" w:rsidRPr="00BE167D" w14:paraId="0863913C" w14:textId="77777777" w:rsidTr="005B634A">
        <w:tc>
          <w:tcPr>
            <w:tcW w:w="3531" w:type="dxa"/>
            <w:tcBorders>
              <w:top w:val="single" w:sz="4" w:space="0" w:color="auto"/>
            </w:tcBorders>
            <w:vAlign w:val="center"/>
          </w:tcPr>
          <w:p w14:paraId="0EA14CE5" w14:textId="77777777" w:rsidR="00E6083D" w:rsidRPr="00BE167D" w:rsidRDefault="00E6083D" w:rsidP="005B634A">
            <w:pPr>
              <w:spacing w:after="0" w:line="240" w:lineRule="auto"/>
              <w:ind w:left="482" w:hangingChars="200" w:hanging="482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Cumulative pregnancy rate </w:t>
            </w:r>
          </w:p>
        </w:tc>
        <w:tc>
          <w:tcPr>
            <w:tcW w:w="2445" w:type="dxa"/>
            <w:tcBorders>
              <w:top w:val="single" w:sz="4" w:space="0" w:color="auto"/>
            </w:tcBorders>
            <w:vAlign w:val="center"/>
          </w:tcPr>
          <w:p w14:paraId="5D0FACC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81/109 (74.31%)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14:paraId="3D653CD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27/35 (77.14%)</w:t>
            </w:r>
          </w:p>
        </w:tc>
        <w:tc>
          <w:tcPr>
            <w:tcW w:w="2778" w:type="dxa"/>
            <w:tcBorders>
              <w:top w:val="single" w:sz="4" w:space="0" w:color="auto"/>
            </w:tcBorders>
            <w:vAlign w:val="center"/>
          </w:tcPr>
          <w:p w14:paraId="6FDBF46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54/74 (72.97%)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14:paraId="643CB7C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0.642</w:t>
            </w:r>
          </w:p>
        </w:tc>
      </w:tr>
      <w:tr w:rsidR="00E6083D" w:rsidRPr="00BE167D" w14:paraId="29CA86EB" w14:textId="77777777" w:rsidTr="005B634A">
        <w:tc>
          <w:tcPr>
            <w:tcW w:w="3531" w:type="dxa"/>
            <w:vAlign w:val="center"/>
          </w:tcPr>
          <w:p w14:paraId="6EC75DE5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Clinical pregnancy rate </w:t>
            </w:r>
          </w:p>
          <w:p w14:paraId="716A15BF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COS cycles</w:t>
            </w:r>
          </w:p>
          <w:p w14:paraId="0DD12E7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FET cycles</w:t>
            </w:r>
          </w:p>
        </w:tc>
        <w:tc>
          <w:tcPr>
            <w:tcW w:w="2445" w:type="dxa"/>
            <w:vAlign w:val="center"/>
          </w:tcPr>
          <w:p w14:paraId="2CF011E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87/243 (35.80%)</w:t>
            </w:r>
          </w:p>
          <w:p w14:paraId="10EB84C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45/107 (43.27%</w:t>
            </w:r>
            <w:r w:rsidRPr="00BE167D">
              <w:rPr>
                <w:sz w:val="24"/>
                <w:szCs w:val="24"/>
              </w:rPr>
              <w:t>）</w:t>
            </w:r>
          </w:p>
          <w:p w14:paraId="36510F5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42/136 (30.22%)</w:t>
            </w:r>
          </w:p>
        </w:tc>
        <w:tc>
          <w:tcPr>
            <w:tcW w:w="2602" w:type="dxa"/>
            <w:vAlign w:val="center"/>
          </w:tcPr>
          <w:p w14:paraId="5EC783E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22/64 (34.38%)</w:t>
            </w:r>
          </w:p>
          <w:p w14:paraId="271B3CC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  <w:p w14:paraId="5AF8A48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22/64 (34.38%)</w:t>
            </w:r>
          </w:p>
        </w:tc>
        <w:tc>
          <w:tcPr>
            <w:tcW w:w="2778" w:type="dxa"/>
            <w:vAlign w:val="center"/>
          </w:tcPr>
          <w:p w14:paraId="0FCC5B8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65/179 (36.31%)</w:t>
            </w:r>
          </w:p>
          <w:p w14:paraId="2DE13D3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45/107 (42.06%)</w:t>
            </w:r>
          </w:p>
          <w:p w14:paraId="34F7212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20/72 (27.78%)</w:t>
            </w:r>
          </w:p>
        </w:tc>
        <w:tc>
          <w:tcPr>
            <w:tcW w:w="2602" w:type="dxa"/>
            <w:vAlign w:val="center"/>
          </w:tcPr>
          <w:p w14:paraId="07BFC6C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0.781</w:t>
            </w:r>
          </w:p>
          <w:p w14:paraId="6338E86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  <w:p w14:paraId="19388EC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0.406</w:t>
            </w:r>
          </w:p>
        </w:tc>
      </w:tr>
      <w:tr w:rsidR="00E6083D" w:rsidRPr="00BE167D" w14:paraId="73C7E537" w14:textId="77777777" w:rsidTr="005B634A">
        <w:tc>
          <w:tcPr>
            <w:tcW w:w="3531" w:type="dxa"/>
            <w:vAlign w:val="center"/>
          </w:tcPr>
          <w:p w14:paraId="59A6AD4D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Ongoing pregnancy rate </w:t>
            </w:r>
          </w:p>
          <w:p w14:paraId="6A534B32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COS cycles</w:t>
            </w:r>
          </w:p>
          <w:p w14:paraId="1878B068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FET cycles</w:t>
            </w:r>
          </w:p>
        </w:tc>
        <w:tc>
          <w:tcPr>
            <w:tcW w:w="2445" w:type="dxa"/>
            <w:vAlign w:val="center"/>
          </w:tcPr>
          <w:p w14:paraId="6914473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60/243 (24.69%)</w:t>
            </w:r>
          </w:p>
          <w:p w14:paraId="49FC129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34/107 (32.69%)</w:t>
            </w:r>
          </w:p>
          <w:p w14:paraId="66622B5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26/136 (18.71%)</w:t>
            </w:r>
          </w:p>
        </w:tc>
        <w:tc>
          <w:tcPr>
            <w:tcW w:w="2602" w:type="dxa"/>
            <w:vAlign w:val="center"/>
          </w:tcPr>
          <w:p w14:paraId="5F262F9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13/64 (20.31%)</w:t>
            </w:r>
          </w:p>
          <w:p w14:paraId="56FD163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</w:t>
            </w:r>
          </w:p>
          <w:p w14:paraId="464A0BB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13/64 (20.31%)</w:t>
            </w:r>
          </w:p>
        </w:tc>
        <w:tc>
          <w:tcPr>
            <w:tcW w:w="2778" w:type="dxa"/>
            <w:vAlign w:val="center"/>
          </w:tcPr>
          <w:p w14:paraId="21AFDC6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47/179 (26.26%)</w:t>
            </w:r>
          </w:p>
          <w:p w14:paraId="72A7E18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34/107 (31.78%)</w:t>
            </w:r>
          </w:p>
          <w:p w14:paraId="2D836D5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13/72 (18.06%)</w:t>
            </w:r>
          </w:p>
        </w:tc>
        <w:tc>
          <w:tcPr>
            <w:tcW w:w="2602" w:type="dxa"/>
            <w:vAlign w:val="center"/>
          </w:tcPr>
          <w:p w14:paraId="26060A6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0.344</w:t>
            </w:r>
          </w:p>
          <w:p w14:paraId="50C9F7E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-</w:t>
            </w:r>
          </w:p>
          <w:p w14:paraId="6F38DEC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0.738</w:t>
            </w:r>
          </w:p>
        </w:tc>
      </w:tr>
      <w:tr w:rsidR="00E6083D" w:rsidRPr="00BE167D" w14:paraId="6CC74DBA" w14:textId="77777777" w:rsidTr="005B634A">
        <w:tc>
          <w:tcPr>
            <w:tcW w:w="3531" w:type="dxa"/>
            <w:vAlign w:val="center"/>
          </w:tcPr>
          <w:p w14:paraId="56B1564E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Live birth rate</w:t>
            </w:r>
          </w:p>
        </w:tc>
        <w:tc>
          <w:tcPr>
            <w:tcW w:w="2445" w:type="dxa"/>
            <w:vAlign w:val="center"/>
          </w:tcPr>
          <w:p w14:paraId="6C48DAC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43/243 (17.70%)</w:t>
            </w:r>
          </w:p>
        </w:tc>
        <w:tc>
          <w:tcPr>
            <w:tcW w:w="2602" w:type="dxa"/>
            <w:vAlign w:val="center"/>
          </w:tcPr>
          <w:p w14:paraId="41FD17F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9/64 (14.06%)</w:t>
            </w:r>
          </w:p>
        </w:tc>
        <w:tc>
          <w:tcPr>
            <w:tcW w:w="2778" w:type="dxa"/>
            <w:vAlign w:val="center"/>
          </w:tcPr>
          <w:p w14:paraId="258C863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34/179 (18.99%)</w:t>
            </w:r>
          </w:p>
        </w:tc>
        <w:tc>
          <w:tcPr>
            <w:tcW w:w="2602" w:type="dxa"/>
            <w:vAlign w:val="center"/>
          </w:tcPr>
          <w:p w14:paraId="1B06BE8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0.375</w:t>
            </w:r>
          </w:p>
        </w:tc>
      </w:tr>
      <w:tr w:rsidR="00E6083D" w:rsidRPr="00BE167D" w14:paraId="0CB0216A" w14:textId="77777777" w:rsidTr="005B634A">
        <w:tc>
          <w:tcPr>
            <w:tcW w:w="3531" w:type="dxa"/>
            <w:vAlign w:val="center"/>
          </w:tcPr>
          <w:p w14:paraId="34FDC3DE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Singleton pregnancy</w:t>
            </w:r>
          </w:p>
        </w:tc>
        <w:tc>
          <w:tcPr>
            <w:tcW w:w="2445" w:type="dxa"/>
            <w:vAlign w:val="center"/>
          </w:tcPr>
          <w:p w14:paraId="064FF9B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35/43 (81.40%)</w:t>
            </w:r>
          </w:p>
        </w:tc>
        <w:tc>
          <w:tcPr>
            <w:tcW w:w="2602" w:type="dxa"/>
            <w:vAlign w:val="center"/>
          </w:tcPr>
          <w:p w14:paraId="452A86D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0B83BEE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14:paraId="583F3A6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6083D" w:rsidRPr="00BE167D" w14:paraId="09E81A74" w14:textId="77777777" w:rsidTr="005B634A">
        <w:tc>
          <w:tcPr>
            <w:tcW w:w="3531" w:type="dxa"/>
            <w:vAlign w:val="center"/>
          </w:tcPr>
          <w:p w14:paraId="5BFEA87D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Twin pregnancy</w:t>
            </w:r>
          </w:p>
        </w:tc>
        <w:tc>
          <w:tcPr>
            <w:tcW w:w="2445" w:type="dxa"/>
            <w:vAlign w:val="center"/>
          </w:tcPr>
          <w:p w14:paraId="53929A1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8/43 (18.60%)</w:t>
            </w:r>
          </w:p>
        </w:tc>
        <w:tc>
          <w:tcPr>
            <w:tcW w:w="2602" w:type="dxa"/>
            <w:vAlign w:val="center"/>
          </w:tcPr>
          <w:p w14:paraId="3A2EB75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2D3CE4B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14:paraId="141F255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6083D" w:rsidRPr="00BE167D" w14:paraId="5B29DA9D" w14:textId="77777777" w:rsidTr="005B634A">
        <w:tc>
          <w:tcPr>
            <w:tcW w:w="3531" w:type="dxa"/>
            <w:vAlign w:val="center"/>
          </w:tcPr>
          <w:p w14:paraId="284B8F30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Early pregnancy loss</w:t>
            </w:r>
          </w:p>
        </w:tc>
        <w:tc>
          <w:tcPr>
            <w:tcW w:w="2445" w:type="dxa"/>
            <w:vAlign w:val="center"/>
          </w:tcPr>
          <w:p w14:paraId="75C0DD0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23/81 (28.40%)</w:t>
            </w:r>
          </w:p>
        </w:tc>
        <w:tc>
          <w:tcPr>
            <w:tcW w:w="2602" w:type="dxa"/>
            <w:vAlign w:val="center"/>
          </w:tcPr>
          <w:p w14:paraId="02EB74E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9/27 (33.33%)</w:t>
            </w:r>
          </w:p>
        </w:tc>
        <w:tc>
          <w:tcPr>
            <w:tcW w:w="2778" w:type="dxa"/>
            <w:vAlign w:val="center"/>
          </w:tcPr>
          <w:p w14:paraId="1DEFF65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14/54 (25.26%)</w:t>
            </w:r>
          </w:p>
        </w:tc>
        <w:tc>
          <w:tcPr>
            <w:tcW w:w="2602" w:type="dxa"/>
            <w:vAlign w:val="center"/>
          </w:tcPr>
          <w:p w14:paraId="19C950B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0.486</w:t>
            </w:r>
          </w:p>
        </w:tc>
      </w:tr>
      <w:tr w:rsidR="00E6083D" w:rsidRPr="00BE167D" w14:paraId="57BDE1B1" w14:textId="77777777" w:rsidTr="005B634A">
        <w:tc>
          <w:tcPr>
            <w:tcW w:w="3531" w:type="dxa"/>
            <w:vAlign w:val="center"/>
          </w:tcPr>
          <w:p w14:paraId="6FB48EFA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Ectopic pregnancy rate </w:t>
            </w:r>
          </w:p>
        </w:tc>
        <w:tc>
          <w:tcPr>
            <w:tcW w:w="2445" w:type="dxa"/>
            <w:vAlign w:val="center"/>
          </w:tcPr>
          <w:p w14:paraId="7CDDF3C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4/81 (4.94%)</w:t>
            </w:r>
          </w:p>
        </w:tc>
        <w:tc>
          <w:tcPr>
            <w:tcW w:w="2602" w:type="dxa"/>
            <w:vAlign w:val="center"/>
          </w:tcPr>
          <w:p w14:paraId="69DDBC9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0/27 (0%)</w:t>
            </w:r>
          </w:p>
        </w:tc>
        <w:tc>
          <w:tcPr>
            <w:tcW w:w="2778" w:type="dxa"/>
            <w:vAlign w:val="center"/>
          </w:tcPr>
          <w:p w14:paraId="7A988F3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4/54 (7.41%)</w:t>
            </w:r>
          </w:p>
        </w:tc>
        <w:tc>
          <w:tcPr>
            <w:tcW w:w="2602" w:type="dxa"/>
            <w:vAlign w:val="center"/>
          </w:tcPr>
          <w:p w14:paraId="49BC4C0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0.296 (fisher’s)</w:t>
            </w:r>
          </w:p>
        </w:tc>
      </w:tr>
      <w:tr w:rsidR="00E6083D" w:rsidRPr="00BE167D" w14:paraId="1B49284A" w14:textId="77777777" w:rsidTr="005B634A">
        <w:tc>
          <w:tcPr>
            <w:tcW w:w="3531" w:type="dxa"/>
            <w:vAlign w:val="center"/>
          </w:tcPr>
          <w:p w14:paraId="2A8816C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Pregnancy loss rate at second trimester </w:t>
            </w:r>
          </w:p>
        </w:tc>
        <w:tc>
          <w:tcPr>
            <w:tcW w:w="2445" w:type="dxa"/>
            <w:vAlign w:val="center"/>
          </w:tcPr>
          <w:p w14:paraId="41DE6AB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5/81 (6.17%)</w:t>
            </w:r>
          </w:p>
        </w:tc>
        <w:tc>
          <w:tcPr>
            <w:tcW w:w="2602" w:type="dxa"/>
            <w:vAlign w:val="center"/>
          </w:tcPr>
          <w:p w14:paraId="0CB1D97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2/27 (7.41%)</w:t>
            </w:r>
          </w:p>
        </w:tc>
        <w:tc>
          <w:tcPr>
            <w:tcW w:w="2778" w:type="dxa"/>
            <w:vAlign w:val="center"/>
          </w:tcPr>
          <w:p w14:paraId="1DEF4C1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3/54 (5.56%)</w:t>
            </w:r>
          </w:p>
        </w:tc>
        <w:tc>
          <w:tcPr>
            <w:tcW w:w="2602" w:type="dxa"/>
            <w:vAlign w:val="center"/>
          </w:tcPr>
          <w:p w14:paraId="004612B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1.000 (fisher’s)</w:t>
            </w:r>
          </w:p>
        </w:tc>
      </w:tr>
    </w:tbl>
    <w:p w14:paraId="609B53A2" w14:textId="77777777" w:rsidR="00E6083D" w:rsidRPr="00BE167D" w:rsidRDefault="00E6083D" w:rsidP="00E60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083D" w:rsidRPr="00BE167D" w:rsidSect="00E6083D">
          <w:type w:val="continuous"/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41E45148" w14:textId="77777777" w:rsidR="00E6083D" w:rsidRPr="00BE167D" w:rsidRDefault="00E6083D" w:rsidP="00E6083D">
      <w:pPr>
        <w:widowControl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E167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0F126B" w14:textId="77777777" w:rsidR="00E6083D" w:rsidRPr="00BE167D" w:rsidRDefault="00E6083D" w:rsidP="00E60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16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4 </w:t>
      </w:r>
      <w:bookmarkStart w:id="0" w:name="_Hlk104155939"/>
      <w:r w:rsidRPr="00BE167D">
        <w:rPr>
          <w:rFonts w:ascii="Times New Roman" w:hAnsi="Times New Roman" w:cs="Times New Roman"/>
          <w:b/>
          <w:sz w:val="24"/>
          <w:szCs w:val="24"/>
        </w:rPr>
        <w:t xml:space="preserve">Univariate analysis of </w:t>
      </w:r>
      <w:bookmarkEnd w:id="0"/>
      <w:r w:rsidRPr="00BE167D">
        <w:rPr>
          <w:rFonts w:ascii="Times New Roman" w:hAnsi="Times New Roman" w:cs="Times New Roman"/>
          <w:b/>
          <w:sz w:val="24"/>
          <w:szCs w:val="24"/>
        </w:rPr>
        <w:t>pregnancy</w:t>
      </w:r>
    </w:p>
    <w:tbl>
      <w:tblPr>
        <w:tblStyle w:val="af1"/>
        <w:tblW w:w="141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840"/>
        <w:gridCol w:w="1755"/>
        <w:gridCol w:w="1905"/>
        <w:gridCol w:w="848"/>
        <w:gridCol w:w="1874"/>
        <w:gridCol w:w="1843"/>
        <w:gridCol w:w="1134"/>
      </w:tblGrid>
      <w:tr w:rsidR="00E6083D" w:rsidRPr="00BE167D" w14:paraId="365382DB" w14:textId="77777777" w:rsidTr="005B634A">
        <w:trPr>
          <w:trHeight w:val="660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275DA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bookmarkStart w:id="1" w:name="_Hlk104155922"/>
          </w:p>
          <w:p w14:paraId="00B00417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99C4D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Total</w:t>
            </w:r>
          </w:p>
          <w:p w14:paraId="4F0E2DC9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N=118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F481E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Pregnant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E8767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None-pregnant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D78D3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FA9E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Live birth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B2936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None-live birth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8BDBA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P value</w:t>
            </w:r>
          </w:p>
        </w:tc>
      </w:tr>
      <w:tr w:rsidR="00E6083D" w:rsidRPr="00BE167D" w14:paraId="484B93CC" w14:textId="77777777" w:rsidTr="005B634A">
        <w:trPr>
          <w:trHeight w:val="660"/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CCFCFD2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Age (AH/EC)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center"/>
          </w:tcPr>
          <w:p w14:paraId="0B6470F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31.19±3.68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14:paraId="274ED77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31.14±3.63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vAlign w:val="center"/>
          </w:tcPr>
          <w:p w14:paraId="16AC2C3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31.30±3.85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662856B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0.826</w:t>
            </w:r>
          </w:p>
        </w:tc>
        <w:tc>
          <w:tcPr>
            <w:tcW w:w="1874" w:type="dxa"/>
            <w:tcBorders>
              <w:top w:val="single" w:sz="4" w:space="0" w:color="auto"/>
            </w:tcBorders>
            <w:vAlign w:val="center"/>
          </w:tcPr>
          <w:p w14:paraId="3492F76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30.17±3.47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52922B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31.73±3.70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625EEEC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0.028</w:t>
            </w:r>
          </w:p>
        </w:tc>
      </w:tr>
      <w:tr w:rsidR="00E6083D" w:rsidRPr="00BE167D" w14:paraId="1FF03A52" w14:textId="77777777" w:rsidTr="005B634A">
        <w:trPr>
          <w:trHeight w:val="335"/>
          <w:jc w:val="center"/>
        </w:trPr>
        <w:tc>
          <w:tcPr>
            <w:tcW w:w="2977" w:type="dxa"/>
            <w:vAlign w:val="center"/>
          </w:tcPr>
          <w:p w14:paraId="1671DE91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Age (IVF)</w:t>
            </w:r>
          </w:p>
        </w:tc>
        <w:tc>
          <w:tcPr>
            <w:tcW w:w="1840" w:type="dxa"/>
            <w:vAlign w:val="center"/>
          </w:tcPr>
          <w:p w14:paraId="297411E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33.75±3.64</w:t>
            </w:r>
          </w:p>
        </w:tc>
        <w:tc>
          <w:tcPr>
            <w:tcW w:w="1755" w:type="dxa"/>
            <w:vAlign w:val="center"/>
          </w:tcPr>
          <w:p w14:paraId="64DFB1B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33.90±3.68</w:t>
            </w:r>
          </w:p>
        </w:tc>
        <w:tc>
          <w:tcPr>
            <w:tcW w:w="1905" w:type="dxa"/>
            <w:vAlign w:val="center"/>
          </w:tcPr>
          <w:p w14:paraId="74B1C1C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33.41±3.56</w:t>
            </w:r>
          </w:p>
        </w:tc>
        <w:tc>
          <w:tcPr>
            <w:tcW w:w="848" w:type="dxa"/>
            <w:vAlign w:val="center"/>
          </w:tcPr>
          <w:p w14:paraId="6263B24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0.494</w:t>
            </w:r>
          </w:p>
        </w:tc>
        <w:tc>
          <w:tcPr>
            <w:tcW w:w="1874" w:type="dxa"/>
            <w:vAlign w:val="center"/>
          </w:tcPr>
          <w:p w14:paraId="25BB369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33.83±3.67</w:t>
            </w:r>
          </w:p>
        </w:tc>
        <w:tc>
          <w:tcPr>
            <w:tcW w:w="1843" w:type="dxa"/>
            <w:vAlign w:val="center"/>
          </w:tcPr>
          <w:p w14:paraId="1A2B29A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33.70±3.64</w:t>
            </w:r>
          </w:p>
        </w:tc>
        <w:tc>
          <w:tcPr>
            <w:tcW w:w="1134" w:type="dxa"/>
            <w:vAlign w:val="center"/>
          </w:tcPr>
          <w:p w14:paraId="04E9FF3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0.856</w:t>
            </w:r>
          </w:p>
        </w:tc>
      </w:tr>
      <w:tr w:rsidR="00E6083D" w:rsidRPr="00BE167D" w14:paraId="64AC927F" w14:textId="77777777" w:rsidTr="005B634A">
        <w:trPr>
          <w:trHeight w:val="80"/>
          <w:jc w:val="center"/>
        </w:trPr>
        <w:tc>
          <w:tcPr>
            <w:tcW w:w="2977" w:type="dxa"/>
            <w:vAlign w:val="center"/>
          </w:tcPr>
          <w:p w14:paraId="5DFA19C1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BMI</w:t>
            </w:r>
          </w:p>
        </w:tc>
        <w:tc>
          <w:tcPr>
            <w:tcW w:w="1840" w:type="dxa"/>
            <w:vAlign w:val="center"/>
          </w:tcPr>
          <w:p w14:paraId="5EBAE34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24.98±3.60</w:t>
            </w:r>
          </w:p>
        </w:tc>
        <w:tc>
          <w:tcPr>
            <w:tcW w:w="1755" w:type="dxa"/>
            <w:vAlign w:val="center"/>
          </w:tcPr>
          <w:p w14:paraId="42ADA5F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24.96±4.21</w:t>
            </w:r>
          </w:p>
        </w:tc>
        <w:tc>
          <w:tcPr>
            <w:tcW w:w="1905" w:type="dxa"/>
            <w:vAlign w:val="center"/>
          </w:tcPr>
          <w:p w14:paraId="1AC4845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24.99±3.31</w:t>
            </w:r>
          </w:p>
        </w:tc>
        <w:tc>
          <w:tcPr>
            <w:tcW w:w="848" w:type="dxa"/>
            <w:vAlign w:val="center"/>
          </w:tcPr>
          <w:p w14:paraId="0014E8E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0.968</w:t>
            </w:r>
          </w:p>
        </w:tc>
        <w:tc>
          <w:tcPr>
            <w:tcW w:w="1874" w:type="dxa"/>
            <w:vAlign w:val="center"/>
          </w:tcPr>
          <w:p w14:paraId="3D369DD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25.26±3.30</w:t>
            </w:r>
          </w:p>
        </w:tc>
        <w:tc>
          <w:tcPr>
            <w:tcW w:w="1843" w:type="dxa"/>
            <w:vAlign w:val="center"/>
          </w:tcPr>
          <w:p w14:paraId="7352DB8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24.83±3.77</w:t>
            </w:r>
          </w:p>
        </w:tc>
        <w:tc>
          <w:tcPr>
            <w:tcW w:w="1134" w:type="dxa"/>
            <w:vAlign w:val="center"/>
          </w:tcPr>
          <w:p w14:paraId="4CBC08D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0.541</w:t>
            </w:r>
          </w:p>
        </w:tc>
      </w:tr>
      <w:tr w:rsidR="00E6083D" w:rsidRPr="00BE167D" w14:paraId="203AA1ED" w14:textId="77777777" w:rsidTr="005B634A">
        <w:trPr>
          <w:trHeight w:val="733"/>
          <w:jc w:val="center"/>
        </w:trPr>
        <w:tc>
          <w:tcPr>
            <w:tcW w:w="2977" w:type="dxa"/>
            <w:vAlign w:val="center"/>
          </w:tcPr>
          <w:p w14:paraId="4B7D0347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Internal comorbidities</w:t>
            </w:r>
          </w:p>
          <w:p w14:paraId="15F39F46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 </w:t>
            </w:r>
            <w:r w:rsidRPr="00BE167D">
              <w:rPr>
                <w:sz w:val="24"/>
                <w:szCs w:val="24"/>
              </w:rPr>
              <w:t>No</w:t>
            </w:r>
          </w:p>
          <w:p w14:paraId="3E320A29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Yes</w:t>
            </w:r>
          </w:p>
        </w:tc>
        <w:tc>
          <w:tcPr>
            <w:tcW w:w="1840" w:type="dxa"/>
            <w:vAlign w:val="center"/>
          </w:tcPr>
          <w:p w14:paraId="20BC968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DE82F8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97 (82.20%)</w:t>
            </w:r>
          </w:p>
          <w:p w14:paraId="4F754B5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21 (17.80%)</w:t>
            </w:r>
          </w:p>
        </w:tc>
        <w:tc>
          <w:tcPr>
            <w:tcW w:w="1755" w:type="dxa"/>
            <w:vAlign w:val="center"/>
          </w:tcPr>
          <w:p w14:paraId="61D8A3C5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4F0FA1D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66 (81.48%)</w:t>
            </w:r>
          </w:p>
          <w:p w14:paraId="25C1B1A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15 (18.52%)</w:t>
            </w:r>
          </w:p>
        </w:tc>
        <w:tc>
          <w:tcPr>
            <w:tcW w:w="1905" w:type="dxa"/>
            <w:vAlign w:val="center"/>
          </w:tcPr>
          <w:p w14:paraId="12C9B5CE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5F505AA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31 (83.78%)</w:t>
            </w:r>
          </w:p>
          <w:p w14:paraId="28B2A91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 (16.22%)</w:t>
            </w:r>
          </w:p>
        </w:tc>
        <w:tc>
          <w:tcPr>
            <w:tcW w:w="848" w:type="dxa"/>
            <w:vAlign w:val="center"/>
          </w:tcPr>
          <w:p w14:paraId="690C8FF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0.762</w:t>
            </w:r>
          </w:p>
        </w:tc>
        <w:tc>
          <w:tcPr>
            <w:tcW w:w="1874" w:type="dxa"/>
            <w:vAlign w:val="center"/>
          </w:tcPr>
          <w:p w14:paraId="21FC100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DFFF52C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3F6D72E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63 (81.82%)</w:t>
            </w:r>
          </w:p>
          <w:p w14:paraId="64DDBA3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14 (18.18%)</w:t>
            </w:r>
          </w:p>
        </w:tc>
        <w:tc>
          <w:tcPr>
            <w:tcW w:w="1134" w:type="dxa"/>
            <w:vAlign w:val="center"/>
          </w:tcPr>
          <w:p w14:paraId="293CE56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0.881</w:t>
            </w:r>
          </w:p>
        </w:tc>
      </w:tr>
      <w:tr w:rsidR="00E6083D" w:rsidRPr="00BE167D" w14:paraId="08371FB7" w14:textId="77777777" w:rsidTr="005B634A">
        <w:trPr>
          <w:trHeight w:val="505"/>
          <w:jc w:val="center"/>
        </w:trPr>
        <w:tc>
          <w:tcPr>
            <w:tcW w:w="2977" w:type="dxa"/>
            <w:vAlign w:val="center"/>
          </w:tcPr>
          <w:p w14:paraId="0462C955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Internal family history</w:t>
            </w:r>
          </w:p>
          <w:p w14:paraId="5CD27940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 </w:t>
            </w:r>
            <w:r w:rsidRPr="00BE167D">
              <w:rPr>
                <w:sz w:val="24"/>
                <w:szCs w:val="24"/>
              </w:rPr>
              <w:t>No</w:t>
            </w:r>
          </w:p>
          <w:p w14:paraId="11826F02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Yes</w:t>
            </w:r>
          </w:p>
        </w:tc>
        <w:tc>
          <w:tcPr>
            <w:tcW w:w="1840" w:type="dxa"/>
            <w:vAlign w:val="center"/>
          </w:tcPr>
          <w:p w14:paraId="53E962A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B79E8E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71 (60.17%)</w:t>
            </w:r>
          </w:p>
          <w:p w14:paraId="4EE97A2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47 (39.83%)</w:t>
            </w:r>
          </w:p>
        </w:tc>
        <w:tc>
          <w:tcPr>
            <w:tcW w:w="1755" w:type="dxa"/>
            <w:vAlign w:val="center"/>
          </w:tcPr>
          <w:p w14:paraId="6E01056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838762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50 (61.73%)</w:t>
            </w:r>
          </w:p>
          <w:p w14:paraId="691A02F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31 (38.27%)</w:t>
            </w:r>
          </w:p>
        </w:tc>
        <w:tc>
          <w:tcPr>
            <w:tcW w:w="1905" w:type="dxa"/>
            <w:vAlign w:val="center"/>
          </w:tcPr>
          <w:p w14:paraId="25EFE804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7FA49CB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21 (56.76%)</w:t>
            </w:r>
          </w:p>
          <w:p w14:paraId="691D32A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16 (43.24%)</w:t>
            </w:r>
          </w:p>
        </w:tc>
        <w:tc>
          <w:tcPr>
            <w:tcW w:w="848" w:type="dxa"/>
            <w:vAlign w:val="center"/>
          </w:tcPr>
          <w:p w14:paraId="202E368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0.609</w:t>
            </w:r>
          </w:p>
        </w:tc>
        <w:tc>
          <w:tcPr>
            <w:tcW w:w="1874" w:type="dxa"/>
            <w:vAlign w:val="center"/>
          </w:tcPr>
          <w:p w14:paraId="27EE6914" w14:textId="77777777" w:rsidR="00E6083D" w:rsidRPr="00BE167D" w:rsidRDefault="00E6083D" w:rsidP="005B634A">
            <w:pPr>
              <w:tabs>
                <w:tab w:val="left" w:pos="71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041F92A" w14:textId="77777777" w:rsidR="00E6083D" w:rsidRPr="00BE167D" w:rsidRDefault="00E6083D" w:rsidP="005B634A">
            <w:pPr>
              <w:tabs>
                <w:tab w:val="left" w:pos="71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24(58.54%)</w:t>
            </w:r>
          </w:p>
          <w:p w14:paraId="7E006C03" w14:textId="77777777" w:rsidR="00E6083D" w:rsidRPr="00BE167D" w:rsidRDefault="00E6083D" w:rsidP="005B634A">
            <w:pPr>
              <w:tabs>
                <w:tab w:val="left" w:pos="71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17 (41.46%)</w:t>
            </w:r>
          </w:p>
        </w:tc>
        <w:tc>
          <w:tcPr>
            <w:tcW w:w="1843" w:type="dxa"/>
            <w:vAlign w:val="center"/>
          </w:tcPr>
          <w:p w14:paraId="713CB24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090AB3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47 (61.04%)</w:t>
            </w:r>
          </w:p>
          <w:p w14:paraId="0904E08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30 (38.96%)</w:t>
            </w:r>
          </w:p>
        </w:tc>
        <w:tc>
          <w:tcPr>
            <w:tcW w:w="1134" w:type="dxa"/>
            <w:vAlign w:val="center"/>
          </w:tcPr>
          <w:p w14:paraId="1B257CF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0.791</w:t>
            </w:r>
          </w:p>
        </w:tc>
      </w:tr>
      <w:tr w:rsidR="00E6083D" w:rsidRPr="00BE167D" w14:paraId="1D6F2797" w14:textId="77777777" w:rsidTr="005B634A">
        <w:trPr>
          <w:trHeight w:val="830"/>
          <w:jc w:val="center"/>
        </w:trPr>
        <w:tc>
          <w:tcPr>
            <w:tcW w:w="2977" w:type="dxa"/>
            <w:vAlign w:val="center"/>
          </w:tcPr>
          <w:p w14:paraId="45C8741D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Pathology type</w:t>
            </w:r>
          </w:p>
          <w:p w14:paraId="361B6510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Mild AH</w:t>
            </w:r>
          </w:p>
          <w:p w14:paraId="5400D933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Moderate-severe AH</w:t>
            </w:r>
          </w:p>
          <w:p w14:paraId="3F9950D2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EC</w:t>
            </w:r>
          </w:p>
        </w:tc>
        <w:tc>
          <w:tcPr>
            <w:tcW w:w="1840" w:type="dxa"/>
            <w:vAlign w:val="center"/>
          </w:tcPr>
          <w:p w14:paraId="77BE5337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5B8B5765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33 (27.97%)</w:t>
            </w:r>
          </w:p>
          <w:p w14:paraId="0BA4A59F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36 (30.51%)</w:t>
            </w:r>
          </w:p>
          <w:p w14:paraId="467275C4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49 (41.53%)</w:t>
            </w:r>
          </w:p>
        </w:tc>
        <w:tc>
          <w:tcPr>
            <w:tcW w:w="1755" w:type="dxa"/>
            <w:vAlign w:val="center"/>
          </w:tcPr>
          <w:p w14:paraId="301CB21A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57E9576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24 (29.63%)</w:t>
            </w:r>
          </w:p>
          <w:p w14:paraId="2DC9E61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24 (29.63%)</w:t>
            </w:r>
          </w:p>
          <w:p w14:paraId="358D405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33 (40.74%)</w:t>
            </w:r>
          </w:p>
        </w:tc>
        <w:tc>
          <w:tcPr>
            <w:tcW w:w="1905" w:type="dxa"/>
            <w:vAlign w:val="center"/>
          </w:tcPr>
          <w:p w14:paraId="06E97192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44B6911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9 (24.32%)</w:t>
            </w:r>
          </w:p>
          <w:p w14:paraId="2AE992F3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12 (32.43%)</w:t>
            </w:r>
          </w:p>
          <w:p w14:paraId="5DB73B7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16 (43.24%)</w:t>
            </w:r>
          </w:p>
        </w:tc>
        <w:tc>
          <w:tcPr>
            <w:tcW w:w="848" w:type="dxa"/>
            <w:vAlign w:val="center"/>
          </w:tcPr>
          <w:p w14:paraId="5970E6C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B5209A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0.836</w:t>
            </w:r>
          </w:p>
        </w:tc>
        <w:tc>
          <w:tcPr>
            <w:tcW w:w="1874" w:type="dxa"/>
            <w:vAlign w:val="center"/>
          </w:tcPr>
          <w:p w14:paraId="75492FB2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13B7AC5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15 (36.59%)</w:t>
            </w:r>
          </w:p>
          <w:p w14:paraId="085A3B3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12 (29.27%)</w:t>
            </w:r>
          </w:p>
          <w:p w14:paraId="089EE27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14(34.15%)</w:t>
            </w:r>
          </w:p>
        </w:tc>
        <w:tc>
          <w:tcPr>
            <w:tcW w:w="1843" w:type="dxa"/>
            <w:vAlign w:val="center"/>
          </w:tcPr>
          <w:p w14:paraId="526279CB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26E7520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18 (23.38%)</w:t>
            </w:r>
          </w:p>
          <w:p w14:paraId="134315B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24 (31.17%)</w:t>
            </w:r>
          </w:p>
          <w:p w14:paraId="0FA3C26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35 (45.45%)</w:t>
            </w:r>
          </w:p>
        </w:tc>
        <w:tc>
          <w:tcPr>
            <w:tcW w:w="1134" w:type="dxa"/>
            <w:vAlign w:val="center"/>
          </w:tcPr>
          <w:p w14:paraId="1866A00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414CFA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0.283</w:t>
            </w:r>
          </w:p>
        </w:tc>
      </w:tr>
      <w:tr w:rsidR="00E6083D" w:rsidRPr="00BE167D" w14:paraId="75201A8F" w14:textId="77777777" w:rsidTr="005B634A">
        <w:trPr>
          <w:trHeight w:val="670"/>
          <w:jc w:val="center"/>
        </w:trPr>
        <w:tc>
          <w:tcPr>
            <w:tcW w:w="2977" w:type="dxa"/>
            <w:vAlign w:val="center"/>
          </w:tcPr>
          <w:p w14:paraId="4C4E913D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Times of </w:t>
            </w:r>
            <w:r>
              <w:rPr>
                <w:b/>
                <w:bCs/>
                <w:sz w:val="24"/>
                <w:szCs w:val="24"/>
              </w:rPr>
              <w:t>hysteroscopy guided biopsy</w:t>
            </w:r>
          </w:p>
        </w:tc>
        <w:tc>
          <w:tcPr>
            <w:tcW w:w="1840" w:type="dxa"/>
            <w:vAlign w:val="center"/>
          </w:tcPr>
          <w:p w14:paraId="7D26B2A3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3.96±2.17</w:t>
            </w:r>
          </w:p>
        </w:tc>
        <w:tc>
          <w:tcPr>
            <w:tcW w:w="1755" w:type="dxa"/>
            <w:vAlign w:val="center"/>
          </w:tcPr>
          <w:p w14:paraId="50A0237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3.68±1.84</w:t>
            </w:r>
          </w:p>
        </w:tc>
        <w:tc>
          <w:tcPr>
            <w:tcW w:w="1905" w:type="dxa"/>
            <w:vAlign w:val="center"/>
          </w:tcPr>
          <w:p w14:paraId="2A7E00B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4.57±2.68</w:t>
            </w:r>
          </w:p>
        </w:tc>
        <w:tc>
          <w:tcPr>
            <w:tcW w:w="848" w:type="dxa"/>
            <w:vAlign w:val="center"/>
          </w:tcPr>
          <w:p w14:paraId="3EEE874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0.073</w:t>
            </w:r>
          </w:p>
        </w:tc>
        <w:tc>
          <w:tcPr>
            <w:tcW w:w="1874" w:type="dxa"/>
            <w:vAlign w:val="center"/>
          </w:tcPr>
          <w:p w14:paraId="5FC8B95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3.80±1.81</w:t>
            </w:r>
          </w:p>
        </w:tc>
        <w:tc>
          <w:tcPr>
            <w:tcW w:w="1843" w:type="dxa"/>
            <w:vAlign w:val="center"/>
          </w:tcPr>
          <w:p w14:paraId="327AEC76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4.04±2.35</w:t>
            </w:r>
          </w:p>
        </w:tc>
        <w:tc>
          <w:tcPr>
            <w:tcW w:w="1134" w:type="dxa"/>
            <w:vAlign w:val="center"/>
          </w:tcPr>
          <w:p w14:paraId="30CE4B0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0.579</w:t>
            </w:r>
          </w:p>
        </w:tc>
      </w:tr>
      <w:tr w:rsidR="00E6083D" w:rsidRPr="00BE167D" w14:paraId="52CF044A" w14:textId="77777777" w:rsidTr="005B634A">
        <w:trPr>
          <w:trHeight w:val="142"/>
          <w:jc w:val="center"/>
        </w:trPr>
        <w:tc>
          <w:tcPr>
            <w:tcW w:w="2977" w:type="dxa"/>
            <w:vAlign w:val="center"/>
          </w:tcPr>
          <w:p w14:paraId="6BA7DECD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LNG-IUS</w:t>
            </w:r>
          </w:p>
          <w:p w14:paraId="221B4C3F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 </w:t>
            </w:r>
            <w:r w:rsidRPr="00BE167D">
              <w:rPr>
                <w:sz w:val="24"/>
                <w:szCs w:val="24"/>
              </w:rPr>
              <w:t>No</w:t>
            </w:r>
          </w:p>
          <w:p w14:paraId="0C48C469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Yes</w:t>
            </w:r>
          </w:p>
        </w:tc>
        <w:tc>
          <w:tcPr>
            <w:tcW w:w="1840" w:type="dxa"/>
            <w:vAlign w:val="center"/>
          </w:tcPr>
          <w:p w14:paraId="5EA3BA79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4A3594FD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43 (36.4)</w:t>
            </w:r>
          </w:p>
          <w:p w14:paraId="04A1905F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75 (63.6%)</w:t>
            </w:r>
          </w:p>
        </w:tc>
        <w:tc>
          <w:tcPr>
            <w:tcW w:w="1755" w:type="dxa"/>
            <w:vAlign w:val="center"/>
          </w:tcPr>
          <w:p w14:paraId="452C338D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4BC2740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16 (43.2%)</w:t>
            </w:r>
          </w:p>
          <w:p w14:paraId="7DEAE9A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21 (56.8%)</w:t>
            </w:r>
          </w:p>
        </w:tc>
        <w:tc>
          <w:tcPr>
            <w:tcW w:w="1905" w:type="dxa"/>
            <w:vAlign w:val="center"/>
          </w:tcPr>
          <w:p w14:paraId="381321E2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5107B02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27 (33.3%)</w:t>
            </w:r>
          </w:p>
          <w:p w14:paraId="2EFD5B8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54 (66.7%)</w:t>
            </w:r>
          </w:p>
        </w:tc>
        <w:tc>
          <w:tcPr>
            <w:tcW w:w="848" w:type="dxa"/>
            <w:vAlign w:val="center"/>
          </w:tcPr>
          <w:p w14:paraId="48AC121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0.299</w:t>
            </w:r>
          </w:p>
        </w:tc>
        <w:tc>
          <w:tcPr>
            <w:tcW w:w="1874" w:type="dxa"/>
            <w:vAlign w:val="center"/>
          </w:tcPr>
          <w:p w14:paraId="0C3EFF55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67D626D5" w14:textId="77777777" w:rsidR="00E6083D" w:rsidRPr="00BE167D" w:rsidRDefault="00E6083D" w:rsidP="005B634A">
            <w:pPr>
              <w:spacing w:after="0" w:line="240" w:lineRule="auto"/>
              <w:ind w:firstLineChars="150" w:firstLine="36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32 (78.05%)</w:t>
            </w:r>
          </w:p>
          <w:p w14:paraId="1D9CBA1C" w14:textId="77777777" w:rsidR="00E6083D" w:rsidRPr="00BE167D" w:rsidRDefault="00E6083D" w:rsidP="005B634A">
            <w:pPr>
              <w:spacing w:after="0" w:line="240" w:lineRule="auto"/>
              <w:ind w:firstLineChars="150" w:firstLine="36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 (21.95%)</w:t>
            </w:r>
          </w:p>
        </w:tc>
        <w:tc>
          <w:tcPr>
            <w:tcW w:w="1843" w:type="dxa"/>
            <w:vAlign w:val="center"/>
          </w:tcPr>
          <w:p w14:paraId="209C79E6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2DFD291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43 (55.84%)</w:t>
            </w:r>
          </w:p>
          <w:p w14:paraId="641E74E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34 (44.16%)</w:t>
            </w:r>
          </w:p>
        </w:tc>
        <w:tc>
          <w:tcPr>
            <w:tcW w:w="1134" w:type="dxa"/>
            <w:vAlign w:val="center"/>
          </w:tcPr>
          <w:p w14:paraId="7F78A7EC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0.017</w:t>
            </w:r>
          </w:p>
        </w:tc>
      </w:tr>
      <w:tr w:rsidR="00E6083D" w:rsidRPr="00BE167D" w14:paraId="30554CEA" w14:textId="77777777" w:rsidTr="005B634A">
        <w:trPr>
          <w:trHeight w:val="356"/>
          <w:jc w:val="center"/>
        </w:trPr>
        <w:tc>
          <w:tcPr>
            <w:tcW w:w="2977" w:type="dxa"/>
            <w:vAlign w:val="center"/>
          </w:tcPr>
          <w:p w14:paraId="6AE478F3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Recurrence before IVF</w:t>
            </w:r>
          </w:p>
          <w:p w14:paraId="5A00FBF6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No</w:t>
            </w:r>
          </w:p>
          <w:p w14:paraId="72CEE59B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Yes</w:t>
            </w:r>
          </w:p>
        </w:tc>
        <w:tc>
          <w:tcPr>
            <w:tcW w:w="1840" w:type="dxa"/>
            <w:vAlign w:val="center"/>
          </w:tcPr>
          <w:p w14:paraId="064B51F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2941E8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93 (78.8%)</w:t>
            </w:r>
          </w:p>
          <w:p w14:paraId="576360C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25 (21.2%)</w:t>
            </w:r>
          </w:p>
        </w:tc>
        <w:tc>
          <w:tcPr>
            <w:tcW w:w="1755" w:type="dxa"/>
            <w:vAlign w:val="center"/>
          </w:tcPr>
          <w:p w14:paraId="1A83ABC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862893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65 (80.2%)</w:t>
            </w:r>
          </w:p>
          <w:p w14:paraId="073740E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16 (19.8%)</w:t>
            </w:r>
          </w:p>
        </w:tc>
        <w:tc>
          <w:tcPr>
            <w:tcW w:w="1905" w:type="dxa"/>
            <w:vAlign w:val="center"/>
          </w:tcPr>
          <w:p w14:paraId="6DC2892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B1595A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28 (75.7%)</w:t>
            </w:r>
          </w:p>
          <w:p w14:paraId="661C2AA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 (24.1%)</w:t>
            </w:r>
          </w:p>
        </w:tc>
        <w:tc>
          <w:tcPr>
            <w:tcW w:w="848" w:type="dxa"/>
            <w:vAlign w:val="center"/>
          </w:tcPr>
          <w:p w14:paraId="619DE8F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0.573</w:t>
            </w:r>
          </w:p>
        </w:tc>
        <w:tc>
          <w:tcPr>
            <w:tcW w:w="1874" w:type="dxa"/>
            <w:vAlign w:val="center"/>
          </w:tcPr>
          <w:p w14:paraId="0200305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C4A574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31 (75.61%)</w:t>
            </w:r>
          </w:p>
          <w:p w14:paraId="2B04614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 (24.39%)</w:t>
            </w:r>
          </w:p>
        </w:tc>
        <w:tc>
          <w:tcPr>
            <w:tcW w:w="1843" w:type="dxa"/>
            <w:vAlign w:val="center"/>
          </w:tcPr>
          <w:p w14:paraId="6214704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5252AD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62 (80.52%)</w:t>
            </w:r>
          </w:p>
          <w:p w14:paraId="3DE85C8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15 (19.48%)</w:t>
            </w:r>
          </w:p>
        </w:tc>
        <w:tc>
          <w:tcPr>
            <w:tcW w:w="1134" w:type="dxa"/>
            <w:vAlign w:val="center"/>
          </w:tcPr>
          <w:p w14:paraId="1632A79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0.534</w:t>
            </w:r>
          </w:p>
        </w:tc>
      </w:tr>
      <w:tr w:rsidR="00E6083D" w:rsidRPr="00BE167D" w14:paraId="65F94350" w14:textId="77777777" w:rsidTr="005B634A">
        <w:trPr>
          <w:trHeight w:val="1321"/>
          <w:jc w:val="center"/>
        </w:trPr>
        <w:tc>
          <w:tcPr>
            <w:tcW w:w="2977" w:type="dxa"/>
            <w:vAlign w:val="center"/>
          </w:tcPr>
          <w:p w14:paraId="537471CB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lastRenderedPageBreak/>
              <w:t>Recurrence during IVF</w:t>
            </w:r>
          </w:p>
          <w:p w14:paraId="353E48D8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 </w:t>
            </w:r>
            <w:r w:rsidRPr="00BE167D">
              <w:rPr>
                <w:sz w:val="24"/>
                <w:szCs w:val="24"/>
              </w:rPr>
              <w:t xml:space="preserve">No </w:t>
            </w:r>
          </w:p>
          <w:p w14:paraId="317D66FA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Yes</w:t>
            </w:r>
          </w:p>
        </w:tc>
        <w:tc>
          <w:tcPr>
            <w:tcW w:w="1840" w:type="dxa"/>
            <w:vAlign w:val="center"/>
          </w:tcPr>
          <w:p w14:paraId="32E45CD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DCB4E2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109 (92.4%)</w:t>
            </w:r>
          </w:p>
          <w:p w14:paraId="7B82B73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 (7.6)</w:t>
            </w:r>
          </w:p>
        </w:tc>
        <w:tc>
          <w:tcPr>
            <w:tcW w:w="1755" w:type="dxa"/>
            <w:vAlign w:val="center"/>
          </w:tcPr>
          <w:p w14:paraId="60BA981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16A44C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76 (93.8%)</w:t>
            </w:r>
          </w:p>
          <w:p w14:paraId="14DCB77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 (6.2%)</w:t>
            </w:r>
          </w:p>
        </w:tc>
        <w:tc>
          <w:tcPr>
            <w:tcW w:w="1905" w:type="dxa"/>
            <w:vAlign w:val="center"/>
          </w:tcPr>
          <w:p w14:paraId="72774D2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5D709A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33 (89.2%)</w:t>
            </w:r>
          </w:p>
          <w:p w14:paraId="059B73F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 (10.8%)</w:t>
            </w:r>
          </w:p>
        </w:tc>
        <w:tc>
          <w:tcPr>
            <w:tcW w:w="848" w:type="dxa"/>
            <w:vAlign w:val="center"/>
          </w:tcPr>
          <w:p w14:paraId="37BD7C9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0.459</w:t>
            </w:r>
          </w:p>
        </w:tc>
        <w:tc>
          <w:tcPr>
            <w:tcW w:w="1874" w:type="dxa"/>
            <w:vAlign w:val="center"/>
          </w:tcPr>
          <w:p w14:paraId="7B6171D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45A104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40 (97.56%)</w:t>
            </w:r>
          </w:p>
          <w:p w14:paraId="6E2FBB0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 (2.44%)</w:t>
            </w:r>
          </w:p>
        </w:tc>
        <w:tc>
          <w:tcPr>
            <w:tcW w:w="1843" w:type="dxa"/>
            <w:vAlign w:val="center"/>
          </w:tcPr>
          <w:p w14:paraId="3826D4B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4BB039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69 (89.61%)</w:t>
            </w:r>
          </w:p>
          <w:p w14:paraId="5585778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 (10.39%)</w:t>
            </w:r>
          </w:p>
        </w:tc>
        <w:tc>
          <w:tcPr>
            <w:tcW w:w="1134" w:type="dxa"/>
            <w:vAlign w:val="center"/>
          </w:tcPr>
          <w:p w14:paraId="7C47F87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013FFC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0.160</w:t>
            </w:r>
          </w:p>
          <w:p w14:paraId="4A48CD50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(fisher’s)</w:t>
            </w:r>
          </w:p>
        </w:tc>
      </w:tr>
      <w:tr w:rsidR="00E6083D" w:rsidRPr="00BE167D" w14:paraId="49D2F101" w14:textId="77777777" w:rsidTr="005B634A">
        <w:trPr>
          <w:trHeight w:val="80"/>
          <w:jc w:val="center"/>
        </w:trPr>
        <w:tc>
          <w:tcPr>
            <w:tcW w:w="2977" w:type="dxa"/>
            <w:vAlign w:val="center"/>
          </w:tcPr>
          <w:p w14:paraId="26983852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Basal FSH (IU/L)</w:t>
            </w:r>
          </w:p>
        </w:tc>
        <w:tc>
          <w:tcPr>
            <w:tcW w:w="1840" w:type="dxa"/>
            <w:vAlign w:val="center"/>
          </w:tcPr>
          <w:p w14:paraId="38B5569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8.01±3.48</w:t>
            </w:r>
          </w:p>
        </w:tc>
        <w:tc>
          <w:tcPr>
            <w:tcW w:w="1755" w:type="dxa"/>
            <w:vAlign w:val="center"/>
          </w:tcPr>
          <w:p w14:paraId="1FC8A10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7.48±3.38</w:t>
            </w:r>
          </w:p>
        </w:tc>
        <w:tc>
          <w:tcPr>
            <w:tcW w:w="1905" w:type="dxa"/>
            <w:vAlign w:val="center"/>
          </w:tcPr>
          <w:p w14:paraId="6ED7254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8.47±3.61</w:t>
            </w:r>
          </w:p>
        </w:tc>
        <w:tc>
          <w:tcPr>
            <w:tcW w:w="848" w:type="dxa"/>
            <w:vAlign w:val="center"/>
          </w:tcPr>
          <w:p w14:paraId="4EBEA99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0.149</w:t>
            </w:r>
          </w:p>
        </w:tc>
        <w:tc>
          <w:tcPr>
            <w:tcW w:w="1874" w:type="dxa"/>
            <w:vAlign w:val="center"/>
          </w:tcPr>
          <w:p w14:paraId="037C6C0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7.58±3.72</w:t>
            </w:r>
          </w:p>
        </w:tc>
        <w:tc>
          <w:tcPr>
            <w:tcW w:w="1843" w:type="dxa"/>
            <w:vAlign w:val="center"/>
          </w:tcPr>
          <w:p w14:paraId="5748490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8.15±3.41</w:t>
            </w:r>
          </w:p>
        </w:tc>
        <w:tc>
          <w:tcPr>
            <w:tcW w:w="1134" w:type="dxa"/>
            <w:vAlign w:val="center"/>
          </w:tcPr>
          <w:p w14:paraId="0B25F27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0.475</w:t>
            </w:r>
          </w:p>
        </w:tc>
      </w:tr>
      <w:tr w:rsidR="00E6083D" w:rsidRPr="00BE167D" w14:paraId="0617320C" w14:textId="77777777" w:rsidTr="005B634A">
        <w:trPr>
          <w:trHeight w:val="225"/>
          <w:jc w:val="center"/>
        </w:trPr>
        <w:tc>
          <w:tcPr>
            <w:tcW w:w="2977" w:type="dxa"/>
            <w:vAlign w:val="center"/>
          </w:tcPr>
          <w:p w14:paraId="3C749B4A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Basal E</w:t>
            </w:r>
            <w:r w:rsidRPr="00BE167D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BE167D">
              <w:rPr>
                <w:b/>
                <w:bCs/>
                <w:sz w:val="24"/>
                <w:szCs w:val="24"/>
              </w:rPr>
              <w:t xml:space="preserve"> (pg/ml)</w:t>
            </w:r>
          </w:p>
        </w:tc>
        <w:tc>
          <w:tcPr>
            <w:tcW w:w="1840" w:type="dxa"/>
            <w:vAlign w:val="center"/>
          </w:tcPr>
          <w:p w14:paraId="60763D3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34.50</w:t>
            </w:r>
          </w:p>
          <w:p w14:paraId="3318922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 (7.60-98.46)</w:t>
            </w:r>
          </w:p>
        </w:tc>
        <w:tc>
          <w:tcPr>
            <w:tcW w:w="1755" w:type="dxa"/>
            <w:vAlign w:val="center"/>
          </w:tcPr>
          <w:p w14:paraId="50AB83B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34.21 </w:t>
            </w:r>
          </w:p>
          <w:p w14:paraId="5EE9AB85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(7.60-95.59)</w:t>
            </w:r>
          </w:p>
        </w:tc>
        <w:tc>
          <w:tcPr>
            <w:tcW w:w="1905" w:type="dxa"/>
            <w:vAlign w:val="center"/>
          </w:tcPr>
          <w:p w14:paraId="4566008E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34.79</w:t>
            </w:r>
          </w:p>
          <w:p w14:paraId="75302F5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 (10.00-98.46)</w:t>
            </w:r>
          </w:p>
        </w:tc>
        <w:tc>
          <w:tcPr>
            <w:tcW w:w="848" w:type="dxa"/>
            <w:vAlign w:val="center"/>
          </w:tcPr>
          <w:p w14:paraId="5495CC3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0.855</w:t>
            </w:r>
          </w:p>
        </w:tc>
        <w:tc>
          <w:tcPr>
            <w:tcW w:w="1874" w:type="dxa"/>
            <w:vAlign w:val="center"/>
          </w:tcPr>
          <w:p w14:paraId="11C8341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33.12 </w:t>
            </w:r>
          </w:p>
          <w:p w14:paraId="4884507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(7.60-95.59)</w:t>
            </w:r>
          </w:p>
        </w:tc>
        <w:tc>
          <w:tcPr>
            <w:tcW w:w="1843" w:type="dxa"/>
            <w:vAlign w:val="center"/>
          </w:tcPr>
          <w:p w14:paraId="170EEE52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34.79</w:t>
            </w:r>
          </w:p>
          <w:p w14:paraId="32D98F84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(10.00-98.46)</w:t>
            </w:r>
          </w:p>
        </w:tc>
        <w:tc>
          <w:tcPr>
            <w:tcW w:w="1134" w:type="dxa"/>
            <w:vAlign w:val="center"/>
          </w:tcPr>
          <w:p w14:paraId="5F63789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0.831</w:t>
            </w:r>
          </w:p>
        </w:tc>
      </w:tr>
      <w:tr w:rsidR="00E6083D" w:rsidRPr="00BE167D" w14:paraId="64D548F0" w14:textId="77777777" w:rsidTr="005B634A">
        <w:trPr>
          <w:trHeight w:val="80"/>
          <w:jc w:val="center"/>
        </w:trPr>
        <w:tc>
          <w:tcPr>
            <w:tcW w:w="2977" w:type="dxa"/>
            <w:vAlign w:val="center"/>
          </w:tcPr>
          <w:p w14:paraId="42E7B85F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Endometrial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E167D">
              <w:rPr>
                <w:b/>
                <w:bCs/>
                <w:sz w:val="24"/>
                <w:szCs w:val="24"/>
              </w:rPr>
              <w:t>thickness (mm)</w:t>
            </w:r>
          </w:p>
        </w:tc>
        <w:tc>
          <w:tcPr>
            <w:tcW w:w="1840" w:type="dxa"/>
            <w:vAlign w:val="center"/>
          </w:tcPr>
          <w:p w14:paraId="4E98EF5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9.91±2.24</w:t>
            </w:r>
          </w:p>
        </w:tc>
        <w:tc>
          <w:tcPr>
            <w:tcW w:w="1755" w:type="dxa"/>
            <w:vAlign w:val="center"/>
          </w:tcPr>
          <w:p w14:paraId="5C2222A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10.17±2.42</w:t>
            </w:r>
          </w:p>
        </w:tc>
        <w:tc>
          <w:tcPr>
            <w:tcW w:w="1905" w:type="dxa"/>
            <w:vAlign w:val="center"/>
          </w:tcPr>
          <w:p w14:paraId="2499841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9.69±2.05</w:t>
            </w:r>
          </w:p>
        </w:tc>
        <w:tc>
          <w:tcPr>
            <w:tcW w:w="848" w:type="dxa"/>
            <w:vAlign w:val="center"/>
          </w:tcPr>
          <w:p w14:paraId="306E45F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0.093</w:t>
            </w:r>
          </w:p>
        </w:tc>
        <w:tc>
          <w:tcPr>
            <w:tcW w:w="1874" w:type="dxa"/>
            <w:vAlign w:val="center"/>
          </w:tcPr>
          <w:p w14:paraId="11800BF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10.67±2.45</w:t>
            </w:r>
          </w:p>
        </w:tc>
        <w:tc>
          <w:tcPr>
            <w:tcW w:w="1843" w:type="dxa"/>
            <w:vAlign w:val="center"/>
          </w:tcPr>
          <w:p w14:paraId="78581C1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9.75±2.16</w:t>
            </w:r>
          </w:p>
        </w:tc>
        <w:tc>
          <w:tcPr>
            <w:tcW w:w="1134" w:type="dxa"/>
            <w:vAlign w:val="center"/>
          </w:tcPr>
          <w:p w14:paraId="673B310A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0.015</w:t>
            </w:r>
          </w:p>
        </w:tc>
      </w:tr>
      <w:tr w:rsidR="00E6083D" w:rsidRPr="00BE167D" w14:paraId="3D9D8C36" w14:textId="77777777" w:rsidTr="005B634A">
        <w:trPr>
          <w:trHeight w:val="399"/>
          <w:jc w:val="center"/>
        </w:trPr>
        <w:tc>
          <w:tcPr>
            <w:tcW w:w="2977" w:type="dxa"/>
            <w:vAlign w:val="center"/>
          </w:tcPr>
          <w:p w14:paraId="655C0623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FSH dose (IU)</w:t>
            </w:r>
          </w:p>
        </w:tc>
        <w:tc>
          <w:tcPr>
            <w:tcW w:w="1840" w:type="dxa"/>
            <w:vAlign w:val="center"/>
          </w:tcPr>
          <w:p w14:paraId="16645C9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2700.00</w:t>
            </w:r>
          </w:p>
          <w:p w14:paraId="2340A13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(825.00-5400.00)</w:t>
            </w:r>
          </w:p>
        </w:tc>
        <w:tc>
          <w:tcPr>
            <w:tcW w:w="1755" w:type="dxa"/>
            <w:vAlign w:val="center"/>
          </w:tcPr>
          <w:p w14:paraId="0176643A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2550.00 </w:t>
            </w:r>
          </w:p>
          <w:p w14:paraId="35EFA7F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(825.00-4200.00)</w:t>
            </w:r>
          </w:p>
        </w:tc>
        <w:tc>
          <w:tcPr>
            <w:tcW w:w="1905" w:type="dxa"/>
            <w:vAlign w:val="center"/>
          </w:tcPr>
          <w:p w14:paraId="460C611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2887.50</w:t>
            </w:r>
          </w:p>
          <w:p w14:paraId="63F6706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 (900.00-5400.00)</w:t>
            </w:r>
          </w:p>
        </w:tc>
        <w:tc>
          <w:tcPr>
            <w:tcW w:w="848" w:type="dxa"/>
            <w:vAlign w:val="center"/>
          </w:tcPr>
          <w:p w14:paraId="0043C5B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0.167</w:t>
            </w:r>
          </w:p>
        </w:tc>
        <w:tc>
          <w:tcPr>
            <w:tcW w:w="1874" w:type="dxa"/>
            <w:vAlign w:val="center"/>
          </w:tcPr>
          <w:p w14:paraId="4305A9B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2487.50</w:t>
            </w:r>
          </w:p>
          <w:p w14:paraId="4B4CCB5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 (825.00-4200.00)</w:t>
            </w:r>
          </w:p>
        </w:tc>
        <w:tc>
          <w:tcPr>
            <w:tcW w:w="1843" w:type="dxa"/>
            <w:vAlign w:val="center"/>
          </w:tcPr>
          <w:p w14:paraId="5C20B1A0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2700.00</w:t>
            </w:r>
          </w:p>
          <w:p w14:paraId="6D4B20BD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 (825.00-5400.00)</w:t>
            </w:r>
          </w:p>
        </w:tc>
        <w:tc>
          <w:tcPr>
            <w:tcW w:w="1134" w:type="dxa"/>
            <w:vAlign w:val="center"/>
          </w:tcPr>
          <w:p w14:paraId="7633D5C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0.591</w:t>
            </w:r>
          </w:p>
        </w:tc>
      </w:tr>
      <w:tr w:rsidR="00E6083D" w:rsidRPr="00BE167D" w14:paraId="422C747F" w14:textId="77777777" w:rsidTr="005B634A">
        <w:trPr>
          <w:trHeight w:val="313"/>
          <w:jc w:val="center"/>
        </w:trPr>
        <w:tc>
          <w:tcPr>
            <w:tcW w:w="2977" w:type="dxa"/>
            <w:vAlign w:val="center"/>
          </w:tcPr>
          <w:p w14:paraId="6018C7C3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HMG dose (IU)</w:t>
            </w:r>
          </w:p>
        </w:tc>
        <w:tc>
          <w:tcPr>
            <w:tcW w:w="1840" w:type="dxa"/>
            <w:vAlign w:val="center"/>
          </w:tcPr>
          <w:p w14:paraId="31B45D0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375.00 </w:t>
            </w:r>
          </w:p>
          <w:p w14:paraId="6F60CF0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(75.00-1425.00)</w:t>
            </w:r>
          </w:p>
        </w:tc>
        <w:tc>
          <w:tcPr>
            <w:tcW w:w="1755" w:type="dxa"/>
            <w:vAlign w:val="center"/>
          </w:tcPr>
          <w:p w14:paraId="6FF3D779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375.00</w:t>
            </w:r>
          </w:p>
          <w:p w14:paraId="789E2E2C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(75.00-1425.00)</w:t>
            </w:r>
          </w:p>
        </w:tc>
        <w:tc>
          <w:tcPr>
            <w:tcW w:w="1905" w:type="dxa"/>
            <w:vAlign w:val="center"/>
          </w:tcPr>
          <w:p w14:paraId="675E398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375.00 </w:t>
            </w:r>
          </w:p>
          <w:p w14:paraId="24D0FCE1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(150.00-1125.00)</w:t>
            </w:r>
          </w:p>
        </w:tc>
        <w:tc>
          <w:tcPr>
            <w:tcW w:w="848" w:type="dxa"/>
            <w:vAlign w:val="center"/>
          </w:tcPr>
          <w:p w14:paraId="0082169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0.846</w:t>
            </w:r>
          </w:p>
        </w:tc>
        <w:tc>
          <w:tcPr>
            <w:tcW w:w="1874" w:type="dxa"/>
            <w:vAlign w:val="center"/>
          </w:tcPr>
          <w:p w14:paraId="19AA3478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337.50</w:t>
            </w:r>
          </w:p>
          <w:p w14:paraId="31AB923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(75.00-825.00)</w:t>
            </w:r>
          </w:p>
        </w:tc>
        <w:tc>
          <w:tcPr>
            <w:tcW w:w="1843" w:type="dxa"/>
            <w:vAlign w:val="center"/>
          </w:tcPr>
          <w:p w14:paraId="1E165823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 xml:space="preserve">375.00 </w:t>
            </w:r>
          </w:p>
          <w:p w14:paraId="5A3FFF5B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eastAsia="等线"/>
                <w:sz w:val="24"/>
                <w:szCs w:val="24"/>
              </w:rPr>
            </w:pPr>
            <w:r w:rsidRPr="00BE167D">
              <w:rPr>
                <w:rFonts w:eastAsia="等线"/>
                <w:sz w:val="24"/>
                <w:szCs w:val="24"/>
              </w:rPr>
              <w:t>(150.00-1425.00)</w:t>
            </w:r>
          </w:p>
        </w:tc>
        <w:tc>
          <w:tcPr>
            <w:tcW w:w="1134" w:type="dxa"/>
            <w:vAlign w:val="center"/>
          </w:tcPr>
          <w:p w14:paraId="643436F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0.678</w:t>
            </w:r>
          </w:p>
        </w:tc>
      </w:tr>
      <w:tr w:rsidR="00E6083D" w:rsidRPr="00BE167D" w14:paraId="36435201" w14:textId="77777777" w:rsidTr="005B634A">
        <w:trPr>
          <w:trHeight w:val="80"/>
          <w:jc w:val="center"/>
        </w:trPr>
        <w:tc>
          <w:tcPr>
            <w:tcW w:w="2977" w:type="dxa"/>
            <w:vAlign w:val="center"/>
          </w:tcPr>
          <w:p w14:paraId="3E7E07C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Stimulation days</w:t>
            </w:r>
          </w:p>
        </w:tc>
        <w:tc>
          <w:tcPr>
            <w:tcW w:w="1840" w:type="dxa"/>
            <w:vAlign w:val="center"/>
          </w:tcPr>
          <w:p w14:paraId="03FD166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10.89±2.35</w:t>
            </w:r>
          </w:p>
        </w:tc>
        <w:tc>
          <w:tcPr>
            <w:tcW w:w="1755" w:type="dxa"/>
            <w:vAlign w:val="center"/>
          </w:tcPr>
          <w:p w14:paraId="1F50BD8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10.77±2.36</w:t>
            </w:r>
          </w:p>
        </w:tc>
        <w:tc>
          <w:tcPr>
            <w:tcW w:w="1905" w:type="dxa"/>
            <w:vAlign w:val="center"/>
          </w:tcPr>
          <w:p w14:paraId="77842E5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11.00±2.36</w:t>
            </w:r>
          </w:p>
        </w:tc>
        <w:tc>
          <w:tcPr>
            <w:tcW w:w="848" w:type="dxa"/>
            <w:vAlign w:val="center"/>
          </w:tcPr>
          <w:p w14:paraId="24F2F6A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0.623</w:t>
            </w:r>
          </w:p>
        </w:tc>
        <w:tc>
          <w:tcPr>
            <w:tcW w:w="1874" w:type="dxa"/>
            <w:vAlign w:val="center"/>
          </w:tcPr>
          <w:p w14:paraId="17ED5B4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10.50±2.00</w:t>
            </w:r>
          </w:p>
        </w:tc>
        <w:tc>
          <w:tcPr>
            <w:tcW w:w="1843" w:type="dxa"/>
            <w:vAlign w:val="center"/>
          </w:tcPr>
          <w:p w14:paraId="07D3A13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11.03±2.45</w:t>
            </w:r>
          </w:p>
        </w:tc>
        <w:tc>
          <w:tcPr>
            <w:tcW w:w="1134" w:type="dxa"/>
            <w:vAlign w:val="center"/>
          </w:tcPr>
          <w:p w14:paraId="5CDD70F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0.326</w:t>
            </w:r>
          </w:p>
        </w:tc>
      </w:tr>
      <w:tr w:rsidR="00E6083D" w:rsidRPr="00BE167D" w14:paraId="325B2704" w14:textId="77777777" w:rsidTr="005B634A">
        <w:trPr>
          <w:trHeight w:val="80"/>
          <w:jc w:val="center"/>
        </w:trPr>
        <w:tc>
          <w:tcPr>
            <w:tcW w:w="2977" w:type="dxa"/>
            <w:vAlign w:val="center"/>
          </w:tcPr>
          <w:p w14:paraId="4FADB28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No. of oocytes retrieval</w:t>
            </w:r>
          </w:p>
        </w:tc>
        <w:tc>
          <w:tcPr>
            <w:tcW w:w="1840" w:type="dxa"/>
            <w:vAlign w:val="center"/>
          </w:tcPr>
          <w:p w14:paraId="55A6A76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7.56±4.24</w:t>
            </w:r>
          </w:p>
        </w:tc>
        <w:tc>
          <w:tcPr>
            <w:tcW w:w="1755" w:type="dxa"/>
            <w:vAlign w:val="center"/>
          </w:tcPr>
          <w:p w14:paraId="7571FE4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</w:t>
            </w:r>
            <w:r w:rsidRPr="00BE167D">
              <w:rPr>
                <w:sz w:val="24"/>
                <w:szCs w:val="24"/>
              </w:rPr>
              <w:t>，</w:t>
            </w:r>
            <w:r w:rsidRPr="00BE167D">
              <w:rPr>
                <w:sz w:val="24"/>
                <w:szCs w:val="24"/>
              </w:rPr>
              <w:t>94±3.37</w:t>
            </w:r>
          </w:p>
        </w:tc>
        <w:tc>
          <w:tcPr>
            <w:tcW w:w="1905" w:type="dxa"/>
            <w:vAlign w:val="center"/>
          </w:tcPr>
          <w:p w14:paraId="3133CE8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7.23±4.86</w:t>
            </w:r>
          </w:p>
        </w:tc>
        <w:tc>
          <w:tcPr>
            <w:tcW w:w="848" w:type="dxa"/>
            <w:vAlign w:val="center"/>
          </w:tcPr>
          <w:p w14:paraId="2B87768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0.400</w:t>
            </w:r>
          </w:p>
        </w:tc>
        <w:tc>
          <w:tcPr>
            <w:tcW w:w="1874" w:type="dxa"/>
            <w:vAlign w:val="center"/>
          </w:tcPr>
          <w:p w14:paraId="06DBC0B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7.42±3.35</w:t>
            </w:r>
          </w:p>
        </w:tc>
        <w:tc>
          <w:tcPr>
            <w:tcW w:w="1843" w:type="dxa"/>
            <w:vAlign w:val="center"/>
          </w:tcPr>
          <w:p w14:paraId="377CD68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7.60±4.51</w:t>
            </w:r>
          </w:p>
        </w:tc>
        <w:tc>
          <w:tcPr>
            <w:tcW w:w="1134" w:type="dxa"/>
            <w:vAlign w:val="center"/>
          </w:tcPr>
          <w:p w14:paraId="4B3E5BF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0.853</w:t>
            </w:r>
          </w:p>
        </w:tc>
      </w:tr>
      <w:bookmarkEnd w:id="1"/>
    </w:tbl>
    <w:p w14:paraId="6DF489D6" w14:textId="77777777" w:rsidR="00E6083D" w:rsidRPr="00BE167D" w:rsidRDefault="00E6083D" w:rsidP="00E60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083D" w:rsidRPr="00BE167D" w:rsidSect="00E6083D">
          <w:type w:val="continuous"/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5958B839" w14:textId="77777777" w:rsidR="00E6083D" w:rsidRPr="00BE167D" w:rsidRDefault="00E6083D" w:rsidP="00E6083D">
      <w:pPr>
        <w:spacing w:after="0" w:line="24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E167D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5 Multivariate logistics regression analysis of live birth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076"/>
        <w:gridCol w:w="2610"/>
        <w:gridCol w:w="2068"/>
      </w:tblGrid>
      <w:tr w:rsidR="00E6083D" w:rsidRPr="00BE167D" w14:paraId="6FCA5AC5" w14:textId="77777777" w:rsidTr="005B634A">
        <w:trPr>
          <w:trHeight w:val="95"/>
        </w:trPr>
        <w:tc>
          <w:tcPr>
            <w:tcW w:w="1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048AF" w14:textId="77777777" w:rsidR="00E6083D" w:rsidRPr="00BE167D" w:rsidRDefault="00E6083D" w:rsidP="005B634A">
            <w:pPr>
              <w:widowControl/>
              <w:spacing w:after="0" w:line="240" w:lineRule="auto"/>
              <w:ind w:firstLineChars="100" w:firstLine="24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variate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14395" w14:textId="77777777" w:rsidR="00E6083D" w:rsidRPr="00BE167D" w:rsidRDefault="00E6083D" w:rsidP="005B634A">
            <w:pPr>
              <w:widowControl/>
              <w:spacing w:after="0" w:line="240" w:lineRule="auto"/>
              <w:ind w:firstLineChars="200" w:firstLine="482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</w:t>
            </w:r>
          </w:p>
        </w:tc>
        <w:tc>
          <w:tcPr>
            <w:tcW w:w="1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A7516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MingLiU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MingLiU" w:hAnsi="Times New Roman" w:cs="Times New Roman"/>
                <w:b/>
                <w:bCs/>
                <w:kern w:val="0"/>
                <w:sz w:val="24"/>
                <w:szCs w:val="24"/>
              </w:rPr>
              <w:t>Odd ratio</w:t>
            </w:r>
          </w:p>
        </w:tc>
        <w:tc>
          <w:tcPr>
            <w:tcW w:w="1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A8B2F" w14:textId="77777777" w:rsidR="00E6083D" w:rsidRPr="00BE167D" w:rsidRDefault="00E6083D" w:rsidP="005B634A">
            <w:pPr>
              <w:widowControl/>
              <w:spacing w:after="0" w:line="240" w:lineRule="auto"/>
              <w:jc w:val="center"/>
              <w:rPr>
                <w:rFonts w:ascii="Times New Roman" w:eastAsia="MingLiU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MingLiU" w:hAnsi="Times New Roman" w:cs="Times New Roman"/>
                <w:b/>
                <w:bCs/>
                <w:kern w:val="0"/>
                <w:sz w:val="24"/>
                <w:szCs w:val="24"/>
              </w:rPr>
              <w:t>95% CI</w:t>
            </w:r>
          </w:p>
        </w:tc>
      </w:tr>
      <w:tr w:rsidR="00E6083D" w:rsidRPr="00BE167D" w14:paraId="4F6A6A0D" w14:textId="77777777" w:rsidTr="005B634A">
        <w:trPr>
          <w:trHeight w:val="212"/>
        </w:trPr>
        <w:tc>
          <w:tcPr>
            <w:tcW w:w="1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092975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eastAsia="MingLiU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MingLiU" w:hAnsi="Times New Roman" w:cs="Times New Roman"/>
                <w:b/>
                <w:bCs/>
                <w:kern w:val="0"/>
                <w:sz w:val="24"/>
                <w:szCs w:val="24"/>
              </w:rPr>
              <w:t>Onset age of AH/EC</w:t>
            </w: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84AF1" w14:textId="77777777" w:rsidR="00E6083D" w:rsidRPr="00BE167D" w:rsidRDefault="00E6083D" w:rsidP="005B634A">
            <w:pPr>
              <w:widowControl/>
              <w:spacing w:after="0" w:line="240" w:lineRule="auto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 xml:space="preserve"> 0.024</w:t>
            </w:r>
          </w:p>
        </w:tc>
        <w:tc>
          <w:tcPr>
            <w:tcW w:w="15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AFC66E" w14:textId="77777777" w:rsidR="00E6083D" w:rsidRPr="00BE167D" w:rsidRDefault="00E6083D" w:rsidP="005B634A">
            <w:pPr>
              <w:widowControl/>
              <w:spacing w:after="0" w:line="240" w:lineRule="auto"/>
              <w:ind w:right="99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0.879</w:t>
            </w:r>
          </w:p>
        </w:tc>
        <w:tc>
          <w:tcPr>
            <w:tcW w:w="12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5C63B9" w14:textId="77777777" w:rsidR="00E6083D" w:rsidRPr="00BE167D" w:rsidRDefault="00E6083D" w:rsidP="005B634A">
            <w:pPr>
              <w:widowControl/>
              <w:spacing w:after="0" w:line="240" w:lineRule="auto"/>
              <w:ind w:firstLineChars="150" w:firstLine="360"/>
              <w:jc w:val="lef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0.785-0.983</w:t>
            </w:r>
          </w:p>
        </w:tc>
      </w:tr>
      <w:tr w:rsidR="00E6083D" w:rsidRPr="00BE167D" w14:paraId="3DF4F910" w14:textId="77777777" w:rsidTr="005B634A">
        <w:trPr>
          <w:trHeight w:val="80"/>
        </w:trPr>
        <w:tc>
          <w:tcPr>
            <w:tcW w:w="1536" w:type="pct"/>
            <w:shd w:val="clear" w:color="auto" w:fill="auto"/>
            <w:vAlign w:val="center"/>
          </w:tcPr>
          <w:p w14:paraId="40735741" w14:textId="77777777" w:rsidR="00E6083D" w:rsidRPr="00BE167D" w:rsidRDefault="00E6083D" w:rsidP="005B634A"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E167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COS with LNG-IUS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23E72CFC" w14:textId="77777777" w:rsidR="00E6083D" w:rsidRPr="00BE167D" w:rsidRDefault="00E6083D" w:rsidP="005B634A">
            <w:pPr>
              <w:widowControl/>
              <w:spacing w:after="0" w:line="240" w:lineRule="auto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0.015</w:t>
            </w:r>
          </w:p>
        </w:tc>
        <w:tc>
          <w:tcPr>
            <w:tcW w:w="1571" w:type="pct"/>
            <w:shd w:val="clear" w:color="auto" w:fill="auto"/>
            <w:vAlign w:val="center"/>
          </w:tcPr>
          <w:p w14:paraId="76B58740" w14:textId="77777777" w:rsidR="00E6083D" w:rsidRPr="00BE167D" w:rsidRDefault="00E6083D" w:rsidP="005B634A">
            <w:pPr>
              <w:widowControl/>
              <w:spacing w:after="0" w:line="240" w:lineRule="auto"/>
              <w:ind w:right="99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0.332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2D129BEF" w14:textId="77777777" w:rsidR="00E6083D" w:rsidRPr="00BE167D" w:rsidRDefault="00E6083D" w:rsidP="005B634A">
            <w:pPr>
              <w:widowControl/>
              <w:spacing w:after="0" w:line="240" w:lineRule="auto"/>
              <w:ind w:right="3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BE167D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0.136-0.806</w:t>
            </w:r>
          </w:p>
        </w:tc>
      </w:tr>
    </w:tbl>
    <w:p w14:paraId="7A03C176" w14:textId="77777777" w:rsidR="00E6083D" w:rsidRPr="00BE167D" w:rsidRDefault="00E6083D" w:rsidP="00E6083D">
      <w:pPr>
        <w:widowControl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E167D">
        <w:rPr>
          <w:rFonts w:ascii="Times New Roman" w:hAnsi="Times New Roman" w:cs="Times New Roman"/>
          <w:sz w:val="24"/>
          <w:szCs w:val="24"/>
        </w:rPr>
        <w:br w:type="page"/>
      </w:r>
    </w:p>
    <w:p w14:paraId="7D21C639" w14:textId="77777777" w:rsidR="00E6083D" w:rsidRPr="00BE167D" w:rsidRDefault="00E6083D" w:rsidP="00E6083D">
      <w:pPr>
        <w:spacing w:after="0" w:line="24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E167D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6 Characteristics of AH/EC recurrence during IVF/ICSI</w:t>
      </w:r>
    </w:p>
    <w:tbl>
      <w:tblPr>
        <w:tblStyle w:val="af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919"/>
      </w:tblGrid>
      <w:tr w:rsidR="00E6083D" w:rsidRPr="00BE167D" w14:paraId="272321E6" w14:textId="77777777" w:rsidTr="005B634A">
        <w:trPr>
          <w:trHeight w:val="95"/>
        </w:trPr>
        <w:tc>
          <w:tcPr>
            <w:tcW w:w="3243" w:type="pct"/>
            <w:tcBorders>
              <w:bottom w:val="single" w:sz="4" w:space="0" w:color="auto"/>
            </w:tcBorders>
            <w:vAlign w:val="center"/>
          </w:tcPr>
          <w:p w14:paraId="13BE6A60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Recurrence rate</w:t>
            </w:r>
          </w:p>
        </w:tc>
        <w:tc>
          <w:tcPr>
            <w:tcW w:w="1757" w:type="pct"/>
            <w:tcBorders>
              <w:bottom w:val="single" w:sz="4" w:space="0" w:color="auto"/>
            </w:tcBorders>
            <w:vAlign w:val="center"/>
          </w:tcPr>
          <w:p w14:paraId="0B03AD7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10/125 (8%)</w:t>
            </w:r>
          </w:p>
        </w:tc>
      </w:tr>
      <w:tr w:rsidR="00E6083D" w:rsidRPr="00BE167D" w14:paraId="1778A804" w14:textId="77777777" w:rsidTr="005B634A">
        <w:trPr>
          <w:trHeight w:val="495"/>
        </w:trPr>
        <w:tc>
          <w:tcPr>
            <w:tcW w:w="3243" w:type="pct"/>
            <w:tcBorders>
              <w:top w:val="single" w:sz="4" w:space="0" w:color="auto"/>
              <w:bottom w:val="nil"/>
            </w:tcBorders>
            <w:vAlign w:val="center"/>
          </w:tcPr>
          <w:p w14:paraId="09D842B5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Recurrent times during IVF</w:t>
            </w:r>
          </w:p>
          <w:p w14:paraId="4883DE8A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</w:t>
            </w:r>
            <w:r w:rsidRPr="00BE167D">
              <w:rPr>
                <w:sz w:val="24"/>
                <w:szCs w:val="24"/>
              </w:rPr>
              <w:t xml:space="preserve"> 1</w:t>
            </w:r>
          </w:p>
          <w:p w14:paraId="05FD243C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1757" w:type="pct"/>
            <w:tcBorders>
              <w:top w:val="single" w:sz="4" w:space="0" w:color="auto"/>
              <w:bottom w:val="nil"/>
            </w:tcBorders>
            <w:vAlign w:val="center"/>
          </w:tcPr>
          <w:p w14:paraId="5B63CBF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E93B49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7/125(5.6%)</w:t>
            </w:r>
          </w:p>
          <w:p w14:paraId="2383EF1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3/125 (2.4%)</w:t>
            </w:r>
          </w:p>
        </w:tc>
      </w:tr>
      <w:tr w:rsidR="00E6083D" w:rsidRPr="00BE167D" w14:paraId="386EF9D4" w14:textId="77777777" w:rsidTr="005B634A">
        <w:trPr>
          <w:trHeight w:val="249"/>
        </w:trPr>
        <w:tc>
          <w:tcPr>
            <w:tcW w:w="3243" w:type="pct"/>
            <w:tcBorders>
              <w:top w:val="nil"/>
            </w:tcBorders>
            <w:vAlign w:val="center"/>
          </w:tcPr>
          <w:p w14:paraId="0AD266B1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Performed hysterectomy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E167D">
              <w:rPr>
                <w:b/>
                <w:bCs/>
                <w:sz w:val="24"/>
                <w:szCs w:val="24"/>
              </w:rPr>
              <w:t xml:space="preserve">after recurrence (n, </w:t>
            </w:r>
            <w:r>
              <w:rPr>
                <w:b/>
                <w:bCs/>
                <w:sz w:val="24"/>
                <w:szCs w:val="24"/>
              </w:rPr>
              <w:t>%</w:t>
            </w:r>
            <w:r w:rsidRPr="00BE167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57" w:type="pct"/>
            <w:tcBorders>
              <w:top w:val="nil"/>
            </w:tcBorders>
            <w:vAlign w:val="center"/>
          </w:tcPr>
          <w:p w14:paraId="44BA417C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 (3.2%)</w:t>
            </w:r>
          </w:p>
        </w:tc>
      </w:tr>
      <w:tr w:rsidR="00E6083D" w:rsidRPr="00BE167D" w14:paraId="617B6BF1" w14:textId="77777777" w:rsidTr="005B634A">
        <w:trPr>
          <w:trHeight w:val="485"/>
        </w:trPr>
        <w:tc>
          <w:tcPr>
            <w:tcW w:w="3243" w:type="pct"/>
            <w:vAlign w:val="center"/>
          </w:tcPr>
          <w:p w14:paraId="1473144F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COS cycles before recurrence</w:t>
            </w:r>
          </w:p>
          <w:p w14:paraId="1DDEC975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</w:t>
            </w:r>
          </w:p>
          <w:p w14:paraId="06E34E2C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</w:t>
            </w:r>
          </w:p>
          <w:p w14:paraId="593A9818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</w:t>
            </w:r>
          </w:p>
        </w:tc>
        <w:tc>
          <w:tcPr>
            <w:tcW w:w="1757" w:type="pct"/>
            <w:vAlign w:val="center"/>
          </w:tcPr>
          <w:p w14:paraId="37E9ADB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1.62±1.12</w:t>
            </w:r>
          </w:p>
          <w:p w14:paraId="1AB9BC3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 (69.2%)</w:t>
            </w:r>
          </w:p>
          <w:p w14:paraId="6275698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 (15.4%)</w:t>
            </w:r>
          </w:p>
          <w:p w14:paraId="4D5F70E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 (15.4%)</w:t>
            </w:r>
          </w:p>
        </w:tc>
      </w:tr>
      <w:tr w:rsidR="00E6083D" w:rsidRPr="00BE167D" w14:paraId="143D671B" w14:textId="77777777" w:rsidTr="005B634A">
        <w:trPr>
          <w:trHeight w:val="942"/>
        </w:trPr>
        <w:tc>
          <w:tcPr>
            <w:tcW w:w="3243" w:type="pct"/>
            <w:vAlign w:val="center"/>
          </w:tcPr>
          <w:p w14:paraId="56E8D97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FET cycles before recurrence</w:t>
            </w:r>
          </w:p>
          <w:p w14:paraId="3DEB66B3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 </w:t>
            </w:r>
            <w:r w:rsidRPr="00BE167D">
              <w:rPr>
                <w:sz w:val="24"/>
                <w:szCs w:val="24"/>
              </w:rPr>
              <w:t>0</w:t>
            </w:r>
          </w:p>
          <w:p w14:paraId="0ACFAAE9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1</w:t>
            </w:r>
          </w:p>
          <w:p w14:paraId="5BDC63DE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</w:t>
            </w:r>
          </w:p>
          <w:p w14:paraId="30F01078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</w:t>
            </w:r>
          </w:p>
        </w:tc>
        <w:tc>
          <w:tcPr>
            <w:tcW w:w="1757" w:type="pct"/>
            <w:vAlign w:val="center"/>
          </w:tcPr>
          <w:p w14:paraId="04B496C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1.00±1.08</w:t>
            </w:r>
          </w:p>
          <w:p w14:paraId="1F07FE5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 (38.5%)</w:t>
            </w:r>
          </w:p>
          <w:p w14:paraId="10B5517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 (38.5%)</w:t>
            </w:r>
          </w:p>
          <w:p w14:paraId="1702C707" w14:textId="77777777" w:rsidR="00E6083D" w:rsidRPr="00BE167D" w:rsidRDefault="00E6083D" w:rsidP="005B634A">
            <w:pPr>
              <w:spacing w:after="0" w:line="240" w:lineRule="auto"/>
              <w:ind w:firstLineChars="350" w:firstLine="8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 (7.70%)</w:t>
            </w:r>
          </w:p>
          <w:p w14:paraId="609A22F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 (15.4%)</w:t>
            </w:r>
          </w:p>
        </w:tc>
      </w:tr>
    </w:tbl>
    <w:p w14:paraId="12A941D1" w14:textId="77777777" w:rsidR="00E6083D" w:rsidRPr="00BE167D" w:rsidRDefault="00E6083D" w:rsidP="00E6083D">
      <w:pPr>
        <w:widowControl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E167D">
        <w:rPr>
          <w:rFonts w:ascii="Times New Roman" w:hAnsi="Times New Roman" w:cs="Times New Roman"/>
          <w:sz w:val="24"/>
          <w:szCs w:val="24"/>
        </w:rPr>
        <w:br w:type="page"/>
      </w:r>
    </w:p>
    <w:p w14:paraId="024E9B96" w14:textId="77777777" w:rsidR="00E6083D" w:rsidRPr="00BE167D" w:rsidRDefault="00E6083D" w:rsidP="00E60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167D">
        <w:rPr>
          <w:rFonts w:ascii="Times New Roman" w:hAnsi="Times New Roman" w:cs="Times New Roman"/>
          <w:b/>
          <w:sz w:val="24"/>
          <w:szCs w:val="24"/>
        </w:rPr>
        <w:lastRenderedPageBreak/>
        <w:t>Table 7 Univariate analysis of AH/EC recurrence</w:t>
      </w:r>
    </w:p>
    <w:tbl>
      <w:tblPr>
        <w:tblStyle w:val="af1"/>
        <w:tblW w:w="83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8"/>
        <w:gridCol w:w="1660"/>
        <w:gridCol w:w="2214"/>
        <w:gridCol w:w="1384"/>
      </w:tblGrid>
      <w:tr w:rsidR="00E6083D" w:rsidRPr="00BE167D" w14:paraId="2F7E2FCF" w14:textId="77777777" w:rsidTr="005B634A">
        <w:trPr>
          <w:trHeight w:val="378"/>
          <w:jc w:val="center"/>
        </w:trPr>
        <w:tc>
          <w:tcPr>
            <w:tcW w:w="3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386DC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E4976B3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B742A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Recurrence</w:t>
            </w:r>
          </w:p>
          <w:p w14:paraId="76843F81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N=10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5264F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None-recurrence</w:t>
            </w:r>
          </w:p>
          <w:p w14:paraId="711B74A5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N=115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6D6E0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P value</w:t>
            </w:r>
          </w:p>
        </w:tc>
      </w:tr>
      <w:tr w:rsidR="00E6083D" w:rsidRPr="00BE167D" w14:paraId="58F580B1" w14:textId="77777777" w:rsidTr="005B634A">
        <w:trPr>
          <w:trHeight w:val="174"/>
          <w:jc w:val="center"/>
        </w:trPr>
        <w:tc>
          <w:tcPr>
            <w:tcW w:w="3048" w:type="dxa"/>
            <w:tcBorders>
              <w:top w:val="single" w:sz="4" w:space="0" w:color="auto"/>
            </w:tcBorders>
            <w:vAlign w:val="center"/>
          </w:tcPr>
          <w:p w14:paraId="16FCE94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Age (AH/EC)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7F8DEA6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30.50±2.42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vAlign w:val="center"/>
          </w:tcPr>
          <w:p w14:paraId="02679386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31.20±3.79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5A931E1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0.567</w:t>
            </w:r>
          </w:p>
        </w:tc>
      </w:tr>
      <w:tr w:rsidR="00E6083D" w:rsidRPr="00BE167D" w14:paraId="4EB24637" w14:textId="77777777" w:rsidTr="005B634A">
        <w:trPr>
          <w:trHeight w:val="80"/>
          <w:jc w:val="center"/>
        </w:trPr>
        <w:tc>
          <w:tcPr>
            <w:tcW w:w="3048" w:type="dxa"/>
            <w:vAlign w:val="center"/>
          </w:tcPr>
          <w:p w14:paraId="5D56E33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Age (IVF)</w:t>
            </w:r>
          </w:p>
        </w:tc>
        <w:tc>
          <w:tcPr>
            <w:tcW w:w="1660" w:type="dxa"/>
            <w:vAlign w:val="center"/>
          </w:tcPr>
          <w:p w14:paraId="69577172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34.40±2.67</w:t>
            </w:r>
          </w:p>
        </w:tc>
        <w:tc>
          <w:tcPr>
            <w:tcW w:w="2214" w:type="dxa"/>
            <w:vAlign w:val="center"/>
          </w:tcPr>
          <w:p w14:paraId="5AA812A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33.60±3.63</w:t>
            </w:r>
          </w:p>
        </w:tc>
        <w:tc>
          <w:tcPr>
            <w:tcW w:w="1384" w:type="dxa"/>
            <w:vAlign w:val="center"/>
          </w:tcPr>
          <w:p w14:paraId="7CE0949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0.498</w:t>
            </w:r>
          </w:p>
        </w:tc>
      </w:tr>
      <w:tr w:rsidR="00E6083D" w:rsidRPr="00BE167D" w14:paraId="555EE5BF" w14:textId="77777777" w:rsidTr="005B634A">
        <w:trPr>
          <w:trHeight w:val="108"/>
          <w:jc w:val="center"/>
        </w:trPr>
        <w:tc>
          <w:tcPr>
            <w:tcW w:w="3048" w:type="dxa"/>
            <w:vAlign w:val="center"/>
          </w:tcPr>
          <w:p w14:paraId="283C9D80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BMI</w:t>
            </w:r>
          </w:p>
        </w:tc>
        <w:tc>
          <w:tcPr>
            <w:tcW w:w="1660" w:type="dxa"/>
            <w:vAlign w:val="center"/>
          </w:tcPr>
          <w:p w14:paraId="3872F21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24.80±2.59</w:t>
            </w:r>
          </w:p>
        </w:tc>
        <w:tc>
          <w:tcPr>
            <w:tcW w:w="2214" w:type="dxa"/>
            <w:vAlign w:val="center"/>
          </w:tcPr>
          <w:p w14:paraId="2CBE5E3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24.90±3.64</w:t>
            </w:r>
          </w:p>
        </w:tc>
        <w:tc>
          <w:tcPr>
            <w:tcW w:w="1384" w:type="dxa"/>
            <w:vAlign w:val="center"/>
          </w:tcPr>
          <w:p w14:paraId="1E30E8C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0.934</w:t>
            </w:r>
          </w:p>
        </w:tc>
      </w:tr>
      <w:tr w:rsidR="00E6083D" w:rsidRPr="00BE167D" w14:paraId="188D4518" w14:textId="77777777" w:rsidTr="005B634A">
        <w:trPr>
          <w:trHeight w:val="916"/>
          <w:jc w:val="center"/>
        </w:trPr>
        <w:tc>
          <w:tcPr>
            <w:tcW w:w="3048" w:type="dxa"/>
            <w:vAlign w:val="center"/>
          </w:tcPr>
          <w:p w14:paraId="34A0A6DB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Internal comorbidities</w:t>
            </w:r>
          </w:p>
          <w:p w14:paraId="122DEA91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 </w:t>
            </w:r>
            <w:r w:rsidRPr="00BE167D">
              <w:rPr>
                <w:sz w:val="24"/>
                <w:szCs w:val="24"/>
              </w:rPr>
              <w:t>No</w:t>
            </w:r>
          </w:p>
          <w:p w14:paraId="068C6956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Yes</w:t>
            </w:r>
          </w:p>
        </w:tc>
        <w:tc>
          <w:tcPr>
            <w:tcW w:w="1660" w:type="dxa"/>
            <w:vAlign w:val="center"/>
          </w:tcPr>
          <w:p w14:paraId="53B1C59C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65F6C27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 (10.00%)</w:t>
            </w:r>
          </w:p>
          <w:p w14:paraId="468E61E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 (90.00%)</w:t>
            </w:r>
          </w:p>
        </w:tc>
        <w:tc>
          <w:tcPr>
            <w:tcW w:w="2214" w:type="dxa"/>
            <w:vAlign w:val="center"/>
          </w:tcPr>
          <w:p w14:paraId="5F4F00F5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74E4A49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21 (18.26%)</w:t>
            </w:r>
          </w:p>
          <w:p w14:paraId="028C5E0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94 (81.74%)</w:t>
            </w:r>
          </w:p>
        </w:tc>
        <w:tc>
          <w:tcPr>
            <w:tcW w:w="1384" w:type="dxa"/>
            <w:vAlign w:val="center"/>
          </w:tcPr>
          <w:p w14:paraId="5DFEF1C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1.000</w:t>
            </w:r>
          </w:p>
        </w:tc>
      </w:tr>
      <w:tr w:rsidR="00E6083D" w:rsidRPr="00BE167D" w14:paraId="627DE83B" w14:textId="77777777" w:rsidTr="005B634A">
        <w:trPr>
          <w:trHeight w:val="423"/>
          <w:jc w:val="center"/>
        </w:trPr>
        <w:tc>
          <w:tcPr>
            <w:tcW w:w="3048" w:type="dxa"/>
            <w:vAlign w:val="center"/>
          </w:tcPr>
          <w:p w14:paraId="7EA07B3D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Internal family history</w:t>
            </w:r>
          </w:p>
          <w:p w14:paraId="6DA4C4F9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 </w:t>
            </w:r>
            <w:r w:rsidRPr="00BE167D">
              <w:rPr>
                <w:sz w:val="24"/>
                <w:szCs w:val="24"/>
              </w:rPr>
              <w:t>No</w:t>
            </w:r>
          </w:p>
          <w:p w14:paraId="6525815C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Yes</w:t>
            </w:r>
          </w:p>
        </w:tc>
        <w:tc>
          <w:tcPr>
            <w:tcW w:w="1660" w:type="dxa"/>
            <w:vAlign w:val="center"/>
          </w:tcPr>
          <w:p w14:paraId="6AE09ED4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463A273F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 (40.00%)</w:t>
            </w:r>
          </w:p>
          <w:p w14:paraId="40007C05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 (60.00%)</w:t>
            </w:r>
          </w:p>
        </w:tc>
        <w:tc>
          <w:tcPr>
            <w:tcW w:w="2214" w:type="dxa"/>
            <w:vAlign w:val="center"/>
          </w:tcPr>
          <w:p w14:paraId="6DA2A760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13FC0CB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44 (38.26%)</w:t>
            </w:r>
          </w:p>
          <w:p w14:paraId="4781295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71 (61.74%)</w:t>
            </w:r>
          </w:p>
        </w:tc>
        <w:tc>
          <w:tcPr>
            <w:tcW w:w="1384" w:type="dxa"/>
            <w:vAlign w:val="center"/>
          </w:tcPr>
          <w:p w14:paraId="411BCC6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1.000</w:t>
            </w:r>
          </w:p>
        </w:tc>
      </w:tr>
      <w:tr w:rsidR="00E6083D" w:rsidRPr="00BE167D" w14:paraId="09E29722" w14:textId="77777777" w:rsidTr="005B634A">
        <w:trPr>
          <w:trHeight w:val="210"/>
          <w:jc w:val="center"/>
        </w:trPr>
        <w:tc>
          <w:tcPr>
            <w:tcW w:w="3048" w:type="dxa"/>
            <w:vAlign w:val="center"/>
          </w:tcPr>
          <w:p w14:paraId="13430497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Pathology type</w:t>
            </w:r>
          </w:p>
          <w:p w14:paraId="0D13D094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Mild AH</w:t>
            </w:r>
          </w:p>
          <w:p w14:paraId="4C356853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Moderate-severe AH</w:t>
            </w:r>
          </w:p>
          <w:p w14:paraId="37F01896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EC</w:t>
            </w:r>
          </w:p>
        </w:tc>
        <w:tc>
          <w:tcPr>
            <w:tcW w:w="1660" w:type="dxa"/>
            <w:vAlign w:val="center"/>
          </w:tcPr>
          <w:p w14:paraId="10EC0391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495199AE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 (30.00%)</w:t>
            </w:r>
          </w:p>
          <w:p w14:paraId="5A819767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 (40.00%)</w:t>
            </w:r>
          </w:p>
          <w:p w14:paraId="389A398A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 (30.00%)</w:t>
            </w:r>
          </w:p>
        </w:tc>
        <w:tc>
          <w:tcPr>
            <w:tcW w:w="2214" w:type="dxa"/>
            <w:vAlign w:val="center"/>
          </w:tcPr>
          <w:p w14:paraId="0F9E24EC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40FB37A5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31 (26.96%)</w:t>
            </w:r>
          </w:p>
          <w:p w14:paraId="00927A7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35 (30.40%)</w:t>
            </w:r>
          </w:p>
          <w:p w14:paraId="0E71636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49 (42.61%)</w:t>
            </w:r>
          </w:p>
        </w:tc>
        <w:tc>
          <w:tcPr>
            <w:tcW w:w="1384" w:type="dxa"/>
            <w:vAlign w:val="center"/>
          </w:tcPr>
          <w:p w14:paraId="2EFE378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9A56A0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0.708</w:t>
            </w:r>
          </w:p>
        </w:tc>
      </w:tr>
      <w:tr w:rsidR="00E6083D" w:rsidRPr="00BE167D" w14:paraId="0F002386" w14:textId="77777777" w:rsidTr="005B634A">
        <w:trPr>
          <w:trHeight w:val="309"/>
          <w:jc w:val="center"/>
        </w:trPr>
        <w:tc>
          <w:tcPr>
            <w:tcW w:w="3048" w:type="dxa"/>
            <w:vAlign w:val="center"/>
          </w:tcPr>
          <w:p w14:paraId="54CCAEB2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Times of </w:t>
            </w:r>
            <w:r>
              <w:rPr>
                <w:b/>
                <w:bCs/>
                <w:sz w:val="24"/>
                <w:szCs w:val="24"/>
              </w:rPr>
              <w:t>hysteroscopy guided biopsy</w:t>
            </w:r>
          </w:p>
        </w:tc>
        <w:tc>
          <w:tcPr>
            <w:tcW w:w="1660" w:type="dxa"/>
            <w:vAlign w:val="center"/>
          </w:tcPr>
          <w:p w14:paraId="4B56B71C" w14:textId="77777777" w:rsidR="00E6083D" w:rsidRPr="00BE167D" w:rsidRDefault="00E6083D" w:rsidP="005B634A">
            <w:pPr>
              <w:spacing w:after="0" w:line="240" w:lineRule="auto"/>
              <w:ind w:firstLineChars="50" w:firstLine="12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 (2-10)</w:t>
            </w:r>
          </w:p>
        </w:tc>
        <w:tc>
          <w:tcPr>
            <w:tcW w:w="2214" w:type="dxa"/>
            <w:vAlign w:val="center"/>
          </w:tcPr>
          <w:p w14:paraId="58BB7BD8" w14:textId="77777777" w:rsidR="00E6083D" w:rsidRPr="00BE167D" w:rsidRDefault="00E6083D" w:rsidP="005B634A">
            <w:pPr>
              <w:spacing w:after="0" w:line="240" w:lineRule="auto"/>
              <w:ind w:firstLineChars="200" w:firstLine="48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3 (1-13)</w:t>
            </w:r>
          </w:p>
        </w:tc>
        <w:tc>
          <w:tcPr>
            <w:tcW w:w="1384" w:type="dxa"/>
            <w:vAlign w:val="center"/>
          </w:tcPr>
          <w:p w14:paraId="2B8B030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0.578(U)</w:t>
            </w:r>
          </w:p>
        </w:tc>
      </w:tr>
      <w:tr w:rsidR="00E6083D" w:rsidRPr="00BE167D" w14:paraId="09208702" w14:textId="77777777" w:rsidTr="005B634A">
        <w:trPr>
          <w:trHeight w:val="838"/>
          <w:jc w:val="center"/>
        </w:trPr>
        <w:tc>
          <w:tcPr>
            <w:tcW w:w="3048" w:type="dxa"/>
            <w:vAlign w:val="center"/>
          </w:tcPr>
          <w:p w14:paraId="135F8873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Initial regimen</w:t>
            </w:r>
          </w:p>
          <w:p w14:paraId="5302632A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 </w:t>
            </w:r>
            <w:r w:rsidRPr="00BE167D">
              <w:rPr>
                <w:sz w:val="24"/>
                <w:szCs w:val="24"/>
              </w:rPr>
              <w:t>MPA/MA</w:t>
            </w:r>
          </w:p>
          <w:p w14:paraId="1DA335BA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GnRH-a</w:t>
            </w:r>
          </w:p>
        </w:tc>
        <w:tc>
          <w:tcPr>
            <w:tcW w:w="1660" w:type="dxa"/>
            <w:vAlign w:val="center"/>
          </w:tcPr>
          <w:p w14:paraId="1950D087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4C5C881C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 (90.00%)</w:t>
            </w:r>
          </w:p>
          <w:p w14:paraId="14DE7570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 (10.00%)</w:t>
            </w:r>
          </w:p>
        </w:tc>
        <w:tc>
          <w:tcPr>
            <w:tcW w:w="2214" w:type="dxa"/>
            <w:vAlign w:val="center"/>
          </w:tcPr>
          <w:p w14:paraId="354C064E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p w14:paraId="409AB627" w14:textId="77777777" w:rsidR="00E6083D" w:rsidRPr="00BE167D" w:rsidRDefault="00E6083D" w:rsidP="005B634A">
            <w:pPr>
              <w:spacing w:after="0" w:line="240" w:lineRule="auto"/>
              <w:ind w:firstLineChars="150" w:firstLine="36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107 (93.04%)</w:t>
            </w:r>
          </w:p>
          <w:p w14:paraId="0A4ACB84" w14:textId="77777777" w:rsidR="00E6083D" w:rsidRPr="00BE167D" w:rsidRDefault="00E6083D" w:rsidP="005B634A">
            <w:pPr>
              <w:spacing w:after="0" w:line="240" w:lineRule="auto"/>
              <w:ind w:firstLineChars="150" w:firstLine="36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 (6.96%)</w:t>
            </w:r>
          </w:p>
        </w:tc>
        <w:tc>
          <w:tcPr>
            <w:tcW w:w="1384" w:type="dxa"/>
            <w:vAlign w:val="center"/>
          </w:tcPr>
          <w:p w14:paraId="726E362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0.54</w:t>
            </w:r>
          </w:p>
        </w:tc>
      </w:tr>
      <w:tr w:rsidR="00E6083D" w:rsidRPr="00BE167D" w14:paraId="0A382B8E" w14:textId="77777777" w:rsidTr="005B634A">
        <w:trPr>
          <w:trHeight w:val="313"/>
          <w:jc w:val="center"/>
        </w:trPr>
        <w:tc>
          <w:tcPr>
            <w:tcW w:w="3048" w:type="dxa"/>
            <w:vAlign w:val="center"/>
          </w:tcPr>
          <w:p w14:paraId="3FE80F8C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Initial CR time (month)</w:t>
            </w:r>
          </w:p>
        </w:tc>
        <w:tc>
          <w:tcPr>
            <w:tcW w:w="1660" w:type="dxa"/>
            <w:vAlign w:val="center"/>
          </w:tcPr>
          <w:p w14:paraId="44A9541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8 (3-35)</w:t>
            </w:r>
          </w:p>
        </w:tc>
        <w:tc>
          <w:tcPr>
            <w:tcW w:w="2214" w:type="dxa"/>
            <w:vAlign w:val="center"/>
          </w:tcPr>
          <w:p w14:paraId="2F0ABA5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 (1-60)</w:t>
            </w:r>
          </w:p>
        </w:tc>
        <w:tc>
          <w:tcPr>
            <w:tcW w:w="1384" w:type="dxa"/>
            <w:vAlign w:val="center"/>
          </w:tcPr>
          <w:p w14:paraId="499C3F6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0.136 (U)</w:t>
            </w:r>
          </w:p>
        </w:tc>
      </w:tr>
      <w:tr w:rsidR="00E6083D" w:rsidRPr="00BE167D" w14:paraId="44BCB230" w14:textId="77777777" w:rsidTr="005B634A">
        <w:trPr>
          <w:trHeight w:val="133"/>
          <w:jc w:val="center"/>
        </w:trPr>
        <w:tc>
          <w:tcPr>
            <w:tcW w:w="3048" w:type="dxa"/>
            <w:vAlign w:val="center"/>
          </w:tcPr>
          <w:p w14:paraId="27EBACB8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</w:t>
            </w:r>
            <w:r w:rsidRPr="00BE167D">
              <w:rPr>
                <w:b/>
                <w:bCs/>
                <w:sz w:val="24"/>
                <w:szCs w:val="24"/>
              </w:rPr>
              <w:t>NG-IUS</w:t>
            </w:r>
          </w:p>
          <w:p w14:paraId="174DE949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 xml:space="preserve">  </w:t>
            </w:r>
            <w:r w:rsidRPr="00BE167D">
              <w:rPr>
                <w:sz w:val="24"/>
                <w:szCs w:val="24"/>
              </w:rPr>
              <w:t>No</w:t>
            </w:r>
          </w:p>
          <w:p w14:paraId="22FB5237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 Yes</w:t>
            </w:r>
          </w:p>
        </w:tc>
        <w:tc>
          <w:tcPr>
            <w:tcW w:w="1660" w:type="dxa"/>
            <w:vAlign w:val="center"/>
          </w:tcPr>
          <w:p w14:paraId="1E8DC067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tbl>
            <w:tblPr>
              <w:tblW w:w="1296" w:type="dxa"/>
              <w:tblInd w:w="25" w:type="dxa"/>
              <w:tblLayout w:type="fixed"/>
              <w:tblLook w:val="04A0" w:firstRow="1" w:lastRow="0" w:firstColumn="1" w:lastColumn="0" w:noHBand="0" w:noVBand="1"/>
            </w:tblPr>
            <w:tblGrid>
              <w:gridCol w:w="1296"/>
            </w:tblGrid>
            <w:tr w:rsidR="00E6083D" w:rsidRPr="00BE167D" w14:paraId="09F46986" w14:textId="77777777" w:rsidTr="005B634A">
              <w:trPr>
                <w:trHeight w:val="284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F1B00A4" w14:textId="77777777" w:rsidR="00E6083D" w:rsidRPr="00BE167D" w:rsidRDefault="00E6083D" w:rsidP="005B634A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</w:pPr>
                  <w:r w:rsidRPr="00BE167D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3 (30.00%)</w:t>
                  </w:r>
                </w:p>
              </w:tc>
            </w:tr>
            <w:tr w:rsidR="00E6083D" w:rsidRPr="00BE167D" w14:paraId="6F0DF292" w14:textId="77777777" w:rsidTr="005B634A">
              <w:trPr>
                <w:trHeight w:val="284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080FA46" w14:textId="77777777" w:rsidR="00E6083D" w:rsidRPr="00BE167D" w:rsidRDefault="00E6083D" w:rsidP="005B634A">
                  <w:pPr>
                    <w:widowControl/>
                    <w:spacing w:after="0" w:line="240" w:lineRule="auto"/>
                    <w:jc w:val="center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</w:pPr>
                  <w:r w:rsidRPr="00BE167D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7 (70.00%)</w:t>
                  </w:r>
                </w:p>
              </w:tc>
            </w:tr>
          </w:tbl>
          <w:p w14:paraId="051FAC2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14" w:type="dxa"/>
            <w:vAlign w:val="center"/>
          </w:tcPr>
          <w:p w14:paraId="2B1BFC68" w14:textId="77777777" w:rsidR="00E6083D" w:rsidRPr="00BE167D" w:rsidRDefault="00E6083D" w:rsidP="005B634A">
            <w:pPr>
              <w:spacing w:after="0" w:line="240" w:lineRule="auto"/>
              <w:rPr>
                <w:sz w:val="24"/>
                <w:szCs w:val="24"/>
              </w:rPr>
            </w:pPr>
          </w:p>
          <w:tbl>
            <w:tblPr>
              <w:tblW w:w="1507" w:type="dxa"/>
              <w:tblInd w:w="25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</w:tblGrid>
            <w:tr w:rsidR="00E6083D" w:rsidRPr="00BE167D" w14:paraId="305452D4" w14:textId="77777777" w:rsidTr="005B634A">
              <w:trPr>
                <w:trHeight w:val="284"/>
              </w:trPr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BAEEA03" w14:textId="77777777" w:rsidR="00E6083D" w:rsidRPr="00BE167D" w:rsidRDefault="00E6083D" w:rsidP="005B634A">
                  <w:pPr>
                    <w:widowControl/>
                    <w:spacing w:after="0" w:line="240" w:lineRule="auto"/>
                    <w:jc w:val="center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</w:pPr>
                  <w:r w:rsidRPr="00BE167D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75 (65.22%)</w:t>
                  </w:r>
                </w:p>
              </w:tc>
            </w:tr>
            <w:tr w:rsidR="00E6083D" w:rsidRPr="00BE167D" w14:paraId="762E9DEC" w14:textId="77777777" w:rsidTr="005B634A">
              <w:trPr>
                <w:trHeight w:val="284"/>
              </w:trPr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DFA4B7C" w14:textId="77777777" w:rsidR="00E6083D" w:rsidRPr="00BE167D" w:rsidRDefault="00E6083D" w:rsidP="005B634A">
                  <w:pPr>
                    <w:widowControl/>
                    <w:spacing w:after="0" w:line="240" w:lineRule="auto"/>
                    <w:jc w:val="center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</w:pPr>
                  <w:r w:rsidRPr="00BE167D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40 (34.78%)</w:t>
                  </w:r>
                </w:p>
              </w:tc>
            </w:tr>
          </w:tbl>
          <w:p w14:paraId="756D6AAE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01A29079" w14:textId="77777777" w:rsidR="00E6083D" w:rsidRPr="00BE167D" w:rsidRDefault="00E6083D" w:rsidP="005B634A">
            <w:pPr>
              <w:spacing w:after="0" w:line="240" w:lineRule="auto"/>
              <w:ind w:firstLineChars="150" w:firstLine="361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0.04</w:t>
            </w:r>
          </w:p>
          <w:p w14:paraId="548D1DC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(fisher’s)</w:t>
            </w:r>
          </w:p>
        </w:tc>
      </w:tr>
      <w:tr w:rsidR="00E6083D" w:rsidRPr="00BE167D" w14:paraId="6818330B" w14:textId="77777777" w:rsidTr="005B634A">
        <w:trPr>
          <w:trHeight w:val="135"/>
          <w:jc w:val="center"/>
        </w:trPr>
        <w:tc>
          <w:tcPr>
            <w:tcW w:w="3048" w:type="dxa"/>
            <w:vAlign w:val="center"/>
          </w:tcPr>
          <w:p w14:paraId="160CBEA5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Recurrence before IVF</w:t>
            </w:r>
          </w:p>
          <w:p w14:paraId="01FA864E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No</w:t>
            </w:r>
          </w:p>
          <w:p w14:paraId="02FF00F5" w14:textId="77777777" w:rsidR="00E6083D" w:rsidRPr="00BE167D" w:rsidRDefault="00E6083D" w:rsidP="005B634A">
            <w:pPr>
              <w:spacing w:after="0" w:line="24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Yes</w:t>
            </w:r>
          </w:p>
        </w:tc>
        <w:tc>
          <w:tcPr>
            <w:tcW w:w="1660" w:type="dxa"/>
            <w:vAlign w:val="center"/>
          </w:tcPr>
          <w:p w14:paraId="0BD4675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E8D1EC8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4 (40.00%)</w:t>
            </w:r>
          </w:p>
          <w:p w14:paraId="36E2E15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6 (60.00%)</w:t>
            </w:r>
          </w:p>
        </w:tc>
        <w:tc>
          <w:tcPr>
            <w:tcW w:w="2214" w:type="dxa"/>
            <w:vAlign w:val="center"/>
          </w:tcPr>
          <w:p w14:paraId="38EC035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1495C6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94 (81.74%)</w:t>
            </w:r>
          </w:p>
          <w:p w14:paraId="0669B010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21 (18.26%)</w:t>
            </w:r>
          </w:p>
        </w:tc>
        <w:tc>
          <w:tcPr>
            <w:tcW w:w="1384" w:type="dxa"/>
            <w:vAlign w:val="center"/>
          </w:tcPr>
          <w:p w14:paraId="1F93F97B" w14:textId="77777777" w:rsidR="00E6083D" w:rsidRPr="00BE167D" w:rsidRDefault="00E6083D" w:rsidP="005B6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0.007</w:t>
            </w:r>
          </w:p>
          <w:p w14:paraId="0AD6A8D9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(fisher’s)</w:t>
            </w:r>
          </w:p>
        </w:tc>
      </w:tr>
    </w:tbl>
    <w:p w14:paraId="036B1F44" w14:textId="77777777" w:rsidR="00E6083D" w:rsidRPr="00BE167D" w:rsidRDefault="00E6083D" w:rsidP="00E6083D">
      <w:pPr>
        <w:widowControl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E167D">
        <w:rPr>
          <w:rFonts w:ascii="Times New Roman" w:hAnsi="Times New Roman" w:cs="Times New Roman"/>
          <w:sz w:val="24"/>
          <w:szCs w:val="24"/>
        </w:rPr>
        <w:br w:type="page"/>
      </w:r>
    </w:p>
    <w:p w14:paraId="3F9B2741" w14:textId="77777777" w:rsidR="00E6083D" w:rsidRPr="00BE167D" w:rsidRDefault="00E6083D" w:rsidP="00E60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16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8 Multivariate </w:t>
      </w:r>
      <w:r>
        <w:rPr>
          <w:rFonts w:ascii="Times New Roman" w:hAnsi="Times New Roman" w:cs="Times New Roman" w:hint="eastAsia"/>
          <w:b/>
          <w:sz w:val="24"/>
          <w:szCs w:val="24"/>
        </w:rPr>
        <w:t>L</w:t>
      </w:r>
      <w:r w:rsidRPr="00BE167D">
        <w:rPr>
          <w:rFonts w:ascii="Times New Roman" w:eastAsia="宋体" w:hAnsi="Times New Roman" w:cs="Times New Roman"/>
          <w:b/>
          <w:sz w:val="24"/>
          <w:szCs w:val="24"/>
        </w:rPr>
        <w:t>ogistics regression analysis of recurrence</w:t>
      </w:r>
    </w:p>
    <w:tbl>
      <w:tblPr>
        <w:tblStyle w:val="af1"/>
        <w:tblW w:w="83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3"/>
        <w:gridCol w:w="140"/>
        <w:gridCol w:w="2128"/>
        <w:gridCol w:w="2351"/>
      </w:tblGrid>
      <w:tr w:rsidR="00E6083D" w:rsidRPr="00BE167D" w14:paraId="486F457F" w14:textId="77777777" w:rsidTr="005B634A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DC14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variate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BAFE1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73FB4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rFonts w:eastAsia="MingLiU"/>
                <w:b/>
                <w:bCs/>
                <w:sz w:val="24"/>
                <w:szCs w:val="24"/>
              </w:rPr>
              <w:t>Odd ratio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3A49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rFonts w:eastAsia="MingLiU"/>
                <w:b/>
                <w:bCs/>
                <w:sz w:val="24"/>
                <w:szCs w:val="24"/>
              </w:rPr>
              <w:t>95% CI</w:t>
            </w:r>
          </w:p>
        </w:tc>
      </w:tr>
      <w:tr w:rsidR="00E6083D" w:rsidRPr="00BE167D" w14:paraId="7440C999" w14:textId="77777777" w:rsidTr="005B634A">
        <w:trPr>
          <w:trHeight w:val="7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FC9FBE4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Recurrence before IVF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2D1431A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21081E3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7.700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vAlign w:val="center"/>
          </w:tcPr>
          <w:p w14:paraId="4F7C727B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1.871-31.696</w:t>
            </w:r>
          </w:p>
        </w:tc>
      </w:tr>
      <w:tr w:rsidR="00E6083D" w:rsidRPr="00BE167D" w14:paraId="6D572C89" w14:textId="77777777" w:rsidTr="005B634A">
        <w:trPr>
          <w:trHeight w:val="80"/>
        </w:trPr>
        <w:tc>
          <w:tcPr>
            <w:tcW w:w="2694" w:type="dxa"/>
            <w:vAlign w:val="center"/>
          </w:tcPr>
          <w:p w14:paraId="7482E884" w14:textId="77777777" w:rsidR="00E6083D" w:rsidRPr="00BE167D" w:rsidRDefault="00E6083D" w:rsidP="005B63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E167D">
              <w:rPr>
                <w:b/>
                <w:bCs/>
                <w:sz w:val="24"/>
                <w:szCs w:val="24"/>
              </w:rPr>
              <w:t>COS with LNG-IUS</w:t>
            </w:r>
          </w:p>
        </w:tc>
        <w:tc>
          <w:tcPr>
            <w:tcW w:w="993" w:type="dxa"/>
            <w:vAlign w:val="center"/>
          </w:tcPr>
          <w:p w14:paraId="5D1F0C8F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0.031</w:t>
            </w:r>
          </w:p>
        </w:tc>
        <w:tc>
          <w:tcPr>
            <w:tcW w:w="2268" w:type="dxa"/>
            <w:gridSpan w:val="2"/>
            <w:vAlign w:val="center"/>
          </w:tcPr>
          <w:p w14:paraId="0B31A67D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>5.121</w:t>
            </w:r>
          </w:p>
        </w:tc>
        <w:tc>
          <w:tcPr>
            <w:tcW w:w="2351" w:type="dxa"/>
            <w:vAlign w:val="center"/>
          </w:tcPr>
          <w:p w14:paraId="0ACCC967" w14:textId="77777777" w:rsidR="00E6083D" w:rsidRPr="00BE167D" w:rsidRDefault="00E6083D" w:rsidP="005B6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167D">
              <w:rPr>
                <w:sz w:val="24"/>
                <w:szCs w:val="24"/>
              </w:rPr>
              <w:t xml:space="preserve"> 1.163-22.554</w:t>
            </w:r>
          </w:p>
        </w:tc>
      </w:tr>
    </w:tbl>
    <w:p w14:paraId="445485D8" w14:textId="77777777" w:rsidR="00E6083D" w:rsidRPr="00BE167D" w:rsidRDefault="00E6083D" w:rsidP="00E60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5AE27" w14:textId="77777777" w:rsidR="006D7493" w:rsidRDefault="006D7493"/>
    <w:sectPr w:rsidR="006D7493" w:rsidSect="00E6083D">
      <w:type w:val="continuous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7079C" w14:textId="77777777" w:rsidR="00DD5FE1" w:rsidRDefault="00DD5FE1" w:rsidP="00E6083D">
      <w:pPr>
        <w:spacing w:after="0" w:line="240" w:lineRule="auto"/>
      </w:pPr>
      <w:r>
        <w:separator/>
      </w:r>
    </w:p>
  </w:endnote>
  <w:endnote w:type="continuationSeparator" w:id="0">
    <w:p w14:paraId="58ECEB6E" w14:textId="77777777" w:rsidR="00DD5FE1" w:rsidRDefault="00DD5FE1" w:rsidP="00E6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8F0A5" w14:textId="77777777" w:rsidR="00DD5FE1" w:rsidRDefault="00DD5FE1" w:rsidP="00E6083D">
      <w:pPr>
        <w:spacing w:after="0" w:line="240" w:lineRule="auto"/>
      </w:pPr>
      <w:r>
        <w:separator/>
      </w:r>
    </w:p>
  </w:footnote>
  <w:footnote w:type="continuationSeparator" w:id="0">
    <w:p w14:paraId="3D72F733" w14:textId="77777777" w:rsidR="00DD5FE1" w:rsidRDefault="00DD5FE1" w:rsidP="00E60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717E7"/>
    <w:multiLevelType w:val="hybridMultilevel"/>
    <w:tmpl w:val="4D4CC2C8"/>
    <w:lvl w:ilvl="0" w:tplc="69D48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5D20FA"/>
    <w:multiLevelType w:val="multilevel"/>
    <w:tmpl w:val="255D2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92D3B66"/>
    <w:multiLevelType w:val="multilevel"/>
    <w:tmpl w:val="392D3B66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442C0AC2"/>
    <w:multiLevelType w:val="multilevel"/>
    <w:tmpl w:val="442C0AC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2D1532"/>
    <w:multiLevelType w:val="multilevel"/>
    <w:tmpl w:val="9F621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DC00741"/>
    <w:multiLevelType w:val="multilevel"/>
    <w:tmpl w:val="4DC00741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73602930">
    <w:abstractNumId w:val="4"/>
  </w:num>
  <w:num w:numId="2" w16cid:durableId="1230269319">
    <w:abstractNumId w:val="3"/>
  </w:num>
  <w:num w:numId="3" w16cid:durableId="1475444036">
    <w:abstractNumId w:val="1"/>
  </w:num>
  <w:num w:numId="4" w16cid:durableId="20281121">
    <w:abstractNumId w:val="2"/>
  </w:num>
  <w:num w:numId="5" w16cid:durableId="59253446">
    <w:abstractNumId w:val="5"/>
  </w:num>
  <w:num w:numId="6" w16cid:durableId="188606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1E"/>
    <w:rsid w:val="0026591E"/>
    <w:rsid w:val="002C6B33"/>
    <w:rsid w:val="006D7493"/>
    <w:rsid w:val="006E0D39"/>
    <w:rsid w:val="008A49D9"/>
    <w:rsid w:val="00DD5FE1"/>
    <w:rsid w:val="00E6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C6D2459-D7B0-4CFD-9B0C-8126ABDB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83D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E608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E608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60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6083D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E6083D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qFormat/>
    <w:rsid w:val="00E6083D"/>
  </w:style>
  <w:style w:type="paragraph" w:styleId="a9">
    <w:name w:val="annotation subject"/>
    <w:basedOn w:val="a7"/>
    <w:next w:val="a7"/>
    <w:link w:val="aa"/>
    <w:uiPriority w:val="99"/>
    <w:unhideWhenUsed/>
    <w:qFormat/>
    <w:rsid w:val="00E6083D"/>
    <w:rPr>
      <w:b/>
      <w:bCs/>
    </w:rPr>
  </w:style>
  <w:style w:type="character" w:customStyle="1" w:styleId="aa">
    <w:name w:val="批注主题 字符"/>
    <w:basedOn w:val="a8"/>
    <w:link w:val="a9"/>
    <w:uiPriority w:val="99"/>
    <w:qFormat/>
    <w:rsid w:val="00E6083D"/>
    <w:rPr>
      <w:b/>
      <w:bCs/>
    </w:rPr>
  </w:style>
  <w:style w:type="paragraph" w:styleId="ab">
    <w:name w:val="Balloon Text"/>
    <w:basedOn w:val="a"/>
    <w:link w:val="ac"/>
    <w:uiPriority w:val="99"/>
    <w:unhideWhenUsed/>
    <w:qFormat/>
    <w:rsid w:val="00E6083D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qFormat/>
    <w:rsid w:val="00E6083D"/>
    <w:rPr>
      <w:sz w:val="18"/>
      <w:szCs w:val="18"/>
    </w:rPr>
  </w:style>
  <w:style w:type="character" w:styleId="ad">
    <w:name w:val="Emphasis"/>
    <w:basedOn w:val="a0"/>
    <w:uiPriority w:val="20"/>
    <w:qFormat/>
    <w:rsid w:val="00E6083D"/>
    <w:rPr>
      <w:i/>
      <w:iCs/>
    </w:rPr>
  </w:style>
  <w:style w:type="character" w:styleId="ae">
    <w:name w:val="line number"/>
    <w:basedOn w:val="a0"/>
    <w:uiPriority w:val="99"/>
    <w:unhideWhenUsed/>
    <w:rsid w:val="00E6083D"/>
  </w:style>
  <w:style w:type="character" w:styleId="af">
    <w:name w:val="Hyperlink"/>
    <w:basedOn w:val="a0"/>
    <w:uiPriority w:val="99"/>
    <w:unhideWhenUsed/>
    <w:qFormat/>
    <w:rsid w:val="00E6083D"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unhideWhenUsed/>
    <w:qFormat/>
    <w:rsid w:val="00E6083D"/>
    <w:rPr>
      <w:sz w:val="21"/>
      <w:szCs w:val="21"/>
    </w:rPr>
  </w:style>
  <w:style w:type="table" w:styleId="af1">
    <w:name w:val="Table Grid"/>
    <w:basedOn w:val="a1"/>
    <w:uiPriority w:val="39"/>
    <w:qFormat/>
    <w:rsid w:val="00E6083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rsid w:val="00E6083D"/>
    <w:pPr>
      <w:widowControl w:val="0"/>
      <w:spacing w:after="160" w:line="259" w:lineRule="auto"/>
      <w:jc w:val="both"/>
    </w:pPr>
  </w:style>
  <w:style w:type="paragraph" w:customStyle="1" w:styleId="ListParagraph1">
    <w:name w:val="List Paragraph1"/>
    <w:basedOn w:val="a"/>
    <w:link w:val="af2"/>
    <w:uiPriority w:val="34"/>
    <w:qFormat/>
    <w:rsid w:val="00E6083D"/>
    <w:pPr>
      <w:ind w:firstLineChars="200" w:firstLine="420"/>
    </w:pPr>
  </w:style>
  <w:style w:type="character" w:customStyle="1" w:styleId="1">
    <w:name w:val="未处理的提及1"/>
    <w:basedOn w:val="a0"/>
    <w:uiPriority w:val="99"/>
    <w:unhideWhenUsed/>
    <w:qFormat/>
    <w:rsid w:val="00E6083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E6083D"/>
    <w:pPr>
      <w:jc w:val="center"/>
    </w:pPr>
    <w:rPr>
      <w:rFonts w:ascii="等线" w:eastAsia="等线" w:hAnsi="等线"/>
      <w:sz w:val="20"/>
    </w:rPr>
  </w:style>
  <w:style w:type="character" w:customStyle="1" w:styleId="af2">
    <w:name w:val="列表段落 字符"/>
    <w:basedOn w:val="a0"/>
    <w:link w:val="ListParagraph1"/>
    <w:uiPriority w:val="34"/>
    <w:rsid w:val="00E6083D"/>
  </w:style>
  <w:style w:type="character" w:customStyle="1" w:styleId="EndNoteBibliographyTitleChar">
    <w:name w:val="EndNote Bibliography Title Char"/>
    <w:basedOn w:val="af2"/>
    <w:link w:val="EndNoteBibliographyTitle"/>
    <w:qFormat/>
    <w:rsid w:val="00E6083D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Char"/>
    <w:qFormat/>
    <w:rsid w:val="00E6083D"/>
    <w:pPr>
      <w:spacing w:line="240" w:lineRule="auto"/>
    </w:pPr>
    <w:rPr>
      <w:rFonts w:ascii="等线" w:eastAsia="等线" w:hAnsi="等线"/>
      <w:sz w:val="20"/>
    </w:rPr>
  </w:style>
  <w:style w:type="character" w:customStyle="1" w:styleId="EndNoteBibliographyChar">
    <w:name w:val="EndNote Bibliography Char"/>
    <w:basedOn w:val="af2"/>
    <w:link w:val="EndNoteBibliography"/>
    <w:qFormat/>
    <w:rsid w:val="00E6083D"/>
    <w:rPr>
      <w:rFonts w:ascii="等线" w:eastAsia="等线" w:hAnsi="等线"/>
      <w:sz w:val="20"/>
    </w:rPr>
  </w:style>
  <w:style w:type="paragraph" w:customStyle="1" w:styleId="tgt">
    <w:name w:val="tgt"/>
    <w:basedOn w:val="a"/>
    <w:qFormat/>
    <w:rsid w:val="00E608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1">
    <w:name w:val="tgt1"/>
    <w:basedOn w:val="a0"/>
    <w:qFormat/>
    <w:rsid w:val="00E6083D"/>
  </w:style>
  <w:style w:type="paragraph" w:customStyle="1" w:styleId="Revision1">
    <w:name w:val="Revision1"/>
    <w:hidden/>
    <w:uiPriority w:val="99"/>
    <w:semiHidden/>
    <w:qFormat/>
    <w:rsid w:val="00E6083D"/>
    <w:pPr>
      <w:spacing w:after="160" w:line="259" w:lineRule="auto"/>
    </w:pPr>
  </w:style>
  <w:style w:type="character" w:styleId="af3">
    <w:name w:val="Strong"/>
    <w:basedOn w:val="a0"/>
    <w:uiPriority w:val="22"/>
    <w:qFormat/>
    <w:rsid w:val="00E6083D"/>
    <w:rPr>
      <w:rFonts w:ascii="Times New Roman" w:hAnsi="Times New Roman"/>
      <w:b/>
      <w:bCs/>
    </w:rPr>
  </w:style>
  <w:style w:type="paragraph" w:styleId="af4">
    <w:name w:val="Revision"/>
    <w:hidden/>
    <w:uiPriority w:val="99"/>
    <w:semiHidden/>
    <w:rsid w:val="00E6083D"/>
  </w:style>
  <w:style w:type="paragraph" w:styleId="af5">
    <w:name w:val="List Paragraph"/>
    <w:basedOn w:val="a"/>
    <w:uiPriority w:val="99"/>
    <w:rsid w:val="00E608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1475</Words>
  <Characters>8305</Characters>
  <Application>Microsoft Office Word</Application>
  <DocSecurity>0</DocSecurity>
  <Lines>133</Lines>
  <Paragraphs>28</Paragraphs>
  <ScaleCrop>false</ScaleCrop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theressa tao</dc:creator>
  <cp:keywords/>
  <dc:description/>
  <cp:lastModifiedBy>theressa tao</cp:lastModifiedBy>
  <cp:revision>2</cp:revision>
  <dcterms:created xsi:type="dcterms:W3CDTF">2024-05-25T14:55:00Z</dcterms:created>
  <dcterms:modified xsi:type="dcterms:W3CDTF">2024-05-25T14:56:00Z</dcterms:modified>
</cp:coreProperties>
</file>