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7E85F2" w14:textId="77777777" w:rsidR="00C76B9A" w:rsidRDefault="00000000">
      <w:pPr>
        <w:spacing w:before="120" w:after="120" w:line="240" w:lineRule="auto"/>
        <w:ind w:left="720" w:hanging="720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Table 1: Seven fertilizer treatments applied to the cotton variety CDT V during the two growing seasons 2021/22 and 2022/23 </w:t>
      </w:r>
    </w:p>
    <w:tbl>
      <w:tblPr>
        <w:tblStyle w:val="TableGrid"/>
        <w:tblW w:w="5794" w:type="dxa"/>
        <w:jc w:val="center"/>
        <w:tblLayout w:type="fixed"/>
        <w:tblLook w:val="04A0" w:firstRow="1" w:lastRow="0" w:firstColumn="1" w:lastColumn="0" w:noHBand="0" w:noVBand="1"/>
      </w:tblPr>
      <w:tblGrid>
        <w:gridCol w:w="1138"/>
        <w:gridCol w:w="1852"/>
        <w:gridCol w:w="2804"/>
      </w:tblGrid>
      <w:tr w:rsidR="00C76B9A" w14:paraId="295FF64B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22E5720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Treatment No.</w:t>
            </w:r>
          </w:p>
        </w:tc>
        <w:tc>
          <w:tcPr>
            <w:tcW w:w="1852" w:type="dxa"/>
            <w:vAlign w:val="center"/>
          </w:tcPr>
          <w:p w14:paraId="57552E1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Quantities applied (kg/ha)</w:t>
            </w:r>
          </w:p>
        </w:tc>
        <w:tc>
          <w:tcPr>
            <w:tcW w:w="2804" w:type="dxa"/>
            <w:vAlign w:val="center"/>
          </w:tcPr>
          <w:p w14:paraId="79D6329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color w:val="000000"/>
                <w:sz w:val="20"/>
                <w:szCs w:val="20"/>
              </w:rPr>
              <w:t>Treatment name</w:t>
            </w:r>
          </w:p>
        </w:tc>
      </w:tr>
      <w:tr w:rsidR="00C76B9A" w14:paraId="34218ADB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6178658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T1</w:t>
            </w:r>
          </w:p>
        </w:tc>
        <w:tc>
          <w:tcPr>
            <w:tcW w:w="1852" w:type="dxa"/>
            <w:vAlign w:val="center"/>
          </w:tcPr>
          <w:p w14:paraId="62DAB99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kg/ha</w:t>
            </w:r>
          </w:p>
        </w:tc>
        <w:tc>
          <w:tcPr>
            <w:tcW w:w="2804" w:type="dxa"/>
            <w:vAlign w:val="center"/>
          </w:tcPr>
          <w:p w14:paraId="7C0DAFE3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Cotton stalks Biochar</w:t>
            </w:r>
          </w:p>
        </w:tc>
      </w:tr>
      <w:tr w:rsidR="00C76B9A" w14:paraId="70C2414F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05D8C2E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T2</w:t>
            </w:r>
          </w:p>
        </w:tc>
        <w:tc>
          <w:tcPr>
            <w:tcW w:w="1852" w:type="dxa"/>
            <w:vAlign w:val="center"/>
          </w:tcPr>
          <w:p w14:paraId="67BA25D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kg/ha +</w:t>
            </w:r>
          </w:p>
          <w:p w14:paraId="6B4A374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1000 kg/ha</w:t>
            </w:r>
          </w:p>
        </w:tc>
        <w:tc>
          <w:tcPr>
            <w:tcW w:w="2804" w:type="dxa"/>
            <w:vAlign w:val="center"/>
          </w:tcPr>
          <w:p w14:paraId="19371235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Cotton stalks Biochar + brown maize stalks</w:t>
            </w:r>
          </w:p>
        </w:tc>
      </w:tr>
      <w:tr w:rsidR="00C76B9A" w14:paraId="4335FD54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67506D8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T3</w:t>
            </w:r>
          </w:p>
        </w:tc>
        <w:tc>
          <w:tcPr>
            <w:tcW w:w="1852" w:type="dxa"/>
            <w:vAlign w:val="center"/>
          </w:tcPr>
          <w:p w14:paraId="1386E1B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kg/ha +</w:t>
            </w:r>
          </w:p>
          <w:p w14:paraId="388EAF4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kg/ha</w:t>
            </w:r>
          </w:p>
        </w:tc>
        <w:tc>
          <w:tcPr>
            <w:tcW w:w="2804" w:type="dxa"/>
            <w:vAlign w:val="center"/>
          </w:tcPr>
          <w:p w14:paraId="54E729A8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Cotton stalks Biochar + manure</w:t>
            </w:r>
          </w:p>
        </w:tc>
      </w:tr>
      <w:tr w:rsidR="00C76B9A" w14:paraId="0523FBA9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09445D8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T4</w:t>
            </w:r>
          </w:p>
        </w:tc>
        <w:tc>
          <w:tcPr>
            <w:tcW w:w="1852" w:type="dxa"/>
            <w:vAlign w:val="center"/>
          </w:tcPr>
          <w:p w14:paraId="1EC5C27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kg/ha +</w:t>
            </w:r>
          </w:p>
          <w:p w14:paraId="23C30E3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 kg/ha</w:t>
            </w:r>
          </w:p>
        </w:tc>
        <w:tc>
          <w:tcPr>
            <w:tcW w:w="2804" w:type="dxa"/>
            <w:vAlign w:val="center"/>
          </w:tcPr>
          <w:p w14:paraId="0D049DBC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Cotton stalks Biochar + Synthetic fertilizers (NPK)</w:t>
            </w:r>
          </w:p>
        </w:tc>
      </w:tr>
      <w:tr w:rsidR="00C76B9A" w14:paraId="57610355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507A250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T5</w:t>
            </w:r>
          </w:p>
        </w:tc>
        <w:tc>
          <w:tcPr>
            <w:tcW w:w="1852" w:type="dxa"/>
            <w:vAlign w:val="center"/>
          </w:tcPr>
          <w:p w14:paraId="78EABAC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 kg/ha</w:t>
            </w:r>
          </w:p>
        </w:tc>
        <w:tc>
          <w:tcPr>
            <w:tcW w:w="2804" w:type="dxa"/>
            <w:vAlign w:val="center"/>
          </w:tcPr>
          <w:p w14:paraId="600C6A90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Synthetic fertilizers only (NPK)</w:t>
            </w:r>
          </w:p>
        </w:tc>
      </w:tr>
      <w:tr w:rsidR="00C76B9A" w14:paraId="584F6E00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3FC9B8B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T6</w:t>
            </w:r>
          </w:p>
        </w:tc>
        <w:tc>
          <w:tcPr>
            <w:tcW w:w="1852" w:type="dxa"/>
            <w:vAlign w:val="center"/>
          </w:tcPr>
          <w:p w14:paraId="38C0CA8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2000 kg/ha</w:t>
            </w:r>
          </w:p>
        </w:tc>
        <w:tc>
          <w:tcPr>
            <w:tcW w:w="2804" w:type="dxa"/>
            <w:vAlign w:val="center"/>
          </w:tcPr>
          <w:p w14:paraId="57259845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Manure only</w:t>
            </w:r>
          </w:p>
        </w:tc>
      </w:tr>
      <w:tr w:rsidR="00C76B9A" w14:paraId="401A6111" w14:textId="77777777">
        <w:trPr>
          <w:trHeight w:val="397"/>
          <w:jc w:val="center"/>
        </w:trPr>
        <w:tc>
          <w:tcPr>
            <w:tcW w:w="1138" w:type="dxa"/>
            <w:vAlign w:val="center"/>
          </w:tcPr>
          <w:p w14:paraId="7A3BD52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T7</w:t>
            </w:r>
          </w:p>
        </w:tc>
        <w:tc>
          <w:tcPr>
            <w:tcW w:w="1852" w:type="dxa"/>
            <w:vAlign w:val="center"/>
          </w:tcPr>
          <w:p w14:paraId="646D539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No fertilizers </w:t>
            </w:r>
          </w:p>
        </w:tc>
        <w:tc>
          <w:tcPr>
            <w:tcW w:w="2804" w:type="dxa"/>
            <w:vAlign w:val="center"/>
          </w:tcPr>
          <w:p w14:paraId="512CD5FE" w14:textId="77777777" w:rsidR="00C76B9A" w:rsidRDefault="0000000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Control (Blank)</w:t>
            </w:r>
          </w:p>
        </w:tc>
      </w:tr>
    </w:tbl>
    <w:p w14:paraId="4F0AA350" w14:textId="77777777" w:rsidR="00C76B9A" w:rsidRDefault="00C76B9A">
      <w:pPr>
        <w:spacing w:before="120" w:after="120" w:line="360" w:lineRule="auto"/>
        <w:jc w:val="both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6628219B" w14:textId="77777777" w:rsidR="00C76B9A" w:rsidRDefault="00C76B9A">
      <w:pPr>
        <w:spacing w:before="120" w:after="120" w:line="360" w:lineRule="auto"/>
        <w:jc w:val="both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0A998B4D" w14:textId="77777777" w:rsidR="00C76B9A" w:rsidRDefault="00000000">
      <w:pPr>
        <w:spacing w:before="120" w:after="120" w:line="240" w:lineRule="auto"/>
        <w:ind w:left="720" w:hanging="720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Table 2: Analysis of variance (ANOVA) for the seven fertilizer treatments applied to the cotton variety CDT V during the two growing seasons 2021/22 and 2022/23 </w:t>
      </w:r>
    </w:p>
    <w:tbl>
      <w:tblPr>
        <w:tblW w:w="81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9"/>
        <w:gridCol w:w="422"/>
        <w:gridCol w:w="1504"/>
        <w:gridCol w:w="1166"/>
        <w:gridCol w:w="1071"/>
        <w:gridCol w:w="1340"/>
        <w:gridCol w:w="1251"/>
      </w:tblGrid>
      <w:tr w:rsidR="00C76B9A" w14:paraId="6CD73417" w14:textId="77777777">
        <w:trPr>
          <w:trHeight w:val="227"/>
          <w:jc w:val="center"/>
        </w:trPr>
        <w:tc>
          <w:tcPr>
            <w:tcW w:w="8193" w:type="dxa"/>
            <w:gridSpan w:val="7"/>
            <w:shd w:val="clear" w:color="auto" w:fill="auto"/>
            <w:vAlign w:val="center"/>
          </w:tcPr>
          <w:p w14:paraId="3F81AD03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Mean Squares </w:t>
            </w:r>
          </w:p>
        </w:tc>
      </w:tr>
      <w:tr w:rsidR="00C76B9A" w14:paraId="700485C9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16F634B1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SOV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7E503826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d.f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6686FF71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No. of fruiting branches / plant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640272C8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No. of bolls / plant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4CFA4F9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Plant height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9CCA4D5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Seed cotton yield</w:t>
            </w:r>
          </w:p>
        </w:tc>
        <w:tc>
          <w:tcPr>
            <w:tcW w:w="1251" w:type="dxa"/>
            <w:vAlign w:val="center"/>
          </w:tcPr>
          <w:p w14:paraId="7ADC49B4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Lint yield</w:t>
            </w:r>
          </w:p>
        </w:tc>
      </w:tr>
      <w:tr w:rsidR="00C76B9A" w14:paraId="47E77E98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788D528C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Replications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60A4BFA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14:paraId="2B59D1D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1.333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2FD52E2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2059703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11.215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2325E6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14941.09</w:t>
            </w:r>
          </w:p>
        </w:tc>
        <w:tc>
          <w:tcPr>
            <w:tcW w:w="1251" w:type="dxa"/>
            <w:vAlign w:val="center"/>
          </w:tcPr>
          <w:p w14:paraId="015C2AE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3161.322</w:t>
            </w:r>
          </w:p>
        </w:tc>
      </w:tr>
      <w:tr w:rsidR="00C76B9A" w14:paraId="76043DF5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16F0656A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Treatments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1F6F4A6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14:paraId="0B873D4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15.714**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5E465BB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22.392**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4C38E7D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745.117**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E23596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464748.202**</w:t>
            </w:r>
          </w:p>
        </w:tc>
        <w:tc>
          <w:tcPr>
            <w:tcW w:w="1251" w:type="dxa"/>
            <w:vAlign w:val="center"/>
          </w:tcPr>
          <w:p w14:paraId="6D29C1F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98341.437**</w:t>
            </w:r>
          </w:p>
        </w:tc>
      </w:tr>
      <w:tr w:rsidR="00C76B9A" w14:paraId="786E36BF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1BC9D69E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Years (A)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293B338E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14:paraId="5F35A55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16.092**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2815549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31.736**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555A4DF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1669.509**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46CD56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1276995.21**</w:t>
            </w:r>
          </w:p>
        </w:tc>
        <w:tc>
          <w:tcPr>
            <w:tcW w:w="1251" w:type="dxa"/>
            <w:vAlign w:val="center"/>
          </w:tcPr>
          <w:p w14:paraId="5E442C8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270213.052**</w:t>
            </w:r>
          </w:p>
        </w:tc>
      </w:tr>
      <w:tr w:rsidR="00C76B9A" w14:paraId="2FF7F5D8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3737448F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Treatments  (B)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5E4DEF80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14:paraId="6EE9DB4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30.913**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1C8D8A6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39.765**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7D03955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1305.752**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D860BF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687860.531**</w:t>
            </w:r>
          </w:p>
        </w:tc>
        <w:tc>
          <w:tcPr>
            <w:tcW w:w="1251" w:type="dxa"/>
            <w:vAlign w:val="center"/>
          </w:tcPr>
          <w:p w14:paraId="6A85F43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145551.74**</w:t>
            </w:r>
          </w:p>
        </w:tc>
      </w:tr>
      <w:tr w:rsidR="00C76B9A" w14:paraId="59881E31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569F3AF5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A x B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35A59A87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14:paraId="2D25F87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0.434**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24BAF69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3.461**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3393635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30.41**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855C71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106261.36**</w:t>
            </w:r>
          </w:p>
        </w:tc>
        <w:tc>
          <w:tcPr>
            <w:tcW w:w="1251" w:type="dxa"/>
            <w:vAlign w:val="center"/>
          </w:tcPr>
          <w:p w14:paraId="4DC3545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22485.866**</w:t>
            </w:r>
          </w:p>
        </w:tc>
      </w:tr>
      <w:tr w:rsidR="00C76B9A" w14:paraId="5D2E6006" w14:textId="77777777">
        <w:trPr>
          <w:trHeight w:val="227"/>
          <w:jc w:val="center"/>
        </w:trPr>
        <w:tc>
          <w:tcPr>
            <w:tcW w:w="1439" w:type="dxa"/>
            <w:shd w:val="clear" w:color="auto" w:fill="auto"/>
            <w:vAlign w:val="center"/>
          </w:tcPr>
          <w:p w14:paraId="55FB36A9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216CCAB6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04" w:type="dxa"/>
            <w:shd w:val="clear" w:color="auto" w:fill="auto"/>
            <w:noWrap/>
            <w:vAlign w:val="center"/>
          </w:tcPr>
          <w:p w14:paraId="65A96F5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14:paraId="302285C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3771E25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75.772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7057B1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13435.961</w:t>
            </w:r>
          </w:p>
        </w:tc>
        <w:tc>
          <w:tcPr>
            <w:tcW w:w="1251" w:type="dxa"/>
            <w:vAlign w:val="center"/>
          </w:tcPr>
          <w:p w14:paraId="1850573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2843.023</w:t>
            </w:r>
          </w:p>
        </w:tc>
      </w:tr>
    </w:tbl>
    <w:p w14:paraId="5726A2DD" w14:textId="77777777" w:rsidR="00C76B9A" w:rsidRDefault="00000000">
      <w:pPr>
        <w:spacing w:after="0" w:line="240" w:lineRule="auto"/>
        <w:ind w:firstLine="284"/>
        <w:jc w:val="both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eastAsia="SimSun" w:hAnsiTheme="majorBidi" w:cstheme="majorBidi"/>
          <w:sz w:val="18"/>
          <w:szCs w:val="18"/>
        </w:rPr>
        <w:t>* and ** significant at 5% and 1% levels of probability, respectively</w:t>
      </w:r>
      <w:r>
        <w:rPr>
          <w:rFonts w:asciiTheme="majorBidi" w:hAnsiTheme="majorBidi" w:cstheme="majorBidi"/>
          <w:sz w:val="18"/>
          <w:szCs w:val="18"/>
        </w:rPr>
        <w:t xml:space="preserve">.  </w:t>
      </w:r>
    </w:p>
    <w:p w14:paraId="0042EC94" w14:textId="77777777" w:rsidR="00C76B9A" w:rsidRDefault="00C76B9A">
      <w:pPr>
        <w:spacing w:after="0" w:line="240" w:lineRule="auto"/>
        <w:ind w:firstLine="284"/>
        <w:jc w:val="both"/>
        <w:rPr>
          <w:rFonts w:asciiTheme="majorBidi" w:hAnsiTheme="majorBidi" w:cstheme="majorBidi"/>
          <w:sz w:val="18"/>
          <w:szCs w:val="18"/>
        </w:rPr>
      </w:pPr>
    </w:p>
    <w:p w14:paraId="227A99A6" w14:textId="77777777" w:rsidR="00C76B9A" w:rsidRDefault="00C76B9A">
      <w:pPr>
        <w:spacing w:after="0" w:line="240" w:lineRule="auto"/>
        <w:jc w:val="both"/>
        <w:rPr>
          <w:rFonts w:asciiTheme="majorBidi" w:hAnsiTheme="majorBidi" w:cstheme="majorBidi"/>
          <w:sz w:val="18"/>
          <w:szCs w:val="18"/>
        </w:rPr>
      </w:pPr>
    </w:p>
    <w:p w14:paraId="54652B67" w14:textId="77777777" w:rsidR="00C76B9A" w:rsidRDefault="00000000">
      <w:pPr>
        <w:spacing w:before="120" w:after="120" w:line="240" w:lineRule="auto"/>
        <w:ind w:firstLine="567"/>
        <w:jc w:val="both"/>
        <w:rPr>
          <w:rFonts w:asciiTheme="majorBidi" w:hAnsiTheme="majorBidi"/>
          <w:b/>
          <w:color w:val="000000" w:themeColor="text1"/>
        </w:rPr>
      </w:pPr>
      <w:r>
        <w:rPr>
          <w:rFonts w:asciiTheme="majorBidi" w:hAnsiTheme="majorBidi" w:cstheme="majorBidi"/>
          <w:b/>
          <w:color w:val="000000" w:themeColor="text1"/>
        </w:rPr>
        <w:t>Table 3: Average</w:t>
      </w:r>
      <w:r>
        <w:rPr>
          <w:rFonts w:asciiTheme="majorBidi" w:hAnsiTheme="majorBidi"/>
          <w:b/>
          <w:color w:val="000000" w:themeColor="text1"/>
        </w:rPr>
        <w:t xml:space="preserve"> pH Measurements from the treatments for 2 seasons</w:t>
      </w:r>
    </w:p>
    <w:tbl>
      <w:tblPr>
        <w:tblW w:w="8189" w:type="dxa"/>
        <w:tblInd w:w="571" w:type="dxa"/>
        <w:tblLayout w:type="fixed"/>
        <w:tblLook w:val="04A0" w:firstRow="1" w:lastRow="0" w:firstColumn="1" w:lastColumn="0" w:noHBand="0" w:noVBand="1"/>
      </w:tblPr>
      <w:tblGrid>
        <w:gridCol w:w="1455"/>
        <w:gridCol w:w="1522"/>
        <w:gridCol w:w="1889"/>
        <w:gridCol w:w="1311"/>
        <w:gridCol w:w="2012"/>
      </w:tblGrid>
      <w:tr w:rsidR="00C76B9A" w14:paraId="4B46F738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3EFC30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eastAsia="zh-CN" w:bidi="ar"/>
              </w:rPr>
              <w:t>Treatment No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5D9B40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eastAsia="zh-CN" w:bidi="ar"/>
              </w:rPr>
              <w:t>Rep 1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19A99D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eastAsia="zh-CN" w:bidi="ar"/>
              </w:rPr>
              <w:t>Rep 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8CAAD3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eastAsia="zh-CN" w:bidi="ar"/>
              </w:rPr>
              <w:t>Rep 3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8242BC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eastAsia="zh-CN" w:bidi="ar"/>
              </w:rPr>
              <w:t>Mean</w:t>
            </w:r>
          </w:p>
        </w:tc>
      </w:tr>
      <w:tr w:rsidR="00C76B9A" w14:paraId="7C068980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86FFC6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T1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0F465D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0B4C4D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9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7B231A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FE8378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8.0</w:t>
            </w:r>
          </w:p>
        </w:tc>
      </w:tr>
      <w:tr w:rsidR="00C76B9A" w14:paraId="62EDB9C0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D5FDD2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7720C1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7.5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30602E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E6BD46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F7E3E0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7.8</w:t>
            </w:r>
          </w:p>
        </w:tc>
      </w:tr>
      <w:tr w:rsidR="00C76B9A" w14:paraId="57A87C35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FBEF7D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1F6819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E9712F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A7D358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63A472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6.6</w:t>
            </w:r>
          </w:p>
        </w:tc>
      </w:tr>
      <w:tr w:rsidR="00C76B9A" w14:paraId="745F6B46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B1F270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T4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AEB630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9020E3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4A68F3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5.6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A90CDD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6.3</w:t>
            </w:r>
          </w:p>
        </w:tc>
      </w:tr>
      <w:tr w:rsidR="00C76B9A" w14:paraId="48C90677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A35957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A70A4B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7.2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428EC0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6B3BBB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DF68EC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6.6</w:t>
            </w:r>
          </w:p>
        </w:tc>
      </w:tr>
      <w:tr w:rsidR="00C76B9A" w14:paraId="3DEF7BD0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09F02D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T6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4FCC3C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5.5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5AE421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7.5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EE80A8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CA8F7C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7.0</w:t>
            </w:r>
          </w:p>
        </w:tc>
      </w:tr>
      <w:tr w:rsidR="00C76B9A" w14:paraId="50B6BCDB" w14:textId="77777777">
        <w:trPr>
          <w:trHeight w:val="29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6DA664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951D46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6.5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90E331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68A3B1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5CB5CA" w14:textId="77777777" w:rsidR="00C76B9A" w:rsidRDefault="00000000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5.8</w:t>
            </w:r>
          </w:p>
        </w:tc>
      </w:tr>
    </w:tbl>
    <w:p w14:paraId="0D77F96D" w14:textId="77777777" w:rsidR="00C76B9A" w:rsidRDefault="00000000">
      <w:pPr>
        <w:spacing w:before="120" w:after="120" w:line="240" w:lineRule="auto"/>
        <w:ind w:firstLine="567"/>
        <w:jc w:val="both"/>
        <w:rPr>
          <w:rFonts w:asciiTheme="majorBidi" w:hAnsiTheme="majorBidi"/>
          <w:bCs/>
          <w:color w:val="000000" w:themeColor="text1"/>
          <w:sz w:val="20"/>
          <w:szCs w:val="20"/>
        </w:rPr>
      </w:pPr>
      <w:r>
        <w:rPr>
          <w:rFonts w:asciiTheme="majorBidi" w:hAnsiTheme="majorBidi"/>
          <w:bCs/>
          <w:color w:val="000000" w:themeColor="text1"/>
          <w:sz w:val="20"/>
          <w:szCs w:val="20"/>
        </w:rPr>
        <w:t>Rep: Replication</w:t>
      </w:r>
    </w:p>
    <w:p w14:paraId="4EA8723C" w14:textId="77777777" w:rsidR="00C76B9A" w:rsidRDefault="00C76B9A">
      <w:pPr>
        <w:spacing w:before="120" w:after="120" w:line="240" w:lineRule="auto"/>
        <w:ind w:firstLine="567"/>
        <w:jc w:val="both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2F334502" w14:textId="77777777" w:rsidR="00C76B9A" w:rsidRDefault="00C76B9A">
      <w:pPr>
        <w:spacing w:before="120" w:after="120" w:line="240" w:lineRule="auto"/>
        <w:ind w:firstLine="567"/>
        <w:jc w:val="both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5CEB3611" w14:textId="77777777" w:rsidR="00C76B9A" w:rsidRDefault="00C76B9A">
      <w:pPr>
        <w:spacing w:before="120" w:after="120" w:line="240" w:lineRule="auto"/>
        <w:ind w:firstLine="567"/>
        <w:jc w:val="both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468609EF" w14:textId="77777777" w:rsidR="00C76B9A" w:rsidRDefault="00C76B9A">
      <w:pPr>
        <w:spacing w:before="120" w:after="120" w:line="240" w:lineRule="auto"/>
        <w:ind w:firstLine="567"/>
        <w:jc w:val="both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0D7DA81E" w14:textId="77777777" w:rsidR="00C76B9A" w:rsidRDefault="00000000">
      <w:pPr>
        <w:spacing w:before="120" w:after="120" w:line="240" w:lineRule="auto"/>
        <w:ind w:left="720" w:hanging="720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Table 4: Mean performance for the seven treatments applied to the cotton variety CDT V during the two growing seasons 2021/22 and 2022/23 </w:t>
      </w:r>
    </w:p>
    <w:tbl>
      <w:tblPr>
        <w:tblW w:w="86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7"/>
        <w:gridCol w:w="807"/>
        <w:gridCol w:w="807"/>
        <w:gridCol w:w="898"/>
        <w:gridCol w:w="807"/>
        <w:gridCol w:w="807"/>
        <w:gridCol w:w="666"/>
        <w:gridCol w:w="807"/>
        <w:gridCol w:w="807"/>
        <w:gridCol w:w="766"/>
      </w:tblGrid>
      <w:tr w:rsidR="00C76B9A" w14:paraId="184CE8E1" w14:textId="77777777">
        <w:trPr>
          <w:trHeight w:val="227"/>
          <w:jc w:val="center"/>
        </w:trPr>
        <w:tc>
          <w:tcPr>
            <w:tcW w:w="1457" w:type="dxa"/>
            <w:vMerge w:val="restart"/>
            <w:tcBorders>
              <w:tl2br w:val="single" w:sz="4" w:space="0" w:color="auto"/>
            </w:tcBorders>
            <w:shd w:val="clear" w:color="auto" w:fill="auto"/>
            <w:noWrap/>
          </w:tcPr>
          <w:p w14:paraId="28A74278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    Traits </w:t>
            </w:r>
          </w:p>
          <w:p w14:paraId="33ADB895" w14:textId="77777777" w:rsidR="00C76B9A" w:rsidRDefault="00C76B9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  <w:p w14:paraId="2A8EEE71" w14:textId="77777777" w:rsidR="00C76B9A" w:rsidRDefault="00C76B9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  <w:p w14:paraId="485E356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Treatments 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613272EC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No. fruiting branches / plant </w:t>
            </w:r>
          </w:p>
          <w:p w14:paraId="676FB9C6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NFB/P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4436CC4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No. bolls / plant</w:t>
            </w:r>
          </w:p>
          <w:p w14:paraId="05488AFB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NB/P</w:t>
            </w:r>
          </w:p>
        </w:tc>
        <w:tc>
          <w:tcPr>
            <w:tcW w:w="2380" w:type="dxa"/>
            <w:gridSpan w:val="3"/>
            <w:vAlign w:val="center"/>
          </w:tcPr>
          <w:p w14:paraId="4B086CF7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Plant height </w:t>
            </w:r>
          </w:p>
          <w:p w14:paraId="1D4918E6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Ph (cm)</w:t>
            </w:r>
          </w:p>
        </w:tc>
      </w:tr>
      <w:tr w:rsidR="00C76B9A" w14:paraId="40530254" w14:textId="77777777">
        <w:trPr>
          <w:trHeight w:val="227"/>
          <w:jc w:val="center"/>
        </w:trPr>
        <w:tc>
          <w:tcPr>
            <w:tcW w:w="1457" w:type="dxa"/>
            <w:vMerge/>
            <w:tcBorders>
              <w:tl2br w:val="single" w:sz="4" w:space="0" w:color="auto"/>
            </w:tcBorders>
            <w:shd w:val="clear" w:color="auto" w:fill="auto"/>
            <w:noWrap/>
            <w:vAlign w:val="center"/>
          </w:tcPr>
          <w:p w14:paraId="598EB17D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23BF9A0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2021/22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61E45A92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2022/23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10737F04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39DC661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2021/22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7464013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2022/23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3D14F511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807" w:type="dxa"/>
            <w:vAlign w:val="center"/>
          </w:tcPr>
          <w:p w14:paraId="680A50A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2021/22</w:t>
            </w:r>
          </w:p>
        </w:tc>
        <w:tc>
          <w:tcPr>
            <w:tcW w:w="807" w:type="dxa"/>
            <w:vAlign w:val="center"/>
          </w:tcPr>
          <w:p w14:paraId="6EC63CA9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2022/23</w:t>
            </w:r>
          </w:p>
        </w:tc>
        <w:tc>
          <w:tcPr>
            <w:tcW w:w="766" w:type="dxa"/>
            <w:vAlign w:val="center"/>
          </w:tcPr>
          <w:p w14:paraId="46121F99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Mean</w:t>
            </w:r>
          </w:p>
        </w:tc>
      </w:tr>
      <w:tr w:rsidR="00C76B9A" w14:paraId="7B680A50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4B8D30DF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1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298CB7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7.27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3AC2F9D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7.00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64F6690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7.13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C27C81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10.40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D34346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9.70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56CB650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10.05</w:t>
            </w:r>
          </w:p>
        </w:tc>
        <w:tc>
          <w:tcPr>
            <w:tcW w:w="807" w:type="dxa"/>
            <w:vAlign w:val="center"/>
          </w:tcPr>
          <w:p w14:paraId="53EEAE8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87.00</w:t>
            </w:r>
          </w:p>
        </w:tc>
        <w:tc>
          <w:tcPr>
            <w:tcW w:w="807" w:type="dxa"/>
            <w:vAlign w:val="center"/>
          </w:tcPr>
          <w:p w14:paraId="06A96E3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72.27</w:t>
            </w:r>
          </w:p>
        </w:tc>
        <w:tc>
          <w:tcPr>
            <w:tcW w:w="766" w:type="dxa"/>
            <w:vAlign w:val="center"/>
          </w:tcPr>
          <w:p w14:paraId="2CF62EA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79.63</w:t>
            </w:r>
          </w:p>
        </w:tc>
      </w:tr>
      <w:tr w:rsidR="00C76B9A" w14:paraId="5AEA5041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61609CDE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2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26EC99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9.60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F3870A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8.33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3345DB5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8.97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19FC15B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10.60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6D8B13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10.10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72127DB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10.35</w:t>
            </w:r>
          </w:p>
        </w:tc>
        <w:tc>
          <w:tcPr>
            <w:tcW w:w="807" w:type="dxa"/>
            <w:vAlign w:val="center"/>
          </w:tcPr>
          <w:p w14:paraId="4A6EACE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96.80</w:t>
            </w:r>
          </w:p>
        </w:tc>
        <w:tc>
          <w:tcPr>
            <w:tcW w:w="807" w:type="dxa"/>
            <w:vAlign w:val="center"/>
          </w:tcPr>
          <w:p w14:paraId="12EAF8E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85.73</w:t>
            </w:r>
          </w:p>
        </w:tc>
        <w:tc>
          <w:tcPr>
            <w:tcW w:w="766" w:type="dxa"/>
            <w:vAlign w:val="center"/>
          </w:tcPr>
          <w:p w14:paraId="5B5B5C2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91.27</w:t>
            </w:r>
          </w:p>
        </w:tc>
      </w:tr>
      <w:tr w:rsidR="00C76B9A" w14:paraId="27CC159D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6A15A786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BC8BEA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11.27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3F4814D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10.00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4B54711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10.63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18287C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13.93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79F6E4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11.27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0A5762B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12.60</w:t>
            </w:r>
          </w:p>
        </w:tc>
        <w:tc>
          <w:tcPr>
            <w:tcW w:w="807" w:type="dxa"/>
            <w:vAlign w:val="center"/>
          </w:tcPr>
          <w:p w14:paraId="55736E5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111.33</w:t>
            </w:r>
          </w:p>
        </w:tc>
        <w:tc>
          <w:tcPr>
            <w:tcW w:w="807" w:type="dxa"/>
            <w:vAlign w:val="center"/>
          </w:tcPr>
          <w:p w14:paraId="485D165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94.43</w:t>
            </w:r>
          </w:p>
        </w:tc>
        <w:tc>
          <w:tcPr>
            <w:tcW w:w="766" w:type="dxa"/>
            <w:vAlign w:val="center"/>
          </w:tcPr>
          <w:p w14:paraId="362E42F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102.88</w:t>
            </w:r>
          </w:p>
        </w:tc>
      </w:tr>
      <w:tr w:rsidR="00C76B9A" w14:paraId="0EB0A3DB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5B65E2A1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4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6EB415F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12.20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DBBE95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11.00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7CF3A06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11.60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295E25B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16.33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1BD9358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11.67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76E7F67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14.00</w:t>
            </w:r>
          </w:p>
        </w:tc>
        <w:tc>
          <w:tcPr>
            <w:tcW w:w="807" w:type="dxa"/>
            <w:vAlign w:val="center"/>
          </w:tcPr>
          <w:p w14:paraId="3BE69BA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115.00</w:t>
            </w:r>
          </w:p>
        </w:tc>
        <w:tc>
          <w:tcPr>
            <w:tcW w:w="807" w:type="dxa"/>
            <w:vAlign w:val="center"/>
          </w:tcPr>
          <w:p w14:paraId="18ED411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100.23</w:t>
            </w:r>
          </w:p>
        </w:tc>
        <w:tc>
          <w:tcPr>
            <w:tcW w:w="766" w:type="dxa"/>
            <w:vAlign w:val="center"/>
          </w:tcPr>
          <w:p w14:paraId="60E6BB6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107.62</w:t>
            </w:r>
          </w:p>
        </w:tc>
      </w:tr>
      <w:tr w:rsidR="00C76B9A" w14:paraId="0AFBB5DC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298AD3F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5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4DF16DB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10.40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4209C81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9.33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0C4CE07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9.87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C4BCFC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12.73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36E047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10.73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2EAF267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11.73</w:t>
            </w:r>
          </w:p>
        </w:tc>
        <w:tc>
          <w:tcPr>
            <w:tcW w:w="807" w:type="dxa"/>
            <w:vAlign w:val="center"/>
          </w:tcPr>
          <w:p w14:paraId="1063BB7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108.33</w:t>
            </w:r>
          </w:p>
        </w:tc>
        <w:tc>
          <w:tcPr>
            <w:tcW w:w="807" w:type="dxa"/>
            <w:vAlign w:val="center"/>
          </w:tcPr>
          <w:p w14:paraId="5D1C617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91.03</w:t>
            </w:r>
          </w:p>
        </w:tc>
        <w:tc>
          <w:tcPr>
            <w:tcW w:w="766" w:type="dxa"/>
            <w:vAlign w:val="center"/>
          </w:tcPr>
          <w:p w14:paraId="24D498E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99.68</w:t>
            </w:r>
          </w:p>
        </w:tc>
      </w:tr>
      <w:tr w:rsidR="00C76B9A" w14:paraId="00B38675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757C72C3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6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424BABB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7.40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6C081FB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5.87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0EB68AB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6.63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BF3C46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9.67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21C17E6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8.70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171BF67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9.18</w:t>
            </w:r>
          </w:p>
        </w:tc>
        <w:tc>
          <w:tcPr>
            <w:tcW w:w="807" w:type="dxa"/>
            <w:vAlign w:val="center"/>
          </w:tcPr>
          <w:p w14:paraId="26CBD98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76.33</w:t>
            </w:r>
          </w:p>
        </w:tc>
        <w:tc>
          <w:tcPr>
            <w:tcW w:w="807" w:type="dxa"/>
            <w:vAlign w:val="center"/>
          </w:tcPr>
          <w:p w14:paraId="7565BC4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70.30</w:t>
            </w:r>
          </w:p>
        </w:tc>
        <w:tc>
          <w:tcPr>
            <w:tcW w:w="766" w:type="dxa"/>
            <w:vAlign w:val="center"/>
          </w:tcPr>
          <w:p w14:paraId="5AF4E9A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73.32</w:t>
            </w:r>
          </w:p>
        </w:tc>
      </w:tr>
      <w:tr w:rsidR="00C76B9A" w14:paraId="4DDD4F1E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0239D621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FD8562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6.47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296D006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4.40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55B6050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5.43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42EBB68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6.40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67C75DB2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5.73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6662560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6.07</w:t>
            </w:r>
          </w:p>
        </w:tc>
        <w:tc>
          <w:tcPr>
            <w:tcW w:w="807" w:type="dxa"/>
            <w:vAlign w:val="center"/>
          </w:tcPr>
          <w:p w14:paraId="658AEE4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75.00</w:t>
            </w:r>
          </w:p>
        </w:tc>
        <w:tc>
          <w:tcPr>
            <w:tcW w:w="807" w:type="dxa"/>
            <w:vAlign w:val="center"/>
          </w:tcPr>
          <w:p w14:paraId="1DE432A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67.53</w:t>
            </w:r>
          </w:p>
        </w:tc>
        <w:tc>
          <w:tcPr>
            <w:tcW w:w="766" w:type="dxa"/>
            <w:vAlign w:val="center"/>
          </w:tcPr>
          <w:p w14:paraId="5677D2C2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71.27</w:t>
            </w:r>
          </w:p>
        </w:tc>
      </w:tr>
      <w:tr w:rsidR="00C76B9A" w14:paraId="12958448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3E31084B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Grand mean 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A17E94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9.23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25D464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7.99</w:t>
            </w:r>
          </w:p>
        </w:tc>
        <w:tc>
          <w:tcPr>
            <w:tcW w:w="898" w:type="dxa"/>
            <w:shd w:val="clear" w:color="auto" w:fill="auto"/>
            <w:noWrap/>
            <w:vAlign w:val="center"/>
          </w:tcPr>
          <w:p w14:paraId="4F5EB50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8.61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7F541BE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11.44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8BF1A2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9.70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365BFF1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10.57</w:t>
            </w:r>
          </w:p>
        </w:tc>
        <w:tc>
          <w:tcPr>
            <w:tcW w:w="807" w:type="dxa"/>
            <w:vAlign w:val="center"/>
          </w:tcPr>
          <w:p w14:paraId="0256384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95.69</w:t>
            </w:r>
          </w:p>
        </w:tc>
        <w:tc>
          <w:tcPr>
            <w:tcW w:w="807" w:type="dxa"/>
            <w:vAlign w:val="center"/>
          </w:tcPr>
          <w:p w14:paraId="40B8C4B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83.08</w:t>
            </w:r>
          </w:p>
        </w:tc>
        <w:tc>
          <w:tcPr>
            <w:tcW w:w="766" w:type="dxa"/>
            <w:vAlign w:val="center"/>
          </w:tcPr>
          <w:p w14:paraId="0B60908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89.38</w:t>
            </w:r>
          </w:p>
        </w:tc>
      </w:tr>
      <w:tr w:rsidR="00C76B9A" w14:paraId="6478EC81" w14:textId="77777777">
        <w:trPr>
          <w:trHeight w:val="227"/>
          <w:jc w:val="center"/>
        </w:trPr>
        <w:tc>
          <w:tcPr>
            <w:tcW w:w="8629" w:type="dxa"/>
            <w:gridSpan w:val="10"/>
            <w:shd w:val="clear" w:color="auto" w:fill="auto"/>
            <w:noWrap/>
            <w:vAlign w:val="center"/>
          </w:tcPr>
          <w:p w14:paraId="0D006D97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LSD at 0.05 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probability level</w:t>
            </w:r>
          </w:p>
        </w:tc>
      </w:tr>
      <w:tr w:rsidR="00C76B9A" w14:paraId="77FE1898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0E1608FA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Years (A)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7E6318D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3ABBD40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2380" w:type="dxa"/>
            <w:gridSpan w:val="3"/>
            <w:vAlign w:val="center"/>
          </w:tcPr>
          <w:p w14:paraId="52C2031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5.521</w:t>
            </w:r>
          </w:p>
        </w:tc>
      </w:tr>
      <w:tr w:rsidR="00C76B9A" w14:paraId="582E4ECE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6A026DBC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Treatments (B)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7A38C28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1.145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6E8A965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2380" w:type="dxa"/>
            <w:gridSpan w:val="3"/>
            <w:vAlign w:val="center"/>
          </w:tcPr>
          <w:p w14:paraId="55B692E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10.339</w:t>
            </w:r>
          </w:p>
        </w:tc>
      </w:tr>
      <w:tr w:rsidR="00C76B9A" w14:paraId="4BEED53A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03921918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 x B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16D9628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2CA64A82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1.333</w:t>
            </w:r>
          </w:p>
        </w:tc>
        <w:tc>
          <w:tcPr>
            <w:tcW w:w="2380" w:type="dxa"/>
            <w:gridSpan w:val="3"/>
            <w:vAlign w:val="center"/>
          </w:tcPr>
          <w:p w14:paraId="0285392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14.619</w:t>
            </w:r>
          </w:p>
        </w:tc>
      </w:tr>
      <w:tr w:rsidR="00C76B9A" w14:paraId="0128739E" w14:textId="77777777">
        <w:trPr>
          <w:trHeight w:val="227"/>
          <w:jc w:val="center"/>
        </w:trPr>
        <w:tc>
          <w:tcPr>
            <w:tcW w:w="8629" w:type="dxa"/>
            <w:gridSpan w:val="10"/>
            <w:shd w:val="clear" w:color="auto" w:fill="auto"/>
            <w:noWrap/>
            <w:vAlign w:val="center"/>
          </w:tcPr>
          <w:p w14:paraId="2476EB2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LSD at 0.01 probability level</w:t>
            </w:r>
          </w:p>
        </w:tc>
      </w:tr>
      <w:tr w:rsidR="00C76B9A" w14:paraId="3A370AE3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07E82136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Years (A)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6F4EB98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0.826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3A3176F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2380" w:type="dxa"/>
            <w:gridSpan w:val="3"/>
            <w:vAlign w:val="center"/>
          </w:tcPr>
          <w:p w14:paraId="16AE5D1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7.464</w:t>
            </w:r>
          </w:p>
        </w:tc>
      </w:tr>
      <w:tr w:rsidR="00C76B9A" w14:paraId="68CD4683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6CA968C6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Treatments (B)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3A256A9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1.544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4877FE7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1.275</w:t>
            </w:r>
          </w:p>
        </w:tc>
        <w:tc>
          <w:tcPr>
            <w:tcW w:w="2380" w:type="dxa"/>
            <w:gridSpan w:val="3"/>
            <w:vAlign w:val="center"/>
          </w:tcPr>
          <w:p w14:paraId="3E694D7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13.965</w:t>
            </w:r>
          </w:p>
        </w:tc>
      </w:tr>
      <w:tr w:rsidR="00C76B9A" w14:paraId="01517D7D" w14:textId="77777777">
        <w:trPr>
          <w:trHeight w:val="227"/>
          <w:jc w:val="center"/>
        </w:trPr>
        <w:tc>
          <w:tcPr>
            <w:tcW w:w="1457" w:type="dxa"/>
            <w:shd w:val="clear" w:color="auto" w:fill="auto"/>
            <w:noWrap/>
            <w:vAlign w:val="center"/>
          </w:tcPr>
          <w:p w14:paraId="2616F498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 x B</w:t>
            </w:r>
          </w:p>
        </w:tc>
        <w:tc>
          <w:tcPr>
            <w:tcW w:w="2512" w:type="dxa"/>
            <w:gridSpan w:val="3"/>
            <w:shd w:val="clear" w:color="auto" w:fill="auto"/>
            <w:noWrap/>
            <w:vAlign w:val="center"/>
          </w:tcPr>
          <w:p w14:paraId="59B23F5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2.187</w:t>
            </w:r>
          </w:p>
        </w:tc>
        <w:tc>
          <w:tcPr>
            <w:tcW w:w="2280" w:type="dxa"/>
            <w:gridSpan w:val="3"/>
            <w:shd w:val="clear" w:color="auto" w:fill="auto"/>
            <w:noWrap/>
            <w:vAlign w:val="center"/>
          </w:tcPr>
          <w:p w14:paraId="2635ABF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1.791</w:t>
            </w:r>
          </w:p>
        </w:tc>
        <w:tc>
          <w:tcPr>
            <w:tcW w:w="2380" w:type="dxa"/>
            <w:gridSpan w:val="3"/>
            <w:vAlign w:val="center"/>
          </w:tcPr>
          <w:p w14:paraId="741268F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19.756</w:t>
            </w:r>
          </w:p>
        </w:tc>
      </w:tr>
    </w:tbl>
    <w:p w14:paraId="2E47C8E7" w14:textId="77777777" w:rsidR="00C76B9A" w:rsidRDefault="00000000">
      <w:pPr>
        <w:spacing w:before="120" w:after="120" w:line="240" w:lineRule="auto"/>
        <w:ind w:left="720" w:hanging="720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Table 5: Mean performance for the seven treatments applied to the cotton variety CDT V during the two growing seasons 2021/22 and 2022/23 </w:t>
      </w:r>
    </w:p>
    <w:tbl>
      <w:tblPr>
        <w:tblW w:w="7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866"/>
        <w:gridCol w:w="866"/>
        <w:gridCol w:w="866"/>
        <w:gridCol w:w="637"/>
        <w:gridCol w:w="866"/>
        <w:gridCol w:w="807"/>
        <w:gridCol w:w="768"/>
        <w:gridCol w:w="637"/>
      </w:tblGrid>
      <w:tr w:rsidR="00C76B9A" w14:paraId="5791C732" w14:textId="77777777">
        <w:trPr>
          <w:trHeight w:val="227"/>
          <w:jc w:val="center"/>
        </w:trPr>
        <w:tc>
          <w:tcPr>
            <w:tcW w:w="1422" w:type="dxa"/>
            <w:vMerge w:val="restart"/>
            <w:tcBorders>
              <w:tl2br w:val="single" w:sz="4" w:space="0" w:color="auto"/>
            </w:tcBorders>
            <w:shd w:val="clear" w:color="auto" w:fill="auto"/>
            <w:noWrap/>
          </w:tcPr>
          <w:p w14:paraId="12F30B02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    Traits </w:t>
            </w:r>
          </w:p>
          <w:p w14:paraId="10F9F67A" w14:textId="77777777" w:rsidR="00C76B9A" w:rsidRDefault="00C76B9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  <w:p w14:paraId="60715EA1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Treatments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78482070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Seed cotton yield</w:t>
            </w:r>
          </w:p>
          <w:p w14:paraId="02115809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Kg/ha</w:t>
            </w:r>
          </w:p>
        </w:tc>
        <w:tc>
          <w:tcPr>
            <w:tcW w:w="637" w:type="dxa"/>
            <w:vMerge w:val="restart"/>
            <w:vAlign w:val="center"/>
          </w:tcPr>
          <w:p w14:paraId="6E6B01B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Rank</w:t>
            </w: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1A2EEA3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Lint yield </w:t>
            </w:r>
          </w:p>
          <w:p w14:paraId="14DCD54B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Kg/ha</w:t>
            </w:r>
          </w:p>
        </w:tc>
        <w:tc>
          <w:tcPr>
            <w:tcW w:w="637" w:type="dxa"/>
            <w:vMerge w:val="restart"/>
            <w:vAlign w:val="center"/>
          </w:tcPr>
          <w:p w14:paraId="76EF5B62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Rank </w:t>
            </w:r>
          </w:p>
        </w:tc>
      </w:tr>
      <w:tr w:rsidR="00C76B9A" w14:paraId="762AD47D" w14:textId="77777777">
        <w:trPr>
          <w:trHeight w:val="227"/>
          <w:jc w:val="center"/>
        </w:trPr>
        <w:tc>
          <w:tcPr>
            <w:tcW w:w="1422" w:type="dxa"/>
            <w:vMerge/>
            <w:tcBorders>
              <w:tl2br w:val="single" w:sz="4" w:space="0" w:color="auto"/>
            </w:tcBorders>
            <w:shd w:val="clear" w:color="auto" w:fill="auto"/>
            <w:noWrap/>
            <w:vAlign w:val="center"/>
          </w:tcPr>
          <w:p w14:paraId="0E93A81A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1A4A63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2021/22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48A663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2022/23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C808069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37" w:type="dxa"/>
            <w:vMerge/>
          </w:tcPr>
          <w:p w14:paraId="28CAFE9C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0E965E92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2021/22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39B6CDD9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2022/23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3503CA43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37" w:type="dxa"/>
            <w:vMerge/>
          </w:tcPr>
          <w:p w14:paraId="6D732A4E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C76B9A" w14:paraId="390FD6BA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6426BDD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1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D4CBEE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1464.99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4443DAA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1328.15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7A2786B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1396.57</w:t>
            </w:r>
          </w:p>
        </w:tc>
        <w:tc>
          <w:tcPr>
            <w:tcW w:w="637" w:type="dxa"/>
            <w:vAlign w:val="center"/>
          </w:tcPr>
          <w:p w14:paraId="5967083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60B336F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673.89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56508DC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610.95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6B5BE24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642.42</w:t>
            </w:r>
          </w:p>
        </w:tc>
        <w:tc>
          <w:tcPr>
            <w:tcW w:w="637" w:type="dxa"/>
            <w:vAlign w:val="center"/>
          </w:tcPr>
          <w:p w14:paraId="3F04DFF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C76B9A" w14:paraId="32C46AEE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2FAD5D8F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2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28EB156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1493.16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DA21F0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1368.19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2F8D82B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1430.68</w:t>
            </w:r>
          </w:p>
        </w:tc>
        <w:tc>
          <w:tcPr>
            <w:tcW w:w="637" w:type="dxa"/>
            <w:vAlign w:val="center"/>
          </w:tcPr>
          <w:p w14:paraId="62DBCC1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2532727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686.85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1B5F0C3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629.37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2864558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658.11</w:t>
            </w:r>
          </w:p>
        </w:tc>
        <w:tc>
          <w:tcPr>
            <w:tcW w:w="637" w:type="dxa"/>
            <w:vAlign w:val="center"/>
          </w:tcPr>
          <w:p w14:paraId="2C32C536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C76B9A" w14:paraId="2F12DE26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3446FCC9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3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225C7A12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1962.71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0C3D03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1420.98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0317B95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1691.85</w:t>
            </w:r>
          </w:p>
        </w:tc>
        <w:tc>
          <w:tcPr>
            <w:tcW w:w="637" w:type="dxa"/>
            <w:vAlign w:val="center"/>
          </w:tcPr>
          <w:p w14:paraId="402E96B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658252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902.85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E96F92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653.65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50E123C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778.25</w:t>
            </w:r>
          </w:p>
        </w:tc>
        <w:tc>
          <w:tcPr>
            <w:tcW w:w="637" w:type="dxa"/>
            <w:vAlign w:val="center"/>
          </w:tcPr>
          <w:p w14:paraId="6826AEF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C76B9A" w14:paraId="77FFB4A9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01E115ED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4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312C87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2300.78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72A14CE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1477.06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10F47C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1888.92</w:t>
            </w:r>
          </w:p>
        </w:tc>
        <w:tc>
          <w:tcPr>
            <w:tcW w:w="637" w:type="dxa"/>
            <w:vAlign w:val="center"/>
          </w:tcPr>
          <w:p w14:paraId="32426B4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9193FA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1058.36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18ACD05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679.45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38C1D3E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868.90</w:t>
            </w:r>
          </w:p>
        </w:tc>
        <w:tc>
          <w:tcPr>
            <w:tcW w:w="637" w:type="dxa"/>
            <w:vAlign w:val="center"/>
          </w:tcPr>
          <w:p w14:paraId="7EEA27A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</w:t>
            </w:r>
          </w:p>
        </w:tc>
      </w:tr>
      <w:tr w:rsidR="00C76B9A" w14:paraId="77D2D924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27C2C1CA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5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759128B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1793.67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CD4CA0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1357.39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6A565F3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1575.53</w:t>
            </w:r>
          </w:p>
        </w:tc>
        <w:tc>
          <w:tcPr>
            <w:tcW w:w="637" w:type="dxa"/>
            <w:vAlign w:val="center"/>
          </w:tcPr>
          <w:p w14:paraId="0E8F3BB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27F3801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825.09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43853E8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624.40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69BBC06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724.74</w:t>
            </w:r>
          </w:p>
        </w:tc>
        <w:tc>
          <w:tcPr>
            <w:tcW w:w="637" w:type="dxa"/>
            <w:vAlign w:val="center"/>
          </w:tcPr>
          <w:p w14:paraId="62D09AE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C76B9A" w14:paraId="6ADF83FA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6EE142BF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6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2CA7F3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1361.69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D7F352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1108.00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425E5C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1234.84</w:t>
            </w:r>
          </w:p>
        </w:tc>
        <w:tc>
          <w:tcPr>
            <w:tcW w:w="637" w:type="dxa"/>
            <w:vAlign w:val="center"/>
          </w:tcPr>
          <w:p w14:paraId="4CED561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480BA24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626.38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015DE21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509.68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09B7C48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568.03</w:t>
            </w:r>
          </w:p>
        </w:tc>
        <w:tc>
          <w:tcPr>
            <w:tcW w:w="637" w:type="dxa"/>
            <w:vAlign w:val="center"/>
          </w:tcPr>
          <w:p w14:paraId="69FB5B0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C76B9A" w14:paraId="28A6348A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1BD6F5F9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7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20A7178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901.53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453DF66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777.57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7523746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839.55</w:t>
            </w:r>
          </w:p>
        </w:tc>
        <w:tc>
          <w:tcPr>
            <w:tcW w:w="637" w:type="dxa"/>
            <w:vAlign w:val="center"/>
          </w:tcPr>
          <w:p w14:paraId="6C35BE8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64DC225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414.70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6C1DDB2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357.68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506CB9C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386.19</w:t>
            </w:r>
          </w:p>
        </w:tc>
        <w:tc>
          <w:tcPr>
            <w:tcW w:w="637" w:type="dxa"/>
            <w:vAlign w:val="center"/>
          </w:tcPr>
          <w:p w14:paraId="761F44FA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C76B9A" w14:paraId="5A033A65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0B3A6695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Grand mean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5A7E0A7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1611.22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3063604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1262.48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6F7050D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1436.85</w:t>
            </w:r>
          </w:p>
        </w:tc>
        <w:tc>
          <w:tcPr>
            <w:tcW w:w="637" w:type="dxa"/>
          </w:tcPr>
          <w:p w14:paraId="42DB116A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14:paraId="6937F55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741.16</w:t>
            </w:r>
          </w:p>
        </w:tc>
        <w:tc>
          <w:tcPr>
            <w:tcW w:w="807" w:type="dxa"/>
            <w:shd w:val="clear" w:color="auto" w:fill="auto"/>
            <w:noWrap/>
            <w:vAlign w:val="center"/>
          </w:tcPr>
          <w:p w14:paraId="22CBB85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580.74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7C6AA74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660.95</w:t>
            </w:r>
          </w:p>
        </w:tc>
        <w:tc>
          <w:tcPr>
            <w:tcW w:w="637" w:type="dxa"/>
          </w:tcPr>
          <w:p w14:paraId="229F72C8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76B9A" w14:paraId="74163AA6" w14:textId="77777777">
        <w:trPr>
          <w:trHeight w:val="227"/>
          <w:jc w:val="center"/>
        </w:trPr>
        <w:tc>
          <w:tcPr>
            <w:tcW w:w="7735" w:type="dxa"/>
            <w:gridSpan w:val="9"/>
            <w:vAlign w:val="center"/>
          </w:tcPr>
          <w:p w14:paraId="48E4296E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LSD at 0.05 probability level</w:t>
            </w:r>
          </w:p>
        </w:tc>
      </w:tr>
      <w:tr w:rsidR="00C76B9A" w14:paraId="041CD5F6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13D4DC68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Years (A)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68183D0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73.546</w:t>
            </w:r>
          </w:p>
        </w:tc>
        <w:tc>
          <w:tcPr>
            <w:tcW w:w="637" w:type="dxa"/>
            <w:vMerge w:val="restart"/>
            <w:vAlign w:val="center"/>
          </w:tcPr>
          <w:p w14:paraId="04EAE934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43011C5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33.832</w:t>
            </w:r>
          </w:p>
        </w:tc>
        <w:tc>
          <w:tcPr>
            <w:tcW w:w="637" w:type="dxa"/>
            <w:vMerge w:val="restart"/>
          </w:tcPr>
          <w:p w14:paraId="1CA86AFB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76B9A" w14:paraId="432AF18C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6148E96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Treatments (B)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452DEBC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137.591</w:t>
            </w:r>
          </w:p>
        </w:tc>
        <w:tc>
          <w:tcPr>
            <w:tcW w:w="637" w:type="dxa"/>
            <w:vMerge/>
            <w:vAlign w:val="center"/>
          </w:tcPr>
          <w:p w14:paraId="0DBA29D3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39E34DE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63.295</w:t>
            </w:r>
          </w:p>
        </w:tc>
        <w:tc>
          <w:tcPr>
            <w:tcW w:w="637" w:type="dxa"/>
            <w:vMerge/>
          </w:tcPr>
          <w:p w14:paraId="60309758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76B9A" w14:paraId="243E2AB8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618154E2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 x B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39A257D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194.581</w:t>
            </w:r>
          </w:p>
        </w:tc>
        <w:tc>
          <w:tcPr>
            <w:tcW w:w="637" w:type="dxa"/>
            <w:vMerge/>
            <w:vAlign w:val="center"/>
          </w:tcPr>
          <w:p w14:paraId="240FAE1E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0897696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89.501</w:t>
            </w:r>
          </w:p>
        </w:tc>
        <w:tc>
          <w:tcPr>
            <w:tcW w:w="637" w:type="dxa"/>
            <w:vMerge/>
          </w:tcPr>
          <w:p w14:paraId="33B43ABD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76B9A" w14:paraId="4905BEA5" w14:textId="77777777">
        <w:trPr>
          <w:trHeight w:val="227"/>
          <w:jc w:val="center"/>
        </w:trPr>
        <w:tc>
          <w:tcPr>
            <w:tcW w:w="7098" w:type="dxa"/>
            <w:gridSpan w:val="8"/>
            <w:vAlign w:val="center"/>
          </w:tcPr>
          <w:p w14:paraId="7FF9A84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LSD at 0.01 probability level</w:t>
            </w:r>
          </w:p>
        </w:tc>
        <w:tc>
          <w:tcPr>
            <w:tcW w:w="637" w:type="dxa"/>
            <w:vMerge/>
          </w:tcPr>
          <w:p w14:paraId="27BAEC3E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C76B9A" w14:paraId="68D50C06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7C6F9BA6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Years (A)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60B33C1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99.406</w:t>
            </w:r>
          </w:p>
        </w:tc>
        <w:tc>
          <w:tcPr>
            <w:tcW w:w="637" w:type="dxa"/>
            <w:vMerge w:val="restart"/>
            <w:vAlign w:val="center"/>
          </w:tcPr>
          <w:p w14:paraId="57154A3F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66CE3172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45.721</w:t>
            </w:r>
          </w:p>
        </w:tc>
        <w:tc>
          <w:tcPr>
            <w:tcW w:w="637" w:type="dxa"/>
            <w:vMerge/>
          </w:tcPr>
          <w:p w14:paraId="0F4BC519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76B9A" w14:paraId="1CF862BE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503B2802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Treatments (B)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087AA8C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185.973</w:t>
            </w:r>
          </w:p>
        </w:tc>
        <w:tc>
          <w:tcPr>
            <w:tcW w:w="637" w:type="dxa"/>
            <w:vMerge/>
            <w:vAlign w:val="center"/>
          </w:tcPr>
          <w:p w14:paraId="64AA6C4E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7909D02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85.545</w:t>
            </w:r>
          </w:p>
        </w:tc>
        <w:tc>
          <w:tcPr>
            <w:tcW w:w="637" w:type="dxa"/>
            <w:vMerge/>
          </w:tcPr>
          <w:p w14:paraId="0882CCD3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76B9A" w14:paraId="4BAFD231" w14:textId="77777777">
        <w:trPr>
          <w:trHeight w:val="227"/>
          <w:jc w:val="center"/>
        </w:trPr>
        <w:tc>
          <w:tcPr>
            <w:tcW w:w="1422" w:type="dxa"/>
            <w:shd w:val="clear" w:color="auto" w:fill="auto"/>
            <w:noWrap/>
            <w:vAlign w:val="center"/>
          </w:tcPr>
          <w:p w14:paraId="7FF0CD5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 x B</w:t>
            </w:r>
          </w:p>
        </w:tc>
        <w:tc>
          <w:tcPr>
            <w:tcW w:w="2598" w:type="dxa"/>
            <w:gridSpan w:val="3"/>
            <w:shd w:val="clear" w:color="auto" w:fill="auto"/>
            <w:noWrap/>
            <w:vAlign w:val="center"/>
          </w:tcPr>
          <w:p w14:paraId="5401826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263.011</w:t>
            </w:r>
          </w:p>
        </w:tc>
        <w:tc>
          <w:tcPr>
            <w:tcW w:w="637" w:type="dxa"/>
            <w:vMerge/>
            <w:vAlign w:val="center"/>
          </w:tcPr>
          <w:p w14:paraId="58F48B7F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shd w:val="clear" w:color="auto" w:fill="auto"/>
            <w:noWrap/>
            <w:vAlign w:val="center"/>
          </w:tcPr>
          <w:p w14:paraId="38987E6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120.984</w:t>
            </w:r>
          </w:p>
        </w:tc>
        <w:tc>
          <w:tcPr>
            <w:tcW w:w="637" w:type="dxa"/>
            <w:vMerge/>
          </w:tcPr>
          <w:p w14:paraId="4D36D5AB" w14:textId="77777777" w:rsidR="00C76B9A" w:rsidRDefault="00C76B9A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0E3C9D5D" w14:textId="77777777" w:rsidR="00C76B9A" w:rsidRDefault="00C76B9A">
      <w:pPr>
        <w:spacing w:after="0" w:line="360" w:lineRule="auto"/>
        <w:ind w:firstLine="567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66DBEB1" w14:textId="77777777" w:rsidR="00C76B9A" w:rsidRDefault="00C76B9A">
      <w:pPr>
        <w:spacing w:after="0" w:line="360" w:lineRule="auto"/>
        <w:ind w:firstLine="567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B397832" w14:textId="77777777" w:rsidR="00C76B9A" w:rsidRDefault="00000000">
      <w:pPr>
        <w:spacing w:before="120" w:after="120" w:line="240" w:lineRule="auto"/>
        <w:ind w:left="720" w:hanging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6: Effect of seven fertilizers types on partial fertilizer productivity and yield reduction ratio (YR %) on commercial variety CDT V under acidity and drought conditions </w:t>
      </w:r>
    </w:p>
    <w:tbl>
      <w:tblPr>
        <w:tblW w:w="6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05"/>
        <w:gridCol w:w="905"/>
        <w:gridCol w:w="768"/>
        <w:gridCol w:w="871"/>
        <w:gridCol w:w="814"/>
        <w:gridCol w:w="915"/>
      </w:tblGrid>
      <w:tr w:rsidR="00C76B9A" w14:paraId="245F76A6" w14:textId="77777777">
        <w:trPr>
          <w:trHeight w:val="227"/>
          <w:jc w:val="center"/>
        </w:trPr>
        <w:tc>
          <w:tcPr>
            <w:tcW w:w="1276" w:type="dxa"/>
            <w:vMerge w:val="restart"/>
            <w:tcBorders>
              <w:tl2br w:val="single" w:sz="4" w:space="0" w:color="auto"/>
            </w:tcBorders>
            <w:shd w:val="clear" w:color="auto" w:fill="auto"/>
            <w:noWrap/>
            <w:vAlign w:val="center"/>
          </w:tcPr>
          <w:p w14:paraId="66C50595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Traits</w:t>
            </w:r>
          </w:p>
          <w:p w14:paraId="2F7402DE" w14:textId="77777777" w:rsidR="00C76B9A" w:rsidRDefault="00C76B9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  <w:p w14:paraId="109EBB0B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Treatments</w:t>
            </w:r>
          </w:p>
        </w:tc>
        <w:tc>
          <w:tcPr>
            <w:tcW w:w="2578" w:type="dxa"/>
            <w:gridSpan w:val="3"/>
            <w:shd w:val="clear" w:color="auto" w:fill="auto"/>
            <w:noWrap/>
            <w:vAlign w:val="center"/>
          </w:tcPr>
          <w:p w14:paraId="347A57E8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lastRenderedPageBreak/>
              <w:t>Partial fertilizer productivity</w:t>
            </w:r>
          </w:p>
          <w:p w14:paraId="548B40F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lastRenderedPageBreak/>
              <w:t>PFP</w:t>
            </w:r>
          </w:p>
        </w:tc>
        <w:tc>
          <w:tcPr>
            <w:tcW w:w="2600" w:type="dxa"/>
            <w:gridSpan w:val="3"/>
            <w:vAlign w:val="center"/>
          </w:tcPr>
          <w:p w14:paraId="7D48FE5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lastRenderedPageBreak/>
              <w:t>Yield reduction ratio</w:t>
            </w:r>
          </w:p>
          <w:p w14:paraId="7452B7BB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lastRenderedPageBreak/>
              <w:t>YR%</w:t>
            </w:r>
          </w:p>
        </w:tc>
      </w:tr>
      <w:tr w:rsidR="00C76B9A" w14:paraId="0E4A0A7B" w14:textId="77777777">
        <w:trPr>
          <w:trHeight w:val="227"/>
          <w:jc w:val="center"/>
        </w:trPr>
        <w:tc>
          <w:tcPr>
            <w:tcW w:w="1276" w:type="dxa"/>
            <w:vMerge/>
            <w:tcBorders>
              <w:tl2br w:val="single" w:sz="4" w:space="0" w:color="auto"/>
            </w:tcBorders>
            <w:shd w:val="clear" w:color="auto" w:fill="auto"/>
            <w:noWrap/>
            <w:vAlign w:val="center"/>
          </w:tcPr>
          <w:p w14:paraId="7D577F90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20C5BF89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2021/22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5D51A6E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2022/23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207E198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871" w:type="dxa"/>
            <w:vAlign w:val="center"/>
          </w:tcPr>
          <w:p w14:paraId="20A74AA8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2021/22</w:t>
            </w:r>
          </w:p>
        </w:tc>
        <w:tc>
          <w:tcPr>
            <w:tcW w:w="814" w:type="dxa"/>
            <w:vAlign w:val="center"/>
          </w:tcPr>
          <w:p w14:paraId="4CE7E25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2022/23</w:t>
            </w:r>
          </w:p>
        </w:tc>
        <w:tc>
          <w:tcPr>
            <w:tcW w:w="915" w:type="dxa"/>
            <w:vAlign w:val="center"/>
          </w:tcPr>
          <w:p w14:paraId="76E36FE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Mean</w:t>
            </w:r>
          </w:p>
        </w:tc>
      </w:tr>
      <w:tr w:rsidR="00C76B9A" w14:paraId="01854CDB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4980BE77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1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6B17B46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0770666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7E14491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871" w:type="dxa"/>
            <w:vAlign w:val="center"/>
          </w:tcPr>
          <w:p w14:paraId="6B43E2F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-62.50</w:t>
            </w:r>
          </w:p>
        </w:tc>
        <w:tc>
          <w:tcPr>
            <w:tcW w:w="814" w:type="dxa"/>
            <w:vAlign w:val="center"/>
          </w:tcPr>
          <w:p w14:paraId="266837F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-70.81</w:t>
            </w:r>
          </w:p>
        </w:tc>
        <w:tc>
          <w:tcPr>
            <w:tcW w:w="915" w:type="dxa"/>
            <w:vAlign w:val="center"/>
          </w:tcPr>
          <w:p w14:paraId="0737C4C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-66.65</w:t>
            </w:r>
          </w:p>
        </w:tc>
      </w:tr>
      <w:tr w:rsidR="00C76B9A" w14:paraId="2D992620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71E22E5E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2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0D19D0E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3270CE0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2C9C58F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871" w:type="dxa"/>
            <w:vAlign w:val="center"/>
          </w:tcPr>
          <w:p w14:paraId="050D58E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-65.63</w:t>
            </w:r>
          </w:p>
        </w:tc>
        <w:tc>
          <w:tcPr>
            <w:tcW w:w="814" w:type="dxa"/>
            <w:vAlign w:val="center"/>
          </w:tcPr>
          <w:p w14:paraId="6C17EAE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-75.96</w:t>
            </w:r>
          </w:p>
        </w:tc>
        <w:tc>
          <w:tcPr>
            <w:tcW w:w="915" w:type="dxa"/>
            <w:vAlign w:val="center"/>
          </w:tcPr>
          <w:p w14:paraId="6C9BBC7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-70.79</w:t>
            </w:r>
          </w:p>
        </w:tc>
      </w:tr>
      <w:tr w:rsidR="00C76B9A" w14:paraId="52BB6A3D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675862D4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3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44D44A9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1F3F3C9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5803E7E9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871" w:type="dxa"/>
            <w:vAlign w:val="center"/>
          </w:tcPr>
          <w:p w14:paraId="28E4AFE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-117.71</w:t>
            </w:r>
          </w:p>
        </w:tc>
        <w:tc>
          <w:tcPr>
            <w:tcW w:w="814" w:type="dxa"/>
            <w:vAlign w:val="center"/>
          </w:tcPr>
          <w:p w14:paraId="683E38F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-82.75</w:t>
            </w:r>
          </w:p>
        </w:tc>
        <w:tc>
          <w:tcPr>
            <w:tcW w:w="915" w:type="dxa"/>
            <w:vAlign w:val="center"/>
          </w:tcPr>
          <w:p w14:paraId="361B5C9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-100.23</w:t>
            </w:r>
          </w:p>
        </w:tc>
      </w:tr>
      <w:tr w:rsidR="00C76B9A" w14:paraId="30000C2D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7AE78325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4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1E9F0C3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56A56C4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2337E41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0.395</w:t>
            </w:r>
          </w:p>
        </w:tc>
        <w:tc>
          <w:tcPr>
            <w:tcW w:w="871" w:type="dxa"/>
            <w:vAlign w:val="center"/>
          </w:tcPr>
          <w:p w14:paraId="32372432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-155.21</w:t>
            </w:r>
          </w:p>
        </w:tc>
        <w:tc>
          <w:tcPr>
            <w:tcW w:w="814" w:type="dxa"/>
            <w:vAlign w:val="center"/>
          </w:tcPr>
          <w:p w14:paraId="08746F1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-89.96</w:t>
            </w:r>
          </w:p>
        </w:tc>
        <w:tc>
          <w:tcPr>
            <w:tcW w:w="915" w:type="dxa"/>
            <w:vAlign w:val="center"/>
          </w:tcPr>
          <w:p w14:paraId="75D60EB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-122.58</w:t>
            </w:r>
          </w:p>
        </w:tc>
      </w:tr>
      <w:tr w:rsidR="00C76B9A" w14:paraId="0BD92559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0CDFF816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5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073D206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4.13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4F1038E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3.12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3C62CB15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3.624</w:t>
            </w:r>
          </w:p>
        </w:tc>
        <w:tc>
          <w:tcPr>
            <w:tcW w:w="871" w:type="dxa"/>
            <w:vAlign w:val="center"/>
          </w:tcPr>
          <w:p w14:paraId="3515B91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-98.96</w:t>
            </w:r>
          </w:p>
        </w:tc>
        <w:tc>
          <w:tcPr>
            <w:tcW w:w="814" w:type="dxa"/>
            <w:vAlign w:val="center"/>
          </w:tcPr>
          <w:p w14:paraId="1D69DC94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-74.57</w:t>
            </w:r>
          </w:p>
        </w:tc>
        <w:tc>
          <w:tcPr>
            <w:tcW w:w="915" w:type="dxa"/>
            <w:vAlign w:val="center"/>
          </w:tcPr>
          <w:p w14:paraId="013FE8F8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12.72</w:t>
            </w:r>
          </w:p>
        </w:tc>
      </w:tr>
      <w:tr w:rsidR="00C76B9A" w14:paraId="1C9143AA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247A841A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6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0B2AA457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7DEF52F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614FB100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871" w:type="dxa"/>
            <w:vAlign w:val="center"/>
          </w:tcPr>
          <w:p w14:paraId="4946439C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-51.04</w:t>
            </w:r>
          </w:p>
        </w:tc>
        <w:tc>
          <w:tcPr>
            <w:tcW w:w="814" w:type="dxa"/>
            <w:vAlign w:val="center"/>
          </w:tcPr>
          <w:p w14:paraId="279CA61E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-42.49</w:t>
            </w:r>
          </w:p>
        </w:tc>
        <w:tc>
          <w:tcPr>
            <w:tcW w:w="915" w:type="dxa"/>
            <w:vAlign w:val="center"/>
          </w:tcPr>
          <w:p w14:paraId="3F9D9CB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-46.77</w:t>
            </w:r>
          </w:p>
        </w:tc>
      </w:tr>
      <w:tr w:rsidR="00C76B9A" w14:paraId="4F315925" w14:textId="77777777">
        <w:trPr>
          <w:trHeight w:val="227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0BDD92EC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Treatment 7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4E5A2A1F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740EBE8D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14:paraId="74B11883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71" w:type="dxa"/>
            <w:vAlign w:val="center"/>
          </w:tcPr>
          <w:p w14:paraId="49064C0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vAlign w:val="center"/>
          </w:tcPr>
          <w:p w14:paraId="119EAA4B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915" w:type="dxa"/>
            <w:vAlign w:val="center"/>
          </w:tcPr>
          <w:p w14:paraId="0EF7B041" w14:textId="77777777" w:rsidR="00C76B9A" w:rsidRDefault="00000000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</w:t>
            </w:r>
          </w:p>
        </w:tc>
      </w:tr>
    </w:tbl>
    <w:p w14:paraId="3335CEBD" w14:textId="77777777" w:rsidR="00C76B9A" w:rsidRDefault="00000000">
      <w:pPr>
        <w:spacing w:before="120" w:after="120" w:line="240" w:lineRule="auto"/>
        <w:ind w:left="720" w:hanging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7: Correlation coefficient between studied traits under seven treatments applied to the cotton variety CDT V during the two growing seasons 2021/22 and 2022/23 </w:t>
      </w:r>
    </w:p>
    <w:tbl>
      <w:tblPr>
        <w:tblW w:w="5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8"/>
        <w:gridCol w:w="960"/>
        <w:gridCol w:w="960"/>
        <w:gridCol w:w="960"/>
        <w:gridCol w:w="960"/>
        <w:gridCol w:w="825"/>
      </w:tblGrid>
      <w:tr w:rsidR="00C76B9A" w14:paraId="598C1551" w14:textId="77777777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14:paraId="3248EA86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Traits 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259E38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NFB/P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D7BA65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NB/P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BAA0737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4E3A31E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SCY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3BF5A372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LY</w:t>
            </w:r>
          </w:p>
        </w:tc>
      </w:tr>
      <w:tr w:rsidR="00C76B9A" w14:paraId="3E878E7C" w14:textId="77777777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14:paraId="6E1ABA83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NFB/P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272179F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E00F51F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5C86F3E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5607437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505741E3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76B9A" w14:paraId="0568207E" w14:textId="77777777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14:paraId="71720FE6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NB/P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FD8D720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0.957**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CC1C81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12699B6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0E3B628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2ACFEA9C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76B9A" w14:paraId="09C2EFEA" w14:textId="77777777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14:paraId="06B32FA2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33713A0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0.991**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2F89654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0.924**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5ABC6A4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9F06F47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67E9A745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76B9A" w14:paraId="316E7A1C" w14:textId="77777777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14:paraId="167AA26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SCY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9B5EED5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0.953**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3986D45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0.998**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9A4CEB4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0.920**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29A92AD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5EF9D508" w14:textId="77777777" w:rsidR="00C76B9A" w:rsidRDefault="00C76B9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76B9A" w14:paraId="60B9421F" w14:textId="77777777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14:paraId="764F54B8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LY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C71FACC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0.953**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BAF49F1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0.998**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EB45042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0.920**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677C62C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4BFA69CA" w14:textId="77777777" w:rsidR="00C76B9A" w:rsidRDefault="0000000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</w:t>
            </w:r>
          </w:p>
        </w:tc>
      </w:tr>
      <w:tr w:rsidR="00C76B9A" w14:paraId="027C9DB1" w14:textId="77777777">
        <w:trPr>
          <w:trHeight w:val="300"/>
          <w:jc w:val="center"/>
        </w:trPr>
        <w:tc>
          <w:tcPr>
            <w:tcW w:w="5773" w:type="dxa"/>
            <w:gridSpan w:val="6"/>
            <w:shd w:val="clear" w:color="auto" w:fill="auto"/>
            <w:noWrap/>
            <w:vAlign w:val="center"/>
          </w:tcPr>
          <w:p w14:paraId="3E2A940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** is highly significant of correlation coefficient at 0.01 probability level</w:t>
            </w:r>
          </w:p>
        </w:tc>
      </w:tr>
    </w:tbl>
    <w:p w14:paraId="6388BF64" w14:textId="77777777" w:rsidR="00C76B9A" w:rsidRDefault="00C76B9A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02347C8" w14:textId="77777777" w:rsidR="00C76B9A" w:rsidRDefault="00C76B9A">
      <w:pPr>
        <w:spacing w:after="0" w:line="240" w:lineRule="auto"/>
        <w:ind w:left="720" w:hanging="720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34857F13" w14:textId="77777777" w:rsidR="00C76B9A" w:rsidRDefault="00000000">
      <w:pPr>
        <w:spacing w:after="0" w:line="240" w:lineRule="auto"/>
        <w:ind w:left="720" w:hanging="720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Table 8: Eigen value, factor scores and contribution of the principal component axes to variation in CDT V cotton variety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9"/>
        <w:gridCol w:w="690"/>
        <w:gridCol w:w="690"/>
        <w:gridCol w:w="690"/>
        <w:gridCol w:w="690"/>
        <w:gridCol w:w="690"/>
      </w:tblGrid>
      <w:tr w:rsidR="00C76B9A" w14:paraId="696031F9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0068D752" w14:textId="77777777" w:rsidR="00C76B9A" w:rsidRDefault="00000000">
            <w:pPr>
              <w:spacing w:before="60"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511908FB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87A54C2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PC2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8127AF5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PC3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803D2BC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PC4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65B845F2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PC5</w:t>
            </w:r>
          </w:p>
        </w:tc>
      </w:tr>
      <w:tr w:rsidR="00C76B9A" w14:paraId="12639DEF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2A6A0E3A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No. fruiting branches / plant 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1B088B5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0.986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2C796617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0.159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84E4E21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0.048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7F1836A7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-0.011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5EF5AFBC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</w:tr>
      <w:tr w:rsidR="00C76B9A" w14:paraId="08C8C55C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2AE9D1D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No. bolls / plant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FCE195B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0.991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0AF9E43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-0.128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5C5740E3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0.012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A61286C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0.033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C58768D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</w:tr>
      <w:tr w:rsidR="00C76B9A" w14:paraId="0B979526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9480E80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Plant height 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7C610130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0.965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0779396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0.258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7665B2C9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-0.037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688CC4B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0.007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9123C14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</w:tr>
      <w:tr w:rsidR="00C76B9A" w14:paraId="05C92D01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51418A07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Seed cotton yield 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5A59035C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0.990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23E2D1F1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-0.141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F9CC525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-0.012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C43F7EE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-0.015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668B36FB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</w:tr>
      <w:tr w:rsidR="00C76B9A" w14:paraId="2D83E84B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11D02F78" w14:textId="77777777" w:rsidR="00C76B9A" w:rsidRDefault="0000000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Lint yield 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7AB9D998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0.990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6DD959A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-0.141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DC118AD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-0.012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3DC759F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-0.015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2B992742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</w:tr>
      <w:tr w:rsidR="00C76B9A" w14:paraId="1EAD0B17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8734C81" w14:textId="77777777" w:rsidR="00C76B9A" w:rsidRDefault="00000000">
            <w:pPr>
              <w:spacing w:before="60"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A4AC0BD" w14:textId="77777777" w:rsidR="00C76B9A" w:rsidRDefault="00C76B9A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60D0DE43" w14:textId="77777777" w:rsidR="00C76B9A" w:rsidRDefault="00C76B9A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7EB94BE" w14:textId="77777777" w:rsidR="00C76B9A" w:rsidRDefault="00C76B9A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3B62626" w14:textId="77777777" w:rsidR="00C76B9A" w:rsidRDefault="00C76B9A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6DE25392" w14:textId="77777777" w:rsidR="00C76B9A" w:rsidRDefault="00C76B9A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C76B9A" w14:paraId="701567B9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6F8F3F5A" w14:textId="77777777" w:rsidR="00C76B9A" w:rsidRDefault="00000000">
            <w:pPr>
              <w:spacing w:before="60"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Eigenvalue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657E6344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4.8463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CB32668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0.1479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FD5438A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0.0041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738CE437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0.0017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7F1BFF13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0.0000</w:t>
            </w:r>
          </w:p>
        </w:tc>
      </w:tr>
      <w:tr w:rsidR="00C76B9A" w14:paraId="098F1F88" w14:textId="77777777">
        <w:trPr>
          <w:jc w:val="center"/>
        </w:trPr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00390CBC" w14:textId="77777777" w:rsidR="00C76B9A" w:rsidRDefault="00000000">
            <w:pPr>
              <w:spacing w:before="60"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Variability (%)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27AA4AC3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0.969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B02D2BD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0.030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65B71DB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3D2BA631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0" w:type="auto"/>
            <w:shd w:val="clear" w:color="auto" w:fill="FFFFFF"/>
            <w:noWrap/>
            <w:tcMar>
              <w:top w:w="10" w:type="dxa"/>
              <w:left w:w="70" w:type="dxa"/>
              <w:bottom w:w="10" w:type="dxa"/>
              <w:right w:w="70" w:type="dxa"/>
            </w:tcMar>
            <w:vAlign w:val="center"/>
          </w:tcPr>
          <w:p w14:paraId="4E937227" w14:textId="77777777" w:rsidR="00C76B9A" w:rsidRDefault="00000000">
            <w:pPr>
              <w:spacing w:before="6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</w:t>
            </w:r>
          </w:p>
        </w:tc>
      </w:tr>
    </w:tbl>
    <w:p w14:paraId="52B96452" w14:textId="77777777" w:rsidR="00C76B9A" w:rsidRDefault="00C76B9A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D4A754F" w14:textId="77777777" w:rsidR="00C76B9A" w:rsidRDefault="00C76B9A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C83112C" w14:textId="77777777" w:rsidR="00C76B9A" w:rsidRDefault="00C76B9A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B3684AC" w14:textId="77777777" w:rsidR="00C76B9A" w:rsidRDefault="00C76B9A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58CA376" w14:textId="77777777" w:rsidR="00C76B9A" w:rsidRDefault="00C76B9A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F67ABC7" w14:textId="77777777" w:rsidR="00C76B9A" w:rsidRDefault="00C76B9A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735B6D3" w14:textId="77777777" w:rsidR="00C76B9A" w:rsidRDefault="00C76B9A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28F5D676" w14:textId="77777777" w:rsidR="00C76B9A" w:rsidRDefault="00C76B9A">
      <w:pPr>
        <w:spacing w:after="0" w:line="360" w:lineRule="auto"/>
        <w:rPr>
          <w:rFonts w:asciiTheme="majorBidi" w:hAnsiTheme="majorBidi" w:cstheme="majorBidi"/>
          <w:sz w:val="24"/>
          <w:szCs w:val="24"/>
        </w:rPr>
        <w:sectPr w:rsidR="00C76B9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4BDD122" w14:textId="77777777" w:rsidR="00C76B9A" w:rsidRDefault="00C76B9A" w:rsidP="005043BB">
      <w:pPr>
        <w:spacing w:after="0" w:line="360" w:lineRule="auto"/>
        <w:jc w:val="both"/>
        <w:rPr>
          <w:rFonts w:asciiTheme="majorBidi" w:eastAsia="SimSun" w:hAnsiTheme="majorBidi" w:cstheme="majorBidi"/>
          <w:b/>
          <w:bCs/>
          <w:color w:val="000000"/>
        </w:rPr>
      </w:pPr>
    </w:p>
    <w:sectPr w:rsidR="00C76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DCE0E9" w14:textId="77777777" w:rsidR="00F86E5A" w:rsidRDefault="00F86E5A">
      <w:pPr>
        <w:spacing w:line="240" w:lineRule="auto"/>
      </w:pPr>
      <w:r>
        <w:separator/>
      </w:r>
    </w:p>
  </w:endnote>
  <w:endnote w:type="continuationSeparator" w:id="0">
    <w:p w14:paraId="1A4B8D88" w14:textId="77777777" w:rsidR="00F86E5A" w:rsidRDefault="00F86E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9809AC" w14:textId="77777777" w:rsidR="00F86E5A" w:rsidRDefault="00F86E5A">
      <w:pPr>
        <w:spacing w:after="0"/>
      </w:pPr>
      <w:r>
        <w:separator/>
      </w:r>
    </w:p>
  </w:footnote>
  <w:footnote w:type="continuationSeparator" w:id="0">
    <w:p w14:paraId="3DB4127E" w14:textId="77777777" w:rsidR="00F86E5A" w:rsidRDefault="00F86E5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94F"/>
    <w:rsid w:val="00002886"/>
    <w:rsid w:val="00005B93"/>
    <w:rsid w:val="00006A40"/>
    <w:rsid w:val="0001439B"/>
    <w:rsid w:val="000207D6"/>
    <w:rsid w:val="00022C00"/>
    <w:rsid w:val="00026604"/>
    <w:rsid w:val="00027BE9"/>
    <w:rsid w:val="00030A08"/>
    <w:rsid w:val="0003172F"/>
    <w:rsid w:val="00037B98"/>
    <w:rsid w:val="00051E0C"/>
    <w:rsid w:val="0005357F"/>
    <w:rsid w:val="0005480B"/>
    <w:rsid w:val="00062181"/>
    <w:rsid w:val="00063DC8"/>
    <w:rsid w:val="00063F67"/>
    <w:rsid w:val="00064002"/>
    <w:rsid w:val="0006732F"/>
    <w:rsid w:val="00067D95"/>
    <w:rsid w:val="00074AFD"/>
    <w:rsid w:val="00075D72"/>
    <w:rsid w:val="0007799E"/>
    <w:rsid w:val="00080B58"/>
    <w:rsid w:val="000947C3"/>
    <w:rsid w:val="000A013E"/>
    <w:rsid w:val="000A3F8C"/>
    <w:rsid w:val="000A5B86"/>
    <w:rsid w:val="000A5D99"/>
    <w:rsid w:val="000B20A7"/>
    <w:rsid w:val="000B2229"/>
    <w:rsid w:val="000C4D21"/>
    <w:rsid w:val="000C5EAF"/>
    <w:rsid w:val="000C7F52"/>
    <w:rsid w:val="000D32F9"/>
    <w:rsid w:val="000D38A6"/>
    <w:rsid w:val="000F0BFD"/>
    <w:rsid w:val="000F6022"/>
    <w:rsid w:val="000F6072"/>
    <w:rsid w:val="00106B92"/>
    <w:rsid w:val="00107859"/>
    <w:rsid w:val="0011054A"/>
    <w:rsid w:val="00126927"/>
    <w:rsid w:val="001302E7"/>
    <w:rsid w:val="00132780"/>
    <w:rsid w:val="00137D51"/>
    <w:rsid w:val="00150078"/>
    <w:rsid w:val="0015252E"/>
    <w:rsid w:val="00152E5A"/>
    <w:rsid w:val="00153A0E"/>
    <w:rsid w:val="001568D5"/>
    <w:rsid w:val="00163C95"/>
    <w:rsid w:val="001A1A0F"/>
    <w:rsid w:val="001A42B1"/>
    <w:rsid w:val="001B1C8B"/>
    <w:rsid w:val="001B5B43"/>
    <w:rsid w:val="001B74A0"/>
    <w:rsid w:val="001B7713"/>
    <w:rsid w:val="001C519D"/>
    <w:rsid w:val="001C6181"/>
    <w:rsid w:val="001E69C6"/>
    <w:rsid w:val="001F0434"/>
    <w:rsid w:val="001F46C8"/>
    <w:rsid w:val="00202045"/>
    <w:rsid w:val="00203CAD"/>
    <w:rsid w:val="002135DC"/>
    <w:rsid w:val="00213FF7"/>
    <w:rsid w:val="00217DA2"/>
    <w:rsid w:val="002209D2"/>
    <w:rsid w:val="002214F5"/>
    <w:rsid w:val="00226F95"/>
    <w:rsid w:val="002308B9"/>
    <w:rsid w:val="002403E6"/>
    <w:rsid w:val="00241C4B"/>
    <w:rsid w:val="00245903"/>
    <w:rsid w:val="002501A4"/>
    <w:rsid w:val="00252135"/>
    <w:rsid w:val="0026052C"/>
    <w:rsid w:val="00261666"/>
    <w:rsid w:val="00262D84"/>
    <w:rsid w:val="00262E01"/>
    <w:rsid w:val="00271DDB"/>
    <w:rsid w:val="00276E3B"/>
    <w:rsid w:val="00280E8A"/>
    <w:rsid w:val="00281DA3"/>
    <w:rsid w:val="00285E37"/>
    <w:rsid w:val="00291E8C"/>
    <w:rsid w:val="002A15D3"/>
    <w:rsid w:val="002A2C86"/>
    <w:rsid w:val="002A3EF5"/>
    <w:rsid w:val="002C36C1"/>
    <w:rsid w:val="002C52E3"/>
    <w:rsid w:val="002C5A00"/>
    <w:rsid w:val="002E3B84"/>
    <w:rsid w:val="002F383F"/>
    <w:rsid w:val="00306A3A"/>
    <w:rsid w:val="003117AB"/>
    <w:rsid w:val="00320BC7"/>
    <w:rsid w:val="00321707"/>
    <w:rsid w:val="00324B6C"/>
    <w:rsid w:val="00326D5B"/>
    <w:rsid w:val="0033131C"/>
    <w:rsid w:val="00332017"/>
    <w:rsid w:val="0033391A"/>
    <w:rsid w:val="00336046"/>
    <w:rsid w:val="00340038"/>
    <w:rsid w:val="00340AEF"/>
    <w:rsid w:val="0035584E"/>
    <w:rsid w:val="003603E5"/>
    <w:rsid w:val="00367E27"/>
    <w:rsid w:val="00382CDE"/>
    <w:rsid w:val="003831A5"/>
    <w:rsid w:val="003956DD"/>
    <w:rsid w:val="00397381"/>
    <w:rsid w:val="00397A21"/>
    <w:rsid w:val="003A2B75"/>
    <w:rsid w:val="003A7B26"/>
    <w:rsid w:val="003B19E8"/>
    <w:rsid w:val="003B2262"/>
    <w:rsid w:val="003C53FB"/>
    <w:rsid w:val="003D1222"/>
    <w:rsid w:val="003D2FF8"/>
    <w:rsid w:val="003D3569"/>
    <w:rsid w:val="003D3DB1"/>
    <w:rsid w:val="003D5EE6"/>
    <w:rsid w:val="003E0DF1"/>
    <w:rsid w:val="003E52B0"/>
    <w:rsid w:val="003F6946"/>
    <w:rsid w:val="004007A3"/>
    <w:rsid w:val="00402357"/>
    <w:rsid w:val="00407D49"/>
    <w:rsid w:val="00410333"/>
    <w:rsid w:val="00415B7E"/>
    <w:rsid w:val="00415F3B"/>
    <w:rsid w:val="00431AD6"/>
    <w:rsid w:val="004338C8"/>
    <w:rsid w:val="004349AD"/>
    <w:rsid w:val="0043684B"/>
    <w:rsid w:val="004410AE"/>
    <w:rsid w:val="004458EB"/>
    <w:rsid w:val="004517BF"/>
    <w:rsid w:val="00452881"/>
    <w:rsid w:val="00457E86"/>
    <w:rsid w:val="004608FF"/>
    <w:rsid w:val="00460DB7"/>
    <w:rsid w:val="00464CC4"/>
    <w:rsid w:val="00466C0C"/>
    <w:rsid w:val="00471281"/>
    <w:rsid w:val="00477697"/>
    <w:rsid w:val="00480ABF"/>
    <w:rsid w:val="004826DA"/>
    <w:rsid w:val="00482BED"/>
    <w:rsid w:val="00483036"/>
    <w:rsid w:val="00483268"/>
    <w:rsid w:val="0048655B"/>
    <w:rsid w:val="00490A6F"/>
    <w:rsid w:val="004926B5"/>
    <w:rsid w:val="004B1615"/>
    <w:rsid w:val="004B21B4"/>
    <w:rsid w:val="004B22A7"/>
    <w:rsid w:val="004B7152"/>
    <w:rsid w:val="004B7E72"/>
    <w:rsid w:val="004C117B"/>
    <w:rsid w:val="004C3B78"/>
    <w:rsid w:val="004C7D0E"/>
    <w:rsid w:val="004D1A76"/>
    <w:rsid w:val="004D49BB"/>
    <w:rsid w:val="004E2649"/>
    <w:rsid w:val="004E7721"/>
    <w:rsid w:val="004E7F71"/>
    <w:rsid w:val="004F0AF3"/>
    <w:rsid w:val="004F3F61"/>
    <w:rsid w:val="005005BF"/>
    <w:rsid w:val="00500DE7"/>
    <w:rsid w:val="005031D9"/>
    <w:rsid w:val="005043BB"/>
    <w:rsid w:val="00521D43"/>
    <w:rsid w:val="00523058"/>
    <w:rsid w:val="00523403"/>
    <w:rsid w:val="00527AB5"/>
    <w:rsid w:val="00527B99"/>
    <w:rsid w:val="00531B5A"/>
    <w:rsid w:val="005374C7"/>
    <w:rsid w:val="00537984"/>
    <w:rsid w:val="005405CA"/>
    <w:rsid w:val="0054125E"/>
    <w:rsid w:val="005524AC"/>
    <w:rsid w:val="0056275C"/>
    <w:rsid w:val="00581CC8"/>
    <w:rsid w:val="00582BF5"/>
    <w:rsid w:val="005905C7"/>
    <w:rsid w:val="005C2EC7"/>
    <w:rsid w:val="005C39A0"/>
    <w:rsid w:val="005C421D"/>
    <w:rsid w:val="005C6B63"/>
    <w:rsid w:val="005C6D2A"/>
    <w:rsid w:val="005D477E"/>
    <w:rsid w:val="005D47FC"/>
    <w:rsid w:val="005D577E"/>
    <w:rsid w:val="005E4366"/>
    <w:rsid w:val="005E4D2E"/>
    <w:rsid w:val="005F1360"/>
    <w:rsid w:val="00604AC9"/>
    <w:rsid w:val="00611C1F"/>
    <w:rsid w:val="0061468D"/>
    <w:rsid w:val="00617FF5"/>
    <w:rsid w:val="006245B3"/>
    <w:rsid w:val="00630130"/>
    <w:rsid w:val="00632474"/>
    <w:rsid w:val="006412A1"/>
    <w:rsid w:val="00642C61"/>
    <w:rsid w:val="00644E9C"/>
    <w:rsid w:val="00650FC6"/>
    <w:rsid w:val="00652BD6"/>
    <w:rsid w:val="006553C7"/>
    <w:rsid w:val="00656BC8"/>
    <w:rsid w:val="0067042A"/>
    <w:rsid w:val="00674B44"/>
    <w:rsid w:val="00675A2F"/>
    <w:rsid w:val="00676063"/>
    <w:rsid w:val="0068493E"/>
    <w:rsid w:val="006932A4"/>
    <w:rsid w:val="00694B7C"/>
    <w:rsid w:val="00697814"/>
    <w:rsid w:val="006B0AB7"/>
    <w:rsid w:val="006B70F3"/>
    <w:rsid w:val="006C0C06"/>
    <w:rsid w:val="006C417E"/>
    <w:rsid w:val="006C518D"/>
    <w:rsid w:val="006D6255"/>
    <w:rsid w:val="006D7EC9"/>
    <w:rsid w:val="006E09CA"/>
    <w:rsid w:val="006E696F"/>
    <w:rsid w:val="006F4A56"/>
    <w:rsid w:val="006F7575"/>
    <w:rsid w:val="00706262"/>
    <w:rsid w:val="00710958"/>
    <w:rsid w:val="0071220A"/>
    <w:rsid w:val="00723C85"/>
    <w:rsid w:val="00734C82"/>
    <w:rsid w:val="00741FEC"/>
    <w:rsid w:val="00743A04"/>
    <w:rsid w:val="00746ADD"/>
    <w:rsid w:val="00747AC6"/>
    <w:rsid w:val="00755830"/>
    <w:rsid w:val="00760499"/>
    <w:rsid w:val="007662E6"/>
    <w:rsid w:val="00767F20"/>
    <w:rsid w:val="007710B8"/>
    <w:rsid w:val="00771C04"/>
    <w:rsid w:val="00785589"/>
    <w:rsid w:val="00787822"/>
    <w:rsid w:val="007944B7"/>
    <w:rsid w:val="00794793"/>
    <w:rsid w:val="00795C9E"/>
    <w:rsid w:val="007A1CAC"/>
    <w:rsid w:val="007A460C"/>
    <w:rsid w:val="007A511E"/>
    <w:rsid w:val="007A5435"/>
    <w:rsid w:val="007A5695"/>
    <w:rsid w:val="007B16E7"/>
    <w:rsid w:val="007B410E"/>
    <w:rsid w:val="007C48D7"/>
    <w:rsid w:val="007D5C5A"/>
    <w:rsid w:val="007E0139"/>
    <w:rsid w:val="007E07BD"/>
    <w:rsid w:val="007E6B00"/>
    <w:rsid w:val="007E6F7E"/>
    <w:rsid w:val="007E7EEB"/>
    <w:rsid w:val="007F3A93"/>
    <w:rsid w:val="007F6DE3"/>
    <w:rsid w:val="00801415"/>
    <w:rsid w:val="00802742"/>
    <w:rsid w:val="008231EC"/>
    <w:rsid w:val="00826015"/>
    <w:rsid w:val="0082629C"/>
    <w:rsid w:val="008302AE"/>
    <w:rsid w:val="00830DC5"/>
    <w:rsid w:val="00835948"/>
    <w:rsid w:val="008435CF"/>
    <w:rsid w:val="008435D6"/>
    <w:rsid w:val="008456E4"/>
    <w:rsid w:val="00854440"/>
    <w:rsid w:val="00856094"/>
    <w:rsid w:val="00860D42"/>
    <w:rsid w:val="00862410"/>
    <w:rsid w:val="00863B0A"/>
    <w:rsid w:val="00863D0B"/>
    <w:rsid w:val="0087284F"/>
    <w:rsid w:val="00881A8B"/>
    <w:rsid w:val="008967B7"/>
    <w:rsid w:val="008A045B"/>
    <w:rsid w:val="008A13AF"/>
    <w:rsid w:val="008A3DC2"/>
    <w:rsid w:val="008A422C"/>
    <w:rsid w:val="008B01E9"/>
    <w:rsid w:val="008B5E1B"/>
    <w:rsid w:val="008B64A6"/>
    <w:rsid w:val="008D2957"/>
    <w:rsid w:val="008E2C28"/>
    <w:rsid w:val="008E2C78"/>
    <w:rsid w:val="008E4840"/>
    <w:rsid w:val="008E4BF9"/>
    <w:rsid w:val="008F30A0"/>
    <w:rsid w:val="008F31E7"/>
    <w:rsid w:val="008F3EEF"/>
    <w:rsid w:val="008F5BE5"/>
    <w:rsid w:val="008F73A7"/>
    <w:rsid w:val="00901760"/>
    <w:rsid w:val="00903310"/>
    <w:rsid w:val="00906BFC"/>
    <w:rsid w:val="00910DA7"/>
    <w:rsid w:val="00913B6C"/>
    <w:rsid w:val="00916655"/>
    <w:rsid w:val="00920A69"/>
    <w:rsid w:val="00921788"/>
    <w:rsid w:val="0092181F"/>
    <w:rsid w:val="00934492"/>
    <w:rsid w:val="00934802"/>
    <w:rsid w:val="00941F78"/>
    <w:rsid w:val="00944E6E"/>
    <w:rsid w:val="009528E7"/>
    <w:rsid w:val="0095555A"/>
    <w:rsid w:val="0096003F"/>
    <w:rsid w:val="00960BB1"/>
    <w:rsid w:val="00961522"/>
    <w:rsid w:val="00966501"/>
    <w:rsid w:val="00966F29"/>
    <w:rsid w:val="00971ACA"/>
    <w:rsid w:val="00974339"/>
    <w:rsid w:val="00975EE0"/>
    <w:rsid w:val="00982C62"/>
    <w:rsid w:val="009834C3"/>
    <w:rsid w:val="00992629"/>
    <w:rsid w:val="009975F6"/>
    <w:rsid w:val="00997828"/>
    <w:rsid w:val="009A7620"/>
    <w:rsid w:val="009B6EF8"/>
    <w:rsid w:val="009B704D"/>
    <w:rsid w:val="009C2DB7"/>
    <w:rsid w:val="009D2617"/>
    <w:rsid w:val="009D294F"/>
    <w:rsid w:val="009D34F7"/>
    <w:rsid w:val="009D596B"/>
    <w:rsid w:val="009E2212"/>
    <w:rsid w:val="009E6301"/>
    <w:rsid w:val="009E71BD"/>
    <w:rsid w:val="009E7BDE"/>
    <w:rsid w:val="009F010D"/>
    <w:rsid w:val="009F2044"/>
    <w:rsid w:val="009F4E51"/>
    <w:rsid w:val="009F5B1F"/>
    <w:rsid w:val="009F5D6C"/>
    <w:rsid w:val="00A02271"/>
    <w:rsid w:val="00A035B2"/>
    <w:rsid w:val="00A07FF9"/>
    <w:rsid w:val="00A11638"/>
    <w:rsid w:val="00A13058"/>
    <w:rsid w:val="00A14928"/>
    <w:rsid w:val="00A170B8"/>
    <w:rsid w:val="00A176FC"/>
    <w:rsid w:val="00A21DDE"/>
    <w:rsid w:val="00A233C7"/>
    <w:rsid w:val="00A4782C"/>
    <w:rsid w:val="00A5096A"/>
    <w:rsid w:val="00A5103B"/>
    <w:rsid w:val="00A527FD"/>
    <w:rsid w:val="00A52F5E"/>
    <w:rsid w:val="00A55F10"/>
    <w:rsid w:val="00A5606C"/>
    <w:rsid w:val="00A625FD"/>
    <w:rsid w:val="00A629C7"/>
    <w:rsid w:val="00A62DD7"/>
    <w:rsid w:val="00A67C84"/>
    <w:rsid w:val="00A717C0"/>
    <w:rsid w:val="00A72DFA"/>
    <w:rsid w:val="00A90F51"/>
    <w:rsid w:val="00A93AAC"/>
    <w:rsid w:val="00A959C7"/>
    <w:rsid w:val="00AA5D49"/>
    <w:rsid w:val="00AA5F7A"/>
    <w:rsid w:val="00AA649E"/>
    <w:rsid w:val="00AB4595"/>
    <w:rsid w:val="00AB7B35"/>
    <w:rsid w:val="00AC316E"/>
    <w:rsid w:val="00AC40A0"/>
    <w:rsid w:val="00AC43EF"/>
    <w:rsid w:val="00AC7CA9"/>
    <w:rsid w:val="00AD1A33"/>
    <w:rsid w:val="00AE1041"/>
    <w:rsid w:val="00AE4549"/>
    <w:rsid w:val="00B0433C"/>
    <w:rsid w:val="00B077D6"/>
    <w:rsid w:val="00B11CF4"/>
    <w:rsid w:val="00B13429"/>
    <w:rsid w:val="00B21B4F"/>
    <w:rsid w:val="00B233D3"/>
    <w:rsid w:val="00B2401C"/>
    <w:rsid w:val="00B277A7"/>
    <w:rsid w:val="00B354AF"/>
    <w:rsid w:val="00B36899"/>
    <w:rsid w:val="00B37524"/>
    <w:rsid w:val="00B50FB2"/>
    <w:rsid w:val="00B51E99"/>
    <w:rsid w:val="00B60143"/>
    <w:rsid w:val="00B62734"/>
    <w:rsid w:val="00B63A50"/>
    <w:rsid w:val="00B647B0"/>
    <w:rsid w:val="00B6683F"/>
    <w:rsid w:val="00B72F1D"/>
    <w:rsid w:val="00B75810"/>
    <w:rsid w:val="00B76A23"/>
    <w:rsid w:val="00B77EF4"/>
    <w:rsid w:val="00B86696"/>
    <w:rsid w:val="00B90C37"/>
    <w:rsid w:val="00B91E31"/>
    <w:rsid w:val="00B94080"/>
    <w:rsid w:val="00B94918"/>
    <w:rsid w:val="00B9600F"/>
    <w:rsid w:val="00B96096"/>
    <w:rsid w:val="00BC0614"/>
    <w:rsid w:val="00BC37D3"/>
    <w:rsid w:val="00BC5E97"/>
    <w:rsid w:val="00BC729D"/>
    <w:rsid w:val="00BD2040"/>
    <w:rsid w:val="00BE0065"/>
    <w:rsid w:val="00BE78A9"/>
    <w:rsid w:val="00BF0796"/>
    <w:rsid w:val="00BF7ABD"/>
    <w:rsid w:val="00C057FC"/>
    <w:rsid w:val="00C06317"/>
    <w:rsid w:val="00C07225"/>
    <w:rsid w:val="00C1050E"/>
    <w:rsid w:val="00C16985"/>
    <w:rsid w:val="00C178FC"/>
    <w:rsid w:val="00C3602D"/>
    <w:rsid w:val="00C36357"/>
    <w:rsid w:val="00C44349"/>
    <w:rsid w:val="00C479C2"/>
    <w:rsid w:val="00C55B4C"/>
    <w:rsid w:val="00C56883"/>
    <w:rsid w:val="00C62369"/>
    <w:rsid w:val="00C65402"/>
    <w:rsid w:val="00C71603"/>
    <w:rsid w:val="00C76B9A"/>
    <w:rsid w:val="00C80AD2"/>
    <w:rsid w:val="00C81172"/>
    <w:rsid w:val="00C81FDB"/>
    <w:rsid w:val="00C8407E"/>
    <w:rsid w:val="00C92D90"/>
    <w:rsid w:val="00C9395C"/>
    <w:rsid w:val="00C94940"/>
    <w:rsid w:val="00C95AA3"/>
    <w:rsid w:val="00C97365"/>
    <w:rsid w:val="00C97B7F"/>
    <w:rsid w:val="00CA03E6"/>
    <w:rsid w:val="00CB07DD"/>
    <w:rsid w:val="00CB2321"/>
    <w:rsid w:val="00CB62A0"/>
    <w:rsid w:val="00CB772C"/>
    <w:rsid w:val="00CC3CFC"/>
    <w:rsid w:val="00CC46EC"/>
    <w:rsid w:val="00CD0EF4"/>
    <w:rsid w:val="00CD3061"/>
    <w:rsid w:val="00CE58B6"/>
    <w:rsid w:val="00CF0131"/>
    <w:rsid w:val="00CF0A4B"/>
    <w:rsid w:val="00CF1485"/>
    <w:rsid w:val="00CF4154"/>
    <w:rsid w:val="00D02D46"/>
    <w:rsid w:val="00D127F6"/>
    <w:rsid w:val="00D165FF"/>
    <w:rsid w:val="00D220EB"/>
    <w:rsid w:val="00D241A4"/>
    <w:rsid w:val="00D3303A"/>
    <w:rsid w:val="00D34FE8"/>
    <w:rsid w:val="00D4007A"/>
    <w:rsid w:val="00D41057"/>
    <w:rsid w:val="00D45189"/>
    <w:rsid w:val="00D46C66"/>
    <w:rsid w:val="00D64482"/>
    <w:rsid w:val="00D804EF"/>
    <w:rsid w:val="00D821B1"/>
    <w:rsid w:val="00D8313A"/>
    <w:rsid w:val="00D8318B"/>
    <w:rsid w:val="00D84A79"/>
    <w:rsid w:val="00D87FBF"/>
    <w:rsid w:val="00D917C9"/>
    <w:rsid w:val="00D92B7F"/>
    <w:rsid w:val="00D95A9A"/>
    <w:rsid w:val="00DA2401"/>
    <w:rsid w:val="00DA34E8"/>
    <w:rsid w:val="00DA73A2"/>
    <w:rsid w:val="00DB0E53"/>
    <w:rsid w:val="00DB232B"/>
    <w:rsid w:val="00DB6EA4"/>
    <w:rsid w:val="00DC0AAB"/>
    <w:rsid w:val="00DC25C3"/>
    <w:rsid w:val="00DC2E49"/>
    <w:rsid w:val="00DC6CF7"/>
    <w:rsid w:val="00DD0489"/>
    <w:rsid w:val="00DE3B1A"/>
    <w:rsid w:val="00DE5579"/>
    <w:rsid w:val="00DE5B26"/>
    <w:rsid w:val="00DF12D9"/>
    <w:rsid w:val="00DF1547"/>
    <w:rsid w:val="00DF475C"/>
    <w:rsid w:val="00DF5DB6"/>
    <w:rsid w:val="00DF6384"/>
    <w:rsid w:val="00E014FA"/>
    <w:rsid w:val="00E02D51"/>
    <w:rsid w:val="00E02E0B"/>
    <w:rsid w:val="00E073AB"/>
    <w:rsid w:val="00E13651"/>
    <w:rsid w:val="00E16E79"/>
    <w:rsid w:val="00E20648"/>
    <w:rsid w:val="00E27801"/>
    <w:rsid w:val="00E314A6"/>
    <w:rsid w:val="00E3515D"/>
    <w:rsid w:val="00E364EB"/>
    <w:rsid w:val="00E402F2"/>
    <w:rsid w:val="00E41386"/>
    <w:rsid w:val="00E46D89"/>
    <w:rsid w:val="00E46F4F"/>
    <w:rsid w:val="00E47074"/>
    <w:rsid w:val="00E5000B"/>
    <w:rsid w:val="00E50899"/>
    <w:rsid w:val="00E572D4"/>
    <w:rsid w:val="00E60CFA"/>
    <w:rsid w:val="00E623B0"/>
    <w:rsid w:val="00E642A4"/>
    <w:rsid w:val="00E65C87"/>
    <w:rsid w:val="00E65EE0"/>
    <w:rsid w:val="00E663D9"/>
    <w:rsid w:val="00E677E2"/>
    <w:rsid w:val="00E67E6D"/>
    <w:rsid w:val="00E713E4"/>
    <w:rsid w:val="00E72025"/>
    <w:rsid w:val="00E80ABB"/>
    <w:rsid w:val="00E828B1"/>
    <w:rsid w:val="00E85139"/>
    <w:rsid w:val="00E90527"/>
    <w:rsid w:val="00E90D94"/>
    <w:rsid w:val="00E928E7"/>
    <w:rsid w:val="00E9346D"/>
    <w:rsid w:val="00E96C7F"/>
    <w:rsid w:val="00EA0744"/>
    <w:rsid w:val="00EA43B1"/>
    <w:rsid w:val="00EB08B8"/>
    <w:rsid w:val="00EC07FD"/>
    <w:rsid w:val="00EC6A77"/>
    <w:rsid w:val="00ED259C"/>
    <w:rsid w:val="00ED3187"/>
    <w:rsid w:val="00ED392A"/>
    <w:rsid w:val="00ED6AC7"/>
    <w:rsid w:val="00ED7023"/>
    <w:rsid w:val="00EE228A"/>
    <w:rsid w:val="00EE3B8B"/>
    <w:rsid w:val="00EE77A2"/>
    <w:rsid w:val="00F02BE9"/>
    <w:rsid w:val="00F0387F"/>
    <w:rsid w:val="00F07076"/>
    <w:rsid w:val="00F141D4"/>
    <w:rsid w:val="00F16304"/>
    <w:rsid w:val="00F16E77"/>
    <w:rsid w:val="00F269C4"/>
    <w:rsid w:val="00F27159"/>
    <w:rsid w:val="00F33343"/>
    <w:rsid w:val="00F4176F"/>
    <w:rsid w:val="00F42820"/>
    <w:rsid w:val="00F452B7"/>
    <w:rsid w:val="00F45355"/>
    <w:rsid w:val="00F51C60"/>
    <w:rsid w:val="00F5203A"/>
    <w:rsid w:val="00F5428F"/>
    <w:rsid w:val="00F56E94"/>
    <w:rsid w:val="00F574FD"/>
    <w:rsid w:val="00F7226F"/>
    <w:rsid w:val="00F74033"/>
    <w:rsid w:val="00F82F3C"/>
    <w:rsid w:val="00F86E5A"/>
    <w:rsid w:val="00F97B45"/>
    <w:rsid w:val="00FA4030"/>
    <w:rsid w:val="00FB68FE"/>
    <w:rsid w:val="00FC4F49"/>
    <w:rsid w:val="00FE0FBE"/>
    <w:rsid w:val="00FE2563"/>
    <w:rsid w:val="00FE3315"/>
    <w:rsid w:val="00FF2332"/>
    <w:rsid w:val="00FF45B9"/>
    <w:rsid w:val="010D5FC6"/>
    <w:rsid w:val="01513237"/>
    <w:rsid w:val="016853DB"/>
    <w:rsid w:val="0185278D"/>
    <w:rsid w:val="018E7819"/>
    <w:rsid w:val="01914021"/>
    <w:rsid w:val="01B93EE0"/>
    <w:rsid w:val="01F0403A"/>
    <w:rsid w:val="02011491"/>
    <w:rsid w:val="02B00354"/>
    <w:rsid w:val="030C5A8C"/>
    <w:rsid w:val="0317189E"/>
    <w:rsid w:val="039842DB"/>
    <w:rsid w:val="046C21D0"/>
    <w:rsid w:val="04A80D30"/>
    <w:rsid w:val="04F85637"/>
    <w:rsid w:val="0512295E"/>
    <w:rsid w:val="05746A5F"/>
    <w:rsid w:val="05E9713E"/>
    <w:rsid w:val="06615B03"/>
    <w:rsid w:val="073D1FEE"/>
    <w:rsid w:val="074C2609"/>
    <w:rsid w:val="07716FC5"/>
    <w:rsid w:val="07C459AF"/>
    <w:rsid w:val="08475D24"/>
    <w:rsid w:val="08610ACC"/>
    <w:rsid w:val="08686258"/>
    <w:rsid w:val="08A15138"/>
    <w:rsid w:val="08A77042"/>
    <w:rsid w:val="08F935C9"/>
    <w:rsid w:val="091927F9"/>
    <w:rsid w:val="09565EE1"/>
    <w:rsid w:val="0A0414FD"/>
    <w:rsid w:val="0A542580"/>
    <w:rsid w:val="0AB74823"/>
    <w:rsid w:val="0AC420DB"/>
    <w:rsid w:val="0B4E021A"/>
    <w:rsid w:val="0B5346A2"/>
    <w:rsid w:val="0B6D1D0B"/>
    <w:rsid w:val="0BB13321"/>
    <w:rsid w:val="0BD33CF6"/>
    <w:rsid w:val="0CB40DE6"/>
    <w:rsid w:val="0D662E08"/>
    <w:rsid w:val="0D7978AA"/>
    <w:rsid w:val="0D8C5246"/>
    <w:rsid w:val="0DB7190D"/>
    <w:rsid w:val="0DE35C55"/>
    <w:rsid w:val="0E4449F4"/>
    <w:rsid w:val="0F3A224E"/>
    <w:rsid w:val="0F3F5F11"/>
    <w:rsid w:val="0F88760A"/>
    <w:rsid w:val="0FA0038F"/>
    <w:rsid w:val="0FED4DB0"/>
    <w:rsid w:val="102D5B9A"/>
    <w:rsid w:val="10560F5C"/>
    <w:rsid w:val="106C3100"/>
    <w:rsid w:val="10973F44"/>
    <w:rsid w:val="11A021F8"/>
    <w:rsid w:val="11B25526"/>
    <w:rsid w:val="1282606E"/>
    <w:rsid w:val="12B719C0"/>
    <w:rsid w:val="1316525D"/>
    <w:rsid w:val="138C1841"/>
    <w:rsid w:val="139F773F"/>
    <w:rsid w:val="147A2925"/>
    <w:rsid w:val="14E82F59"/>
    <w:rsid w:val="152C01CB"/>
    <w:rsid w:val="15566E11"/>
    <w:rsid w:val="158D6F6A"/>
    <w:rsid w:val="15A96F18"/>
    <w:rsid w:val="15AC5578"/>
    <w:rsid w:val="15BE553B"/>
    <w:rsid w:val="15C33BC1"/>
    <w:rsid w:val="160544B2"/>
    <w:rsid w:val="163E350B"/>
    <w:rsid w:val="166A5654"/>
    <w:rsid w:val="168461FE"/>
    <w:rsid w:val="168F7E12"/>
    <w:rsid w:val="16A84A1A"/>
    <w:rsid w:val="16C54A69"/>
    <w:rsid w:val="17041FCF"/>
    <w:rsid w:val="17386FA6"/>
    <w:rsid w:val="17640779"/>
    <w:rsid w:val="17687AF5"/>
    <w:rsid w:val="17D23921"/>
    <w:rsid w:val="17E96DCA"/>
    <w:rsid w:val="1812470B"/>
    <w:rsid w:val="18422CDC"/>
    <w:rsid w:val="18BB340C"/>
    <w:rsid w:val="197874D5"/>
    <w:rsid w:val="1999328D"/>
    <w:rsid w:val="1A851640"/>
    <w:rsid w:val="1AAB43CF"/>
    <w:rsid w:val="1BC738A2"/>
    <w:rsid w:val="1CE21A70"/>
    <w:rsid w:val="1D155742"/>
    <w:rsid w:val="1E2A308C"/>
    <w:rsid w:val="1E723480"/>
    <w:rsid w:val="1EAD3B5F"/>
    <w:rsid w:val="1EB01C76"/>
    <w:rsid w:val="1F921359"/>
    <w:rsid w:val="20217943"/>
    <w:rsid w:val="203E4CF5"/>
    <w:rsid w:val="21120551"/>
    <w:rsid w:val="212307EB"/>
    <w:rsid w:val="212B56D5"/>
    <w:rsid w:val="22775899"/>
    <w:rsid w:val="22C6341A"/>
    <w:rsid w:val="233627D5"/>
    <w:rsid w:val="23B17D65"/>
    <w:rsid w:val="2412563B"/>
    <w:rsid w:val="24F2052C"/>
    <w:rsid w:val="25043CC9"/>
    <w:rsid w:val="251F22F5"/>
    <w:rsid w:val="254A52B5"/>
    <w:rsid w:val="25C73A07"/>
    <w:rsid w:val="26BA7B18"/>
    <w:rsid w:val="274A1985"/>
    <w:rsid w:val="274B1605"/>
    <w:rsid w:val="27E04077"/>
    <w:rsid w:val="28E37C00"/>
    <w:rsid w:val="28F05539"/>
    <w:rsid w:val="299326DD"/>
    <w:rsid w:val="29C17E10"/>
    <w:rsid w:val="29CB61A1"/>
    <w:rsid w:val="29CC3C22"/>
    <w:rsid w:val="2A3235C6"/>
    <w:rsid w:val="2B3A3DF9"/>
    <w:rsid w:val="2B3A767C"/>
    <w:rsid w:val="2B9F73A1"/>
    <w:rsid w:val="2C5D6709"/>
    <w:rsid w:val="2C694E38"/>
    <w:rsid w:val="2C7502FD"/>
    <w:rsid w:val="2C7B5A8A"/>
    <w:rsid w:val="2C944895"/>
    <w:rsid w:val="2D105F7D"/>
    <w:rsid w:val="2DB23588"/>
    <w:rsid w:val="2DC823BB"/>
    <w:rsid w:val="2E273547"/>
    <w:rsid w:val="2EF43B94"/>
    <w:rsid w:val="2F242165"/>
    <w:rsid w:val="2FC82C73"/>
    <w:rsid w:val="30152D72"/>
    <w:rsid w:val="309F1652"/>
    <w:rsid w:val="30E61DC6"/>
    <w:rsid w:val="30EE71D2"/>
    <w:rsid w:val="31037178"/>
    <w:rsid w:val="31350C4C"/>
    <w:rsid w:val="31BA5621"/>
    <w:rsid w:val="31BE4028"/>
    <w:rsid w:val="31E542D4"/>
    <w:rsid w:val="3251489B"/>
    <w:rsid w:val="32A54325"/>
    <w:rsid w:val="32D75DF9"/>
    <w:rsid w:val="32D8387B"/>
    <w:rsid w:val="33851415"/>
    <w:rsid w:val="33AC70D6"/>
    <w:rsid w:val="343E2DC2"/>
    <w:rsid w:val="346045FB"/>
    <w:rsid w:val="356C733B"/>
    <w:rsid w:val="35C34243"/>
    <w:rsid w:val="35FC78A0"/>
    <w:rsid w:val="366C6C5A"/>
    <w:rsid w:val="36946B19"/>
    <w:rsid w:val="376A5878"/>
    <w:rsid w:val="378D7572"/>
    <w:rsid w:val="38371749"/>
    <w:rsid w:val="3894625F"/>
    <w:rsid w:val="38F70502"/>
    <w:rsid w:val="39663787"/>
    <w:rsid w:val="3A150CD9"/>
    <w:rsid w:val="3A1A2BE3"/>
    <w:rsid w:val="3A7876F9"/>
    <w:rsid w:val="3A8B419B"/>
    <w:rsid w:val="3AE3262C"/>
    <w:rsid w:val="3AF01941"/>
    <w:rsid w:val="3B3458AE"/>
    <w:rsid w:val="3B35715C"/>
    <w:rsid w:val="3B3977B7"/>
    <w:rsid w:val="3B690306"/>
    <w:rsid w:val="3BC5739B"/>
    <w:rsid w:val="3DAD01AC"/>
    <w:rsid w:val="3DC145EB"/>
    <w:rsid w:val="3E985F3F"/>
    <w:rsid w:val="3EF44FD4"/>
    <w:rsid w:val="3F8F7E63"/>
    <w:rsid w:val="4007741B"/>
    <w:rsid w:val="400F6A26"/>
    <w:rsid w:val="4049278E"/>
    <w:rsid w:val="407A14CE"/>
    <w:rsid w:val="408234E1"/>
    <w:rsid w:val="409C408B"/>
    <w:rsid w:val="40AD3FC1"/>
    <w:rsid w:val="417A14FB"/>
    <w:rsid w:val="419A3FAE"/>
    <w:rsid w:val="41F45941"/>
    <w:rsid w:val="421F7A8A"/>
    <w:rsid w:val="42646EFA"/>
    <w:rsid w:val="42760499"/>
    <w:rsid w:val="42907F8D"/>
    <w:rsid w:val="42F83EEA"/>
    <w:rsid w:val="43301F95"/>
    <w:rsid w:val="43675823"/>
    <w:rsid w:val="43B3461E"/>
    <w:rsid w:val="43D403D5"/>
    <w:rsid w:val="43F82B94"/>
    <w:rsid w:val="4467189B"/>
    <w:rsid w:val="4473491F"/>
    <w:rsid w:val="44B40D48"/>
    <w:rsid w:val="44B52F47"/>
    <w:rsid w:val="44EC0EA2"/>
    <w:rsid w:val="45177768"/>
    <w:rsid w:val="452644FF"/>
    <w:rsid w:val="452D1409"/>
    <w:rsid w:val="455E7EDC"/>
    <w:rsid w:val="459403B6"/>
    <w:rsid w:val="45C21DFF"/>
    <w:rsid w:val="46117980"/>
    <w:rsid w:val="465D1FFE"/>
    <w:rsid w:val="46614287"/>
    <w:rsid w:val="466D2298"/>
    <w:rsid w:val="468F5430"/>
    <w:rsid w:val="47560017"/>
    <w:rsid w:val="478A4FEE"/>
    <w:rsid w:val="480623B9"/>
    <w:rsid w:val="480A12AF"/>
    <w:rsid w:val="482E7CFA"/>
    <w:rsid w:val="48A766BF"/>
    <w:rsid w:val="48DE6819"/>
    <w:rsid w:val="491E2E86"/>
    <w:rsid w:val="49A71AE5"/>
    <w:rsid w:val="4A45201C"/>
    <w:rsid w:val="4A64571C"/>
    <w:rsid w:val="4A6A7625"/>
    <w:rsid w:val="4AC94638"/>
    <w:rsid w:val="4B521B21"/>
    <w:rsid w:val="4B545024"/>
    <w:rsid w:val="4B676243"/>
    <w:rsid w:val="4B8E3F04"/>
    <w:rsid w:val="4BB22394"/>
    <w:rsid w:val="4C812213"/>
    <w:rsid w:val="4D472ED5"/>
    <w:rsid w:val="4D480957"/>
    <w:rsid w:val="4D6E0B97"/>
    <w:rsid w:val="4DAC067B"/>
    <w:rsid w:val="4E092F93"/>
    <w:rsid w:val="4E0C779B"/>
    <w:rsid w:val="4E1868F5"/>
    <w:rsid w:val="4E5A1A99"/>
    <w:rsid w:val="4E813E25"/>
    <w:rsid w:val="4EA33192"/>
    <w:rsid w:val="4EA71B98"/>
    <w:rsid w:val="4ED54C66"/>
    <w:rsid w:val="4EDC0D6D"/>
    <w:rsid w:val="4EF9289C"/>
    <w:rsid w:val="4F2B4370"/>
    <w:rsid w:val="4F447498"/>
    <w:rsid w:val="4F552B0B"/>
    <w:rsid w:val="4F9257F3"/>
    <w:rsid w:val="4FBF07FC"/>
    <w:rsid w:val="50CA0599"/>
    <w:rsid w:val="50D6467C"/>
    <w:rsid w:val="50DD17B8"/>
    <w:rsid w:val="50F129D7"/>
    <w:rsid w:val="51122012"/>
    <w:rsid w:val="511E4671"/>
    <w:rsid w:val="513D08D8"/>
    <w:rsid w:val="51B64D1E"/>
    <w:rsid w:val="51C01DAA"/>
    <w:rsid w:val="52054A9D"/>
    <w:rsid w:val="52085A22"/>
    <w:rsid w:val="522E0B1C"/>
    <w:rsid w:val="52301165"/>
    <w:rsid w:val="52AC6343"/>
    <w:rsid w:val="52BF52F4"/>
    <w:rsid w:val="52C54EDB"/>
    <w:rsid w:val="52F8236A"/>
    <w:rsid w:val="539E4BBE"/>
    <w:rsid w:val="541D3BEB"/>
    <w:rsid w:val="5445084F"/>
    <w:rsid w:val="544A4CD7"/>
    <w:rsid w:val="54821D28"/>
    <w:rsid w:val="54AB1879"/>
    <w:rsid w:val="54BE2A98"/>
    <w:rsid w:val="54C54621"/>
    <w:rsid w:val="54EC6A5F"/>
    <w:rsid w:val="55442971"/>
    <w:rsid w:val="55B36828"/>
    <w:rsid w:val="55E04ABD"/>
    <w:rsid w:val="55F0410E"/>
    <w:rsid w:val="56E23696"/>
    <w:rsid w:val="56E90AA3"/>
    <w:rsid w:val="57BF5603"/>
    <w:rsid w:val="58040B43"/>
    <w:rsid w:val="58920E5F"/>
    <w:rsid w:val="58C106A9"/>
    <w:rsid w:val="59016F14"/>
    <w:rsid w:val="59821A74"/>
    <w:rsid w:val="59FC05AC"/>
    <w:rsid w:val="5A1F04DF"/>
    <w:rsid w:val="5A561DC4"/>
    <w:rsid w:val="5AAF7ED4"/>
    <w:rsid w:val="5AC16640"/>
    <w:rsid w:val="5B2F3CA6"/>
    <w:rsid w:val="5BCA1926"/>
    <w:rsid w:val="5BE76CD7"/>
    <w:rsid w:val="5C2E164A"/>
    <w:rsid w:val="5C4437EE"/>
    <w:rsid w:val="5CC10BB9"/>
    <w:rsid w:val="5CDE0169"/>
    <w:rsid w:val="5D1C4488"/>
    <w:rsid w:val="5D2850E5"/>
    <w:rsid w:val="5D443390"/>
    <w:rsid w:val="5DC947C4"/>
    <w:rsid w:val="5DE6679D"/>
    <w:rsid w:val="5DEE3BA9"/>
    <w:rsid w:val="5E160396"/>
    <w:rsid w:val="5E2A018B"/>
    <w:rsid w:val="5E3E4C2D"/>
    <w:rsid w:val="5E8A14A9"/>
    <w:rsid w:val="5E9D4C47"/>
    <w:rsid w:val="5F1B63B0"/>
    <w:rsid w:val="5F8F472D"/>
    <w:rsid w:val="60021F8F"/>
    <w:rsid w:val="601E603C"/>
    <w:rsid w:val="60243EEE"/>
    <w:rsid w:val="605F012B"/>
    <w:rsid w:val="60DB1C73"/>
    <w:rsid w:val="614822A7"/>
    <w:rsid w:val="6184468A"/>
    <w:rsid w:val="6219297F"/>
    <w:rsid w:val="625D436D"/>
    <w:rsid w:val="630B4FA0"/>
    <w:rsid w:val="632308B3"/>
    <w:rsid w:val="638701F3"/>
    <w:rsid w:val="63E57794"/>
    <w:rsid w:val="640C0830"/>
    <w:rsid w:val="645779AB"/>
    <w:rsid w:val="64D305FA"/>
    <w:rsid w:val="654266AF"/>
    <w:rsid w:val="656D4F75"/>
    <w:rsid w:val="65FC5ADD"/>
    <w:rsid w:val="6617798C"/>
    <w:rsid w:val="66325FB7"/>
    <w:rsid w:val="664D0A03"/>
    <w:rsid w:val="668B794B"/>
    <w:rsid w:val="66B40B0F"/>
    <w:rsid w:val="66C145A2"/>
    <w:rsid w:val="66E015D3"/>
    <w:rsid w:val="672944D3"/>
    <w:rsid w:val="678F1200"/>
    <w:rsid w:val="68045EB2"/>
    <w:rsid w:val="68157452"/>
    <w:rsid w:val="683B3E0E"/>
    <w:rsid w:val="68621ACF"/>
    <w:rsid w:val="68DE733A"/>
    <w:rsid w:val="699917CC"/>
    <w:rsid w:val="69F875E7"/>
    <w:rsid w:val="6A0D758C"/>
    <w:rsid w:val="6A547D01"/>
    <w:rsid w:val="6A70182F"/>
    <w:rsid w:val="6B2B66DF"/>
    <w:rsid w:val="6B3105E9"/>
    <w:rsid w:val="6B9A47AC"/>
    <w:rsid w:val="6B9D619B"/>
    <w:rsid w:val="6BED679D"/>
    <w:rsid w:val="6C433D64"/>
    <w:rsid w:val="6C55074B"/>
    <w:rsid w:val="6C673EE9"/>
    <w:rsid w:val="6CAB36D8"/>
    <w:rsid w:val="6CCD168F"/>
    <w:rsid w:val="6CDD60A6"/>
    <w:rsid w:val="6D1C4C91"/>
    <w:rsid w:val="6D9632D6"/>
    <w:rsid w:val="6D98205C"/>
    <w:rsid w:val="6E1703AC"/>
    <w:rsid w:val="6E1D39B2"/>
    <w:rsid w:val="6E4E2A84"/>
    <w:rsid w:val="6E6A23B4"/>
    <w:rsid w:val="6E6F0A3A"/>
    <w:rsid w:val="6ED64385"/>
    <w:rsid w:val="6F003BAD"/>
    <w:rsid w:val="6F77126D"/>
    <w:rsid w:val="6FAA4F3F"/>
    <w:rsid w:val="6FD323AC"/>
    <w:rsid w:val="6FE67322"/>
    <w:rsid w:val="70404539"/>
    <w:rsid w:val="704E5A4D"/>
    <w:rsid w:val="70A94E62"/>
    <w:rsid w:val="717B7B6C"/>
    <w:rsid w:val="71997FEE"/>
    <w:rsid w:val="719B34F1"/>
    <w:rsid w:val="71CB4963"/>
    <w:rsid w:val="71D00147"/>
    <w:rsid w:val="72312B44"/>
    <w:rsid w:val="72985992"/>
    <w:rsid w:val="72B84BC2"/>
    <w:rsid w:val="730D7B4F"/>
    <w:rsid w:val="737B3A06"/>
    <w:rsid w:val="739E3BBB"/>
    <w:rsid w:val="7412197B"/>
    <w:rsid w:val="74671085"/>
    <w:rsid w:val="749C18DF"/>
    <w:rsid w:val="74C672AC"/>
    <w:rsid w:val="75017085"/>
    <w:rsid w:val="755D5E43"/>
    <w:rsid w:val="75757044"/>
    <w:rsid w:val="75A3688F"/>
    <w:rsid w:val="76C23463"/>
    <w:rsid w:val="77BF7E83"/>
    <w:rsid w:val="77D90A2D"/>
    <w:rsid w:val="77E90CC7"/>
    <w:rsid w:val="77EE09D2"/>
    <w:rsid w:val="77FB4464"/>
    <w:rsid w:val="786E47A3"/>
    <w:rsid w:val="78833FC4"/>
    <w:rsid w:val="78956BE1"/>
    <w:rsid w:val="79622AB2"/>
    <w:rsid w:val="79815565"/>
    <w:rsid w:val="7A4F1436"/>
    <w:rsid w:val="7A890316"/>
    <w:rsid w:val="7AE3081B"/>
    <w:rsid w:val="7AE52C2E"/>
    <w:rsid w:val="7B027FE0"/>
    <w:rsid w:val="7B1C0B89"/>
    <w:rsid w:val="7B6C1C0D"/>
    <w:rsid w:val="7C3206D2"/>
    <w:rsid w:val="7CA24088"/>
    <w:rsid w:val="7CBE24B4"/>
    <w:rsid w:val="7CC75342"/>
    <w:rsid w:val="7D1818C9"/>
    <w:rsid w:val="7D1A4DCC"/>
    <w:rsid w:val="7D941212"/>
    <w:rsid w:val="7E6B3474"/>
    <w:rsid w:val="7EA15ECD"/>
    <w:rsid w:val="7F143C8D"/>
    <w:rsid w:val="7F970972"/>
    <w:rsid w:val="7FD11F99"/>
    <w:rsid w:val="7FF12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8835"/>
  <w15:docId w15:val="{1A4DFA06-E058-4063-8527-DBB93DDBD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paragraph" w:styleId="Footer">
    <w:name w:val="footer"/>
    <w:basedOn w:val="Normal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gkelc">
    <w:name w:val="hgkelc"/>
    <w:basedOn w:val="DefaultParagraphFont"/>
    <w:autoRedefine/>
    <w:qFormat/>
  </w:style>
  <w:style w:type="character" w:customStyle="1" w:styleId="kx21rb">
    <w:name w:val="kx21rb"/>
    <w:basedOn w:val="DefaultParagraphFont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Theme="minorHAnsi" w:hAnsi="Tahoma" w:cs="Tahoma"/>
      <w:sz w:val="16"/>
      <w:szCs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Courier New" w:eastAsia="Times New Roman" w:hAnsi="Courier New" w:cs="Courier New"/>
    </w:rPr>
  </w:style>
  <w:style w:type="character" w:customStyle="1" w:styleId="y2iqfc">
    <w:name w:val="y2iqfc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770</Words>
  <Characters>4393</Characters>
  <Application>Microsoft Office Word</Application>
  <DocSecurity>0</DocSecurity>
  <Lines>36</Lines>
  <Paragraphs>10</Paragraphs>
  <ScaleCrop>false</ScaleCrop>
  <Company>Grizli777</Company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L.</dc:creator>
  <cp:lastModifiedBy>Nilesh Nawale</cp:lastModifiedBy>
  <cp:revision>2</cp:revision>
  <dcterms:created xsi:type="dcterms:W3CDTF">2024-07-24T04:14:00Z</dcterms:created>
  <dcterms:modified xsi:type="dcterms:W3CDTF">2024-07-24T04:14:00Z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A4C90388831D44F49CAD52FF3D736C19_12</vt:lpwstr>
  </property>
</Properties>
</file>