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114300" distR="114300">
            <wp:extent cx="5268595" cy="5260340"/>
            <wp:effectExtent l="0" t="0" r="14605" b="2286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5260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5268595" cy="5229860"/>
            <wp:effectExtent l="0" t="0" r="14605" b="254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522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drawing>
          <wp:inline distT="0" distB="0" distL="114300" distR="114300">
            <wp:extent cx="5268595" cy="5252720"/>
            <wp:effectExtent l="0" t="0" r="14605" b="508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5252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2405" cy="5295265"/>
            <wp:effectExtent l="0" t="0" r="10795" b="1333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5295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0500" cy="5247640"/>
            <wp:effectExtent l="0" t="0" r="12700" b="1016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5247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8595" cy="5252720"/>
            <wp:effectExtent l="0" t="0" r="14605" b="508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5252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1135" cy="5286375"/>
            <wp:effectExtent l="0" t="0" r="12065" b="2222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528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3675" cy="5304790"/>
            <wp:effectExtent l="0" t="0" r="9525" b="381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5304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8595" cy="5260340"/>
            <wp:effectExtent l="0" t="0" r="14605" b="2286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5260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2"/>
        <w:tblW w:w="2161" w:type="dxa"/>
        <w:tblInd w:w="8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5"/>
        <w:gridCol w:w="1294"/>
      </w:tblGrid>
      <w:tr>
        <w:trPr>
          <w:trHeight w:val="336" w:hRule="atLeast"/>
        </w:trPr>
        <w:tc>
          <w:tcPr>
            <w:tcW w:w="108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id</w:t>
            </w:r>
          </w:p>
        </w:tc>
        <w:tc>
          <w:tcPr>
            <w:tcW w:w="108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trait</w:t>
            </w:r>
          </w:p>
        </w:tc>
      </w:tr>
      <w:tr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prot-a-727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Cathepsin S</w:t>
            </w:r>
          </w:p>
        </w:tc>
      </w:tr>
      <w:tr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prot-a-722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Cathepsin F</w:t>
            </w:r>
          </w:p>
        </w:tc>
      </w:tr>
      <w:tr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prot-a-723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Cathepsin G</w:t>
            </w:r>
          </w:p>
        </w:tc>
      </w:tr>
      <w:tr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prot-a-725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Cathepsin H</w:t>
            </w:r>
          </w:p>
        </w:tc>
      </w:tr>
      <w:tr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prot-a-718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Cathepsin B</w:t>
            </w:r>
          </w:p>
        </w:tc>
      </w:tr>
      <w:tr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prot-a-726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Cathepsin O</w:t>
            </w:r>
          </w:p>
        </w:tc>
      </w:tr>
      <w:tr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prot-a-720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Cathepsin E</w:t>
            </w:r>
          </w:p>
        </w:tc>
      </w:tr>
      <w:tr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prot-a-729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Cathepsin X</w:t>
            </w:r>
            <w:bookmarkStart w:id="0" w:name="_GoBack"/>
            <w:bookmarkEnd w:id="0"/>
          </w:p>
        </w:tc>
      </w:tr>
      <w:tr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prot-a-728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Cathepsin V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9BFA582F"/>
    <w:rsid w:val="77744E48"/>
    <w:rsid w:val="9BFA5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Office_6.2.2.8394_F1E327BC-269C-435d-A152-05C5408002CA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2023-12-02T01:06:00Z</dcterms:created>
  <dc:creator>sine que non</dc:creator>
  <cp:lastModifiedBy>sine que non</cp:lastModifiedBy>
  <dcterms:modified xsi:type="dcterms:W3CDTF">2024-04-27T23:24:19Z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2052-6.2.2.8394</vt:lpwstr>
  </property>
  <property fmtid="{D5CDD505-2E9C-101B-9397-08002B2CF9AE}" pid="3" name="ICV">
    <vt:lpwstr>2DDEDC694FA8702B2BA26965FB4094F5_41</vt:lpwstr>
  </property>
</Properties>
</file>