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2DA65F" w14:textId="77777777" w:rsidR="0044488C" w:rsidRPr="0044488C" w:rsidRDefault="0044488C" w:rsidP="0044488C">
      <w:pPr>
        <w:widowControl/>
        <w:jc w:val="left"/>
        <w:rPr>
          <w:rFonts w:ascii="Arial" w:hAnsi="Arial" w:cs="Arial"/>
          <w:sz w:val="20"/>
          <w:szCs w:val="20"/>
        </w:rPr>
      </w:pPr>
    </w:p>
    <w:p w14:paraId="76A4F7BF" w14:textId="50E682A5" w:rsidR="0044488C" w:rsidRPr="0044488C" w:rsidRDefault="0044488C" w:rsidP="0044488C">
      <w:pPr>
        <w:widowControl/>
        <w:jc w:val="left"/>
        <w:rPr>
          <w:rFonts w:ascii="Arial" w:hAnsi="Arial" w:cs="Arial"/>
          <w:sz w:val="20"/>
          <w:szCs w:val="20"/>
        </w:rPr>
      </w:pPr>
      <w:r w:rsidRPr="0044488C">
        <w:rPr>
          <w:rFonts w:ascii="Arial" w:hAnsi="Arial" w:cs="Arial"/>
          <w:b/>
          <w:kern w:val="0"/>
          <w:sz w:val="20"/>
          <w:szCs w:val="20"/>
        </w:rPr>
        <w:t xml:space="preserve">Table </w:t>
      </w:r>
      <w:r w:rsidR="00AE7E5F">
        <w:rPr>
          <w:rFonts w:ascii="Arial" w:hAnsi="Arial" w:cs="Arial"/>
          <w:b/>
          <w:kern w:val="0"/>
          <w:sz w:val="20"/>
          <w:szCs w:val="20"/>
        </w:rPr>
        <w:t>S</w:t>
      </w:r>
      <w:r w:rsidRPr="0044488C">
        <w:rPr>
          <w:rFonts w:ascii="Arial" w:hAnsi="Arial" w:cs="Arial"/>
          <w:b/>
          <w:kern w:val="0"/>
          <w:sz w:val="20"/>
          <w:szCs w:val="20"/>
        </w:rPr>
        <w:t>1. Reference ranges for hematological and blood biochemical measurements used in this study.</w:t>
      </w:r>
      <w:r w:rsidRPr="0044488C">
        <w:rPr>
          <w:rFonts w:ascii="Arial" w:hAnsi="Arial" w:cs="Arial"/>
          <w:b/>
          <w:kern w:val="0"/>
          <w:sz w:val="20"/>
          <w:szCs w:val="20"/>
          <w:vertAlign w:val="superscript"/>
        </w:rPr>
        <w:t xml:space="preserve"> a</w:t>
      </w:r>
      <w:r w:rsidRPr="0044488C">
        <w:rPr>
          <w:rFonts w:ascii="Arial" w:hAnsi="Arial" w:cs="Arial"/>
          <w:sz w:val="20"/>
          <w:szCs w:val="20"/>
        </w:rPr>
        <w:t xml:space="preserve"> </w:t>
      </w:r>
    </w:p>
    <w:tbl>
      <w:tblPr>
        <w:tblpPr w:leftFromText="180" w:rightFromText="180" w:vertAnchor="text" w:horzAnchor="margin" w:tblpXSpec="center" w:tblpY="261"/>
        <w:tblW w:w="5205" w:type="pct"/>
        <w:tblLayout w:type="fixed"/>
        <w:tblLook w:val="04A0" w:firstRow="1" w:lastRow="0" w:firstColumn="1" w:lastColumn="0" w:noHBand="0" w:noVBand="1"/>
      </w:tblPr>
      <w:tblGrid>
        <w:gridCol w:w="2698"/>
        <w:gridCol w:w="1183"/>
        <w:gridCol w:w="1224"/>
        <w:gridCol w:w="1133"/>
        <w:gridCol w:w="1134"/>
        <w:gridCol w:w="1275"/>
      </w:tblGrid>
      <w:tr w:rsidR="0044488C" w:rsidRPr="0044488C" w14:paraId="1CCB43D7" w14:textId="77777777" w:rsidTr="00387ADA">
        <w:trPr>
          <w:trHeight w:val="127"/>
        </w:trPr>
        <w:tc>
          <w:tcPr>
            <w:tcW w:w="1560" w:type="pct"/>
            <w:tcBorders>
              <w:top w:val="single" w:sz="8" w:space="0" w:color="auto"/>
              <w:bottom w:val="single" w:sz="8" w:space="0" w:color="auto"/>
            </w:tcBorders>
            <w:shd w:val="clear" w:color="auto" w:fill="auto"/>
            <w:noWrap/>
            <w:vAlign w:val="center"/>
          </w:tcPr>
          <w:p w14:paraId="3CB64685" w14:textId="77777777" w:rsidR="0044488C" w:rsidRPr="0044488C" w:rsidRDefault="0044488C" w:rsidP="0044488C">
            <w:pPr>
              <w:widowControl/>
              <w:jc w:val="left"/>
              <w:rPr>
                <w:rFonts w:ascii="Arial" w:hAnsi="Arial" w:cs="Arial"/>
                <w:kern w:val="0"/>
                <w:sz w:val="20"/>
                <w:szCs w:val="20"/>
              </w:rPr>
            </w:pPr>
          </w:p>
        </w:tc>
        <w:tc>
          <w:tcPr>
            <w:tcW w:w="684" w:type="pct"/>
            <w:tcBorders>
              <w:top w:val="single" w:sz="8" w:space="0" w:color="auto"/>
              <w:bottom w:val="single" w:sz="8" w:space="0" w:color="auto"/>
            </w:tcBorders>
            <w:shd w:val="clear" w:color="auto" w:fill="auto"/>
            <w:noWrap/>
            <w:vAlign w:val="center"/>
          </w:tcPr>
          <w:p w14:paraId="37BC3183"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0 -14 d</w:t>
            </w:r>
          </w:p>
        </w:tc>
        <w:tc>
          <w:tcPr>
            <w:tcW w:w="708" w:type="pct"/>
            <w:tcBorders>
              <w:top w:val="single" w:sz="8" w:space="0" w:color="auto"/>
              <w:bottom w:val="single" w:sz="8" w:space="0" w:color="auto"/>
            </w:tcBorders>
            <w:shd w:val="clear" w:color="auto" w:fill="auto"/>
            <w:noWrap/>
            <w:vAlign w:val="center"/>
          </w:tcPr>
          <w:p w14:paraId="49C4363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15-30 d</w:t>
            </w:r>
          </w:p>
        </w:tc>
        <w:tc>
          <w:tcPr>
            <w:tcW w:w="655" w:type="pct"/>
            <w:tcBorders>
              <w:top w:val="single" w:sz="8" w:space="0" w:color="auto"/>
              <w:bottom w:val="single" w:sz="8" w:space="0" w:color="auto"/>
            </w:tcBorders>
            <w:shd w:val="clear" w:color="auto" w:fill="auto"/>
            <w:noWrap/>
            <w:vAlign w:val="center"/>
          </w:tcPr>
          <w:p w14:paraId="0760F51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31d&lt;0.5 y</w:t>
            </w:r>
          </w:p>
        </w:tc>
        <w:tc>
          <w:tcPr>
            <w:tcW w:w="656" w:type="pct"/>
            <w:tcBorders>
              <w:top w:val="single" w:sz="8" w:space="0" w:color="auto"/>
              <w:bottom w:val="single" w:sz="8" w:space="0" w:color="auto"/>
            </w:tcBorders>
            <w:shd w:val="clear" w:color="auto" w:fill="auto"/>
            <w:noWrap/>
            <w:vAlign w:val="center"/>
          </w:tcPr>
          <w:p w14:paraId="2DA61DD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0.5-5.9 y</w:t>
            </w:r>
          </w:p>
        </w:tc>
        <w:tc>
          <w:tcPr>
            <w:tcW w:w="737" w:type="pct"/>
            <w:tcBorders>
              <w:top w:val="single" w:sz="8" w:space="0" w:color="auto"/>
              <w:bottom w:val="single" w:sz="8" w:space="0" w:color="auto"/>
            </w:tcBorders>
            <w:shd w:val="clear" w:color="auto" w:fill="auto"/>
            <w:noWrap/>
            <w:vAlign w:val="center"/>
          </w:tcPr>
          <w:p w14:paraId="58D2747A"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6-17.9 y</w:t>
            </w:r>
          </w:p>
        </w:tc>
      </w:tr>
      <w:tr w:rsidR="0044488C" w:rsidRPr="0044488C" w14:paraId="7FDDA526" w14:textId="77777777" w:rsidTr="00387ADA">
        <w:trPr>
          <w:trHeight w:val="127"/>
        </w:trPr>
        <w:tc>
          <w:tcPr>
            <w:tcW w:w="1560" w:type="pct"/>
            <w:tcBorders>
              <w:top w:val="single" w:sz="8" w:space="0" w:color="auto"/>
            </w:tcBorders>
            <w:shd w:val="clear" w:color="auto" w:fill="auto"/>
            <w:noWrap/>
            <w:vAlign w:val="center"/>
            <w:hideMark/>
          </w:tcPr>
          <w:p w14:paraId="3CF64893"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Leucocyte count (×10</w:t>
            </w:r>
            <w:r w:rsidRPr="0044488C">
              <w:rPr>
                <w:rFonts w:ascii="Arial" w:hAnsi="Arial" w:cs="Arial"/>
                <w:kern w:val="0"/>
                <w:sz w:val="20"/>
                <w:szCs w:val="20"/>
                <w:vertAlign w:val="superscript"/>
              </w:rPr>
              <w:t>9</w:t>
            </w:r>
            <w:r w:rsidRPr="0044488C">
              <w:rPr>
                <w:rFonts w:ascii="Arial" w:hAnsi="Arial" w:cs="Arial"/>
                <w:kern w:val="0"/>
                <w:sz w:val="20"/>
                <w:szCs w:val="20"/>
              </w:rPr>
              <w:t xml:space="preserve">/L) </w:t>
            </w:r>
          </w:p>
        </w:tc>
        <w:tc>
          <w:tcPr>
            <w:tcW w:w="684" w:type="pct"/>
            <w:tcBorders>
              <w:top w:val="single" w:sz="8" w:space="0" w:color="auto"/>
            </w:tcBorders>
            <w:shd w:val="clear" w:color="auto" w:fill="auto"/>
            <w:noWrap/>
            <w:vAlign w:val="center"/>
            <w:hideMark/>
          </w:tcPr>
          <w:p w14:paraId="4F4B157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4.94-27.48</w:t>
            </w:r>
          </w:p>
        </w:tc>
        <w:tc>
          <w:tcPr>
            <w:tcW w:w="708" w:type="pct"/>
            <w:tcBorders>
              <w:top w:val="single" w:sz="8" w:space="0" w:color="auto"/>
            </w:tcBorders>
            <w:shd w:val="clear" w:color="auto" w:fill="auto"/>
            <w:noWrap/>
            <w:vAlign w:val="center"/>
            <w:hideMark/>
          </w:tcPr>
          <w:p w14:paraId="0E82EC1E"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7.80-15.91</w:t>
            </w:r>
          </w:p>
        </w:tc>
        <w:tc>
          <w:tcPr>
            <w:tcW w:w="655" w:type="pct"/>
            <w:tcBorders>
              <w:top w:val="single" w:sz="8" w:space="0" w:color="auto"/>
            </w:tcBorders>
            <w:shd w:val="clear" w:color="auto" w:fill="auto"/>
            <w:noWrap/>
            <w:vAlign w:val="center"/>
            <w:hideMark/>
          </w:tcPr>
          <w:p w14:paraId="4FA900BB"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6.00-14.99</w:t>
            </w:r>
          </w:p>
        </w:tc>
        <w:tc>
          <w:tcPr>
            <w:tcW w:w="656" w:type="pct"/>
            <w:tcBorders>
              <w:top w:val="single" w:sz="8" w:space="0" w:color="auto"/>
            </w:tcBorders>
            <w:shd w:val="clear" w:color="auto" w:fill="auto"/>
            <w:noWrap/>
            <w:vAlign w:val="center"/>
            <w:hideMark/>
          </w:tcPr>
          <w:p w14:paraId="218DEADD"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4.86-13.51</w:t>
            </w:r>
          </w:p>
        </w:tc>
        <w:tc>
          <w:tcPr>
            <w:tcW w:w="737" w:type="pct"/>
            <w:tcBorders>
              <w:top w:val="single" w:sz="8" w:space="0" w:color="auto"/>
            </w:tcBorders>
            <w:shd w:val="clear" w:color="auto" w:fill="auto"/>
            <w:noWrap/>
            <w:vAlign w:val="center"/>
            <w:hideMark/>
          </w:tcPr>
          <w:p w14:paraId="5C77ED76"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3.84-11.4</w:t>
            </w:r>
          </w:p>
        </w:tc>
      </w:tr>
      <w:tr w:rsidR="0044488C" w:rsidRPr="0044488C" w14:paraId="16F73617" w14:textId="77777777" w:rsidTr="00387ADA">
        <w:trPr>
          <w:trHeight w:val="127"/>
        </w:trPr>
        <w:tc>
          <w:tcPr>
            <w:tcW w:w="1560" w:type="pct"/>
            <w:shd w:val="clear" w:color="auto" w:fill="auto"/>
            <w:noWrap/>
            <w:vAlign w:val="center"/>
            <w:hideMark/>
          </w:tcPr>
          <w:p w14:paraId="7515A87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Platelet count (×10</w:t>
            </w:r>
            <w:r w:rsidRPr="0044488C">
              <w:rPr>
                <w:rFonts w:ascii="Arial" w:hAnsi="Arial" w:cs="Arial"/>
                <w:kern w:val="0"/>
                <w:sz w:val="20"/>
                <w:szCs w:val="20"/>
                <w:vertAlign w:val="superscript"/>
              </w:rPr>
              <w:t>9</w:t>
            </w:r>
            <w:r w:rsidRPr="0044488C">
              <w:rPr>
                <w:rFonts w:ascii="Arial" w:hAnsi="Arial" w:cs="Arial"/>
                <w:kern w:val="0"/>
                <w:sz w:val="20"/>
                <w:szCs w:val="20"/>
              </w:rPr>
              <w:t>/L)</w:t>
            </w:r>
          </w:p>
        </w:tc>
        <w:tc>
          <w:tcPr>
            <w:tcW w:w="684" w:type="pct"/>
            <w:shd w:val="clear" w:color="auto" w:fill="auto"/>
            <w:noWrap/>
            <w:vAlign w:val="center"/>
            <w:hideMark/>
          </w:tcPr>
          <w:p w14:paraId="5AED2BF5"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144-450</w:t>
            </w:r>
          </w:p>
        </w:tc>
        <w:tc>
          <w:tcPr>
            <w:tcW w:w="708" w:type="pct"/>
            <w:shd w:val="clear" w:color="auto" w:fill="auto"/>
            <w:noWrap/>
            <w:vAlign w:val="center"/>
            <w:hideMark/>
          </w:tcPr>
          <w:p w14:paraId="57BC358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248-586</w:t>
            </w:r>
          </w:p>
        </w:tc>
        <w:tc>
          <w:tcPr>
            <w:tcW w:w="655" w:type="pct"/>
            <w:shd w:val="clear" w:color="auto" w:fill="auto"/>
            <w:noWrap/>
            <w:vAlign w:val="center"/>
            <w:hideMark/>
          </w:tcPr>
          <w:p w14:paraId="6A5EB94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229-597</w:t>
            </w:r>
          </w:p>
        </w:tc>
        <w:tc>
          <w:tcPr>
            <w:tcW w:w="656" w:type="pct"/>
            <w:shd w:val="clear" w:color="auto" w:fill="auto"/>
            <w:noWrap/>
            <w:vAlign w:val="center"/>
            <w:hideMark/>
          </w:tcPr>
          <w:p w14:paraId="4EF80528"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189-459</w:t>
            </w:r>
          </w:p>
        </w:tc>
        <w:tc>
          <w:tcPr>
            <w:tcW w:w="737" w:type="pct"/>
            <w:shd w:val="clear" w:color="auto" w:fill="auto"/>
            <w:noWrap/>
            <w:vAlign w:val="center"/>
            <w:hideMark/>
          </w:tcPr>
          <w:p w14:paraId="1BEABA3B"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175-369</w:t>
            </w:r>
          </w:p>
        </w:tc>
      </w:tr>
      <w:tr w:rsidR="0044488C" w:rsidRPr="0044488C" w14:paraId="367AD3B9" w14:textId="77777777" w:rsidTr="00387ADA">
        <w:trPr>
          <w:trHeight w:val="127"/>
        </w:trPr>
        <w:tc>
          <w:tcPr>
            <w:tcW w:w="1560" w:type="pct"/>
            <w:shd w:val="clear" w:color="auto" w:fill="auto"/>
            <w:noWrap/>
            <w:vAlign w:val="center"/>
            <w:hideMark/>
          </w:tcPr>
          <w:p w14:paraId="24E2BCDD"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Lymphocyte percentage (%) </w:t>
            </w:r>
          </w:p>
        </w:tc>
        <w:tc>
          <w:tcPr>
            <w:tcW w:w="684" w:type="pct"/>
            <w:shd w:val="clear" w:color="auto" w:fill="auto"/>
            <w:noWrap/>
            <w:vAlign w:val="center"/>
            <w:hideMark/>
          </w:tcPr>
          <w:p w14:paraId="2974401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24.9-68.5</w:t>
            </w:r>
          </w:p>
        </w:tc>
        <w:tc>
          <w:tcPr>
            <w:tcW w:w="708" w:type="pct"/>
            <w:shd w:val="clear" w:color="auto" w:fill="auto"/>
            <w:noWrap/>
            <w:vAlign w:val="center"/>
            <w:hideMark/>
          </w:tcPr>
          <w:p w14:paraId="6BCB1847"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31.9-82.7</w:t>
            </w:r>
          </w:p>
        </w:tc>
        <w:tc>
          <w:tcPr>
            <w:tcW w:w="655" w:type="pct"/>
            <w:shd w:val="clear" w:color="auto" w:fill="auto"/>
            <w:noWrap/>
            <w:vAlign w:val="center"/>
            <w:hideMark/>
          </w:tcPr>
          <w:p w14:paraId="696F53E7"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30.4-86.7</w:t>
            </w:r>
          </w:p>
        </w:tc>
        <w:tc>
          <w:tcPr>
            <w:tcW w:w="656" w:type="pct"/>
            <w:shd w:val="clear" w:color="auto" w:fill="auto"/>
            <w:noWrap/>
            <w:vAlign w:val="center"/>
            <w:hideMark/>
          </w:tcPr>
          <w:p w14:paraId="6EF2A55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18.1-79.9</w:t>
            </w:r>
          </w:p>
        </w:tc>
        <w:tc>
          <w:tcPr>
            <w:tcW w:w="737" w:type="pct"/>
            <w:shd w:val="clear" w:color="auto" w:fill="auto"/>
            <w:noWrap/>
            <w:vAlign w:val="center"/>
            <w:hideMark/>
          </w:tcPr>
          <w:p w14:paraId="6DBE3EC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15.5-57.8</w:t>
            </w:r>
          </w:p>
        </w:tc>
      </w:tr>
      <w:tr w:rsidR="0044488C" w:rsidRPr="0044488C" w14:paraId="63716D3D" w14:textId="77777777" w:rsidTr="00387ADA">
        <w:trPr>
          <w:trHeight w:val="127"/>
        </w:trPr>
        <w:tc>
          <w:tcPr>
            <w:tcW w:w="1560" w:type="pct"/>
            <w:shd w:val="clear" w:color="auto" w:fill="auto"/>
            <w:noWrap/>
            <w:vAlign w:val="center"/>
            <w:hideMark/>
          </w:tcPr>
          <w:p w14:paraId="2119370D"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Neutrophil percentage (%) </w:t>
            </w:r>
          </w:p>
        </w:tc>
        <w:tc>
          <w:tcPr>
            <w:tcW w:w="684" w:type="pct"/>
            <w:shd w:val="clear" w:color="auto" w:fill="auto"/>
            <w:noWrap/>
            <w:vAlign w:val="center"/>
            <w:hideMark/>
          </w:tcPr>
          <w:p w14:paraId="5F61B53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15.2-66.1</w:t>
            </w:r>
          </w:p>
        </w:tc>
        <w:tc>
          <w:tcPr>
            <w:tcW w:w="708" w:type="pct"/>
            <w:shd w:val="clear" w:color="auto" w:fill="auto"/>
            <w:noWrap/>
            <w:vAlign w:val="center"/>
            <w:hideMark/>
          </w:tcPr>
          <w:p w14:paraId="427170AB"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10.6-57.3</w:t>
            </w:r>
          </w:p>
        </w:tc>
        <w:tc>
          <w:tcPr>
            <w:tcW w:w="655" w:type="pct"/>
            <w:shd w:val="clear" w:color="auto" w:fill="auto"/>
            <w:noWrap/>
            <w:vAlign w:val="center"/>
            <w:hideMark/>
          </w:tcPr>
          <w:p w14:paraId="14FC35BA"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8.9-76.0</w:t>
            </w:r>
          </w:p>
        </w:tc>
        <w:tc>
          <w:tcPr>
            <w:tcW w:w="656" w:type="pct"/>
            <w:shd w:val="clear" w:color="auto" w:fill="auto"/>
            <w:noWrap/>
            <w:vAlign w:val="center"/>
            <w:hideMark/>
          </w:tcPr>
          <w:p w14:paraId="2AA5DFBD"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16.9-74.0</w:t>
            </w:r>
          </w:p>
        </w:tc>
        <w:tc>
          <w:tcPr>
            <w:tcW w:w="737" w:type="pct"/>
            <w:shd w:val="clear" w:color="auto" w:fill="auto"/>
            <w:noWrap/>
            <w:vAlign w:val="center"/>
            <w:hideMark/>
          </w:tcPr>
          <w:p w14:paraId="38850DDB"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28.6-74.7</w:t>
            </w:r>
          </w:p>
        </w:tc>
      </w:tr>
      <w:tr w:rsidR="0044488C" w:rsidRPr="0044488C" w14:paraId="6B12D984" w14:textId="77777777" w:rsidTr="00387ADA">
        <w:trPr>
          <w:trHeight w:val="127"/>
        </w:trPr>
        <w:tc>
          <w:tcPr>
            <w:tcW w:w="1560" w:type="pct"/>
            <w:shd w:val="clear" w:color="auto" w:fill="auto"/>
            <w:noWrap/>
            <w:vAlign w:val="center"/>
          </w:tcPr>
          <w:p w14:paraId="11789F78"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Lymphocyte count (×10</w:t>
            </w:r>
            <w:r w:rsidRPr="0044488C">
              <w:rPr>
                <w:rFonts w:ascii="Arial" w:hAnsi="Arial" w:cs="Arial"/>
                <w:kern w:val="0"/>
                <w:sz w:val="20"/>
                <w:szCs w:val="20"/>
                <w:vertAlign w:val="superscript"/>
              </w:rPr>
              <w:t>9</w:t>
            </w:r>
            <w:r w:rsidRPr="0044488C">
              <w:rPr>
                <w:rFonts w:ascii="Arial" w:hAnsi="Arial" w:cs="Arial"/>
                <w:kern w:val="0"/>
                <w:sz w:val="20"/>
                <w:szCs w:val="20"/>
              </w:rPr>
              <w:t xml:space="preserve">/L) </w:t>
            </w:r>
          </w:p>
        </w:tc>
        <w:tc>
          <w:tcPr>
            <w:tcW w:w="3440" w:type="pct"/>
            <w:gridSpan w:val="5"/>
            <w:shd w:val="clear" w:color="auto" w:fill="auto"/>
            <w:noWrap/>
            <w:vAlign w:val="bottom"/>
          </w:tcPr>
          <w:p w14:paraId="5B8A7E0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1.55-4.80</w:t>
            </w:r>
          </w:p>
        </w:tc>
      </w:tr>
      <w:tr w:rsidR="0044488C" w:rsidRPr="0044488C" w14:paraId="300A284E" w14:textId="77777777" w:rsidTr="00387ADA">
        <w:trPr>
          <w:trHeight w:val="127"/>
        </w:trPr>
        <w:tc>
          <w:tcPr>
            <w:tcW w:w="1560" w:type="pct"/>
            <w:shd w:val="clear" w:color="auto" w:fill="auto"/>
            <w:noWrap/>
            <w:vAlign w:val="center"/>
          </w:tcPr>
          <w:p w14:paraId="4D2F9583"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Neutrophil count (×10</w:t>
            </w:r>
            <w:r w:rsidRPr="0044488C">
              <w:rPr>
                <w:rFonts w:ascii="Arial" w:hAnsi="Arial" w:cs="Arial"/>
                <w:kern w:val="0"/>
                <w:sz w:val="20"/>
                <w:szCs w:val="20"/>
                <w:vertAlign w:val="superscript"/>
              </w:rPr>
              <w:t>9</w:t>
            </w:r>
            <w:r w:rsidRPr="0044488C">
              <w:rPr>
                <w:rFonts w:ascii="Arial" w:hAnsi="Arial" w:cs="Arial"/>
                <w:kern w:val="0"/>
                <w:sz w:val="20"/>
                <w:szCs w:val="20"/>
              </w:rPr>
              <w:t xml:space="preserve">/L) </w:t>
            </w:r>
          </w:p>
        </w:tc>
        <w:tc>
          <w:tcPr>
            <w:tcW w:w="3440" w:type="pct"/>
            <w:gridSpan w:val="5"/>
            <w:shd w:val="clear" w:color="auto" w:fill="auto"/>
            <w:noWrap/>
            <w:vAlign w:val="bottom"/>
          </w:tcPr>
          <w:p w14:paraId="3587A678"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2.0-7.2</w:t>
            </w:r>
          </w:p>
        </w:tc>
      </w:tr>
      <w:tr w:rsidR="0044488C" w:rsidRPr="0044488C" w14:paraId="70EC01F2" w14:textId="77777777" w:rsidTr="00387ADA">
        <w:trPr>
          <w:trHeight w:val="127"/>
        </w:trPr>
        <w:tc>
          <w:tcPr>
            <w:tcW w:w="1560" w:type="pct"/>
            <w:shd w:val="clear" w:color="auto" w:fill="auto"/>
            <w:noWrap/>
            <w:vAlign w:val="center"/>
          </w:tcPr>
          <w:p w14:paraId="10B90298"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Hemoglobin (g/L) </w:t>
            </w:r>
          </w:p>
        </w:tc>
        <w:tc>
          <w:tcPr>
            <w:tcW w:w="3440" w:type="pct"/>
            <w:gridSpan w:val="5"/>
            <w:shd w:val="clear" w:color="auto" w:fill="auto"/>
            <w:noWrap/>
            <w:vAlign w:val="bottom"/>
          </w:tcPr>
          <w:p w14:paraId="24A534EC"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105-145</w:t>
            </w:r>
          </w:p>
        </w:tc>
      </w:tr>
      <w:tr w:rsidR="0044488C" w:rsidRPr="0044488C" w14:paraId="368A7820" w14:textId="77777777" w:rsidTr="00387ADA">
        <w:trPr>
          <w:trHeight w:val="127"/>
        </w:trPr>
        <w:tc>
          <w:tcPr>
            <w:tcW w:w="1560" w:type="pct"/>
            <w:shd w:val="clear" w:color="auto" w:fill="auto"/>
            <w:noWrap/>
            <w:vAlign w:val="center"/>
          </w:tcPr>
          <w:p w14:paraId="2913944E"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Activated partial thromboplastin time (s)</w:t>
            </w:r>
          </w:p>
        </w:tc>
        <w:tc>
          <w:tcPr>
            <w:tcW w:w="3440" w:type="pct"/>
            <w:gridSpan w:val="5"/>
            <w:shd w:val="clear" w:color="auto" w:fill="auto"/>
            <w:noWrap/>
            <w:vAlign w:val="bottom"/>
          </w:tcPr>
          <w:p w14:paraId="6F2D43A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28-45</w:t>
            </w:r>
          </w:p>
        </w:tc>
      </w:tr>
      <w:tr w:rsidR="0044488C" w:rsidRPr="0044488C" w14:paraId="6F7C48B5" w14:textId="77777777" w:rsidTr="00387ADA">
        <w:trPr>
          <w:trHeight w:val="127"/>
        </w:trPr>
        <w:tc>
          <w:tcPr>
            <w:tcW w:w="1560" w:type="pct"/>
            <w:shd w:val="clear" w:color="auto" w:fill="auto"/>
            <w:noWrap/>
            <w:vAlign w:val="center"/>
          </w:tcPr>
          <w:p w14:paraId="792F3EA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Prothrombin time (s)</w:t>
            </w:r>
          </w:p>
        </w:tc>
        <w:tc>
          <w:tcPr>
            <w:tcW w:w="3440" w:type="pct"/>
            <w:gridSpan w:val="5"/>
            <w:shd w:val="clear" w:color="auto" w:fill="auto"/>
            <w:noWrap/>
            <w:vAlign w:val="bottom"/>
          </w:tcPr>
          <w:p w14:paraId="2483CDD6"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11-15</w:t>
            </w:r>
          </w:p>
        </w:tc>
      </w:tr>
      <w:tr w:rsidR="0044488C" w:rsidRPr="0044488C" w14:paraId="4A1FCED2" w14:textId="77777777" w:rsidTr="00387ADA">
        <w:trPr>
          <w:trHeight w:val="127"/>
        </w:trPr>
        <w:tc>
          <w:tcPr>
            <w:tcW w:w="1560" w:type="pct"/>
            <w:shd w:val="clear" w:color="auto" w:fill="auto"/>
            <w:noWrap/>
            <w:vAlign w:val="center"/>
          </w:tcPr>
          <w:p w14:paraId="0DFE29EA"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Albumin (g/L) </w:t>
            </w:r>
          </w:p>
        </w:tc>
        <w:tc>
          <w:tcPr>
            <w:tcW w:w="3440" w:type="pct"/>
            <w:gridSpan w:val="5"/>
            <w:shd w:val="clear" w:color="auto" w:fill="auto"/>
            <w:noWrap/>
            <w:vAlign w:val="bottom"/>
          </w:tcPr>
          <w:p w14:paraId="6A9AA7A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40–55</w:t>
            </w:r>
          </w:p>
        </w:tc>
      </w:tr>
      <w:tr w:rsidR="0044488C" w:rsidRPr="0044488C" w14:paraId="51356013" w14:textId="77777777" w:rsidTr="00387ADA">
        <w:trPr>
          <w:trHeight w:val="127"/>
        </w:trPr>
        <w:tc>
          <w:tcPr>
            <w:tcW w:w="1560" w:type="pct"/>
            <w:shd w:val="clear" w:color="auto" w:fill="auto"/>
            <w:noWrap/>
            <w:vAlign w:val="center"/>
          </w:tcPr>
          <w:p w14:paraId="414E3DDC"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Alanine aminotransferase (U/L)</w:t>
            </w:r>
          </w:p>
        </w:tc>
        <w:tc>
          <w:tcPr>
            <w:tcW w:w="3440" w:type="pct"/>
            <w:gridSpan w:val="5"/>
            <w:shd w:val="clear" w:color="auto" w:fill="auto"/>
            <w:noWrap/>
            <w:vAlign w:val="bottom"/>
          </w:tcPr>
          <w:p w14:paraId="71A7E627"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9–50</w:t>
            </w:r>
          </w:p>
        </w:tc>
      </w:tr>
      <w:tr w:rsidR="0044488C" w:rsidRPr="0044488C" w14:paraId="51BB8C50" w14:textId="77777777" w:rsidTr="00387ADA">
        <w:trPr>
          <w:trHeight w:val="127"/>
        </w:trPr>
        <w:tc>
          <w:tcPr>
            <w:tcW w:w="1560" w:type="pct"/>
            <w:shd w:val="clear" w:color="auto" w:fill="auto"/>
            <w:noWrap/>
            <w:vAlign w:val="center"/>
          </w:tcPr>
          <w:p w14:paraId="07B3A72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Aspartate aminotransferase (U/L)</w:t>
            </w:r>
          </w:p>
        </w:tc>
        <w:tc>
          <w:tcPr>
            <w:tcW w:w="3440" w:type="pct"/>
            <w:gridSpan w:val="5"/>
            <w:shd w:val="clear" w:color="auto" w:fill="auto"/>
            <w:noWrap/>
            <w:vAlign w:val="bottom"/>
          </w:tcPr>
          <w:p w14:paraId="121F3186"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5-60</w:t>
            </w:r>
          </w:p>
        </w:tc>
      </w:tr>
      <w:tr w:rsidR="0044488C" w:rsidRPr="0044488C" w14:paraId="46296D74" w14:textId="77777777" w:rsidTr="00387ADA">
        <w:trPr>
          <w:trHeight w:val="127"/>
        </w:trPr>
        <w:tc>
          <w:tcPr>
            <w:tcW w:w="1560" w:type="pct"/>
            <w:shd w:val="clear" w:color="auto" w:fill="auto"/>
            <w:noWrap/>
            <w:vAlign w:val="center"/>
          </w:tcPr>
          <w:p w14:paraId="2302C077"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Total bilirubin (</w:t>
            </w:r>
            <w:proofErr w:type="spellStart"/>
            <w:r w:rsidRPr="0044488C">
              <w:rPr>
                <w:rFonts w:ascii="Arial" w:hAnsi="Arial" w:cs="Arial"/>
                <w:kern w:val="0"/>
                <w:sz w:val="20"/>
                <w:szCs w:val="20"/>
              </w:rPr>
              <w:t>μmol</w:t>
            </w:r>
            <w:proofErr w:type="spellEnd"/>
            <w:r w:rsidRPr="0044488C">
              <w:rPr>
                <w:rFonts w:ascii="Arial" w:hAnsi="Arial" w:cs="Arial"/>
                <w:kern w:val="0"/>
                <w:sz w:val="20"/>
                <w:szCs w:val="20"/>
              </w:rPr>
              <w:t xml:space="preserve">/L) </w:t>
            </w:r>
          </w:p>
        </w:tc>
        <w:tc>
          <w:tcPr>
            <w:tcW w:w="3440" w:type="pct"/>
            <w:gridSpan w:val="5"/>
            <w:shd w:val="clear" w:color="auto" w:fill="auto"/>
            <w:noWrap/>
            <w:vAlign w:val="bottom"/>
          </w:tcPr>
          <w:p w14:paraId="3B9E622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2–17</w:t>
            </w:r>
          </w:p>
        </w:tc>
      </w:tr>
      <w:tr w:rsidR="0044488C" w:rsidRPr="0044488C" w14:paraId="328C86ED" w14:textId="77777777" w:rsidTr="00387ADA">
        <w:trPr>
          <w:trHeight w:val="127"/>
        </w:trPr>
        <w:tc>
          <w:tcPr>
            <w:tcW w:w="1560" w:type="pct"/>
            <w:shd w:val="clear" w:color="auto" w:fill="auto"/>
            <w:noWrap/>
            <w:vAlign w:val="center"/>
          </w:tcPr>
          <w:p w14:paraId="3E58E6D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Blood urea nitrogen (mmol/L)</w:t>
            </w:r>
          </w:p>
        </w:tc>
        <w:tc>
          <w:tcPr>
            <w:tcW w:w="3440" w:type="pct"/>
            <w:gridSpan w:val="5"/>
            <w:shd w:val="clear" w:color="auto" w:fill="auto"/>
            <w:noWrap/>
            <w:vAlign w:val="bottom"/>
          </w:tcPr>
          <w:p w14:paraId="739B9413"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2.1-7.1</w:t>
            </w:r>
          </w:p>
        </w:tc>
      </w:tr>
      <w:tr w:rsidR="0044488C" w:rsidRPr="0044488C" w14:paraId="0CF41301" w14:textId="77777777" w:rsidTr="00387ADA">
        <w:trPr>
          <w:trHeight w:val="127"/>
        </w:trPr>
        <w:tc>
          <w:tcPr>
            <w:tcW w:w="1560" w:type="pct"/>
            <w:shd w:val="clear" w:color="auto" w:fill="auto"/>
            <w:noWrap/>
            <w:vAlign w:val="center"/>
          </w:tcPr>
          <w:p w14:paraId="54210CD6"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Serum creatinine (</w:t>
            </w:r>
            <w:proofErr w:type="spellStart"/>
            <w:r w:rsidRPr="0044488C">
              <w:rPr>
                <w:rFonts w:ascii="Arial" w:hAnsi="Arial" w:cs="Arial"/>
                <w:kern w:val="0"/>
                <w:sz w:val="20"/>
                <w:szCs w:val="20"/>
              </w:rPr>
              <w:t>μmol</w:t>
            </w:r>
            <w:proofErr w:type="spellEnd"/>
            <w:r w:rsidRPr="0044488C">
              <w:rPr>
                <w:rFonts w:ascii="Arial" w:hAnsi="Arial" w:cs="Arial"/>
                <w:kern w:val="0"/>
                <w:sz w:val="20"/>
                <w:szCs w:val="20"/>
              </w:rPr>
              <w:t>/L)</w:t>
            </w:r>
          </w:p>
        </w:tc>
        <w:tc>
          <w:tcPr>
            <w:tcW w:w="3440" w:type="pct"/>
            <w:gridSpan w:val="5"/>
            <w:shd w:val="clear" w:color="auto" w:fill="auto"/>
            <w:noWrap/>
            <w:vAlign w:val="bottom"/>
          </w:tcPr>
          <w:p w14:paraId="12F6464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18-62</w:t>
            </w:r>
          </w:p>
        </w:tc>
      </w:tr>
      <w:tr w:rsidR="0044488C" w:rsidRPr="0044488C" w14:paraId="76A36511" w14:textId="77777777" w:rsidTr="00387ADA">
        <w:trPr>
          <w:trHeight w:val="127"/>
        </w:trPr>
        <w:tc>
          <w:tcPr>
            <w:tcW w:w="1560" w:type="pct"/>
            <w:shd w:val="clear" w:color="auto" w:fill="auto"/>
            <w:noWrap/>
            <w:vAlign w:val="center"/>
          </w:tcPr>
          <w:p w14:paraId="0A89B9B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Creatine kinase (U/L) </w:t>
            </w:r>
          </w:p>
        </w:tc>
        <w:tc>
          <w:tcPr>
            <w:tcW w:w="3440" w:type="pct"/>
            <w:gridSpan w:val="5"/>
            <w:shd w:val="clear" w:color="auto" w:fill="auto"/>
            <w:noWrap/>
            <w:vAlign w:val="bottom"/>
          </w:tcPr>
          <w:p w14:paraId="60A6B610"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45-390</w:t>
            </w:r>
          </w:p>
        </w:tc>
      </w:tr>
      <w:tr w:rsidR="0044488C" w:rsidRPr="0044488C" w14:paraId="13B36BE2" w14:textId="77777777" w:rsidTr="00387ADA">
        <w:trPr>
          <w:trHeight w:val="127"/>
        </w:trPr>
        <w:tc>
          <w:tcPr>
            <w:tcW w:w="1560" w:type="pct"/>
            <w:shd w:val="clear" w:color="auto" w:fill="auto"/>
            <w:noWrap/>
            <w:vAlign w:val="center"/>
          </w:tcPr>
          <w:p w14:paraId="7569348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Lactate dehydrogenase (U/L)</w:t>
            </w:r>
          </w:p>
        </w:tc>
        <w:tc>
          <w:tcPr>
            <w:tcW w:w="3440" w:type="pct"/>
            <w:gridSpan w:val="5"/>
            <w:shd w:val="clear" w:color="auto" w:fill="auto"/>
            <w:noWrap/>
            <w:vAlign w:val="bottom"/>
          </w:tcPr>
          <w:p w14:paraId="6011533E"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159-322</w:t>
            </w:r>
          </w:p>
        </w:tc>
      </w:tr>
      <w:tr w:rsidR="0044488C" w:rsidRPr="0044488C" w14:paraId="5C95546A" w14:textId="77777777" w:rsidTr="00387ADA">
        <w:trPr>
          <w:trHeight w:val="127"/>
        </w:trPr>
        <w:tc>
          <w:tcPr>
            <w:tcW w:w="1560" w:type="pct"/>
            <w:shd w:val="clear" w:color="auto" w:fill="auto"/>
            <w:noWrap/>
            <w:vAlign w:val="center"/>
          </w:tcPr>
          <w:p w14:paraId="653E885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C-reactive protein (mg/L)</w:t>
            </w:r>
          </w:p>
        </w:tc>
        <w:tc>
          <w:tcPr>
            <w:tcW w:w="3440" w:type="pct"/>
            <w:gridSpan w:val="5"/>
            <w:shd w:val="clear" w:color="auto" w:fill="auto"/>
            <w:noWrap/>
            <w:vAlign w:val="bottom"/>
          </w:tcPr>
          <w:p w14:paraId="2B00E671"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0-6</w:t>
            </w:r>
          </w:p>
        </w:tc>
      </w:tr>
      <w:tr w:rsidR="0044488C" w:rsidRPr="0044488C" w14:paraId="320FB75D" w14:textId="77777777" w:rsidTr="00387ADA">
        <w:trPr>
          <w:trHeight w:val="127"/>
        </w:trPr>
        <w:tc>
          <w:tcPr>
            <w:tcW w:w="1560" w:type="pct"/>
            <w:tcBorders>
              <w:bottom w:val="single" w:sz="8" w:space="0" w:color="auto"/>
            </w:tcBorders>
            <w:shd w:val="clear" w:color="auto" w:fill="auto"/>
            <w:noWrap/>
            <w:vAlign w:val="center"/>
          </w:tcPr>
          <w:p w14:paraId="67D45EC4"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Procalcitonin (ng/mL)</w:t>
            </w:r>
          </w:p>
        </w:tc>
        <w:tc>
          <w:tcPr>
            <w:tcW w:w="3440" w:type="pct"/>
            <w:gridSpan w:val="5"/>
            <w:tcBorders>
              <w:bottom w:val="single" w:sz="8" w:space="0" w:color="auto"/>
            </w:tcBorders>
            <w:shd w:val="clear" w:color="auto" w:fill="auto"/>
            <w:noWrap/>
            <w:vAlign w:val="bottom"/>
          </w:tcPr>
          <w:p w14:paraId="5944737F" w14:textId="77777777" w:rsidR="0044488C" w:rsidRPr="0044488C" w:rsidRDefault="0044488C" w:rsidP="0044488C">
            <w:pPr>
              <w:widowControl/>
              <w:jc w:val="left"/>
              <w:rPr>
                <w:rFonts w:ascii="Arial" w:hAnsi="Arial" w:cs="Arial"/>
                <w:kern w:val="0"/>
                <w:sz w:val="20"/>
                <w:szCs w:val="20"/>
              </w:rPr>
            </w:pPr>
            <w:r w:rsidRPr="0044488C">
              <w:rPr>
                <w:rFonts w:ascii="Arial" w:hAnsi="Arial" w:cs="Arial"/>
                <w:kern w:val="0"/>
                <w:sz w:val="20"/>
                <w:szCs w:val="20"/>
              </w:rPr>
              <w:t xml:space="preserve">                   0-0.1</w:t>
            </w:r>
          </w:p>
        </w:tc>
      </w:tr>
    </w:tbl>
    <w:p w14:paraId="62F783E9" w14:textId="77777777" w:rsidR="0044488C" w:rsidRPr="0044488C" w:rsidRDefault="0044488C" w:rsidP="0044488C">
      <w:pPr>
        <w:widowControl/>
        <w:jc w:val="left"/>
        <w:rPr>
          <w:rFonts w:ascii="Arial" w:hAnsi="Arial" w:cs="Arial"/>
          <w:kern w:val="0"/>
          <w:sz w:val="20"/>
          <w:szCs w:val="20"/>
        </w:rPr>
      </w:pPr>
      <w:r w:rsidRPr="0044488C">
        <w:rPr>
          <w:rFonts w:ascii="Arial" w:hAnsi="Arial" w:cs="Arial"/>
          <w:b/>
          <w:sz w:val="20"/>
          <w:szCs w:val="20"/>
        </w:rPr>
        <w:t>Notes:</w:t>
      </w:r>
      <w:r w:rsidRPr="0044488C">
        <w:rPr>
          <w:rFonts w:ascii="Arial" w:hAnsi="Arial" w:cs="Arial"/>
          <w:sz w:val="20"/>
          <w:szCs w:val="20"/>
        </w:rPr>
        <w:t xml:space="preserve"> </w:t>
      </w:r>
      <w:proofErr w:type="spellStart"/>
      <w:r w:rsidRPr="0044488C">
        <w:rPr>
          <w:rFonts w:ascii="Arial" w:hAnsi="Arial" w:cs="Arial"/>
          <w:kern w:val="0"/>
          <w:sz w:val="20"/>
          <w:szCs w:val="20"/>
          <w:vertAlign w:val="superscript"/>
        </w:rPr>
        <w:t>a</w:t>
      </w:r>
      <w:r w:rsidRPr="0044488C">
        <w:rPr>
          <w:rFonts w:ascii="Arial" w:hAnsi="Arial" w:cs="Arial"/>
          <w:kern w:val="0"/>
          <w:sz w:val="20"/>
          <w:szCs w:val="20"/>
        </w:rPr>
        <w:t>The</w:t>
      </w:r>
      <w:proofErr w:type="spellEnd"/>
      <w:r w:rsidRPr="0044488C">
        <w:rPr>
          <w:rFonts w:ascii="Arial" w:hAnsi="Arial" w:cs="Arial"/>
          <w:kern w:val="0"/>
          <w:sz w:val="20"/>
          <w:szCs w:val="20"/>
        </w:rPr>
        <w:t xml:space="preserve"> reference ranges for leucocyte count, platelet count, lymphocyte percentage, and neutrophil percentage are age-specific and those for the others are universal for all age groups. </w:t>
      </w:r>
    </w:p>
    <w:p w14:paraId="4519369C" w14:textId="77777777" w:rsidR="0044488C" w:rsidRPr="0044488C" w:rsidRDefault="0044488C" w:rsidP="0044488C">
      <w:pPr>
        <w:widowControl/>
        <w:jc w:val="left"/>
        <w:rPr>
          <w:rFonts w:ascii="Arial" w:hAnsi="Arial" w:cs="Arial"/>
          <w:sz w:val="20"/>
          <w:szCs w:val="20"/>
        </w:rPr>
      </w:pPr>
    </w:p>
    <w:p w14:paraId="7D10C7F8" w14:textId="4BE4EEE2" w:rsidR="0044488C" w:rsidRDefault="0044488C">
      <w:pPr>
        <w:widowControl/>
        <w:jc w:val="left"/>
        <w:rPr>
          <w:rFonts w:ascii="Arial" w:hAnsi="Arial" w:cs="Arial"/>
          <w:sz w:val="20"/>
          <w:szCs w:val="20"/>
        </w:rPr>
      </w:pPr>
      <w:r>
        <w:rPr>
          <w:rFonts w:ascii="Arial" w:hAnsi="Arial" w:cs="Arial"/>
          <w:sz w:val="20"/>
          <w:szCs w:val="20"/>
        </w:rPr>
        <w:br w:type="page"/>
      </w:r>
    </w:p>
    <w:p w14:paraId="24B57DA8" w14:textId="3F28A5D8" w:rsidR="00A51F6A" w:rsidRPr="0044488C" w:rsidRDefault="0044488C" w:rsidP="0044488C">
      <w:pPr>
        <w:widowControl/>
        <w:jc w:val="left"/>
        <w:rPr>
          <w:rFonts w:ascii="Arial" w:hAnsi="Arial" w:cs="Arial"/>
          <w:sz w:val="20"/>
          <w:szCs w:val="20"/>
        </w:rPr>
      </w:pPr>
      <w:bookmarkStart w:id="0" w:name="_Hlk56787664"/>
      <w:bookmarkStart w:id="1" w:name="OLE_LINK3"/>
      <w:r w:rsidRPr="0044488C">
        <w:rPr>
          <w:rFonts w:ascii="Arial" w:hAnsi="Arial" w:cs="Arial"/>
          <w:b/>
          <w:bCs/>
          <w:kern w:val="0"/>
          <w:sz w:val="20"/>
          <w:szCs w:val="20"/>
        </w:rPr>
        <w:lastRenderedPageBreak/>
        <w:t xml:space="preserve">Table </w:t>
      </w:r>
      <w:r w:rsidR="00AE7E5F">
        <w:rPr>
          <w:rFonts w:ascii="Arial" w:hAnsi="Arial" w:cs="Arial"/>
          <w:b/>
          <w:bCs/>
          <w:kern w:val="0"/>
          <w:sz w:val="20"/>
          <w:szCs w:val="20"/>
        </w:rPr>
        <w:t>S</w:t>
      </w:r>
      <w:r w:rsidRPr="0044488C">
        <w:rPr>
          <w:rFonts w:ascii="Arial" w:hAnsi="Arial" w:cs="Arial"/>
          <w:b/>
          <w:bCs/>
          <w:kern w:val="0"/>
          <w:sz w:val="20"/>
          <w:szCs w:val="20"/>
        </w:rPr>
        <w:t xml:space="preserve">2. </w:t>
      </w:r>
      <w:bookmarkEnd w:id="0"/>
      <w:bookmarkEnd w:id="1"/>
      <w:r w:rsidRPr="0044488C">
        <w:rPr>
          <w:rFonts w:ascii="Arial" w:hAnsi="Arial" w:cs="Arial"/>
          <w:b/>
          <w:bCs/>
          <w:kern w:val="0"/>
          <w:sz w:val="20"/>
          <w:szCs w:val="20"/>
        </w:rPr>
        <w:t xml:space="preserve">Hematological and blood biochemical measurements of the 45 age-matched pediatric IA and COVID-19 patient pairs. </w:t>
      </w:r>
      <w:r w:rsidRPr="0044488C">
        <w:rPr>
          <w:rFonts w:ascii="Arial" w:hAnsi="Arial" w:cs="Arial"/>
          <w:b/>
          <w:bCs/>
          <w:kern w:val="0"/>
          <w:sz w:val="20"/>
          <w:szCs w:val="20"/>
          <w:vertAlign w:val="superscript"/>
        </w:rPr>
        <w:t>a</w:t>
      </w:r>
      <w:r w:rsidRPr="0044488C">
        <w:rPr>
          <w:rFonts w:ascii="Arial" w:hAnsi="Arial" w:cs="Arial"/>
          <w:sz w:val="20"/>
          <w:szCs w:val="20"/>
        </w:rPr>
        <w:t xml:space="preserve"> </w:t>
      </w:r>
    </w:p>
    <w:tbl>
      <w:tblPr>
        <w:tblW w:w="5205" w:type="pct"/>
        <w:jc w:val="center"/>
        <w:tblLook w:val="04A0" w:firstRow="1" w:lastRow="0" w:firstColumn="1" w:lastColumn="0" w:noHBand="0" w:noVBand="1"/>
      </w:tblPr>
      <w:tblGrid>
        <w:gridCol w:w="3820"/>
        <w:gridCol w:w="1980"/>
        <w:gridCol w:w="2124"/>
        <w:gridCol w:w="723"/>
      </w:tblGrid>
      <w:tr w:rsidR="00E940F1" w:rsidRPr="0044488C" w14:paraId="7670254D" w14:textId="77777777" w:rsidTr="004E16AA">
        <w:trPr>
          <w:trHeight w:val="16"/>
          <w:jc w:val="center"/>
        </w:trPr>
        <w:tc>
          <w:tcPr>
            <w:tcW w:w="2209" w:type="pct"/>
            <w:tcBorders>
              <w:top w:val="single" w:sz="8" w:space="0" w:color="auto"/>
              <w:bottom w:val="single" w:sz="8" w:space="0" w:color="auto"/>
            </w:tcBorders>
            <w:noWrap/>
            <w:vAlign w:val="center"/>
          </w:tcPr>
          <w:p w14:paraId="0EC9DB0E" w14:textId="77777777" w:rsidR="00E940F1" w:rsidRPr="0044488C" w:rsidRDefault="00E940F1" w:rsidP="0044488C">
            <w:pPr>
              <w:widowControl/>
              <w:jc w:val="left"/>
              <w:rPr>
                <w:rFonts w:ascii="Arial" w:hAnsi="Arial" w:cs="Arial"/>
                <w:kern w:val="0"/>
                <w:sz w:val="20"/>
                <w:szCs w:val="20"/>
              </w:rPr>
            </w:pPr>
          </w:p>
        </w:tc>
        <w:tc>
          <w:tcPr>
            <w:tcW w:w="1145" w:type="pct"/>
            <w:tcBorders>
              <w:top w:val="single" w:sz="8" w:space="0" w:color="auto"/>
              <w:bottom w:val="single" w:sz="8" w:space="0" w:color="auto"/>
            </w:tcBorders>
            <w:vAlign w:val="bottom"/>
            <w:hideMark/>
          </w:tcPr>
          <w:p w14:paraId="70E5617A"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IA</w:t>
            </w:r>
          </w:p>
        </w:tc>
        <w:tc>
          <w:tcPr>
            <w:tcW w:w="1228" w:type="pct"/>
            <w:tcBorders>
              <w:top w:val="single" w:sz="8" w:space="0" w:color="auto"/>
              <w:bottom w:val="single" w:sz="8" w:space="0" w:color="auto"/>
            </w:tcBorders>
            <w:vAlign w:val="bottom"/>
          </w:tcPr>
          <w:p w14:paraId="2AD98AC5" w14:textId="77777777" w:rsidR="00E940F1" w:rsidRPr="0044488C" w:rsidRDefault="00E940F1" w:rsidP="0044488C">
            <w:pPr>
              <w:widowControl/>
              <w:jc w:val="left"/>
              <w:rPr>
                <w:rFonts w:ascii="Arial" w:hAnsi="Arial" w:cs="Arial"/>
                <w:i/>
                <w:iCs/>
                <w:kern w:val="0"/>
                <w:sz w:val="20"/>
                <w:szCs w:val="20"/>
              </w:rPr>
            </w:pPr>
            <w:r w:rsidRPr="0044488C">
              <w:rPr>
                <w:rFonts w:ascii="Arial" w:hAnsi="Arial" w:cs="Arial"/>
                <w:kern w:val="0"/>
                <w:sz w:val="20"/>
                <w:szCs w:val="20"/>
              </w:rPr>
              <w:t>COVID-19</w:t>
            </w:r>
          </w:p>
        </w:tc>
        <w:tc>
          <w:tcPr>
            <w:tcW w:w="418" w:type="pct"/>
            <w:tcBorders>
              <w:top w:val="single" w:sz="8" w:space="0" w:color="auto"/>
              <w:bottom w:val="single" w:sz="8" w:space="0" w:color="auto"/>
            </w:tcBorders>
            <w:vAlign w:val="bottom"/>
            <w:hideMark/>
          </w:tcPr>
          <w:p w14:paraId="76AD6E5F" w14:textId="77777777" w:rsidR="00E940F1" w:rsidRPr="0044488C" w:rsidRDefault="00E940F1" w:rsidP="0044488C">
            <w:pPr>
              <w:jc w:val="left"/>
              <w:rPr>
                <w:rFonts w:ascii="Arial" w:hAnsi="Arial" w:cs="Arial"/>
                <w:i/>
                <w:iCs/>
                <w:kern w:val="0"/>
                <w:sz w:val="20"/>
                <w:szCs w:val="20"/>
              </w:rPr>
            </w:pPr>
            <w:r w:rsidRPr="0044488C">
              <w:rPr>
                <w:rFonts w:ascii="Arial" w:hAnsi="Arial" w:cs="Arial"/>
                <w:i/>
                <w:iCs/>
                <w:sz w:val="20"/>
                <w:szCs w:val="20"/>
              </w:rPr>
              <w:t>P</w:t>
            </w:r>
          </w:p>
        </w:tc>
      </w:tr>
      <w:tr w:rsidR="00E940F1" w:rsidRPr="0044488C" w14:paraId="3BA6D460" w14:textId="77777777" w:rsidTr="004E16AA">
        <w:trPr>
          <w:trHeight w:val="16"/>
          <w:jc w:val="center"/>
        </w:trPr>
        <w:tc>
          <w:tcPr>
            <w:tcW w:w="2209" w:type="pct"/>
            <w:tcBorders>
              <w:top w:val="single" w:sz="8" w:space="0" w:color="auto"/>
            </w:tcBorders>
            <w:noWrap/>
            <w:vAlign w:val="center"/>
            <w:hideMark/>
          </w:tcPr>
          <w:p w14:paraId="4753DF4D" w14:textId="77777777" w:rsidR="00E940F1" w:rsidRPr="0044488C" w:rsidRDefault="00E940F1" w:rsidP="0044488C">
            <w:pPr>
              <w:widowControl/>
              <w:jc w:val="left"/>
              <w:rPr>
                <w:rFonts w:ascii="Arial" w:hAnsi="Arial" w:cs="Arial"/>
                <w:b/>
                <w:bCs/>
                <w:kern w:val="0"/>
                <w:sz w:val="20"/>
                <w:szCs w:val="20"/>
              </w:rPr>
            </w:pPr>
            <w:r w:rsidRPr="0044488C">
              <w:rPr>
                <w:rFonts w:ascii="Arial" w:hAnsi="Arial" w:cs="Arial"/>
                <w:b/>
                <w:bCs/>
                <w:kern w:val="0"/>
                <w:sz w:val="20"/>
                <w:szCs w:val="20"/>
              </w:rPr>
              <w:t>Blood routine (n=37)</w:t>
            </w:r>
          </w:p>
        </w:tc>
        <w:tc>
          <w:tcPr>
            <w:tcW w:w="1145" w:type="pct"/>
            <w:tcBorders>
              <w:top w:val="single" w:sz="8" w:space="0" w:color="auto"/>
            </w:tcBorders>
            <w:vAlign w:val="center"/>
          </w:tcPr>
          <w:p w14:paraId="77AA6F33" w14:textId="77777777" w:rsidR="00E940F1" w:rsidRPr="0044488C" w:rsidRDefault="00E940F1" w:rsidP="0044488C">
            <w:pPr>
              <w:widowControl/>
              <w:jc w:val="left"/>
              <w:rPr>
                <w:rFonts w:ascii="Arial" w:hAnsi="Arial" w:cs="Arial"/>
                <w:b/>
                <w:bCs/>
                <w:kern w:val="0"/>
                <w:sz w:val="20"/>
                <w:szCs w:val="20"/>
              </w:rPr>
            </w:pPr>
          </w:p>
        </w:tc>
        <w:tc>
          <w:tcPr>
            <w:tcW w:w="1228" w:type="pct"/>
            <w:tcBorders>
              <w:top w:val="single" w:sz="8" w:space="0" w:color="auto"/>
            </w:tcBorders>
            <w:vAlign w:val="center"/>
          </w:tcPr>
          <w:p w14:paraId="6078FCC0" w14:textId="77777777" w:rsidR="00E940F1" w:rsidRPr="0044488C" w:rsidRDefault="00E940F1" w:rsidP="0044488C">
            <w:pPr>
              <w:widowControl/>
              <w:jc w:val="left"/>
              <w:rPr>
                <w:rFonts w:ascii="Arial" w:hAnsi="Arial" w:cs="Arial"/>
                <w:b/>
                <w:bCs/>
                <w:kern w:val="0"/>
                <w:sz w:val="20"/>
                <w:szCs w:val="20"/>
              </w:rPr>
            </w:pPr>
          </w:p>
        </w:tc>
        <w:tc>
          <w:tcPr>
            <w:tcW w:w="418" w:type="pct"/>
            <w:tcBorders>
              <w:top w:val="single" w:sz="8" w:space="0" w:color="auto"/>
            </w:tcBorders>
            <w:vAlign w:val="bottom"/>
          </w:tcPr>
          <w:p w14:paraId="1C8529F1" w14:textId="77777777" w:rsidR="00E940F1" w:rsidRPr="0044488C" w:rsidRDefault="00E940F1" w:rsidP="0044488C">
            <w:pPr>
              <w:widowControl/>
              <w:jc w:val="left"/>
              <w:rPr>
                <w:rFonts w:ascii="Arial" w:eastAsia="Times New Roman" w:hAnsi="Arial" w:cs="Arial"/>
                <w:kern w:val="0"/>
                <w:sz w:val="20"/>
                <w:szCs w:val="20"/>
              </w:rPr>
            </w:pPr>
          </w:p>
        </w:tc>
      </w:tr>
      <w:tr w:rsidR="00E940F1" w:rsidRPr="0044488C" w14:paraId="0DE97699" w14:textId="77777777" w:rsidTr="004E16AA">
        <w:trPr>
          <w:trHeight w:val="16"/>
          <w:jc w:val="center"/>
        </w:trPr>
        <w:tc>
          <w:tcPr>
            <w:tcW w:w="2209" w:type="pct"/>
            <w:noWrap/>
            <w:vAlign w:val="center"/>
            <w:hideMark/>
          </w:tcPr>
          <w:p w14:paraId="0A2E27D7" w14:textId="77777777" w:rsidR="00E940F1" w:rsidRPr="0044488C" w:rsidRDefault="00E940F1" w:rsidP="0044488C">
            <w:pPr>
              <w:widowControl/>
              <w:jc w:val="left"/>
              <w:rPr>
                <w:rFonts w:ascii="Arial" w:eastAsia="等线" w:hAnsi="Arial" w:cs="Arial"/>
                <w:kern w:val="0"/>
                <w:sz w:val="20"/>
                <w:szCs w:val="20"/>
              </w:rPr>
            </w:pPr>
            <w:r w:rsidRPr="0044488C">
              <w:rPr>
                <w:rFonts w:ascii="Arial" w:hAnsi="Arial" w:cs="Arial"/>
                <w:kern w:val="0"/>
                <w:sz w:val="20"/>
                <w:szCs w:val="20"/>
              </w:rPr>
              <w:t xml:space="preserve">Lymphocytes </w:t>
            </w:r>
          </w:p>
        </w:tc>
        <w:tc>
          <w:tcPr>
            <w:tcW w:w="1145" w:type="pct"/>
            <w:vAlign w:val="center"/>
          </w:tcPr>
          <w:p w14:paraId="27BB2917" w14:textId="77777777" w:rsidR="00E940F1" w:rsidRPr="0044488C" w:rsidRDefault="00E940F1" w:rsidP="0044488C">
            <w:pPr>
              <w:widowControl/>
              <w:jc w:val="left"/>
              <w:rPr>
                <w:rFonts w:ascii="Arial" w:hAnsi="Arial" w:cs="Arial"/>
                <w:kern w:val="0"/>
                <w:sz w:val="20"/>
                <w:szCs w:val="20"/>
              </w:rPr>
            </w:pPr>
          </w:p>
        </w:tc>
        <w:tc>
          <w:tcPr>
            <w:tcW w:w="1228" w:type="pct"/>
            <w:vAlign w:val="center"/>
          </w:tcPr>
          <w:p w14:paraId="522423DB" w14:textId="77777777" w:rsidR="00E940F1" w:rsidRPr="0044488C" w:rsidRDefault="00E940F1" w:rsidP="0044488C">
            <w:pPr>
              <w:widowControl/>
              <w:jc w:val="left"/>
              <w:rPr>
                <w:rFonts w:ascii="Arial" w:hAnsi="Arial" w:cs="Arial"/>
                <w:kern w:val="0"/>
                <w:sz w:val="20"/>
                <w:szCs w:val="20"/>
              </w:rPr>
            </w:pPr>
          </w:p>
        </w:tc>
        <w:tc>
          <w:tcPr>
            <w:tcW w:w="418" w:type="pct"/>
            <w:noWrap/>
            <w:vAlign w:val="center"/>
          </w:tcPr>
          <w:p w14:paraId="4F8073DB" w14:textId="77777777" w:rsidR="00E940F1" w:rsidRPr="0044488C" w:rsidRDefault="00E940F1" w:rsidP="0044488C">
            <w:pPr>
              <w:widowControl/>
              <w:jc w:val="left"/>
              <w:rPr>
                <w:rFonts w:ascii="Arial" w:hAnsi="Arial" w:cs="Arial"/>
                <w:kern w:val="0"/>
                <w:sz w:val="20"/>
                <w:szCs w:val="20"/>
              </w:rPr>
            </w:pPr>
          </w:p>
        </w:tc>
      </w:tr>
      <w:tr w:rsidR="00E940F1" w:rsidRPr="0044488C" w14:paraId="2C306832" w14:textId="77777777" w:rsidTr="004E16AA">
        <w:trPr>
          <w:trHeight w:val="16"/>
          <w:jc w:val="center"/>
        </w:trPr>
        <w:tc>
          <w:tcPr>
            <w:tcW w:w="2209" w:type="pct"/>
            <w:noWrap/>
            <w:vAlign w:val="center"/>
          </w:tcPr>
          <w:p w14:paraId="50777D7C"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   Count (×10</w:t>
            </w:r>
            <w:r w:rsidRPr="0044488C">
              <w:rPr>
                <w:rFonts w:ascii="Arial" w:hAnsi="Arial" w:cs="Arial"/>
                <w:kern w:val="0"/>
                <w:sz w:val="20"/>
                <w:szCs w:val="20"/>
                <w:vertAlign w:val="superscript"/>
              </w:rPr>
              <w:t>9</w:t>
            </w:r>
            <w:r w:rsidRPr="0044488C">
              <w:rPr>
                <w:rFonts w:ascii="Arial" w:hAnsi="Arial" w:cs="Arial"/>
                <w:kern w:val="0"/>
                <w:sz w:val="20"/>
                <w:szCs w:val="20"/>
              </w:rPr>
              <w:t>/L)</w:t>
            </w:r>
          </w:p>
        </w:tc>
        <w:tc>
          <w:tcPr>
            <w:tcW w:w="1145" w:type="pct"/>
            <w:vAlign w:val="center"/>
          </w:tcPr>
          <w:p w14:paraId="1315D6D7"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2.1 (0.9-4.1)</w:t>
            </w:r>
          </w:p>
        </w:tc>
        <w:tc>
          <w:tcPr>
            <w:tcW w:w="1228" w:type="pct"/>
            <w:vAlign w:val="center"/>
          </w:tcPr>
          <w:p w14:paraId="47DFB2F2"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3.6 (1.9-5.0)</w:t>
            </w:r>
          </w:p>
        </w:tc>
        <w:tc>
          <w:tcPr>
            <w:tcW w:w="418" w:type="pct"/>
            <w:noWrap/>
            <w:vAlign w:val="center"/>
          </w:tcPr>
          <w:p w14:paraId="6BE0DAA2"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12C860E4" w14:textId="77777777" w:rsidTr="004E16AA">
        <w:trPr>
          <w:trHeight w:val="16"/>
          <w:jc w:val="center"/>
        </w:trPr>
        <w:tc>
          <w:tcPr>
            <w:tcW w:w="2209" w:type="pct"/>
            <w:noWrap/>
            <w:vAlign w:val="center"/>
            <w:hideMark/>
          </w:tcPr>
          <w:p w14:paraId="581A1CDB"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   Percentage (%)</w:t>
            </w:r>
          </w:p>
        </w:tc>
        <w:tc>
          <w:tcPr>
            <w:tcW w:w="1145" w:type="pct"/>
            <w:vAlign w:val="center"/>
          </w:tcPr>
          <w:p w14:paraId="7CD1DD77"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26.0 (12.5-46.0)</w:t>
            </w:r>
          </w:p>
        </w:tc>
        <w:tc>
          <w:tcPr>
            <w:tcW w:w="1228" w:type="pct"/>
            <w:vAlign w:val="center"/>
          </w:tcPr>
          <w:p w14:paraId="1A2A0B41"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50.4 (40.9-68.0)</w:t>
            </w:r>
          </w:p>
        </w:tc>
        <w:tc>
          <w:tcPr>
            <w:tcW w:w="418" w:type="pct"/>
            <w:noWrap/>
            <w:vAlign w:val="center"/>
            <w:hideMark/>
          </w:tcPr>
          <w:p w14:paraId="59FE7B2D"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68B0C159" w14:textId="77777777" w:rsidTr="004E16AA">
        <w:trPr>
          <w:trHeight w:val="16"/>
          <w:jc w:val="center"/>
        </w:trPr>
        <w:tc>
          <w:tcPr>
            <w:tcW w:w="2209" w:type="pct"/>
            <w:noWrap/>
            <w:vAlign w:val="center"/>
            <w:hideMark/>
          </w:tcPr>
          <w:p w14:paraId="2C39C1C1"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Neutrophils </w:t>
            </w:r>
          </w:p>
        </w:tc>
        <w:tc>
          <w:tcPr>
            <w:tcW w:w="1145" w:type="pct"/>
            <w:vAlign w:val="center"/>
          </w:tcPr>
          <w:p w14:paraId="3ECAC20F" w14:textId="77777777" w:rsidR="00E940F1" w:rsidRPr="0044488C" w:rsidRDefault="00E940F1" w:rsidP="0044488C">
            <w:pPr>
              <w:widowControl/>
              <w:jc w:val="left"/>
              <w:rPr>
                <w:rFonts w:ascii="Arial" w:hAnsi="Arial" w:cs="Arial"/>
                <w:kern w:val="0"/>
                <w:sz w:val="20"/>
                <w:szCs w:val="20"/>
              </w:rPr>
            </w:pPr>
          </w:p>
        </w:tc>
        <w:tc>
          <w:tcPr>
            <w:tcW w:w="1228" w:type="pct"/>
            <w:vAlign w:val="center"/>
          </w:tcPr>
          <w:p w14:paraId="03839517" w14:textId="77777777" w:rsidR="00E940F1" w:rsidRPr="0044488C" w:rsidRDefault="00E940F1" w:rsidP="0044488C">
            <w:pPr>
              <w:widowControl/>
              <w:jc w:val="left"/>
              <w:rPr>
                <w:rFonts w:ascii="Arial" w:hAnsi="Arial" w:cs="Arial"/>
                <w:kern w:val="0"/>
                <w:sz w:val="20"/>
                <w:szCs w:val="20"/>
              </w:rPr>
            </w:pPr>
          </w:p>
        </w:tc>
        <w:tc>
          <w:tcPr>
            <w:tcW w:w="418" w:type="pct"/>
            <w:noWrap/>
            <w:vAlign w:val="center"/>
          </w:tcPr>
          <w:p w14:paraId="69FB4C73" w14:textId="77777777" w:rsidR="00E940F1" w:rsidRPr="0044488C" w:rsidRDefault="00E940F1" w:rsidP="0044488C">
            <w:pPr>
              <w:widowControl/>
              <w:jc w:val="left"/>
              <w:rPr>
                <w:rFonts w:ascii="Arial" w:hAnsi="Arial" w:cs="Arial"/>
                <w:kern w:val="0"/>
                <w:sz w:val="20"/>
                <w:szCs w:val="20"/>
              </w:rPr>
            </w:pPr>
          </w:p>
        </w:tc>
      </w:tr>
      <w:tr w:rsidR="00E940F1" w:rsidRPr="0044488C" w14:paraId="46A74EB5" w14:textId="77777777" w:rsidTr="004E16AA">
        <w:trPr>
          <w:trHeight w:val="16"/>
          <w:jc w:val="center"/>
        </w:trPr>
        <w:tc>
          <w:tcPr>
            <w:tcW w:w="2209" w:type="pct"/>
            <w:noWrap/>
            <w:vAlign w:val="center"/>
          </w:tcPr>
          <w:p w14:paraId="5FF670E9"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   Count (×10</w:t>
            </w:r>
            <w:r w:rsidRPr="0044488C">
              <w:rPr>
                <w:rFonts w:ascii="Arial" w:hAnsi="Arial" w:cs="Arial"/>
                <w:kern w:val="0"/>
                <w:sz w:val="20"/>
                <w:szCs w:val="20"/>
                <w:vertAlign w:val="superscript"/>
              </w:rPr>
              <w:t>9</w:t>
            </w:r>
            <w:r w:rsidRPr="0044488C">
              <w:rPr>
                <w:rFonts w:ascii="Arial" w:hAnsi="Arial" w:cs="Arial"/>
                <w:kern w:val="0"/>
                <w:sz w:val="20"/>
                <w:szCs w:val="20"/>
              </w:rPr>
              <w:t>/L)</w:t>
            </w:r>
          </w:p>
        </w:tc>
        <w:tc>
          <w:tcPr>
            <w:tcW w:w="1145" w:type="pct"/>
            <w:vAlign w:val="center"/>
          </w:tcPr>
          <w:p w14:paraId="0C5684F9"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4.5 (2.7-7.4)</w:t>
            </w:r>
          </w:p>
        </w:tc>
        <w:tc>
          <w:tcPr>
            <w:tcW w:w="1228" w:type="pct"/>
            <w:vAlign w:val="center"/>
          </w:tcPr>
          <w:p w14:paraId="6E37EE44"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2.2 (1.5-4.4)</w:t>
            </w:r>
          </w:p>
        </w:tc>
        <w:tc>
          <w:tcPr>
            <w:tcW w:w="418" w:type="pct"/>
            <w:noWrap/>
            <w:vAlign w:val="center"/>
          </w:tcPr>
          <w:p w14:paraId="72BC8E2D"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64AB3C34" w14:textId="77777777" w:rsidTr="004E16AA">
        <w:trPr>
          <w:trHeight w:val="16"/>
          <w:jc w:val="center"/>
        </w:trPr>
        <w:tc>
          <w:tcPr>
            <w:tcW w:w="2209" w:type="pct"/>
            <w:noWrap/>
            <w:vAlign w:val="center"/>
            <w:hideMark/>
          </w:tcPr>
          <w:p w14:paraId="1B83410F"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 xml:space="preserve">   Percentage (%)</w:t>
            </w:r>
          </w:p>
        </w:tc>
        <w:tc>
          <w:tcPr>
            <w:tcW w:w="1145" w:type="pct"/>
            <w:vAlign w:val="center"/>
          </w:tcPr>
          <w:p w14:paraId="1563A4FC"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63.0 (40.5-77.0)</w:t>
            </w:r>
          </w:p>
        </w:tc>
        <w:tc>
          <w:tcPr>
            <w:tcW w:w="1228" w:type="pct"/>
            <w:vAlign w:val="center"/>
          </w:tcPr>
          <w:p w14:paraId="2ABD046E"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35.8 (21.3-48.1)</w:t>
            </w:r>
          </w:p>
        </w:tc>
        <w:tc>
          <w:tcPr>
            <w:tcW w:w="418" w:type="pct"/>
            <w:noWrap/>
            <w:vAlign w:val="center"/>
            <w:hideMark/>
          </w:tcPr>
          <w:p w14:paraId="305FC23C"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&lt;0.01</w:t>
            </w:r>
          </w:p>
        </w:tc>
      </w:tr>
      <w:tr w:rsidR="00E940F1" w:rsidRPr="0044488C" w14:paraId="5D757DAA" w14:textId="77777777" w:rsidTr="004E16AA">
        <w:trPr>
          <w:trHeight w:val="16"/>
          <w:jc w:val="center"/>
        </w:trPr>
        <w:tc>
          <w:tcPr>
            <w:tcW w:w="2209" w:type="pct"/>
            <w:noWrap/>
            <w:vAlign w:val="center"/>
            <w:hideMark/>
          </w:tcPr>
          <w:p w14:paraId="183190E0" w14:textId="224A52EB" w:rsidR="00E940F1" w:rsidRPr="0044488C" w:rsidRDefault="00530766" w:rsidP="0044488C">
            <w:pPr>
              <w:widowControl/>
              <w:jc w:val="left"/>
              <w:rPr>
                <w:rFonts w:ascii="Arial" w:hAnsi="Arial" w:cs="Arial"/>
                <w:kern w:val="0"/>
                <w:sz w:val="20"/>
                <w:szCs w:val="20"/>
              </w:rPr>
            </w:pPr>
            <w:r w:rsidRPr="0044488C">
              <w:rPr>
                <w:rFonts w:ascii="Arial" w:hAnsi="Arial" w:cs="Arial"/>
                <w:kern w:val="0"/>
                <w:sz w:val="20"/>
                <w:szCs w:val="20"/>
              </w:rPr>
              <w:t>H</w:t>
            </w:r>
            <w:r w:rsidR="00E940F1" w:rsidRPr="0044488C">
              <w:rPr>
                <w:rFonts w:ascii="Arial" w:hAnsi="Arial" w:cs="Arial"/>
                <w:kern w:val="0"/>
                <w:sz w:val="20"/>
                <w:szCs w:val="20"/>
              </w:rPr>
              <w:t>emoglobin (g/L)</w:t>
            </w:r>
          </w:p>
        </w:tc>
        <w:tc>
          <w:tcPr>
            <w:tcW w:w="1145" w:type="pct"/>
            <w:vAlign w:val="center"/>
          </w:tcPr>
          <w:p w14:paraId="408FB020"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112.0 (100.5-121.5)</w:t>
            </w:r>
          </w:p>
        </w:tc>
        <w:tc>
          <w:tcPr>
            <w:tcW w:w="1228" w:type="pct"/>
            <w:vAlign w:val="center"/>
          </w:tcPr>
          <w:p w14:paraId="636491CA"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116.0 (110.5-128.0)</w:t>
            </w:r>
          </w:p>
        </w:tc>
        <w:tc>
          <w:tcPr>
            <w:tcW w:w="418" w:type="pct"/>
            <w:noWrap/>
            <w:vAlign w:val="center"/>
            <w:hideMark/>
          </w:tcPr>
          <w:p w14:paraId="2439EE3E" w14:textId="77777777" w:rsidR="00E940F1" w:rsidRPr="0044488C" w:rsidRDefault="00E940F1" w:rsidP="0044488C">
            <w:pPr>
              <w:widowControl/>
              <w:jc w:val="left"/>
              <w:rPr>
                <w:rFonts w:ascii="Arial" w:hAnsi="Arial" w:cs="Arial"/>
                <w:kern w:val="0"/>
                <w:sz w:val="20"/>
                <w:szCs w:val="20"/>
              </w:rPr>
            </w:pPr>
            <w:r w:rsidRPr="0044488C">
              <w:rPr>
                <w:rFonts w:ascii="Arial" w:hAnsi="Arial" w:cs="Arial"/>
                <w:kern w:val="0"/>
                <w:sz w:val="20"/>
                <w:szCs w:val="20"/>
              </w:rPr>
              <w:t>0.01</w:t>
            </w:r>
          </w:p>
        </w:tc>
      </w:tr>
      <w:tr w:rsidR="004E16AA" w:rsidRPr="0044488C" w14:paraId="29A8521D" w14:textId="77777777" w:rsidTr="004E16AA">
        <w:trPr>
          <w:trHeight w:val="16"/>
          <w:jc w:val="center"/>
        </w:trPr>
        <w:tc>
          <w:tcPr>
            <w:tcW w:w="2209" w:type="pct"/>
            <w:noWrap/>
            <w:vAlign w:val="center"/>
          </w:tcPr>
          <w:p w14:paraId="628ADEF4" w14:textId="40AE6107" w:rsidR="004E16AA" w:rsidRPr="007D6299" w:rsidRDefault="004E16AA" w:rsidP="004E16AA">
            <w:pPr>
              <w:widowControl/>
              <w:jc w:val="left"/>
              <w:rPr>
                <w:rFonts w:ascii="Arial" w:hAnsi="Arial" w:cs="Arial"/>
                <w:kern w:val="0"/>
                <w:sz w:val="20"/>
                <w:szCs w:val="20"/>
              </w:rPr>
            </w:pPr>
            <w:r w:rsidRPr="007D6299">
              <w:rPr>
                <w:rFonts w:ascii="Arial" w:eastAsia="等线" w:hAnsi="Arial" w:cs="Arial"/>
                <w:kern w:val="0"/>
                <w:sz w:val="20"/>
                <w:szCs w:val="20"/>
              </w:rPr>
              <w:t>Neutrophil</w:t>
            </w:r>
            <w:r w:rsidRPr="007D6299">
              <w:rPr>
                <w:rFonts w:ascii="Arial" w:hAnsi="Arial" w:cs="Arial" w:hint="eastAsia"/>
                <w:kern w:val="0"/>
                <w:sz w:val="20"/>
                <w:szCs w:val="20"/>
              </w:rPr>
              <w:t>-</w:t>
            </w:r>
            <w:r w:rsidRPr="007D6299">
              <w:rPr>
                <w:rFonts w:ascii="Arial" w:eastAsia="等线" w:hAnsi="Arial" w:cs="Arial"/>
                <w:kern w:val="0"/>
                <w:sz w:val="20"/>
                <w:szCs w:val="20"/>
              </w:rPr>
              <w:t>to</w:t>
            </w:r>
            <w:r w:rsidRPr="007D6299">
              <w:rPr>
                <w:rFonts w:ascii="Arial" w:hAnsi="Arial" w:cs="Arial" w:hint="eastAsia"/>
                <w:kern w:val="0"/>
                <w:sz w:val="20"/>
                <w:szCs w:val="20"/>
              </w:rPr>
              <w:t>-</w:t>
            </w:r>
            <w:r w:rsidRPr="007D6299">
              <w:rPr>
                <w:rFonts w:ascii="Arial" w:eastAsia="等线" w:hAnsi="Arial" w:cs="Arial"/>
                <w:kern w:val="0"/>
                <w:sz w:val="20"/>
                <w:szCs w:val="20"/>
              </w:rPr>
              <w:t>lymphocyte ratio</w:t>
            </w:r>
          </w:p>
        </w:tc>
        <w:tc>
          <w:tcPr>
            <w:tcW w:w="1145" w:type="pct"/>
            <w:vAlign w:val="bottom"/>
          </w:tcPr>
          <w:p w14:paraId="04981189" w14:textId="02E639B8" w:rsidR="004E16AA" w:rsidRPr="007D6299" w:rsidRDefault="004E16AA" w:rsidP="004E16AA">
            <w:pPr>
              <w:widowControl/>
              <w:jc w:val="left"/>
              <w:rPr>
                <w:rFonts w:ascii="Arial" w:hAnsi="Arial" w:cs="Arial"/>
                <w:kern w:val="0"/>
                <w:sz w:val="20"/>
                <w:szCs w:val="20"/>
              </w:rPr>
            </w:pPr>
            <w:r w:rsidRPr="007D6299">
              <w:rPr>
                <w:rFonts w:ascii="Arial" w:hAnsi="Arial" w:cs="Arial" w:hint="eastAsia"/>
                <w:kern w:val="0"/>
                <w:sz w:val="20"/>
                <w:szCs w:val="20"/>
              </w:rPr>
              <w:t>2</w:t>
            </w:r>
            <w:r w:rsidRPr="007D6299">
              <w:rPr>
                <w:rFonts w:ascii="Arial" w:hAnsi="Arial" w:cs="Arial"/>
                <w:kern w:val="0"/>
                <w:sz w:val="20"/>
                <w:szCs w:val="20"/>
              </w:rPr>
              <w:t>.6 (0.9-7.2)</w:t>
            </w:r>
          </w:p>
        </w:tc>
        <w:tc>
          <w:tcPr>
            <w:tcW w:w="1228" w:type="pct"/>
            <w:vAlign w:val="bottom"/>
          </w:tcPr>
          <w:p w14:paraId="58E55A02" w14:textId="38389300" w:rsidR="004E16AA" w:rsidRPr="007D6299" w:rsidRDefault="004E16AA" w:rsidP="004E16AA">
            <w:pPr>
              <w:widowControl/>
              <w:jc w:val="left"/>
              <w:rPr>
                <w:rFonts w:ascii="Arial" w:hAnsi="Arial" w:cs="Arial"/>
                <w:kern w:val="0"/>
                <w:sz w:val="20"/>
                <w:szCs w:val="20"/>
              </w:rPr>
            </w:pPr>
            <w:r w:rsidRPr="007D6299">
              <w:rPr>
                <w:rFonts w:ascii="Arial" w:hAnsi="Arial" w:cs="Arial" w:hint="eastAsia"/>
                <w:kern w:val="0"/>
                <w:sz w:val="20"/>
                <w:szCs w:val="20"/>
              </w:rPr>
              <w:t>0</w:t>
            </w:r>
            <w:r w:rsidRPr="007D6299">
              <w:rPr>
                <w:rFonts w:ascii="Arial" w:hAnsi="Arial" w:cs="Arial"/>
                <w:kern w:val="0"/>
                <w:sz w:val="20"/>
                <w:szCs w:val="20"/>
              </w:rPr>
              <w:t>.7 (0.3-1.3)</w:t>
            </w:r>
          </w:p>
        </w:tc>
        <w:tc>
          <w:tcPr>
            <w:tcW w:w="418" w:type="pct"/>
            <w:noWrap/>
            <w:vAlign w:val="bottom"/>
          </w:tcPr>
          <w:p w14:paraId="71BAE321" w14:textId="02C06EF0" w:rsidR="004E16AA" w:rsidRPr="007D6299" w:rsidRDefault="004E16AA" w:rsidP="004E16AA">
            <w:pPr>
              <w:widowControl/>
              <w:jc w:val="left"/>
              <w:rPr>
                <w:rFonts w:ascii="Arial" w:hAnsi="Arial" w:cs="Arial"/>
                <w:kern w:val="0"/>
                <w:sz w:val="20"/>
                <w:szCs w:val="20"/>
              </w:rPr>
            </w:pPr>
            <w:r w:rsidRPr="007D6299">
              <w:rPr>
                <w:rFonts w:ascii="Arial" w:hAnsi="Arial" w:cs="Arial"/>
                <w:kern w:val="0"/>
                <w:sz w:val="20"/>
                <w:szCs w:val="20"/>
              </w:rPr>
              <w:t>&lt;0.01</w:t>
            </w:r>
          </w:p>
        </w:tc>
      </w:tr>
      <w:tr w:rsidR="004E16AA" w:rsidRPr="0044488C" w14:paraId="77D00FEF" w14:textId="77777777" w:rsidTr="004E16AA">
        <w:trPr>
          <w:trHeight w:val="16"/>
          <w:jc w:val="center"/>
        </w:trPr>
        <w:tc>
          <w:tcPr>
            <w:tcW w:w="2209" w:type="pct"/>
            <w:noWrap/>
            <w:vAlign w:val="center"/>
            <w:hideMark/>
          </w:tcPr>
          <w:p w14:paraId="7F62C4FC" w14:textId="77777777" w:rsidR="004E16AA" w:rsidRPr="0044488C" w:rsidRDefault="004E16AA" w:rsidP="004E16AA">
            <w:pPr>
              <w:widowControl/>
              <w:jc w:val="left"/>
              <w:rPr>
                <w:rFonts w:ascii="Arial" w:hAnsi="Arial" w:cs="Arial"/>
                <w:b/>
                <w:bCs/>
                <w:kern w:val="0"/>
                <w:sz w:val="20"/>
                <w:szCs w:val="20"/>
              </w:rPr>
            </w:pPr>
            <w:r w:rsidRPr="0044488C">
              <w:rPr>
                <w:rFonts w:ascii="Arial" w:hAnsi="Arial" w:cs="Arial"/>
                <w:b/>
                <w:bCs/>
                <w:kern w:val="0"/>
                <w:sz w:val="20"/>
                <w:szCs w:val="20"/>
              </w:rPr>
              <w:t>Coagulation function(n=33)</w:t>
            </w:r>
          </w:p>
        </w:tc>
        <w:tc>
          <w:tcPr>
            <w:tcW w:w="1145" w:type="pct"/>
            <w:vAlign w:val="bottom"/>
          </w:tcPr>
          <w:p w14:paraId="0B2BFCC6" w14:textId="77777777" w:rsidR="004E16AA" w:rsidRPr="0044488C" w:rsidRDefault="004E16AA" w:rsidP="004E16AA">
            <w:pPr>
              <w:widowControl/>
              <w:jc w:val="left"/>
              <w:rPr>
                <w:rFonts w:ascii="Arial" w:hAnsi="Arial" w:cs="Arial"/>
                <w:kern w:val="0"/>
                <w:sz w:val="20"/>
                <w:szCs w:val="20"/>
              </w:rPr>
            </w:pPr>
          </w:p>
        </w:tc>
        <w:tc>
          <w:tcPr>
            <w:tcW w:w="1228" w:type="pct"/>
            <w:vAlign w:val="center"/>
          </w:tcPr>
          <w:p w14:paraId="318CE9C2" w14:textId="77777777" w:rsidR="004E16AA" w:rsidRPr="0044488C" w:rsidRDefault="004E16AA" w:rsidP="004E16AA">
            <w:pPr>
              <w:widowControl/>
              <w:jc w:val="left"/>
              <w:rPr>
                <w:rFonts w:ascii="Arial" w:hAnsi="Arial" w:cs="Arial"/>
                <w:b/>
                <w:bCs/>
                <w:kern w:val="0"/>
                <w:sz w:val="20"/>
                <w:szCs w:val="20"/>
              </w:rPr>
            </w:pPr>
          </w:p>
        </w:tc>
        <w:tc>
          <w:tcPr>
            <w:tcW w:w="418" w:type="pct"/>
            <w:vAlign w:val="center"/>
          </w:tcPr>
          <w:p w14:paraId="05F0894D" w14:textId="77777777" w:rsidR="004E16AA" w:rsidRPr="0044488C" w:rsidRDefault="004E16AA" w:rsidP="004E16AA">
            <w:pPr>
              <w:widowControl/>
              <w:jc w:val="left"/>
              <w:rPr>
                <w:rFonts w:ascii="Arial" w:eastAsia="Times New Roman" w:hAnsi="Arial" w:cs="Arial"/>
                <w:kern w:val="0"/>
                <w:sz w:val="20"/>
                <w:szCs w:val="20"/>
              </w:rPr>
            </w:pPr>
          </w:p>
        </w:tc>
      </w:tr>
      <w:tr w:rsidR="004E16AA" w:rsidRPr="0044488C" w14:paraId="4FCBB8A1" w14:textId="77777777" w:rsidTr="004E16AA">
        <w:trPr>
          <w:trHeight w:val="16"/>
          <w:jc w:val="center"/>
        </w:trPr>
        <w:tc>
          <w:tcPr>
            <w:tcW w:w="2209" w:type="pct"/>
            <w:noWrap/>
            <w:vAlign w:val="center"/>
            <w:hideMark/>
          </w:tcPr>
          <w:p w14:paraId="0400302D" w14:textId="44E87793" w:rsidR="004E16AA" w:rsidRPr="0044488C" w:rsidRDefault="004E16AA" w:rsidP="004E16AA">
            <w:pPr>
              <w:widowControl/>
              <w:jc w:val="left"/>
              <w:rPr>
                <w:rFonts w:ascii="Arial" w:eastAsia="等线" w:hAnsi="Arial" w:cs="Arial"/>
                <w:kern w:val="0"/>
                <w:sz w:val="20"/>
                <w:szCs w:val="20"/>
              </w:rPr>
            </w:pPr>
            <w:r w:rsidRPr="0044488C">
              <w:rPr>
                <w:rFonts w:ascii="Arial" w:hAnsi="Arial" w:cs="Arial"/>
                <w:kern w:val="0"/>
                <w:sz w:val="20"/>
                <w:szCs w:val="20"/>
              </w:rPr>
              <w:t>Activated partial thromboplastin time (s)</w:t>
            </w:r>
          </w:p>
        </w:tc>
        <w:tc>
          <w:tcPr>
            <w:tcW w:w="1145" w:type="pct"/>
            <w:vAlign w:val="center"/>
          </w:tcPr>
          <w:p w14:paraId="1644D47D"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44.6 (38.5-47.7)</w:t>
            </w:r>
          </w:p>
        </w:tc>
        <w:tc>
          <w:tcPr>
            <w:tcW w:w="1228" w:type="pct"/>
            <w:vAlign w:val="center"/>
          </w:tcPr>
          <w:p w14:paraId="69988458"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34.5 (30.1-40.3)</w:t>
            </w:r>
          </w:p>
        </w:tc>
        <w:tc>
          <w:tcPr>
            <w:tcW w:w="418" w:type="pct"/>
            <w:noWrap/>
            <w:vAlign w:val="center"/>
            <w:hideMark/>
          </w:tcPr>
          <w:p w14:paraId="1B1A0202"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&lt;0.01</w:t>
            </w:r>
          </w:p>
        </w:tc>
      </w:tr>
      <w:tr w:rsidR="004E16AA" w:rsidRPr="0044488C" w14:paraId="2CAA0A1D" w14:textId="77777777" w:rsidTr="004E16AA">
        <w:trPr>
          <w:trHeight w:val="16"/>
          <w:jc w:val="center"/>
        </w:trPr>
        <w:tc>
          <w:tcPr>
            <w:tcW w:w="2209" w:type="pct"/>
            <w:noWrap/>
            <w:vAlign w:val="center"/>
            <w:hideMark/>
          </w:tcPr>
          <w:p w14:paraId="5576D147" w14:textId="25E1BB35"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Prothrombin time (s)</w:t>
            </w:r>
          </w:p>
        </w:tc>
        <w:tc>
          <w:tcPr>
            <w:tcW w:w="1145" w:type="pct"/>
            <w:vAlign w:val="center"/>
          </w:tcPr>
          <w:p w14:paraId="4A4773FF"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13.8 (12.7-15.0)</w:t>
            </w:r>
          </w:p>
        </w:tc>
        <w:tc>
          <w:tcPr>
            <w:tcW w:w="1228" w:type="pct"/>
            <w:vAlign w:val="center"/>
          </w:tcPr>
          <w:p w14:paraId="3239EA5C"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11.4 (10.7-12.5)</w:t>
            </w:r>
          </w:p>
        </w:tc>
        <w:tc>
          <w:tcPr>
            <w:tcW w:w="418" w:type="pct"/>
            <w:noWrap/>
            <w:vAlign w:val="center"/>
            <w:hideMark/>
          </w:tcPr>
          <w:p w14:paraId="72E09466"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&lt;0.01</w:t>
            </w:r>
          </w:p>
        </w:tc>
      </w:tr>
      <w:tr w:rsidR="004E16AA" w:rsidRPr="0044488C" w14:paraId="033C9069" w14:textId="77777777" w:rsidTr="004E16AA">
        <w:trPr>
          <w:trHeight w:val="16"/>
          <w:jc w:val="center"/>
        </w:trPr>
        <w:tc>
          <w:tcPr>
            <w:tcW w:w="2209" w:type="pct"/>
            <w:noWrap/>
            <w:vAlign w:val="center"/>
            <w:hideMark/>
          </w:tcPr>
          <w:p w14:paraId="1252B428" w14:textId="77777777" w:rsidR="004E16AA" w:rsidRPr="0044488C" w:rsidRDefault="004E16AA" w:rsidP="004E16AA">
            <w:pPr>
              <w:widowControl/>
              <w:jc w:val="left"/>
              <w:rPr>
                <w:rFonts w:ascii="Arial" w:hAnsi="Arial" w:cs="Arial"/>
                <w:b/>
                <w:bCs/>
                <w:kern w:val="0"/>
                <w:sz w:val="20"/>
                <w:szCs w:val="20"/>
              </w:rPr>
            </w:pPr>
            <w:r w:rsidRPr="0044488C">
              <w:rPr>
                <w:rFonts w:ascii="Arial" w:hAnsi="Arial" w:cs="Arial"/>
                <w:b/>
                <w:bCs/>
                <w:kern w:val="0"/>
                <w:sz w:val="20"/>
                <w:szCs w:val="20"/>
              </w:rPr>
              <w:t>Blood biochemistry</w:t>
            </w:r>
          </w:p>
        </w:tc>
        <w:tc>
          <w:tcPr>
            <w:tcW w:w="1145" w:type="pct"/>
            <w:vAlign w:val="center"/>
          </w:tcPr>
          <w:p w14:paraId="09D63029" w14:textId="77777777" w:rsidR="004E16AA" w:rsidRPr="0044488C" w:rsidRDefault="004E16AA" w:rsidP="004E16AA">
            <w:pPr>
              <w:widowControl/>
              <w:jc w:val="left"/>
              <w:rPr>
                <w:rFonts w:ascii="Arial" w:hAnsi="Arial" w:cs="Arial"/>
                <w:kern w:val="0"/>
                <w:sz w:val="20"/>
                <w:szCs w:val="20"/>
              </w:rPr>
            </w:pPr>
          </w:p>
        </w:tc>
        <w:tc>
          <w:tcPr>
            <w:tcW w:w="1228" w:type="pct"/>
            <w:vAlign w:val="center"/>
          </w:tcPr>
          <w:p w14:paraId="79024F43" w14:textId="77777777" w:rsidR="004E16AA" w:rsidRPr="0044488C" w:rsidRDefault="004E16AA" w:rsidP="004E16AA">
            <w:pPr>
              <w:widowControl/>
              <w:jc w:val="left"/>
              <w:rPr>
                <w:rFonts w:ascii="Arial" w:hAnsi="Arial" w:cs="Arial"/>
                <w:b/>
                <w:bCs/>
                <w:kern w:val="0"/>
                <w:sz w:val="20"/>
                <w:szCs w:val="20"/>
              </w:rPr>
            </w:pPr>
          </w:p>
        </w:tc>
        <w:tc>
          <w:tcPr>
            <w:tcW w:w="418" w:type="pct"/>
            <w:vAlign w:val="center"/>
          </w:tcPr>
          <w:p w14:paraId="68A7AA49" w14:textId="77777777" w:rsidR="004E16AA" w:rsidRPr="0044488C" w:rsidRDefault="004E16AA" w:rsidP="004E16AA">
            <w:pPr>
              <w:widowControl/>
              <w:jc w:val="left"/>
              <w:rPr>
                <w:rFonts w:ascii="Arial" w:eastAsia="Times New Roman" w:hAnsi="Arial" w:cs="Arial"/>
                <w:kern w:val="0"/>
                <w:sz w:val="20"/>
                <w:szCs w:val="20"/>
              </w:rPr>
            </w:pPr>
          </w:p>
        </w:tc>
      </w:tr>
      <w:tr w:rsidR="004E16AA" w:rsidRPr="0044488C" w14:paraId="1A088F8F" w14:textId="77777777" w:rsidTr="004E16AA">
        <w:trPr>
          <w:trHeight w:val="16"/>
          <w:jc w:val="center"/>
        </w:trPr>
        <w:tc>
          <w:tcPr>
            <w:tcW w:w="2209" w:type="pct"/>
            <w:noWrap/>
            <w:vAlign w:val="center"/>
            <w:hideMark/>
          </w:tcPr>
          <w:p w14:paraId="457CB01C" w14:textId="77777777" w:rsidR="004E16AA" w:rsidRPr="0044488C" w:rsidRDefault="004E16AA" w:rsidP="004E16AA">
            <w:pPr>
              <w:widowControl/>
              <w:rPr>
                <w:rFonts w:ascii="Arial" w:eastAsia="等线" w:hAnsi="Arial" w:cs="Arial"/>
                <w:kern w:val="0"/>
                <w:sz w:val="20"/>
                <w:szCs w:val="20"/>
              </w:rPr>
            </w:pPr>
            <w:r w:rsidRPr="0044488C">
              <w:rPr>
                <w:rFonts w:ascii="Arial" w:hAnsi="Arial" w:cs="Arial"/>
                <w:kern w:val="0"/>
                <w:sz w:val="20"/>
                <w:szCs w:val="20"/>
              </w:rPr>
              <w:t>Albumin (g/L) (n=41)</w:t>
            </w:r>
          </w:p>
        </w:tc>
        <w:tc>
          <w:tcPr>
            <w:tcW w:w="1145" w:type="pct"/>
            <w:vAlign w:val="center"/>
          </w:tcPr>
          <w:p w14:paraId="5B7D0334"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42.0 (40.1-43.9)</w:t>
            </w:r>
          </w:p>
        </w:tc>
        <w:tc>
          <w:tcPr>
            <w:tcW w:w="1228" w:type="pct"/>
            <w:vAlign w:val="center"/>
          </w:tcPr>
          <w:p w14:paraId="65F0DB59"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44.1 (41.1-46.2)</w:t>
            </w:r>
          </w:p>
        </w:tc>
        <w:tc>
          <w:tcPr>
            <w:tcW w:w="418" w:type="pct"/>
            <w:noWrap/>
            <w:vAlign w:val="center"/>
            <w:hideMark/>
          </w:tcPr>
          <w:p w14:paraId="641BD007"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0.01</w:t>
            </w:r>
          </w:p>
        </w:tc>
      </w:tr>
      <w:tr w:rsidR="004E16AA" w:rsidRPr="0044488C" w14:paraId="0CF55660" w14:textId="77777777" w:rsidTr="004E16AA">
        <w:trPr>
          <w:trHeight w:val="16"/>
          <w:jc w:val="center"/>
        </w:trPr>
        <w:tc>
          <w:tcPr>
            <w:tcW w:w="2209" w:type="pct"/>
            <w:noWrap/>
            <w:vAlign w:val="center"/>
            <w:hideMark/>
          </w:tcPr>
          <w:p w14:paraId="557833D2"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C-reactive protein (mg/L) (n=37)</w:t>
            </w:r>
          </w:p>
        </w:tc>
        <w:tc>
          <w:tcPr>
            <w:tcW w:w="1145" w:type="pct"/>
            <w:vAlign w:val="center"/>
          </w:tcPr>
          <w:p w14:paraId="7F68D514"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5.9 (1.7-30.0)</w:t>
            </w:r>
          </w:p>
        </w:tc>
        <w:tc>
          <w:tcPr>
            <w:tcW w:w="1228" w:type="pct"/>
            <w:vAlign w:val="center"/>
          </w:tcPr>
          <w:p w14:paraId="73C35FA4"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1.0 (0.8-6.4)</w:t>
            </w:r>
          </w:p>
        </w:tc>
        <w:tc>
          <w:tcPr>
            <w:tcW w:w="418" w:type="pct"/>
            <w:noWrap/>
            <w:vAlign w:val="center"/>
            <w:hideMark/>
          </w:tcPr>
          <w:p w14:paraId="29390EB1"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0.05</w:t>
            </w:r>
          </w:p>
        </w:tc>
      </w:tr>
      <w:tr w:rsidR="004E16AA" w:rsidRPr="0044488C" w14:paraId="2675F414" w14:textId="77777777" w:rsidTr="004E16AA">
        <w:trPr>
          <w:trHeight w:val="16"/>
          <w:jc w:val="center"/>
        </w:trPr>
        <w:tc>
          <w:tcPr>
            <w:tcW w:w="2209" w:type="pct"/>
            <w:tcBorders>
              <w:bottom w:val="single" w:sz="8" w:space="0" w:color="auto"/>
            </w:tcBorders>
            <w:noWrap/>
            <w:vAlign w:val="center"/>
            <w:hideMark/>
          </w:tcPr>
          <w:p w14:paraId="3AFF4B96"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Procalcitonin (ng/mL) (n=29)</w:t>
            </w:r>
          </w:p>
        </w:tc>
        <w:tc>
          <w:tcPr>
            <w:tcW w:w="1145" w:type="pct"/>
            <w:tcBorders>
              <w:bottom w:val="single" w:sz="8" w:space="0" w:color="auto"/>
            </w:tcBorders>
            <w:vAlign w:val="center"/>
          </w:tcPr>
          <w:p w14:paraId="6F03817F"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0.31 (0.16,0.83)</w:t>
            </w:r>
          </w:p>
        </w:tc>
        <w:tc>
          <w:tcPr>
            <w:tcW w:w="1228" w:type="pct"/>
            <w:tcBorders>
              <w:bottom w:val="single" w:sz="8" w:space="0" w:color="auto"/>
            </w:tcBorders>
            <w:vAlign w:val="center"/>
          </w:tcPr>
          <w:p w14:paraId="748BD454"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0.09 (0.06,0.19)</w:t>
            </w:r>
          </w:p>
        </w:tc>
        <w:tc>
          <w:tcPr>
            <w:tcW w:w="418" w:type="pct"/>
            <w:tcBorders>
              <w:bottom w:val="single" w:sz="8" w:space="0" w:color="auto"/>
            </w:tcBorders>
            <w:noWrap/>
            <w:vAlign w:val="center"/>
            <w:hideMark/>
          </w:tcPr>
          <w:p w14:paraId="335D89A3" w14:textId="77777777" w:rsidR="004E16AA" w:rsidRPr="0044488C" w:rsidRDefault="004E16AA" w:rsidP="004E16AA">
            <w:pPr>
              <w:widowControl/>
              <w:jc w:val="left"/>
              <w:rPr>
                <w:rFonts w:ascii="Arial" w:hAnsi="Arial" w:cs="Arial"/>
                <w:kern w:val="0"/>
                <w:sz w:val="20"/>
                <w:szCs w:val="20"/>
              </w:rPr>
            </w:pPr>
            <w:r w:rsidRPr="0044488C">
              <w:rPr>
                <w:rFonts w:ascii="Arial" w:hAnsi="Arial" w:cs="Arial"/>
                <w:kern w:val="0"/>
                <w:sz w:val="20"/>
                <w:szCs w:val="20"/>
              </w:rPr>
              <w:t>&lt;0.01</w:t>
            </w:r>
          </w:p>
        </w:tc>
      </w:tr>
    </w:tbl>
    <w:p w14:paraId="5748A637" w14:textId="7703D6DC" w:rsidR="0044488C" w:rsidRPr="0044488C" w:rsidRDefault="0044488C" w:rsidP="0044488C">
      <w:pPr>
        <w:widowControl/>
        <w:jc w:val="left"/>
        <w:rPr>
          <w:rFonts w:ascii="Arial" w:hAnsi="Arial" w:cs="Arial"/>
          <w:sz w:val="20"/>
          <w:szCs w:val="20"/>
        </w:rPr>
      </w:pPr>
      <w:r w:rsidRPr="0044488C">
        <w:rPr>
          <w:rFonts w:ascii="Arial" w:hAnsi="Arial" w:cs="Arial"/>
          <w:b/>
          <w:sz w:val="20"/>
          <w:szCs w:val="20"/>
        </w:rPr>
        <w:t>Notes:</w:t>
      </w:r>
      <w:r w:rsidRPr="0044488C">
        <w:rPr>
          <w:rFonts w:ascii="Arial" w:hAnsi="Arial" w:cs="Arial"/>
          <w:sz w:val="20"/>
          <w:szCs w:val="20"/>
        </w:rPr>
        <w:t xml:space="preserve"> </w:t>
      </w:r>
      <w:proofErr w:type="spellStart"/>
      <w:r w:rsidRPr="0044488C">
        <w:rPr>
          <w:rFonts w:ascii="Arial" w:hAnsi="Arial" w:cs="Arial"/>
          <w:kern w:val="0"/>
          <w:sz w:val="20"/>
          <w:szCs w:val="20"/>
          <w:vertAlign w:val="superscript"/>
        </w:rPr>
        <w:t>a</w:t>
      </w:r>
      <w:r w:rsidRPr="0044488C">
        <w:rPr>
          <w:rFonts w:ascii="Arial" w:hAnsi="Arial" w:cs="Arial"/>
          <w:kern w:val="0"/>
          <w:sz w:val="20"/>
          <w:szCs w:val="20"/>
        </w:rPr>
        <w:t>For</w:t>
      </w:r>
      <w:proofErr w:type="spellEnd"/>
      <w:r w:rsidRPr="0044488C">
        <w:rPr>
          <w:rFonts w:ascii="Arial" w:hAnsi="Arial" w:cs="Arial"/>
          <w:kern w:val="0"/>
          <w:sz w:val="20"/>
          <w:szCs w:val="20"/>
        </w:rPr>
        <w:t xml:space="preserve"> each measurement, the exact number of patient pairs included in the analysis varied due to missing values. Distribution of the measurements is denoted by median and interquartile range (in parentheses). The </w:t>
      </w:r>
      <w:r w:rsidRPr="0044488C">
        <w:rPr>
          <w:rFonts w:ascii="Arial" w:hAnsi="Arial" w:cs="Arial"/>
          <w:i/>
          <w:kern w:val="0"/>
          <w:sz w:val="20"/>
          <w:szCs w:val="20"/>
        </w:rPr>
        <w:t>P</w:t>
      </w:r>
      <w:r w:rsidRPr="0044488C">
        <w:rPr>
          <w:rFonts w:ascii="Arial" w:hAnsi="Arial" w:cs="Arial"/>
          <w:kern w:val="0"/>
          <w:sz w:val="20"/>
          <w:szCs w:val="20"/>
        </w:rPr>
        <w:t xml:space="preserve"> values were calculated using Wilcoxon signed-rank test. </w:t>
      </w:r>
    </w:p>
    <w:p w14:paraId="7FD276D3" w14:textId="77777777" w:rsidR="0044488C" w:rsidRPr="0044488C" w:rsidRDefault="0044488C" w:rsidP="0044488C">
      <w:pPr>
        <w:widowControl/>
        <w:jc w:val="left"/>
        <w:rPr>
          <w:rFonts w:ascii="Arial" w:hAnsi="Arial" w:cs="Arial"/>
          <w:sz w:val="20"/>
          <w:szCs w:val="20"/>
        </w:rPr>
      </w:pPr>
      <w:r w:rsidRPr="0044488C">
        <w:rPr>
          <w:rFonts w:ascii="Arial" w:hAnsi="Arial" w:cs="Arial"/>
          <w:b/>
          <w:bCs/>
          <w:sz w:val="20"/>
          <w:szCs w:val="20"/>
        </w:rPr>
        <w:t xml:space="preserve">Abbreviations: </w:t>
      </w:r>
      <w:r w:rsidRPr="0044488C">
        <w:rPr>
          <w:rFonts w:ascii="Arial" w:hAnsi="Arial" w:cs="Arial"/>
          <w:kern w:val="0"/>
          <w:sz w:val="20"/>
          <w:szCs w:val="20"/>
        </w:rPr>
        <w:t xml:space="preserve">COVID-19, coronavirus disease 19; </w:t>
      </w:r>
      <w:r w:rsidRPr="0044488C">
        <w:rPr>
          <w:rFonts w:ascii="Arial" w:hAnsi="Arial" w:cs="Arial"/>
          <w:sz w:val="20"/>
          <w:szCs w:val="20"/>
        </w:rPr>
        <w:t>IA, influenza A.</w:t>
      </w:r>
    </w:p>
    <w:p w14:paraId="62925F87" w14:textId="77777777" w:rsidR="0044488C" w:rsidRPr="0044488C" w:rsidRDefault="0044488C" w:rsidP="0044488C">
      <w:pPr>
        <w:widowControl/>
        <w:jc w:val="left"/>
        <w:rPr>
          <w:rFonts w:ascii="Arial" w:hAnsi="Arial" w:cs="Arial"/>
          <w:sz w:val="20"/>
          <w:szCs w:val="20"/>
        </w:rPr>
      </w:pPr>
    </w:p>
    <w:p w14:paraId="35996682" w14:textId="1591D631" w:rsidR="0044488C" w:rsidRDefault="0044488C">
      <w:pPr>
        <w:widowControl/>
        <w:jc w:val="left"/>
        <w:rPr>
          <w:rFonts w:ascii="Arial" w:hAnsi="Arial" w:cs="Arial"/>
          <w:sz w:val="20"/>
          <w:szCs w:val="20"/>
        </w:rPr>
      </w:pPr>
      <w:r>
        <w:rPr>
          <w:rFonts w:ascii="Arial" w:hAnsi="Arial" w:cs="Arial"/>
          <w:sz w:val="20"/>
          <w:szCs w:val="20"/>
        </w:rPr>
        <w:br w:type="page"/>
      </w:r>
    </w:p>
    <w:p w14:paraId="01BE976A" w14:textId="61AAEEBC" w:rsidR="005E7CC3" w:rsidRPr="0044488C" w:rsidRDefault="0044488C" w:rsidP="0044488C">
      <w:pPr>
        <w:widowControl/>
        <w:jc w:val="left"/>
        <w:rPr>
          <w:rFonts w:ascii="Arial" w:hAnsi="Arial" w:cs="Arial"/>
          <w:sz w:val="20"/>
          <w:szCs w:val="20"/>
        </w:rPr>
      </w:pPr>
      <w:r w:rsidRPr="0044488C">
        <w:rPr>
          <w:rFonts w:ascii="Arial" w:eastAsia="等线" w:hAnsi="Arial" w:cs="Arial"/>
          <w:b/>
          <w:bCs/>
          <w:kern w:val="0"/>
          <w:sz w:val="20"/>
          <w:szCs w:val="20"/>
        </w:rPr>
        <w:lastRenderedPageBreak/>
        <w:t xml:space="preserve">Table </w:t>
      </w:r>
      <w:r w:rsidR="00AE7E5F">
        <w:rPr>
          <w:rFonts w:ascii="Arial" w:eastAsia="等线" w:hAnsi="Arial" w:cs="Arial"/>
          <w:b/>
          <w:bCs/>
          <w:kern w:val="0"/>
          <w:sz w:val="20"/>
          <w:szCs w:val="20"/>
        </w:rPr>
        <w:t>S</w:t>
      </w:r>
      <w:r w:rsidRPr="0044488C">
        <w:rPr>
          <w:rFonts w:ascii="Arial" w:eastAsia="等线" w:hAnsi="Arial" w:cs="Arial"/>
          <w:b/>
          <w:bCs/>
          <w:kern w:val="0"/>
          <w:sz w:val="20"/>
          <w:szCs w:val="20"/>
        </w:rPr>
        <w:t>3. Other h</w:t>
      </w:r>
      <w:r w:rsidRPr="0044488C">
        <w:rPr>
          <w:rFonts w:ascii="Arial" w:hAnsi="Arial" w:cs="Arial"/>
          <w:b/>
          <w:bCs/>
          <w:kern w:val="0"/>
          <w:sz w:val="20"/>
          <w:szCs w:val="20"/>
        </w:rPr>
        <w:t xml:space="preserve">ematological and blood biochemical measurements of the 71 age-matched pediatric IA and COVID-19 patient pairs. </w:t>
      </w:r>
      <w:r w:rsidRPr="0044488C">
        <w:rPr>
          <w:rFonts w:ascii="Arial" w:hAnsi="Arial" w:cs="Arial"/>
          <w:b/>
          <w:bCs/>
          <w:kern w:val="0"/>
          <w:sz w:val="20"/>
          <w:szCs w:val="20"/>
          <w:vertAlign w:val="superscript"/>
        </w:rPr>
        <w:t>a</w:t>
      </w:r>
      <w:r w:rsidRPr="0044488C">
        <w:rPr>
          <w:rFonts w:ascii="Arial" w:hAnsi="Arial" w:cs="Arial"/>
          <w:sz w:val="20"/>
          <w:szCs w:val="20"/>
        </w:rPr>
        <w:t xml:space="preserve"> </w:t>
      </w:r>
    </w:p>
    <w:tbl>
      <w:tblPr>
        <w:tblW w:w="0" w:type="auto"/>
        <w:jc w:val="center"/>
        <w:tblLayout w:type="fixed"/>
        <w:tblLook w:val="04A0" w:firstRow="1" w:lastRow="0" w:firstColumn="1" w:lastColumn="0" w:noHBand="0" w:noVBand="1"/>
      </w:tblPr>
      <w:tblGrid>
        <w:gridCol w:w="3332"/>
        <w:gridCol w:w="1859"/>
        <w:gridCol w:w="1917"/>
        <w:gridCol w:w="1198"/>
      </w:tblGrid>
      <w:tr w:rsidR="00F56605" w:rsidRPr="0044488C" w14:paraId="566A95F5" w14:textId="77777777" w:rsidTr="004465D0">
        <w:trPr>
          <w:trHeight w:val="278"/>
          <w:jc w:val="center"/>
        </w:trPr>
        <w:tc>
          <w:tcPr>
            <w:tcW w:w="3332" w:type="dxa"/>
            <w:tcBorders>
              <w:top w:val="single" w:sz="8" w:space="0" w:color="auto"/>
              <w:bottom w:val="single" w:sz="8" w:space="0" w:color="auto"/>
            </w:tcBorders>
            <w:shd w:val="clear" w:color="auto" w:fill="auto"/>
            <w:vAlign w:val="center"/>
            <w:hideMark/>
          </w:tcPr>
          <w:p w14:paraId="4BF8EE55" w14:textId="12AA3835" w:rsidR="00F56605" w:rsidRPr="0044488C" w:rsidRDefault="00F56605" w:rsidP="0044488C">
            <w:pPr>
              <w:widowControl/>
              <w:jc w:val="left"/>
              <w:rPr>
                <w:rFonts w:ascii="Arial" w:eastAsia="等线" w:hAnsi="Arial" w:cs="Arial"/>
                <w:bCs/>
                <w:kern w:val="0"/>
                <w:sz w:val="20"/>
                <w:szCs w:val="20"/>
              </w:rPr>
            </w:pPr>
            <w:bookmarkStart w:id="2" w:name="OLE_LINK1"/>
            <w:bookmarkStart w:id="3" w:name="OLE_LINK2"/>
          </w:p>
        </w:tc>
        <w:tc>
          <w:tcPr>
            <w:tcW w:w="1859" w:type="dxa"/>
            <w:tcBorders>
              <w:top w:val="single" w:sz="8" w:space="0" w:color="auto"/>
              <w:bottom w:val="single" w:sz="8" w:space="0" w:color="auto"/>
            </w:tcBorders>
            <w:shd w:val="clear" w:color="auto" w:fill="auto"/>
            <w:vAlign w:val="center"/>
          </w:tcPr>
          <w:p w14:paraId="27DC169C" w14:textId="55A26D7B" w:rsidR="00F56605" w:rsidRPr="0044488C" w:rsidRDefault="00F56605" w:rsidP="0044488C">
            <w:pPr>
              <w:widowControl/>
              <w:jc w:val="left"/>
              <w:rPr>
                <w:rFonts w:ascii="Arial" w:eastAsia="等线" w:hAnsi="Arial" w:cs="Arial"/>
                <w:bCs/>
                <w:kern w:val="0"/>
                <w:sz w:val="20"/>
                <w:szCs w:val="20"/>
              </w:rPr>
            </w:pPr>
            <w:r w:rsidRPr="0044488C">
              <w:rPr>
                <w:rFonts w:ascii="Arial" w:eastAsia="等线" w:hAnsi="Arial" w:cs="Arial"/>
                <w:bCs/>
                <w:kern w:val="0"/>
                <w:sz w:val="20"/>
                <w:szCs w:val="20"/>
              </w:rPr>
              <w:t>IA</w:t>
            </w:r>
          </w:p>
        </w:tc>
        <w:tc>
          <w:tcPr>
            <w:tcW w:w="1917" w:type="dxa"/>
            <w:tcBorders>
              <w:top w:val="single" w:sz="8" w:space="0" w:color="auto"/>
              <w:bottom w:val="single" w:sz="8" w:space="0" w:color="auto"/>
            </w:tcBorders>
            <w:shd w:val="clear" w:color="auto" w:fill="auto"/>
            <w:vAlign w:val="center"/>
          </w:tcPr>
          <w:p w14:paraId="415C2F72" w14:textId="79F85684" w:rsidR="00F56605" w:rsidRPr="0044488C" w:rsidRDefault="00F56605" w:rsidP="0044488C">
            <w:pPr>
              <w:widowControl/>
              <w:jc w:val="left"/>
              <w:rPr>
                <w:rFonts w:ascii="Arial" w:eastAsia="Times New Roman" w:hAnsi="Arial" w:cs="Arial"/>
                <w:kern w:val="0"/>
                <w:sz w:val="20"/>
                <w:szCs w:val="20"/>
              </w:rPr>
            </w:pPr>
            <w:r w:rsidRPr="0044488C">
              <w:rPr>
                <w:rFonts w:ascii="Arial" w:eastAsia="等线" w:hAnsi="Arial" w:cs="Arial"/>
                <w:bCs/>
                <w:kern w:val="0"/>
                <w:sz w:val="20"/>
                <w:szCs w:val="20"/>
              </w:rPr>
              <w:t>COVID-19</w:t>
            </w:r>
          </w:p>
        </w:tc>
        <w:tc>
          <w:tcPr>
            <w:tcW w:w="1198" w:type="dxa"/>
            <w:tcBorders>
              <w:top w:val="single" w:sz="8" w:space="0" w:color="auto"/>
              <w:bottom w:val="single" w:sz="8" w:space="0" w:color="auto"/>
            </w:tcBorders>
            <w:shd w:val="clear" w:color="auto" w:fill="auto"/>
            <w:vAlign w:val="center"/>
            <w:hideMark/>
          </w:tcPr>
          <w:p w14:paraId="0894FAEA" w14:textId="339025A5" w:rsidR="00F56605" w:rsidRPr="0044488C" w:rsidRDefault="00F56605" w:rsidP="0044488C">
            <w:pPr>
              <w:widowControl/>
              <w:jc w:val="left"/>
              <w:rPr>
                <w:rFonts w:ascii="Arial" w:eastAsia="Times New Roman" w:hAnsi="Arial" w:cs="Arial"/>
                <w:kern w:val="0"/>
                <w:sz w:val="20"/>
                <w:szCs w:val="20"/>
              </w:rPr>
            </w:pPr>
            <w:r w:rsidRPr="0044488C">
              <w:rPr>
                <w:rFonts w:ascii="Arial" w:eastAsia="等线" w:hAnsi="Arial" w:cs="Arial"/>
                <w:bCs/>
                <w:i/>
                <w:iCs/>
                <w:kern w:val="0"/>
                <w:sz w:val="20"/>
                <w:szCs w:val="20"/>
              </w:rPr>
              <w:t>P</w:t>
            </w:r>
          </w:p>
        </w:tc>
      </w:tr>
      <w:tr w:rsidR="00F56605" w:rsidRPr="0044488C" w14:paraId="44689776" w14:textId="77777777" w:rsidTr="004465D0">
        <w:trPr>
          <w:trHeight w:val="278"/>
          <w:jc w:val="center"/>
        </w:trPr>
        <w:tc>
          <w:tcPr>
            <w:tcW w:w="3332" w:type="dxa"/>
            <w:tcBorders>
              <w:top w:val="single" w:sz="8" w:space="0" w:color="auto"/>
            </w:tcBorders>
            <w:shd w:val="clear" w:color="auto" w:fill="auto"/>
            <w:vAlign w:val="center"/>
          </w:tcPr>
          <w:p w14:paraId="0B6CFB5B" w14:textId="259108FC" w:rsidR="00F56605" w:rsidRPr="0044488C" w:rsidRDefault="00F56605" w:rsidP="0044488C">
            <w:pPr>
              <w:widowControl/>
              <w:jc w:val="left"/>
              <w:rPr>
                <w:rFonts w:ascii="Arial" w:eastAsia="等线" w:hAnsi="Arial" w:cs="Arial"/>
                <w:b/>
                <w:bCs/>
                <w:kern w:val="0"/>
                <w:sz w:val="20"/>
                <w:szCs w:val="20"/>
              </w:rPr>
            </w:pPr>
            <w:r w:rsidRPr="0044488C">
              <w:rPr>
                <w:rFonts w:ascii="Arial" w:eastAsia="等线" w:hAnsi="Arial" w:cs="Arial"/>
                <w:b/>
                <w:bCs/>
                <w:kern w:val="0"/>
                <w:sz w:val="20"/>
                <w:szCs w:val="20"/>
              </w:rPr>
              <w:t>Blood routine(</w:t>
            </w:r>
            <w:r w:rsidR="00F1580C" w:rsidRPr="0044488C">
              <w:rPr>
                <w:rFonts w:ascii="Arial" w:eastAsia="等线" w:hAnsi="Arial" w:cs="Arial"/>
                <w:b/>
                <w:bCs/>
                <w:kern w:val="0"/>
                <w:sz w:val="20"/>
                <w:szCs w:val="20"/>
              </w:rPr>
              <w:t>n=</w:t>
            </w:r>
            <w:r w:rsidRPr="0044488C">
              <w:rPr>
                <w:rFonts w:ascii="Arial" w:eastAsia="等线" w:hAnsi="Arial" w:cs="Arial"/>
                <w:b/>
                <w:bCs/>
                <w:kern w:val="0"/>
                <w:sz w:val="20"/>
                <w:szCs w:val="20"/>
              </w:rPr>
              <w:t>59)</w:t>
            </w:r>
          </w:p>
        </w:tc>
        <w:tc>
          <w:tcPr>
            <w:tcW w:w="1859" w:type="dxa"/>
            <w:tcBorders>
              <w:top w:val="single" w:sz="8" w:space="0" w:color="auto"/>
            </w:tcBorders>
            <w:shd w:val="clear" w:color="auto" w:fill="auto"/>
            <w:vAlign w:val="center"/>
          </w:tcPr>
          <w:p w14:paraId="6EF3889B" w14:textId="77777777" w:rsidR="00F56605" w:rsidRPr="0044488C" w:rsidRDefault="00F56605" w:rsidP="0044488C">
            <w:pPr>
              <w:widowControl/>
              <w:jc w:val="left"/>
              <w:rPr>
                <w:rFonts w:ascii="Arial" w:eastAsia="等线" w:hAnsi="Arial" w:cs="Arial"/>
                <w:b/>
                <w:bCs/>
                <w:kern w:val="0"/>
                <w:sz w:val="20"/>
                <w:szCs w:val="20"/>
              </w:rPr>
            </w:pPr>
          </w:p>
        </w:tc>
        <w:tc>
          <w:tcPr>
            <w:tcW w:w="1917" w:type="dxa"/>
            <w:tcBorders>
              <w:top w:val="single" w:sz="8" w:space="0" w:color="auto"/>
            </w:tcBorders>
            <w:shd w:val="clear" w:color="auto" w:fill="auto"/>
            <w:vAlign w:val="center"/>
          </w:tcPr>
          <w:p w14:paraId="0FCC8524" w14:textId="77777777" w:rsidR="00F56605" w:rsidRPr="0044488C" w:rsidRDefault="00F56605" w:rsidP="0044488C">
            <w:pPr>
              <w:widowControl/>
              <w:jc w:val="left"/>
              <w:rPr>
                <w:rFonts w:ascii="Arial" w:eastAsia="Times New Roman" w:hAnsi="Arial" w:cs="Arial"/>
                <w:kern w:val="0"/>
                <w:sz w:val="20"/>
                <w:szCs w:val="20"/>
              </w:rPr>
            </w:pPr>
          </w:p>
        </w:tc>
        <w:tc>
          <w:tcPr>
            <w:tcW w:w="1198" w:type="dxa"/>
            <w:tcBorders>
              <w:top w:val="single" w:sz="8" w:space="0" w:color="auto"/>
            </w:tcBorders>
            <w:shd w:val="clear" w:color="auto" w:fill="auto"/>
            <w:vAlign w:val="center"/>
          </w:tcPr>
          <w:p w14:paraId="341C8009" w14:textId="77777777" w:rsidR="00F56605" w:rsidRPr="0044488C" w:rsidRDefault="00F56605" w:rsidP="0044488C">
            <w:pPr>
              <w:widowControl/>
              <w:jc w:val="left"/>
              <w:rPr>
                <w:rFonts w:ascii="Arial" w:eastAsia="Times New Roman" w:hAnsi="Arial" w:cs="Arial"/>
                <w:kern w:val="0"/>
                <w:sz w:val="20"/>
                <w:szCs w:val="20"/>
              </w:rPr>
            </w:pPr>
          </w:p>
        </w:tc>
      </w:tr>
      <w:tr w:rsidR="00F56605" w:rsidRPr="0044488C" w14:paraId="6E088174" w14:textId="77777777" w:rsidTr="004465D0">
        <w:trPr>
          <w:trHeight w:val="298"/>
          <w:jc w:val="center"/>
        </w:trPr>
        <w:tc>
          <w:tcPr>
            <w:tcW w:w="3332" w:type="dxa"/>
            <w:shd w:val="clear" w:color="auto" w:fill="auto"/>
            <w:vAlign w:val="center"/>
            <w:hideMark/>
          </w:tcPr>
          <w:p w14:paraId="5207C5A0" w14:textId="11431B3A" w:rsidR="00F56605" w:rsidRPr="0044488C" w:rsidRDefault="00F158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Leucocyte count</w:t>
            </w:r>
            <w:r w:rsidR="00F56605" w:rsidRPr="0044488C">
              <w:rPr>
                <w:rFonts w:ascii="Arial" w:eastAsia="等线" w:hAnsi="Arial" w:cs="Arial"/>
                <w:kern w:val="0"/>
                <w:sz w:val="20"/>
                <w:szCs w:val="20"/>
              </w:rPr>
              <w:t xml:space="preserve"> (×10</w:t>
            </w:r>
            <w:r w:rsidR="00F56605" w:rsidRPr="0044488C">
              <w:rPr>
                <w:rFonts w:ascii="Arial" w:eastAsia="等线" w:hAnsi="Arial" w:cs="Arial"/>
                <w:kern w:val="0"/>
                <w:sz w:val="20"/>
                <w:szCs w:val="20"/>
                <w:vertAlign w:val="superscript"/>
              </w:rPr>
              <w:t>9</w:t>
            </w:r>
            <w:r w:rsidR="00F56605" w:rsidRPr="0044488C">
              <w:rPr>
                <w:rFonts w:ascii="Arial" w:eastAsia="等线" w:hAnsi="Arial" w:cs="Arial"/>
                <w:kern w:val="0"/>
                <w:sz w:val="20"/>
                <w:szCs w:val="20"/>
              </w:rPr>
              <w:t>/L)</w:t>
            </w:r>
          </w:p>
        </w:tc>
        <w:tc>
          <w:tcPr>
            <w:tcW w:w="1859" w:type="dxa"/>
            <w:shd w:val="clear" w:color="auto" w:fill="auto"/>
            <w:vAlign w:val="center"/>
          </w:tcPr>
          <w:p w14:paraId="0F355B00" w14:textId="060365D8"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8.6(5.4-10.9)</w:t>
            </w:r>
          </w:p>
        </w:tc>
        <w:tc>
          <w:tcPr>
            <w:tcW w:w="1917" w:type="dxa"/>
            <w:shd w:val="clear" w:color="auto" w:fill="auto"/>
            <w:vAlign w:val="center"/>
          </w:tcPr>
          <w:p w14:paraId="0CF0DA9B" w14:textId="471BFB84"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7.2(5.5-9.9)</w:t>
            </w:r>
          </w:p>
        </w:tc>
        <w:tc>
          <w:tcPr>
            <w:tcW w:w="1198" w:type="dxa"/>
            <w:shd w:val="clear" w:color="auto" w:fill="auto"/>
            <w:vAlign w:val="center"/>
            <w:hideMark/>
          </w:tcPr>
          <w:p w14:paraId="0EFF2A5A"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0.11</w:t>
            </w:r>
          </w:p>
        </w:tc>
      </w:tr>
      <w:tr w:rsidR="00F56605" w:rsidRPr="0044488C" w14:paraId="694F9B68" w14:textId="77777777" w:rsidTr="004465D0">
        <w:trPr>
          <w:trHeight w:val="298"/>
          <w:jc w:val="center"/>
        </w:trPr>
        <w:tc>
          <w:tcPr>
            <w:tcW w:w="3332" w:type="dxa"/>
            <w:shd w:val="clear" w:color="auto" w:fill="auto"/>
            <w:vAlign w:val="center"/>
            <w:hideMark/>
          </w:tcPr>
          <w:p w14:paraId="1616E889" w14:textId="5F77AFD6"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Platelet</w:t>
            </w:r>
            <w:r w:rsidR="00F1580C" w:rsidRPr="0044488C">
              <w:rPr>
                <w:rFonts w:ascii="Arial" w:eastAsia="等线" w:hAnsi="Arial" w:cs="Arial"/>
                <w:kern w:val="0"/>
                <w:sz w:val="20"/>
                <w:szCs w:val="20"/>
              </w:rPr>
              <w:t xml:space="preserve"> count</w:t>
            </w:r>
            <w:r w:rsidRPr="0044488C">
              <w:rPr>
                <w:rFonts w:ascii="Arial" w:eastAsia="等线" w:hAnsi="Arial" w:cs="Arial"/>
                <w:kern w:val="0"/>
                <w:sz w:val="20"/>
                <w:szCs w:val="20"/>
              </w:rPr>
              <w:t xml:space="preserve"> (×10</w:t>
            </w:r>
            <w:r w:rsidRPr="0044488C">
              <w:rPr>
                <w:rFonts w:ascii="Arial" w:eastAsia="等线" w:hAnsi="Arial" w:cs="Arial"/>
                <w:kern w:val="0"/>
                <w:sz w:val="20"/>
                <w:szCs w:val="20"/>
                <w:vertAlign w:val="superscript"/>
              </w:rPr>
              <w:t>9</w:t>
            </w:r>
            <w:r w:rsidRPr="0044488C">
              <w:rPr>
                <w:rFonts w:ascii="Arial" w:eastAsia="等线" w:hAnsi="Arial" w:cs="Arial"/>
                <w:kern w:val="0"/>
                <w:sz w:val="20"/>
                <w:szCs w:val="20"/>
              </w:rPr>
              <w:t>/L)</w:t>
            </w:r>
          </w:p>
        </w:tc>
        <w:tc>
          <w:tcPr>
            <w:tcW w:w="1859" w:type="dxa"/>
            <w:shd w:val="clear" w:color="auto" w:fill="auto"/>
            <w:vAlign w:val="center"/>
          </w:tcPr>
          <w:p w14:paraId="07E39DB3" w14:textId="7458E2CA"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261.0(207.0-328.0)</w:t>
            </w:r>
          </w:p>
        </w:tc>
        <w:tc>
          <w:tcPr>
            <w:tcW w:w="1917" w:type="dxa"/>
            <w:shd w:val="clear" w:color="auto" w:fill="auto"/>
            <w:vAlign w:val="center"/>
          </w:tcPr>
          <w:p w14:paraId="42258BE8" w14:textId="2B72877B"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286.0(232.0-376.0)</w:t>
            </w:r>
          </w:p>
        </w:tc>
        <w:tc>
          <w:tcPr>
            <w:tcW w:w="1198" w:type="dxa"/>
            <w:shd w:val="clear" w:color="auto" w:fill="auto"/>
            <w:vAlign w:val="center"/>
            <w:hideMark/>
          </w:tcPr>
          <w:p w14:paraId="35751FBE"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0.26</w:t>
            </w:r>
          </w:p>
        </w:tc>
      </w:tr>
      <w:tr w:rsidR="00F56605" w:rsidRPr="0044488C" w14:paraId="34DD55AE" w14:textId="77777777" w:rsidTr="004465D0">
        <w:trPr>
          <w:trHeight w:val="269"/>
          <w:jc w:val="center"/>
        </w:trPr>
        <w:tc>
          <w:tcPr>
            <w:tcW w:w="3332" w:type="dxa"/>
            <w:shd w:val="clear" w:color="auto" w:fill="auto"/>
            <w:vAlign w:val="center"/>
            <w:hideMark/>
          </w:tcPr>
          <w:p w14:paraId="2E09C763" w14:textId="77777777" w:rsidR="00F56605" w:rsidRPr="0044488C" w:rsidRDefault="00F56605" w:rsidP="0044488C">
            <w:pPr>
              <w:widowControl/>
              <w:jc w:val="left"/>
              <w:rPr>
                <w:rFonts w:ascii="Arial" w:eastAsia="等线" w:hAnsi="Arial" w:cs="Arial"/>
                <w:b/>
                <w:bCs/>
                <w:kern w:val="0"/>
                <w:sz w:val="20"/>
                <w:szCs w:val="20"/>
              </w:rPr>
            </w:pPr>
            <w:r w:rsidRPr="0044488C">
              <w:rPr>
                <w:rFonts w:ascii="Arial" w:eastAsia="等线" w:hAnsi="Arial" w:cs="Arial"/>
                <w:b/>
                <w:bCs/>
                <w:kern w:val="0"/>
                <w:sz w:val="20"/>
                <w:szCs w:val="20"/>
              </w:rPr>
              <w:t>Blood biochemistry</w:t>
            </w:r>
          </w:p>
        </w:tc>
        <w:tc>
          <w:tcPr>
            <w:tcW w:w="1859" w:type="dxa"/>
            <w:shd w:val="clear" w:color="auto" w:fill="auto"/>
            <w:vAlign w:val="center"/>
          </w:tcPr>
          <w:p w14:paraId="4832FC4D" w14:textId="77777777" w:rsidR="00F56605" w:rsidRPr="0044488C" w:rsidRDefault="00F56605" w:rsidP="0044488C">
            <w:pPr>
              <w:widowControl/>
              <w:jc w:val="left"/>
              <w:rPr>
                <w:rFonts w:ascii="Arial" w:eastAsia="等线" w:hAnsi="Arial" w:cs="Arial"/>
                <w:b/>
                <w:bCs/>
                <w:kern w:val="0"/>
                <w:sz w:val="20"/>
                <w:szCs w:val="20"/>
              </w:rPr>
            </w:pPr>
          </w:p>
        </w:tc>
        <w:tc>
          <w:tcPr>
            <w:tcW w:w="1917" w:type="dxa"/>
            <w:shd w:val="clear" w:color="auto" w:fill="auto"/>
            <w:vAlign w:val="center"/>
          </w:tcPr>
          <w:p w14:paraId="6705FFEB" w14:textId="77777777" w:rsidR="00F56605" w:rsidRPr="0044488C" w:rsidRDefault="00F56605" w:rsidP="0044488C">
            <w:pPr>
              <w:widowControl/>
              <w:jc w:val="left"/>
              <w:rPr>
                <w:rFonts w:ascii="Arial" w:eastAsia="Times New Roman" w:hAnsi="Arial" w:cs="Arial"/>
                <w:kern w:val="0"/>
                <w:sz w:val="20"/>
                <w:szCs w:val="20"/>
              </w:rPr>
            </w:pPr>
          </w:p>
        </w:tc>
        <w:tc>
          <w:tcPr>
            <w:tcW w:w="1198" w:type="dxa"/>
            <w:shd w:val="clear" w:color="auto" w:fill="auto"/>
            <w:vAlign w:val="center"/>
            <w:hideMark/>
          </w:tcPr>
          <w:p w14:paraId="6C37D46D" w14:textId="77777777" w:rsidR="00F56605" w:rsidRPr="0044488C" w:rsidRDefault="00F56605" w:rsidP="0044488C">
            <w:pPr>
              <w:widowControl/>
              <w:jc w:val="left"/>
              <w:rPr>
                <w:rFonts w:ascii="Arial" w:eastAsia="Times New Roman" w:hAnsi="Arial" w:cs="Arial"/>
                <w:kern w:val="0"/>
                <w:sz w:val="20"/>
                <w:szCs w:val="20"/>
              </w:rPr>
            </w:pPr>
          </w:p>
        </w:tc>
      </w:tr>
      <w:tr w:rsidR="00F56605" w:rsidRPr="0044488C" w14:paraId="649843EF" w14:textId="77777777" w:rsidTr="004465D0">
        <w:trPr>
          <w:trHeight w:val="269"/>
          <w:jc w:val="center"/>
        </w:trPr>
        <w:tc>
          <w:tcPr>
            <w:tcW w:w="3332" w:type="dxa"/>
            <w:shd w:val="clear" w:color="auto" w:fill="auto"/>
            <w:vAlign w:val="center"/>
            <w:hideMark/>
          </w:tcPr>
          <w:p w14:paraId="2A2CC642" w14:textId="77246FD6"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Alanine aminotransferase (U/L)</w:t>
            </w:r>
            <w:r w:rsidR="004C14AE" w:rsidRPr="0044488C">
              <w:rPr>
                <w:rFonts w:ascii="Arial" w:eastAsia="等线" w:hAnsi="Arial" w:cs="Arial"/>
                <w:kern w:val="0"/>
                <w:sz w:val="20"/>
                <w:szCs w:val="20"/>
              </w:rPr>
              <w:t xml:space="preserve"> (n=</w:t>
            </w:r>
            <w:r w:rsidR="00F1580C" w:rsidRPr="0044488C">
              <w:rPr>
                <w:rFonts w:ascii="Arial" w:eastAsia="等线" w:hAnsi="Arial" w:cs="Arial"/>
                <w:kern w:val="0"/>
                <w:sz w:val="20"/>
                <w:szCs w:val="20"/>
              </w:rPr>
              <w:t>64</w:t>
            </w:r>
            <w:r w:rsidR="004C14AE" w:rsidRPr="0044488C">
              <w:rPr>
                <w:rFonts w:ascii="Arial" w:eastAsia="等线" w:hAnsi="Arial" w:cs="Arial"/>
                <w:kern w:val="0"/>
                <w:sz w:val="20"/>
                <w:szCs w:val="20"/>
              </w:rPr>
              <w:t>)</w:t>
            </w:r>
          </w:p>
        </w:tc>
        <w:tc>
          <w:tcPr>
            <w:tcW w:w="1859" w:type="dxa"/>
            <w:shd w:val="clear" w:color="auto" w:fill="auto"/>
            <w:vAlign w:val="center"/>
          </w:tcPr>
          <w:p w14:paraId="12BEA7D9" w14:textId="11014956"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18.0(13.0-28.0)</w:t>
            </w:r>
          </w:p>
        </w:tc>
        <w:tc>
          <w:tcPr>
            <w:tcW w:w="1917" w:type="dxa"/>
            <w:shd w:val="clear" w:color="auto" w:fill="auto"/>
            <w:vAlign w:val="center"/>
          </w:tcPr>
          <w:p w14:paraId="3739E974" w14:textId="63C44728"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19.9(12.0-30.5)</w:t>
            </w:r>
          </w:p>
        </w:tc>
        <w:tc>
          <w:tcPr>
            <w:tcW w:w="1198" w:type="dxa"/>
            <w:shd w:val="clear" w:color="auto" w:fill="auto"/>
            <w:vAlign w:val="center"/>
            <w:hideMark/>
          </w:tcPr>
          <w:p w14:paraId="43BDD4C4"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0.43</w:t>
            </w:r>
          </w:p>
        </w:tc>
      </w:tr>
      <w:tr w:rsidR="00F56605" w:rsidRPr="0044488C" w14:paraId="185A9795" w14:textId="77777777" w:rsidTr="004465D0">
        <w:trPr>
          <w:trHeight w:val="269"/>
          <w:jc w:val="center"/>
        </w:trPr>
        <w:tc>
          <w:tcPr>
            <w:tcW w:w="3332" w:type="dxa"/>
            <w:shd w:val="clear" w:color="auto" w:fill="auto"/>
            <w:vAlign w:val="center"/>
            <w:hideMark/>
          </w:tcPr>
          <w:p w14:paraId="407314C5" w14:textId="33C4F252"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Aspartate aminotransferase (U/L)</w:t>
            </w:r>
            <w:r w:rsidR="004C14AE" w:rsidRPr="0044488C">
              <w:rPr>
                <w:rFonts w:ascii="Arial" w:eastAsia="等线" w:hAnsi="Arial" w:cs="Arial"/>
                <w:kern w:val="0"/>
                <w:sz w:val="20"/>
                <w:szCs w:val="20"/>
              </w:rPr>
              <w:t xml:space="preserve"> (n=</w:t>
            </w:r>
            <w:r w:rsidR="00F1580C" w:rsidRPr="0044488C">
              <w:rPr>
                <w:rFonts w:ascii="Arial" w:eastAsia="等线" w:hAnsi="Arial" w:cs="Arial"/>
                <w:kern w:val="0"/>
                <w:sz w:val="20"/>
                <w:szCs w:val="20"/>
              </w:rPr>
              <w:t>64</w:t>
            </w:r>
            <w:r w:rsidR="004C14AE" w:rsidRPr="0044488C">
              <w:rPr>
                <w:rFonts w:ascii="Arial" w:eastAsia="等线" w:hAnsi="Arial" w:cs="Arial"/>
                <w:kern w:val="0"/>
                <w:sz w:val="20"/>
                <w:szCs w:val="20"/>
              </w:rPr>
              <w:t>)</w:t>
            </w:r>
          </w:p>
        </w:tc>
        <w:tc>
          <w:tcPr>
            <w:tcW w:w="1859" w:type="dxa"/>
            <w:shd w:val="clear" w:color="auto" w:fill="auto"/>
            <w:vAlign w:val="center"/>
          </w:tcPr>
          <w:p w14:paraId="19F0A774" w14:textId="79671592"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39.5(32.3-45.8)</w:t>
            </w:r>
          </w:p>
        </w:tc>
        <w:tc>
          <w:tcPr>
            <w:tcW w:w="1917" w:type="dxa"/>
            <w:shd w:val="clear" w:color="auto" w:fill="auto"/>
            <w:vAlign w:val="center"/>
          </w:tcPr>
          <w:p w14:paraId="4054D778" w14:textId="7BEAC2B0"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40.5(31.5-51.0)</w:t>
            </w:r>
          </w:p>
        </w:tc>
        <w:tc>
          <w:tcPr>
            <w:tcW w:w="1198" w:type="dxa"/>
            <w:shd w:val="clear" w:color="auto" w:fill="auto"/>
            <w:vAlign w:val="center"/>
            <w:hideMark/>
          </w:tcPr>
          <w:p w14:paraId="11DAF7A1"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0.81</w:t>
            </w:r>
          </w:p>
        </w:tc>
      </w:tr>
      <w:tr w:rsidR="00F56605" w:rsidRPr="0044488C" w14:paraId="5301C210" w14:textId="77777777" w:rsidTr="004465D0">
        <w:trPr>
          <w:trHeight w:val="269"/>
          <w:jc w:val="center"/>
        </w:trPr>
        <w:tc>
          <w:tcPr>
            <w:tcW w:w="3332" w:type="dxa"/>
            <w:shd w:val="clear" w:color="auto" w:fill="auto"/>
            <w:vAlign w:val="center"/>
            <w:hideMark/>
          </w:tcPr>
          <w:p w14:paraId="6675FC87" w14:textId="46519ADB"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Total bilirubin (</w:t>
            </w:r>
            <w:proofErr w:type="spellStart"/>
            <w:r w:rsidRPr="0044488C">
              <w:rPr>
                <w:rFonts w:ascii="Arial" w:eastAsia="等线" w:hAnsi="Arial" w:cs="Arial"/>
                <w:kern w:val="0"/>
                <w:sz w:val="20"/>
                <w:szCs w:val="20"/>
              </w:rPr>
              <w:t>μmol</w:t>
            </w:r>
            <w:proofErr w:type="spellEnd"/>
            <w:r w:rsidRPr="0044488C">
              <w:rPr>
                <w:rFonts w:ascii="Arial" w:eastAsia="等线" w:hAnsi="Arial" w:cs="Arial"/>
                <w:kern w:val="0"/>
                <w:sz w:val="20"/>
                <w:szCs w:val="20"/>
              </w:rPr>
              <w:t>/L)</w:t>
            </w:r>
            <w:r w:rsidR="004C14AE" w:rsidRPr="0044488C">
              <w:rPr>
                <w:rFonts w:ascii="Arial" w:eastAsia="等线" w:hAnsi="Arial" w:cs="Arial"/>
                <w:kern w:val="0"/>
                <w:sz w:val="20"/>
                <w:szCs w:val="20"/>
              </w:rPr>
              <w:t xml:space="preserve"> </w:t>
            </w:r>
            <w:r w:rsidR="00F1580C" w:rsidRPr="0044488C">
              <w:rPr>
                <w:rFonts w:ascii="Arial" w:eastAsia="等线" w:hAnsi="Arial" w:cs="Arial"/>
                <w:kern w:val="0"/>
                <w:sz w:val="20"/>
                <w:szCs w:val="20"/>
              </w:rPr>
              <w:t>(n=61</w:t>
            </w:r>
            <w:r w:rsidR="004C14AE" w:rsidRPr="0044488C">
              <w:rPr>
                <w:rFonts w:ascii="Arial" w:eastAsia="等线" w:hAnsi="Arial" w:cs="Arial"/>
                <w:kern w:val="0"/>
                <w:sz w:val="20"/>
                <w:szCs w:val="20"/>
              </w:rPr>
              <w:t>)</w:t>
            </w:r>
          </w:p>
        </w:tc>
        <w:tc>
          <w:tcPr>
            <w:tcW w:w="1859" w:type="dxa"/>
            <w:shd w:val="clear" w:color="auto" w:fill="auto"/>
            <w:vAlign w:val="center"/>
          </w:tcPr>
          <w:p w14:paraId="5765B93C" w14:textId="02B37E20"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4.3(2.9-7.3)</w:t>
            </w:r>
          </w:p>
        </w:tc>
        <w:tc>
          <w:tcPr>
            <w:tcW w:w="1917" w:type="dxa"/>
            <w:shd w:val="clear" w:color="auto" w:fill="auto"/>
            <w:vAlign w:val="center"/>
          </w:tcPr>
          <w:p w14:paraId="748005BD" w14:textId="783BCF1F"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6.3(4.1-9.5)</w:t>
            </w:r>
          </w:p>
        </w:tc>
        <w:tc>
          <w:tcPr>
            <w:tcW w:w="1198" w:type="dxa"/>
            <w:shd w:val="clear" w:color="auto" w:fill="auto"/>
            <w:vAlign w:val="center"/>
            <w:hideMark/>
          </w:tcPr>
          <w:p w14:paraId="6E6926C8"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0.05</w:t>
            </w:r>
          </w:p>
        </w:tc>
      </w:tr>
      <w:tr w:rsidR="00F56605" w:rsidRPr="0044488C" w14:paraId="76A2BC08" w14:textId="77777777" w:rsidTr="004465D0">
        <w:trPr>
          <w:trHeight w:val="269"/>
          <w:jc w:val="center"/>
        </w:trPr>
        <w:tc>
          <w:tcPr>
            <w:tcW w:w="3332" w:type="dxa"/>
            <w:shd w:val="clear" w:color="auto" w:fill="auto"/>
            <w:vAlign w:val="center"/>
            <w:hideMark/>
          </w:tcPr>
          <w:p w14:paraId="057EBFF3" w14:textId="253A267E"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Lactate dehydrogenase (U/L)</w:t>
            </w:r>
            <w:r w:rsidR="00F1580C" w:rsidRPr="0044488C">
              <w:rPr>
                <w:rFonts w:ascii="Arial" w:eastAsia="等线" w:hAnsi="Arial" w:cs="Arial"/>
                <w:kern w:val="0"/>
                <w:sz w:val="20"/>
                <w:szCs w:val="20"/>
              </w:rPr>
              <w:t xml:space="preserve"> (n=62</w:t>
            </w:r>
            <w:r w:rsidR="004C14AE" w:rsidRPr="0044488C">
              <w:rPr>
                <w:rFonts w:ascii="Arial" w:eastAsia="等线" w:hAnsi="Arial" w:cs="Arial"/>
                <w:kern w:val="0"/>
                <w:sz w:val="20"/>
                <w:szCs w:val="20"/>
              </w:rPr>
              <w:t>)</w:t>
            </w:r>
          </w:p>
        </w:tc>
        <w:tc>
          <w:tcPr>
            <w:tcW w:w="1859" w:type="dxa"/>
            <w:shd w:val="clear" w:color="auto" w:fill="auto"/>
            <w:vAlign w:val="center"/>
          </w:tcPr>
          <w:p w14:paraId="6A968279" w14:textId="3AFA3D4F"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286.5(241.0-342.3)</w:t>
            </w:r>
          </w:p>
        </w:tc>
        <w:tc>
          <w:tcPr>
            <w:tcW w:w="1917" w:type="dxa"/>
            <w:shd w:val="clear" w:color="auto" w:fill="auto"/>
            <w:vAlign w:val="center"/>
          </w:tcPr>
          <w:p w14:paraId="2B185AD0" w14:textId="2985DBC3"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281.5(230.8-359.5)</w:t>
            </w:r>
          </w:p>
        </w:tc>
        <w:tc>
          <w:tcPr>
            <w:tcW w:w="1198" w:type="dxa"/>
            <w:shd w:val="clear" w:color="auto" w:fill="auto"/>
            <w:vAlign w:val="center"/>
            <w:hideMark/>
          </w:tcPr>
          <w:p w14:paraId="6060A4E5"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0.16</w:t>
            </w:r>
          </w:p>
        </w:tc>
      </w:tr>
      <w:tr w:rsidR="00F56605" w:rsidRPr="0044488C" w14:paraId="4C5EDB8F" w14:textId="77777777" w:rsidTr="004465D0">
        <w:trPr>
          <w:trHeight w:val="269"/>
          <w:jc w:val="center"/>
        </w:trPr>
        <w:tc>
          <w:tcPr>
            <w:tcW w:w="3332" w:type="dxa"/>
            <w:shd w:val="clear" w:color="auto" w:fill="auto"/>
            <w:vAlign w:val="center"/>
            <w:hideMark/>
          </w:tcPr>
          <w:p w14:paraId="5C146CC0" w14:textId="2267A584"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Blood urea nitrogen (mmol/L)</w:t>
            </w:r>
            <w:r w:rsidR="004C14AE" w:rsidRPr="0044488C">
              <w:rPr>
                <w:rFonts w:ascii="Arial" w:eastAsia="等线" w:hAnsi="Arial" w:cs="Arial"/>
                <w:kern w:val="0"/>
                <w:sz w:val="20"/>
                <w:szCs w:val="20"/>
              </w:rPr>
              <w:t xml:space="preserve"> </w:t>
            </w:r>
            <w:r w:rsidR="00F1580C" w:rsidRPr="0044488C">
              <w:rPr>
                <w:rFonts w:ascii="Arial" w:eastAsia="等线" w:hAnsi="Arial" w:cs="Arial"/>
                <w:kern w:val="0"/>
                <w:sz w:val="20"/>
                <w:szCs w:val="20"/>
              </w:rPr>
              <w:t>(n=40</w:t>
            </w:r>
            <w:r w:rsidR="004C14AE" w:rsidRPr="0044488C">
              <w:rPr>
                <w:rFonts w:ascii="Arial" w:eastAsia="等线" w:hAnsi="Arial" w:cs="Arial"/>
                <w:kern w:val="0"/>
                <w:sz w:val="20"/>
                <w:szCs w:val="20"/>
              </w:rPr>
              <w:t>)</w:t>
            </w:r>
          </w:p>
        </w:tc>
        <w:tc>
          <w:tcPr>
            <w:tcW w:w="1859" w:type="dxa"/>
            <w:shd w:val="clear" w:color="auto" w:fill="auto"/>
            <w:vAlign w:val="center"/>
          </w:tcPr>
          <w:p w14:paraId="169CE6AE" w14:textId="2D0ED592"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3.5(2.8-4.3)</w:t>
            </w:r>
          </w:p>
        </w:tc>
        <w:tc>
          <w:tcPr>
            <w:tcW w:w="1917" w:type="dxa"/>
            <w:shd w:val="clear" w:color="auto" w:fill="auto"/>
            <w:vAlign w:val="center"/>
          </w:tcPr>
          <w:p w14:paraId="1C4A6E64" w14:textId="0F4C994A"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3.7(2.4-4.9)</w:t>
            </w:r>
          </w:p>
        </w:tc>
        <w:tc>
          <w:tcPr>
            <w:tcW w:w="1198" w:type="dxa"/>
            <w:shd w:val="clear" w:color="auto" w:fill="auto"/>
            <w:vAlign w:val="center"/>
            <w:hideMark/>
          </w:tcPr>
          <w:p w14:paraId="6E79A940" w14:textId="4319A3D9"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0.6</w:t>
            </w:r>
            <w:r w:rsidR="00F1580C" w:rsidRPr="0044488C">
              <w:rPr>
                <w:rFonts w:ascii="Arial" w:eastAsia="等线" w:hAnsi="Arial" w:cs="Arial"/>
                <w:kern w:val="0"/>
                <w:sz w:val="20"/>
                <w:szCs w:val="20"/>
              </w:rPr>
              <w:t>0</w:t>
            </w:r>
          </w:p>
        </w:tc>
      </w:tr>
      <w:tr w:rsidR="00F56605" w:rsidRPr="0044488C" w14:paraId="12BBD41F" w14:textId="77777777" w:rsidTr="004465D0">
        <w:trPr>
          <w:trHeight w:val="269"/>
          <w:jc w:val="center"/>
        </w:trPr>
        <w:tc>
          <w:tcPr>
            <w:tcW w:w="3332" w:type="dxa"/>
            <w:shd w:val="clear" w:color="auto" w:fill="auto"/>
            <w:vAlign w:val="center"/>
            <w:hideMark/>
          </w:tcPr>
          <w:p w14:paraId="6E19D896" w14:textId="1BD7D12D"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Serum creatinine (</w:t>
            </w:r>
            <w:proofErr w:type="spellStart"/>
            <w:r w:rsidRPr="0044488C">
              <w:rPr>
                <w:rFonts w:ascii="Arial" w:eastAsia="等线" w:hAnsi="Arial" w:cs="Arial"/>
                <w:kern w:val="0"/>
                <w:sz w:val="20"/>
                <w:szCs w:val="20"/>
              </w:rPr>
              <w:t>μmol</w:t>
            </w:r>
            <w:proofErr w:type="spellEnd"/>
            <w:r w:rsidRPr="0044488C">
              <w:rPr>
                <w:rFonts w:ascii="Arial" w:eastAsia="等线" w:hAnsi="Arial" w:cs="Arial"/>
                <w:kern w:val="0"/>
                <w:sz w:val="20"/>
                <w:szCs w:val="20"/>
              </w:rPr>
              <w:t>/L)</w:t>
            </w:r>
            <w:r w:rsidR="004C14AE" w:rsidRPr="0044488C">
              <w:rPr>
                <w:rFonts w:ascii="Arial" w:eastAsia="等线" w:hAnsi="Arial" w:cs="Arial"/>
                <w:kern w:val="0"/>
                <w:sz w:val="20"/>
                <w:szCs w:val="20"/>
              </w:rPr>
              <w:t xml:space="preserve"> (n=</w:t>
            </w:r>
            <w:r w:rsidR="00F1580C" w:rsidRPr="0044488C">
              <w:rPr>
                <w:rFonts w:ascii="Arial" w:eastAsia="等线" w:hAnsi="Arial" w:cs="Arial"/>
                <w:kern w:val="0"/>
                <w:sz w:val="20"/>
                <w:szCs w:val="20"/>
              </w:rPr>
              <w:t>63</w:t>
            </w:r>
            <w:r w:rsidR="004C14AE" w:rsidRPr="0044488C">
              <w:rPr>
                <w:rFonts w:ascii="Arial" w:eastAsia="等线" w:hAnsi="Arial" w:cs="Arial"/>
                <w:kern w:val="0"/>
                <w:sz w:val="20"/>
                <w:szCs w:val="20"/>
              </w:rPr>
              <w:t>)</w:t>
            </w:r>
          </w:p>
        </w:tc>
        <w:tc>
          <w:tcPr>
            <w:tcW w:w="1859" w:type="dxa"/>
            <w:shd w:val="clear" w:color="auto" w:fill="auto"/>
            <w:vAlign w:val="center"/>
          </w:tcPr>
          <w:p w14:paraId="7096D1F3" w14:textId="2D2412AA"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26.0(22.0-32.0)</w:t>
            </w:r>
          </w:p>
        </w:tc>
        <w:tc>
          <w:tcPr>
            <w:tcW w:w="1917" w:type="dxa"/>
            <w:shd w:val="clear" w:color="auto" w:fill="auto"/>
            <w:vAlign w:val="center"/>
          </w:tcPr>
          <w:p w14:paraId="65014100" w14:textId="08A1705F"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26.8(23.0-35.0)</w:t>
            </w:r>
          </w:p>
        </w:tc>
        <w:tc>
          <w:tcPr>
            <w:tcW w:w="1198" w:type="dxa"/>
            <w:shd w:val="clear" w:color="auto" w:fill="auto"/>
            <w:vAlign w:val="center"/>
            <w:hideMark/>
          </w:tcPr>
          <w:p w14:paraId="7C27823A"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0.56</w:t>
            </w:r>
          </w:p>
        </w:tc>
      </w:tr>
      <w:tr w:rsidR="00F56605" w:rsidRPr="0044488C" w14:paraId="0F831976" w14:textId="77777777" w:rsidTr="004465D0">
        <w:trPr>
          <w:trHeight w:val="269"/>
          <w:jc w:val="center"/>
        </w:trPr>
        <w:tc>
          <w:tcPr>
            <w:tcW w:w="3332" w:type="dxa"/>
            <w:tcBorders>
              <w:bottom w:val="single" w:sz="8" w:space="0" w:color="auto"/>
            </w:tcBorders>
            <w:shd w:val="clear" w:color="auto" w:fill="auto"/>
            <w:vAlign w:val="center"/>
            <w:hideMark/>
          </w:tcPr>
          <w:p w14:paraId="4AC57636" w14:textId="4F702211" w:rsidR="00F56605" w:rsidRPr="0044488C" w:rsidRDefault="00F158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Creatine kinase </w:t>
            </w:r>
            <w:r w:rsidR="00F56605" w:rsidRPr="0044488C">
              <w:rPr>
                <w:rFonts w:ascii="Arial" w:eastAsia="等线" w:hAnsi="Arial" w:cs="Arial"/>
                <w:kern w:val="0"/>
                <w:sz w:val="20"/>
                <w:szCs w:val="20"/>
              </w:rPr>
              <w:t>(U/L)</w:t>
            </w:r>
            <w:r w:rsidR="004C14AE" w:rsidRPr="0044488C">
              <w:rPr>
                <w:rFonts w:ascii="Arial" w:eastAsia="等线" w:hAnsi="Arial" w:cs="Arial"/>
                <w:kern w:val="0"/>
                <w:sz w:val="20"/>
                <w:szCs w:val="20"/>
              </w:rPr>
              <w:t xml:space="preserve"> </w:t>
            </w:r>
            <w:r w:rsidRPr="0044488C">
              <w:rPr>
                <w:rFonts w:ascii="Arial" w:eastAsia="等线" w:hAnsi="Arial" w:cs="Arial"/>
                <w:kern w:val="0"/>
                <w:sz w:val="20"/>
                <w:szCs w:val="20"/>
              </w:rPr>
              <w:t>(n=59</w:t>
            </w:r>
            <w:r w:rsidR="004C14AE" w:rsidRPr="0044488C">
              <w:rPr>
                <w:rFonts w:ascii="Arial" w:eastAsia="等线" w:hAnsi="Arial" w:cs="Arial"/>
                <w:kern w:val="0"/>
                <w:sz w:val="20"/>
                <w:szCs w:val="20"/>
              </w:rPr>
              <w:t>)</w:t>
            </w:r>
          </w:p>
        </w:tc>
        <w:tc>
          <w:tcPr>
            <w:tcW w:w="1859" w:type="dxa"/>
            <w:tcBorders>
              <w:bottom w:val="single" w:sz="8" w:space="0" w:color="auto"/>
            </w:tcBorders>
            <w:shd w:val="clear" w:color="auto" w:fill="auto"/>
            <w:vAlign w:val="center"/>
          </w:tcPr>
          <w:p w14:paraId="1454E45D" w14:textId="5BECC851"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122.0(79.0-187.0)</w:t>
            </w:r>
          </w:p>
        </w:tc>
        <w:tc>
          <w:tcPr>
            <w:tcW w:w="1917" w:type="dxa"/>
            <w:tcBorders>
              <w:bottom w:val="single" w:sz="8" w:space="0" w:color="auto"/>
            </w:tcBorders>
            <w:shd w:val="clear" w:color="auto" w:fill="auto"/>
            <w:vAlign w:val="center"/>
          </w:tcPr>
          <w:p w14:paraId="17C98919" w14:textId="3460A0BD"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99.0(80.0-152.0)</w:t>
            </w:r>
          </w:p>
        </w:tc>
        <w:tc>
          <w:tcPr>
            <w:tcW w:w="1198" w:type="dxa"/>
            <w:tcBorders>
              <w:bottom w:val="single" w:sz="8" w:space="0" w:color="auto"/>
            </w:tcBorders>
            <w:shd w:val="clear" w:color="auto" w:fill="auto"/>
            <w:vAlign w:val="center"/>
            <w:hideMark/>
          </w:tcPr>
          <w:p w14:paraId="299D383C" w14:textId="77777777" w:rsidR="00F56605" w:rsidRPr="0044488C" w:rsidRDefault="00F56605"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0.26</w:t>
            </w:r>
          </w:p>
        </w:tc>
      </w:tr>
      <w:tr w:rsidR="00BB7997" w:rsidRPr="0044488C" w14:paraId="3DCC3148" w14:textId="77777777" w:rsidTr="004465D0">
        <w:trPr>
          <w:trHeight w:val="278"/>
          <w:jc w:val="center"/>
        </w:trPr>
        <w:tc>
          <w:tcPr>
            <w:tcW w:w="8306" w:type="dxa"/>
            <w:gridSpan w:val="4"/>
            <w:tcBorders>
              <w:top w:val="single" w:sz="8" w:space="0" w:color="auto"/>
            </w:tcBorders>
            <w:shd w:val="clear" w:color="auto" w:fill="auto"/>
            <w:noWrap/>
            <w:vAlign w:val="center"/>
            <w:hideMark/>
          </w:tcPr>
          <w:p w14:paraId="1A07F199" w14:textId="792A02C6" w:rsidR="00BB7997" w:rsidRPr="0044488C" w:rsidRDefault="00BB7997" w:rsidP="0044488C">
            <w:pPr>
              <w:widowControl/>
              <w:jc w:val="left"/>
              <w:rPr>
                <w:rFonts w:ascii="Arial" w:eastAsia="等线" w:hAnsi="Arial" w:cs="Arial"/>
                <w:kern w:val="0"/>
                <w:sz w:val="20"/>
                <w:szCs w:val="20"/>
              </w:rPr>
            </w:pPr>
          </w:p>
        </w:tc>
      </w:tr>
    </w:tbl>
    <w:bookmarkEnd w:id="2"/>
    <w:bookmarkEnd w:id="3"/>
    <w:p w14:paraId="5BB959EB" w14:textId="646625DC" w:rsidR="0044488C" w:rsidRPr="0044488C" w:rsidRDefault="0044488C" w:rsidP="0044488C">
      <w:pPr>
        <w:widowControl/>
        <w:jc w:val="left"/>
        <w:rPr>
          <w:rFonts w:ascii="Arial" w:hAnsi="Arial" w:cs="Arial"/>
          <w:kern w:val="0"/>
          <w:sz w:val="20"/>
          <w:szCs w:val="20"/>
        </w:rPr>
      </w:pPr>
      <w:r w:rsidRPr="0044488C">
        <w:rPr>
          <w:rFonts w:ascii="Arial" w:hAnsi="Arial" w:cs="Arial"/>
          <w:b/>
          <w:sz w:val="20"/>
          <w:szCs w:val="20"/>
        </w:rPr>
        <w:t>Notes:</w:t>
      </w:r>
      <w:r w:rsidRPr="0044488C">
        <w:rPr>
          <w:rFonts w:ascii="Arial" w:hAnsi="Arial" w:cs="Arial"/>
          <w:sz w:val="20"/>
          <w:szCs w:val="20"/>
        </w:rPr>
        <w:t xml:space="preserve"> </w:t>
      </w:r>
      <w:proofErr w:type="spellStart"/>
      <w:r w:rsidRPr="0044488C">
        <w:rPr>
          <w:rFonts w:ascii="Arial" w:hAnsi="Arial" w:cs="Arial"/>
          <w:kern w:val="0"/>
          <w:sz w:val="20"/>
          <w:szCs w:val="20"/>
          <w:vertAlign w:val="superscript"/>
        </w:rPr>
        <w:t>a</w:t>
      </w:r>
      <w:r w:rsidRPr="0044488C">
        <w:rPr>
          <w:rFonts w:ascii="Arial" w:hAnsi="Arial" w:cs="Arial"/>
          <w:kern w:val="0"/>
          <w:sz w:val="20"/>
          <w:szCs w:val="20"/>
        </w:rPr>
        <w:t>For</w:t>
      </w:r>
      <w:proofErr w:type="spellEnd"/>
      <w:r w:rsidRPr="0044488C">
        <w:rPr>
          <w:rFonts w:ascii="Arial" w:hAnsi="Arial" w:cs="Arial"/>
          <w:kern w:val="0"/>
          <w:sz w:val="20"/>
          <w:szCs w:val="20"/>
        </w:rPr>
        <w:t xml:space="preserve"> each measurement, the exact number of patient pairs included in the analysis varied due to missing values. Distribution of the measurements is denoted by median and interquartile range (in parentheses). The </w:t>
      </w:r>
      <w:r w:rsidRPr="0044488C">
        <w:rPr>
          <w:rFonts w:ascii="Arial" w:hAnsi="Arial" w:cs="Arial"/>
          <w:i/>
          <w:kern w:val="0"/>
          <w:sz w:val="20"/>
          <w:szCs w:val="20"/>
        </w:rPr>
        <w:t>P</w:t>
      </w:r>
      <w:r w:rsidRPr="0044488C">
        <w:rPr>
          <w:rFonts w:ascii="Arial" w:hAnsi="Arial" w:cs="Arial"/>
          <w:kern w:val="0"/>
          <w:sz w:val="20"/>
          <w:szCs w:val="20"/>
        </w:rPr>
        <w:t xml:space="preserve"> values were calculated using Wilcoxon signed-rank test. </w:t>
      </w:r>
    </w:p>
    <w:p w14:paraId="4CB2502E" w14:textId="61556B64" w:rsidR="005E70D0" w:rsidRPr="0044488C" w:rsidRDefault="0044488C" w:rsidP="0044488C">
      <w:pPr>
        <w:widowControl/>
        <w:jc w:val="left"/>
        <w:rPr>
          <w:rFonts w:ascii="Arial" w:hAnsi="Arial" w:cs="Arial"/>
          <w:kern w:val="0"/>
          <w:sz w:val="20"/>
          <w:szCs w:val="20"/>
        </w:rPr>
      </w:pPr>
      <w:r w:rsidRPr="0044488C">
        <w:rPr>
          <w:rFonts w:ascii="Arial" w:hAnsi="Arial" w:cs="Arial"/>
          <w:b/>
          <w:bCs/>
          <w:sz w:val="20"/>
          <w:szCs w:val="20"/>
        </w:rPr>
        <w:t xml:space="preserve">Abbreviations: </w:t>
      </w:r>
      <w:r w:rsidRPr="0044488C">
        <w:rPr>
          <w:rFonts w:ascii="Arial" w:hAnsi="Arial" w:cs="Arial"/>
          <w:kern w:val="0"/>
          <w:sz w:val="20"/>
          <w:szCs w:val="20"/>
        </w:rPr>
        <w:t xml:space="preserve">COVID-19, coronavirus disease 19; </w:t>
      </w:r>
      <w:r w:rsidRPr="0044488C">
        <w:rPr>
          <w:rFonts w:ascii="Arial" w:hAnsi="Arial" w:cs="Arial"/>
          <w:sz w:val="20"/>
          <w:szCs w:val="20"/>
        </w:rPr>
        <w:t>IA, influenza A</w:t>
      </w:r>
      <w:r w:rsidRPr="0044488C">
        <w:rPr>
          <w:rFonts w:ascii="Arial" w:hAnsi="Arial" w:cs="Arial"/>
          <w:kern w:val="0"/>
          <w:sz w:val="20"/>
          <w:szCs w:val="20"/>
        </w:rPr>
        <w:t>.</w:t>
      </w:r>
    </w:p>
    <w:p w14:paraId="2505B95D" w14:textId="67A4FD0C" w:rsidR="0044488C" w:rsidRPr="0044488C" w:rsidRDefault="0044488C" w:rsidP="0044488C">
      <w:pPr>
        <w:widowControl/>
        <w:jc w:val="left"/>
        <w:rPr>
          <w:rFonts w:ascii="Arial" w:hAnsi="Arial" w:cs="Arial"/>
          <w:kern w:val="0"/>
          <w:sz w:val="20"/>
          <w:szCs w:val="20"/>
        </w:rPr>
      </w:pPr>
    </w:p>
    <w:p w14:paraId="05F7EB9B" w14:textId="77777777" w:rsidR="0044488C" w:rsidRDefault="0044488C">
      <w:pPr>
        <w:widowControl/>
        <w:jc w:val="left"/>
        <w:rPr>
          <w:rFonts w:ascii="Arial" w:eastAsia="等线" w:hAnsi="Arial" w:cs="Arial"/>
          <w:b/>
          <w:bCs/>
          <w:kern w:val="0"/>
          <w:sz w:val="20"/>
          <w:szCs w:val="20"/>
        </w:rPr>
      </w:pPr>
      <w:r>
        <w:rPr>
          <w:rFonts w:ascii="Arial" w:eastAsia="等线" w:hAnsi="Arial" w:cs="Arial"/>
          <w:b/>
          <w:bCs/>
          <w:kern w:val="0"/>
          <w:sz w:val="20"/>
          <w:szCs w:val="20"/>
        </w:rPr>
        <w:br w:type="page"/>
      </w:r>
    </w:p>
    <w:p w14:paraId="3F8CB483" w14:textId="06D2EDD5" w:rsidR="0044488C" w:rsidRPr="0044488C" w:rsidRDefault="0044488C" w:rsidP="0044488C">
      <w:pPr>
        <w:widowControl/>
        <w:jc w:val="left"/>
        <w:rPr>
          <w:rFonts w:ascii="Arial" w:hAnsi="Arial" w:cs="Arial"/>
          <w:sz w:val="20"/>
          <w:szCs w:val="20"/>
        </w:rPr>
      </w:pPr>
      <w:r w:rsidRPr="0044488C">
        <w:rPr>
          <w:rFonts w:ascii="Arial" w:eastAsia="等线" w:hAnsi="Arial" w:cs="Arial"/>
          <w:b/>
          <w:bCs/>
          <w:kern w:val="0"/>
          <w:sz w:val="20"/>
          <w:szCs w:val="20"/>
        </w:rPr>
        <w:lastRenderedPageBreak/>
        <w:t xml:space="preserve">Table </w:t>
      </w:r>
      <w:r w:rsidR="00AE7E5F">
        <w:rPr>
          <w:rFonts w:ascii="Arial" w:eastAsia="等线" w:hAnsi="Arial" w:cs="Arial"/>
          <w:b/>
          <w:bCs/>
          <w:kern w:val="0"/>
          <w:sz w:val="20"/>
          <w:szCs w:val="20"/>
        </w:rPr>
        <w:t>S</w:t>
      </w:r>
      <w:r w:rsidRPr="0044488C">
        <w:rPr>
          <w:rFonts w:ascii="Arial" w:eastAsia="等线" w:hAnsi="Arial" w:cs="Arial"/>
          <w:b/>
          <w:bCs/>
          <w:kern w:val="0"/>
          <w:sz w:val="20"/>
          <w:szCs w:val="20"/>
        </w:rPr>
        <w:t>4. Other h</w:t>
      </w:r>
      <w:r w:rsidRPr="0044488C">
        <w:rPr>
          <w:rFonts w:ascii="Arial" w:hAnsi="Arial" w:cs="Arial"/>
          <w:b/>
          <w:bCs/>
          <w:color w:val="000000"/>
          <w:kern w:val="0"/>
          <w:sz w:val="20"/>
          <w:szCs w:val="20"/>
        </w:rPr>
        <w:t xml:space="preserve">ematological and blood biochemical measurements of the 71 age-matched pediatric IA and COVID-19 patient pairs: abnormally high or </w:t>
      </w:r>
      <w:proofErr w:type="spellStart"/>
      <w:r w:rsidRPr="0044488C">
        <w:rPr>
          <w:rFonts w:ascii="Arial" w:hAnsi="Arial" w:cs="Arial"/>
          <w:b/>
          <w:bCs/>
          <w:color w:val="000000"/>
          <w:kern w:val="0"/>
          <w:sz w:val="20"/>
          <w:szCs w:val="20"/>
        </w:rPr>
        <w:t>low</w:t>
      </w:r>
      <w:r w:rsidRPr="0044488C">
        <w:rPr>
          <w:rFonts w:ascii="Arial" w:hAnsi="Arial" w:cs="Arial"/>
          <w:b/>
          <w:bCs/>
          <w:color w:val="000000"/>
          <w:kern w:val="0"/>
          <w:sz w:val="20"/>
          <w:szCs w:val="20"/>
          <w:vertAlign w:val="superscript"/>
        </w:rPr>
        <w:t>a</w:t>
      </w:r>
      <w:proofErr w:type="spellEnd"/>
    </w:p>
    <w:tbl>
      <w:tblPr>
        <w:tblW w:w="9356" w:type="dxa"/>
        <w:jc w:val="center"/>
        <w:tblLayout w:type="fixed"/>
        <w:tblLook w:val="04A0" w:firstRow="1" w:lastRow="0" w:firstColumn="1" w:lastColumn="0" w:noHBand="0" w:noVBand="1"/>
      </w:tblPr>
      <w:tblGrid>
        <w:gridCol w:w="2694"/>
        <w:gridCol w:w="1060"/>
        <w:gridCol w:w="1066"/>
        <w:gridCol w:w="992"/>
        <w:gridCol w:w="1134"/>
        <w:gridCol w:w="709"/>
        <w:gridCol w:w="1701"/>
      </w:tblGrid>
      <w:tr w:rsidR="0065506B" w:rsidRPr="0044488C" w14:paraId="5538676F" w14:textId="77777777" w:rsidTr="0044488C">
        <w:trPr>
          <w:trHeight w:val="122"/>
          <w:jc w:val="center"/>
        </w:trPr>
        <w:tc>
          <w:tcPr>
            <w:tcW w:w="2694" w:type="dxa"/>
            <w:tcBorders>
              <w:top w:val="single" w:sz="8" w:space="0" w:color="auto"/>
              <w:bottom w:val="single" w:sz="8" w:space="0" w:color="auto"/>
            </w:tcBorders>
            <w:shd w:val="clear" w:color="auto" w:fill="auto"/>
            <w:noWrap/>
            <w:vAlign w:val="center"/>
          </w:tcPr>
          <w:p w14:paraId="3EF3F918" w14:textId="3251721F" w:rsidR="00787087" w:rsidRPr="0044488C" w:rsidRDefault="00787087" w:rsidP="0044488C">
            <w:pPr>
              <w:widowControl/>
              <w:jc w:val="left"/>
              <w:rPr>
                <w:rFonts w:ascii="Arial" w:eastAsia="等线" w:hAnsi="Arial" w:cs="Arial"/>
                <w:b/>
                <w:bCs/>
                <w:kern w:val="0"/>
                <w:sz w:val="20"/>
                <w:szCs w:val="20"/>
              </w:rPr>
            </w:pPr>
          </w:p>
        </w:tc>
        <w:tc>
          <w:tcPr>
            <w:tcW w:w="1060" w:type="dxa"/>
            <w:tcBorders>
              <w:top w:val="single" w:sz="8" w:space="0" w:color="auto"/>
              <w:bottom w:val="single" w:sz="8" w:space="0" w:color="auto"/>
            </w:tcBorders>
            <w:shd w:val="clear" w:color="auto" w:fill="auto"/>
            <w:noWrap/>
            <w:vAlign w:val="center"/>
            <w:hideMark/>
          </w:tcPr>
          <w:p w14:paraId="30A7F067" w14:textId="3C438A94" w:rsidR="00787087" w:rsidRPr="0044488C" w:rsidRDefault="00787087" w:rsidP="0044488C">
            <w:pPr>
              <w:widowControl/>
              <w:jc w:val="left"/>
              <w:rPr>
                <w:rFonts w:ascii="Arial" w:eastAsia="等线" w:hAnsi="Arial" w:cs="Arial"/>
                <w:kern w:val="0"/>
                <w:sz w:val="20"/>
                <w:szCs w:val="20"/>
              </w:rPr>
            </w:pPr>
            <w:proofErr w:type="spellStart"/>
            <w:r w:rsidRPr="0044488C">
              <w:rPr>
                <w:rFonts w:ascii="Arial" w:eastAsia="等线" w:hAnsi="Arial" w:cs="Arial"/>
                <w:kern w:val="0"/>
                <w:sz w:val="20"/>
                <w:szCs w:val="20"/>
              </w:rPr>
              <w:t>I</w:t>
            </w:r>
            <w:r w:rsidRPr="0044488C">
              <w:rPr>
                <w:rFonts w:ascii="Arial" w:eastAsia="等线" w:hAnsi="Arial" w:cs="Arial"/>
                <w:kern w:val="0"/>
                <w:sz w:val="20"/>
                <w:szCs w:val="20"/>
                <w:vertAlign w:val="subscript"/>
              </w:rPr>
              <w:t>yes</w:t>
            </w:r>
            <w:proofErr w:type="spellEnd"/>
            <w:r w:rsidRPr="0044488C">
              <w:rPr>
                <w:rFonts w:ascii="Arial" w:eastAsia="等线" w:hAnsi="Arial" w:cs="Arial"/>
                <w:kern w:val="0"/>
                <w:sz w:val="20"/>
                <w:szCs w:val="20"/>
              </w:rPr>
              <w:t xml:space="preserve"> </w:t>
            </w:r>
            <w:proofErr w:type="spellStart"/>
            <w:r w:rsidRPr="0044488C">
              <w:rPr>
                <w:rFonts w:ascii="Arial" w:eastAsia="等线" w:hAnsi="Arial" w:cs="Arial"/>
                <w:kern w:val="0"/>
                <w:sz w:val="20"/>
                <w:szCs w:val="20"/>
              </w:rPr>
              <w:t>C</w:t>
            </w:r>
            <w:r w:rsidRPr="0044488C">
              <w:rPr>
                <w:rFonts w:ascii="Arial" w:eastAsia="等线" w:hAnsi="Arial" w:cs="Arial"/>
                <w:kern w:val="0"/>
                <w:sz w:val="20"/>
                <w:szCs w:val="20"/>
                <w:vertAlign w:val="subscript"/>
              </w:rPr>
              <w:t>yes</w:t>
            </w:r>
            <w:proofErr w:type="spellEnd"/>
          </w:p>
        </w:tc>
        <w:tc>
          <w:tcPr>
            <w:tcW w:w="1066" w:type="dxa"/>
            <w:tcBorders>
              <w:top w:val="single" w:sz="8" w:space="0" w:color="auto"/>
              <w:bottom w:val="single" w:sz="8" w:space="0" w:color="auto"/>
            </w:tcBorders>
            <w:shd w:val="clear" w:color="auto" w:fill="auto"/>
            <w:noWrap/>
            <w:vAlign w:val="center"/>
            <w:hideMark/>
          </w:tcPr>
          <w:p w14:paraId="35BE5B5D" w14:textId="1CEBA5BC" w:rsidR="00787087" w:rsidRPr="0044488C" w:rsidRDefault="00787087" w:rsidP="0044488C">
            <w:pPr>
              <w:widowControl/>
              <w:jc w:val="left"/>
              <w:rPr>
                <w:rFonts w:ascii="Arial" w:eastAsia="等线" w:hAnsi="Arial" w:cs="Arial"/>
                <w:kern w:val="0"/>
                <w:sz w:val="20"/>
                <w:szCs w:val="20"/>
              </w:rPr>
            </w:pPr>
            <w:proofErr w:type="spellStart"/>
            <w:r w:rsidRPr="0044488C">
              <w:rPr>
                <w:rFonts w:ascii="Arial" w:eastAsia="等线" w:hAnsi="Arial" w:cs="Arial"/>
                <w:kern w:val="0"/>
                <w:sz w:val="20"/>
                <w:szCs w:val="20"/>
              </w:rPr>
              <w:t>I</w:t>
            </w:r>
            <w:r w:rsidRPr="0044488C">
              <w:rPr>
                <w:rFonts w:ascii="Arial" w:eastAsia="等线" w:hAnsi="Arial" w:cs="Arial"/>
                <w:kern w:val="0"/>
                <w:sz w:val="20"/>
                <w:szCs w:val="20"/>
                <w:vertAlign w:val="subscript"/>
              </w:rPr>
              <w:t>yes</w:t>
            </w:r>
            <w:proofErr w:type="spellEnd"/>
            <w:r w:rsidRPr="0044488C">
              <w:rPr>
                <w:rFonts w:ascii="Arial" w:eastAsia="等线" w:hAnsi="Arial" w:cs="Arial"/>
                <w:kern w:val="0"/>
                <w:sz w:val="20"/>
                <w:szCs w:val="20"/>
              </w:rPr>
              <w:t xml:space="preserve"> </w:t>
            </w:r>
            <w:proofErr w:type="spellStart"/>
            <w:r w:rsidRPr="0044488C">
              <w:rPr>
                <w:rFonts w:ascii="Arial" w:eastAsia="等线" w:hAnsi="Arial" w:cs="Arial"/>
                <w:kern w:val="0"/>
                <w:sz w:val="20"/>
                <w:szCs w:val="20"/>
              </w:rPr>
              <w:t>C</w:t>
            </w:r>
            <w:r w:rsidRPr="0044488C">
              <w:rPr>
                <w:rFonts w:ascii="Arial" w:eastAsia="等线" w:hAnsi="Arial" w:cs="Arial"/>
                <w:kern w:val="0"/>
                <w:sz w:val="20"/>
                <w:szCs w:val="20"/>
                <w:vertAlign w:val="subscript"/>
              </w:rPr>
              <w:t>no</w:t>
            </w:r>
            <w:proofErr w:type="spellEnd"/>
          </w:p>
        </w:tc>
        <w:tc>
          <w:tcPr>
            <w:tcW w:w="992" w:type="dxa"/>
            <w:tcBorders>
              <w:top w:val="single" w:sz="8" w:space="0" w:color="auto"/>
              <w:bottom w:val="single" w:sz="8" w:space="0" w:color="auto"/>
            </w:tcBorders>
            <w:shd w:val="clear" w:color="auto" w:fill="auto"/>
            <w:noWrap/>
            <w:vAlign w:val="center"/>
            <w:hideMark/>
          </w:tcPr>
          <w:p w14:paraId="62C3BE3F" w14:textId="538886E0" w:rsidR="00787087" w:rsidRPr="0044488C" w:rsidRDefault="00787087" w:rsidP="0044488C">
            <w:pPr>
              <w:widowControl/>
              <w:jc w:val="left"/>
              <w:rPr>
                <w:rFonts w:ascii="Arial" w:eastAsia="等线" w:hAnsi="Arial" w:cs="Arial"/>
                <w:kern w:val="0"/>
                <w:sz w:val="20"/>
                <w:szCs w:val="20"/>
              </w:rPr>
            </w:pPr>
            <w:proofErr w:type="spellStart"/>
            <w:r w:rsidRPr="0044488C">
              <w:rPr>
                <w:rFonts w:ascii="Arial" w:eastAsia="等线" w:hAnsi="Arial" w:cs="Arial"/>
                <w:kern w:val="0"/>
                <w:sz w:val="20"/>
                <w:szCs w:val="20"/>
              </w:rPr>
              <w:t>I</w:t>
            </w:r>
            <w:r w:rsidRPr="0044488C">
              <w:rPr>
                <w:rFonts w:ascii="Arial" w:eastAsia="等线" w:hAnsi="Arial" w:cs="Arial"/>
                <w:kern w:val="0"/>
                <w:sz w:val="20"/>
                <w:szCs w:val="20"/>
                <w:vertAlign w:val="subscript"/>
              </w:rPr>
              <w:t>no</w:t>
            </w:r>
            <w:r w:rsidRPr="0044488C">
              <w:rPr>
                <w:rFonts w:ascii="Arial" w:eastAsia="等线" w:hAnsi="Arial" w:cs="Arial"/>
                <w:kern w:val="0"/>
                <w:sz w:val="20"/>
                <w:szCs w:val="20"/>
              </w:rPr>
              <w:t>C</w:t>
            </w:r>
            <w:r w:rsidRPr="0044488C">
              <w:rPr>
                <w:rFonts w:ascii="Arial" w:eastAsia="等线" w:hAnsi="Arial" w:cs="Arial"/>
                <w:kern w:val="0"/>
                <w:sz w:val="20"/>
                <w:szCs w:val="20"/>
                <w:vertAlign w:val="subscript"/>
              </w:rPr>
              <w:t>yes</w:t>
            </w:r>
            <w:proofErr w:type="spellEnd"/>
          </w:p>
        </w:tc>
        <w:tc>
          <w:tcPr>
            <w:tcW w:w="1134" w:type="dxa"/>
            <w:tcBorders>
              <w:top w:val="single" w:sz="8" w:space="0" w:color="auto"/>
              <w:bottom w:val="single" w:sz="8" w:space="0" w:color="auto"/>
            </w:tcBorders>
            <w:shd w:val="clear" w:color="auto" w:fill="auto"/>
            <w:noWrap/>
            <w:vAlign w:val="center"/>
            <w:hideMark/>
          </w:tcPr>
          <w:p w14:paraId="0A667153" w14:textId="3C434A03" w:rsidR="00787087" w:rsidRPr="0044488C" w:rsidRDefault="00787087" w:rsidP="0044488C">
            <w:pPr>
              <w:widowControl/>
              <w:jc w:val="left"/>
              <w:rPr>
                <w:rFonts w:ascii="Arial" w:eastAsia="等线" w:hAnsi="Arial" w:cs="Arial"/>
                <w:kern w:val="0"/>
                <w:sz w:val="20"/>
                <w:szCs w:val="20"/>
              </w:rPr>
            </w:pPr>
            <w:proofErr w:type="spellStart"/>
            <w:r w:rsidRPr="0044488C">
              <w:rPr>
                <w:rFonts w:ascii="Arial" w:eastAsia="等线" w:hAnsi="Arial" w:cs="Arial"/>
                <w:kern w:val="0"/>
                <w:sz w:val="20"/>
                <w:szCs w:val="20"/>
              </w:rPr>
              <w:t>I</w:t>
            </w:r>
            <w:r w:rsidRPr="0044488C">
              <w:rPr>
                <w:rFonts w:ascii="Arial" w:eastAsia="等线" w:hAnsi="Arial" w:cs="Arial"/>
                <w:kern w:val="0"/>
                <w:sz w:val="20"/>
                <w:szCs w:val="20"/>
                <w:vertAlign w:val="subscript"/>
              </w:rPr>
              <w:t>no</w:t>
            </w:r>
            <w:r w:rsidRPr="0044488C">
              <w:rPr>
                <w:rFonts w:ascii="Arial" w:eastAsia="等线" w:hAnsi="Arial" w:cs="Arial"/>
                <w:kern w:val="0"/>
                <w:sz w:val="20"/>
                <w:szCs w:val="20"/>
              </w:rPr>
              <w:t>C</w:t>
            </w:r>
            <w:r w:rsidRPr="0044488C">
              <w:rPr>
                <w:rFonts w:ascii="Arial" w:eastAsia="等线" w:hAnsi="Arial" w:cs="Arial"/>
                <w:kern w:val="0"/>
                <w:sz w:val="20"/>
                <w:szCs w:val="20"/>
                <w:vertAlign w:val="subscript"/>
              </w:rPr>
              <w:t>no</w:t>
            </w:r>
            <w:proofErr w:type="spellEnd"/>
          </w:p>
        </w:tc>
        <w:tc>
          <w:tcPr>
            <w:tcW w:w="709" w:type="dxa"/>
            <w:tcBorders>
              <w:top w:val="single" w:sz="8" w:space="0" w:color="auto"/>
              <w:bottom w:val="single" w:sz="8" w:space="0" w:color="auto"/>
            </w:tcBorders>
            <w:shd w:val="clear" w:color="auto" w:fill="auto"/>
            <w:noWrap/>
            <w:vAlign w:val="center"/>
            <w:hideMark/>
          </w:tcPr>
          <w:p w14:paraId="171628FD" w14:textId="1BF53B72" w:rsidR="00787087" w:rsidRPr="0044488C" w:rsidRDefault="00787087" w:rsidP="0044488C">
            <w:pPr>
              <w:widowControl/>
              <w:jc w:val="left"/>
              <w:rPr>
                <w:rFonts w:ascii="Arial" w:eastAsia="等线" w:hAnsi="Arial" w:cs="Arial"/>
                <w:i/>
                <w:iCs/>
                <w:kern w:val="0"/>
                <w:sz w:val="20"/>
                <w:szCs w:val="20"/>
              </w:rPr>
            </w:pPr>
            <w:r w:rsidRPr="0044488C">
              <w:rPr>
                <w:rFonts w:ascii="Arial" w:eastAsia="等线" w:hAnsi="Arial" w:cs="Arial"/>
                <w:i/>
                <w:iCs/>
                <w:kern w:val="0"/>
                <w:sz w:val="20"/>
                <w:szCs w:val="20"/>
              </w:rPr>
              <w:t>P</w:t>
            </w:r>
          </w:p>
        </w:tc>
        <w:tc>
          <w:tcPr>
            <w:tcW w:w="1701" w:type="dxa"/>
            <w:tcBorders>
              <w:top w:val="single" w:sz="8" w:space="0" w:color="auto"/>
              <w:bottom w:val="single" w:sz="8" w:space="0" w:color="auto"/>
            </w:tcBorders>
            <w:shd w:val="clear" w:color="auto" w:fill="auto"/>
            <w:noWrap/>
            <w:vAlign w:val="center"/>
            <w:hideMark/>
          </w:tcPr>
          <w:p w14:paraId="482F2F5A" w14:textId="6781C44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OR (95%</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CI)</w:t>
            </w:r>
          </w:p>
        </w:tc>
      </w:tr>
      <w:tr w:rsidR="0065506B" w:rsidRPr="0044488C" w14:paraId="4855F010" w14:textId="77777777" w:rsidTr="0044488C">
        <w:trPr>
          <w:trHeight w:val="122"/>
          <w:jc w:val="center"/>
        </w:trPr>
        <w:tc>
          <w:tcPr>
            <w:tcW w:w="2694" w:type="dxa"/>
            <w:tcBorders>
              <w:top w:val="single" w:sz="8" w:space="0" w:color="auto"/>
            </w:tcBorders>
            <w:shd w:val="clear" w:color="auto" w:fill="auto"/>
            <w:noWrap/>
            <w:vAlign w:val="center"/>
          </w:tcPr>
          <w:p w14:paraId="3D24C62D" w14:textId="1D3A8D05" w:rsidR="00787087" w:rsidRPr="0044488C" w:rsidRDefault="00787087" w:rsidP="0044488C">
            <w:pPr>
              <w:widowControl/>
              <w:jc w:val="left"/>
              <w:rPr>
                <w:rFonts w:ascii="Arial" w:eastAsia="等线" w:hAnsi="Arial" w:cs="Arial"/>
                <w:b/>
                <w:bCs/>
                <w:kern w:val="0"/>
                <w:sz w:val="20"/>
                <w:szCs w:val="20"/>
              </w:rPr>
            </w:pPr>
            <w:r w:rsidRPr="0044488C">
              <w:rPr>
                <w:rFonts w:ascii="Arial" w:eastAsia="等线" w:hAnsi="Arial" w:cs="Arial"/>
                <w:b/>
                <w:bCs/>
                <w:kern w:val="0"/>
                <w:sz w:val="20"/>
                <w:szCs w:val="20"/>
              </w:rPr>
              <w:t>Blood routine(n=59)</w:t>
            </w:r>
          </w:p>
        </w:tc>
        <w:tc>
          <w:tcPr>
            <w:tcW w:w="1060" w:type="dxa"/>
            <w:tcBorders>
              <w:top w:val="single" w:sz="8" w:space="0" w:color="auto"/>
            </w:tcBorders>
            <w:shd w:val="clear" w:color="auto" w:fill="auto"/>
            <w:noWrap/>
            <w:vAlign w:val="center"/>
          </w:tcPr>
          <w:p w14:paraId="46D38C8E" w14:textId="77777777" w:rsidR="00787087" w:rsidRPr="0044488C" w:rsidRDefault="00787087" w:rsidP="0044488C">
            <w:pPr>
              <w:widowControl/>
              <w:jc w:val="left"/>
              <w:rPr>
                <w:rFonts w:ascii="Arial" w:eastAsia="等线" w:hAnsi="Arial" w:cs="Arial"/>
                <w:kern w:val="0"/>
                <w:sz w:val="20"/>
                <w:szCs w:val="20"/>
              </w:rPr>
            </w:pPr>
          </w:p>
        </w:tc>
        <w:tc>
          <w:tcPr>
            <w:tcW w:w="1066" w:type="dxa"/>
            <w:tcBorders>
              <w:top w:val="single" w:sz="8" w:space="0" w:color="auto"/>
            </w:tcBorders>
            <w:shd w:val="clear" w:color="auto" w:fill="auto"/>
            <w:noWrap/>
            <w:vAlign w:val="center"/>
          </w:tcPr>
          <w:p w14:paraId="3CC4061E" w14:textId="77777777" w:rsidR="00787087" w:rsidRPr="0044488C" w:rsidRDefault="00787087" w:rsidP="0044488C">
            <w:pPr>
              <w:widowControl/>
              <w:jc w:val="left"/>
              <w:rPr>
                <w:rFonts w:ascii="Arial" w:eastAsia="等线" w:hAnsi="Arial" w:cs="Arial"/>
                <w:kern w:val="0"/>
                <w:sz w:val="20"/>
                <w:szCs w:val="20"/>
              </w:rPr>
            </w:pPr>
          </w:p>
        </w:tc>
        <w:tc>
          <w:tcPr>
            <w:tcW w:w="992" w:type="dxa"/>
            <w:tcBorders>
              <w:top w:val="single" w:sz="8" w:space="0" w:color="auto"/>
            </w:tcBorders>
            <w:shd w:val="clear" w:color="auto" w:fill="auto"/>
            <w:noWrap/>
            <w:vAlign w:val="center"/>
          </w:tcPr>
          <w:p w14:paraId="472B8145" w14:textId="77777777" w:rsidR="00787087" w:rsidRPr="0044488C" w:rsidRDefault="00787087" w:rsidP="0044488C">
            <w:pPr>
              <w:widowControl/>
              <w:jc w:val="left"/>
              <w:rPr>
                <w:rFonts w:ascii="Arial" w:eastAsia="等线" w:hAnsi="Arial" w:cs="Arial"/>
                <w:kern w:val="0"/>
                <w:sz w:val="20"/>
                <w:szCs w:val="20"/>
              </w:rPr>
            </w:pPr>
          </w:p>
        </w:tc>
        <w:tc>
          <w:tcPr>
            <w:tcW w:w="1134" w:type="dxa"/>
            <w:tcBorders>
              <w:top w:val="single" w:sz="8" w:space="0" w:color="auto"/>
            </w:tcBorders>
            <w:shd w:val="clear" w:color="auto" w:fill="auto"/>
            <w:noWrap/>
            <w:vAlign w:val="center"/>
          </w:tcPr>
          <w:p w14:paraId="6B0AFBC5" w14:textId="77777777" w:rsidR="00787087" w:rsidRPr="0044488C" w:rsidRDefault="00787087" w:rsidP="0044488C">
            <w:pPr>
              <w:widowControl/>
              <w:jc w:val="left"/>
              <w:rPr>
                <w:rFonts w:ascii="Arial" w:eastAsia="等线" w:hAnsi="Arial" w:cs="Arial"/>
                <w:kern w:val="0"/>
                <w:sz w:val="20"/>
                <w:szCs w:val="20"/>
              </w:rPr>
            </w:pPr>
          </w:p>
        </w:tc>
        <w:tc>
          <w:tcPr>
            <w:tcW w:w="709" w:type="dxa"/>
            <w:tcBorders>
              <w:top w:val="single" w:sz="8" w:space="0" w:color="auto"/>
            </w:tcBorders>
            <w:shd w:val="clear" w:color="auto" w:fill="auto"/>
            <w:noWrap/>
            <w:vAlign w:val="center"/>
          </w:tcPr>
          <w:p w14:paraId="1F69AE41" w14:textId="77777777" w:rsidR="00787087" w:rsidRPr="0044488C" w:rsidRDefault="00787087" w:rsidP="0044488C">
            <w:pPr>
              <w:widowControl/>
              <w:jc w:val="left"/>
              <w:rPr>
                <w:rFonts w:ascii="Arial" w:eastAsia="等线" w:hAnsi="Arial" w:cs="Arial"/>
                <w:i/>
                <w:iCs/>
                <w:kern w:val="0"/>
                <w:sz w:val="20"/>
                <w:szCs w:val="20"/>
              </w:rPr>
            </w:pPr>
          </w:p>
        </w:tc>
        <w:tc>
          <w:tcPr>
            <w:tcW w:w="1701" w:type="dxa"/>
            <w:tcBorders>
              <w:top w:val="single" w:sz="8" w:space="0" w:color="auto"/>
            </w:tcBorders>
            <w:shd w:val="clear" w:color="auto" w:fill="auto"/>
            <w:noWrap/>
            <w:vAlign w:val="center"/>
          </w:tcPr>
          <w:p w14:paraId="344EA67E"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6C4ED662" w14:textId="77777777" w:rsidTr="0044488C">
        <w:trPr>
          <w:trHeight w:val="122"/>
          <w:jc w:val="center"/>
        </w:trPr>
        <w:tc>
          <w:tcPr>
            <w:tcW w:w="2694" w:type="dxa"/>
            <w:shd w:val="clear" w:color="auto" w:fill="auto"/>
            <w:noWrap/>
            <w:vAlign w:val="center"/>
          </w:tcPr>
          <w:p w14:paraId="7D1DB3F0" w14:textId="24D3D1A3" w:rsidR="00787087" w:rsidRPr="0044488C" w:rsidRDefault="003C0284" w:rsidP="0044488C">
            <w:pPr>
              <w:widowControl/>
              <w:jc w:val="left"/>
              <w:rPr>
                <w:rFonts w:ascii="Arial" w:eastAsia="等线" w:hAnsi="Arial" w:cs="Arial"/>
                <w:b/>
                <w:bCs/>
                <w:kern w:val="0"/>
                <w:sz w:val="20"/>
                <w:szCs w:val="20"/>
              </w:rPr>
            </w:pPr>
            <w:r w:rsidRPr="0044488C">
              <w:rPr>
                <w:rFonts w:ascii="Arial" w:eastAsia="等线" w:hAnsi="Arial" w:cs="Arial"/>
                <w:kern w:val="0"/>
                <w:sz w:val="20"/>
                <w:szCs w:val="20"/>
              </w:rPr>
              <w:t>Leucocyte</w:t>
            </w:r>
            <w:r w:rsidR="00787087" w:rsidRPr="0044488C">
              <w:rPr>
                <w:rFonts w:ascii="Arial" w:eastAsia="等线" w:hAnsi="Arial" w:cs="Arial"/>
                <w:kern w:val="0"/>
                <w:sz w:val="20"/>
                <w:szCs w:val="20"/>
              </w:rPr>
              <w:t xml:space="preserve"> count</w:t>
            </w:r>
          </w:p>
        </w:tc>
        <w:tc>
          <w:tcPr>
            <w:tcW w:w="1060" w:type="dxa"/>
            <w:shd w:val="clear" w:color="auto" w:fill="auto"/>
            <w:noWrap/>
            <w:vAlign w:val="center"/>
          </w:tcPr>
          <w:p w14:paraId="778CE67C" w14:textId="77777777" w:rsidR="00787087" w:rsidRPr="0044488C" w:rsidRDefault="00787087" w:rsidP="0044488C">
            <w:pPr>
              <w:widowControl/>
              <w:jc w:val="left"/>
              <w:rPr>
                <w:rFonts w:ascii="Arial" w:eastAsia="等线" w:hAnsi="Arial" w:cs="Arial"/>
                <w:kern w:val="0"/>
                <w:sz w:val="20"/>
                <w:szCs w:val="20"/>
              </w:rPr>
            </w:pPr>
          </w:p>
        </w:tc>
        <w:tc>
          <w:tcPr>
            <w:tcW w:w="1066" w:type="dxa"/>
            <w:shd w:val="clear" w:color="auto" w:fill="auto"/>
            <w:noWrap/>
            <w:vAlign w:val="center"/>
          </w:tcPr>
          <w:p w14:paraId="73731D41" w14:textId="77777777" w:rsidR="00787087" w:rsidRPr="0044488C" w:rsidRDefault="00787087" w:rsidP="0044488C">
            <w:pPr>
              <w:widowControl/>
              <w:jc w:val="left"/>
              <w:rPr>
                <w:rFonts w:ascii="Arial" w:eastAsia="等线" w:hAnsi="Arial" w:cs="Arial"/>
                <w:kern w:val="0"/>
                <w:sz w:val="20"/>
                <w:szCs w:val="20"/>
              </w:rPr>
            </w:pPr>
          </w:p>
        </w:tc>
        <w:tc>
          <w:tcPr>
            <w:tcW w:w="992" w:type="dxa"/>
            <w:shd w:val="clear" w:color="auto" w:fill="auto"/>
            <w:noWrap/>
            <w:vAlign w:val="center"/>
          </w:tcPr>
          <w:p w14:paraId="22362A58" w14:textId="77777777" w:rsidR="00787087" w:rsidRPr="0044488C" w:rsidRDefault="00787087" w:rsidP="0044488C">
            <w:pPr>
              <w:widowControl/>
              <w:jc w:val="left"/>
              <w:rPr>
                <w:rFonts w:ascii="Arial" w:eastAsia="等线" w:hAnsi="Arial" w:cs="Arial"/>
                <w:kern w:val="0"/>
                <w:sz w:val="20"/>
                <w:szCs w:val="20"/>
              </w:rPr>
            </w:pPr>
          </w:p>
        </w:tc>
        <w:tc>
          <w:tcPr>
            <w:tcW w:w="1134" w:type="dxa"/>
            <w:shd w:val="clear" w:color="auto" w:fill="auto"/>
            <w:noWrap/>
            <w:vAlign w:val="center"/>
          </w:tcPr>
          <w:p w14:paraId="130342D2" w14:textId="77777777" w:rsidR="00787087" w:rsidRPr="0044488C" w:rsidRDefault="00787087" w:rsidP="0044488C">
            <w:pPr>
              <w:widowControl/>
              <w:jc w:val="left"/>
              <w:rPr>
                <w:rFonts w:ascii="Arial" w:eastAsia="等线" w:hAnsi="Arial" w:cs="Arial"/>
                <w:kern w:val="0"/>
                <w:sz w:val="20"/>
                <w:szCs w:val="20"/>
              </w:rPr>
            </w:pPr>
          </w:p>
        </w:tc>
        <w:tc>
          <w:tcPr>
            <w:tcW w:w="709" w:type="dxa"/>
            <w:shd w:val="clear" w:color="auto" w:fill="auto"/>
            <w:noWrap/>
            <w:vAlign w:val="center"/>
          </w:tcPr>
          <w:p w14:paraId="7F272563" w14:textId="77777777" w:rsidR="00787087" w:rsidRPr="0044488C" w:rsidRDefault="00787087" w:rsidP="0044488C">
            <w:pPr>
              <w:widowControl/>
              <w:jc w:val="left"/>
              <w:rPr>
                <w:rFonts w:ascii="Arial" w:eastAsia="等线" w:hAnsi="Arial" w:cs="Arial"/>
                <w:i/>
                <w:iCs/>
                <w:kern w:val="0"/>
                <w:sz w:val="20"/>
                <w:szCs w:val="20"/>
              </w:rPr>
            </w:pPr>
          </w:p>
        </w:tc>
        <w:tc>
          <w:tcPr>
            <w:tcW w:w="1701" w:type="dxa"/>
            <w:shd w:val="clear" w:color="auto" w:fill="auto"/>
            <w:noWrap/>
            <w:vAlign w:val="center"/>
          </w:tcPr>
          <w:p w14:paraId="1BD24286"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01D15816" w14:textId="77777777" w:rsidTr="0044488C">
        <w:trPr>
          <w:trHeight w:val="122"/>
          <w:jc w:val="center"/>
        </w:trPr>
        <w:tc>
          <w:tcPr>
            <w:tcW w:w="2694" w:type="dxa"/>
            <w:shd w:val="clear" w:color="auto" w:fill="auto"/>
            <w:noWrap/>
            <w:vAlign w:val="center"/>
            <w:hideMark/>
          </w:tcPr>
          <w:p w14:paraId="0C4CE79F" w14:textId="7B0E6C92"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w:t>
            </w:r>
            <w:r w:rsidR="00F24820" w:rsidRPr="0044488C">
              <w:rPr>
                <w:rFonts w:ascii="Arial" w:eastAsia="等线" w:hAnsi="Arial" w:cs="Arial"/>
                <w:kern w:val="0"/>
                <w:sz w:val="20"/>
                <w:szCs w:val="20"/>
              </w:rPr>
              <w:t>normally low</w:t>
            </w:r>
          </w:p>
        </w:tc>
        <w:tc>
          <w:tcPr>
            <w:tcW w:w="1060" w:type="dxa"/>
            <w:shd w:val="clear" w:color="auto" w:fill="auto"/>
            <w:noWrap/>
            <w:vAlign w:val="center"/>
            <w:hideMark/>
          </w:tcPr>
          <w:p w14:paraId="7D5E6725" w14:textId="56E1B8DA" w:rsidR="00787087" w:rsidRPr="0044488C" w:rsidRDefault="00F24820"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 (1.7)</w:t>
            </w:r>
          </w:p>
        </w:tc>
        <w:tc>
          <w:tcPr>
            <w:tcW w:w="1066" w:type="dxa"/>
            <w:shd w:val="clear" w:color="auto" w:fill="auto"/>
            <w:noWrap/>
            <w:vAlign w:val="center"/>
            <w:hideMark/>
          </w:tcPr>
          <w:p w14:paraId="29A7F2F9" w14:textId="3092FFBC" w:rsidR="00787087" w:rsidRPr="0044488C" w:rsidRDefault="00F24820"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w:t>
            </w:r>
            <w:r w:rsidR="00787087" w:rsidRPr="0044488C">
              <w:rPr>
                <w:rFonts w:ascii="Arial" w:eastAsia="等线" w:hAnsi="Arial" w:cs="Arial"/>
                <w:kern w:val="0"/>
                <w:sz w:val="20"/>
                <w:szCs w:val="20"/>
              </w:rPr>
              <w:t xml:space="preserve"> (</w:t>
            </w:r>
            <w:r w:rsidRPr="0044488C">
              <w:rPr>
                <w:rFonts w:ascii="Arial" w:eastAsia="等线" w:hAnsi="Arial" w:cs="Arial"/>
                <w:kern w:val="0"/>
                <w:sz w:val="20"/>
                <w:szCs w:val="20"/>
              </w:rPr>
              <w:t>6.8</w:t>
            </w:r>
            <w:r w:rsidR="00787087" w:rsidRPr="0044488C">
              <w:rPr>
                <w:rFonts w:ascii="Arial" w:eastAsia="等线" w:hAnsi="Arial" w:cs="Arial"/>
                <w:kern w:val="0"/>
                <w:sz w:val="20"/>
                <w:szCs w:val="20"/>
              </w:rPr>
              <w:t>)</w:t>
            </w:r>
          </w:p>
        </w:tc>
        <w:tc>
          <w:tcPr>
            <w:tcW w:w="992" w:type="dxa"/>
            <w:shd w:val="clear" w:color="auto" w:fill="auto"/>
            <w:noWrap/>
            <w:vAlign w:val="center"/>
            <w:hideMark/>
          </w:tcPr>
          <w:p w14:paraId="2B21101A" w14:textId="228A180F" w:rsidR="00787087" w:rsidRPr="0044488C" w:rsidRDefault="00F24820"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w:t>
            </w:r>
            <w:r w:rsidR="00787087" w:rsidRPr="0044488C">
              <w:rPr>
                <w:rFonts w:ascii="Arial" w:eastAsia="等线" w:hAnsi="Arial" w:cs="Arial"/>
                <w:kern w:val="0"/>
                <w:sz w:val="20"/>
                <w:szCs w:val="20"/>
              </w:rPr>
              <w:t xml:space="preserve"> (</w:t>
            </w:r>
            <w:r w:rsidRPr="0044488C">
              <w:rPr>
                <w:rFonts w:ascii="Arial" w:eastAsia="等线" w:hAnsi="Arial" w:cs="Arial"/>
                <w:kern w:val="0"/>
                <w:sz w:val="20"/>
                <w:szCs w:val="20"/>
              </w:rPr>
              <w:t>6.8</w:t>
            </w:r>
            <w:r w:rsidR="00787087" w:rsidRPr="0044488C">
              <w:rPr>
                <w:rFonts w:ascii="Arial" w:eastAsia="等线" w:hAnsi="Arial" w:cs="Arial"/>
                <w:kern w:val="0"/>
                <w:sz w:val="20"/>
                <w:szCs w:val="20"/>
              </w:rPr>
              <w:t>)</w:t>
            </w:r>
          </w:p>
        </w:tc>
        <w:tc>
          <w:tcPr>
            <w:tcW w:w="1134" w:type="dxa"/>
            <w:shd w:val="clear" w:color="auto" w:fill="auto"/>
            <w:noWrap/>
            <w:vAlign w:val="center"/>
            <w:hideMark/>
          </w:tcPr>
          <w:p w14:paraId="2E738086" w14:textId="51858908" w:rsidR="00787087" w:rsidRPr="0044488C" w:rsidRDefault="00F24820"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50</w:t>
            </w:r>
            <w:r w:rsidR="00787087" w:rsidRPr="0044488C">
              <w:rPr>
                <w:rFonts w:ascii="Arial" w:eastAsia="等线" w:hAnsi="Arial" w:cs="Arial"/>
                <w:kern w:val="0"/>
                <w:sz w:val="20"/>
                <w:szCs w:val="20"/>
              </w:rPr>
              <w:t xml:space="preserve"> (</w:t>
            </w:r>
            <w:r w:rsidRPr="0044488C">
              <w:rPr>
                <w:rFonts w:ascii="Arial" w:eastAsia="等线" w:hAnsi="Arial" w:cs="Arial"/>
                <w:kern w:val="0"/>
                <w:sz w:val="20"/>
                <w:szCs w:val="20"/>
              </w:rPr>
              <w:t>84.7</w:t>
            </w:r>
            <w:r w:rsidR="00787087" w:rsidRPr="0044488C">
              <w:rPr>
                <w:rFonts w:ascii="Arial" w:eastAsia="等线" w:hAnsi="Arial" w:cs="Arial"/>
                <w:kern w:val="0"/>
                <w:sz w:val="20"/>
                <w:szCs w:val="20"/>
              </w:rPr>
              <w:t>)</w:t>
            </w:r>
          </w:p>
        </w:tc>
        <w:tc>
          <w:tcPr>
            <w:tcW w:w="709" w:type="dxa"/>
            <w:shd w:val="clear" w:color="auto" w:fill="auto"/>
            <w:noWrap/>
            <w:vAlign w:val="center"/>
            <w:hideMark/>
          </w:tcPr>
          <w:p w14:paraId="20166EAC"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1.00 </w:t>
            </w:r>
          </w:p>
        </w:tc>
        <w:tc>
          <w:tcPr>
            <w:tcW w:w="1701" w:type="dxa"/>
            <w:shd w:val="clear" w:color="auto" w:fill="auto"/>
            <w:noWrap/>
            <w:vAlign w:val="center"/>
            <w:hideMark/>
          </w:tcPr>
          <w:p w14:paraId="17A075BB" w14:textId="5046254C"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1.00 (0.</w:t>
            </w:r>
            <w:r w:rsidR="00F24820" w:rsidRPr="0044488C">
              <w:rPr>
                <w:rFonts w:ascii="Arial" w:eastAsia="等线" w:hAnsi="Arial" w:cs="Arial"/>
                <w:kern w:val="0"/>
                <w:sz w:val="20"/>
                <w:szCs w:val="20"/>
              </w:rPr>
              <w:t>1</w:t>
            </w:r>
            <w:r w:rsidR="0096140C" w:rsidRPr="0044488C">
              <w:rPr>
                <w:rFonts w:ascii="Arial" w:eastAsia="等线" w:hAnsi="Arial" w:cs="Arial"/>
                <w:kern w:val="0"/>
                <w:sz w:val="20"/>
                <w:szCs w:val="20"/>
              </w:rPr>
              <w:t>9</w:t>
            </w:r>
            <w:r w:rsidRPr="0044488C">
              <w:rPr>
                <w:rFonts w:ascii="Arial" w:eastAsia="等线" w:hAnsi="Arial" w:cs="Arial"/>
                <w:kern w:val="0"/>
                <w:sz w:val="20"/>
                <w:szCs w:val="20"/>
              </w:rPr>
              <w:t>,</w:t>
            </w:r>
            <w:r w:rsidR="00F24820" w:rsidRPr="0044488C">
              <w:rPr>
                <w:rFonts w:ascii="Arial" w:eastAsia="等线" w:hAnsi="Arial" w:cs="Arial"/>
                <w:kern w:val="0"/>
                <w:sz w:val="20"/>
                <w:szCs w:val="20"/>
              </w:rPr>
              <w:t xml:space="preserve"> 5.37</w:t>
            </w:r>
            <w:r w:rsidRPr="0044488C">
              <w:rPr>
                <w:rFonts w:ascii="Arial" w:eastAsia="等线" w:hAnsi="Arial" w:cs="Arial"/>
                <w:kern w:val="0"/>
                <w:sz w:val="20"/>
                <w:szCs w:val="20"/>
              </w:rPr>
              <w:t>)</w:t>
            </w:r>
          </w:p>
        </w:tc>
      </w:tr>
      <w:tr w:rsidR="0065506B" w:rsidRPr="0044488C" w14:paraId="75475026" w14:textId="77777777" w:rsidTr="0044488C">
        <w:trPr>
          <w:trHeight w:val="122"/>
          <w:jc w:val="center"/>
        </w:trPr>
        <w:tc>
          <w:tcPr>
            <w:tcW w:w="2694" w:type="dxa"/>
            <w:shd w:val="clear" w:color="auto" w:fill="auto"/>
            <w:noWrap/>
            <w:vAlign w:val="center"/>
          </w:tcPr>
          <w:p w14:paraId="093DCC6D" w14:textId="18139522"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Platelet count</w:t>
            </w:r>
          </w:p>
        </w:tc>
        <w:tc>
          <w:tcPr>
            <w:tcW w:w="1060" w:type="dxa"/>
            <w:shd w:val="clear" w:color="auto" w:fill="auto"/>
            <w:noWrap/>
            <w:vAlign w:val="center"/>
          </w:tcPr>
          <w:p w14:paraId="22D821B4" w14:textId="77777777" w:rsidR="00787087" w:rsidRPr="0044488C" w:rsidRDefault="00787087" w:rsidP="0044488C">
            <w:pPr>
              <w:widowControl/>
              <w:jc w:val="left"/>
              <w:rPr>
                <w:rFonts w:ascii="Arial" w:eastAsia="等线" w:hAnsi="Arial" w:cs="Arial"/>
                <w:kern w:val="0"/>
                <w:sz w:val="20"/>
                <w:szCs w:val="20"/>
              </w:rPr>
            </w:pPr>
          </w:p>
        </w:tc>
        <w:tc>
          <w:tcPr>
            <w:tcW w:w="1066" w:type="dxa"/>
            <w:shd w:val="clear" w:color="auto" w:fill="auto"/>
            <w:noWrap/>
            <w:vAlign w:val="center"/>
          </w:tcPr>
          <w:p w14:paraId="5891C165" w14:textId="77777777" w:rsidR="00787087" w:rsidRPr="0044488C" w:rsidRDefault="00787087" w:rsidP="0044488C">
            <w:pPr>
              <w:widowControl/>
              <w:jc w:val="left"/>
              <w:rPr>
                <w:rFonts w:ascii="Arial" w:eastAsia="等线" w:hAnsi="Arial" w:cs="Arial"/>
                <w:kern w:val="0"/>
                <w:sz w:val="20"/>
                <w:szCs w:val="20"/>
              </w:rPr>
            </w:pPr>
          </w:p>
        </w:tc>
        <w:tc>
          <w:tcPr>
            <w:tcW w:w="992" w:type="dxa"/>
            <w:shd w:val="clear" w:color="auto" w:fill="auto"/>
            <w:noWrap/>
            <w:vAlign w:val="center"/>
          </w:tcPr>
          <w:p w14:paraId="6AB512B6" w14:textId="77777777" w:rsidR="00787087" w:rsidRPr="0044488C" w:rsidRDefault="00787087" w:rsidP="0044488C">
            <w:pPr>
              <w:widowControl/>
              <w:jc w:val="left"/>
              <w:rPr>
                <w:rFonts w:ascii="Arial" w:eastAsia="等线" w:hAnsi="Arial" w:cs="Arial"/>
                <w:kern w:val="0"/>
                <w:sz w:val="20"/>
                <w:szCs w:val="20"/>
              </w:rPr>
            </w:pPr>
          </w:p>
        </w:tc>
        <w:tc>
          <w:tcPr>
            <w:tcW w:w="1134" w:type="dxa"/>
            <w:shd w:val="clear" w:color="auto" w:fill="auto"/>
            <w:noWrap/>
            <w:vAlign w:val="center"/>
          </w:tcPr>
          <w:p w14:paraId="3F9BB3D9" w14:textId="77777777" w:rsidR="00787087" w:rsidRPr="0044488C" w:rsidRDefault="00787087" w:rsidP="0044488C">
            <w:pPr>
              <w:widowControl/>
              <w:jc w:val="left"/>
              <w:rPr>
                <w:rFonts w:ascii="Arial" w:eastAsia="等线" w:hAnsi="Arial" w:cs="Arial"/>
                <w:kern w:val="0"/>
                <w:sz w:val="20"/>
                <w:szCs w:val="20"/>
              </w:rPr>
            </w:pPr>
          </w:p>
        </w:tc>
        <w:tc>
          <w:tcPr>
            <w:tcW w:w="709" w:type="dxa"/>
            <w:shd w:val="clear" w:color="auto" w:fill="auto"/>
            <w:noWrap/>
            <w:vAlign w:val="center"/>
          </w:tcPr>
          <w:p w14:paraId="534F5C9B" w14:textId="77777777" w:rsidR="00787087" w:rsidRPr="0044488C" w:rsidRDefault="00787087" w:rsidP="0044488C">
            <w:pPr>
              <w:widowControl/>
              <w:jc w:val="left"/>
              <w:rPr>
                <w:rFonts w:ascii="Arial" w:eastAsia="等线" w:hAnsi="Arial" w:cs="Arial"/>
                <w:kern w:val="0"/>
                <w:sz w:val="20"/>
                <w:szCs w:val="20"/>
              </w:rPr>
            </w:pPr>
          </w:p>
        </w:tc>
        <w:tc>
          <w:tcPr>
            <w:tcW w:w="1701" w:type="dxa"/>
            <w:shd w:val="clear" w:color="auto" w:fill="auto"/>
            <w:noWrap/>
            <w:vAlign w:val="center"/>
          </w:tcPr>
          <w:p w14:paraId="26A078CE"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1B0C1ED4" w14:textId="77777777" w:rsidTr="0044488C">
        <w:trPr>
          <w:trHeight w:val="122"/>
          <w:jc w:val="center"/>
        </w:trPr>
        <w:tc>
          <w:tcPr>
            <w:tcW w:w="2694" w:type="dxa"/>
            <w:shd w:val="clear" w:color="auto" w:fill="auto"/>
            <w:noWrap/>
            <w:vAlign w:val="center"/>
            <w:hideMark/>
          </w:tcPr>
          <w:p w14:paraId="5F2307E6" w14:textId="260BD662"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w:t>
            </w:r>
            <w:r w:rsidR="00885A63" w:rsidRPr="0044488C">
              <w:rPr>
                <w:rFonts w:ascii="Arial" w:eastAsia="等线" w:hAnsi="Arial" w:cs="Arial"/>
                <w:kern w:val="0"/>
                <w:sz w:val="20"/>
                <w:szCs w:val="20"/>
              </w:rPr>
              <w:t>Abnormally low</w:t>
            </w:r>
          </w:p>
        </w:tc>
        <w:tc>
          <w:tcPr>
            <w:tcW w:w="1060" w:type="dxa"/>
            <w:shd w:val="clear" w:color="auto" w:fill="auto"/>
            <w:noWrap/>
            <w:vAlign w:val="center"/>
            <w:hideMark/>
          </w:tcPr>
          <w:p w14:paraId="5DF2FBCA"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 (8.5)</w:t>
            </w:r>
          </w:p>
        </w:tc>
        <w:tc>
          <w:tcPr>
            <w:tcW w:w="1066" w:type="dxa"/>
            <w:shd w:val="clear" w:color="auto" w:fill="auto"/>
            <w:noWrap/>
            <w:vAlign w:val="center"/>
            <w:hideMark/>
          </w:tcPr>
          <w:p w14:paraId="4DB24A2D"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8 (13.6)</w:t>
            </w:r>
          </w:p>
        </w:tc>
        <w:tc>
          <w:tcPr>
            <w:tcW w:w="992" w:type="dxa"/>
            <w:shd w:val="clear" w:color="auto" w:fill="auto"/>
            <w:noWrap/>
            <w:vAlign w:val="center"/>
            <w:hideMark/>
          </w:tcPr>
          <w:p w14:paraId="4BD4795D"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 (6.8)</w:t>
            </w:r>
          </w:p>
        </w:tc>
        <w:tc>
          <w:tcPr>
            <w:tcW w:w="1134" w:type="dxa"/>
            <w:shd w:val="clear" w:color="auto" w:fill="auto"/>
            <w:noWrap/>
            <w:vAlign w:val="center"/>
            <w:hideMark/>
          </w:tcPr>
          <w:p w14:paraId="3140B688"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42 (71.2)</w:t>
            </w:r>
          </w:p>
        </w:tc>
        <w:tc>
          <w:tcPr>
            <w:tcW w:w="709" w:type="dxa"/>
            <w:shd w:val="clear" w:color="auto" w:fill="auto"/>
            <w:noWrap/>
            <w:vAlign w:val="center"/>
            <w:hideMark/>
          </w:tcPr>
          <w:p w14:paraId="1AA75FC4" w14:textId="77777777"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0.39 </w:t>
            </w:r>
          </w:p>
        </w:tc>
        <w:tc>
          <w:tcPr>
            <w:tcW w:w="1701" w:type="dxa"/>
            <w:shd w:val="clear" w:color="auto" w:fill="auto"/>
            <w:noWrap/>
            <w:vAlign w:val="center"/>
            <w:hideMark/>
          </w:tcPr>
          <w:p w14:paraId="2211AC4F" w14:textId="6C64C58F"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2.00 (0.60,</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6.64)</w:t>
            </w:r>
          </w:p>
        </w:tc>
      </w:tr>
      <w:tr w:rsidR="0065506B" w:rsidRPr="0044488C" w14:paraId="734524F0" w14:textId="77777777" w:rsidTr="0044488C">
        <w:trPr>
          <w:trHeight w:val="122"/>
          <w:jc w:val="center"/>
        </w:trPr>
        <w:tc>
          <w:tcPr>
            <w:tcW w:w="2694" w:type="dxa"/>
            <w:shd w:val="clear" w:color="auto" w:fill="auto"/>
            <w:noWrap/>
            <w:vAlign w:val="center"/>
          </w:tcPr>
          <w:p w14:paraId="49A1D880" w14:textId="332AEE6A" w:rsidR="00787087" w:rsidRPr="0044488C" w:rsidRDefault="00787087" w:rsidP="0044488C">
            <w:pPr>
              <w:widowControl/>
              <w:jc w:val="left"/>
              <w:rPr>
                <w:rFonts w:ascii="Arial" w:eastAsia="等线" w:hAnsi="Arial" w:cs="Arial"/>
                <w:kern w:val="0"/>
                <w:sz w:val="20"/>
                <w:szCs w:val="20"/>
              </w:rPr>
            </w:pPr>
            <w:r w:rsidRPr="0044488C">
              <w:rPr>
                <w:rFonts w:ascii="Arial" w:eastAsia="等线" w:hAnsi="Arial" w:cs="Arial"/>
                <w:b/>
                <w:bCs/>
                <w:kern w:val="0"/>
                <w:sz w:val="20"/>
                <w:szCs w:val="20"/>
              </w:rPr>
              <w:t>Blood biochemistry</w:t>
            </w:r>
          </w:p>
        </w:tc>
        <w:tc>
          <w:tcPr>
            <w:tcW w:w="1060" w:type="dxa"/>
            <w:shd w:val="clear" w:color="auto" w:fill="auto"/>
            <w:noWrap/>
            <w:vAlign w:val="center"/>
          </w:tcPr>
          <w:p w14:paraId="60FB72DA" w14:textId="77777777" w:rsidR="00787087" w:rsidRPr="0044488C" w:rsidRDefault="00787087" w:rsidP="0044488C">
            <w:pPr>
              <w:widowControl/>
              <w:jc w:val="left"/>
              <w:rPr>
                <w:rFonts w:ascii="Arial" w:eastAsia="等线" w:hAnsi="Arial" w:cs="Arial"/>
                <w:kern w:val="0"/>
                <w:sz w:val="20"/>
                <w:szCs w:val="20"/>
              </w:rPr>
            </w:pPr>
          </w:p>
        </w:tc>
        <w:tc>
          <w:tcPr>
            <w:tcW w:w="1066" w:type="dxa"/>
            <w:shd w:val="clear" w:color="auto" w:fill="auto"/>
            <w:noWrap/>
            <w:vAlign w:val="center"/>
          </w:tcPr>
          <w:p w14:paraId="2971F28F" w14:textId="77777777" w:rsidR="00787087" w:rsidRPr="0044488C" w:rsidRDefault="00787087" w:rsidP="0044488C">
            <w:pPr>
              <w:widowControl/>
              <w:jc w:val="left"/>
              <w:rPr>
                <w:rFonts w:ascii="Arial" w:eastAsia="等线" w:hAnsi="Arial" w:cs="Arial"/>
                <w:kern w:val="0"/>
                <w:sz w:val="20"/>
                <w:szCs w:val="20"/>
              </w:rPr>
            </w:pPr>
          </w:p>
        </w:tc>
        <w:tc>
          <w:tcPr>
            <w:tcW w:w="992" w:type="dxa"/>
            <w:shd w:val="clear" w:color="auto" w:fill="auto"/>
            <w:noWrap/>
            <w:vAlign w:val="center"/>
          </w:tcPr>
          <w:p w14:paraId="137317DE" w14:textId="77777777" w:rsidR="00787087" w:rsidRPr="0044488C" w:rsidRDefault="00787087" w:rsidP="0044488C">
            <w:pPr>
              <w:widowControl/>
              <w:jc w:val="left"/>
              <w:rPr>
                <w:rFonts w:ascii="Arial" w:eastAsia="等线" w:hAnsi="Arial" w:cs="Arial"/>
                <w:kern w:val="0"/>
                <w:sz w:val="20"/>
                <w:szCs w:val="20"/>
              </w:rPr>
            </w:pPr>
          </w:p>
        </w:tc>
        <w:tc>
          <w:tcPr>
            <w:tcW w:w="1134" w:type="dxa"/>
            <w:shd w:val="clear" w:color="auto" w:fill="auto"/>
            <w:noWrap/>
            <w:vAlign w:val="center"/>
          </w:tcPr>
          <w:p w14:paraId="416750CD" w14:textId="77777777" w:rsidR="00787087" w:rsidRPr="0044488C" w:rsidRDefault="00787087" w:rsidP="0044488C">
            <w:pPr>
              <w:widowControl/>
              <w:jc w:val="left"/>
              <w:rPr>
                <w:rFonts w:ascii="Arial" w:eastAsia="等线" w:hAnsi="Arial" w:cs="Arial"/>
                <w:kern w:val="0"/>
                <w:sz w:val="20"/>
                <w:szCs w:val="20"/>
              </w:rPr>
            </w:pPr>
          </w:p>
        </w:tc>
        <w:tc>
          <w:tcPr>
            <w:tcW w:w="709" w:type="dxa"/>
            <w:shd w:val="clear" w:color="auto" w:fill="auto"/>
            <w:noWrap/>
            <w:vAlign w:val="center"/>
          </w:tcPr>
          <w:p w14:paraId="3393A84F" w14:textId="77777777" w:rsidR="00787087" w:rsidRPr="0044488C" w:rsidRDefault="00787087" w:rsidP="0044488C">
            <w:pPr>
              <w:widowControl/>
              <w:jc w:val="left"/>
              <w:rPr>
                <w:rFonts w:ascii="Arial" w:eastAsia="等线" w:hAnsi="Arial" w:cs="Arial"/>
                <w:kern w:val="0"/>
                <w:sz w:val="20"/>
                <w:szCs w:val="20"/>
              </w:rPr>
            </w:pPr>
          </w:p>
        </w:tc>
        <w:tc>
          <w:tcPr>
            <w:tcW w:w="1701" w:type="dxa"/>
            <w:shd w:val="clear" w:color="auto" w:fill="auto"/>
            <w:noWrap/>
            <w:vAlign w:val="center"/>
          </w:tcPr>
          <w:p w14:paraId="42AC9E63"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19D4FDB7" w14:textId="77777777" w:rsidTr="0044488C">
        <w:trPr>
          <w:trHeight w:val="122"/>
          <w:jc w:val="center"/>
        </w:trPr>
        <w:tc>
          <w:tcPr>
            <w:tcW w:w="2694" w:type="dxa"/>
            <w:shd w:val="clear" w:color="auto" w:fill="auto"/>
            <w:noWrap/>
            <w:vAlign w:val="center"/>
          </w:tcPr>
          <w:p w14:paraId="6B35F4F6" w14:textId="72AA0617" w:rsidR="00787087" w:rsidRPr="0044488C" w:rsidRDefault="00787087" w:rsidP="0044488C">
            <w:pPr>
              <w:widowControl/>
              <w:jc w:val="left"/>
              <w:rPr>
                <w:rFonts w:ascii="Arial" w:eastAsia="等线" w:hAnsi="Arial" w:cs="Arial"/>
                <w:b/>
                <w:bCs/>
                <w:kern w:val="0"/>
                <w:sz w:val="20"/>
                <w:szCs w:val="20"/>
              </w:rPr>
            </w:pPr>
            <w:r w:rsidRPr="0044488C">
              <w:rPr>
                <w:rFonts w:ascii="Arial" w:eastAsia="等线" w:hAnsi="Arial" w:cs="Arial"/>
                <w:kern w:val="0"/>
                <w:sz w:val="20"/>
                <w:szCs w:val="20"/>
              </w:rPr>
              <w:t>Albumin (n=61)</w:t>
            </w:r>
          </w:p>
        </w:tc>
        <w:tc>
          <w:tcPr>
            <w:tcW w:w="1060" w:type="dxa"/>
            <w:shd w:val="clear" w:color="auto" w:fill="auto"/>
            <w:noWrap/>
            <w:vAlign w:val="center"/>
          </w:tcPr>
          <w:p w14:paraId="10037788" w14:textId="77777777" w:rsidR="00787087" w:rsidRPr="0044488C" w:rsidRDefault="00787087" w:rsidP="0044488C">
            <w:pPr>
              <w:widowControl/>
              <w:jc w:val="left"/>
              <w:rPr>
                <w:rFonts w:ascii="Arial" w:eastAsia="等线" w:hAnsi="Arial" w:cs="Arial"/>
                <w:kern w:val="0"/>
                <w:sz w:val="20"/>
                <w:szCs w:val="20"/>
              </w:rPr>
            </w:pPr>
          </w:p>
        </w:tc>
        <w:tc>
          <w:tcPr>
            <w:tcW w:w="1066" w:type="dxa"/>
            <w:shd w:val="clear" w:color="auto" w:fill="auto"/>
            <w:noWrap/>
            <w:vAlign w:val="center"/>
          </w:tcPr>
          <w:p w14:paraId="700D611D" w14:textId="77777777" w:rsidR="00787087" w:rsidRPr="0044488C" w:rsidRDefault="00787087" w:rsidP="0044488C">
            <w:pPr>
              <w:widowControl/>
              <w:jc w:val="left"/>
              <w:rPr>
                <w:rFonts w:ascii="Arial" w:eastAsia="等线" w:hAnsi="Arial" w:cs="Arial"/>
                <w:kern w:val="0"/>
                <w:sz w:val="20"/>
                <w:szCs w:val="20"/>
              </w:rPr>
            </w:pPr>
          </w:p>
        </w:tc>
        <w:tc>
          <w:tcPr>
            <w:tcW w:w="992" w:type="dxa"/>
            <w:shd w:val="clear" w:color="auto" w:fill="auto"/>
            <w:noWrap/>
            <w:vAlign w:val="center"/>
          </w:tcPr>
          <w:p w14:paraId="4C538507" w14:textId="77777777" w:rsidR="00787087" w:rsidRPr="0044488C" w:rsidRDefault="00787087" w:rsidP="0044488C">
            <w:pPr>
              <w:widowControl/>
              <w:jc w:val="left"/>
              <w:rPr>
                <w:rFonts w:ascii="Arial" w:eastAsia="等线" w:hAnsi="Arial" w:cs="Arial"/>
                <w:kern w:val="0"/>
                <w:sz w:val="20"/>
                <w:szCs w:val="20"/>
              </w:rPr>
            </w:pPr>
          </w:p>
        </w:tc>
        <w:tc>
          <w:tcPr>
            <w:tcW w:w="1134" w:type="dxa"/>
            <w:shd w:val="clear" w:color="auto" w:fill="auto"/>
            <w:noWrap/>
            <w:vAlign w:val="center"/>
          </w:tcPr>
          <w:p w14:paraId="3B23422C" w14:textId="77777777" w:rsidR="00787087" w:rsidRPr="0044488C" w:rsidRDefault="00787087" w:rsidP="0044488C">
            <w:pPr>
              <w:widowControl/>
              <w:jc w:val="left"/>
              <w:rPr>
                <w:rFonts w:ascii="Arial" w:eastAsia="等线" w:hAnsi="Arial" w:cs="Arial"/>
                <w:kern w:val="0"/>
                <w:sz w:val="20"/>
                <w:szCs w:val="20"/>
              </w:rPr>
            </w:pPr>
          </w:p>
        </w:tc>
        <w:tc>
          <w:tcPr>
            <w:tcW w:w="709" w:type="dxa"/>
            <w:shd w:val="clear" w:color="auto" w:fill="auto"/>
            <w:noWrap/>
            <w:vAlign w:val="center"/>
          </w:tcPr>
          <w:p w14:paraId="52AE69A6" w14:textId="77777777" w:rsidR="00787087" w:rsidRPr="0044488C" w:rsidRDefault="00787087" w:rsidP="0044488C">
            <w:pPr>
              <w:widowControl/>
              <w:jc w:val="left"/>
              <w:rPr>
                <w:rFonts w:ascii="Arial" w:eastAsia="等线" w:hAnsi="Arial" w:cs="Arial"/>
                <w:kern w:val="0"/>
                <w:sz w:val="20"/>
                <w:szCs w:val="20"/>
              </w:rPr>
            </w:pPr>
          </w:p>
        </w:tc>
        <w:tc>
          <w:tcPr>
            <w:tcW w:w="1701" w:type="dxa"/>
            <w:shd w:val="clear" w:color="auto" w:fill="auto"/>
            <w:noWrap/>
            <w:vAlign w:val="center"/>
          </w:tcPr>
          <w:p w14:paraId="0817F314" w14:textId="77777777" w:rsidR="00787087" w:rsidRPr="0044488C" w:rsidRDefault="00787087" w:rsidP="0044488C">
            <w:pPr>
              <w:widowControl/>
              <w:jc w:val="left"/>
              <w:rPr>
                <w:rFonts w:ascii="Arial" w:eastAsia="等线" w:hAnsi="Arial" w:cs="Arial"/>
                <w:kern w:val="0"/>
                <w:sz w:val="20"/>
                <w:szCs w:val="20"/>
              </w:rPr>
            </w:pPr>
          </w:p>
        </w:tc>
      </w:tr>
      <w:tr w:rsidR="0065506B" w:rsidRPr="0044488C" w14:paraId="5341F240" w14:textId="77777777" w:rsidTr="0044488C">
        <w:trPr>
          <w:trHeight w:val="122"/>
          <w:jc w:val="center"/>
        </w:trPr>
        <w:tc>
          <w:tcPr>
            <w:tcW w:w="2694" w:type="dxa"/>
            <w:shd w:val="clear" w:color="auto" w:fill="auto"/>
            <w:noWrap/>
            <w:vAlign w:val="center"/>
            <w:hideMark/>
          </w:tcPr>
          <w:p w14:paraId="1C7AC83D" w14:textId="39A0E456"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low</w:t>
            </w:r>
          </w:p>
        </w:tc>
        <w:tc>
          <w:tcPr>
            <w:tcW w:w="1060" w:type="dxa"/>
            <w:shd w:val="clear" w:color="auto" w:fill="auto"/>
            <w:noWrap/>
            <w:vAlign w:val="center"/>
            <w:hideMark/>
          </w:tcPr>
          <w:p w14:paraId="2D608123"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 (8.2)</w:t>
            </w:r>
          </w:p>
        </w:tc>
        <w:tc>
          <w:tcPr>
            <w:tcW w:w="1066" w:type="dxa"/>
            <w:shd w:val="clear" w:color="auto" w:fill="auto"/>
            <w:noWrap/>
            <w:vAlign w:val="center"/>
            <w:hideMark/>
          </w:tcPr>
          <w:p w14:paraId="6A46DF4C"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10 (16.4)</w:t>
            </w:r>
          </w:p>
        </w:tc>
        <w:tc>
          <w:tcPr>
            <w:tcW w:w="992" w:type="dxa"/>
            <w:shd w:val="clear" w:color="auto" w:fill="auto"/>
            <w:noWrap/>
            <w:vAlign w:val="center"/>
            <w:hideMark/>
          </w:tcPr>
          <w:p w14:paraId="3BF160AB"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6 (9.8)</w:t>
            </w:r>
          </w:p>
        </w:tc>
        <w:tc>
          <w:tcPr>
            <w:tcW w:w="1134" w:type="dxa"/>
            <w:shd w:val="clear" w:color="auto" w:fill="auto"/>
            <w:noWrap/>
            <w:vAlign w:val="center"/>
            <w:hideMark/>
          </w:tcPr>
          <w:p w14:paraId="361655D7"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40 (65.6)</w:t>
            </w:r>
          </w:p>
        </w:tc>
        <w:tc>
          <w:tcPr>
            <w:tcW w:w="709" w:type="dxa"/>
            <w:shd w:val="clear" w:color="auto" w:fill="auto"/>
            <w:noWrap/>
            <w:vAlign w:val="center"/>
            <w:hideMark/>
          </w:tcPr>
          <w:p w14:paraId="11E7EB28"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0.45 </w:t>
            </w:r>
          </w:p>
        </w:tc>
        <w:tc>
          <w:tcPr>
            <w:tcW w:w="1701" w:type="dxa"/>
            <w:shd w:val="clear" w:color="auto" w:fill="auto"/>
            <w:noWrap/>
            <w:vAlign w:val="center"/>
            <w:hideMark/>
          </w:tcPr>
          <w:p w14:paraId="09350D0A" w14:textId="70FBED04"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1.67 (0.61,</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4.59)</w:t>
            </w:r>
          </w:p>
        </w:tc>
      </w:tr>
      <w:tr w:rsidR="0065506B" w:rsidRPr="0044488C" w14:paraId="4E355534" w14:textId="77777777" w:rsidTr="0044488C">
        <w:trPr>
          <w:trHeight w:val="122"/>
          <w:jc w:val="center"/>
        </w:trPr>
        <w:tc>
          <w:tcPr>
            <w:tcW w:w="2694" w:type="dxa"/>
            <w:shd w:val="clear" w:color="auto" w:fill="auto"/>
            <w:noWrap/>
            <w:vAlign w:val="center"/>
          </w:tcPr>
          <w:p w14:paraId="58622B3F" w14:textId="639619B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Alanine aminotransferase (n=64)</w:t>
            </w:r>
          </w:p>
        </w:tc>
        <w:tc>
          <w:tcPr>
            <w:tcW w:w="1060" w:type="dxa"/>
            <w:shd w:val="clear" w:color="auto" w:fill="auto"/>
            <w:noWrap/>
            <w:vAlign w:val="center"/>
          </w:tcPr>
          <w:p w14:paraId="4921F63D"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36F060A5"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3EB875A7"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45866E18"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513A742C"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4A879393"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273029FF" w14:textId="77777777" w:rsidTr="0044488C">
        <w:trPr>
          <w:trHeight w:val="122"/>
          <w:jc w:val="center"/>
        </w:trPr>
        <w:tc>
          <w:tcPr>
            <w:tcW w:w="2694" w:type="dxa"/>
            <w:shd w:val="clear" w:color="auto" w:fill="auto"/>
            <w:noWrap/>
            <w:vAlign w:val="center"/>
            <w:hideMark/>
          </w:tcPr>
          <w:p w14:paraId="7607E4E6" w14:textId="4654D5C1"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27E5531A" w14:textId="4A02BD9D"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r w:rsidR="00885A63" w:rsidRPr="0044488C">
              <w:rPr>
                <w:rFonts w:ascii="Arial" w:eastAsia="等线" w:hAnsi="Arial" w:cs="Arial"/>
                <w:kern w:val="0"/>
                <w:sz w:val="20"/>
                <w:szCs w:val="20"/>
              </w:rPr>
              <w:t>)</w:t>
            </w:r>
          </w:p>
        </w:tc>
        <w:tc>
          <w:tcPr>
            <w:tcW w:w="1066" w:type="dxa"/>
            <w:shd w:val="clear" w:color="auto" w:fill="auto"/>
            <w:noWrap/>
            <w:vAlign w:val="center"/>
            <w:hideMark/>
          </w:tcPr>
          <w:p w14:paraId="23B1D68D"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 (7.8)</w:t>
            </w:r>
          </w:p>
        </w:tc>
        <w:tc>
          <w:tcPr>
            <w:tcW w:w="992" w:type="dxa"/>
            <w:shd w:val="clear" w:color="auto" w:fill="auto"/>
            <w:noWrap/>
            <w:vAlign w:val="center"/>
            <w:hideMark/>
          </w:tcPr>
          <w:p w14:paraId="7880AB59"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 (4.7)</w:t>
            </w:r>
          </w:p>
        </w:tc>
        <w:tc>
          <w:tcPr>
            <w:tcW w:w="1134" w:type="dxa"/>
            <w:shd w:val="clear" w:color="auto" w:fill="auto"/>
            <w:noWrap/>
            <w:vAlign w:val="center"/>
            <w:hideMark/>
          </w:tcPr>
          <w:p w14:paraId="7B3A6426"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56 (87.5)</w:t>
            </w:r>
          </w:p>
        </w:tc>
        <w:tc>
          <w:tcPr>
            <w:tcW w:w="709" w:type="dxa"/>
            <w:shd w:val="clear" w:color="auto" w:fill="auto"/>
            <w:noWrap/>
            <w:vAlign w:val="center"/>
            <w:hideMark/>
          </w:tcPr>
          <w:p w14:paraId="0A20F886"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0.72 </w:t>
            </w:r>
          </w:p>
        </w:tc>
        <w:tc>
          <w:tcPr>
            <w:tcW w:w="1701" w:type="dxa"/>
            <w:shd w:val="clear" w:color="auto" w:fill="auto"/>
            <w:noWrap/>
            <w:vAlign w:val="center"/>
            <w:hideMark/>
          </w:tcPr>
          <w:p w14:paraId="2DEAE3C1" w14:textId="0BC0AC3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1.67 (0.32,</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10.7)</w:t>
            </w:r>
          </w:p>
        </w:tc>
      </w:tr>
      <w:tr w:rsidR="0065506B" w:rsidRPr="0044488C" w14:paraId="5188B8CB" w14:textId="77777777" w:rsidTr="0044488C">
        <w:trPr>
          <w:trHeight w:val="122"/>
          <w:jc w:val="center"/>
        </w:trPr>
        <w:tc>
          <w:tcPr>
            <w:tcW w:w="2694" w:type="dxa"/>
            <w:shd w:val="clear" w:color="auto" w:fill="auto"/>
            <w:noWrap/>
            <w:vAlign w:val="center"/>
          </w:tcPr>
          <w:p w14:paraId="7038A6A4" w14:textId="7DF2A081"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Aspartate aminotransferase (n=64)</w:t>
            </w:r>
          </w:p>
        </w:tc>
        <w:tc>
          <w:tcPr>
            <w:tcW w:w="1060" w:type="dxa"/>
            <w:shd w:val="clear" w:color="auto" w:fill="auto"/>
            <w:noWrap/>
            <w:vAlign w:val="center"/>
          </w:tcPr>
          <w:p w14:paraId="485DD2CB"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526CA144"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2C73A0A5"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6AE6A5D7"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2D752962"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02C16D3F"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36A9AE41" w14:textId="77777777" w:rsidTr="0044488C">
        <w:trPr>
          <w:trHeight w:val="122"/>
          <w:jc w:val="center"/>
        </w:trPr>
        <w:tc>
          <w:tcPr>
            <w:tcW w:w="2694" w:type="dxa"/>
            <w:shd w:val="clear" w:color="auto" w:fill="auto"/>
            <w:noWrap/>
            <w:vAlign w:val="center"/>
            <w:hideMark/>
          </w:tcPr>
          <w:p w14:paraId="7D1EC6D9" w14:textId="737AB929"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20BF5F41" w14:textId="044311CF"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p>
        </w:tc>
        <w:tc>
          <w:tcPr>
            <w:tcW w:w="1066" w:type="dxa"/>
            <w:shd w:val="clear" w:color="auto" w:fill="auto"/>
            <w:noWrap/>
            <w:vAlign w:val="center"/>
            <w:hideMark/>
          </w:tcPr>
          <w:p w14:paraId="68B61428"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10 (15.6)</w:t>
            </w:r>
          </w:p>
        </w:tc>
        <w:tc>
          <w:tcPr>
            <w:tcW w:w="992" w:type="dxa"/>
            <w:shd w:val="clear" w:color="auto" w:fill="auto"/>
            <w:noWrap/>
            <w:vAlign w:val="center"/>
            <w:hideMark/>
          </w:tcPr>
          <w:p w14:paraId="2C3030AD"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7 (10.9)</w:t>
            </w:r>
          </w:p>
        </w:tc>
        <w:tc>
          <w:tcPr>
            <w:tcW w:w="1134" w:type="dxa"/>
            <w:shd w:val="clear" w:color="auto" w:fill="auto"/>
            <w:noWrap/>
            <w:vAlign w:val="center"/>
            <w:hideMark/>
          </w:tcPr>
          <w:p w14:paraId="4FC83723"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47 (73.4)</w:t>
            </w:r>
          </w:p>
        </w:tc>
        <w:tc>
          <w:tcPr>
            <w:tcW w:w="709" w:type="dxa"/>
            <w:shd w:val="clear" w:color="auto" w:fill="auto"/>
            <w:noWrap/>
            <w:vAlign w:val="center"/>
            <w:hideMark/>
          </w:tcPr>
          <w:p w14:paraId="4EF80ED5"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0.63 </w:t>
            </w:r>
          </w:p>
        </w:tc>
        <w:tc>
          <w:tcPr>
            <w:tcW w:w="1701" w:type="dxa"/>
            <w:shd w:val="clear" w:color="auto" w:fill="auto"/>
            <w:noWrap/>
            <w:vAlign w:val="center"/>
            <w:hideMark/>
          </w:tcPr>
          <w:p w14:paraId="1D5DE868" w14:textId="799B73E6"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1.43 (0.54,</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3.75)</w:t>
            </w:r>
          </w:p>
        </w:tc>
      </w:tr>
      <w:tr w:rsidR="0065506B" w:rsidRPr="0044488C" w14:paraId="13FEF20B" w14:textId="77777777" w:rsidTr="0044488C">
        <w:trPr>
          <w:trHeight w:val="122"/>
          <w:jc w:val="center"/>
        </w:trPr>
        <w:tc>
          <w:tcPr>
            <w:tcW w:w="2694" w:type="dxa"/>
            <w:shd w:val="clear" w:color="auto" w:fill="auto"/>
            <w:noWrap/>
            <w:vAlign w:val="center"/>
          </w:tcPr>
          <w:p w14:paraId="6B9B5505" w14:textId="398925BD"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Total bilirubin (n=61)</w:t>
            </w:r>
          </w:p>
        </w:tc>
        <w:tc>
          <w:tcPr>
            <w:tcW w:w="1060" w:type="dxa"/>
            <w:shd w:val="clear" w:color="auto" w:fill="auto"/>
            <w:noWrap/>
            <w:vAlign w:val="center"/>
          </w:tcPr>
          <w:p w14:paraId="4119903C"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0CBF2B89"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1CF5E32A"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2018852C"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67B9A453"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57E1FEF5"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0F85615E" w14:textId="77777777" w:rsidTr="0044488C">
        <w:trPr>
          <w:trHeight w:val="122"/>
          <w:jc w:val="center"/>
        </w:trPr>
        <w:tc>
          <w:tcPr>
            <w:tcW w:w="2694" w:type="dxa"/>
            <w:shd w:val="clear" w:color="auto" w:fill="auto"/>
            <w:noWrap/>
            <w:vAlign w:val="center"/>
            <w:hideMark/>
          </w:tcPr>
          <w:p w14:paraId="155847FC" w14:textId="03B74C21"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76CE39DA"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 (3.3)</w:t>
            </w:r>
          </w:p>
        </w:tc>
        <w:tc>
          <w:tcPr>
            <w:tcW w:w="1066" w:type="dxa"/>
            <w:shd w:val="clear" w:color="auto" w:fill="auto"/>
            <w:noWrap/>
            <w:vAlign w:val="center"/>
            <w:hideMark/>
          </w:tcPr>
          <w:p w14:paraId="608E5FF2"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 (4.9)</w:t>
            </w:r>
          </w:p>
        </w:tc>
        <w:tc>
          <w:tcPr>
            <w:tcW w:w="992" w:type="dxa"/>
            <w:shd w:val="clear" w:color="auto" w:fill="auto"/>
            <w:noWrap/>
            <w:vAlign w:val="center"/>
            <w:hideMark/>
          </w:tcPr>
          <w:p w14:paraId="5103BB94" w14:textId="2978C373"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r w:rsidR="00885A63" w:rsidRPr="0044488C">
              <w:rPr>
                <w:rFonts w:ascii="Arial" w:eastAsia="等线" w:hAnsi="Arial" w:cs="Arial"/>
                <w:kern w:val="0"/>
                <w:sz w:val="20"/>
                <w:szCs w:val="20"/>
              </w:rPr>
              <w:t>)</w:t>
            </w:r>
          </w:p>
        </w:tc>
        <w:tc>
          <w:tcPr>
            <w:tcW w:w="1134" w:type="dxa"/>
            <w:shd w:val="clear" w:color="auto" w:fill="auto"/>
            <w:noWrap/>
            <w:vAlign w:val="center"/>
            <w:hideMark/>
          </w:tcPr>
          <w:p w14:paraId="173FEF7D"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56 (91.8)</w:t>
            </w:r>
          </w:p>
        </w:tc>
        <w:tc>
          <w:tcPr>
            <w:tcW w:w="709" w:type="dxa"/>
            <w:shd w:val="clear" w:color="auto" w:fill="auto"/>
            <w:noWrap/>
            <w:vAlign w:val="center"/>
            <w:hideMark/>
          </w:tcPr>
          <w:p w14:paraId="0AD35645"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0.25 </w:t>
            </w:r>
          </w:p>
        </w:tc>
        <w:tc>
          <w:tcPr>
            <w:tcW w:w="1701" w:type="dxa"/>
            <w:shd w:val="clear" w:color="auto" w:fill="auto"/>
            <w:noWrap/>
            <w:vAlign w:val="center"/>
            <w:hideMark/>
          </w:tcPr>
          <w:p w14:paraId="68A14FF5" w14:textId="55239089" w:rsidR="00885A63" w:rsidRPr="0044488C" w:rsidRDefault="007A06C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w:t>
            </w:r>
          </w:p>
        </w:tc>
      </w:tr>
      <w:tr w:rsidR="0065506B" w:rsidRPr="0044488C" w14:paraId="14A5F95E" w14:textId="77777777" w:rsidTr="0044488C">
        <w:trPr>
          <w:trHeight w:val="122"/>
          <w:jc w:val="center"/>
        </w:trPr>
        <w:tc>
          <w:tcPr>
            <w:tcW w:w="2694" w:type="dxa"/>
            <w:shd w:val="clear" w:color="auto" w:fill="auto"/>
            <w:noWrap/>
            <w:vAlign w:val="center"/>
          </w:tcPr>
          <w:p w14:paraId="2A8F129B" w14:textId="059ED8E9"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Lactate dehydrogenase (n=62)</w:t>
            </w:r>
          </w:p>
        </w:tc>
        <w:tc>
          <w:tcPr>
            <w:tcW w:w="1060" w:type="dxa"/>
            <w:shd w:val="clear" w:color="auto" w:fill="auto"/>
            <w:noWrap/>
            <w:vAlign w:val="center"/>
          </w:tcPr>
          <w:p w14:paraId="4DC98E56"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486664C4"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1B347FC8"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4816E78F"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31BE32DD"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68B220EC"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77A31CB6" w14:textId="77777777" w:rsidTr="0044488C">
        <w:trPr>
          <w:trHeight w:val="122"/>
          <w:jc w:val="center"/>
        </w:trPr>
        <w:tc>
          <w:tcPr>
            <w:tcW w:w="2694" w:type="dxa"/>
            <w:shd w:val="clear" w:color="auto" w:fill="auto"/>
            <w:noWrap/>
            <w:vAlign w:val="center"/>
            <w:hideMark/>
          </w:tcPr>
          <w:p w14:paraId="761C5828" w14:textId="69F0F5D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386EF370"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10 (16.1)</w:t>
            </w:r>
          </w:p>
        </w:tc>
        <w:tc>
          <w:tcPr>
            <w:tcW w:w="1066" w:type="dxa"/>
            <w:shd w:val="clear" w:color="auto" w:fill="auto"/>
            <w:noWrap/>
            <w:vAlign w:val="center"/>
            <w:hideMark/>
          </w:tcPr>
          <w:p w14:paraId="137DE1BD"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9 (14.5)</w:t>
            </w:r>
          </w:p>
        </w:tc>
        <w:tc>
          <w:tcPr>
            <w:tcW w:w="992" w:type="dxa"/>
            <w:shd w:val="clear" w:color="auto" w:fill="auto"/>
            <w:noWrap/>
            <w:vAlign w:val="center"/>
            <w:hideMark/>
          </w:tcPr>
          <w:p w14:paraId="5F49BF2A"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13 (21.0)</w:t>
            </w:r>
          </w:p>
        </w:tc>
        <w:tc>
          <w:tcPr>
            <w:tcW w:w="1134" w:type="dxa"/>
            <w:shd w:val="clear" w:color="auto" w:fill="auto"/>
            <w:noWrap/>
            <w:vAlign w:val="center"/>
            <w:hideMark/>
          </w:tcPr>
          <w:p w14:paraId="2B378E3E"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30 (48.4)</w:t>
            </w:r>
          </w:p>
        </w:tc>
        <w:tc>
          <w:tcPr>
            <w:tcW w:w="709" w:type="dxa"/>
            <w:shd w:val="clear" w:color="auto" w:fill="auto"/>
            <w:noWrap/>
            <w:vAlign w:val="center"/>
            <w:hideMark/>
          </w:tcPr>
          <w:p w14:paraId="0D58AE27"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0.52 </w:t>
            </w:r>
          </w:p>
        </w:tc>
        <w:tc>
          <w:tcPr>
            <w:tcW w:w="1701" w:type="dxa"/>
            <w:shd w:val="clear" w:color="auto" w:fill="auto"/>
            <w:noWrap/>
            <w:vAlign w:val="center"/>
            <w:hideMark/>
          </w:tcPr>
          <w:p w14:paraId="1E1DC88A" w14:textId="316E14E7"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0.69 (0.3</w:t>
            </w:r>
            <w:r w:rsidR="00885A63" w:rsidRPr="0044488C">
              <w:rPr>
                <w:rFonts w:ascii="Arial" w:eastAsia="等线" w:hAnsi="Arial" w:cs="Arial"/>
                <w:kern w:val="0"/>
                <w:sz w:val="20"/>
                <w:szCs w:val="20"/>
              </w:rPr>
              <w:t>0,</w:t>
            </w:r>
            <w:r w:rsidR="00F24820" w:rsidRPr="0044488C">
              <w:rPr>
                <w:rFonts w:ascii="Arial" w:eastAsia="等线" w:hAnsi="Arial" w:cs="Arial"/>
                <w:kern w:val="0"/>
                <w:sz w:val="20"/>
                <w:szCs w:val="20"/>
              </w:rPr>
              <w:t xml:space="preserve"> </w:t>
            </w:r>
            <w:r w:rsidR="00885A63" w:rsidRPr="0044488C">
              <w:rPr>
                <w:rFonts w:ascii="Arial" w:eastAsia="等线" w:hAnsi="Arial" w:cs="Arial"/>
                <w:kern w:val="0"/>
                <w:sz w:val="20"/>
                <w:szCs w:val="20"/>
              </w:rPr>
              <w:t>1.62)</w:t>
            </w:r>
          </w:p>
        </w:tc>
      </w:tr>
      <w:tr w:rsidR="0065506B" w:rsidRPr="0044488C" w14:paraId="1017A61C" w14:textId="77777777" w:rsidTr="0044488C">
        <w:trPr>
          <w:trHeight w:val="122"/>
          <w:jc w:val="center"/>
        </w:trPr>
        <w:tc>
          <w:tcPr>
            <w:tcW w:w="2694" w:type="dxa"/>
            <w:shd w:val="clear" w:color="auto" w:fill="auto"/>
            <w:noWrap/>
            <w:vAlign w:val="center"/>
          </w:tcPr>
          <w:p w14:paraId="0B45DD9A" w14:textId="4AE1690D"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Blood urea nitrogen (n=40)</w:t>
            </w:r>
          </w:p>
        </w:tc>
        <w:tc>
          <w:tcPr>
            <w:tcW w:w="1060" w:type="dxa"/>
            <w:shd w:val="clear" w:color="auto" w:fill="auto"/>
            <w:noWrap/>
            <w:vAlign w:val="center"/>
          </w:tcPr>
          <w:p w14:paraId="12530C74"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171177C3"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142C4178"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00D852F8"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05F39451"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6C8D9EF2"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64E83AED" w14:textId="77777777" w:rsidTr="0044488C">
        <w:trPr>
          <w:trHeight w:val="122"/>
          <w:jc w:val="center"/>
        </w:trPr>
        <w:tc>
          <w:tcPr>
            <w:tcW w:w="2694" w:type="dxa"/>
            <w:shd w:val="clear" w:color="auto" w:fill="auto"/>
            <w:noWrap/>
            <w:vAlign w:val="center"/>
            <w:hideMark/>
          </w:tcPr>
          <w:p w14:paraId="44230000" w14:textId="1A436C64"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hideMark/>
          </w:tcPr>
          <w:p w14:paraId="0DC3DE30" w14:textId="7FBF4FD9"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p>
        </w:tc>
        <w:tc>
          <w:tcPr>
            <w:tcW w:w="1066" w:type="dxa"/>
            <w:shd w:val="clear" w:color="auto" w:fill="auto"/>
            <w:noWrap/>
            <w:vAlign w:val="center"/>
            <w:hideMark/>
          </w:tcPr>
          <w:p w14:paraId="2E2F9747"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 (2.5)</w:t>
            </w:r>
          </w:p>
        </w:tc>
        <w:tc>
          <w:tcPr>
            <w:tcW w:w="992" w:type="dxa"/>
            <w:shd w:val="clear" w:color="auto" w:fill="auto"/>
            <w:noWrap/>
            <w:vAlign w:val="center"/>
            <w:hideMark/>
          </w:tcPr>
          <w:p w14:paraId="72CB4F57" w14:textId="2292477B"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r w:rsidR="00885A63" w:rsidRPr="0044488C">
              <w:rPr>
                <w:rFonts w:ascii="Arial" w:eastAsia="等线" w:hAnsi="Arial" w:cs="Arial"/>
                <w:kern w:val="0"/>
                <w:sz w:val="20"/>
                <w:szCs w:val="20"/>
              </w:rPr>
              <w:t>)</w:t>
            </w:r>
          </w:p>
        </w:tc>
        <w:tc>
          <w:tcPr>
            <w:tcW w:w="1134" w:type="dxa"/>
            <w:shd w:val="clear" w:color="auto" w:fill="auto"/>
            <w:noWrap/>
            <w:vAlign w:val="center"/>
            <w:hideMark/>
          </w:tcPr>
          <w:p w14:paraId="7CAFA08E"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39 (97.5)</w:t>
            </w:r>
          </w:p>
        </w:tc>
        <w:tc>
          <w:tcPr>
            <w:tcW w:w="709" w:type="dxa"/>
            <w:shd w:val="clear" w:color="auto" w:fill="auto"/>
            <w:noWrap/>
            <w:vAlign w:val="center"/>
            <w:hideMark/>
          </w:tcPr>
          <w:p w14:paraId="78AF73C6"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1.00 </w:t>
            </w:r>
          </w:p>
        </w:tc>
        <w:tc>
          <w:tcPr>
            <w:tcW w:w="1701" w:type="dxa"/>
            <w:shd w:val="clear" w:color="auto" w:fill="auto"/>
            <w:noWrap/>
            <w:vAlign w:val="center"/>
            <w:hideMark/>
          </w:tcPr>
          <w:p w14:paraId="7DF96D6F" w14:textId="778FD7B2" w:rsidR="00885A63" w:rsidRPr="0044488C" w:rsidRDefault="007A06C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w:t>
            </w:r>
          </w:p>
        </w:tc>
      </w:tr>
      <w:tr w:rsidR="0065506B" w:rsidRPr="0044488C" w14:paraId="3C7D6BD8" w14:textId="77777777" w:rsidTr="0044488C">
        <w:trPr>
          <w:trHeight w:val="122"/>
          <w:jc w:val="center"/>
        </w:trPr>
        <w:tc>
          <w:tcPr>
            <w:tcW w:w="2694" w:type="dxa"/>
            <w:shd w:val="clear" w:color="auto" w:fill="auto"/>
            <w:noWrap/>
            <w:vAlign w:val="center"/>
          </w:tcPr>
          <w:p w14:paraId="773EFCFC" w14:textId="2C10F3A3" w:rsidR="00885A63" w:rsidRPr="0044488C" w:rsidRDefault="00FD48D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Serum creatinine </w:t>
            </w:r>
            <w:r w:rsidR="00885A63" w:rsidRPr="0044488C">
              <w:rPr>
                <w:rFonts w:ascii="Arial" w:eastAsia="等线" w:hAnsi="Arial" w:cs="Arial"/>
                <w:kern w:val="0"/>
                <w:sz w:val="20"/>
                <w:szCs w:val="20"/>
              </w:rPr>
              <w:t>(n=63)</w:t>
            </w:r>
          </w:p>
        </w:tc>
        <w:tc>
          <w:tcPr>
            <w:tcW w:w="1060" w:type="dxa"/>
            <w:shd w:val="clear" w:color="auto" w:fill="auto"/>
            <w:noWrap/>
            <w:vAlign w:val="center"/>
          </w:tcPr>
          <w:p w14:paraId="467C3D3E"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27464A5E"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4E9FBFA1"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61876844"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22B7DE4F"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02D83BDE"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492E68F8" w14:textId="77777777" w:rsidTr="0044488C">
        <w:trPr>
          <w:trHeight w:val="122"/>
          <w:jc w:val="center"/>
        </w:trPr>
        <w:tc>
          <w:tcPr>
            <w:tcW w:w="2694" w:type="dxa"/>
            <w:shd w:val="clear" w:color="auto" w:fill="auto"/>
            <w:noWrap/>
            <w:vAlign w:val="center"/>
          </w:tcPr>
          <w:p w14:paraId="646C8D2A" w14:textId="7BEA295E"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shd w:val="clear" w:color="auto" w:fill="auto"/>
            <w:noWrap/>
            <w:vAlign w:val="center"/>
          </w:tcPr>
          <w:p w14:paraId="33706DC2" w14:textId="0AD0B573" w:rsidR="00885A63" w:rsidRPr="0044488C" w:rsidRDefault="0096140C"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r w:rsidR="00885A63" w:rsidRPr="0044488C">
              <w:rPr>
                <w:rFonts w:ascii="Arial" w:eastAsia="等线" w:hAnsi="Arial" w:cs="Arial"/>
                <w:kern w:val="0"/>
                <w:sz w:val="20"/>
                <w:szCs w:val="20"/>
              </w:rPr>
              <w:t>)</w:t>
            </w:r>
          </w:p>
        </w:tc>
        <w:tc>
          <w:tcPr>
            <w:tcW w:w="1066" w:type="dxa"/>
            <w:shd w:val="clear" w:color="auto" w:fill="auto"/>
            <w:noWrap/>
            <w:vAlign w:val="center"/>
          </w:tcPr>
          <w:p w14:paraId="7B2F7BB9" w14:textId="04DB6032"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p>
        </w:tc>
        <w:tc>
          <w:tcPr>
            <w:tcW w:w="992" w:type="dxa"/>
            <w:shd w:val="clear" w:color="auto" w:fill="auto"/>
            <w:noWrap/>
            <w:vAlign w:val="center"/>
          </w:tcPr>
          <w:p w14:paraId="67AA56A6" w14:textId="02ABA080"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2 (3.2)</w:t>
            </w:r>
          </w:p>
        </w:tc>
        <w:tc>
          <w:tcPr>
            <w:tcW w:w="1134" w:type="dxa"/>
            <w:shd w:val="clear" w:color="auto" w:fill="auto"/>
            <w:noWrap/>
            <w:vAlign w:val="center"/>
          </w:tcPr>
          <w:p w14:paraId="0CCB1478" w14:textId="0D38F63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61 (96.8)</w:t>
            </w:r>
          </w:p>
        </w:tc>
        <w:tc>
          <w:tcPr>
            <w:tcW w:w="709" w:type="dxa"/>
            <w:shd w:val="clear" w:color="auto" w:fill="auto"/>
            <w:noWrap/>
            <w:vAlign w:val="center"/>
          </w:tcPr>
          <w:p w14:paraId="65DD043A" w14:textId="5D4A59CC"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0.50 </w:t>
            </w:r>
          </w:p>
        </w:tc>
        <w:tc>
          <w:tcPr>
            <w:tcW w:w="1701" w:type="dxa"/>
            <w:shd w:val="clear" w:color="auto" w:fill="auto"/>
            <w:noWrap/>
            <w:vAlign w:val="center"/>
          </w:tcPr>
          <w:p w14:paraId="6AF80D98" w14:textId="0F9F7156"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0.00 (0.00,</w:t>
            </w:r>
            <w:r w:rsidR="00F24820" w:rsidRPr="0044488C">
              <w:rPr>
                <w:rFonts w:ascii="Arial" w:eastAsia="等线" w:hAnsi="Arial" w:cs="Arial"/>
                <w:kern w:val="0"/>
                <w:sz w:val="20"/>
                <w:szCs w:val="20"/>
              </w:rPr>
              <w:t xml:space="preserve"> </w:t>
            </w:r>
            <w:r w:rsidRPr="0044488C">
              <w:rPr>
                <w:rFonts w:ascii="Arial" w:eastAsia="等线" w:hAnsi="Arial" w:cs="Arial"/>
                <w:kern w:val="0"/>
                <w:sz w:val="20"/>
                <w:szCs w:val="20"/>
              </w:rPr>
              <w:t>5.32)</w:t>
            </w:r>
          </w:p>
        </w:tc>
      </w:tr>
      <w:tr w:rsidR="0065506B" w:rsidRPr="0044488C" w14:paraId="25FF2CA2" w14:textId="77777777" w:rsidTr="0044488C">
        <w:trPr>
          <w:trHeight w:val="122"/>
          <w:jc w:val="center"/>
        </w:trPr>
        <w:tc>
          <w:tcPr>
            <w:tcW w:w="2694" w:type="dxa"/>
            <w:shd w:val="clear" w:color="auto" w:fill="auto"/>
            <w:noWrap/>
            <w:vAlign w:val="center"/>
          </w:tcPr>
          <w:p w14:paraId="0795A892" w14:textId="597B2FBA"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Creatine kinase</w:t>
            </w:r>
            <w:r w:rsidR="00FD48DC" w:rsidRPr="0044488C">
              <w:rPr>
                <w:rFonts w:ascii="Arial" w:eastAsia="等线" w:hAnsi="Arial" w:cs="Arial"/>
                <w:kern w:val="0"/>
                <w:sz w:val="20"/>
                <w:szCs w:val="20"/>
              </w:rPr>
              <w:t xml:space="preserve"> </w:t>
            </w:r>
            <w:r w:rsidRPr="0044488C">
              <w:rPr>
                <w:rFonts w:ascii="Arial" w:eastAsia="等线" w:hAnsi="Arial" w:cs="Arial"/>
                <w:kern w:val="0"/>
                <w:sz w:val="20"/>
                <w:szCs w:val="20"/>
              </w:rPr>
              <w:t>(n=59)</w:t>
            </w:r>
          </w:p>
        </w:tc>
        <w:tc>
          <w:tcPr>
            <w:tcW w:w="1060" w:type="dxa"/>
            <w:shd w:val="clear" w:color="auto" w:fill="auto"/>
            <w:noWrap/>
            <w:vAlign w:val="center"/>
          </w:tcPr>
          <w:p w14:paraId="1370A9DB" w14:textId="77777777" w:rsidR="00885A63" w:rsidRPr="0044488C" w:rsidRDefault="00885A63" w:rsidP="0044488C">
            <w:pPr>
              <w:widowControl/>
              <w:jc w:val="left"/>
              <w:rPr>
                <w:rFonts w:ascii="Arial" w:eastAsia="等线" w:hAnsi="Arial" w:cs="Arial"/>
                <w:kern w:val="0"/>
                <w:sz w:val="20"/>
                <w:szCs w:val="20"/>
              </w:rPr>
            </w:pPr>
          </w:p>
        </w:tc>
        <w:tc>
          <w:tcPr>
            <w:tcW w:w="1066" w:type="dxa"/>
            <w:shd w:val="clear" w:color="auto" w:fill="auto"/>
            <w:noWrap/>
            <w:vAlign w:val="center"/>
          </w:tcPr>
          <w:p w14:paraId="6430EE9A" w14:textId="77777777" w:rsidR="00885A63" w:rsidRPr="0044488C" w:rsidRDefault="00885A63" w:rsidP="0044488C">
            <w:pPr>
              <w:widowControl/>
              <w:jc w:val="left"/>
              <w:rPr>
                <w:rFonts w:ascii="Arial" w:eastAsia="等线" w:hAnsi="Arial" w:cs="Arial"/>
                <w:kern w:val="0"/>
                <w:sz w:val="20"/>
                <w:szCs w:val="20"/>
              </w:rPr>
            </w:pPr>
          </w:p>
        </w:tc>
        <w:tc>
          <w:tcPr>
            <w:tcW w:w="992" w:type="dxa"/>
            <w:shd w:val="clear" w:color="auto" w:fill="auto"/>
            <w:noWrap/>
            <w:vAlign w:val="center"/>
          </w:tcPr>
          <w:p w14:paraId="443E850D" w14:textId="77777777" w:rsidR="00885A63" w:rsidRPr="0044488C" w:rsidRDefault="00885A63" w:rsidP="0044488C">
            <w:pPr>
              <w:widowControl/>
              <w:jc w:val="left"/>
              <w:rPr>
                <w:rFonts w:ascii="Arial" w:eastAsia="等线" w:hAnsi="Arial" w:cs="Arial"/>
                <w:kern w:val="0"/>
                <w:sz w:val="20"/>
                <w:szCs w:val="20"/>
              </w:rPr>
            </w:pPr>
          </w:p>
        </w:tc>
        <w:tc>
          <w:tcPr>
            <w:tcW w:w="1134" w:type="dxa"/>
            <w:shd w:val="clear" w:color="auto" w:fill="auto"/>
            <w:noWrap/>
            <w:vAlign w:val="center"/>
          </w:tcPr>
          <w:p w14:paraId="2D832E46" w14:textId="77777777" w:rsidR="00885A63" w:rsidRPr="0044488C" w:rsidRDefault="00885A63" w:rsidP="0044488C">
            <w:pPr>
              <w:widowControl/>
              <w:jc w:val="left"/>
              <w:rPr>
                <w:rFonts w:ascii="Arial" w:eastAsia="等线" w:hAnsi="Arial" w:cs="Arial"/>
                <w:kern w:val="0"/>
                <w:sz w:val="20"/>
                <w:szCs w:val="20"/>
              </w:rPr>
            </w:pPr>
          </w:p>
        </w:tc>
        <w:tc>
          <w:tcPr>
            <w:tcW w:w="709" w:type="dxa"/>
            <w:shd w:val="clear" w:color="auto" w:fill="auto"/>
            <w:noWrap/>
            <w:vAlign w:val="center"/>
          </w:tcPr>
          <w:p w14:paraId="1C92F226" w14:textId="77777777" w:rsidR="00885A63" w:rsidRPr="0044488C" w:rsidRDefault="00885A63" w:rsidP="0044488C">
            <w:pPr>
              <w:widowControl/>
              <w:jc w:val="left"/>
              <w:rPr>
                <w:rFonts w:ascii="Arial" w:eastAsia="等线" w:hAnsi="Arial" w:cs="Arial"/>
                <w:kern w:val="0"/>
                <w:sz w:val="20"/>
                <w:szCs w:val="20"/>
              </w:rPr>
            </w:pPr>
          </w:p>
        </w:tc>
        <w:tc>
          <w:tcPr>
            <w:tcW w:w="1701" w:type="dxa"/>
            <w:shd w:val="clear" w:color="auto" w:fill="auto"/>
            <w:noWrap/>
            <w:vAlign w:val="center"/>
          </w:tcPr>
          <w:p w14:paraId="4C60508E" w14:textId="77777777" w:rsidR="00885A63" w:rsidRPr="0044488C" w:rsidRDefault="00885A63" w:rsidP="0044488C">
            <w:pPr>
              <w:widowControl/>
              <w:jc w:val="left"/>
              <w:rPr>
                <w:rFonts w:ascii="Arial" w:eastAsia="等线" w:hAnsi="Arial" w:cs="Arial"/>
                <w:kern w:val="0"/>
                <w:sz w:val="20"/>
                <w:szCs w:val="20"/>
              </w:rPr>
            </w:pPr>
          </w:p>
        </w:tc>
      </w:tr>
      <w:tr w:rsidR="0065506B" w:rsidRPr="0044488C" w14:paraId="4264612A" w14:textId="77777777" w:rsidTr="0044488C">
        <w:trPr>
          <w:trHeight w:val="122"/>
          <w:jc w:val="center"/>
        </w:trPr>
        <w:tc>
          <w:tcPr>
            <w:tcW w:w="2694" w:type="dxa"/>
            <w:tcBorders>
              <w:bottom w:val="single" w:sz="8" w:space="0" w:color="auto"/>
            </w:tcBorders>
            <w:shd w:val="clear" w:color="auto" w:fill="auto"/>
            <w:noWrap/>
            <w:vAlign w:val="center"/>
            <w:hideMark/>
          </w:tcPr>
          <w:p w14:paraId="6FC79C32" w14:textId="4C7ED78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   Abnormally high</w:t>
            </w:r>
          </w:p>
        </w:tc>
        <w:tc>
          <w:tcPr>
            <w:tcW w:w="1060" w:type="dxa"/>
            <w:tcBorders>
              <w:bottom w:val="single" w:sz="8" w:space="0" w:color="auto"/>
            </w:tcBorders>
            <w:shd w:val="clear" w:color="auto" w:fill="auto"/>
            <w:noWrap/>
            <w:vAlign w:val="center"/>
            <w:hideMark/>
          </w:tcPr>
          <w:p w14:paraId="57C023FF"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1 (1.7)</w:t>
            </w:r>
          </w:p>
        </w:tc>
        <w:tc>
          <w:tcPr>
            <w:tcW w:w="1066" w:type="dxa"/>
            <w:tcBorders>
              <w:bottom w:val="single" w:sz="8" w:space="0" w:color="auto"/>
            </w:tcBorders>
            <w:shd w:val="clear" w:color="auto" w:fill="auto"/>
            <w:noWrap/>
            <w:vAlign w:val="center"/>
            <w:hideMark/>
          </w:tcPr>
          <w:p w14:paraId="0131D4F8"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6 (10.2)</w:t>
            </w:r>
          </w:p>
        </w:tc>
        <w:tc>
          <w:tcPr>
            <w:tcW w:w="992" w:type="dxa"/>
            <w:tcBorders>
              <w:bottom w:val="single" w:sz="8" w:space="0" w:color="auto"/>
            </w:tcBorders>
            <w:shd w:val="clear" w:color="auto" w:fill="auto"/>
            <w:noWrap/>
            <w:vAlign w:val="center"/>
            <w:hideMark/>
          </w:tcPr>
          <w:p w14:paraId="6FC3CDB6" w14:textId="55614373"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0 (0)</w:t>
            </w:r>
          </w:p>
        </w:tc>
        <w:tc>
          <w:tcPr>
            <w:tcW w:w="1134" w:type="dxa"/>
            <w:tcBorders>
              <w:bottom w:val="single" w:sz="8" w:space="0" w:color="auto"/>
            </w:tcBorders>
            <w:shd w:val="clear" w:color="auto" w:fill="auto"/>
            <w:noWrap/>
            <w:vAlign w:val="center"/>
            <w:hideMark/>
          </w:tcPr>
          <w:p w14:paraId="45B7B1FC"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52 (88.1)</w:t>
            </w:r>
          </w:p>
        </w:tc>
        <w:tc>
          <w:tcPr>
            <w:tcW w:w="709" w:type="dxa"/>
            <w:tcBorders>
              <w:bottom w:val="single" w:sz="8" w:space="0" w:color="auto"/>
            </w:tcBorders>
            <w:shd w:val="clear" w:color="auto" w:fill="auto"/>
            <w:noWrap/>
            <w:vAlign w:val="center"/>
            <w:hideMark/>
          </w:tcPr>
          <w:p w14:paraId="3333E119" w14:textId="77777777" w:rsidR="00885A63" w:rsidRPr="0044488C" w:rsidRDefault="00885A63"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 xml:space="preserve">0.04 </w:t>
            </w:r>
          </w:p>
        </w:tc>
        <w:tc>
          <w:tcPr>
            <w:tcW w:w="1701" w:type="dxa"/>
            <w:tcBorders>
              <w:bottom w:val="single" w:sz="8" w:space="0" w:color="auto"/>
            </w:tcBorders>
            <w:shd w:val="clear" w:color="auto" w:fill="auto"/>
            <w:noWrap/>
            <w:vAlign w:val="center"/>
            <w:hideMark/>
          </w:tcPr>
          <w:p w14:paraId="684F39AC" w14:textId="52B9D036" w:rsidR="00885A63" w:rsidRPr="0044488C" w:rsidRDefault="007A06C7" w:rsidP="0044488C">
            <w:pPr>
              <w:widowControl/>
              <w:jc w:val="left"/>
              <w:rPr>
                <w:rFonts w:ascii="Arial" w:eastAsia="等线" w:hAnsi="Arial" w:cs="Arial"/>
                <w:kern w:val="0"/>
                <w:sz w:val="20"/>
                <w:szCs w:val="20"/>
              </w:rPr>
            </w:pPr>
            <w:r w:rsidRPr="0044488C">
              <w:rPr>
                <w:rFonts w:ascii="Arial" w:eastAsia="等线" w:hAnsi="Arial" w:cs="Arial"/>
                <w:kern w:val="0"/>
                <w:sz w:val="20"/>
                <w:szCs w:val="20"/>
              </w:rPr>
              <w:t>-</w:t>
            </w:r>
          </w:p>
        </w:tc>
      </w:tr>
    </w:tbl>
    <w:p w14:paraId="56E3E807" w14:textId="2FACD206" w:rsidR="0044488C" w:rsidRPr="0044488C" w:rsidRDefault="0044488C" w:rsidP="0044488C">
      <w:pPr>
        <w:widowControl/>
        <w:rPr>
          <w:rFonts w:ascii="Arial" w:hAnsi="Arial" w:cs="Arial"/>
          <w:color w:val="000000"/>
          <w:kern w:val="0"/>
          <w:sz w:val="20"/>
          <w:szCs w:val="20"/>
        </w:rPr>
      </w:pPr>
      <w:r w:rsidRPr="0044488C">
        <w:rPr>
          <w:rFonts w:ascii="Arial" w:hAnsi="Arial" w:cs="Arial"/>
          <w:b/>
          <w:sz w:val="20"/>
          <w:szCs w:val="20"/>
        </w:rPr>
        <w:t>Notes:</w:t>
      </w:r>
      <w:r w:rsidRPr="0044488C">
        <w:rPr>
          <w:rFonts w:ascii="Arial" w:hAnsi="Arial" w:cs="Arial"/>
          <w:sz w:val="20"/>
          <w:szCs w:val="20"/>
        </w:rPr>
        <w:t xml:space="preserve"> </w:t>
      </w:r>
      <w:proofErr w:type="spellStart"/>
      <w:r w:rsidRPr="0044488C">
        <w:rPr>
          <w:rFonts w:ascii="Arial" w:hAnsi="Arial" w:cs="Arial"/>
          <w:color w:val="000000"/>
          <w:kern w:val="0"/>
          <w:sz w:val="20"/>
          <w:szCs w:val="20"/>
          <w:vertAlign w:val="superscript"/>
        </w:rPr>
        <w:t>a</w:t>
      </w:r>
      <w:r w:rsidRPr="0044488C">
        <w:rPr>
          <w:rFonts w:ascii="Arial" w:hAnsi="Arial" w:cs="Arial"/>
          <w:color w:val="000000"/>
          <w:kern w:val="0"/>
          <w:sz w:val="20"/>
          <w:szCs w:val="20"/>
        </w:rPr>
        <w:t>For</w:t>
      </w:r>
      <w:proofErr w:type="spellEnd"/>
      <w:r w:rsidRPr="0044488C">
        <w:rPr>
          <w:rFonts w:ascii="Arial" w:hAnsi="Arial" w:cs="Arial"/>
          <w:color w:val="000000"/>
          <w:kern w:val="0"/>
          <w:sz w:val="20"/>
          <w:szCs w:val="20"/>
        </w:rPr>
        <w:t xml:space="preserve"> each measurement, the exact number of patient pairs included into the analysis varied due to missing values. Data are presented in count and percentage (in parentheses). The </w:t>
      </w:r>
      <w:r w:rsidRPr="0044488C">
        <w:rPr>
          <w:rFonts w:ascii="Arial" w:hAnsi="Arial" w:cs="Arial"/>
          <w:i/>
          <w:color w:val="000000"/>
          <w:kern w:val="0"/>
          <w:sz w:val="20"/>
          <w:szCs w:val="20"/>
        </w:rPr>
        <w:t>P</w:t>
      </w:r>
      <w:r w:rsidRPr="0044488C">
        <w:rPr>
          <w:rFonts w:ascii="Arial" w:hAnsi="Arial" w:cs="Arial"/>
          <w:color w:val="000000"/>
          <w:kern w:val="0"/>
          <w:sz w:val="20"/>
          <w:szCs w:val="20"/>
        </w:rPr>
        <w:t xml:space="preserve"> values were calculated using </w:t>
      </w:r>
      <w:proofErr w:type="spellStart"/>
      <w:r w:rsidRPr="0044488C">
        <w:rPr>
          <w:rFonts w:ascii="Arial" w:hAnsi="Arial" w:cs="Arial"/>
          <w:color w:val="000000"/>
          <w:kern w:val="0"/>
          <w:sz w:val="20"/>
          <w:szCs w:val="20"/>
        </w:rPr>
        <w:t>McNemar's</w:t>
      </w:r>
      <w:proofErr w:type="spellEnd"/>
      <w:r w:rsidRPr="0044488C">
        <w:rPr>
          <w:rFonts w:ascii="Arial" w:hAnsi="Arial" w:cs="Arial"/>
          <w:color w:val="000000"/>
          <w:kern w:val="0"/>
          <w:sz w:val="20"/>
          <w:szCs w:val="20"/>
        </w:rPr>
        <w:t xml:space="preserve"> </w:t>
      </w:r>
      <w:r w:rsidRPr="0044488C">
        <w:rPr>
          <w:rFonts w:ascii="Arial" w:hAnsi="Arial" w:cs="Arial"/>
          <w:sz w:val="20"/>
          <w:szCs w:val="20"/>
        </w:rPr>
        <w:sym w:font="Symbol" w:char="F063"/>
      </w:r>
      <w:r w:rsidRPr="0044488C">
        <w:rPr>
          <w:rFonts w:ascii="Arial" w:hAnsi="Arial" w:cs="Arial"/>
          <w:color w:val="000000"/>
          <w:kern w:val="0"/>
          <w:sz w:val="20"/>
          <w:szCs w:val="20"/>
        </w:rPr>
        <w:t xml:space="preserve">² test. The I and C combinations denote whether a particular measurement was abnormally high/low (subscript yes) or not (subscript no) for an IA (I) and COVID-19 (C) patient pair. </w:t>
      </w:r>
      <w:r w:rsidRPr="0044488C">
        <w:rPr>
          <w:rFonts w:ascii="Arial" w:hAnsi="Arial" w:cs="Arial"/>
          <w:bCs/>
          <w:color w:val="000000"/>
          <w:kern w:val="0"/>
          <w:sz w:val="20"/>
          <w:szCs w:val="20"/>
        </w:rPr>
        <w:t xml:space="preserve">†OR was not calculable due to the zero value for the </w:t>
      </w:r>
      <w:proofErr w:type="spellStart"/>
      <w:r w:rsidRPr="0044488C">
        <w:rPr>
          <w:rFonts w:ascii="Arial" w:hAnsi="Arial" w:cs="Arial"/>
          <w:color w:val="000000"/>
          <w:kern w:val="0"/>
          <w:sz w:val="20"/>
          <w:szCs w:val="20"/>
        </w:rPr>
        <w:t>I</w:t>
      </w:r>
      <w:r w:rsidRPr="0044488C">
        <w:rPr>
          <w:rFonts w:ascii="Arial" w:hAnsi="Arial" w:cs="Arial"/>
          <w:color w:val="000000"/>
          <w:kern w:val="0"/>
          <w:sz w:val="20"/>
          <w:szCs w:val="20"/>
          <w:vertAlign w:val="subscript"/>
        </w:rPr>
        <w:t>no</w:t>
      </w:r>
      <w:r w:rsidRPr="0044488C">
        <w:rPr>
          <w:rFonts w:ascii="Arial" w:hAnsi="Arial" w:cs="Arial"/>
          <w:color w:val="000000"/>
          <w:kern w:val="0"/>
          <w:sz w:val="20"/>
          <w:szCs w:val="20"/>
        </w:rPr>
        <w:t>C</w:t>
      </w:r>
      <w:r w:rsidRPr="0044488C">
        <w:rPr>
          <w:rFonts w:ascii="Arial" w:hAnsi="Arial" w:cs="Arial"/>
          <w:color w:val="000000"/>
          <w:kern w:val="0"/>
          <w:sz w:val="20"/>
          <w:szCs w:val="20"/>
          <w:vertAlign w:val="subscript"/>
        </w:rPr>
        <w:t>yes</w:t>
      </w:r>
      <w:proofErr w:type="spellEnd"/>
      <w:r w:rsidRPr="0044488C">
        <w:rPr>
          <w:rFonts w:ascii="Arial" w:hAnsi="Arial" w:cs="Arial"/>
          <w:color w:val="000000"/>
          <w:kern w:val="0"/>
          <w:sz w:val="20"/>
          <w:szCs w:val="20"/>
          <w:vertAlign w:val="subscript"/>
        </w:rPr>
        <w:t xml:space="preserve"> </w:t>
      </w:r>
      <w:r w:rsidRPr="0044488C">
        <w:rPr>
          <w:rFonts w:ascii="Arial" w:hAnsi="Arial" w:cs="Arial"/>
          <w:color w:val="000000"/>
          <w:kern w:val="0"/>
          <w:sz w:val="20"/>
          <w:szCs w:val="20"/>
          <w:vertAlign w:val="subscript"/>
        </w:rPr>
        <w:softHyphen/>
      </w:r>
      <w:r w:rsidRPr="0044488C">
        <w:rPr>
          <w:rFonts w:ascii="Arial" w:hAnsi="Arial" w:cs="Arial"/>
          <w:color w:val="000000"/>
          <w:kern w:val="0"/>
          <w:sz w:val="20"/>
          <w:szCs w:val="20"/>
        </w:rPr>
        <w:t>combination.</w:t>
      </w:r>
    </w:p>
    <w:p w14:paraId="592E440C" w14:textId="00492685" w:rsidR="00340A3E" w:rsidRPr="0044488C" w:rsidRDefault="0044488C" w:rsidP="0044488C">
      <w:pPr>
        <w:rPr>
          <w:rFonts w:ascii="Arial" w:hAnsi="Arial" w:cs="Arial"/>
          <w:sz w:val="20"/>
          <w:szCs w:val="20"/>
        </w:rPr>
      </w:pPr>
      <w:r w:rsidRPr="0044488C">
        <w:rPr>
          <w:rFonts w:ascii="Arial" w:hAnsi="Arial" w:cs="Arial"/>
          <w:b/>
          <w:bCs/>
          <w:sz w:val="20"/>
          <w:szCs w:val="20"/>
        </w:rPr>
        <w:t>Abbreviations:</w:t>
      </w:r>
      <w:r w:rsidRPr="0044488C">
        <w:rPr>
          <w:rFonts w:ascii="Arial" w:hAnsi="Arial" w:cs="Arial"/>
          <w:b/>
          <w:bCs/>
          <w:color w:val="000000"/>
          <w:kern w:val="0"/>
          <w:sz w:val="20"/>
          <w:szCs w:val="20"/>
        </w:rPr>
        <w:t xml:space="preserve"> </w:t>
      </w:r>
      <w:r w:rsidRPr="0044488C">
        <w:rPr>
          <w:rFonts w:ascii="Arial" w:hAnsi="Arial" w:cs="Arial"/>
          <w:color w:val="000000"/>
          <w:kern w:val="0"/>
          <w:sz w:val="20"/>
          <w:szCs w:val="20"/>
        </w:rPr>
        <w:t xml:space="preserve">COVID-19, coronavirus disease 19; </w:t>
      </w:r>
      <w:r w:rsidRPr="0044488C">
        <w:rPr>
          <w:rFonts w:ascii="Arial" w:hAnsi="Arial" w:cs="Arial"/>
          <w:sz w:val="20"/>
          <w:szCs w:val="20"/>
        </w:rPr>
        <w:t>CI, confidence interval;</w:t>
      </w:r>
      <w:r w:rsidRPr="0044488C">
        <w:rPr>
          <w:rFonts w:ascii="Arial" w:hAnsi="Arial" w:cs="Arial"/>
          <w:color w:val="000000"/>
          <w:kern w:val="0"/>
          <w:sz w:val="20"/>
          <w:szCs w:val="20"/>
        </w:rPr>
        <w:t xml:space="preserve"> IA, influenza A; </w:t>
      </w:r>
      <w:r w:rsidRPr="0044488C">
        <w:rPr>
          <w:rFonts w:ascii="Arial" w:hAnsi="Arial" w:cs="Arial"/>
          <w:sz w:val="20"/>
          <w:szCs w:val="20"/>
        </w:rPr>
        <w:t>OR, odds ratio</w:t>
      </w:r>
      <w:r w:rsidRPr="0044488C">
        <w:rPr>
          <w:rFonts w:ascii="Arial" w:hAnsi="Arial" w:cs="Arial"/>
          <w:kern w:val="0"/>
          <w:sz w:val="20"/>
          <w:szCs w:val="20"/>
        </w:rPr>
        <w:t>.</w:t>
      </w:r>
    </w:p>
    <w:sectPr w:rsidR="00340A3E" w:rsidRPr="0044488C" w:rsidSect="00901AB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329659" w14:textId="77777777" w:rsidR="003F3016" w:rsidRDefault="003F3016" w:rsidP="00E27ED2">
      <w:r>
        <w:separator/>
      </w:r>
    </w:p>
  </w:endnote>
  <w:endnote w:type="continuationSeparator" w:id="0">
    <w:p w14:paraId="492F2882" w14:textId="77777777" w:rsidR="003F3016" w:rsidRDefault="003F3016" w:rsidP="00E27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0266223"/>
      <w:docPartObj>
        <w:docPartGallery w:val="Page Numbers (Bottom of Page)"/>
        <w:docPartUnique/>
      </w:docPartObj>
    </w:sdtPr>
    <w:sdtEndPr>
      <w:rPr>
        <w:noProof/>
        <w:lang w:val="zh-CN"/>
      </w:rPr>
    </w:sdtEndPr>
    <w:sdtContent>
      <w:p w14:paraId="3082D831" w14:textId="468DA5ED" w:rsidR="00F27C21" w:rsidRDefault="00F27C21">
        <w:pPr>
          <w:pStyle w:val="a7"/>
          <w:jc w:val="center"/>
        </w:pPr>
        <w:r>
          <w:fldChar w:fldCharType="begin"/>
        </w:r>
        <w:r>
          <w:instrText xml:space="preserve"> PAGE   \* MERGEFORMAT </w:instrText>
        </w:r>
        <w:r>
          <w:fldChar w:fldCharType="separate"/>
        </w:r>
        <w:r w:rsidR="00DC62C7" w:rsidRPr="00DC62C7">
          <w:rPr>
            <w:noProof/>
            <w:lang w:val="zh-CN"/>
          </w:rPr>
          <w:t>3</w:t>
        </w:r>
        <w:r>
          <w:rPr>
            <w:noProof/>
            <w:lang w:val="zh-CN"/>
          </w:rPr>
          <w:fldChar w:fldCharType="end"/>
        </w:r>
      </w:p>
    </w:sdtContent>
  </w:sdt>
  <w:p w14:paraId="0A7E1767" w14:textId="77777777" w:rsidR="00F27C21" w:rsidRDefault="00F27C2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1987E" w14:textId="77777777" w:rsidR="003F3016" w:rsidRDefault="003F3016" w:rsidP="00E27ED2">
      <w:r>
        <w:separator/>
      </w:r>
    </w:p>
  </w:footnote>
  <w:footnote w:type="continuationSeparator" w:id="0">
    <w:p w14:paraId="345A9674" w14:textId="77777777" w:rsidR="003F3016" w:rsidRDefault="003F3016" w:rsidP="00E27E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AB4"/>
    <w:rsid w:val="00052BD9"/>
    <w:rsid w:val="00087A02"/>
    <w:rsid w:val="00092F3C"/>
    <w:rsid w:val="000B6C94"/>
    <w:rsid w:val="00112FD6"/>
    <w:rsid w:val="00175CDD"/>
    <w:rsid w:val="001B7C9E"/>
    <w:rsid w:val="0025541E"/>
    <w:rsid w:val="00291645"/>
    <w:rsid w:val="002B614E"/>
    <w:rsid w:val="00301A41"/>
    <w:rsid w:val="003211D6"/>
    <w:rsid w:val="00340A3E"/>
    <w:rsid w:val="00381DFB"/>
    <w:rsid w:val="003C0284"/>
    <w:rsid w:val="003F3016"/>
    <w:rsid w:val="003F5512"/>
    <w:rsid w:val="0044488C"/>
    <w:rsid w:val="004465D0"/>
    <w:rsid w:val="004467DB"/>
    <w:rsid w:val="00487EA2"/>
    <w:rsid w:val="004A3A97"/>
    <w:rsid w:val="004C14AE"/>
    <w:rsid w:val="004E16AA"/>
    <w:rsid w:val="0050495E"/>
    <w:rsid w:val="00513C74"/>
    <w:rsid w:val="0051627A"/>
    <w:rsid w:val="00522F78"/>
    <w:rsid w:val="00523985"/>
    <w:rsid w:val="00530766"/>
    <w:rsid w:val="005436AC"/>
    <w:rsid w:val="005734C1"/>
    <w:rsid w:val="005E70D0"/>
    <w:rsid w:val="005E7CC3"/>
    <w:rsid w:val="005F524F"/>
    <w:rsid w:val="00634901"/>
    <w:rsid w:val="006458CF"/>
    <w:rsid w:val="0065506B"/>
    <w:rsid w:val="006670DA"/>
    <w:rsid w:val="00670FC7"/>
    <w:rsid w:val="006768A9"/>
    <w:rsid w:val="006A04B7"/>
    <w:rsid w:val="006B5A46"/>
    <w:rsid w:val="006C1EFC"/>
    <w:rsid w:val="00787087"/>
    <w:rsid w:val="00792728"/>
    <w:rsid w:val="007A06C7"/>
    <w:rsid w:val="007B082E"/>
    <w:rsid w:val="007C32E9"/>
    <w:rsid w:val="007C7777"/>
    <w:rsid w:val="007D6299"/>
    <w:rsid w:val="00875FEE"/>
    <w:rsid w:val="00885A63"/>
    <w:rsid w:val="00901AB4"/>
    <w:rsid w:val="00912E19"/>
    <w:rsid w:val="0096140C"/>
    <w:rsid w:val="009658E5"/>
    <w:rsid w:val="00995D2D"/>
    <w:rsid w:val="00997661"/>
    <w:rsid w:val="009F22AC"/>
    <w:rsid w:val="00A51F6A"/>
    <w:rsid w:val="00A56940"/>
    <w:rsid w:val="00A62E92"/>
    <w:rsid w:val="00A7448D"/>
    <w:rsid w:val="00A974FE"/>
    <w:rsid w:val="00AB48FD"/>
    <w:rsid w:val="00AC2137"/>
    <w:rsid w:val="00AD58DD"/>
    <w:rsid w:val="00AE7E5F"/>
    <w:rsid w:val="00B01084"/>
    <w:rsid w:val="00B76F94"/>
    <w:rsid w:val="00B9506E"/>
    <w:rsid w:val="00BB7997"/>
    <w:rsid w:val="00BD7FA1"/>
    <w:rsid w:val="00BF5360"/>
    <w:rsid w:val="00C066F2"/>
    <w:rsid w:val="00C21BA2"/>
    <w:rsid w:val="00C33113"/>
    <w:rsid w:val="00C4529C"/>
    <w:rsid w:val="00C46B8D"/>
    <w:rsid w:val="00C51C66"/>
    <w:rsid w:val="00C54E8D"/>
    <w:rsid w:val="00CD6A82"/>
    <w:rsid w:val="00D153B0"/>
    <w:rsid w:val="00D512A3"/>
    <w:rsid w:val="00D644A8"/>
    <w:rsid w:val="00DA25E2"/>
    <w:rsid w:val="00DC62C7"/>
    <w:rsid w:val="00DD6E84"/>
    <w:rsid w:val="00DF7523"/>
    <w:rsid w:val="00E27ED2"/>
    <w:rsid w:val="00E76F4B"/>
    <w:rsid w:val="00E940F1"/>
    <w:rsid w:val="00EB6334"/>
    <w:rsid w:val="00F1580C"/>
    <w:rsid w:val="00F24820"/>
    <w:rsid w:val="00F27C21"/>
    <w:rsid w:val="00F378DC"/>
    <w:rsid w:val="00F56605"/>
    <w:rsid w:val="00FB024F"/>
    <w:rsid w:val="00FB4AE0"/>
    <w:rsid w:val="00FD48DC"/>
    <w:rsid w:val="00FF6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94C87"/>
  <w15:docId w15:val="{7940BC1C-44A1-4261-89DF-503E9CFA3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1A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22AC"/>
    <w:rPr>
      <w:sz w:val="18"/>
      <w:szCs w:val="18"/>
    </w:rPr>
  </w:style>
  <w:style w:type="character" w:customStyle="1" w:styleId="a4">
    <w:name w:val="批注框文本 字符"/>
    <w:basedOn w:val="a0"/>
    <w:link w:val="a3"/>
    <w:uiPriority w:val="99"/>
    <w:semiHidden/>
    <w:rsid w:val="009F22AC"/>
    <w:rPr>
      <w:sz w:val="18"/>
      <w:szCs w:val="18"/>
    </w:rPr>
  </w:style>
  <w:style w:type="paragraph" w:styleId="a5">
    <w:name w:val="header"/>
    <w:basedOn w:val="a"/>
    <w:link w:val="a6"/>
    <w:uiPriority w:val="99"/>
    <w:unhideWhenUsed/>
    <w:rsid w:val="00E27ED2"/>
    <w:pPr>
      <w:tabs>
        <w:tab w:val="center" w:pos="4320"/>
        <w:tab w:val="right" w:pos="8640"/>
      </w:tabs>
    </w:pPr>
  </w:style>
  <w:style w:type="character" w:customStyle="1" w:styleId="a6">
    <w:name w:val="页眉 字符"/>
    <w:basedOn w:val="a0"/>
    <w:link w:val="a5"/>
    <w:uiPriority w:val="99"/>
    <w:rsid w:val="00E27ED2"/>
  </w:style>
  <w:style w:type="paragraph" w:styleId="a7">
    <w:name w:val="footer"/>
    <w:basedOn w:val="a"/>
    <w:link w:val="a8"/>
    <w:uiPriority w:val="99"/>
    <w:unhideWhenUsed/>
    <w:rsid w:val="00E27ED2"/>
    <w:pPr>
      <w:tabs>
        <w:tab w:val="center" w:pos="4320"/>
        <w:tab w:val="right" w:pos="8640"/>
      </w:tabs>
    </w:pPr>
  </w:style>
  <w:style w:type="character" w:customStyle="1" w:styleId="a8">
    <w:name w:val="页脚 字符"/>
    <w:basedOn w:val="a0"/>
    <w:link w:val="a7"/>
    <w:uiPriority w:val="99"/>
    <w:rsid w:val="00E27E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6062959">
      <w:bodyDiv w:val="1"/>
      <w:marLeft w:val="0"/>
      <w:marRight w:val="0"/>
      <w:marTop w:val="0"/>
      <w:marBottom w:val="0"/>
      <w:divBdr>
        <w:top w:val="none" w:sz="0" w:space="0" w:color="auto"/>
        <w:left w:val="none" w:sz="0" w:space="0" w:color="auto"/>
        <w:bottom w:val="none" w:sz="0" w:space="0" w:color="auto"/>
        <w:right w:val="none" w:sz="0" w:space="0" w:color="auto"/>
      </w:divBdr>
    </w:div>
    <w:div w:id="825588784">
      <w:bodyDiv w:val="1"/>
      <w:marLeft w:val="0"/>
      <w:marRight w:val="0"/>
      <w:marTop w:val="0"/>
      <w:marBottom w:val="0"/>
      <w:divBdr>
        <w:top w:val="none" w:sz="0" w:space="0" w:color="auto"/>
        <w:left w:val="none" w:sz="0" w:space="0" w:color="auto"/>
        <w:bottom w:val="none" w:sz="0" w:space="0" w:color="auto"/>
        <w:right w:val="none" w:sz="0" w:space="0" w:color="auto"/>
      </w:divBdr>
    </w:div>
    <w:div w:id="1301308288">
      <w:bodyDiv w:val="1"/>
      <w:marLeft w:val="0"/>
      <w:marRight w:val="0"/>
      <w:marTop w:val="0"/>
      <w:marBottom w:val="0"/>
      <w:divBdr>
        <w:top w:val="none" w:sz="0" w:space="0" w:color="auto"/>
        <w:left w:val="none" w:sz="0" w:space="0" w:color="auto"/>
        <w:bottom w:val="none" w:sz="0" w:space="0" w:color="auto"/>
        <w:right w:val="none" w:sz="0" w:space="0" w:color="auto"/>
      </w:divBdr>
    </w:div>
    <w:div w:id="1950119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864</Words>
  <Characters>4926</Characters>
  <Application>Microsoft Office Word</Application>
  <DocSecurity>0</DocSecurity>
  <Lines>41</Lines>
  <Paragraphs>11</Paragraphs>
  <ScaleCrop>false</ScaleCrop>
  <Company>china</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 </cp:lastModifiedBy>
  <cp:revision>3</cp:revision>
  <cp:lastPrinted>2020-05-13T01:53:00Z</cp:lastPrinted>
  <dcterms:created xsi:type="dcterms:W3CDTF">2020-11-24T11:11:00Z</dcterms:created>
  <dcterms:modified xsi:type="dcterms:W3CDTF">2020-11-25T06:46:00Z</dcterms:modified>
</cp:coreProperties>
</file>