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83264" w14:textId="41CDF5B3" w:rsidR="00DA2E2E" w:rsidRPr="001D43AF" w:rsidRDefault="00DA2E2E" w:rsidP="0009277E">
      <w:pPr>
        <w:pStyle w:val="19"/>
        <w:spacing w:before="0" w:after="0" w:line="276" w:lineRule="auto"/>
        <w:jc w:val="left"/>
        <w:rPr>
          <w:sz w:val="24"/>
          <w:szCs w:val="24"/>
        </w:rPr>
      </w:pPr>
      <w:r w:rsidRPr="001D43AF">
        <w:rPr>
          <w:rFonts w:hint="eastAsia"/>
          <w:sz w:val="24"/>
          <w:szCs w:val="24"/>
        </w:rPr>
        <w:t>Table 1</w:t>
      </w:r>
      <w:r w:rsidR="0009277E" w:rsidRPr="001D43AF">
        <w:rPr>
          <w:rFonts w:hint="eastAsia"/>
          <w:sz w:val="24"/>
          <w:szCs w:val="24"/>
        </w:rPr>
        <w:t xml:space="preserve">. </w:t>
      </w:r>
      <w:r w:rsidR="0009277E" w:rsidRPr="001D43AF">
        <w:rPr>
          <w:sz w:val="24"/>
          <w:szCs w:val="24"/>
        </w:rPr>
        <w:t>Characteristics of the included</w:t>
      </w:r>
      <w:r w:rsidR="0009277E" w:rsidRPr="001D43AF">
        <w:rPr>
          <w:rFonts w:hint="eastAsia"/>
          <w:sz w:val="24"/>
          <w:szCs w:val="24"/>
        </w:rPr>
        <w:t xml:space="preserve"> participants in this study</w:t>
      </w:r>
    </w:p>
    <w:tbl>
      <w:tblPr>
        <w:tblStyle w:val="1"/>
        <w:tblW w:w="4808" w:type="pct"/>
        <w:tblLayout w:type="fixed"/>
        <w:tblLook w:val="04A0" w:firstRow="1" w:lastRow="0" w:firstColumn="1" w:lastColumn="0" w:noHBand="0" w:noVBand="1"/>
      </w:tblPr>
      <w:tblGrid>
        <w:gridCol w:w="1841"/>
        <w:gridCol w:w="2128"/>
        <w:gridCol w:w="2552"/>
        <w:gridCol w:w="1842"/>
        <w:gridCol w:w="1701"/>
      </w:tblGrid>
      <w:tr w:rsidR="00025336" w:rsidRPr="00DA2E2E" w14:paraId="2BC2B0EF" w14:textId="77777777" w:rsidTr="000253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801D77A" w14:textId="6FFF5F15" w:rsidR="00025336" w:rsidRPr="00A1398A" w:rsidRDefault="00025336" w:rsidP="0069210C">
            <w:pPr>
              <w:widowControl/>
              <w:spacing w:line="240" w:lineRule="auto"/>
              <w:ind w:firstLineChars="0" w:firstLine="0"/>
              <w:rPr>
                <w:kern w:val="0"/>
                <w:sz w:val="20"/>
              </w:rPr>
            </w:pPr>
            <w:r w:rsidRPr="00A1398A">
              <w:rPr>
                <w:rFonts w:hint="eastAsia"/>
                <w:sz w:val="20"/>
              </w:rPr>
              <w:t>V</w:t>
            </w:r>
            <w:r w:rsidRPr="00A1398A">
              <w:rPr>
                <w:sz w:val="20"/>
              </w:rPr>
              <w:t>ariable</w:t>
            </w:r>
            <w:r w:rsidRPr="00A1398A">
              <w:rPr>
                <w:rFonts w:hint="eastAsia"/>
                <w:sz w:val="20"/>
              </w:rPr>
              <w:t>s</w:t>
            </w:r>
          </w:p>
        </w:tc>
        <w:tc>
          <w:tcPr>
            <w:tcW w:w="105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6EE9648" w14:textId="5E024C98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</w:rPr>
            </w:pPr>
            <w:bookmarkStart w:id="0" w:name="_Hlk160811199"/>
            <w:r w:rsidRPr="00A1398A">
              <w:rPr>
                <w:rFonts w:hint="eastAsia"/>
                <w:kern w:val="24"/>
                <w:sz w:val="20"/>
              </w:rPr>
              <w:t>c</w:t>
            </w:r>
            <w:r w:rsidRPr="00A1398A">
              <w:rPr>
                <w:kern w:val="24"/>
                <w:sz w:val="20"/>
              </w:rPr>
              <w:t>ombination therapy</w:t>
            </w:r>
          </w:p>
          <w:bookmarkEnd w:id="0"/>
          <w:p w14:paraId="6A083733" w14:textId="77777777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1398A">
              <w:rPr>
                <w:kern w:val="24"/>
                <w:sz w:val="20"/>
                <w:lang w:val="fr-FR"/>
              </w:rPr>
              <w:t>(n=54)</w:t>
            </w:r>
          </w:p>
        </w:tc>
        <w:tc>
          <w:tcPr>
            <w:tcW w:w="12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83A80B5" w14:textId="2097BF67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lang w:val="fr-FR"/>
              </w:rPr>
            </w:pPr>
            <w:r w:rsidRPr="00A1398A">
              <w:rPr>
                <w:rFonts w:hint="eastAsia"/>
                <w:kern w:val="24"/>
                <w:sz w:val="20"/>
              </w:rPr>
              <w:t>m</w:t>
            </w:r>
            <w:r w:rsidRPr="00A1398A">
              <w:rPr>
                <w:kern w:val="24"/>
                <w:sz w:val="20"/>
              </w:rPr>
              <w:t>onotherapy</w:t>
            </w:r>
          </w:p>
          <w:p w14:paraId="57689025" w14:textId="77777777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1398A">
              <w:rPr>
                <w:kern w:val="24"/>
                <w:sz w:val="20"/>
                <w:lang w:val="fr-FR"/>
              </w:rPr>
              <w:t>(n=80)</w:t>
            </w:r>
          </w:p>
        </w:tc>
        <w:tc>
          <w:tcPr>
            <w:tcW w:w="91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16EC6F6" w14:textId="789694E0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</w:rPr>
            </w:pPr>
            <w:r w:rsidRPr="00A1398A">
              <w:rPr>
                <w:rFonts w:hint="eastAsia"/>
                <w:kern w:val="24"/>
                <w:sz w:val="20"/>
              </w:rPr>
              <w:t>n</w:t>
            </w:r>
            <w:r w:rsidRPr="00A1398A">
              <w:rPr>
                <w:kern w:val="24"/>
                <w:sz w:val="20"/>
              </w:rPr>
              <w:t>o treatment</w:t>
            </w:r>
          </w:p>
          <w:p w14:paraId="71D3BE4E" w14:textId="77777777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1398A">
              <w:rPr>
                <w:kern w:val="24"/>
                <w:sz w:val="20"/>
                <w:lang w:val="fr-FR"/>
              </w:rPr>
              <w:t>(n=48)</w:t>
            </w:r>
          </w:p>
        </w:tc>
        <w:tc>
          <w:tcPr>
            <w:tcW w:w="84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338A89A" w14:textId="7B33C2E8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1398A">
              <w:rPr>
                <w:i/>
                <w:iCs/>
                <w:kern w:val="24"/>
                <w:sz w:val="20"/>
                <w:lang w:val="fr-FR"/>
              </w:rPr>
              <w:t>P</w:t>
            </w:r>
          </w:p>
        </w:tc>
      </w:tr>
      <w:tr w:rsidR="00025336" w:rsidRPr="00DA2E2E" w14:paraId="4D678F1C" w14:textId="77777777" w:rsidTr="00025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  <w:hideMark/>
          </w:tcPr>
          <w:p w14:paraId="25924FBD" w14:textId="2AC631AE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rFonts w:hint="eastAsia"/>
                <w:b w:val="0"/>
                <w:bCs w:val="0"/>
                <w:sz w:val="20"/>
              </w:rPr>
              <w:t xml:space="preserve">age of </w:t>
            </w:r>
            <w:r w:rsidRPr="00A1398A">
              <w:rPr>
                <w:b w:val="0"/>
                <w:bCs w:val="0"/>
                <w:sz w:val="20"/>
              </w:rPr>
              <w:t>puberty</w:t>
            </w:r>
            <w:r w:rsidRPr="00A1398A">
              <w:rPr>
                <w:rFonts w:hint="eastAsia"/>
                <w:b w:val="0"/>
                <w:bCs w:val="0"/>
                <w:sz w:val="20"/>
              </w:rPr>
              <w:t xml:space="preserve"> onset</w:t>
            </w:r>
            <w:r w:rsidRPr="00A1398A">
              <w:rPr>
                <w:b w:val="0"/>
                <w:bCs w:val="0"/>
                <w:sz w:val="20"/>
              </w:rPr>
              <w:t xml:space="preserve"> (</w:t>
            </w:r>
            <w:r w:rsidRPr="00A1398A">
              <w:rPr>
                <w:rFonts w:hint="eastAsia"/>
                <w:b w:val="0"/>
                <w:bCs w:val="0"/>
                <w:sz w:val="20"/>
              </w:rPr>
              <w:t>years</w:t>
            </w:r>
            <w:r w:rsidRPr="00A1398A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057" w:type="pct"/>
            <w:noWrap/>
            <w:vAlign w:val="center"/>
            <w:hideMark/>
          </w:tcPr>
          <w:p w14:paraId="09C78F13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8.43±1.19</w:t>
            </w:r>
          </w:p>
        </w:tc>
        <w:tc>
          <w:tcPr>
            <w:tcW w:w="1268" w:type="pct"/>
            <w:noWrap/>
            <w:vAlign w:val="center"/>
            <w:hideMark/>
          </w:tcPr>
          <w:p w14:paraId="47C87A95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8.29±1.03</w:t>
            </w:r>
          </w:p>
        </w:tc>
        <w:tc>
          <w:tcPr>
            <w:tcW w:w="915" w:type="pct"/>
            <w:noWrap/>
            <w:vAlign w:val="center"/>
            <w:hideMark/>
          </w:tcPr>
          <w:p w14:paraId="7113862F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8.14±0.74</w:t>
            </w:r>
          </w:p>
        </w:tc>
        <w:tc>
          <w:tcPr>
            <w:tcW w:w="845" w:type="pct"/>
            <w:noWrap/>
            <w:vAlign w:val="center"/>
            <w:hideMark/>
          </w:tcPr>
          <w:p w14:paraId="150FB409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0.370</w:t>
            </w:r>
          </w:p>
        </w:tc>
      </w:tr>
      <w:tr w:rsidR="00025336" w:rsidRPr="00DA2E2E" w14:paraId="0E8D048A" w14:textId="77777777" w:rsidTr="0002533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  <w:hideMark/>
          </w:tcPr>
          <w:p w14:paraId="18EA0B87" w14:textId="56AC1E47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rFonts w:hint="eastAsia"/>
                <w:b w:val="0"/>
                <w:bCs w:val="0"/>
                <w:sz w:val="20"/>
              </w:rPr>
              <w:t xml:space="preserve">age of </w:t>
            </w:r>
            <w:r w:rsidRPr="00A1398A">
              <w:rPr>
                <w:b w:val="0"/>
                <w:bCs w:val="0"/>
                <w:sz w:val="20"/>
              </w:rPr>
              <w:t>treatment initiation (</w:t>
            </w:r>
            <w:r w:rsidRPr="00A1398A">
              <w:rPr>
                <w:rFonts w:hint="eastAsia"/>
                <w:b w:val="0"/>
                <w:bCs w:val="0"/>
                <w:sz w:val="20"/>
              </w:rPr>
              <w:t>years</w:t>
            </w:r>
            <w:r w:rsidRPr="00A1398A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057" w:type="pct"/>
            <w:noWrap/>
            <w:vAlign w:val="center"/>
            <w:hideMark/>
          </w:tcPr>
          <w:p w14:paraId="68FF10F8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9.61±0.86</w:t>
            </w:r>
          </w:p>
        </w:tc>
        <w:tc>
          <w:tcPr>
            <w:tcW w:w="1268" w:type="pct"/>
            <w:noWrap/>
            <w:vAlign w:val="center"/>
            <w:hideMark/>
          </w:tcPr>
          <w:p w14:paraId="1C3AE086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9.25±0.73</w:t>
            </w:r>
          </w:p>
        </w:tc>
        <w:tc>
          <w:tcPr>
            <w:tcW w:w="915" w:type="pct"/>
            <w:noWrap/>
            <w:vAlign w:val="center"/>
            <w:hideMark/>
          </w:tcPr>
          <w:p w14:paraId="19C433C6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9.12±0.63</w:t>
            </w:r>
          </w:p>
        </w:tc>
        <w:tc>
          <w:tcPr>
            <w:tcW w:w="845" w:type="pct"/>
            <w:noWrap/>
            <w:vAlign w:val="center"/>
            <w:hideMark/>
          </w:tcPr>
          <w:p w14:paraId="1702E429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0"/>
                <w:sz w:val="20"/>
              </w:rPr>
            </w:pPr>
            <w:r w:rsidRPr="00DA2E2E">
              <w:rPr>
                <w:b/>
                <w:bCs/>
                <w:kern w:val="0"/>
                <w:sz w:val="20"/>
              </w:rPr>
              <w:t>0.003</w:t>
            </w:r>
          </w:p>
        </w:tc>
      </w:tr>
      <w:tr w:rsidR="00025336" w:rsidRPr="00DA2E2E" w14:paraId="699C5E19" w14:textId="77777777" w:rsidTr="00025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  <w:hideMark/>
          </w:tcPr>
          <w:p w14:paraId="52F3CC2B" w14:textId="198A0413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b w:val="0"/>
                <w:bCs w:val="0"/>
                <w:kern w:val="0"/>
                <w:sz w:val="20"/>
              </w:rPr>
              <w:t>H</w:t>
            </w:r>
            <w:r w:rsidRPr="00A1398A">
              <w:rPr>
                <w:b w:val="0"/>
                <w:bCs w:val="0"/>
                <w:kern w:val="0"/>
                <w:sz w:val="20"/>
                <w:vertAlign w:val="subscript"/>
              </w:rPr>
              <w:t>0</w:t>
            </w:r>
            <w:r w:rsidRPr="00A1398A">
              <w:rPr>
                <w:b w:val="0"/>
                <w:bCs w:val="0"/>
                <w:sz w:val="20"/>
              </w:rPr>
              <w:t xml:space="preserve"> (</w:t>
            </w:r>
            <w:r w:rsidRPr="00A1398A">
              <w:rPr>
                <w:b w:val="0"/>
                <w:bCs w:val="0"/>
                <w:kern w:val="0"/>
                <w:sz w:val="20"/>
              </w:rPr>
              <w:t>cm</w:t>
            </w:r>
            <w:r w:rsidRPr="00A1398A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057" w:type="pct"/>
            <w:noWrap/>
            <w:vAlign w:val="center"/>
            <w:hideMark/>
          </w:tcPr>
          <w:p w14:paraId="20B75223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138.14±5.58</w:t>
            </w:r>
          </w:p>
        </w:tc>
        <w:tc>
          <w:tcPr>
            <w:tcW w:w="1268" w:type="pct"/>
            <w:noWrap/>
            <w:vAlign w:val="center"/>
            <w:hideMark/>
          </w:tcPr>
          <w:p w14:paraId="33D6CE2D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138.43±5.50</w:t>
            </w:r>
          </w:p>
        </w:tc>
        <w:tc>
          <w:tcPr>
            <w:tcW w:w="915" w:type="pct"/>
            <w:noWrap/>
            <w:vAlign w:val="center"/>
            <w:hideMark/>
          </w:tcPr>
          <w:p w14:paraId="52B0566F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139.66±6.10</w:t>
            </w:r>
          </w:p>
        </w:tc>
        <w:tc>
          <w:tcPr>
            <w:tcW w:w="845" w:type="pct"/>
            <w:noWrap/>
            <w:vAlign w:val="center"/>
            <w:hideMark/>
          </w:tcPr>
          <w:p w14:paraId="51F0C21B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0.361</w:t>
            </w:r>
          </w:p>
        </w:tc>
      </w:tr>
      <w:tr w:rsidR="00025336" w:rsidRPr="00DA2E2E" w14:paraId="31C555BD" w14:textId="77777777" w:rsidTr="0002533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  <w:hideMark/>
          </w:tcPr>
          <w:p w14:paraId="2ED2D9F9" w14:textId="2C19C394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b w:val="0"/>
                <w:bCs w:val="0"/>
                <w:kern w:val="0"/>
                <w:sz w:val="20"/>
              </w:rPr>
              <w:t>W</w:t>
            </w:r>
            <w:r w:rsidRPr="00A1398A">
              <w:rPr>
                <w:b w:val="0"/>
                <w:bCs w:val="0"/>
                <w:kern w:val="0"/>
                <w:sz w:val="20"/>
                <w:vertAlign w:val="subscript"/>
              </w:rPr>
              <w:t>0</w:t>
            </w:r>
            <w:r w:rsidRPr="00A1398A">
              <w:rPr>
                <w:b w:val="0"/>
                <w:bCs w:val="0"/>
                <w:sz w:val="20"/>
              </w:rPr>
              <w:t xml:space="preserve"> (</w:t>
            </w:r>
            <w:r w:rsidRPr="00A1398A">
              <w:rPr>
                <w:b w:val="0"/>
                <w:bCs w:val="0"/>
                <w:kern w:val="0"/>
                <w:sz w:val="20"/>
              </w:rPr>
              <w:t>kg</w:t>
            </w:r>
            <w:r w:rsidRPr="00A1398A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057" w:type="pct"/>
            <w:noWrap/>
            <w:vAlign w:val="center"/>
            <w:hideMark/>
          </w:tcPr>
          <w:p w14:paraId="3FA002B3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33.29±4.92</w:t>
            </w:r>
          </w:p>
        </w:tc>
        <w:tc>
          <w:tcPr>
            <w:tcW w:w="1268" w:type="pct"/>
            <w:noWrap/>
            <w:vAlign w:val="center"/>
            <w:hideMark/>
          </w:tcPr>
          <w:p w14:paraId="78946F68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32.77±4.64</w:t>
            </w:r>
          </w:p>
        </w:tc>
        <w:tc>
          <w:tcPr>
            <w:tcW w:w="915" w:type="pct"/>
            <w:noWrap/>
            <w:vAlign w:val="center"/>
            <w:hideMark/>
          </w:tcPr>
          <w:p w14:paraId="7182D593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34.28±5.80</w:t>
            </w:r>
          </w:p>
        </w:tc>
        <w:tc>
          <w:tcPr>
            <w:tcW w:w="845" w:type="pct"/>
            <w:noWrap/>
            <w:vAlign w:val="center"/>
            <w:hideMark/>
          </w:tcPr>
          <w:p w14:paraId="43485EB7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0.262</w:t>
            </w:r>
          </w:p>
        </w:tc>
      </w:tr>
      <w:tr w:rsidR="00025336" w:rsidRPr="00DA2E2E" w14:paraId="2D0C6F02" w14:textId="77777777" w:rsidTr="00025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  <w:hideMark/>
          </w:tcPr>
          <w:p w14:paraId="7A76F837" w14:textId="476A07E9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b w:val="0"/>
                <w:bCs w:val="0"/>
                <w:kern w:val="0"/>
                <w:sz w:val="20"/>
              </w:rPr>
              <w:t>BMI</w:t>
            </w:r>
            <w:r w:rsidRPr="00A1398A">
              <w:rPr>
                <w:b w:val="0"/>
                <w:bCs w:val="0"/>
                <w:kern w:val="0"/>
                <w:sz w:val="20"/>
                <w:vertAlign w:val="subscript"/>
              </w:rPr>
              <w:t>0</w:t>
            </w:r>
            <w:r w:rsidRPr="00A1398A">
              <w:rPr>
                <w:b w:val="0"/>
                <w:bCs w:val="0"/>
                <w:sz w:val="20"/>
              </w:rPr>
              <w:t xml:space="preserve"> (</w:t>
            </w:r>
            <w:r w:rsidRPr="00A1398A">
              <w:rPr>
                <w:b w:val="0"/>
                <w:bCs w:val="0"/>
                <w:kern w:val="0"/>
                <w:sz w:val="20"/>
              </w:rPr>
              <w:t>kg/cm</w:t>
            </w:r>
            <w:r w:rsidRPr="00A1398A">
              <w:rPr>
                <w:b w:val="0"/>
                <w:bCs w:val="0"/>
                <w:kern w:val="0"/>
                <w:sz w:val="20"/>
                <w:vertAlign w:val="superscript"/>
              </w:rPr>
              <w:t>2</w:t>
            </w:r>
            <w:r w:rsidRPr="00A1398A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057" w:type="pct"/>
            <w:noWrap/>
            <w:vAlign w:val="center"/>
            <w:hideMark/>
          </w:tcPr>
          <w:p w14:paraId="1EA82D94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17.39±1.93</w:t>
            </w:r>
          </w:p>
        </w:tc>
        <w:tc>
          <w:tcPr>
            <w:tcW w:w="1268" w:type="pct"/>
            <w:noWrap/>
            <w:vAlign w:val="center"/>
            <w:hideMark/>
          </w:tcPr>
          <w:p w14:paraId="34E94542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17.06±1.94</w:t>
            </w:r>
          </w:p>
        </w:tc>
        <w:tc>
          <w:tcPr>
            <w:tcW w:w="915" w:type="pct"/>
            <w:noWrap/>
            <w:vAlign w:val="center"/>
            <w:hideMark/>
          </w:tcPr>
          <w:p w14:paraId="7412BB2E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17.48±1.92</w:t>
            </w:r>
          </w:p>
        </w:tc>
        <w:tc>
          <w:tcPr>
            <w:tcW w:w="845" w:type="pct"/>
            <w:noWrap/>
            <w:vAlign w:val="center"/>
            <w:hideMark/>
          </w:tcPr>
          <w:p w14:paraId="0DA3DB7C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0.429</w:t>
            </w:r>
          </w:p>
        </w:tc>
      </w:tr>
      <w:tr w:rsidR="00025336" w:rsidRPr="00DA2E2E" w14:paraId="0C009427" w14:textId="77777777" w:rsidTr="0002533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  <w:hideMark/>
          </w:tcPr>
          <w:p w14:paraId="510B6230" w14:textId="77777777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b w:val="0"/>
                <w:bCs w:val="0"/>
                <w:kern w:val="0"/>
                <w:sz w:val="20"/>
              </w:rPr>
              <w:t>H</w:t>
            </w:r>
            <w:r w:rsidRPr="00A1398A">
              <w:rPr>
                <w:b w:val="0"/>
                <w:bCs w:val="0"/>
                <w:kern w:val="0"/>
                <w:sz w:val="20"/>
                <w:vertAlign w:val="subscript"/>
              </w:rPr>
              <w:t>0</w:t>
            </w:r>
            <w:r w:rsidRPr="00A1398A">
              <w:rPr>
                <w:b w:val="0"/>
                <w:bCs w:val="0"/>
                <w:kern w:val="0"/>
                <w:sz w:val="20"/>
              </w:rPr>
              <w:t>SDS</w:t>
            </w:r>
          </w:p>
        </w:tc>
        <w:tc>
          <w:tcPr>
            <w:tcW w:w="1057" w:type="pct"/>
            <w:noWrap/>
            <w:vAlign w:val="center"/>
            <w:hideMark/>
          </w:tcPr>
          <w:p w14:paraId="12F4FED6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0.02±0.82</w:t>
            </w:r>
          </w:p>
        </w:tc>
        <w:tc>
          <w:tcPr>
            <w:tcW w:w="1268" w:type="pct"/>
            <w:noWrap/>
            <w:vAlign w:val="center"/>
            <w:hideMark/>
          </w:tcPr>
          <w:p w14:paraId="5BE1242B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0.45±0.91</w:t>
            </w:r>
          </w:p>
        </w:tc>
        <w:tc>
          <w:tcPr>
            <w:tcW w:w="915" w:type="pct"/>
            <w:noWrap/>
            <w:vAlign w:val="center"/>
            <w:hideMark/>
          </w:tcPr>
          <w:p w14:paraId="673569F3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0.78±1.00</w:t>
            </w:r>
          </w:p>
        </w:tc>
        <w:tc>
          <w:tcPr>
            <w:tcW w:w="845" w:type="pct"/>
            <w:noWrap/>
            <w:vAlign w:val="center"/>
            <w:hideMark/>
          </w:tcPr>
          <w:p w14:paraId="072E7170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0"/>
                <w:sz w:val="20"/>
              </w:rPr>
            </w:pPr>
            <w:r w:rsidRPr="00DA2E2E">
              <w:rPr>
                <w:b/>
                <w:bCs/>
                <w:kern w:val="0"/>
                <w:sz w:val="20"/>
              </w:rPr>
              <w:t>&lt;0.001</w:t>
            </w:r>
          </w:p>
        </w:tc>
      </w:tr>
      <w:tr w:rsidR="00025336" w:rsidRPr="00DA2E2E" w14:paraId="1C50ED4E" w14:textId="77777777" w:rsidTr="00025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  <w:hideMark/>
          </w:tcPr>
          <w:p w14:paraId="0D405065" w14:textId="23BFE7F2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b w:val="0"/>
                <w:bCs w:val="0"/>
                <w:kern w:val="0"/>
                <w:sz w:val="20"/>
              </w:rPr>
              <w:t>TH</w:t>
            </w:r>
            <w:r w:rsidRPr="00A1398A">
              <w:rPr>
                <w:b w:val="0"/>
                <w:bCs w:val="0"/>
                <w:sz w:val="20"/>
              </w:rPr>
              <w:t xml:space="preserve"> (</w:t>
            </w:r>
            <w:r w:rsidRPr="00A1398A">
              <w:rPr>
                <w:b w:val="0"/>
                <w:bCs w:val="0"/>
                <w:kern w:val="0"/>
                <w:sz w:val="20"/>
              </w:rPr>
              <w:t>cm</w:t>
            </w:r>
            <w:r w:rsidRPr="00A1398A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057" w:type="pct"/>
            <w:noWrap/>
            <w:vAlign w:val="center"/>
            <w:hideMark/>
          </w:tcPr>
          <w:p w14:paraId="2BFB0955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155.04±3.50</w:t>
            </w:r>
          </w:p>
        </w:tc>
        <w:tc>
          <w:tcPr>
            <w:tcW w:w="1268" w:type="pct"/>
            <w:noWrap/>
            <w:vAlign w:val="center"/>
            <w:hideMark/>
          </w:tcPr>
          <w:p w14:paraId="58A1D3ED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156.73±3.97</w:t>
            </w:r>
          </w:p>
        </w:tc>
        <w:tc>
          <w:tcPr>
            <w:tcW w:w="915" w:type="pct"/>
            <w:noWrap/>
            <w:vAlign w:val="center"/>
            <w:hideMark/>
          </w:tcPr>
          <w:p w14:paraId="534C00F7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157.39±4.24</w:t>
            </w:r>
          </w:p>
        </w:tc>
        <w:tc>
          <w:tcPr>
            <w:tcW w:w="845" w:type="pct"/>
            <w:noWrap/>
            <w:vAlign w:val="center"/>
            <w:hideMark/>
          </w:tcPr>
          <w:p w14:paraId="25CDE3B7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kern w:val="0"/>
                <w:sz w:val="20"/>
              </w:rPr>
            </w:pPr>
            <w:r w:rsidRPr="00DA2E2E">
              <w:rPr>
                <w:b/>
                <w:bCs/>
                <w:kern w:val="0"/>
                <w:sz w:val="20"/>
              </w:rPr>
              <w:t>0.007</w:t>
            </w:r>
          </w:p>
        </w:tc>
      </w:tr>
      <w:tr w:rsidR="00025336" w:rsidRPr="00DA2E2E" w14:paraId="3B95300E" w14:textId="77777777" w:rsidTr="0002533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  <w:hideMark/>
          </w:tcPr>
          <w:p w14:paraId="67AC7B50" w14:textId="3E523A59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b w:val="0"/>
                <w:bCs w:val="0"/>
                <w:kern w:val="0"/>
                <w:sz w:val="20"/>
              </w:rPr>
              <w:t>Tanner</w:t>
            </w:r>
            <w:r w:rsidRPr="00A1398A">
              <w:rPr>
                <w:rFonts w:hint="eastAsia"/>
                <w:b w:val="0"/>
                <w:bCs w:val="0"/>
                <w:sz w:val="20"/>
              </w:rPr>
              <w:t xml:space="preserve"> stage</w:t>
            </w:r>
          </w:p>
        </w:tc>
        <w:tc>
          <w:tcPr>
            <w:tcW w:w="1057" w:type="pct"/>
            <w:noWrap/>
            <w:vAlign w:val="center"/>
            <w:hideMark/>
          </w:tcPr>
          <w:p w14:paraId="2617D660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1268" w:type="pct"/>
            <w:noWrap/>
            <w:vAlign w:val="center"/>
            <w:hideMark/>
          </w:tcPr>
          <w:p w14:paraId="7B87E79B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915" w:type="pct"/>
            <w:noWrap/>
            <w:vAlign w:val="center"/>
            <w:hideMark/>
          </w:tcPr>
          <w:p w14:paraId="27CD1122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  <w:tc>
          <w:tcPr>
            <w:tcW w:w="845" w:type="pct"/>
            <w:noWrap/>
            <w:vAlign w:val="center"/>
            <w:hideMark/>
          </w:tcPr>
          <w:p w14:paraId="01170784" w14:textId="77777777" w:rsidR="00025336" w:rsidRPr="00732B63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kern w:val="0"/>
                <w:sz w:val="20"/>
              </w:rPr>
            </w:pPr>
            <w:r w:rsidRPr="00526EE2">
              <w:rPr>
                <w:kern w:val="0"/>
                <w:sz w:val="20"/>
              </w:rPr>
              <w:t>0.848</w:t>
            </w:r>
          </w:p>
        </w:tc>
      </w:tr>
      <w:tr w:rsidR="00025336" w:rsidRPr="00DA2E2E" w14:paraId="44FCBCFD" w14:textId="77777777" w:rsidTr="00025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  <w:hideMark/>
          </w:tcPr>
          <w:p w14:paraId="656157FC" w14:textId="77777777" w:rsidR="00025336" w:rsidRPr="00A1398A" w:rsidRDefault="00025336" w:rsidP="0069210C">
            <w:pPr>
              <w:widowControl/>
              <w:spacing w:line="240" w:lineRule="auto"/>
              <w:ind w:firstLineChars="10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b w:val="0"/>
                <w:bCs w:val="0"/>
                <w:kern w:val="0"/>
                <w:sz w:val="20"/>
              </w:rPr>
              <w:t>B2</w:t>
            </w:r>
          </w:p>
        </w:tc>
        <w:tc>
          <w:tcPr>
            <w:tcW w:w="1057" w:type="pct"/>
            <w:noWrap/>
            <w:vAlign w:val="center"/>
            <w:hideMark/>
          </w:tcPr>
          <w:p w14:paraId="60FECDEB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24 (44.4%)</w:t>
            </w:r>
          </w:p>
        </w:tc>
        <w:tc>
          <w:tcPr>
            <w:tcW w:w="1268" w:type="pct"/>
            <w:noWrap/>
            <w:vAlign w:val="center"/>
            <w:hideMark/>
          </w:tcPr>
          <w:p w14:paraId="2A2E94A0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38 (47.5%)</w:t>
            </w:r>
          </w:p>
        </w:tc>
        <w:tc>
          <w:tcPr>
            <w:tcW w:w="915" w:type="pct"/>
            <w:noWrap/>
            <w:vAlign w:val="center"/>
            <w:hideMark/>
          </w:tcPr>
          <w:p w14:paraId="58089950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25 (52.1%)</w:t>
            </w:r>
          </w:p>
        </w:tc>
        <w:tc>
          <w:tcPr>
            <w:tcW w:w="845" w:type="pct"/>
            <w:noWrap/>
            <w:vAlign w:val="center"/>
            <w:hideMark/>
          </w:tcPr>
          <w:p w14:paraId="5CEE6E13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</w:tr>
      <w:tr w:rsidR="00025336" w:rsidRPr="00DA2E2E" w14:paraId="05981BB1" w14:textId="77777777" w:rsidTr="0002533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  <w:hideMark/>
          </w:tcPr>
          <w:p w14:paraId="2EEB1226" w14:textId="77777777" w:rsidR="00025336" w:rsidRPr="00A1398A" w:rsidRDefault="00025336" w:rsidP="0069210C">
            <w:pPr>
              <w:widowControl/>
              <w:spacing w:line="240" w:lineRule="auto"/>
              <w:ind w:firstLineChars="10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b w:val="0"/>
                <w:bCs w:val="0"/>
                <w:kern w:val="0"/>
                <w:sz w:val="20"/>
              </w:rPr>
              <w:t>B3</w:t>
            </w:r>
          </w:p>
        </w:tc>
        <w:tc>
          <w:tcPr>
            <w:tcW w:w="1057" w:type="pct"/>
            <w:noWrap/>
            <w:vAlign w:val="center"/>
            <w:hideMark/>
          </w:tcPr>
          <w:p w14:paraId="0011E721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18 (33.3%)</w:t>
            </w:r>
          </w:p>
        </w:tc>
        <w:tc>
          <w:tcPr>
            <w:tcW w:w="1268" w:type="pct"/>
            <w:noWrap/>
            <w:vAlign w:val="center"/>
            <w:hideMark/>
          </w:tcPr>
          <w:p w14:paraId="49DC90D7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27 (33.8%)</w:t>
            </w:r>
          </w:p>
        </w:tc>
        <w:tc>
          <w:tcPr>
            <w:tcW w:w="915" w:type="pct"/>
            <w:noWrap/>
            <w:vAlign w:val="center"/>
            <w:hideMark/>
          </w:tcPr>
          <w:p w14:paraId="2DAD5642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16 (33.3%)</w:t>
            </w:r>
          </w:p>
        </w:tc>
        <w:tc>
          <w:tcPr>
            <w:tcW w:w="845" w:type="pct"/>
            <w:noWrap/>
            <w:vAlign w:val="center"/>
            <w:hideMark/>
          </w:tcPr>
          <w:p w14:paraId="6DD2F465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</w:tr>
      <w:tr w:rsidR="00025336" w:rsidRPr="00DA2E2E" w14:paraId="5045F674" w14:textId="77777777" w:rsidTr="00025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  <w:hideMark/>
          </w:tcPr>
          <w:p w14:paraId="376B01F5" w14:textId="77777777" w:rsidR="00025336" w:rsidRPr="00A1398A" w:rsidRDefault="00025336" w:rsidP="0069210C">
            <w:pPr>
              <w:widowControl/>
              <w:spacing w:line="240" w:lineRule="auto"/>
              <w:ind w:firstLineChars="10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b w:val="0"/>
                <w:bCs w:val="0"/>
                <w:kern w:val="0"/>
                <w:sz w:val="20"/>
              </w:rPr>
              <w:t>B4</w:t>
            </w:r>
          </w:p>
        </w:tc>
        <w:tc>
          <w:tcPr>
            <w:tcW w:w="1057" w:type="pct"/>
            <w:noWrap/>
            <w:vAlign w:val="center"/>
            <w:hideMark/>
          </w:tcPr>
          <w:p w14:paraId="1ACAB812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9 (16.7%)</w:t>
            </w:r>
          </w:p>
        </w:tc>
        <w:tc>
          <w:tcPr>
            <w:tcW w:w="1268" w:type="pct"/>
            <w:noWrap/>
            <w:vAlign w:val="center"/>
            <w:hideMark/>
          </w:tcPr>
          <w:p w14:paraId="6E045D08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13 (16.2%)</w:t>
            </w:r>
          </w:p>
        </w:tc>
        <w:tc>
          <w:tcPr>
            <w:tcW w:w="915" w:type="pct"/>
            <w:noWrap/>
            <w:vAlign w:val="center"/>
            <w:hideMark/>
          </w:tcPr>
          <w:p w14:paraId="3871FB96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7 (14.6%)</w:t>
            </w:r>
          </w:p>
        </w:tc>
        <w:tc>
          <w:tcPr>
            <w:tcW w:w="845" w:type="pct"/>
            <w:noWrap/>
            <w:vAlign w:val="center"/>
            <w:hideMark/>
          </w:tcPr>
          <w:p w14:paraId="07CD70C1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</w:tr>
      <w:tr w:rsidR="00025336" w:rsidRPr="00DA2E2E" w14:paraId="77707973" w14:textId="77777777" w:rsidTr="0002533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  <w:hideMark/>
          </w:tcPr>
          <w:p w14:paraId="270C9B4B" w14:textId="77777777" w:rsidR="00025336" w:rsidRPr="00A1398A" w:rsidRDefault="00025336" w:rsidP="0069210C">
            <w:pPr>
              <w:widowControl/>
              <w:spacing w:line="240" w:lineRule="auto"/>
              <w:ind w:firstLineChars="10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b w:val="0"/>
                <w:bCs w:val="0"/>
                <w:kern w:val="0"/>
                <w:sz w:val="20"/>
              </w:rPr>
              <w:t>B5</w:t>
            </w:r>
          </w:p>
        </w:tc>
        <w:tc>
          <w:tcPr>
            <w:tcW w:w="1057" w:type="pct"/>
            <w:noWrap/>
            <w:vAlign w:val="center"/>
            <w:hideMark/>
          </w:tcPr>
          <w:p w14:paraId="1F7E6EF9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3 (5.56%)</w:t>
            </w:r>
          </w:p>
        </w:tc>
        <w:tc>
          <w:tcPr>
            <w:tcW w:w="1268" w:type="pct"/>
            <w:noWrap/>
            <w:vAlign w:val="center"/>
            <w:hideMark/>
          </w:tcPr>
          <w:p w14:paraId="507405FF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2 (2.50%)</w:t>
            </w:r>
          </w:p>
        </w:tc>
        <w:tc>
          <w:tcPr>
            <w:tcW w:w="915" w:type="pct"/>
            <w:noWrap/>
            <w:vAlign w:val="center"/>
            <w:hideMark/>
          </w:tcPr>
          <w:p w14:paraId="0E16E2AE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0 (0.00%)</w:t>
            </w:r>
          </w:p>
        </w:tc>
        <w:tc>
          <w:tcPr>
            <w:tcW w:w="845" w:type="pct"/>
            <w:noWrap/>
            <w:vAlign w:val="center"/>
            <w:hideMark/>
          </w:tcPr>
          <w:p w14:paraId="1F02D4ED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</w:tr>
      <w:tr w:rsidR="00025336" w:rsidRPr="00DA2E2E" w14:paraId="7D6CCC79" w14:textId="77777777" w:rsidTr="00025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  <w:hideMark/>
          </w:tcPr>
          <w:p w14:paraId="30F02FA2" w14:textId="22DB9D91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b w:val="0"/>
                <w:bCs w:val="0"/>
                <w:kern w:val="0"/>
                <w:sz w:val="20"/>
              </w:rPr>
              <w:t>BA</w:t>
            </w:r>
            <w:r w:rsidRPr="00A1398A">
              <w:rPr>
                <w:b w:val="0"/>
                <w:bCs w:val="0"/>
                <w:kern w:val="0"/>
                <w:sz w:val="20"/>
                <w:vertAlign w:val="subscript"/>
              </w:rPr>
              <w:t>0</w:t>
            </w:r>
            <w:r w:rsidRPr="00A1398A">
              <w:rPr>
                <w:rFonts w:hint="eastAsia"/>
                <w:b w:val="0"/>
                <w:bCs w:val="0"/>
                <w:sz w:val="20"/>
              </w:rPr>
              <w:t xml:space="preserve"> </w:t>
            </w:r>
            <w:r w:rsidRPr="00A1398A">
              <w:rPr>
                <w:b w:val="0"/>
                <w:bCs w:val="0"/>
                <w:sz w:val="20"/>
              </w:rPr>
              <w:t>(</w:t>
            </w:r>
            <w:r w:rsidRPr="00A1398A">
              <w:rPr>
                <w:rFonts w:hint="eastAsia"/>
                <w:b w:val="0"/>
                <w:bCs w:val="0"/>
                <w:sz w:val="20"/>
              </w:rPr>
              <w:t>years</w:t>
            </w:r>
            <w:r w:rsidRPr="00A1398A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057" w:type="pct"/>
            <w:noWrap/>
            <w:vAlign w:val="center"/>
            <w:hideMark/>
          </w:tcPr>
          <w:p w14:paraId="47E8BEC9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11.08±0.60</w:t>
            </w:r>
          </w:p>
        </w:tc>
        <w:tc>
          <w:tcPr>
            <w:tcW w:w="1268" w:type="pct"/>
            <w:noWrap/>
            <w:vAlign w:val="center"/>
            <w:hideMark/>
          </w:tcPr>
          <w:p w14:paraId="46EC0EBE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10.68±0.60</w:t>
            </w:r>
          </w:p>
        </w:tc>
        <w:tc>
          <w:tcPr>
            <w:tcW w:w="915" w:type="pct"/>
            <w:noWrap/>
            <w:vAlign w:val="center"/>
            <w:hideMark/>
          </w:tcPr>
          <w:p w14:paraId="68FE742D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10.58±0.68</w:t>
            </w:r>
          </w:p>
        </w:tc>
        <w:tc>
          <w:tcPr>
            <w:tcW w:w="845" w:type="pct"/>
            <w:noWrap/>
            <w:vAlign w:val="center"/>
            <w:hideMark/>
          </w:tcPr>
          <w:p w14:paraId="04BBC46F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kern w:val="0"/>
                <w:sz w:val="20"/>
              </w:rPr>
            </w:pPr>
            <w:r w:rsidRPr="00DA2E2E">
              <w:rPr>
                <w:b/>
                <w:bCs/>
                <w:kern w:val="0"/>
                <w:sz w:val="20"/>
              </w:rPr>
              <w:t>&lt;0.001</w:t>
            </w:r>
          </w:p>
        </w:tc>
      </w:tr>
      <w:tr w:rsidR="00025336" w:rsidRPr="00DA2E2E" w14:paraId="2B7AB6C7" w14:textId="77777777" w:rsidTr="0002533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  <w:hideMark/>
          </w:tcPr>
          <w:p w14:paraId="51ED2D26" w14:textId="4B41DB18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b w:val="0"/>
                <w:bCs w:val="0"/>
                <w:kern w:val="0"/>
                <w:sz w:val="20"/>
              </w:rPr>
              <w:t>PAH</w:t>
            </w:r>
            <w:r w:rsidRPr="00A1398A">
              <w:rPr>
                <w:b w:val="0"/>
                <w:bCs w:val="0"/>
                <w:kern w:val="0"/>
                <w:sz w:val="20"/>
                <w:vertAlign w:val="subscript"/>
              </w:rPr>
              <w:t>0</w:t>
            </w:r>
            <w:r w:rsidRPr="00A1398A">
              <w:rPr>
                <w:b w:val="0"/>
                <w:bCs w:val="0"/>
                <w:sz w:val="20"/>
              </w:rPr>
              <w:t xml:space="preserve"> (</w:t>
            </w:r>
            <w:r w:rsidRPr="00A1398A">
              <w:rPr>
                <w:b w:val="0"/>
                <w:bCs w:val="0"/>
                <w:kern w:val="0"/>
                <w:sz w:val="20"/>
              </w:rPr>
              <w:t>cm</w:t>
            </w:r>
            <w:r w:rsidRPr="00A1398A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057" w:type="pct"/>
            <w:noWrap/>
            <w:vAlign w:val="center"/>
            <w:hideMark/>
          </w:tcPr>
          <w:p w14:paraId="3525BAE3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156.23±4.76</w:t>
            </w:r>
          </w:p>
        </w:tc>
        <w:tc>
          <w:tcPr>
            <w:tcW w:w="1268" w:type="pct"/>
            <w:noWrap/>
            <w:vAlign w:val="center"/>
            <w:hideMark/>
          </w:tcPr>
          <w:p w14:paraId="037F5C61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158.78±5.56</w:t>
            </w:r>
          </w:p>
        </w:tc>
        <w:tc>
          <w:tcPr>
            <w:tcW w:w="915" w:type="pct"/>
            <w:noWrap/>
            <w:vAlign w:val="center"/>
            <w:hideMark/>
          </w:tcPr>
          <w:p w14:paraId="48079469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160.86±5.92</w:t>
            </w:r>
          </w:p>
        </w:tc>
        <w:tc>
          <w:tcPr>
            <w:tcW w:w="845" w:type="pct"/>
            <w:noWrap/>
            <w:vAlign w:val="center"/>
            <w:hideMark/>
          </w:tcPr>
          <w:p w14:paraId="65D54933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0"/>
                <w:sz w:val="20"/>
              </w:rPr>
            </w:pPr>
            <w:r w:rsidRPr="00DA2E2E">
              <w:rPr>
                <w:b/>
                <w:bCs/>
                <w:kern w:val="0"/>
                <w:sz w:val="20"/>
              </w:rPr>
              <w:t>&lt;0.001</w:t>
            </w:r>
          </w:p>
        </w:tc>
      </w:tr>
      <w:tr w:rsidR="00025336" w:rsidRPr="00DA2E2E" w14:paraId="7062D83A" w14:textId="77777777" w:rsidTr="00025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  <w:hideMark/>
          </w:tcPr>
          <w:p w14:paraId="6CC94E58" w14:textId="397ECAFA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b w:val="0"/>
                <w:bCs w:val="0"/>
                <w:kern w:val="0"/>
                <w:sz w:val="20"/>
              </w:rPr>
              <w:t>BA</w:t>
            </w:r>
            <w:r w:rsidRPr="00A1398A">
              <w:rPr>
                <w:b w:val="0"/>
                <w:bCs w:val="0"/>
                <w:kern w:val="0"/>
                <w:sz w:val="20"/>
                <w:vertAlign w:val="subscript"/>
              </w:rPr>
              <w:t>0</w:t>
            </w:r>
            <w:r w:rsidRPr="00A1398A">
              <w:rPr>
                <w:b w:val="0"/>
                <w:bCs w:val="0"/>
                <w:kern w:val="0"/>
                <w:sz w:val="20"/>
              </w:rPr>
              <w:t>-CA</w:t>
            </w:r>
            <w:r w:rsidRPr="00A1398A">
              <w:rPr>
                <w:b w:val="0"/>
                <w:bCs w:val="0"/>
                <w:kern w:val="0"/>
                <w:sz w:val="20"/>
                <w:vertAlign w:val="subscript"/>
              </w:rPr>
              <w:t>0</w:t>
            </w:r>
            <w:r w:rsidRPr="00A1398A">
              <w:rPr>
                <w:b w:val="0"/>
                <w:bCs w:val="0"/>
                <w:sz w:val="20"/>
              </w:rPr>
              <w:t xml:space="preserve"> (</w:t>
            </w:r>
            <w:r w:rsidRPr="00A1398A">
              <w:rPr>
                <w:rFonts w:hint="eastAsia"/>
                <w:b w:val="0"/>
                <w:bCs w:val="0"/>
                <w:sz w:val="20"/>
              </w:rPr>
              <w:t>years</w:t>
            </w:r>
            <w:r w:rsidRPr="00A1398A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057" w:type="pct"/>
            <w:noWrap/>
            <w:vAlign w:val="center"/>
            <w:hideMark/>
          </w:tcPr>
          <w:p w14:paraId="0EB1D676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1.47±0.70</w:t>
            </w:r>
          </w:p>
        </w:tc>
        <w:tc>
          <w:tcPr>
            <w:tcW w:w="1268" w:type="pct"/>
            <w:noWrap/>
            <w:vAlign w:val="center"/>
            <w:hideMark/>
          </w:tcPr>
          <w:p w14:paraId="577D1913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1.43±0.60</w:t>
            </w:r>
          </w:p>
        </w:tc>
        <w:tc>
          <w:tcPr>
            <w:tcW w:w="915" w:type="pct"/>
            <w:noWrap/>
            <w:vAlign w:val="center"/>
            <w:hideMark/>
          </w:tcPr>
          <w:p w14:paraId="7537E52F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1.47±0.58</w:t>
            </w:r>
          </w:p>
        </w:tc>
        <w:tc>
          <w:tcPr>
            <w:tcW w:w="845" w:type="pct"/>
            <w:noWrap/>
            <w:vAlign w:val="center"/>
            <w:hideMark/>
          </w:tcPr>
          <w:p w14:paraId="7C6042DE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kern w:val="0"/>
                <w:sz w:val="20"/>
              </w:rPr>
              <w:t>0.905</w:t>
            </w:r>
          </w:p>
        </w:tc>
      </w:tr>
      <w:tr w:rsidR="00025336" w:rsidRPr="00DA2E2E" w14:paraId="3C5FF5E3" w14:textId="77777777" w:rsidTr="0002533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</w:tcPr>
          <w:p w14:paraId="0983761D" w14:textId="6BFFAA88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sz w:val="20"/>
              </w:rPr>
            </w:pPr>
            <w:r w:rsidRPr="00A1398A">
              <w:rPr>
                <w:b w:val="0"/>
                <w:bCs w:val="0"/>
                <w:sz w:val="20"/>
              </w:rPr>
              <w:t xml:space="preserve">course of </w:t>
            </w:r>
            <w:proofErr w:type="spellStart"/>
            <w:r w:rsidRPr="00A1398A">
              <w:rPr>
                <w:b w:val="0"/>
                <w:bCs w:val="0"/>
                <w:sz w:val="20"/>
              </w:rPr>
              <w:t>GnRHa</w:t>
            </w:r>
            <w:proofErr w:type="spellEnd"/>
            <w:r w:rsidRPr="00A1398A">
              <w:rPr>
                <w:b w:val="0"/>
                <w:bCs w:val="0"/>
                <w:sz w:val="20"/>
              </w:rPr>
              <w:t xml:space="preserve"> (</w:t>
            </w:r>
            <w:r w:rsidRPr="00A1398A">
              <w:rPr>
                <w:rFonts w:hint="eastAsia"/>
                <w:b w:val="0"/>
                <w:bCs w:val="0"/>
                <w:sz w:val="20"/>
              </w:rPr>
              <w:t>years</w:t>
            </w:r>
            <w:r w:rsidRPr="00A1398A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057" w:type="pct"/>
            <w:noWrap/>
            <w:vAlign w:val="center"/>
          </w:tcPr>
          <w:p w14:paraId="1356EFA2" w14:textId="4A3E0D0E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A2E2E">
              <w:rPr>
                <w:kern w:val="0"/>
                <w:sz w:val="20"/>
              </w:rPr>
              <w:t>1.50</w:t>
            </w:r>
            <w:r>
              <w:rPr>
                <w:rFonts w:hint="eastAsia"/>
                <w:sz w:val="20"/>
              </w:rPr>
              <w:t xml:space="preserve"> </w:t>
            </w:r>
            <w:r w:rsidRPr="00DA2E2E">
              <w:rPr>
                <w:kern w:val="0"/>
                <w:sz w:val="20"/>
              </w:rPr>
              <w:t>(1.17-2.15)</w:t>
            </w:r>
          </w:p>
        </w:tc>
        <w:tc>
          <w:tcPr>
            <w:tcW w:w="1268" w:type="pct"/>
            <w:noWrap/>
            <w:vAlign w:val="center"/>
          </w:tcPr>
          <w:p w14:paraId="0933DD11" w14:textId="4987B06C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A2E2E">
              <w:rPr>
                <w:kern w:val="0"/>
                <w:sz w:val="20"/>
              </w:rPr>
              <w:t>1.33</w:t>
            </w:r>
            <w:r>
              <w:rPr>
                <w:rFonts w:hint="eastAsia"/>
                <w:sz w:val="20"/>
              </w:rPr>
              <w:t xml:space="preserve"> </w:t>
            </w:r>
            <w:r w:rsidRPr="00DA2E2E">
              <w:rPr>
                <w:kern w:val="0"/>
                <w:sz w:val="20"/>
              </w:rPr>
              <w:t>(1.06-1.83)</w:t>
            </w:r>
          </w:p>
        </w:tc>
        <w:tc>
          <w:tcPr>
            <w:tcW w:w="915" w:type="pct"/>
            <w:noWrap/>
            <w:vAlign w:val="center"/>
          </w:tcPr>
          <w:p w14:paraId="25B48608" w14:textId="7587ED02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A2E2E">
              <w:rPr>
                <w:kern w:val="0"/>
                <w:sz w:val="20"/>
              </w:rPr>
              <w:t>/</w:t>
            </w:r>
          </w:p>
        </w:tc>
        <w:tc>
          <w:tcPr>
            <w:tcW w:w="845" w:type="pct"/>
            <w:noWrap/>
            <w:vAlign w:val="center"/>
          </w:tcPr>
          <w:p w14:paraId="1986A4DE" w14:textId="7A9C5464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</w:rPr>
            </w:pPr>
            <w:r w:rsidRPr="00DA2E2E">
              <w:rPr>
                <w:kern w:val="0"/>
                <w:sz w:val="20"/>
              </w:rPr>
              <w:t>0.051</w:t>
            </w:r>
          </w:p>
        </w:tc>
      </w:tr>
      <w:tr w:rsidR="00025336" w:rsidRPr="00DA2E2E" w14:paraId="00E4185A" w14:textId="77777777" w:rsidTr="00025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</w:tcPr>
          <w:p w14:paraId="6C541656" w14:textId="0E5425C1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sz w:val="20"/>
              </w:rPr>
            </w:pPr>
            <w:r w:rsidRPr="00A1398A">
              <w:rPr>
                <w:b w:val="0"/>
                <w:bCs w:val="0"/>
                <w:sz w:val="20"/>
              </w:rPr>
              <w:t xml:space="preserve">course of </w:t>
            </w:r>
            <w:proofErr w:type="spellStart"/>
            <w:r w:rsidRPr="00A1398A">
              <w:rPr>
                <w:rFonts w:hint="eastAsia"/>
                <w:b w:val="0"/>
                <w:bCs w:val="0"/>
                <w:sz w:val="20"/>
              </w:rPr>
              <w:t>rhGH</w:t>
            </w:r>
            <w:proofErr w:type="spellEnd"/>
            <w:r w:rsidRPr="00A1398A">
              <w:rPr>
                <w:b w:val="0"/>
                <w:bCs w:val="0"/>
                <w:sz w:val="20"/>
              </w:rPr>
              <w:t xml:space="preserve"> (</w:t>
            </w:r>
            <w:r w:rsidRPr="00A1398A">
              <w:rPr>
                <w:rFonts w:hint="eastAsia"/>
                <w:b w:val="0"/>
                <w:bCs w:val="0"/>
                <w:sz w:val="20"/>
              </w:rPr>
              <w:t>years</w:t>
            </w:r>
            <w:r w:rsidRPr="00A1398A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057" w:type="pct"/>
            <w:noWrap/>
            <w:vAlign w:val="center"/>
          </w:tcPr>
          <w:p w14:paraId="70E9E484" w14:textId="4D3919CE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DA2E2E">
              <w:rPr>
                <w:kern w:val="0"/>
                <w:sz w:val="20"/>
              </w:rPr>
              <w:t>1.25</w:t>
            </w:r>
            <w:r>
              <w:rPr>
                <w:rFonts w:hint="eastAsia"/>
                <w:sz w:val="20"/>
              </w:rPr>
              <w:t xml:space="preserve"> </w:t>
            </w:r>
            <w:r w:rsidRPr="00DA2E2E">
              <w:rPr>
                <w:kern w:val="0"/>
                <w:sz w:val="20"/>
              </w:rPr>
              <w:t>(0.85-1.73)</w:t>
            </w:r>
          </w:p>
        </w:tc>
        <w:tc>
          <w:tcPr>
            <w:tcW w:w="1268" w:type="pct"/>
            <w:noWrap/>
            <w:vAlign w:val="center"/>
          </w:tcPr>
          <w:p w14:paraId="57F07EC8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915" w:type="pct"/>
            <w:noWrap/>
            <w:vAlign w:val="center"/>
          </w:tcPr>
          <w:p w14:paraId="403CAEF9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845" w:type="pct"/>
            <w:noWrap/>
            <w:vAlign w:val="center"/>
          </w:tcPr>
          <w:p w14:paraId="73116B02" w14:textId="229FDE20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</w:rPr>
            </w:pPr>
            <w:r w:rsidRPr="00DA2E2E">
              <w:rPr>
                <w:kern w:val="0"/>
                <w:sz w:val="20"/>
              </w:rPr>
              <w:t>/</w:t>
            </w:r>
          </w:p>
        </w:tc>
      </w:tr>
      <w:tr w:rsidR="00025336" w:rsidRPr="00DA2E2E" w14:paraId="2590DD96" w14:textId="77777777" w:rsidTr="0002533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</w:tcPr>
          <w:p w14:paraId="72A6AD2E" w14:textId="65DE2898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sz w:val="20"/>
              </w:rPr>
            </w:pPr>
            <w:r w:rsidRPr="00566FB1">
              <w:rPr>
                <w:rFonts w:hint="eastAsia"/>
                <w:b w:val="0"/>
                <w:bCs w:val="0"/>
                <w:sz w:val="20"/>
              </w:rPr>
              <w:t xml:space="preserve">dose of </w:t>
            </w:r>
            <w:proofErr w:type="spellStart"/>
            <w:r w:rsidRPr="00566FB1">
              <w:rPr>
                <w:rFonts w:hint="eastAsia"/>
                <w:b w:val="0"/>
                <w:bCs w:val="0"/>
                <w:sz w:val="20"/>
              </w:rPr>
              <w:t>rhGH</w:t>
            </w:r>
            <w:proofErr w:type="spellEnd"/>
            <w:r w:rsidRPr="00566FB1">
              <w:rPr>
                <w:rFonts w:hint="eastAsia"/>
                <w:b w:val="0"/>
                <w:bCs w:val="0"/>
                <w:sz w:val="20"/>
              </w:rPr>
              <w:t xml:space="preserve"> (IU)</w:t>
            </w:r>
          </w:p>
        </w:tc>
        <w:tc>
          <w:tcPr>
            <w:tcW w:w="1057" w:type="pct"/>
            <w:noWrap/>
            <w:vAlign w:val="center"/>
          </w:tcPr>
          <w:p w14:paraId="7F4EB7FE" w14:textId="66EF5378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C54951">
              <w:rPr>
                <w:kern w:val="0"/>
                <w:sz w:val="20"/>
              </w:rPr>
              <w:t>6.50 (5.80-7.38)</w:t>
            </w:r>
          </w:p>
        </w:tc>
        <w:tc>
          <w:tcPr>
            <w:tcW w:w="1268" w:type="pct"/>
            <w:noWrap/>
            <w:vAlign w:val="center"/>
          </w:tcPr>
          <w:p w14:paraId="09F575E6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915" w:type="pct"/>
            <w:noWrap/>
            <w:vAlign w:val="center"/>
          </w:tcPr>
          <w:p w14:paraId="28B8BE51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845" w:type="pct"/>
            <w:noWrap/>
            <w:vAlign w:val="center"/>
          </w:tcPr>
          <w:p w14:paraId="5269E106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</w:p>
        </w:tc>
      </w:tr>
      <w:tr w:rsidR="00025336" w:rsidRPr="00DA2E2E" w14:paraId="3A5ACDCE" w14:textId="77777777" w:rsidTr="00025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</w:tcPr>
          <w:p w14:paraId="0920F322" w14:textId="6520600B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rFonts w:hint="eastAsia"/>
                <w:b w:val="0"/>
                <w:bCs w:val="0"/>
                <w:sz w:val="20"/>
              </w:rPr>
              <w:t xml:space="preserve">age of </w:t>
            </w:r>
            <w:r w:rsidRPr="00A1398A">
              <w:rPr>
                <w:b w:val="0"/>
                <w:bCs w:val="0"/>
                <w:sz w:val="20"/>
              </w:rPr>
              <w:t xml:space="preserve">treatment </w:t>
            </w:r>
            <w:r w:rsidRPr="00A1398A">
              <w:rPr>
                <w:rFonts w:hint="eastAsia"/>
                <w:b w:val="0"/>
                <w:bCs w:val="0"/>
                <w:sz w:val="20"/>
              </w:rPr>
              <w:t>end</w:t>
            </w:r>
            <w:r w:rsidRPr="00A1398A">
              <w:rPr>
                <w:b w:val="0"/>
                <w:bCs w:val="0"/>
                <w:sz w:val="20"/>
              </w:rPr>
              <w:t xml:space="preserve"> (</w:t>
            </w:r>
            <w:r w:rsidRPr="00A1398A">
              <w:rPr>
                <w:rFonts w:hint="eastAsia"/>
                <w:b w:val="0"/>
                <w:bCs w:val="0"/>
                <w:sz w:val="20"/>
              </w:rPr>
              <w:t>years</w:t>
            </w:r>
            <w:r w:rsidRPr="00A1398A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057" w:type="pct"/>
            <w:noWrap/>
            <w:vAlign w:val="center"/>
          </w:tcPr>
          <w:p w14:paraId="60477DF8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12.08±0.95</w:t>
            </w:r>
          </w:p>
        </w:tc>
        <w:tc>
          <w:tcPr>
            <w:tcW w:w="1268" w:type="pct"/>
            <w:noWrap/>
            <w:vAlign w:val="center"/>
          </w:tcPr>
          <w:p w14:paraId="31B88908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10.58±0.73</w:t>
            </w:r>
          </w:p>
        </w:tc>
        <w:tc>
          <w:tcPr>
            <w:tcW w:w="915" w:type="pct"/>
            <w:noWrap/>
            <w:vAlign w:val="center"/>
          </w:tcPr>
          <w:p w14:paraId="0F6DCE01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/</w:t>
            </w:r>
          </w:p>
        </w:tc>
        <w:tc>
          <w:tcPr>
            <w:tcW w:w="845" w:type="pct"/>
            <w:noWrap/>
            <w:vAlign w:val="center"/>
          </w:tcPr>
          <w:p w14:paraId="0284A487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b/>
                <w:bCs/>
                <w:sz w:val="20"/>
              </w:rPr>
              <w:t>&lt;0.001</w:t>
            </w:r>
          </w:p>
        </w:tc>
      </w:tr>
      <w:tr w:rsidR="00025336" w:rsidRPr="00DA2E2E" w14:paraId="468AF8D4" w14:textId="77777777" w:rsidTr="0002533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</w:tcPr>
          <w:p w14:paraId="4896289C" w14:textId="491C2067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b w:val="0"/>
                <w:bCs w:val="0"/>
                <w:sz w:val="20"/>
              </w:rPr>
              <w:t>H</w:t>
            </w:r>
            <w:r w:rsidRPr="00A1398A">
              <w:rPr>
                <w:b w:val="0"/>
                <w:bCs w:val="0"/>
                <w:sz w:val="20"/>
                <w:vertAlign w:val="subscript"/>
              </w:rPr>
              <w:t>1</w:t>
            </w:r>
            <w:r w:rsidRPr="00A1398A">
              <w:rPr>
                <w:b w:val="0"/>
                <w:bCs w:val="0"/>
                <w:sz w:val="20"/>
              </w:rPr>
              <w:t xml:space="preserve"> (</w:t>
            </w:r>
            <w:r w:rsidRPr="00A1398A">
              <w:rPr>
                <w:b w:val="0"/>
                <w:bCs w:val="0"/>
                <w:kern w:val="0"/>
                <w:sz w:val="20"/>
              </w:rPr>
              <w:t>cm</w:t>
            </w:r>
            <w:r w:rsidRPr="00A1398A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057" w:type="pct"/>
            <w:noWrap/>
            <w:vAlign w:val="center"/>
          </w:tcPr>
          <w:p w14:paraId="083939F0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153.95±4.72</w:t>
            </w:r>
          </w:p>
        </w:tc>
        <w:tc>
          <w:tcPr>
            <w:tcW w:w="1268" w:type="pct"/>
            <w:noWrap/>
            <w:vAlign w:val="center"/>
          </w:tcPr>
          <w:p w14:paraId="16707372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146.10±6.29</w:t>
            </w:r>
          </w:p>
        </w:tc>
        <w:tc>
          <w:tcPr>
            <w:tcW w:w="915" w:type="pct"/>
            <w:noWrap/>
            <w:vAlign w:val="center"/>
          </w:tcPr>
          <w:p w14:paraId="7309AC49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/</w:t>
            </w:r>
          </w:p>
        </w:tc>
        <w:tc>
          <w:tcPr>
            <w:tcW w:w="845" w:type="pct"/>
            <w:noWrap/>
            <w:vAlign w:val="center"/>
          </w:tcPr>
          <w:p w14:paraId="55235E7C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b/>
                <w:bCs/>
                <w:sz w:val="20"/>
              </w:rPr>
              <w:t>&lt;0.001</w:t>
            </w:r>
          </w:p>
        </w:tc>
      </w:tr>
      <w:tr w:rsidR="00025336" w:rsidRPr="00DA2E2E" w14:paraId="3123B4A0" w14:textId="77777777" w:rsidTr="00025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</w:tcPr>
          <w:p w14:paraId="5C78A791" w14:textId="305E8C5E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b w:val="0"/>
                <w:bCs w:val="0"/>
                <w:sz w:val="20"/>
              </w:rPr>
              <w:t>W</w:t>
            </w:r>
            <w:r w:rsidRPr="00A1398A">
              <w:rPr>
                <w:b w:val="0"/>
                <w:bCs w:val="0"/>
                <w:sz w:val="20"/>
                <w:vertAlign w:val="subscript"/>
              </w:rPr>
              <w:t>1</w:t>
            </w:r>
            <w:r w:rsidRPr="00A1398A">
              <w:rPr>
                <w:b w:val="0"/>
                <w:bCs w:val="0"/>
                <w:sz w:val="20"/>
              </w:rPr>
              <w:t xml:space="preserve"> (</w:t>
            </w:r>
            <w:r w:rsidRPr="00A1398A">
              <w:rPr>
                <w:b w:val="0"/>
                <w:bCs w:val="0"/>
                <w:kern w:val="0"/>
                <w:sz w:val="20"/>
              </w:rPr>
              <w:t>kg</w:t>
            </w:r>
            <w:r w:rsidRPr="00A1398A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057" w:type="pct"/>
            <w:noWrap/>
            <w:vAlign w:val="center"/>
          </w:tcPr>
          <w:p w14:paraId="63E46C20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46.06±6.32</w:t>
            </w:r>
          </w:p>
        </w:tc>
        <w:tc>
          <w:tcPr>
            <w:tcW w:w="1268" w:type="pct"/>
            <w:noWrap/>
            <w:vAlign w:val="center"/>
          </w:tcPr>
          <w:p w14:paraId="4D14FC83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39.05±6.32</w:t>
            </w:r>
          </w:p>
        </w:tc>
        <w:tc>
          <w:tcPr>
            <w:tcW w:w="915" w:type="pct"/>
            <w:noWrap/>
            <w:vAlign w:val="center"/>
          </w:tcPr>
          <w:p w14:paraId="39281537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/</w:t>
            </w:r>
          </w:p>
        </w:tc>
        <w:tc>
          <w:tcPr>
            <w:tcW w:w="845" w:type="pct"/>
            <w:noWrap/>
            <w:vAlign w:val="center"/>
          </w:tcPr>
          <w:p w14:paraId="51C2C0D6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b/>
                <w:bCs/>
                <w:sz w:val="20"/>
              </w:rPr>
              <w:t>&lt;0.001</w:t>
            </w:r>
          </w:p>
        </w:tc>
      </w:tr>
      <w:tr w:rsidR="00025336" w:rsidRPr="00DA2E2E" w14:paraId="2F761177" w14:textId="77777777" w:rsidTr="0002533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</w:tcPr>
          <w:p w14:paraId="41D53E68" w14:textId="77777777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b w:val="0"/>
                <w:bCs w:val="0"/>
                <w:sz w:val="20"/>
              </w:rPr>
              <w:t>BMI</w:t>
            </w:r>
            <w:r w:rsidRPr="00A1398A">
              <w:rPr>
                <w:b w:val="0"/>
                <w:bCs w:val="0"/>
                <w:sz w:val="20"/>
                <w:vertAlign w:val="subscript"/>
              </w:rPr>
              <w:t>1</w:t>
            </w:r>
          </w:p>
        </w:tc>
        <w:tc>
          <w:tcPr>
            <w:tcW w:w="1057" w:type="pct"/>
            <w:noWrap/>
            <w:vAlign w:val="center"/>
          </w:tcPr>
          <w:p w14:paraId="107F6B68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19.41±2.25</w:t>
            </w:r>
          </w:p>
        </w:tc>
        <w:tc>
          <w:tcPr>
            <w:tcW w:w="1268" w:type="pct"/>
            <w:noWrap/>
            <w:vAlign w:val="center"/>
          </w:tcPr>
          <w:p w14:paraId="03483CDE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18.23±2.30</w:t>
            </w:r>
          </w:p>
        </w:tc>
        <w:tc>
          <w:tcPr>
            <w:tcW w:w="915" w:type="pct"/>
            <w:noWrap/>
            <w:vAlign w:val="center"/>
          </w:tcPr>
          <w:p w14:paraId="0553BA16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/</w:t>
            </w:r>
          </w:p>
        </w:tc>
        <w:tc>
          <w:tcPr>
            <w:tcW w:w="845" w:type="pct"/>
            <w:noWrap/>
            <w:vAlign w:val="center"/>
          </w:tcPr>
          <w:p w14:paraId="7816A2A0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b/>
                <w:bCs/>
                <w:sz w:val="20"/>
              </w:rPr>
              <w:t>0.004</w:t>
            </w:r>
          </w:p>
        </w:tc>
      </w:tr>
      <w:tr w:rsidR="00025336" w:rsidRPr="00DA2E2E" w14:paraId="6E900C6C" w14:textId="77777777" w:rsidTr="00025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</w:tcPr>
          <w:p w14:paraId="5F88C870" w14:textId="77777777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b w:val="0"/>
                <w:bCs w:val="0"/>
                <w:sz w:val="20"/>
              </w:rPr>
              <w:t>H</w:t>
            </w:r>
            <w:r w:rsidRPr="00A1398A">
              <w:rPr>
                <w:b w:val="0"/>
                <w:bCs w:val="0"/>
                <w:sz w:val="20"/>
                <w:vertAlign w:val="subscript"/>
              </w:rPr>
              <w:t>1</w:t>
            </w:r>
            <w:r w:rsidRPr="00A1398A">
              <w:rPr>
                <w:b w:val="0"/>
                <w:bCs w:val="0"/>
                <w:sz w:val="20"/>
              </w:rPr>
              <w:t>SDS</w:t>
            </w:r>
          </w:p>
        </w:tc>
        <w:tc>
          <w:tcPr>
            <w:tcW w:w="1057" w:type="pct"/>
            <w:noWrap/>
            <w:vAlign w:val="center"/>
          </w:tcPr>
          <w:p w14:paraId="122041A8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0.26±0.81</w:t>
            </w:r>
          </w:p>
        </w:tc>
        <w:tc>
          <w:tcPr>
            <w:tcW w:w="1268" w:type="pct"/>
            <w:noWrap/>
            <w:vAlign w:val="center"/>
          </w:tcPr>
          <w:p w14:paraId="7A8382D3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0.30±0.87</w:t>
            </w:r>
          </w:p>
        </w:tc>
        <w:tc>
          <w:tcPr>
            <w:tcW w:w="915" w:type="pct"/>
            <w:noWrap/>
            <w:vAlign w:val="center"/>
          </w:tcPr>
          <w:p w14:paraId="223ECCB8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/</w:t>
            </w:r>
          </w:p>
        </w:tc>
        <w:tc>
          <w:tcPr>
            <w:tcW w:w="845" w:type="pct"/>
            <w:noWrap/>
            <w:vAlign w:val="center"/>
          </w:tcPr>
          <w:p w14:paraId="5E407041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0.775</w:t>
            </w:r>
          </w:p>
        </w:tc>
      </w:tr>
      <w:tr w:rsidR="00025336" w:rsidRPr="00DA2E2E" w14:paraId="57557234" w14:textId="77777777" w:rsidTr="0002533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</w:tcPr>
          <w:p w14:paraId="27398F43" w14:textId="72D1996D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b w:val="0"/>
                <w:bCs w:val="0"/>
                <w:sz w:val="20"/>
              </w:rPr>
              <w:t>BA</w:t>
            </w:r>
            <w:r w:rsidRPr="00A1398A">
              <w:rPr>
                <w:b w:val="0"/>
                <w:bCs w:val="0"/>
                <w:sz w:val="20"/>
                <w:vertAlign w:val="subscript"/>
              </w:rPr>
              <w:t>1</w:t>
            </w:r>
            <w:r w:rsidRPr="00A1398A">
              <w:rPr>
                <w:b w:val="0"/>
                <w:bCs w:val="0"/>
                <w:sz w:val="20"/>
              </w:rPr>
              <w:t xml:space="preserve"> (</w:t>
            </w:r>
            <w:r w:rsidRPr="00A1398A">
              <w:rPr>
                <w:rFonts w:hint="eastAsia"/>
                <w:b w:val="0"/>
                <w:bCs w:val="0"/>
                <w:sz w:val="20"/>
              </w:rPr>
              <w:t>years</w:t>
            </w:r>
            <w:r w:rsidRPr="00A1398A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057" w:type="pct"/>
            <w:noWrap/>
            <w:vAlign w:val="center"/>
          </w:tcPr>
          <w:p w14:paraId="4E918FFA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12.44±0.85</w:t>
            </w:r>
          </w:p>
        </w:tc>
        <w:tc>
          <w:tcPr>
            <w:tcW w:w="1268" w:type="pct"/>
            <w:noWrap/>
            <w:vAlign w:val="center"/>
          </w:tcPr>
          <w:p w14:paraId="414D42E9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11.45±0.57</w:t>
            </w:r>
          </w:p>
        </w:tc>
        <w:tc>
          <w:tcPr>
            <w:tcW w:w="915" w:type="pct"/>
            <w:noWrap/>
            <w:vAlign w:val="center"/>
          </w:tcPr>
          <w:p w14:paraId="4C0CBD5C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/</w:t>
            </w:r>
          </w:p>
        </w:tc>
        <w:tc>
          <w:tcPr>
            <w:tcW w:w="845" w:type="pct"/>
            <w:noWrap/>
            <w:vAlign w:val="center"/>
          </w:tcPr>
          <w:p w14:paraId="1FC94EA9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b/>
                <w:bCs/>
                <w:sz w:val="20"/>
              </w:rPr>
              <w:t>&lt;0.001</w:t>
            </w:r>
          </w:p>
        </w:tc>
      </w:tr>
      <w:tr w:rsidR="00025336" w:rsidRPr="00DA2E2E" w14:paraId="7223BE8A" w14:textId="77777777" w:rsidTr="00025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</w:tcPr>
          <w:p w14:paraId="040B200B" w14:textId="283990ED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b w:val="0"/>
                <w:bCs w:val="0"/>
                <w:sz w:val="20"/>
              </w:rPr>
              <w:t>PAH</w:t>
            </w:r>
            <w:r w:rsidRPr="00A1398A">
              <w:rPr>
                <w:b w:val="0"/>
                <w:bCs w:val="0"/>
                <w:sz w:val="20"/>
                <w:vertAlign w:val="subscript"/>
              </w:rPr>
              <w:t>1</w:t>
            </w:r>
            <w:r w:rsidRPr="00A1398A">
              <w:rPr>
                <w:b w:val="0"/>
                <w:bCs w:val="0"/>
                <w:sz w:val="20"/>
              </w:rPr>
              <w:t xml:space="preserve"> (</w:t>
            </w:r>
            <w:r w:rsidRPr="00A1398A">
              <w:rPr>
                <w:b w:val="0"/>
                <w:bCs w:val="0"/>
                <w:kern w:val="0"/>
                <w:sz w:val="20"/>
              </w:rPr>
              <w:t>cm</w:t>
            </w:r>
            <w:r w:rsidRPr="00A1398A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057" w:type="pct"/>
            <w:noWrap/>
            <w:vAlign w:val="center"/>
          </w:tcPr>
          <w:p w14:paraId="5271B971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164.85±5.44</w:t>
            </w:r>
          </w:p>
        </w:tc>
        <w:tc>
          <w:tcPr>
            <w:tcW w:w="1268" w:type="pct"/>
            <w:noWrap/>
            <w:vAlign w:val="center"/>
          </w:tcPr>
          <w:p w14:paraId="6FE3FC17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161.60±5.85</w:t>
            </w:r>
          </w:p>
        </w:tc>
        <w:tc>
          <w:tcPr>
            <w:tcW w:w="915" w:type="pct"/>
            <w:noWrap/>
            <w:vAlign w:val="center"/>
          </w:tcPr>
          <w:p w14:paraId="184AE89B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/</w:t>
            </w:r>
          </w:p>
        </w:tc>
        <w:tc>
          <w:tcPr>
            <w:tcW w:w="845" w:type="pct"/>
            <w:noWrap/>
            <w:vAlign w:val="center"/>
          </w:tcPr>
          <w:p w14:paraId="0CCA4BAB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b/>
                <w:bCs/>
                <w:sz w:val="20"/>
              </w:rPr>
              <w:t>0.001</w:t>
            </w:r>
          </w:p>
        </w:tc>
      </w:tr>
      <w:tr w:rsidR="00025336" w:rsidRPr="00DA2E2E" w14:paraId="060A5488" w14:textId="77777777" w:rsidTr="0002533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</w:tcPr>
          <w:p w14:paraId="6051B844" w14:textId="2B2A235B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b w:val="0"/>
                <w:bCs w:val="0"/>
                <w:sz w:val="20"/>
              </w:rPr>
              <w:t>ΔPAH (</w:t>
            </w:r>
            <w:r w:rsidRPr="00A1398A">
              <w:rPr>
                <w:b w:val="0"/>
                <w:bCs w:val="0"/>
                <w:kern w:val="0"/>
                <w:sz w:val="20"/>
              </w:rPr>
              <w:t>cm</w:t>
            </w:r>
            <w:r w:rsidRPr="00A1398A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057" w:type="pct"/>
            <w:noWrap/>
            <w:vAlign w:val="center"/>
          </w:tcPr>
          <w:p w14:paraId="1FBAC998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8.62±4.66</w:t>
            </w:r>
          </w:p>
        </w:tc>
        <w:tc>
          <w:tcPr>
            <w:tcW w:w="1268" w:type="pct"/>
            <w:noWrap/>
            <w:vAlign w:val="center"/>
          </w:tcPr>
          <w:p w14:paraId="5BD498DE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2.82±3.13</w:t>
            </w:r>
          </w:p>
        </w:tc>
        <w:tc>
          <w:tcPr>
            <w:tcW w:w="915" w:type="pct"/>
            <w:noWrap/>
            <w:vAlign w:val="center"/>
          </w:tcPr>
          <w:p w14:paraId="05F975E3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/</w:t>
            </w:r>
          </w:p>
        </w:tc>
        <w:tc>
          <w:tcPr>
            <w:tcW w:w="845" w:type="pct"/>
            <w:noWrap/>
            <w:vAlign w:val="center"/>
          </w:tcPr>
          <w:p w14:paraId="4E2C34E5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b/>
                <w:bCs/>
                <w:sz w:val="20"/>
              </w:rPr>
              <w:t>&lt;0.001</w:t>
            </w:r>
          </w:p>
        </w:tc>
      </w:tr>
      <w:tr w:rsidR="00025336" w:rsidRPr="00DA2E2E" w14:paraId="1E4E98B8" w14:textId="77777777" w:rsidTr="00025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noWrap/>
            <w:vAlign w:val="center"/>
          </w:tcPr>
          <w:p w14:paraId="55598B3E" w14:textId="3135C0CA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b w:val="0"/>
                <w:bCs w:val="0"/>
                <w:sz w:val="20"/>
              </w:rPr>
              <w:t>BA</w:t>
            </w:r>
            <w:r w:rsidRPr="00A1398A">
              <w:rPr>
                <w:b w:val="0"/>
                <w:bCs w:val="0"/>
                <w:sz w:val="20"/>
                <w:vertAlign w:val="subscript"/>
              </w:rPr>
              <w:t>1</w:t>
            </w:r>
            <w:r w:rsidRPr="00A1398A">
              <w:rPr>
                <w:b w:val="0"/>
                <w:bCs w:val="0"/>
                <w:sz w:val="20"/>
              </w:rPr>
              <w:t>-CA</w:t>
            </w:r>
            <w:r w:rsidRPr="00A1398A">
              <w:rPr>
                <w:b w:val="0"/>
                <w:bCs w:val="0"/>
                <w:sz w:val="20"/>
                <w:vertAlign w:val="subscript"/>
              </w:rPr>
              <w:t>1</w:t>
            </w:r>
            <w:r w:rsidRPr="00A1398A">
              <w:rPr>
                <w:b w:val="0"/>
                <w:bCs w:val="0"/>
                <w:sz w:val="20"/>
              </w:rPr>
              <w:t xml:space="preserve"> (</w:t>
            </w:r>
            <w:r w:rsidRPr="00A1398A">
              <w:rPr>
                <w:rFonts w:hint="eastAsia"/>
                <w:b w:val="0"/>
                <w:bCs w:val="0"/>
                <w:sz w:val="20"/>
              </w:rPr>
              <w:t>years</w:t>
            </w:r>
            <w:r w:rsidRPr="00A1398A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057" w:type="pct"/>
            <w:noWrap/>
            <w:vAlign w:val="center"/>
          </w:tcPr>
          <w:p w14:paraId="139B2839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0.51±0.73</w:t>
            </w:r>
          </w:p>
        </w:tc>
        <w:tc>
          <w:tcPr>
            <w:tcW w:w="1268" w:type="pct"/>
            <w:noWrap/>
            <w:vAlign w:val="center"/>
          </w:tcPr>
          <w:p w14:paraId="4262C31C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0.93±0.64</w:t>
            </w:r>
          </w:p>
        </w:tc>
        <w:tc>
          <w:tcPr>
            <w:tcW w:w="915" w:type="pct"/>
            <w:noWrap/>
            <w:vAlign w:val="center"/>
          </w:tcPr>
          <w:p w14:paraId="61E3F00C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/</w:t>
            </w:r>
          </w:p>
        </w:tc>
        <w:tc>
          <w:tcPr>
            <w:tcW w:w="845" w:type="pct"/>
            <w:noWrap/>
            <w:vAlign w:val="center"/>
          </w:tcPr>
          <w:p w14:paraId="007CE543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b/>
                <w:bCs/>
                <w:sz w:val="20"/>
              </w:rPr>
              <w:t>0.001</w:t>
            </w:r>
          </w:p>
        </w:tc>
      </w:tr>
      <w:tr w:rsidR="00025336" w:rsidRPr="00DA2E2E" w14:paraId="5337974F" w14:textId="77777777" w:rsidTr="0002533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  <w:tcBorders>
              <w:bottom w:val="single" w:sz="4" w:space="0" w:color="auto"/>
            </w:tcBorders>
            <w:noWrap/>
            <w:vAlign w:val="center"/>
          </w:tcPr>
          <w:p w14:paraId="678CBA8E" w14:textId="2295BA7F" w:rsidR="00025336" w:rsidRPr="00A1398A" w:rsidRDefault="00025336" w:rsidP="0069210C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1398A">
              <w:rPr>
                <w:b w:val="0"/>
                <w:bCs w:val="0"/>
                <w:sz w:val="20"/>
              </w:rPr>
              <w:t>age of menarche (</w:t>
            </w:r>
            <w:r w:rsidRPr="00A1398A">
              <w:rPr>
                <w:rFonts w:hint="eastAsia"/>
                <w:b w:val="0"/>
                <w:bCs w:val="0"/>
                <w:sz w:val="20"/>
              </w:rPr>
              <w:t>years</w:t>
            </w:r>
            <w:r w:rsidRPr="00A1398A"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noWrap/>
            <w:vAlign w:val="center"/>
          </w:tcPr>
          <w:p w14:paraId="027DD426" w14:textId="63947750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12.0 (11.5-12.8)</w:t>
            </w:r>
          </w:p>
        </w:tc>
        <w:tc>
          <w:tcPr>
            <w:tcW w:w="1268" w:type="pct"/>
            <w:tcBorders>
              <w:bottom w:val="single" w:sz="4" w:space="0" w:color="auto"/>
            </w:tcBorders>
            <w:noWrap/>
            <w:vAlign w:val="center"/>
          </w:tcPr>
          <w:p w14:paraId="3040745F" w14:textId="51B23378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12.0 (11.6-12.4)</w:t>
            </w:r>
          </w:p>
        </w:tc>
        <w:tc>
          <w:tcPr>
            <w:tcW w:w="915" w:type="pct"/>
            <w:tcBorders>
              <w:bottom w:val="single" w:sz="4" w:space="0" w:color="auto"/>
            </w:tcBorders>
            <w:noWrap/>
            <w:vAlign w:val="center"/>
          </w:tcPr>
          <w:p w14:paraId="33BD2DB1" w14:textId="3C6D62A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sz w:val="20"/>
              </w:rPr>
              <w:t>11.0 (10.3-11.9)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noWrap/>
            <w:vAlign w:val="center"/>
          </w:tcPr>
          <w:p w14:paraId="7B8EAD39" w14:textId="77777777" w:rsidR="00025336" w:rsidRPr="00DA2E2E" w:rsidRDefault="00025336" w:rsidP="0069210C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DA2E2E">
              <w:rPr>
                <w:b/>
                <w:bCs/>
                <w:sz w:val="20"/>
              </w:rPr>
              <w:t>&lt;0.001</w:t>
            </w:r>
          </w:p>
        </w:tc>
      </w:tr>
    </w:tbl>
    <w:p w14:paraId="52EBB8E3" w14:textId="28CE1FC8" w:rsidR="00A1398A" w:rsidRDefault="003D3769" w:rsidP="00A1398A">
      <w:pPr>
        <w:spacing w:line="240" w:lineRule="auto"/>
        <w:ind w:firstLineChars="0" w:firstLine="0"/>
        <w:jc w:val="left"/>
        <w:rPr>
          <w:sz w:val="20"/>
        </w:rPr>
      </w:pPr>
      <w:r w:rsidRPr="003D3769">
        <w:rPr>
          <w:sz w:val="20"/>
        </w:rPr>
        <w:t xml:space="preserve">Numbers </w:t>
      </w:r>
      <w:r>
        <w:rPr>
          <w:rFonts w:hint="eastAsia"/>
          <w:sz w:val="20"/>
        </w:rPr>
        <w:t>0</w:t>
      </w:r>
      <w:r w:rsidRPr="003D3769">
        <w:rPr>
          <w:sz w:val="20"/>
        </w:rPr>
        <w:t xml:space="preserve"> and </w:t>
      </w:r>
      <w:r>
        <w:rPr>
          <w:rFonts w:hint="eastAsia"/>
          <w:sz w:val="20"/>
        </w:rPr>
        <w:t>1</w:t>
      </w:r>
      <w:r w:rsidRPr="003D3769">
        <w:rPr>
          <w:sz w:val="20"/>
        </w:rPr>
        <w:t xml:space="preserve"> </w:t>
      </w:r>
      <w:r w:rsidR="00A1398A">
        <w:rPr>
          <w:rFonts w:hint="eastAsia"/>
          <w:sz w:val="20"/>
        </w:rPr>
        <w:t>refer to</w:t>
      </w:r>
      <w:r w:rsidRPr="003D3769">
        <w:rPr>
          <w:sz w:val="20"/>
        </w:rPr>
        <w:t xml:space="preserve"> the </w:t>
      </w:r>
      <w:r w:rsidR="00A1398A" w:rsidRPr="00A1398A">
        <w:rPr>
          <w:sz w:val="20"/>
        </w:rPr>
        <w:t>phase</w:t>
      </w:r>
      <w:r w:rsidR="00A1398A">
        <w:rPr>
          <w:rFonts w:hint="eastAsia"/>
          <w:sz w:val="20"/>
        </w:rPr>
        <w:t xml:space="preserve"> </w:t>
      </w:r>
      <w:r w:rsidR="00D64BEA" w:rsidRPr="00D64BEA">
        <w:rPr>
          <w:sz w:val="20"/>
        </w:rPr>
        <w:t xml:space="preserve">at the initiation </w:t>
      </w:r>
      <w:r w:rsidR="00D64BEA">
        <w:rPr>
          <w:rFonts w:hint="eastAsia"/>
          <w:sz w:val="20"/>
        </w:rPr>
        <w:t>and</w:t>
      </w:r>
      <w:r w:rsidR="00D64BEA" w:rsidRPr="00D64BEA">
        <w:rPr>
          <w:sz w:val="20"/>
        </w:rPr>
        <w:t xml:space="preserve"> end of intervention</w:t>
      </w:r>
      <w:r w:rsidR="00D64BEA">
        <w:rPr>
          <w:rFonts w:hint="eastAsia"/>
          <w:sz w:val="20"/>
        </w:rPr>
        <w:t xml:space="preserve">, </w:t>
      </w:r>
      <w:r w:rsidR="00D64BEA" w:rsidRPr="00D64BEA">
        <w:rPr>
          <w:sz w:val="20"/>
        </w:rPr>
        <w:t>respectively</w:t>
      </w:r>
      <w:r w:rsidR="00A1398A">
        <w:rPr>
          <w:rFonts w:hint="eastAsia"/>
          <w:sz w:val="20"/>
        </w:rPr>
        <w:t xml:space="preserve">. </w:t>
      </w:r>
    </w:p>
    <w:p w14:paraId="747E0073" w14:textId="6F418D39" w:rsidR="00A80484" w:rsidRDefault="00DA2E2E" w:rsidP="00A80484">
      <w:pPr>
        <w:spacing w:line="240" w:lineRule="auto"/>
        <w:ind w:firstLineChars="0" w:firstLine="0"/>
        <w:jc w:val="left"/>
        <w:rPr>
          <w:sz w:val="20"/>
        </w:rPr>
      </w:pPr>
      <w:r w:rsidRPr="0009277E">
        <w:rPr>
          <w:sz w:val="20"/>
        </w:rPr>
        <w:t>H</w:t>
      </w:r>
      <w:r w:rsidR="0009277E">
        <w:rPr>
          <w:rFonts w:hint="eastAsia"/>
          <w:sz w:val="20"/>
        </w:rPr>
        <w:t xml:space="preserve">: height; </w:t>
      </w:r>
      <w:r w:rsidRPr="0009277E">
        <w:rPr>
          <w:sz w:val="20"/>
        </w:rPr>
        <w:t>W</w:t>
      </w:r>
      <w:r w:rsidR="0009277E">
        <w:rPr>
          <w:rFonts w:hint="eastAsia"/>
          <w:sz w:val="20"/>
        </w:rPr>
        <w:t xml:space="preserve">: </w:t>
      </w:r>
      <w:r w:rsidR="003D3769">
        <w:rPr>
          <w:rFonts w:hint="eastAsia"/>
          <w:sz w:val="20"/>
        </w:rPr>
        <w:t>weight</w:t>
      </w:r>
      <w:r w:rsidR="0009277E">
        <w:rPr>
          <w:rFonts w:hint="eastAsia"/>
          <w:sz w:val="20"/>
        </w:rPr>
        <w:t xml:space="preserve">; </w:t>
      </w:r>
      <w:r w:rsidRPr="0009277E">
        <w:rPr>
          <w:sz w:val="20"/>
        </w:rPr>
        <w:t>BMI</w:t>
      </w:r>
      <w:r w:rsidR="0009277E">
        <w:rPr>
          <w:rFonts w:hint="eastAsia"/>
          <w:sz w:val="20"/>
        </w:rPr>
        <w:t xml:space="preserve">: </w:t>
      </w:r>
      <w:r w:rsidR="00A1398A" w:rsidRPr="00A1398A">
        <w:rPr>
          <w:sz w:val="20"/>
        </w:rPr>
        <w:t>body mass index</w:t>
      </w:r>
      <w:r w:rsidR="0009277E">
        <w:rPr>
          <w:rFonts w:hint="eastAsia"/>
          <w:sz w:val="20"/>
        </w:rPr>
        <w:t xml:space="preserve">; </w:t>
      </w:r>
      <w:r w:rsidRPr="0009277E">
        <w:rPr>
          <w:sz w:val="20"/>
        </w:rPr>
        <w:t>TH</w:t>
      </w:r>
      <w:r w:rsidR="0009277E">
        <w:rPr>
          <w:rFonts w:hint="eastAsia"/>
          <w:sz w:val="20"/>
        </w:rPr>
        <w:t xml:space="preserve">: </w:t>
      </w:r>
      <w:r w:rsidR="00A1398A" w:rsidRPr="00A1398A">
        <w:rPr>
          <w:sz w:val="20"/>
        </w:rPr>
        <w:t>target height</w:t>
      </w:r>
      <w:r w:rsidR="0009277E">
        <w:rPr>
          <w:rFonts w:hint="eastAsia"/>
          <w:sz w:val="20"/>
        </w:rPr>
        <w:t xml:space="preserve">; </w:t>
      </w:r>
      <w:r w:rsidRPr="0009277E">
        <w:rPr>
          <w:sz w:val="20"/>
        </w:rPr>
        <w:t>HSDS</w:t>
      </w:r>
      <w:r w:rsidR="0009277E">
        <w:rPr>
          <w:rFonts w:hint="eastAsia"/>
          <w:sz w:val="20"/>
        </w:rPr>
        <w:t xml:space="preserve">: </w:t>
      </w:r>
      <w:r w:rsidR="00A1398A" w:rsidRPr="00A1398A">
        <w:rPr>
          <w:sz w:val="20"/>
        </w:rPr>
        <w:t>standard deviation score of height</w:t>
      </w:r>
      <w:r w:rsidR="0009277E">
        <w:rPr>
          <w:rFonts w:hint="eastAsia"/>
          <w:sz w:val="20"/>
        </w:rPr>
        <w:t xml:space="preserve">; </w:t>
      </w:r>
      <w:r w:rsidRPr="0009277E">
        <w:rPr>
          <w:sz w:val="20"/>
        </w:rPr>
        <w:t>BA</w:t>
      </w:r>
      <w:r w:rsidR="0009277E">
        <w:rPr>
          <w:rFonts w:hint="eastAsia"/>
          <w:sz w:val="20"/>
        </w:rPr>
        <w:t xml:space="preserve">: </w:t>
      </w:r>
      <w:r w:rsidR="00A1398A" w:rsidRPr="00A1398A">
        <w:rPr>
          <w:sz w:val="20"/>
        </w:rPr>
        <w:t>bone age</w:t>
      </w:r>
      <w:r w:rsidR="0009277E">
        <w:rPr>
          <w:rFonts w:hint="eastAsia"/>
          <w:sz w:val="20"/>
        </w:rPr>
        <w:t xml:space="preserve">; </w:t>
      </w:r>
      <w:r w:rsidRPr="0009277E">
        <w:rPr>
          <w:sz w:val="20"/>
        </w:rPr>
        <w:t>PAH</w:t>
      </w:r>
      <w:r w:rsidR="0009277E">
        <w:rPr>
          <w:rFonts w:hint="eastAsia"/>
          <w:sz w:val="20"/>
        </w:rPr>
        <w:t xml:space="preserve">: </w:t>
      </w:r>
      <w:r w:rsidR="00A1398A" w:rsidRPr="00A1398A">
        <w:rPr>
          <w:sz w:val="20"/>
        </w:rPr>
        <w:t>predicted final height</w:t>
      </w:r>
      <w:r w:rsidR="0009277E">
        <w:rPr>
          <w:rFonts w:hint="eastAsia"/>
          <w:sz w:val="20"/>
        </w:rPr>
        <w:t xml:space="preserve">; </w:t>
      </w:r>
      <w:r w:rsidRPr="0009277E">
        <w:rPr>
          <w:sz w:val="20"/>
        </w:rPr>
        <w:t>BA-CA</w:t>
      </w:r>
      <w:r w:rsidR="0009277E">
        <w:rPr>
          <w:rFonts w:hint="eastAsia"/>
          <w:sz w:val="20"/>
        </w:rPr>
        <w:t xml:space="preserve">: </w:t>
      </w:r>
      <w:r w:rsidR="00A1398A" w:rsidRPr="00A1398A">
        <w:rPr>
          <w:sz w:val="20"/>
        </w:rPr>
        <w:t xml:space="preserve">BA </w:t>
      </w:r>
      <w:bookmarkStart w:id="1" w:name="_Hlk160895922"/>
      <w:r w:rsidR="00B76945" w:rsidRPr="00B76945">
        <w:rPr>
          <w:sz w:val="20"/>
        </w:rPr>
        <w:t>advancement</w:t>
      </w:r>
      <w:bookmarkEnd w:id="1"/>
      <w:r w:rsidR="00A1398A">
        <w:rPr>
          <w:rFonts w:hint="eastAsia"/>
          <w:sz w:val="20"/>
        </w:rPr>
        <w:t>,</w:t>
      </w:r>
      <w:r w:rsidR="00A1398A" w:rsidRPr="00A1398A">
        <w:rPr>
          <w:rFonts w:hint="eastAsia"/>
          <w:sz w:val="20"/>
        </w:rPr>
        <w:t xml:space="preserve"> </w:t>
      </w:r>
      <w:r w:rsidR="00A1398A">
        <w:rPr>
          <w:rFonts w:hint="eastAsia"/>
          <w:sz w:val="20"/>
        </w:rPr>
        <w:t xml:space="preserve">refers to the difference between </w:t>
      </w:r>
      <w:r w:rsidR="00A1398A" w:rsidRPr="00A1398A">
        <w:rPr>
          <w:sz w:val="20"/>
        </w:rPr>
        <w:t xml:space="preserve">bone age </w:t>
      </w:r>
      <w:r w:rsidR="00A1398A">
        <w:rPr>
          <w:rFonts w:hint="eastAsia"/>
          <w:sz w:val="20"/>
        </w:rPr>
        <w:t xml:space="preserve">and </w:t>
      </w:r>
      <w:r w:rsidR="00A1398A" w:rsidRPr="00A1398A">
        <w:rPr>
          <w:sz w:val="20"/>
        </w:rPr>
        <w:t>chronological age</w:t>
      </w:r>
      <w:r w:rsidR="0009277E">
        <w:rPr>
          <w:rFonts w:hint="eastAsia"/>
          <w:sz w:val="20"/>
        </w:rPr>
        <w:t xml:space="preserve">; </w:t>
      </w:r>
      <w:r w:rsidRPr="0009277E">
        <w:rPr>
          <w:sz w:val="20"/>
        </w:rPr>
        <w:t>ΔPAH</w:t>
      </w:r>
      <w:r w:rsidR="0009277E">
        <w:rPr>
          <w:rFonts w:hint="eastAsia"/>
          <w:sz w:val="20"/>
        </w:rPr>
        <w:t xml:space="preserve">: </w:t>
      </w:r>
      <w:r w:rsidR="00A1398A">
        <w:rPr>
          <w:rFonts w:hint="eastAsia"/>
          <w:sz w:val="20"/>
        </w:rPr>
        <w:t>the difference between</w:t>
      </w:r>
      <w:r w:rsidR="00A1398A" w:rsidRPr="00A1398A">
        <w:rPr>
          <w:sz w:val="20"/>
        </w:rPr>
        <w:t xml:space="preserve"> predicted final height</w:t>
      </w:r>
      <w:r w:rsidR="00A1398A">
        <w:rPr>
          <w:rFonts w:hint="eastAsia"/>
          <w:sz w:val="20"/>
        </w:rPr>
        <w:t xml:space="preserve"> </w:t>
      </w:r>
      <w:r w:rsidR="00A1398A" w:rsidRPr="003D3769">
        <w:rPr>
          <w:sz w:val="20"/>
        </w:rPr>
        <w:t xml:space="preserve">before and </w:t>
      </w:r>
      <w:r w:rsidR="00A1398A" w:rsidRPr="00A1398A">
        <w:rPr>
          <w:sz w:val="20"/>
        </w:rPr>
        <w:t>predicted final height</w:t>
      </w:r>
      <w:r w:rsidR="00A1398A" w:rsidRPr="003D3769">
        <w:rPr>
          <w:sz w:val="20"/>
        </w:rPr>
        <w:t xml:space="preserve"> after treatment</w:t>
      </w:r>
      <w:r w:rsidR="00D65935">
        <w:rPr>
          <w:rFonts w:hint="eastAsia"/>
          <w:sz w:val="20"/>
        </w:rPr>
        <w:t xml:space="preserve">; </w:t>
      </w:r>
      <w:r w:rsidR="00D65935" w:rsidRPr="00D65935">
        <w:rPr>
          <w:sz w:val="20"/>
        </w:rPr>
        <w:t xml:space="preserve">GnRH: gonadotropin-releasing hormone; </w:t>
      </w:r>
      <w:proofErr w:type="spellStart"/>
      <w:r w:rsidR="00D65935" w:rsidRPr="00D65935">
        <w:rPr>
          <w:sz w:val="20"/>
        </w:rPr>
        <w:t>rhGH</w:t>
      </w:r>
      <w:proofErr w:type="spellEnd"/>
      <w:r w:rsidR="00D65935" w:rsidRPr="00D65935">
        <w:rPr>
          <w:sz w:val="20"/>
        </w:rPr>
        <w:t>: recombinant human growth hormone.</w:t>
      </w:r>
    </w:p>
    <w:p w14:paraId="22514E05" w14:textId="77777777" w:rsidR="00A80484" w:rsidRDefault="00A80484" w:rsidP="00A1398A">
      <w:pPr>
        <w:pStyle w:val="19"/>
        <w:spacing w:before="0" w:after="0" w:line="276" w:lineRule="auto"/>
        <w:jc w:val="left"/>
      </w:pPr>
      <w:r>
        <w:br w:type="page"/>
      </w:r>
    </w:p>
    <w:p w14:paraId="71CD0F7C" w14:textId="7F9F6E24" w:rsidR="00A1398A" w:rsidRPr="001D43AF" w:rsidRDefault="00A1398A" w:rsidP="001D43AF">
      <w:pPr>
        <w:pStyle w:val="19"/>
        <w:spacing w:before="0" w:after="0" w:line="276" w:lineRule="auto"/>
        <w:jc w:val="left"/>
        <w:rPr>
          <w:sz w:val="24"/>
          <w:szCs w:val="28"/>
        </w:rPr>
      </w:pPr>
      <w:r w:rsidRPr="001D43AF">
        <w:rPr>
          <w:rFonts w:hint="eastAsia"/>
          <w:sz w:val="24"/>
          <w:szCs w:val="28"/>
        </w:rPr>
        <w:lastRenderedPageBreak/>
        <w:t xml:space="preserve">Table 2. The final height of </w:t>
      </w:r>
      <w:r w:rsidRPr="001D43AF">
        <w:rPr>
          <w:sz w:val="24"/>
          <w:szCs w:val="28"/>
        </w:rPr>
        <w:t>the included</w:t>
      </w:r>
      <w:r w:rsidRPr="001D43AF">
        <w:rPr>
          <w:rFonts w:hint="eastAsia"/>
          <w:sz w:val="24"/>
          <w:szCs w:val="28"/>
        </w:rPr>
        <w:t xml:space="preserve"> participants</w:t>
      </w:r>
    </w:p>
    <w:tbl>
      <w:tblPr>
        <w:tblStyle w:val="1"/>
        <w:tblW w:w="4944" w:type="pct"/>
        <w:tblLayout w:type="fixed"/>
        <w:tblLook w:val="04A0" w:firstRow="1" w:lastRow="0" w:firstColumn="1" w:lastColumn="0" w:noHBand="0" w:noVBand="1"/>
      </w:tblPr>
      <w:tblGrid>
        <w:gridCol w:w="1838"/>
        <w:gridCol w:w="2130"/>
        <w:gridCol w:w="2836"/>
        <w:gridCol w:w="1844"/>
        <w:gridCol w:w="1701"/>
      </w:tblGrid>
      <w:tr w:rsidR="00EF70D9" w:rsidRPr="00A80484" w14:paraId="37CE0235" w14:textId="77777777" w:rsidTr="00EF7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2D80E51" w14:textId="77777777" w:rsidR="00EF70D9" w:rsidRPr="00A80484" w:rsidRDefault="00EF70D9" w:rsidP="00974305">
            <w:pPr>
              <w:widowControl/>
              <w:spacing w:line="240" w:lineRule="auto"/>
              <w:ind w:firstLineChars="0" w:firstLine="0"/>
              <w:rPr>
                <w:kern w:val="0"/>
                <w:sz w:val="20"/>
              </w:rPr>
            </w:pPr>
            <w:r w:rsidRPr="00A80484">
              <w:rPr>
                <w:rFonts w:hint="eastAsia"/>
                <w:sz w:val="20"/>
              </w:rPr>
              <w:t>V</w:t>
            </w:r>
            <w:r w:rsidRPr="00A80484">
              <w:rPr>
                <w:sz w:val="20"/>
              </w:rPr>
              <w:t>ariable</w:t>
            </w:r>
            <w:r w:rsidRPr="00A80484">
              <w:rPr>
                <w:rFonts w:hint="eastAsia"/>
                <w:sz w:val="20"/>
              </w:rPr>
              <w:t>s</w:t>
            </w:r>
          </w:p>
        </w:tc>
        <w:tc>
          <w:tcPr>
            <w:tcW w:w="102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5AA2673" w14:textId="77777777" w:rsidR="00EF70D9" w:rsidRPr="00A80484" w:rsidRDefault="00EF70D9" w:rsidP="00974305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</w:rPr>
            </w:pPr>
            <w:r w:rsidRPr="00A80484">
              <w:rPr>
                <w:rFonts w:hint="eastAsia"/>
                <w:kern w:val="24"/>
                <w:sz w:val="20"/>
              </w:rPr>
              <w:t>c</w:t>
            </w:r>
            <w:r w:rsidRPr="00A80484">
              <w:rPr>
                <w:kern w:val="24"/>
                <w:sz w:val="20"/>
              </w:rPr>
              <w:t>ombination therapy</w:t>
            </w:r>
          </w:p>
          <w:p w14:paraId="3B91C845" w14:textId="77777777" w:rsidR="00EF70D9" w:rsidRPr="00A80484" w:rsidRDefault="00EF70D9" w:rsidP="00974305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24"/>
                <w:sz w:val="20"/>
                <w:lang w:val="fr-FR"/>
              </w:rPr>
              <w:t>(n=54)</w:t>
            </w:r>
          </w:p>
        </w:tc>
        <w:tc>
          <w:tcPr>
            <w:tcW w:w="137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2BCC546" w14:textId="77777777" w:rsidR="00EF70D9" w:rsidRPr="00A80484" w:rsidRDefault="00EF70D9" w:rsidP="00974305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lang w:val="fr-FR"/>
              </w:rPr>
            </w:pPr>
            <w:r w:rsidRPr="00A80484">
              <w:rPr>
                <w:rFonts w:hint="eastAsia"/>
                <w:kern w:val="24"/>
                <w:sz w:val="20"/>
              </w:rPr>
              <w:t>m</w:t>
            </w:r>
            <w:r w:rsidRPr="00A80484">
              <w:rPr>
                <w:kern w:val="24"/>
                <w:sz w:val="20"/>
              </w:rPr>
              <w:t>onotherapy</w:t>
            </w:r>
          </w:p>
          <w:p w14:paraId="7EE8EFD5" w14:textId="77777777" w:rsidR="00EF70D9" w:rsidRPr="00A80484" w:rsidRDefault="00EF70D9" w:rsidP="00974305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24"/>
                <w:sz w:val="20"/>
                <w:lang w:val="fr-FR"/>
              </w:rPr>
              <w:t>(n=80)</w:t>
            </w:r>
          </w:p>
        </w:tc>
        <w:tc>
          <w:tcPr>
            <w:tcW w:w="89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945C3AD" w14:textId="77777777" w:rsidR="00EF70D9" w:rsidRPr="00A80484" w:rsidRDefault="00EF70D9" w:rsidP="00974305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</w:rPr>
            </w:pPr>
            <w:r w:rsidRPr="00A80484">
              <w:rPr>
                <w:rFonts w:hint="eastAsia"/>
                <w:kern w:val="24"/>
                <w:sz w:val="20"/>
              </w:rPr>
              <w:t>n</w:t>
            </w:r>
            <w:r w:rsidRPr="00A80484">
              <w:rPr>
                <w:kern w:val="24"/>
                <w:sz w:val="20"/>
              </w:rPr>
              <w:t>o treatment</w:t>
            </w:r>
          </w:p>
          <w:p w14:paraId="1470A316" w14:textId="77777777" w:rsidR="00EF70D9" w:rsidRPr="00A80484" w:rsidRDefault="00EF70D9" w:rsidP="00974305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24"/>
                <w:sz w:val="20"/>
                <w:lang w:val="fr-FR"/>
              </w:rPr>
              <w:t>(n=48)</w:t>
            </w:r>
          </w:p>
        </w:tc>
        <w:tc>
          <w:tcPr>
            <w:tcW w:w="82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02D314C" w14:textId="77777777" w:rsidR="00EF70D9" w:rsidRPr="00A80484" w:rsidRDefault="00EF70D9" w:rsidP="00974305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i/>
                <w:iCs/>
                <w:kern w:val="24"/>
                <w:sz w:val="20"/>
                <w:lang w:val="fr-FR"/>
              </w:rPr>
              <w:t>P</w:t>
            </w:r>
          </w:p>
        </w:tc>
      </w:tr>
      <w:tr w:rsidR="00EF70D9" w:rsidRPr="00A80484" w14:paraId="299C39AA" w14:textId="77777777" w:rsidTr="00EF7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  <w:noWrap/>
            <w:vAlign w:val="center"/>
          </w:tcPr>
          <w:p w14:paraId="4FE74CB6" w14:textId="298A9C28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80484">
              <w:rPr>
                <w:b w:val="0"/>
                <w:bCs w:val="0"/>
                <w:sz w:val="20"/>
                <w:lang w:val="fr-FR"/>
              </w:rPr>
              <w:t>FH</w:t>
            </w:r>
          </w:p>
        </w:tc>
        <w:tc>
          <w:tcPr>
            <w:tcW w:w="1029" w:type="pct"/>
            <w:noWrap/>
            <w:vAlign w:val="center"/>
          </w:tcPr>
          <w:p w14:paraId="7776C77E" w14:textId="459560DB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eastAsia="等线"/>
                <w:sz w:val="20"/>
              </w:rPr>
              <w:t>160.31±5.11</w:t>
            </w:r>
          </w:p>
        </w:tc>
        <w:tc>
          <w:tcPr>
            <w:tcW w:w="1370" w:type="pct"/>
            <w:noWrap/>
            <w:vAlign w:val="center"/>
          </w:tcPr>
          <w:p w14:paraId="22D023C3" w14:textId="0EB17F7D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eastAsia="等线"/>
                <w:sz w:val="20"/>
              </w:rPr>
              <w:t>160.61±5.03</w:t>
            </w:r>
          </w:p>
        </w:tc>
        <w:tc>
          <w:tcPr>
            <w:tcW w:w="891" w:type="pct"/>
            <w:noWrap/>
            <w:vAlign w:val="center"/>
          </w:tcPr>
          <w:p w14:paraId="25F8B467" w14:textId="4A748E4A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eastAsia="等线"/>
                <w:sz w:val="20"/>
              </w:rPr>
              <w:t>160.35±5.06</w:t>
            </w:r>
          </w:p>
        </w:tc>
        <w:tc>
          <w:tcPr>
            <w:tcW w:w="822" w:type="pct"/>
            <w:noWrap/>
            <w:vAlign w:val="center"/>
          </w:tcPr>
          <w:p w14:paraId="512D8E9C" w14:textId="74838957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eastAsia="等线"/>
                <w:sz w:val="20"/>
              </w:rPr>
              <w:t>0.935</w:t>
            </w:r>
          </w:p>
        </w:tc>
      </w:tr>
      <w:tr w:rsidR="00EF70D9" w:rsidRPr="00A80484" w14:paraId="5C7B4776" w14:textId="77777777" w:rsidTr="00EF70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  <w:noWrap/>
            <w:vAlign w:val="center"/>
          </w:tcPr>
          <w:p w14:paraId="2AE0682B" w14:textId="345B6A18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80484">
              <w:rPr>
                <w:b w:val="0"/>
                <w:bCs w:val="0"/>
                <w:sz w:val="20"/>
                <w:lang w:val="fr-FR"/>
              </w:rPr>
              <w:t>FH-PAH</w:t>
            </w:r>
            <w:r w:rsidRPr="00A80484">
              <w:rPr>
                <w:b w:val="0"/>
                <w:bCs w:val="0"/>
                <w:sz w:val="20"/>
                <w:vertAlign w:val="subscript"/>
                <w:lang w:val="fr-FR"/>
              </w:rPr>
              <w:t>0</w:t>
            </w:r>
          </w:p>
        </w:tc>
        <w:tc>
          <w:tcPr>
            <w:tcW w:w="1029" w:type="pct"/>
            <w:noWrap/>
            <w:vAlign w:val="center"/>
          </w:tcPr>
          <w:p w14:paraId="7E08FABB" w14:textId="3201ED4A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eastAsia="等线"/>
                <w:sz w:val="20"/>
              </w:rPr>
              <w:t>4.08±4.22</w:t>
            </w:r>
          </w:p>
        </w:tc>
        <w:tc>
          <w:tcPr>
            <w:tcW w:w="1370" w:type="pct"/>
            <w:noWrap/>
            <w:vAlign w:val="center"/>
          </w:tcPr>
          <w:p w14:paraId="3987D238" w14:textId="0EF9102B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eastAsia="等线"/>
                <w:sz w:val="20"/>
              </w:rPr>
              <w:t>1.83±3.61</w:t>
            </w:r>
          </w:p>
        </w:tc>
        <w:tc>
          <w:tcPr>
            <w:tcW w:w="891" w:type="pct"/>
            <w:noWrap/>
            <w:vAlign w:val="center"/>
          </w:tcPr>
          <w:p w14:paraId="2A98729B" w14:textId="03EE04C3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eastAsia="等线"/>
                <w:sz w:val="20"/>
              </w:rPr>
              <w:t>-0.51±3.81</w:t>
            </w:r>
          </w:p>
        </w:tc>
        <w:tc>
          <w:tcPr>
            <w:tcW w:w="822" w:type="pct"/>
            <w:noWrap/>
            <w:vAlign w:val="center"/>
          </w:tcPr>
          <w:p w14:paraId="357169FE" w14:textId="5D3956B9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eastAsia="等线"/>
                <w:b/>
                <w:bCs/>
                <w:sz w:val="20"/>
              </w:rPr>
              <w:t>&lt;0.001</w:t>
            </w:r>
          </w:p>
        </w:tc>
      </w:tr>
      <w:tr w:rsidR="00EF70D9" w:rsidRPr="00A80484" w14:paraId="060AEB1E" w14:textId="77777777" w:rsidTr="00EF7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  <w:noWrap/>
            <w:vAlign w:val="center"/>
          </w:tcPr>
          <w:p w14:paraId="5FD232CC" w14:textId="4C23B877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80484">
              <w:rPr>
                <w:b w:val="0"/>
                <w:bCs w:val="0"/>
                <w:sz w:val="20"/>
                <w:lang w:val="fr-FR"/>
              </w:rPr>
              <w:t>FH-TH</w:t>
            </w:r>
          </w:p>
        </w:tc>
        <w:tc>
          <w:tcPr>
            <w:tcW w:w="1029" w:type="pct"/>
            <w:noWrap/>
            <w:vAlign w:val="center"/>
          </w:tcPr>
          <w:p w14:paraId="1DF3ADA1" w14:textId="116891DD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eastAsia="等线"/>
                <w:sz w:val="20"/>
              </w:rPr>
              <w:t>5.27±4.51</w:t>
            </w:r>
          </w:p>
        </w:tc>
        <w:tc>
          <w:tcPr>
            <w:tcW w:w="1370" w:type="pct"/>
            <w:noWrap/>
            <w:vAlign w:val="center"/>
          </w:tcPr>
          <w:p w14:paraId="2858B415" w14:textId="73B07C96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eastAsia="等线"/>
                <w:sz w:val="20"/>
              </w:rPr>
              <w:t>3.88±4.37</w:t>
            </w:r>
          </w:p>
        </w:tc>
        <w:tc>
          <w:tcPr>
            <w:tcW w:w="891" w:type="pct"/>
            <w:noWrap/>
            <w:vAlign w:val="center"/>
          </w:tcPr>
          <w:p w14:paraId="6E01651D" w14:textId="54A87443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eastAsia="等线"/>
                <w:sz w:val="20"/>
              </w:rPr>
              <w:t>2.97±4.98</w:t>
            </w:r>
          </w:p>
        </w:tc>
        <w:tc>
          <w:tcPr>
            <w:tcW w:w="822" w:type="pct"/>
            <w:noWrap/>
            <w:vAlign w:val="center"/>
          </w:tcPr>
          <w:p w14:paraId="4691016C" w14:textId="5D810C39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eastAsia="等线"/>
                <w:b/>
                <w:bCs/>
                <w:sz w:val="20"/>
              </w:rPr>
              <w:t>0.039</w:t>
            </w:r>
          </w:p>
        </w:tc>
      </w:tr>
      <w:tr w:rsidR="00EF70D9" w:rsidRPr="00A80484" w14:paraId="6CB5E349" w14:textId="77777777" w:rsidTr="00EF70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  <w:noWrap/>
            <w:vAlign w:val="center"/>
          </w:tcPr>
          <w:p w14:paraId="742A0F0C" w14:textId="33A3EC2E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80484">
              <w:rPr>
                <w:b w:val="0"/>
                <w:bCs w:val="0"/>
                <w:sz w:val="20"/>
                <w:lang w:val="fr-FR"/>
              </w:rPr>
              <w:t>FHSDS</w:t>
            </w:r>
          </w:p>
        </w:tc>
        <w:tc>
          <w:tcPr>
            <w:tcW w:w="1029" w:type="pct"/>
            <w:noWrap/>
            <w:vAlign w:val="center"/>
          </w:tcPr>
          <w:p w14:paraId="0C90312E" w14:textId="32A86C8A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eastAsia="等线"/>
                <w:sz w:val="20"/>
              </w:rPr>
              <w:t>0.24±0.87</w:t>
            </w:r>
          </w:p>
        </w:tc>
        <w:tc>
          <w:tcPr>
            <w:tcW w:w="1370" w:type="pct"/>
            <w:noWrap/>
            <w:vAlign w:val="center"/>
          </w:tcPr>
          <w:p w14:paraId="12BB61E5" w14:textId="0258BD15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eastAsia="等线"/>
                <w:sz w:val="20"/>
              </w:rPr>
              <w:t>0.31±0.93</w:t>
            </w:r>
          </w:p>
        </w:tc>
        <w:tc>
          <w:tcPr>
            <w:tcW w:w="891" w:type="pct"/>
            <w:noWrap/>
            <w:vAlign w:val="center"/>
          </w:tcPr>
          <w:p w14:paraId="39A739CD" w14:textId="215A8507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eastAsia="等线"/>
                <w:sz w:val="20"/>
              </w:rPr>
              <w:t>0.24±0.92</w:t>
            </w:r>
          </w:p>
        </w:tc>
        <w:tc>
          <w:tcPr>
            <w:tcW w:w="822" w:type="pct"/>
            <w:noWrap/>
            <w:vAlign w:val="center"/>
          </w:tcPr>
          <w:p w14:paraId="5F613C5F" w14:textId="28AE3271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eastAsia="等线"/>
                <w:sz w:val="20"/>
              </w:rPr>
              <w:t>0.858</w:t>
            </w:r>
          </w:p>
        </w:tc>
      </w:tr>
      <w:tr w:rsidR="00EF70D9" w:rsidRPr="00A80484" w14:paraId="1B595845" w14:textId="77777777" w:rsidTr="00EF7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  <w:noWrap/>
            <w:vAlign w:val="center"/>
          </w:tcPr>
          <w:p w14:paraId="40DBFDE2" w14:textId="7B249B99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80484">
              <w:rPr>
                <w:b w:val="0"/>
                <w:bCs w:val="0"/>
                <w:sz w:val="20"/>
                <w:lang w:val="fr-FR"/>
              </w:rPr>
              <w:t>FHSDS-H</w:t>
            </w:r>
            <w:r w:rsidRPr="00A80484">
              <w:rPr>
                <w:b w:val="0"/>
                <w:bCs w:val="0"/>
                <w:sz w:val="20"/>
                <w:vertAlign w:val="subscript"/>
                <w:lang w:val="fr-FR"/>
              </w:rPr>
              <w:t>0</w:t>
            </w:r>
            <w:r w:rsidRPr="00A80484">
              <w:rPr>
                <w:b w:val="0"/>
                <w:bCs w:val="0"/>
                <w:sz w:val="20"/>
                <w:lang w:val="fr-FR"/>
              </w:rPr>
              <w:t>SDS</w:t>
            </w:r>
          </w:p>
        </w:tc>
        <w:tc>
          <w:tcPr>
            <w:tcW w:w="1029" w:type="pct"/>
            <w:noWrap/>
            <w:vAlign w:val="center"/>
          </w:tcPr>
          <w:p w14:paraId="52A79374" w14:textId="46723930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eastAsia="等线"/>
                <w:sz w:val="20"/>
              </w:rPr>
              <w:t>0.21±0.72</w:t>
            </w:r>
          </w:p>
        </w:tc>
        <w:tc>
          <w:tcPr>
            <w:tcW w:w="1370" w:type="pct"/>
            <w:noWrap/>
            <w:vAlign w:val="center"/>
          </w:tcPr>
          <w:p w14:paraId="01D0A681" w14:textId="2708C2FA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eastAsia="等线"/>
                <w:sz w:val="20"/>
              </w:rPr>
              <w:t>-0.14±0.62</w:t>
            </w:r>
          </w:p>
        </w:tc>
        <w:tc>
          <w:tcPr>
            <w:tcW w:w="891" w:type="pct"/>
            <w:noWrap/>
            <w:vAlign w:val="center"/>
          </w:tcPr>
          <w:p w14:paraId="3C9062C7" w14:textId="162CB0D0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eastAsia="等线"/>
                <w:sz w:val="20"/>
              </w:rPr>
              <w:t>-0.54±0.78</w:t>
            </w:r>
          </w:p>
        </w:tc>
        <w:tc>
          <w:tcPr>
            <w:tcW w:w="822" w:type="pct"/>
            <w:noWrap/>
            <w:vAlign w:val="center"/>
          </w:tcPr>
          <w:p w14:paraId="0A2A43D1" w14:textId="4B87D3AF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eastAsia="等线"/>
                <w:b/>
                <w:bCs/>
                <w:sz w:val="20"/>
              </w:rPr>
              <w:t>&lt;0.001</w:t>
            </w:r>
          </w:p>
        </w:tc>
      </w:tr>
      <w:tr w:rsidR="00EF70D9" w:rsidRPr="00A80484" w14:paraId="15ACE01E" w14:textId="77777777" w:rsidTr="00EF70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  <w:noWrap/>
            <w:vAlign w:val="center"/>
          </w:tcPr>
          <w:p w14:paraId="27BE3AE2" w14:textId="3B86E9CD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sz w:val="20"/>
              </w:rPr>
            </w:pPr>
            <w:r w:rsidRPr="00A80484">
              <w:rPr>
                <w:b w:val="0"/>
                <w:bCs w:val="0"/>
                <w:sz w:val="20"/>
                <w:lang w:val="fr-FR"/>
              </w:rPr>
              <w:t>FH</w:t>
            </w:r>
          </w:p>
        </w:tc>
        <w:tc>
          <w:tcPr>
            <w:tcW w:w="1029" w:type="pct"/>
            <w:noWrap/>
            <w:vAlign w:val="center"/>
          </w:tcPr>
          <w:p w14:paraId="47E5ACA5" w14:textId="41C42075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80484">
              <w:rPr>
                <w:sz w:val="20"/>
              </w:rPr>
              <w:t>162.58±0.46</w:t>
            </w:r>
          </w:p>
        </w:tc>
        <w:tc>
          <w:tcPr>
            <w:tcW w:w="1370" w:type="pct"/>
            <w:noWrap/>
            <w:vAlign w:val="center"/>
          </w:tcPr>
          <w:p w14:paraId="511D06CA" w14:textId="1C1E112E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80484">
              <w:rPr>
                <w:sz w:val="20"/>
              </w:rPr>
              <w:t>160.25±0.35</w:t>
            </w:r>
          </w:p>
        </w:tc>
        <w:tc>
          <w:tcPr>
            <w:tcW w:w="891" w:type="pct"/>
            <w:noWrap/>
            <w:vAlign w:val="center"/>
          </w:tcPr>
          <w:p w14:paraId="619A4CD8" w14:textId="4885E209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80484">
              <w:rPr>
                <w:sz w:val="20"/>
              </w:rPr>
              <w:t>158.39±0.47</w:t>
            </w:r>
          </w:p>
        </w:tc>
        <w:tc>
          <w:tcPr>
            <w:tcW w:w="822" w:type="pct"/>
            <w:noWrap/>
            <w:vAlign w:val="center"/>
          </w:tcPr>
          <w:p w14:paraId="7782F606" w14:textId="533D4251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</w:rPr>
            </w:pPr>
            <w:r w:rsidRPr="00A80484">
              <w:rPr>
                <w:b/>
                <w:bCs/>
                <w:sz w:val="20"/>
              </w:rPr>
              <w:t>&lt;0.001</w:t>
            </w:r>
          </w:p>
        </w:tc>
      </w:tr>
      <w:tr w:rsidR="00EF70D9" w:rsidRPr="00A80484" w14:paraId="5DA3B264" w14:textId="77777777" w:rsidTr="00EF7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  <w:noWrap/>
            <w:vAlign w:val="center"/>
          </w:tcPr>
          <w:p w14:paraId="64DEF408" w14:textId="2B888F29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80484">
              <w:rPr>
                <w:b w:val="0"/>
                <w:bCs w:val="0"/>
                <w:sz w:val="20"/>
                <w:lang w:val="fr-FR"/>
              </w:rPr>
              <w:t>FH-PAH</w:t>
            </w:r>
            <w:r w:rsidRPr="00A80484">
              <w:rPr>
                <w:b w:val="0"/>
                <w:bCs w:val="0"/>
                <w:sz w:val="20"/>
                <w:vertAlign w:val="subscript"/>
                <w:lang w:val="fr-FR"/>
              </w:rPr>
              <w:t>0</w:t>
            </w:r>
          </w:p>
        </w:tc>
        <w:tc>
          <w:tcPr>
            <w:tcW w:w="1029" w:type="pct"/>
            <w:noWrap/>
            <w:vAlign w:val="center"/>
          </w:tcPr>
          <w:p w14:paraId="5844D097" w14:textId="30E8F3D5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sz w:val="20"/>
              </w:rPr>
              <w:t>4.00±0.46</w:t>
            </w:r>
          </w:p>
        </w:tc>
        <w:tc>
          <w:tcPr>
            <w:tcW w:w="1370" w:type="pct"/>
            <w:noWrap/>
            <w:vAlign w:val="center"/>
          </w:tcPr>
          <w:p w14:paraId="63030A18" w14:textId="73DF0758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sz w:val="20"/>
              </w:rPr>
              <w:t>1.68±0.36</w:t>
            </w:r>
          </w:p>
        </w:tc>
        <w:tc>
          <w:tcPr>
            <w:tcW w:w="891" w:type="pct"/>
            <w:noWrap/>
            <w:vAlign w:val="center"/>
          </w:tcPr>
          <w:p w14:paraId="06A72160" w14:textId="4E29BA6C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sz w:val="20"/>
              </w:rPr>
              <w:t>-0.18±0.47</w:t>
            </w:r>
          </w:p>
        </w:tc>
        <w:tc>
          <w:tcPr>
            <w:tcW w:w="822" w:type="pct"/>
            <w:noWrap/>
            <w:vAlign w:val="center"/>
          </w:tcPr>
          <w:p w14:paraId="54B80D81" w14:textId="31E19A07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b/>
                <w:bCs/>
                <w:sz w:val="20"/>
              </w:rPr>
              <w:t>&lt;0.001</w:t>
            </w:r>
          </w:p>
        </w:tc>
      </w:tr>
      <w:tr w:rsidR="00EF70D9" w:rsidRPr="00A80484" w14:paraId="453FA789" w14:textId="77777777" w:rsidTr="00EF70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  <w:noWrap/>
            <w:vAlign w:val="center"/>
          </w:tcPr>
          <w:p w14:paraId="6BFF94B2" w14:textId="75FCC70A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80484">
              <w:rPr>
                <w:b w:val="0"/>
                <w:bCs w:val="0"/>
                <w:sz w:val="20"/>
                <w:lang w:val="fr-FR"/>
              </w:rPr>
              <w:t>FH-TH</w:t>
            </w:r>
          </w:p>
        </w:tc>
        <w:tc>
          <w:tcPr>
            <w:tcW w:w="1029" w:type="pct"/>
            <w:noWrap/>
            <w:vAlign w:val="center"/>
          </w:tcPr>
          <w:p w14:paraId="46F85FDC" w14:textId="7D6CD0E7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sz w:val="20"/>
              </w:rPr>
              <w:t>6.18±0.46</w:t>
            </w:r>
          </w:p>
        </w:tc>
        <w:tc>
          <w:tcPr>
            <w:tcW w:w="1370" w:type="pct"/>
            <w:noWrap/>
            <w:vAlign w:val="center"/>
          </w:tcPr>
          <w:p w14:paraId="418243AD" w14:textId="52971AF0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sz w:val="20"/>
              </w:rPr>
              <w:t>3.85±0.35</w:t>
            </w:r>
          </w:p>
        </w:tc>
        <w:tc>
          <w:tcPr>
            <w:tcW w:w="891" w:type="pct"/>
            <w:noWrap/>
            <w:vAlign w:val="center"/>
          </w:tcPr>
          <w:p w14:paraId="3D6B2C00" w14:textId="09F14E1F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sz w:val="20"/>
              </w:rPr>
              <w:t>1.99±0.47</w:t>
            </w:r>
          </w:p>
        </w:tc>
        <w:tc>
          <w:tcPr>
            <w:tcW w:w="822" w:type="pct"/>
            <w:noWrap/>
            <w:vAlign w:val="center"/>
          </w:tcPr>
          <w:p w14:paraId="5383C1E8" w14:textId="094EA214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b/>
                <w:bCs/>
                <w:sz w:val="20"/>
              </w:rPr>
              <w:t>&lt;0.001</w:t>
            </w:r>
          </w:p>
        </w:tc>
      </w:tr>
      <w:tr w:rsidR="00EF70D9" w:rsidRPr="00A80484" w14:paraId="2BBF8F67" w14:textId="77777777" w:rsidTr="00EF7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  <w:noWrap/>
            <w:vAlign w:val="center"/>
          </w:tcPr>
          <w:p w14:paraId="360B1826" w14:textId="6FD0D4B6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80484">
              <w:rPr>
                <w:b w:val="0"/>
                <w:bCs w:val="0"/>
                <w:sz w:val="20"/>
                <w:lang w:val="fr-FR"/>
              </w:rPr>
              <w:t>FHSDS</w:t>
            </w:r>
          </w:p>
        </w:tc>
        <w:tc>
          <w:tcPr>
            <w:tcW w:w="1029" w:type="pct"/>
            <w:noWrap/>
            <w:vAlign w:val="center"/>
          </w:tcPr>
          <w:p w14:paraId="62AA3A6D" w14:textId="397D3AA9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sz w:val="20"/>
              </w:rPr>
              <w:t>0.66±0.08</w:t>
            </w:r>
          </w:p>
        </w:tc>
        <w:tc>
          <w:tcPr>
            <w:tcW w:w="1370" w:type="pct"/>
            <w:noWrap/>
            <w:vAlign w:val="center"/>
          </w:tcPr>
          <w:p w14:paraId="37905285" w14:textId="144038A5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sz w:val="20"/>
              </w:rPr>
              <w:t>0.24±0.06</w:t>
            </w:r>
          </w:p>
        </w:tc>
        <w:tc>
          <w:tcPr>
            <w:tcW w:w="891" w:type="pct"/>
            <w:noWrap/>
            <w:vAlign w:val="center"/>
          </w:tcPr>
          <w:p w14:paraId="36BA99E0" w14:textId="7EC9BDD9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sz w:val="20"/>
              </w:rPr>
              <w:t>-0.13±0.08</w:t>
            </w:r>
          </w:p>
        </w:tc>
        <w:tc>
          <w:tcPr>
            <w:tcW w:w="822" w:type="pct"/>
            <w:noWrap/>
            <w:vAlign w:val="center"/>
          </w:tcPr>
          <w:p w14:paraId="2FADECE2" w14:textId="1C85189B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b/>
                <w:bCs/>
                <w:sz w:val="20"/>
              </w:rPr>
              <w:t>&lt;0.001</w:t>
            </w:r>
          </w:p>
        </w:tc>
      </w:tr>
      <w:tr w:rsidR="00EF70D9" w:rsidRPr="00A80484" w14:paraId="6DDE59B6" w14:textId="77777777" w:rsidTr="00EF70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  <w:tcBorders>
              <w:bottom w:val="single" w:sz="4" w:space="0" w:color="auto"/>
            </w:tcBorders>
            <w:noWrap/>
            <w:vAlign w:val="center"/>
          </w:tcPr>
          <w:p w14:paraId="6EED1E0F" w14:textId="37D037B7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80484">
              <w:rPr>
                <w:b w:val="0"/>
                <w:bCs w:val="0"/>
                <w:sz w:val="20"/>
                <w:lang w:val="fr-FR"/>
              </w:rPr>
              <w:t>FHSDS-H</w:t>
            </w:r>
            <w:r w:rsidRPr="00A80484">
              <w:rPr>
                <w:b w:val="0"/>
                <w:bCs w:val="0"/>
                <w:sz w:val="20"/>
                <w:vertAlign w:val="subscript"/>
                <w:lang w:val="fr-FR"/>
              </w:rPr>
              <w:t>0</w:t>
            </w:r>
            <w:r w:rsidRPr="00A80484">
              <w:rPr>
                <w:b w:val="0"/>
                <w:bCs w:val="0"/>
                <w:sz w:val="20"/>
                <w:lang w:val="fr-FR"/>
              </w:rPr>
              <w:t>SDS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noWrap/>
            <w:vAlign w:val="center"/>
          </w:tcPr>
          <w:p w14:paraId="19A715C5" w14:textId="49F64777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sz w:val="20"/>
              </w:rPr>
              <w:t>0.26±0.08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noWrap/>
            <w:vAlign w:val="center"/>
          </w:tcPr>
          <w:p w14:paraId="39FAE4D5" w14:textId="08206DDC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sz w:val="20"/>
              </w:rPr>
              <w:t>-0.17±0.06</w:t>
            </w:r>
          </w:p>
        </w:tc>
        <w:tc>
          <w:tcPr>
            <w:tcW w:w="891" w:type="pct"/>
            <w:tcBorders>
              <w:bottom w:val="single" w:sz="4" w:space="0" w:color="auto"/>
            </w:tcBorders>
            <w:noWrap/>
            <w:vAlign w:val="center"/>
          </w:tcPr>
          <w:p w14:paraId="6929970B" w14:textId="5F234B4A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sz w:val="20"/>
              </w:rPr>
              <w:t>-0.54±0.08</w:t>
            </w:r>
          </w:p>
        </w:tc>
        <w:tc>
          <w:tcPr>
            <w:tcW w:w="822" w:type="pct"/>
            <w:tcBorders>
              <w:bottom w:val="single" w:sz="4" w:space="0" w:color="auto"/>
            </w:tcBorders>
            <w:noWrap/>
            <w:vAlign w:val="center"/>
          </w:tcPr>
          <w:p w14:paraId="7B946EC3" w14:textId="680C42D4" w:rsidR="00EF70D9" w:rsidRPr="00A80484" w:rsidRDefault="00EF70D9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b/>
                <w:bCs/>
                <w:sz w:val="20"/>
              </w:rPr>
              <w:t>&lt;0.001</w:t>
            </w:r>
          </w:p>
        </w:tc>
      </w:tr>
    </w:tbl>
    <w:p w14:paraId="318E366E" w14:textId="77777777" w:rsidR="00A80484" w:rsidRDefault="00A80484" w:rsidP="00A80484">
      <w:pPr>
        <w:spacing w:line="240" w:lineRule="auto"/>
        <w:ind w:firstLineChars="0" w:firstLine="0"/>
        <w:jc w:val="left"/>
        <w:rPr>
          <w:sz w:val="20"/>
        </w:rPr>
      </w:pPr>
      <w:r w:rsidRPr="0009277E">
        <w:rPr>
          <w:rFonts w:hint="eastAsia"/>
          <w:sz w:val="20"/>
        </w:rPr>
        <w:t>P</w:t>
      </w:r>
      <w:r>
        <w:rPr>
          <w:rFonts w:hint="eastAsia"/>
          <w:sz w:val="20"/>
        </w:rPr>
        <w:t xml:space="preserve">1: </w:t>
      </w:r>
      <w:r w:rsidRPr="00A1398A">
        <w:rPr>
          <w:sz w:val="20"/>
        </w:rPr>
        <w:t>combination therapy</w:t>
      </w:r>
      <w:r w:rsidRPr="0009277E">
        <w:rPr>
          <w:rFonts w:hint="eastAsia"/>
          <w:sz w:val="20"/>
        </w:rPr>
        <w:t xml:space="preserve"> </w:t>
      </w:r>
      <w:r w:rsidRPr="0009277E">
        <w:rPr>
          <w:sz w:val="20"/>
        </w:rPr>
        <w:t xml:space="preserve">vs </w:t>
      </w:r>
      <w:r w:rsidRPr="00A1398A">
        <w:rPr>
          <w:sz w:val="20"/>
        </w:rPr>
        <w:t>monotherapy</w:t>
      </w:r>
      <w:r>
        <w:rPr>
          <w:rFonts w:hint="eastAsia"/>
          <w:sz w:val="20"/>
        </w:rPr>
        <w:t xml:space="preserve">; </w:t>
      </w:r>
      <w:r w:rsidRPr="0009277E">
        <w:rPr>
          <w:sz w:val="20"/>
        </w:rPr>
        <w:t>P2</w:t>
      </w:r>
      <w:r>
        <w:rPr>
          <w:rFonts w:hint="eastAsia"/>
          <w:sz w:val="20"/>
        </w:rPr>
        <w:t xml:space="preserve">: </w:t>
      </w:r>
      <w:r w:rsidRPr="00A1398A">
        <w:rPr>
          <w:sz w:val="20"/>
        </w:rPr>
        <w:t>combination therapy</w:t>
      </w:r>
      <w:r w:rsidRPr="0009277E">
        <w:rPr>
          <w:sz w:val="20"/>
        </w:rPr>
        <w:t xml:space="preserve"> vs</w:t>
      </w:r>
      <w:r w:rsidRPr="00A1398A">
        <w:rPr>
          <w:sz w:val="20"/>
        </w:rPr>
        <w:t xml:space="preserve"> monotherapy</w:t>
      </w:r>
      <w:r>
        <w:rPr>
          <w:rFonts w:hint="eastAsia"/>
          <w:sz w:val="20"/>
        </w:rPr>
        <w:t xml:space="preserve">; </w:t>
      </w:r>
      <w:r w:rsidRPr="0009277E">
        <w:rPr>
          <w:sz w:val="20"/>
        </w:rPr>
        <w:t>P3</w:t>
      </w:r>
      <w:r>
        <w:rPr>
          <w:rFonts w:hint="eastAsia"/>
          <w:sz w:val="20"/>
        </w:rPr>
        <w:t xml:space="preserve">: </w:t>
      </w:r>
      <w:r w:rsidRPr="00A1398A">
        <w:rPr>
          <w:sz w:val="20"/>
        </w:rPr>
        <w:t>monotherapy</w:t>
      </w:r>
      <w:r w:rsidRPr="0009277E">
        <w:rPr>
          <w:sz w:val="20"/>
        </w:rPr>
        <w:t xml:space="preserve"> vs</w:t>
      </w:r>
      <w:r w:rsidRPr="00A1398A">
        <w:t xml:space="preserve"> </w:t>
      </w:r>
      <w:r w:rsidRPr="00A1398A">
        <w:rPr>
          <w:sz w:val="20"/>
        </w:rPr>
        <w:t>no treatment</w:t>
      </w:r>
      <w:r>
        <w:rPr>
          <w:rFonts w:hint="eastAsia"/>
          <w:sz w:val="20"/>
        </w:rPr>
        <w:t>.</w:t>
      </w:r>
    </w:p>
    <w:p w14:paraId="106B143B" w14:textId="032768C9" w:rsidR="00A80484" w:rsidRDefault="00A80484" w:rsidP="00A80484">
      <w:pPr>
        <w:spacing w:line="240" w:lineRule="auto"/>
        <w:ind w:firstLineChars="0" w:firstLine="0"/>
        <w:jc w:val="left"/>
        <w:rPr>
          <w:sz w:val="20"/>
        </w:rPr>
      </w:pPr>
      <w:r w:rsidRPr="00A80484">
        <w:rPr>
          <w:rFonts w:hint="eastAsia"/>
          <w:sz w:val="20"/>
        </w:rPr>
        <w:t>FH</w:t>
      </w:r>
      <w:r>
        <w:rPr>
          <w:rFonts w:hint="eastAsia"/>
          <w:sz w:val="20"/>
        </w:rPr>
        <w:t xml:space="preserve">: </w:t>
      </w:r>
      <w:r w:rsidRPr="00A80484">
        <w:rPr>
          <w:sz w:val="20"/>
        </w:rPr>
        <w:t>final height</w:t>
      </w:r>
      <w:r>
        <w:rPr>
          <w:rFonts w:hint="eastAsia"/>
          <w:sz w:val="20"/>
        </w:rPr>
        <w:t xml:space="preserve">; </w:t>
      </w:r>
      <w:r w:rsidRPr="00A80484">
        <w:rPr>
          <w:rFonts w:hint="eastAsia"/>
          <w:sz w:val="20"/>
        </w:rPr>
        <w:t>FH-PAH</w:t>
      </w:r>
      <w:r w:rsidRPr="00A80484">
        <w:rPr>
          <w:rFonts w:hint="eastAsia"/>
          <w:sz w:val="20"/>
          <w:vertAlign w:val="subscript"/>
        </w:rPr>
        <w:t>0</w:t>
      </w:r>
      <w:r>
        <w:rPr>
          <w:rFonts w:hint="eastAsia"/>
          <w:sz w:val="20"/>
        </w:rPr>
        <w:t xml:space="preserve">: </w:t>
      </w:r>
      <w:r w:rsidRPr="00A80484">
        <w:rPr>
          <w:sz w:val="20"/>
        </w:rPr>
        <w:t xml:space="preserve">height gain, </w:t>
      </w:r>
      <w:r>
        <w:rPr>
          <w:rFonts w:hint="eastAsia"/>
          <w:sz w:val="20"/>
        </w:rPr>
        <w:t>refers to</w:t>
      </w:r>
      <w:r w:rsidRPr="00A80484">
        <w:rPr>
          <w:sz w:val="20"/>
        </w:rPr>
        <w:t xml:space="preserve"> the difference between final height and </w:t>
      </w:r>
      <w:r w:rsidRPr="00A1398A">
        <w:rPr>
          <w:sz w:val="20"/>
        </w:rPr>
        <w:t>predicted final height</w:t>
      </w:r>
      <w:r>
        <w:rPr>
          <w:rFonts w:hint="eastAsia"/>
          <w:sz w:val="20"/>
        </w:rPr>
        <w:t xml:space="preserve"> before treatment; </w:t>
      </w:r>
      <w:r w:rsidRPr="00A80484">
        <w:rPr>
          <w:rFonts w:hint="eastAsia"/>
          <w:sz w:val="20"/>
        </w:rPr>
        <w:t>FH-TH</w:t>
      </w:r>
      <w:r>
        <w:rPr>
          <w:rFonts w:hint="eastAsia"/>
          <w:sz w:val="20"/>
        </w:rPr>
        <w:t xml:space="preserve">: </w:t>
      </w:r>
      <w:r w:rsidRPr="00A80484">
        <w:rPr>
          <w:sz w:val="20"/>
        </w:rPr>
        <w:t xml:space="preserve">genetic height gain, </w:t>
      </w:r>
      <w:r>
        <w:rPr>
          <w:rFonts w:hint="eastAsia"/>
          <w:sz w:val="20"/>
        </w:rPr>
        <w:t>refers to</w:t>
      </w:r>
      <w:r w:rsidRPr="00A80484">
        <w:rPr>
          <w:sz w:val="20"/>
        </w:rPr>
        <w:t xml:space="preserve"> the difference between final height and </w:t>
      </w:r>
      <w:r w:rsidRPr="00A1398A">
        <w:rPr>
          <w:sz w:val="20"/>
        </w:rPr>
        <w:t>target height</w:t>
      </w:r>
      <w:r>
        <w:rPr>
          <w:rFonts w:hint="eastAsia"/>
          <w:sz w:val="20"/>
        </w:rPr>
        <w:t xml:space="preserve">; </w:t>
      </w:r>
      <w:r w:rsidRPr="00A80484">
        <w:rPr>
          <w:rFonts w:hint="eastAsia"/>
          <w:sz w:val="20"/>
        </w:rPr>
        <w:t>FHSDS</w:t>
      </w:r>
      <w:r>
        <w:rPr>
          <w:rFonts w:hint="eastAsia"/>
          <w:sz w:val="20"/>
        </w:rPr>
        <w:t xml:space="preserve">: </w:t>
      </w:r>
      <w:r w:rsidRPr="00A80484">
        <w:rPr>
          <w:sz w:val="20"/>
        </w:rPr>
        <w:t>the standard deviation score of final height</w:t>
      </w:r>
      <w:r>
        <w:rPr>
          <w:rFonts w:hint="eastAsia"/>
          <w:sz w:val="20"/>
        </w:rPr>
        <w:t xml:space="preserve">; </w:t>
      </w:r>
      <w:r w:rsidRPr="00A80484">
        <w:rPr>
          <w:rFonts w:hint="eastAsia"/>
          <w:sz w:val="20"/>
        </w:rPr>
        <w:t>FHSDS- H</w:t>
      </w:r>
      <w:r w:rsidRPr="00A80484">
        <w:rPr>
          <w:rFonts w:hint="eastAsia"/>
          <w:sz w:val="20"/>
          <w:vertAlign w:val="subscript"/>
        </w:rPr>
        <w:t>0</w:t>
      </w:r>
      <w:r w:rsidRPr="00A80484">
        <w:rPr>
          <w:rFonts w:hint="eastAsia"/>
          <w:sz w:val="20"/>
        </w:rPr>
        <w:t>SDS</w:t>
      </w:r>
      <w:r>
        <w:rPr>
          <w:rFonts w:hint="eastAsia"/>
          <w:sz w:val="20"/>
        </w:rPr>
        <w:t xml:space="preserve">: </w:t>
      </w:r>
      <w:r w:rsidRPr="00A80484">
        <w:rPr>
          <w:sz w:val="20"/>
        </w:rPr>
        <w:t xml:space="preserve">HSDS gain, </w:t>
      </w:r>
      <w:r>
        <w:rPr>
          <w:rFonts w:hint="eastAsia"/>
          <w:sz w:val="20"/>
        </w:rPr>
        <w:t>refers to</w:t>
      </w:r>
      <w:r w:rsidRPr="00A80484">
        <w:rPr>
          <w:sz w:val="20"/>
        </w:rPr>
        <w:t xml:space="preserve"> the difference between the standard deviation score of final height</w:t>
      </w:r>
      <w:r>
        <w:rPr>
          <w:rFonts w:hint="eastAsia"/>
          <w:sz w:val="20"/>
        </w:rPr>
        <w:t xml:space="preserve"> and that of height before treatment.</w:t>
      </w:r>
    </w:p>
    <w:p w14:paraId="52EF179B" w14:textId="6C9E68EC" w:rsidR="00A1398A" w:rsidRPr="00A80484" w:rsidRDefault="00A80484" w:rsidP="00A80484">
      <w:pPr>
        <w:spacing w:line="240" w:lineRule="auto"/>
        <w:ind w:firstLineChars="0" w:firstLine="0"/>
        <w:jc w:val="left"/>
        <w:rPr>
          <w:sz w:val="20"/>
        </w:rPr>
      </w:pPr>
      <w:r w:rsidRPr="00A80484">
        <w:rPr>
          <w:rFonts w:hint="eastAsia"/>
          <w:sz w:val="20"/>
        </w:rPr>
        <w:t>*</w:t>
      </w:r>
      <w:r w:rsidRPr="00A80484">
        <w:t xml:space="preserve"> </w:t>
      </w:r>
      <w:r w:rsidRPr="00EF70D9">
        <w:rPr>
          <w:sz w:val="20"/>
        </w:rPr>
        <w:t>The age of puberty onset, age of treatment initiation, the standard deviation score of</w:t>
      </w:r>
      <w:r w:rsidRPr="00EF70D9">
        <w:rPr>
          <w:rFonts w:hint="eastAsia"/>
          <w:sz w:val="20"/>
        </w:rPr>
        <w:t xml:space="preserve"> height before treatment</w:t>
      </w:r>
      <w:r w:rsidRPr="00EF70D9">
        <w:rPr>
          <w:sz w:val="20"/>
        </w:rPr>
        <w:t>, target height, bone age</w:t>
      </w:r>
      <w:r w:rsidRPr="00EF70D9">
        <w:rPr>
          <w:rFonts w:hint="eastAsia"/>
          <w:sz w:val="20"/>
        </w:rPr>
        <w:t xml:space="preserve"> before treatment,</w:t>
      </w:r>
      <w:r w:rsidRPr="00EF70D9">
        <w:rPr>
          <w:sz w:val="20"/>
        </w:rPr>
        <w:t xml:space="preserve"> and predicted final height</w:t>
      </w:r>
      <w:r w:rsidRPr="00EF70D9">
        <w:rPr>
          <w:rFonts w:hint="eastAsia"/>
          <w:sz w:val="20"/>
        </w:rPr>
        <w:t xml:space="preserve"> before treatmen</w:t>
      </w:r>
      <w:r>
        <w:rPr>
          <w:rFonts w:hint="eastAsia"/>
          <w:sz w:val="20"/>
        </w:rPr>
        <w:t>t</w:t>
      </w:r>
      <w:r w:rsidRPr="00A80484">
        <w:rPr>
          <w:sz w:val="20"/>
        </w:rPr>
        <w:t xml:space="preserve"> were included as covariates in the</w:t>
      </w:r>
      <w:r w:rsidRPr="00EF70D9">
        <w:rPr>
          <w:rFonts w:hint="eastAsia"/>
          <w:sz w:val="20"/>
        </w:rPr>
        <w:t xml:space="preserve"> </w:t>
      </w:r>
      <w:r w:rsidRPr="00A80484">
        <w:rPr>
          <w:sz w:val="20"/>
        </w:rPr>
        <w:t>generalized linear model to adjust for the impacts of confounding factors</w:t>
      </w:r>
      <w:r>
        <w:rPr>
          <w:rFonts w:hint="eastAsia"/>
          <w:sz w:val="20"/>
        </w:rPr>
        <w:t>.</w:t>
      </w:r>
    </w:p>
    <w:p w14:paraId="3AF94DE5" w14:textId="77777777" w:rsidR="00A80484" w:rsidRDefault="00A80484" w:rsidP="0009277E">
      <w:pPr>
        <w:spacing w:line="240" w:lineRule="auto"/>
        <w:ind w:firstLineChars="0" w:firstLine="0"/>
        <w:rPr>
          <w:sz w:val="20"/>
        </w:rPr>
      </w:pPr>
    </w:p>
    <w:p w14:paraId="65CA1D71" w14:textId="77777777" w:rsidR="00A80484" w:rsidRDefault="00A80484" w:rsidP="00A80484">
      <w:pPr>
        <w:pStyle w:val="19"/>
        <w:spacing w:before="0" w:after="0" w:line="276" w:lineRule="auto"/>
        <w:jc w:val="left"/>
      </w:pPr>
      <w:r>
        <w:br w:type="page"/>
      </w:r>
    </w:p>
    <w:p w14:paraId="575D10AD" w14:textId="685A2854" w:rsidR="00A80484" w:rsidRPr="001D43AF" w:rsidRDefault="00A80484" w:rsidP="001D43AF">
      <w:pPr>
        <w:pStyle w:val="19"/>
        <w:spacing w:before="0" w:after="0" w:line="276" w:lineRule="auto"/>
        <w:jc w:val="left"/>
        <w:rPr>
          <w:sz w:val="24"/>
          <w:szCs w:val="28"/>
        </w:rPr>
      </w:pPr>
      <w:r w:rsidRPr="001D43AF">
        <w:rPr>
          <w:rFonts w:hint="eastAsia"/>
          <w:sz w:val="24"/>
          <w:szCs w:val="28"/>
        </w:rPr>
        <w:lastRenderedPageBreak/>
        <w:t>Table 3. The a</w:t>
      </w:r>
      <w:r w:rsidRPr="001D43AF">
        <w:rPr>
          <w:sz w:val="24"/>
          <w:szCs w:val="28"/>
        </w:rPr>
        <w:t>dverse events</w:t>
      </w:r>
      <w:r w:rsidRPr="001D43AF">
        <w:rPr>
          <w:rFonts w:hint="eastAsia"/>
          <w:sz w:val="24"/>
          <w:szCs w:val="28"/>
        </w:rPr>
        <w:t xml:space="preserve"> of </w:t>
      </w:r>
      <w:r w:rsidRPr="001D43AF">
        <w:rPr>
          <w:sz w:val="24"/>
          <w:szCs w:val="28"/>
        </w:rPr>
        <w:t>the included</w:t>
      </w:r>
      <w:r w:rsidRPr="001D43AF">
        <w:rPr>
          <w:rFonts w:hint="eastAsia"/>
          <w:sz w:val="24"/>
          <w:szCs w:val="28"/>
        </w:rPr>
        <w:t xml:space="preserve"> participants</w:t>
      </w:r>
    </w:p>
    <w:tbl>
      <w:tblPr>
        <w:tblStyle w:val="1"/>
        <w:tblW w:w="4876" w:type="pct"/>
        <w:tblLayout w:type="fixed"/>
        <w:tblLook w:val="04A0" w:firstRow="1" w:lastRow="0" w:firstColumn="1" w:lastColumn="0" w:noHBand="0" w:noVBand="1"/>
      </w:tblPr>
      <w:tblGrid>
        <w:gridCol w:w="2268"/>
        <w:gridCol w:w="2129"/>
        <w:gridCol w:w="2407"/>
        <w:gridCol w:w="1702"/>
        <w:gridCol w:w="1700"/>
      </w:tblGrid>
      <w:tr w:rsidR="009042AE" w:rsidRPr="00A80484" w14:paraId="48D95DE6" w14:textId="77777777" w:rsidTr="00904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8559903" w14:textId="77777777" w:rsidR="009042AE" w:rsidRPr="00A80484" w:rsidRDefault="009042AE" w:rsidP="00A80484">
            <w:pPr>
              <w:widowControl/>
              <w:spacing w:line="240" w:lineRule="auto"/>
              <w:ind w:firstLineChars="0" w:firstLine="0"/>
              <w:rPr>
                <w:kern w:val="0"/>
                <w:sz w:val="20"/>
              </w:rPr>
            </w:pPr>
            <w:r w:rsidRPr="00A80484">
              <w:rPr>
                <w:rFonts w:hint="eastAsia"/>
                <w:sz w:val="20"/>
              </w:rPr>
              <w:t>V</w:t>
            </w:r>
            <w:r w:rsidRPr="00A80484">
              <w:rPr>
                <w:sz w:val="20"/>
              </w:rPr>
              <w:t>ariable</w:t>
            </w:r>
            <w:r w:rsidRPr="00A80484">
              <w:rPr>
                <w:rFonts w:hint="eastAsia"/>
                <w:sz w:val="20"/>
              </w:rPr>
              <w:t>s</w:t>
            </w:r>
          </w:p>
        </w:tc>
        <w:tc>
          <w:tcPr>
            <w:tcW w:w="104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6DBCB99" w14:textId="77777777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</w:rPr>
            </w:pPr>
            <w:r w:rsidRPr="00A80484">
              <w:rPr>
                <w:rFonts w:hint="eastAsia"/>
                <w:kern w:val="24"/>
                <w:sz w:val="20"/>
              </w:rPr>
              <w:t>c</w:t>
            </w:r>
            <w:r w:rsidRPr="00A80484">
              <w:rPr>
                <w:kern w:val="24"/>
                <w:sz w:val="20"/>
              </w:rPr>
              <w:t>ombination therapy</w:t>
            </w:r>
          </w:p>
          <w:p w14:paraId="691E9FAB" w14:textId="77777777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24"/>
                <w:sz w:val="20"/>
                <w:lang w:val="fr-FR"/>
              </w:rPr>
              <w:t>(n=54)</w:t>
            </w:r>
          </w:p>
        </w:tc>
        <w:tc>
          <w:tcPr>
            <w:tcW w:w="117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6E06353" w14:textId="77777777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lang w:val="fr-FR"/>
              </w:rPr>
            </w:pPr>
            <w:r w:rsidRPr="00A80484">
              <w:rPr>
                <w:rFonts w:hint="eastAsia"/>
                <w:kern w:val="24"/>
                <w:sz w:val="20"/>
              </w:rPr>
              <w:t>m</w:t>
            </w:r>
            <w:r w:rsidRPr="00A80484">
              <w:rPr>
                <w:kern w:val="24"/>
                <w:sz w:val="20"/>
              </w:rPr>
              <w:t>onotherapy</w:t>
            </w:r>
          </w:p>
          <w:p w14:paraId="794F38D2" w14:textId="77777777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24"/>
                <w:sz w:val="20"/>
                <w:lang w:val="fr-FR"/>
              </w:rPr>
              <w:t>(n=80)</w:t>
            </w:r>
          </w:p>
        </w:tc>
        <w:tc>
          <w:tcPr>
            <w:tcW w:w="8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F43D00A" w14:textId="77777777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</w:rPr>
            </w:pPr>
            <w:r w:rsidRPr="00A80484">
              <w:rPr>
                <w:rFonts w:hint="eastAsia"/>
                <w:kern w:val="24"/>
                <w:sz w:val="20"/>
              </w:rPr>
              <w:t>n</w:t>
            </w:r>
            <w:r w:rsidRPr="00A80484">
              <w:rPr>
                <w:kern w:val="24"/>
                <w:sz w:val="20"/>
              </w:rPr>
              <w:t>o treatment</w:t>
            </w:r>
          </w:p>
          <w:p w14:paraId="1791044D" w14:textId="77777777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24"/>
                <w:sz w:val="20"/>
                <w:lang w:val="fr-FR"/>
              </w:rPr>
              <w:t>(n=48)</w:t>
            </w:r>
          </w:p>
        </w:tc>
        <w:tc>
          <w:tcPr>
            <w:tcW w:w="83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15EAA68" w14:textId="77777777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i/>
                <w:iCs/>
                <w:kern w:val="24"/>
                <w:sz w:val="20"/>
                <w:lang w:val="fr-FR"/>
              </w:rPr>
              <w:t>P</w:t>
            </w:r>
          </w:p>
        </w:tc>
      </w:tr>
      <w:tr w:rsidR="009042AE" w:rsidRPr="00A80484" w14:paraId="0A87EECE" w14:textId="77777777" w:rsidTr="00904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noWrap/>
            <w:vAlign w:val="center"/>
          </w:tcPr>
          <w:p w14:paraId="55F41F43" w14:textId="48A36E0A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80484">
              <w:rPr>
                <w:b w:val="0"/>
                <w:bCs w:val="0"/>
                <w:sz w:val="20"/>
              </w:rPr>
              <w:t>composite adverse events</w:t>
            </w:r>
          </w:p>
        </w:tc>
        <w:tc>
          <w:tcPr>
            <w:tcW w:w="1043" w:type="pct"/>
            <w:noWrap/>
            <w:vAlign w:val="center"/>
          </w:tcPr>
          <w:p w14:paraId="11603DF6" w14:textId="1E4D0FCF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45 (83.30%)</w:t>
            </w:r>
          </w:p>
        </w:tc>
        <w:tc>
          <w:tcPr>
            <w:tcW w:w="1179" w:type="pct"/>
            <w:noWrap/>
            <w:vAlign w:val="center"/>
          </w:tcPr>
          <w:p w14:paraId="3435BA12" w14:textId="0D6448C0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12 (15.00%)</w:t>
            </w:r>
          </w:p>
        </w:tc>
        <w:tc>
          <w:tcPr>
            <w:tcW w:w="834" w:type="pct"/>
            <w:noWrap/>
            <w:vAlign w:val="center"/>
          </w:tcPr>
          <w:p w14:paraId="0C3004C2" w14:textId="5B47AB57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8 (16.70%)</w:t>
            </w:r>
          </w:p>
        </w:tc>
        <w:tc>
          <w:tcPr>
            <w:tcW w:w="833" w:type="pct"/>
            <w:noWrap/>
            <w:vAlign w:val="center"/>
          </w:tcPr>
          <w:p w14:paraId="29332D24" w14:textId="67850E48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kern w:val="0"/>
                <w:sz w:val="20"/>
              </w:rPr>
            </w:pPr>
            <w:r w:rsidRPr="00A80484">
              <w:rPr>
                <w:b/>
                <w:bCs/>
                <w:kern w:val="0"/>
                <w:sz w:val="20"/>
              </w:rPr>
              <w:t>&lt;0.001</w:t>
            </w:r>
          </w:p>
        </w:tc>
      </w:tr>
      <w:tr w:rsidR="009042AE" w:rsidRPr="00A80484" w14:paraId="266B4A5B" w14:textId="77777777" w:rsidTr="009042A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noWrap/>
            <w:vAlign w:val="center"/>
          </w:tcPr>
          <w:p w14:paraId="3A0148F3" w14:textId="20558B20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80484">
              <w:rPr>
                <w:b w:val="0"/>
                <w:bCs w:val="0"/>
                <w:sz w:val="20"/>
              </w:rPr>
              <w:t>local reactions at the injection site</w:t>
            </w:r>
          </w:p>
        </w:tc>
        <w:tc>
          <w:tcPr>
            <w:tcW w:w="1043" w:type="pct"/>
            <w:noWrap/>
            <w:vAlign w:val="center"/>
          </w:tcPr>
          <w:p w14:paraId="5E5859AF" w14:textId="1A2D8586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0 (0.00%)</w:t>
            </w:r>
          </w:p>
        </w:tc>
        <w:tc>
          <w:tcPr>
            <w:tcW w:w="1179" w:type="pct"/>
            <w:noWrap/>
            <w:vAlign w:val="center"/>
          </w:tcPr>
          <w:p w14:paraId="7E756C62" w14:textId="5F683806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2 (2.50%)</w:t>
            </w:r>
          </w:p>
        </w:tc>
        <w:tc>
          <w:tcPr>
            <w:tcW w:w="834" w:type="pct"/>
            <w:noWrap/>
            <w:vAlign w:val="center"/>
          </w:tcPr>
          <w:p w14:paraId="79CBD552" w14:textId="3C3A2FEC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0 (0.00%)</w:t>
            </w:r>
          </w:p>
        </w:tc>
        <w:tc>
          <w:tcPr>
            <w:tcW w:w="833" w:type="pct"/>
            <w:noWrap/>
            <w:vAlign w:val="center"/>
          </w:tcPr>
          <w:p w14:paraId="1BC3B662" w14:textId="1F4D403C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0.505</w:t>
            </w:r>
          </w:p>
        </w:tc>
      </w:tr>
      <w:tr w:rsidR="009042AE" w:rsidRPr="00A80484" w14:paraId="1967D473" w14:textId="77777777" w:rsidTr="00904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noWrap/>
            <w:vAlign w:val="center"/>
          </w:tcPr>
          <w:p w14:paraId="71219023" w14:textId="7594C245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80484">
              <w:rPr>
                <w:b w:val="0"/>
                <w:bCs w:val="0"/>
                <w:sz w:val="20"/>
              </w:rPr>
              <w:t>vaginal bleeding after injection</w:t>
            </w:r>
          </w:p>
        </w:tc>
        <w:tc>
          <w:tcPr>
            <w:tcW w:w="1043" w:type="pct"/>
            <w:noWrap/>
            <w:vAlign w:val="center"/>
          </w:tcPr>
          <w:p w14:paraId="2FA380AF" w14:textId="04BE4BE6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2 (3.70%)</w:t>
            </w:r>
          </w:p>
        </w:tc>
        <w:tc>
          <w:tcPr>
            <w:tcW w:w="1179" w:type="pct"/>
            <w:noWrap/>
            <w:vAlign w:val="center"/>
          </w:tcPr>
          <w:p w14:paraId="2E8C77B1" w14:textId="13727B7E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1 (1.25%)</w:t>
            </w:r>
          </w:p>
        </w:tc>
        <w:tc>
          <w:tcPr>
            <w:tcW w:w="834" w:type="pct"/>
            <w:noWrap/>
            <w:vAlign w:val="center"/>
          </w:tcPr>
          <w:p w14:paraId="5DD88B07" w14:textId="29F84872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0 (0.00%)</w:t>
            </w:r>
          </w:p>
        </w:tc>
        <w:tc>
          <w:tcPr>
            <w:tcW w:w="833" w:type="pct"/>
            <w:noWrap/>
            <w:vAlign w:val="center"/>
          </w:tcPr>
          <w:p w14:paraId="575A818E" w14:textId="350015AE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0.464</w:t>
            </w:r>
          </w:p>
        </w:tc>
      </w:tr>
      <w:tr w:rsidR="009042AE" w:rsidRPr="00A80484" w14:paraId="06AF6CCE" w14:textId="77777777" w:rsidTr="009042A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noWrap/>
            <w:vAlign w:val="center"/>
          </w:tcPr>
          <w:p w14:paraId="1BE11AE5" w14:textId="687E98C8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80484">
              <w:rPr>
                <w:b w:val="0"/>
                <w:bCs w:val="0"/>
                <w:sz w:val="20"/>
              </w:rPr>
              <w:t>elevated fasting blood glucose</w:t>
            </w:r>
          </w:p>
        </w:tc>
        <w:tc>
          <w:tcPr>
            <w:tcW w:w="1043" w:type="pct"/>
            <w:noWrap/>
            <w:vAlign w:val="center"/>
          </w:tcPr>
          <w:p w14:paraId="25D196AA" w14:textId="5E4FBB25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2 (3.70%)</w:t>
            </w:r>
          </w:p>
        </w:tc>
        <w:tc>
          <w:tcPr>
            <w:tcW w:w="1179" w:type="pct"/>
            <w:noWrap/>
            <w:vAlign w:val="center"/>
          </w:tcPr>
          <w:p w14:paraId="748DB891" w14:textId="33CB5A5A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1 (1.25%)</w:t>
            </w:r>
          </w:p>
        </w:tc>
        <w:tc>
          <w:tcPr>
            <w:tcW w:w="834" w:type="pct"/>
            <w:noWrap/>
            <w:vAlign w:val="center"/>
          </w:tcPr>
          <w:p w14:paraId="7BEE9772" w14:textId="1B55F55B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0 (0.00%)</w:t>
            </w:r>
          </w:p>
        </w:tc>
        <w:tc>
          <w:tcPr>
            <w:tcW w:w="833" w:type="pct"/>
            <w:noWrap/>
            <w:vAlign w:val="center"/>
          </w:tcPr>
          <w:p w14:paraId="0B34EB86" w14:textId="4BB2628C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0.464</w:t>
            </w:r>
          </w:p>
        </w:tc>
      </w:tr>
      <w:tr w:rsidR="009042AE" w:rsidRPr="00A80484" w14:paraId="528D5575" w14:textId="77777777" w:rsidTr="00904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noWrap/>
            <w:vAlign w:val="center"/>
          </w:tcPr>
          <w:p w14:paraId="12EDD103" w14:textId="480F8371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80484">
              <w:rPr>
                <w:b w:val="0"/>
                <w:bCs w:val="0"/>
                <w:sz w:val="20"/>
              </w:rPr>
              <w:t>impaired glucose tolerance</w:t>
            </w:r>
          </w:p>
        </w:tc>
        <w:tc>
          <w:tcPr>
            <w:tcW w:w="1043" w:type="pct"/>
            <w:noWrap/>
            <w:vAlign w:val="center"/>
          </w:tcPr>
          <w:p w14:paraId="48782014" w14:textId="44960615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2 (3.70%)</w:t>
            </w:r>
          </w:p>
        </w:tc>
        <w:tc>
          <w:tcPr>
            <w:tcW w:w="1179" w:type="pct"/>
            <w:noWrap/>
            <w:vAlign w:val="center"/>
          </w:tcPr>
          <w:p w14:paraId="43737DC0" w14:textId="4A743B54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1 (1.25%)</w:t>
            </w:r>
          </w:p>
        </w:tc>
        <w:tc>
          <w:tcPr>
            <w:tcW w:w="834" w:type="pct"/>
            <w:noWrap/>
            <w:vAlign w:val="center"/>
          </w:tcPr>
          <w:p w14:paraId="40AC0A76" w14:textId="6814EE57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0 (0.00%)</w:t>
            </w:r>
          </w:p>
        </w:tc>
        <w:tc>
          <w:tcPr>
            <w:tcW w:w="833" w:type="pct"/>
            <w:noWrap/>
            <w:vAlign w:val="center"/>
          </w:tcPr>
          <w:p w14:paraId="231A374C" w14:textId="06085DDE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0.464</w:t>
            </w:r>
          </w:p>
        </w:tc>
      </w:tr>
      <w:tr w:rsidR="009042AE" w:rsidRPr="00A80484" w14:paraId="4B512EEB" w14:textId="77777777" w:rsidTr="009042A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noWrap/>
            <w:vAlign w:val="center"/>
          </w:tcPr>
          <w:p w14:paraId="131452DB" w14:textId="4054045F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sz w:val="20"/>
              </w:rPr>
            </w:pPr>
            <w:r w:rsidRPr="00A80484">
              <w:rPr>
                <w:b w:val="0"/>
                <w:bCs w:val="0"/>
                <w:sz w:val="20"/>
              </w:rPr>
              <w:t>elevated fasting insulin</w:t>
            </w:r>
          </w:p>
        </w:tc>
        <w:tc>
          <w:tcPr>
            <w:tcW w:w="1043" w:type="pct"/>
            <w:noWrap/>
            <w:vAlign w:val="center"/>
          </w:tcPr>
          <w:p w14:paraId="0DBB5DE0" w14:textId="01D3E707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80484">
              <w:rPr>
                <w:kern w:val="0"/>
                <w:sz w:val="20"/>
              </w:rPr>
              <w:t>30 (55.6%)</w:t>
            </w:r>
          </w:p>
        </w:tc>
        <w:tc>
          <w:tcPr>
            <w:tcW w:w="1179" w:type="pct"/>
            <w:noWrap/>
            <w:vAlign w:val="center"/>
          </w:tcPr>
          <w:p w14:paraId="680D0455" w14:textId="3952AD7E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80484">
              <w:rPr>
                <w:kern w:val="0"/>
                <w:sz w:val="20"/>
              </w:rPr>
              <w:t>1 (1.25%)</w:t>
            </w:r>
          </w:p>
        </w:tc>
        <w:tc>
          <w:tcPr>
            <w:tcW w:w="834" w:type="pct"/>
            <w:noWrap/>
            <w:vAlign w:val="center"/>
          </w:tcPr>
          <w:p w14:paraId="566C264A" w14:textId="33D68C39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80484">
              <w:rPr>
                <w:kern w:val="0"/>
                <w:sz w:val="20"/>
              </w:rPr>
              <w:t>1 (2.08%)</w:t>
            </w:r>
          </w:p>
        </w:tc>
        <w:tc>
          <w:tcPr>
            <w:tcW w:w="833" w:type="pct"/>
            <w:noWrap/>
            <w:vAlign w:val="center"/>
          </w:tcPr>
          <w:p w14:paraId="0E05D6ED" w14:textId="48CE4232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</w:rPr>
            </w:pPr>
            <w:r w:rsidRPr="00A80484">
              <w:rPr>
                <w:b/>
                <w:bCs/>
                <w:kern w:val="0"/>
                <w:sz w:val="20"/>
              </w:rPr>
              <w:t>&lt;0.001</w:t>
            </w:r>
          </w:p>
        </w:tc>
      </w:tr>
      <w:tr w:rsidR="009042AE" w:rsidRPr="00A80484" w14:paraId="7555BF43" w14:textId="77777777" w:rsidTr="00904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noWrap/>
            <w:vAlign w:val="center"/>
          </w:tcPr>
          <w:p w14:paraId="0481CD0F" w14:textId="26343914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sz w:val="20"/>
              </w:rPr>
            </w:pPr>
            <w:r w:rsidRPr="00A80484">
              <w:rPr>
                <w:b w:val="0"/>
                <w:bCs w:val="0"/>
                <w:sz w:val="20"/>
              </w:rPr>
              <w:t>hypothyroidism</w:t>
            </w:r>
          </w:p>
        </w:tc>
        <w:tc>
          <w:tcPr>
            <w:tcW w:w="1043" w:type="pct"/>
            <w:noWrap/>
            <w:vAlign w:val="center"/>
          </w:tcPr>
          <w:p w14:paraId="02A46A35" w14:textId="5FA646A1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bookmarkStart w:id="2" w:name="_Hlk154604459"/>
            <w:r w:rsidRPr="00A80484">
              <w:rPr>
                <w:kern w:val="0"/>
                <w:sz w:val="20"/>
              </w:rPr>
              <w:t>24 (44.4%)</w:t>
            </w:r>
            <w:bookmarkEnd w:id="2"/>
          </w:p>
        </w:tc>
        <w:tc>
          <w:tcPr>
            <w:tcW w:w="1179" w:type="pct"/>
            <w:noWrap/>
            <w:vAlign w:val="center"/>
          </w:tcPr>
          <w:p w14:paraId="788B17BE" w14:textId="08F07931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A80484">
              <w:rPr>
                <w:kern w:val="0"/>
                <w:sz w:val="20"/>
              </w:rPr>
              <w:t>0 (0.00%)</w:t>
            </w:r>
          </w:p>
        </w:tc>
        <w:tc>
          <w:tcPr>
            <w:tcW w:w="834" w:type="pct"/>
            <w:noWrap/>
            <w:vAlign w:val="center"/>
          </w:tcPr>
          <w:p w14:paraId="0B1ABF7A" w14:textId="0C65F318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A80484">
              <w:rPr>
                <w:kern w:val="0"/>
                <w:sz w:val="20"/>
              </w:rPr>
              <w:t>0 (0.00%)</w:t>
            </w:r>
          </w:p>
        </w:tc>
        <w:tc>
          <w:tcPr>
            <w:tcW w:w="833" w:type="pct"/>
            <w:noWrap/>
            <w:vAlign w:val="center"/>
          </w:tcPr>
          <w:p w14:paraId="1C3061A5" w14:textId="3E2B8C3A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</w:rPr>
            </w:pPr>
            <w:r w:rsidRPr="00A80484">
              <w:rPr>
                <w:b/>
                <w:bCs/>
                <w:kern w:val="0"/>
                <w:sz w:val="20"/>
              </w:rPr>
              <w:t>&lt;0.001</w:t>
            </w:r>
          </w:p>
        </w:tc>
      </w:tr>
      <w:tr w:rsidR="009042AE" w:rsidRPr="00A80484" w14:paraId="32032FA4" w14:textId="77777777" w:rsidTr="009042A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noWrap/>
            <w:vAlign w:val="center"/>
          </w:tcPr>
          <w:p w14:paraId="7597764E" w14:textId="1AB8FACD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80484">
              <w:rPr>
                <w:b w:val="0"/>
                <w:bCs w:val="0"/>
                <w:sz w:val="20"/>
              </w:rPr>
              <w:t>elevated uric acid</w:t>
            </w:r>
          </w:p>
        </w:tc>
        <w:tc>
          <w:tcPr>
            <w:tcW w:w="1043" w:type="pct"/>
            <w:noWrap/>
            <w:vAlign w:val="center"/>
          </w:tcPr>
          <w:p w14:paraId="4EA29009" w14:textId="5CA1A3FE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3 (5.56%)</w:t>
            </w:r>
          </w:p>
        </w:tc>
        <w:tc>
          <w:tcPr>
            <w:tcW w:w="1179" w:type="pct"/>
            <w:noWrap/>
            <w:vAlign w:val="center"/>
          </w:tcPr>
          <w:p w14:paraId="4D7C934B" w14:textId="401D39C4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0 (0.00%)</w:t>
            </w:r>
          </w:p>
        </w:tc>
        <w:tc>
          <w:tcPr>
            <w:tcW w:w="834" w:type="pct"/>
            <w:noWrap/>
            <w:vAlign w:val="center"/>
          </w:tcPr>
          <w:p w14:paraId="3F2B7EE9" w14:textId="3C3DDCA9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1 (2.08%)</w:t>
            </w:r>
          </w:p>
        </w:tc>
        <w:tc>
          <w:tcPr>
            <w:tcW w:w="833" w:type="pct"/>
            <w:noWrap/>
            <w:vAlign w:val="center"/>
          </w:tcPr>
          <w:p w14:paraId="02B0823F" w14:textId="2C470BAC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0.060</w:t>
            </w:r>
          </w:p>
        </w:tc>
      </w:tr>
      <w:tr w:rsidR="009042AE" w:rsidRPr="00A80484" w14:paraId="75362655" w14:textId="77777777" w:rsidTr="00904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noWrap/>
            <w:vAlign w:val="center"/>
          </w:tcPr>
          <w:p w14:paraId="3F477687" w14:textId="63381193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80484">
              <w:rPr>
                <w:b w:val="0"/>
                <w:bCs w:val="0"/>
                <w:sz w:val="20"/>
              </w:rPr>
              <w:t>elevated transaminase</w:t>
            </w:r>
          </w:p>
        </w:tc>
        <w:tc>
          <w:tcPr>
            <w:tcW w:w="1043" w:type="pct"/>
            <w:noWrap/>
            <w:vAlign w:val="center"/>
          </w:tcPr>
          <w:p w14:paraId="339AEB9D" w14:textId="4431137C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0 (0.00%)</w:t>
            </w:r>
          </w:p>
        </w:tc>
        <w:tc>
          <w:tcPr>
            <w:tcW w:w="1179" w:type="pct"/>
            <w:noWrap/>
            <w:vAlign w:val="center"/>
          </w:tcPr>
          <w:p w14:paraId="594DC651" w14:textId="29C56326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1 (1.25%)</w:t>
            </w:r>
          </w:p>
        </w:tc>
        <w:tc>
          <w:tcPr>
            <w:tcW w:w="834" w:type="pct"/>
            <w:noWrap/>
            <w:vAlign w:val="center"/>
          </w:tcPr>
          <w:p w14:paraId="17BDFAED" w14:textId="14798040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0 (0.00%)</w:t>
            </w:r>
          </w:p>
        </w:tc>
        <w:tc>
          <w:tcPr>
            <w:tcW w:w="833" w:type="pct"/>
            <w:noWrap/>
            <w:vAlign w:val="center"/>
          </w:tcPr>
          <w:p w14:paraId="6E502658" w14:textId="1439C9C1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1.000</w:t>
            </w:r>
          </w:p>
        </w:tc>
      </w:tr>
      <w:tr w:rsidR="009042AE" w:rsidRPr="00A80484" w14:paraId="6FBC4821" w14:textId="77777777" w:rsidTr="009042A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noWrap/>
            <w:vAlign w:val="center"/>
          </w:tcPr>
          <w:p w14:paraId="39698251" w14:textId="5B2F301D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80484">
              <w:rPr>
                <w:b w:val="0"/>
                <w:bCs w:val="0"/>
                <w:sz w:val="20"/>
              </w:rPr>
              <w:t>rash</w:t>
            </w:r>
          </w:p>
        </w:tc>
        <w:tc>
          <w:tcPr>
            <w:tcW w:w="1043" w:type="pct"/>
            <w:noWrap/>
            <w:vAlign w:val="center"/>
          </w:tcPr>
          <w:p w14:paraId="1FB92596" w14:textId="5EF7D56A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1 (1.85%)</w:t>
            </w:r>
          </w:p>
        </w:tc>
        <w:tc>
          <w:tcPr>
            <w:tcW w:w="1179" w:type="pct"/>
            <w:noWrap/>
            <w:vAlign w:val="center"/>
          </w:tcPr>
          <w:p w14:paraId="1CE39BE6" w14:textId="64C33266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0 (0.00%)</w:t>
            </w:r>
          </w:p>
        </w:tc>
        <w:tc>
          <w:tcPr>
            <w:tcW w:w="834" w:type="pct"/>
            <w:noWrap/>
            <w:vAlign w:val="center"/>
          </w:tcPr>
          <w:p w14:paraId="62E08711" w14:textId="2F716CAA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0 (0.00%)</w:t>
            </w:r>
          </w:p>
        </w:tc>
        <w:tc>
          <w:tcPr>
            <w:tcW w:w="833" w:type="pct"/>
            <w:noWrap/>
            <w:vAlign w:val="center"/>
          </w:tcPr>
          <w:p w14:paraId="5AAA8013" w14:textId="2D628808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0.560</w:t>
            </w:r>
          </w:p>
        </w:tc>
      </w:tr>
      <w:tr w:rsidR="009042AE" w:rsidRPr="00A80484" w14:paraId="6292E2B0" w14:textId="77777777" w:rsidTr="00904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noWrap/>
            <w:vAlign w:val="center"/>
          </w:tcPr>
          <w:p w14:paraId="25280DE8" w14:textId="74C3A56E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80484">
              <w:rPr>
                <w:b w:val="0"/>
                <w:bCs w:val="0"/>
                <w:sz w:val="20"/>
              </w:rPr>
              <w:t>menstrual disorders</w:t>
            </w:r>
          </w:p>
        </w:tc>
        <w:tc>
          <w:tcPr>
            <w:tcW w:w="1043" w:type="pct"/>
            <w:noWrap/>
            <w:vAlign w:val="center"/>
          </w:tcPr>
          <w:p w14:paraId="0CAA30C3" w14:textId="25B4DC40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4 (7.41%)</w:t>
            </w:r>
          </w:p>
        </w:tc>
        <w:tc>
          <w:tcPr>
            <w:tcW w:w="1179" w:type="pct"/>
            <w:noWrap/>
            <w:vAlign w:val="center"/>
          </w:tcPr>
          <w:p w14:paraId="781D5425" w14:textId="26724E54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4 (5.00%)</w:t>
            </w:r>
          </w:p>
        </w:tc>
        <w:tc>
          <w:tcPr>
            <w:tcW w:w="834" w:type="pct"/>
            <w:noWrap/>
            <w:vAlign w:val="center"/>
          </w:tcPr>
          <w:p w14:paraId="18320F32" w14:textId="0A33C682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2 (4.17%)</w:t>
            </w:r>
          </w:p>
        </w:tc>
        <w:tc>
          <w:tcPr>
            <w:tcW w:w="833" w:type="pct"/>
            <w:noWrap/>
            <w:vAlign w:val="center"/>
          </w:tcPr>
          <w:p w14:paraId="537DBF77" w14:textId="7F532278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0.772</w:t>
            </w:r>
          </w:p>
        </w:tc>
      </w:tr>
      <w:tr w:rsidR="009042AE" w:rsidRPr="00A80484" w14:paraId="113BD5FD" w14:textId="77777777" w:rsidTr="009042A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tcBorders>
              <w:bottom w:val="single" w:sz="4" w:space="0" w:color="auto"/>
            </w:tcBorders>
            <w:noWrap/>
            <w:vAlign w:val="center"/>
          </w:tcPr>
          <w:p w14:paraId="380F6157" w14:textId="5932C58B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left"/>
              <w:rPr>
                <w:b w:val="0"/>
                <w:bCs w:val="0"/>
                <w:kern w:val="0"/>
                <w:sz w:val="20"/>
              </w:rPr>
            </w:pPr>
            <w:r w:rsidRPr="00A80484">
              <w:rPr>
                <w:b w:val="0"/>
                <w:bCs w:val="0"/>
                <w:sz w:val="20"/>
              </w:rPr>
              <w:t>overweight/obesity</w:t>
            </w:r>
          </w:p>
        </w:tc>
        <w:tc>
          <w:tcPr>
            <w:tcW w:w="1043" w:type="pct"/>
            <w:tcBorders>
              <w:bottom w:val="single" w:sz="4" w:space="0" w:color="auto"/>
            </w:tcBorders>
            <w:noWrap/>
            <w:vAlign w:val="center"/>
          </w:tcPr>
          <w:p w14:paraId="4116138F" w14:textId="46C827A5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hint="eastAsia"/>
                <w:sz w:val="20"/>
              </w:rPr>
              <w:t>4 (7.41%)</w:t>
            </w:r>
          </w:p>
        </w:tc>
        <w:tc>
          <w:tcPr>
            <w:tcW w:w="1179" w:type="pct"/>
            <w:tcBorders>
              <w:bottom w:val="single" w:sz="4" w:space="0" w:color="auto"/>
            </w:tcBorders>
            <w:noWrap/>
            <w:vAlign w:val="center"/>
          </w:tcPr>
          <w:p w14:paraId="06F91D55" w14:textId="07A5B917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hint="eastAsia"/>
                <w:sz w:val="20"/>
              </w:rPr>
              <w:t>3 (3.75%)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noWrap/>
            <w:vAlign w:val="center"/>
          </w:tcPr>
          <w:p w14:paraId="1DE70B31" w14:textId="7BBA5A27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rFonts w:hint="eastAsia"/>
                <w:sz w:val="20"/>
              </w:rPr>
              <w:t>4 (8.33%)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noWrap/>
            <w:vAlign w:val="center"/>
          </w:tcPr>
          <w:p w14:paraId="43A50AF3" w14:textId="37219037" w:rsidR="009042AE" w:rsidRPr="00A80484" w:rsidRDefault="009042AE" w:rsidP="00A80484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sz w:val="20"/>
              </w:rPr>
            </w:pPr>
            <w:r w:rsidRPr="00A80484">
              <w:rPr>
                <w:kern w:val="0"/>
                <w:sz w:val="20"/>
              </w:rPr>
              <w:t>0.487</w:t>
            </w:r>
          </w:p>
        </w:tc>
      </w:tr>
    </w:tbl>
    <w:p w14:paraId="502A9677" w14:textId="1A18328A" w:rsidR="00A80484" w:rsidRDefault="00A80484" w:rsidP="00A80484">
      <w:pPr>
        <w:spacing w:line="240" w:lineRule="auto"/>
        <w:ind w:firstLineChars="0" w:firstLine="0"/>
        <w:rPr>
          <w:sz w:val="20"/>
        </w:rPr>
      </w:pPr>
      <w:r w:rsidRPr="0009277E">
        <w:rPr>
          <w:rFonts w:hint="eastAsia"/>
          <w:sz w:val="20"/>
        </w:rPr>
        <w:t>P</w:t>
      </w:r>
      <w:r>
        <w:rPr>
          <w:rFonts w:hint="eastAsia"/>
          <w:sz w:val="20"/>
        </w:rPr>
        <w:t xml:space="preserve">1: </w:t>
      </w:r>
      <w:r w:rsidRPr="00A1398A">
        <w:rPr>
          <w:sz w:val="20"/>
        </w:rPr>
        <w:t>combination therapy</w:t>
      </w:r>
      <w:r w:rsidRPr="0009277E">
        <w:rPr>
          <w:rFonts w:hint="eastAsia"/>
          <w:sz w:val="20"/>
        </w:rPr>
        <w:t xml:space="preserve"> </w:t>
      </w:r>
      <w:r w:rsidRPr="0009277E">
        <w:rPr>
          <w:sz w:val="20"/>
        </w:rPr>
        <w:t xml:space="preserve">vs </w:t>
      </w:r>
      <w:r w:rsidRPr="00A1398A">
        <w:rPr>
          <w:sz w:val="20"/>
        </w:rPr>
        <w:t>monotherapy</w:t>
      </w:r>
      <w:r>
        <w:rPr>
          <w:rFonts w:hint="eastAsia"/>
          <w:sz w:val="20"/>
        </w:rPr>
        <w:t xml:space="preserve">; </w:t>
      </w:r>
      <w:r w:rsidRPr="0009277E">
        <w:rPr>
          <w:sz w:val="20"/>
        </w:rPr>
        <w:t>P2</w:t>
      </w:r>
      <w:r>
        <w:rPr>
          <w:rFonts w:hint="eastAsia"/>
          <w:sz w:val="20"/>
        </w:rPr>
        <w:t xml:space="preserve">: </w:t>
      </w:r>
      <w:r w:rsidRPr="00A1398A">
        <w:rPr>
          <w:sz w:val="20"/>
        </w:rPr>
        <w:t>combination therapy</w:t>
      </w:r>
      <w:r w:rsidRPr="0009277E">
        <w:rPr>
          <w:sz w:val="20"/>
        </w:rPr>
        <w:t xml:space="preserve"> vs</w:t>
      </w:r>
      <w:r w:rsidRPr="00A1398A">
        <w:rPr>
          <w:sz w:val="20"/>
        </w:rPr>
        <w:t xml:space="preserve"> monotherapy</w:t>
      </w:r>
      <w:r>
        <w:rPr>
          <w:rFonts w:hint="eastAsia"/>
          <w:sz w:val="20"/>
        </w:rPr>
        <w:t xml:space="preserve">; </w:t>
      </w:r>
      <w:r w:rsidRPr="0009277E">
        <w:rPr>
          <w:sz w:val="20"/>
        </w:rPr>
        <w:t>P3</w:t>
      </w:r>
      <w:r>
        <w:rPr>
          <w:rFonts w:hint="eastAsia"/>
          <w:sz w:val="20"/>
        </w:rPr>
        <w:t xml:space="preserve">: </w:t>
      </w:r>
      <w:r w:rsidRPr="00A1398A">
        <w:rPr>
          <w:sz w:val="20"/>
        </w:rPr>
        <w:t>monotherapy</w:t>
      </w:r>
      <w:r w:rsidRPr="0009277E">
        <w:rPr>
          <w:sz w:val="20"/>
        </w:rPr>
        <w:t xml:space="preserve"> vs</w:t>
      </w:r>
      <w:r w:rsidRPr="00A1398A">
        <w:t xml:space="preserve"> </w:t>
      </w:r>
      <w:r w:rsidRPr="00A1398A">
        <w:rPr>
          <w:sz w:val="20"/>
        </w:rPr>
        <w:t>no treatment</w:t>
      </w:r>
      <w:r>
        <w:rPr>
          <w:rFonts w:hint="eastAsia"/>
          <w:sz w:val="20"/>
        </w:rPr>
        <w:t>.</w:t>
      </w:r>
    </w:p>
    <w:p w14:paraId="2A860951" w14:textId="77777777" w:rsidR="00A80484" w:rsidRDefault="00A80484" w:rsidP="0009277E">
      <w:pPr>
        <w:spacing w:line="240" w:lineRule="auto"/>
        <w:ind w:firstLineChars="0" w:firstLine="0"/>
        <w:rPr>
          <w:sz w:val="20"/>
        </w:rPr>
      </w:pPr>
    </w:p>
    <w:sectPr w:rsidR="00A80484" w:rsidSect="007E69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454" w:footer="454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255C0" w14:textId="77777777" w:rsidR="00BE1C37" w:rsidRDefault="00BE1C37" w:rsidP="00DA2E2E">
      <w:pPr>
        <w:spacing w:line="240" w:lineRule="auto"/>
        <w:ind w:firstLine="480"/>
      </w:pPr>
      <w:r>
        <w:separator/>
      </w:r>
    </w:p>
  </w:endnote>
  <w:endnote w:type="continuationSeparator" w:id="0">
    <w:p w14:paraId="39620768" w14:textId="77777777" w:rsidR="00BE1C37" w:rsidRDefault="00BE1C37" w:rsidP="00DA2E2E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05D26" w14:textId="77777777" w:rsidR="001D43AF" w:rsidRDefault="001D43A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42EA8" w14:textId="77777777" w:rsidR="001D43AF" w:rsidRDefault="001D43A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BDF76" w14:textId="77777777" w:rsidR="001D43AF" w:rsidRDefault="001D43A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E8534B" w14:textId="77777777" w:rsidR="00BE1C37" w:rsidRDefault="00BE1C37" w:rsidP="00DA2E2E">
      <w:pPr>
        <w:spacing w:line="240" w:lineRule="auto"/>
        <w:ind w:firstLine="480"/>
      </w:pPr>
      <w:r>
        <w:separator/>
      </w:r>
    </w:p>
  </w:footnote>
  <w:footnote w:type="continuationSeparator" w:id="0">
    <w:p w14:paraId="13EBA8BA" w14:textId="77777777" w:rsidR="00BE1C37" w:rsidRDefault="00BE1C37" w:rsidP="00DA2E2E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E4BCB" w14:textId="77777777" w:rsidR="001D43AF" w:rsidRDefault="001D43A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C400D3" w14:textId="77777777" w:rsidR="001D43AF" w:rsidRDefault="001D43A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DB128" w14:textId="77777777" w:rsidR="001D43AF" w:rsidRDefault="001D43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QEiEzMjINPcwtJYSUcpOLW4ODM/D6TAvBYA2F4OaSwAAAA="/>
  </w:docVars>
  <w:rsids>
    <w:rsidRoot w:val="002477AD"/>
    <w:rsid w:val="00025336"/>
    <w:rsid w:val="0003172B"/>
    <w:rsid w:val="00076D9D"/>
    <w:rsid w:val="0009277E"/>
    <w:rsid w:val="000A2C02"/>
    <w:rsid w:val="001B50F5"/>
    <w:rsid w:val="001D43AF"/>
    <w:rsid w:val="002477AD"/>
    <w:rsid w:val="0033321D"/>
    <w:rsid w:val="003B3799"/>
    <w:rsid w:val="003D3769"/>
    <w:rsid w:val="00404D7B"/>
    <w:rsid w:val="00463CFE"/>
    <w:rsid w:val="00495603"/>
    <w:rsid w:val="004C3FAE"/>
    <w:rsid w:val="004F6A94"/>
    <w:rsid w:val="00514F02"/>
    <w:rsid w:val="00526EE2"/>
    <w:rsid w:val="0061224A"/>
    <w:rsid w:val="006218A3"/>
    <w:rsid w:val="0069210C"/>
    <w:rsid w:val="006D2D37"/>
    <w:rsid w:val="00706A7E"/>
    <w:rsid w:val="00732B63"/>
    <w:rsid w:val="007E6929"/>
    <w:rsid w:val="009042AE"/>
    <w:rsid w:val="0094686D"/>
    <w:rsid w:val="00A1398A"/>
    <w:rsid w:val="00A7480F"/>
    <w:rsid w:val="00A80484"/>
    <w:rsid w:val="00B24C19"/>
    <w:rsid w:val="00B76945"/>
    <w:rsid w:val="00B94F5B"/>
    <w:rsid w:val="00BE1C37"/>
    <w:rsid w:val="00C54951"/>
    <w:rsid w:val="00D64BEA"/>
    <w:rsid w:val="00D65935"/>
    <w:rsid w:val="00D757E7"/>
    <w:rsid w:val="00DA2E2E"/>
    <w:rsid w:val="00DC2848"/>
    <w:rsid w:val="00EC6452"/>
    <w:rsid w:val="00E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0003D7"/>
  <w15:chartTrackingRefBased/>
  <w15:docId w15:val="{BF10F66D-710C-4470-BB39-DAF80863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E2E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E2E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DA2E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2E2E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DA2E2E"/>
    <w:rPr>
      <w:sz w:val="18"/>
      <w:szCs w:val="18"/>
    </w:rPr>
  </w:style>
  <w:style w:type="paragraph" w:customStyle="1" w:styleId="19">
    <w:name w:val="19表题"/>
    <w:basedOn w:val="a"/>
    <w:qFormat/>
    <w:rsid w:val="00DA2E2E"/>
    <w:pPr>
      <w:widowControl/>
      <w:adjustRightInd w:val="0"/>
      <w:snapToGrid w:val="0"/>
      <w:spacing w:before="120" w:after="120" w:line="240" w:lineRule="auto"/>
      <w:ind w:firstLineChars="0" w:firstLine="0"/>
      <w:jc w:val="center"/>
    </w:pPr>
    <w:rPr>
      <w:rFonts w:eastAsia="微软雅黑" w:cstheme="minorBidi"/>
      <w:b/>
      <w:kern w:val="0"/>
      <w:sz w:val="21"/>
      <w:szCs w:val="22"/>
    </w:rPr>
  </w:style>
  <w:style w:type="paragraph" w:customStyle="1" w:styleId="21">
    <w:name w:val="21表注"/>
    <w:basedOn w:val="a"/>
    <w:qFormat/>
    <w:rsid w:val="00DA2E2E"/>
    <w:pPr>
      <w:widowControl/>
      <w:adjustRightInd w:val="0"/>
      <w:snapToGrid w:val="0"/>
      <w:spacing w:beforeLines="50" w:before="50" w:after="120" w:line="240" w:lineRule="auto"/>
      <w:ind w:firstLineChars="0" w:firstLine="0"/>
      <w:jc w:val="left"/>
    </w:pPr>
    <w:rPr>
      <w:rFonts w:cstheme="minorBidi"/>
      <w:kern w:val="0"/>
      <w:sz w:val="21"/>
      <w:szCs w:val="22"/>
    </w:rPr>
  </w:style>
  <w:style w:type="table" w:styleId="6">
    <w:name w:val="List Table 6 Colorful"/>
    <w:basedOn w:val="a1"/>
    <w:uiPriority w:val="51"/>
    <w:rsid w:val="00DA2E2E"/>
    <w:rPr>
      <w:rFonts w:ascii="Times New Roman" w:eastAsia="宋体" w:hAnsi="Times New Roman" w:cs="Times New Roman"/>
      <w:color w:val="000000" w:themeColor="text1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cPr>
      <w:shd w:val="clear" w:color="auto" w:fill="FFFFFF" w:themeFill="background1"/>
      <w:vAlign w:val="center"/>
    </w:tc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b w:val="0"/>
        <w:bCs/>
      </w:r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1">
    <w:name w:val="List Table 1 Light"/>
    <w:basedOn w:val="a1"/>
    <w:uiPriority w:val="46"/>
    <w:rsid w:val="00A1398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B7F82-3EA6-4879-AA39-FEBC52DF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660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Zheng</dc:creator>
  <cp:keywords/>
  <dc:description/>
  <cp:lastModifiedBy>药学</cp:lastModifiedBy>
  <cp:revision>23</cp:revision>
  <dcterms:created xsi:type="dcterms:W3CDTF">2024-03-08T06:54:00Z</dcterms:created>
  <dcterms:modified xsi:type="dcterms:W3CDTF">2024-05-16T05:35:00Z</dcterms:modified>
</cp:coreProperties>
</file>