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8EFEC" w14:textId="0E0D1245" w:rsidR="001602E0" w:rsidRPr="00C27C0F" w:rsidRDefault="00737923" w:rsidP="001602E0">
      <w:pPr>
        <w:keepNext/>
        <w:bidi/>
        <w:jc w:val="center"/>
        <w:rPr>
          <w:rFonts w:asciiTheme="majorBidi" w:hAnsiTheme="majorBidi" w:cstheme="majorBidi"/>
          <w:b/>
          <w:bCs/>
          <w:sz w:val="28"/>
          <w:szCs w:val="28"/>
          <w:rtl/>
          <w:lang w:bidi="fa-IR"/>
        </w:rPr>
      </w:pPr>
      <w:bookmarkStart w:id="0" w:name="_GoBack"/>
      <w:bookmarkEnd w:id="0"/>
      <w:r w:rsidRPr="00C27C0F">
        <w:rPr>
          <w:rFonts w:asciiTheme="majorBidi" w:hAnsiTheme="majorBidi" w:cstheme="majorBidi"/>
          <w:b/>
          <w:bCs/>
          <w:sz w:val="28"/>
          <w:szCs w:val="28"/>
          <w:lang w:bidi="fa-IR"/>
        </w:rPr>
        <w:t xml:space="preserve">The interview </w:t>
      </w:r>
      <w:r w:rsidR="00C27C0F" w:rsidRPr="00C27C0F">
        <w:rPr>
          <w:rFonts w:asciiTheme="majorBidi" w:hAnsiTheme="majorBidi" w:cstheme="majorBidi"/>
          <w:b/>
          <w:bCs/>
          <w:sz w:val="28"/>
          <w:szCs w:val="28"/>
          <w:lang w:bidi="fa-IR"/>
        </w:rPr>
        <w:t>guides</w:t>
      </w:r>
    </w:p>
    <w:p w14:paraId="55C93881" w14:textId="77777777" w:rsidR="001602E0" w:rsidRPr="00C27C0F" w:rsidRDefault="001602E0" w:rsidP="001602E0">
      <w:pPr>
        <w:pStyle w:val="Caption"/>
        <w:tabs>
          <w:tab w:val="right" w:pos="9090"/>
        </w:tabs>
        <w:bidi/>
        <w:ind w:left="990" w:right="270"/>
        <w:jc w:val="center"/>
        <w:rPr>
          <w:rFonts w:asciiTheme="majorBidi" w:hAnsiTheme="majorBidi" w:cstheme="majorBidi"/>
          <w:b w:val="0"/>
          <w:bCs w:val="0"/>
          <w:color w:val="FFFFFF" w:themeColor="background1"/>
          <w:sz w:val="28"/>
          <w:szCs w:val="28"/>
          <w:lang w:bidi="fa-IR"/>
        </w:rPr>
      </w:pPr>
      <w:bookmarkStart w:id="1" w:name="_Toc91840690"/>
      <w:r w:rsidRPr="00C27C0F">
        <w:rPr>
          <w:rFonts w:asciiTheme="majorBidi" w:hAnsiTheme="majorBidi" w:cstheme="majorBidi"/>
          <w:color w:val="FFFFFF" w:themeColor="background1"/>
          <w:sz w:val="28"/>
          <w:szCs w:val="28"/>
          <w:rtl/>
        </w:rPr>
        <w:t xml:space="preserve">ضمائم </w:t>
      </w:r>
      <w:r w:rsidRPr="00C27C0F">
        <w:rPr>
          <w:rFonts w:asciiTheme="majorBidi" w:hAnsiTheme="majorBidi" w:cstheme="majorBidi"/>
          <w:color w:val="FFFFFF" w:themeColor="background1"/>
          <w:sz w:val="28"/>
          <w:szCs w:val="28"/>
          <w:rtl/>
        </w:rPr>
        <w:fldChar w:fldCharType="begin"/>
      </w:r>
      <w:r w:rsidRPr="00C27C0F">
        <w:rPr>
          <w:rFonts w:asciiTheme="majorBidi" w:hAnsiTheme="majorBidi" w:cstheme="majorBidi"/>
          <w:color w:val="FFFFFF" w:themeColor="background1"/>
          <w:sz w:val="28"/>
          <w:szCs w:val="28"/>
          <w:rtl/>
        </w:rPr>
        <w:instrText xml:space="preserve"> </w:instrText>
      </w:r>
      <w:r w:rsidRPr="00C27C0F">
        <w:rPr>
          <w:rFonts w:asciiTheme="majorBidi" w:hAnsiTheme="majorBidi" w:cstheme="majorBidi"/>
          <w:color w:val="FFFFFF" w:themeColor="background1"/>
          <w:sz w:val="28"/>
          <w:szCs w:val="28"/>
        </w:rPr>
        <w:instrText>SEQ</w:instrText>
      </w:r>
      <w:r w:rsidRPr="00C27C0F">
        <w:rPr>
          <w:rFonts w:asciiTheme="majorBidi" w:hAnsiTheme="majorBidi" w:cstheme="majorBidi"/>
          <w:color w:val="FFFFFF" w:themeColor="background1"/>
          <w:sz w:val="28"/>
          <w:szCs w:val="28"/>
          <w:rtl/>
        </w:rPr>
        <w:instrText xml:space="preserve"> ضمائم \* </w:instrText>
      </w:r>
      <w:r w:rsidRPr="00C27C0F">
        <w:rPr>
          <w:rFonts w:asciiTheme="majorBidi" w:hAnsiTheme="majorBidi" w:cstheme="majorBidi"/>
          <w:color w:val="FFFFFF" w:themeColor="background1"/>
          <w:sz w:val="28"/>
          <w:szCs w:val="28"/>
        </w:rPr>
        <w:instrText>ARABIC</w:instrText>
      </w:r>
      <w:r w:rsidRPr="00C27C0F">
        <w:rPr>
          <w:rFonts w:asciiTheme="majorBidi" w:hAnsiTheme="majorBidi" w:cstheme="majorBidi"/>
          <w:color w:val="FFFFFF" w:themeColor="background1"/>
          <w:sz w:val="28"/>
          <w:szCs w:val="28"/>
          <w:rtl/>
        </w:rPr>
        <w:instrText xml:space="preserve"> </w:instrText>
      </w:r>
      <w:r w:rsidRPr="00C27C0F">
        <w:rPr>
          <w:rFonts w:asciiTheme="majorBidi" w:hAnsiTheme="majorBidi" w:cstheme="majorBidi"/>
          <w:color w:val="FFFFFF" w:themeColor="background1"/>
          <w:sz w:val="28"/>
          <w:szCs w:val="28"/>
          <w:rtl/>
        </w:rPr>
        <w:fldChar w:fldCharType="separate"/>
      </w:r>
      <w:r w:rsidRPr="00C27C0F">
        <w:rPr>
          <w:rFonts w:asciiTheme="majorBidi" w:hAnsiTheme="majorBidi" w:cstheme="majorBidi"/>
          <w:noProof/>
          <w:color w:val="FFFFFF" w:themeColor="background1"/>
          <w:sz w:val="28"/>
          <w:szCs w:val="28"/>
          <w:rtl/>
        </w:rPr>
        <w:t>2</w:t>
      </w:r>
      <w:bookmarkEnd w:id="1"/>
      <w:r w:rsidRPr="00C27C0F">
        <w:rPr>
          <w:rFonts w:asciiTheme="majorBidi" w:hAnsiTheme="majorBidi" w:cstheme="majorBidi"/>
          <w:color w:val="FFFFFF" w:themeColor="background1"/>
          <w:sz w:val="28"/>
          <w:szCs w:val="28"/>
          <w:rtl/>
        </w:rPr>
        <w:fldChar w:fldCharType="end"/>
      </w:r>
    </w:p>
    <w:p w14:paraId="200C1BD2" w14:textId="77777777" w:rsidR="001602E0" w:rsidRPr="00C27C0F" w:rsidRDefault="001602E0" w:rsidP="001602E0">
      <w:pPr>
        <w:tabs>
          <w:tab w:val="right" w:pos="9090"/>
        </w:tabs>
        <w:bidi/>
        <w:spacing w:line="276" w:lineRule="auto"/>
        <w:ind w:left="990" w:right="270"/>
        <w:jc w:val="both"/>
        <w:rPr>
          <w:rFonts w:asciiTheme="majorBidi" w:hAnsiTheme="majorBidi" w:cstheme="majorBidi"/>
          <w:sz w:val="28"/>
          <w:szCs w:val="28"/>
          <w:lang w:bidi="fa-IR"/>
        </w:rPr>
      </w:pPr>
    </w:p>
    <w:p w14:paraId="406BC70E" w14:textId="77777777" w:rsidR="001602E0" w:rsidRPr="00C27C0F" w:rsidRDefault="001602E0" w:rsidP="001602E0">
      <w:pPr>
        <w:tabs>
          <w:tab w:val="right" w:pos="9090"/>
        </w:tabs>
        <w:spacing w:line="276" w:lineRule="auto"/>
        <w:ind w:right="270"/>
        <w:rPr>
          <w:rFonts w:asciiTheme="majorBidi" w:hAnsiTheme="majorBidi" w:cstheme="majorBidi"/>
          <w:sz w:val="28"/>
          <w:szCs w:val="28"/>
          <w:lang w:bidi="fa-IR"/>
        </w:rPr>
      </w:pPr>
      <w:r w:rsidRPr="00C27C0F">
        <w:rPr>
          <w:rFonts w:asciiTheme="majorBidi" w:hAnsiTheme="majorBidi" w:cstheme="majorBidi"/>
          <w:sz w:val="28"/>
          <w:szCs w:val="28"/>
          <w:lang w:bidi="fa-IR"/>
        </w:rPr>
        <w:t>Dear Mr./Mrs. [Last Name],</w:t>
      </w:r>
    </w:p>
    <w:p w14:paraId="01C03B3B" w14:textId="77777777" w:rsidR="001602E0" w:rsidRPr="00C27C0F" w:rsidRDefault="001602E0" w:rsidP="001602E0">
      <w:pPr>
        <w:tabs>
          <w:tab w:val="right" w:pos="9090"/>
        </w:tabs>
        <w:spacing w:line="276" w:lineRule="auto"/>
        <w:ind w:left="990" w:right="270"/>
        <w:rPr>
          <w:rFonts w:asciiTheme="majorBidi" w:hAnsiTheme="majorBidi" w:cstheme="majorBidi"/>
          <w:sz w:val="28"/>
          <w:szCs w:val="28"/>
          <w:rtl/>
          <w:lang w:bidi="fa-IR"/>
        </w:rPr>
      </w:pPr>
    </w:p>
    <w:p w14:paraId="46AD036D" w14:textId="1051E3F6" w:rsidR="001602E0" w:rsidRPr="00C27C0F" w:rsidRDefault="001602E0" w:rsidP="001602E0">
      <w:pPr>
        <w:tabs>
          <w:tab w:val="right" w:pos="9090"/>
        </w:tabs>
        <w:spacing w:line="276" w:lineRule="auto"/>
        <w:ind w:right="270"/>
        <w:rPr>
          <w:rFonts w:asciiTheme="majorBidi" w:hAnsiTheme="majorBidi" w:cstheme="majorBidi"/>
          <w:sz w:val="28"/>
          <w:szCs w:val="28"/>
          <w:lang w:bidi="fa-IR"/>
        </w:rPr>
      </w:pPr>
      <w:r w:rsidRPr="00C27C0F">
        <w:rPr>
          <w:rFonts w:asciiTheme="majorBidi" w:hAnsiTheme="majorBidi" w:cstheme="majorBidi"/>
          <w:sz w:val="28"/>
          <w:szCs w:val="28"/>
          <w:lang w:bidi="fa-IR"/>
        </w:rPr>
        <w:t>We are writing to express our sincere interest in your expertise and knowledge in the field of Older People studies and oral health care. As you are aware, our team at Tabriz University of Medical Sciences is currently conducting a research study in this area, and we would be honored to have you as a participant.</w:t>
      </w:r>
    </w:p>
    <w:p w14:paraId="3DF19393" w14:textId="77777777" w:rsidR="001602E0" w:rsidRPr="00C27C0F" w:rsidRDefault="001602E0" w:rsidP="001602E0">
      <w:pPr>
        <w:tabs>
          <w:tab w:val="right" w:pos="9090"/>
        </w:tabs>
        <w:spacing w:line="276" w:lineRule="auto"/>
        <w:ind w:right="270"/>
        <w:rPr>
          <w:rFonts w:asciiTheme="majorBidi" w:hAnsiTheme="majorBidi" w:cstheme="majorBidi"/>
          <w:sz w:val="28"/>
          <w:szCs w:val="28"/>
          <w:lang w:bidi="fa-IR"/>
        </w:rPr>
      </w:pPr>
      <w:r w:rsidRPr="00C27C0F">
        <w:rPr>
          <w:rFonts w:asciiTheme="majorBidi" w:hAnsiTheme="majorBidi" w:cstheme="majorBidi"/>
          <w:sz w:val="28"/>
          <w:szCs w:val="28"/>
          <w:lang w:bidi="fa-IR"/>
        </w:rPr>
        <w:t>The purpose of our study is to develop a framework for providing oral health services to older people, especially in middle and low-income countries where such services are lacking. Your valuable insights and opinions will be crucial in helping us achieve this goal.</w:t>
      </w:r>
    </w:p>
    <w:p w14:paraId="4A215F2E" w14:textId="5356A480" w:rsidR="001602E0" w:rsidRPr="00C27C0F" w:rsidRDefault="001602E0" w:rsidP="001602E0">
      <w:pPr>
        <w:tabs>
          <w:tab w:val="right" w:pos="9090"/>
        </w:tabs>
        <w:spacing w:line="276" w:lineRule="auto"/>
        <w:ind w:right="270"/>
        <w:rPr>
          <w:rFonts w:asciiTheme="majorBidi" w:hAnsiTheme="majorBidi" w:cstheme="majorBidi"/>
          <w:sz w:val="28"/>
          <w:szCs w:val="28"/>
          <w:rtl/>
          <w:lang w:bidi="fa-IR"/>
        </w:rPr>
      </w:pPr>
      <w:r w:rsidRPr="00C27C0F">
        <w:rPr>
          <w:rFonts w:asciiTheme="majorBidi" w:hAnsiTheme="majorBidi" w:cstheme="majorBidi"/>
          <w:sz w:val="28"/>
          <w:szCs w:val="28"/>
          <w:lang w:bidi="fa-IR"/>
        </w:rPr>
        <w:t>Before making a decision about participating in our study, we kindly ask that you carefully review all of the information provided to you. This will provide you with a better understanding of the purpose, goals, and requirements of the research</w:t>
      </w:r>
      <w:r w:rsidRPr="00C27C0F">
        <w:rPr>
          <w:rFonts w:asciiTheme="majorBidi" w:hAnsiTheme="majorBidi" w:cstheme="majorBidi"/>
          <w:sz w:val="28"/>
          <w:szCs w:val="28"/>
          <w:rtl/>
          <w:lang w:bidi="fa-IR"/>
        </w:rPr>
        <w:t>.</w:t>
      </w:r>
    </w:p>
    <w:p w14:paraId="144254C5" w14:textId="77777777" w:rsidR="001602E0" w:rsidRPr="00C27C0F" w:rsidRDefault="001602E0" w:rsidP="001602E0">
      <w:pPr>
        <w:tabs>
          <w:tab w:val="right" w:pos="9090"/>
        </w:tabs>
        <w:bidi/>
        <w:spacing w:line="276" w:lineRule="auto"/>
        <w:ind w:left="990" w:right="270"/>
        <w:jc w:val="both"/>
        <w:rPr>
          <w:rFonts w:asciiTheme="majorBidi" w:hAnsiTheme="majorBidi" w:cstheme="majorBidi"/>
          <w:b/>
          <w:bCs/>
          <w:sz w:val="28"/>
          <w:szCs w:val="28"/>
          <w:lang w:bidi="fa-IR"/>
        </w:rPr>
      </w:pPr>
    </w:p>
    <w:p w14:paraId="5B32C6A3" w14:textId="77777777" w:rsidR="00737923" w:rsidRPr="00C27C0F" w:rsidRDefault="00737923" w:rsidP="00737923">
      <w:pPr>
        <w:tabs>
          <w:tab w:val="right" w:pos="9090"/>
        </w:tabs>
        <w:bidi/>
        <w:spacing w:line="276" w:lineRule="auto"/>
        <w:ind w:left="990" w:right="270"/>
        <w:jc w:val="both"/>
        <w:rPr>
          <w:rFonts w:asciiTheme="majorBidi" w:hAnsiTheme="majorBidi" w:cstheme="majorBidi"/>
          <w:b/>
          <w:bCs/>
          <w:sz w:val="28"/>
          <w:szCs w:val="28"/>
          <w:lang w:bidi="fa-IR"/>
        </w:rPr>
      </w:pPr>
    </w:p>
    <w:p w14:paraId="557EFA18" w14:textId="77777777" w:rsidR="00737923" w:rsidRPr="00C27C0F" w:rsidRDefault="00737923" w:rsidP="00737923">
      <w:pPr>
        <w:tabs>
          <w:tab w:val="right" w:pos="9090"/>
        </w:tabs>
        <w:bidi/>
        <w:spacing w:line="276" w:lineRule="auto"/>
        <w:ind w:left="990" w:right="270"/>
        <w:jc w:val="both"/>
        <w:rPr>
          <w:rFonts w:asciiTheme="majorBidi" w:hAnsiTheme="majorBidi" w:cstheme="majorBidi"/>
          <w:b/>
          <w:bCs/>
          <w:sz w:val="28"/>
          <w:szCs w:val="28"/>
          <w:lang w:bidi="fa-IR"/>
        </w:rPr>
      </w:pPr>
    </w:p>
    <w:p w14:paraId="4A8A82BC" w14:textId="77777777" w:rsidR="00737923" w:rsidRPr="00C27C0F" w:rsidRDefault="00737923" w:rsidP="00737923">
      <w:pPr>
        <w:tabs>
          <w:tab w:val="right" w:pos="9090"/>
        </w:tabs>
        <w:bidi/>
        <w:spacing w:line="276" w:lineRule="auto"/>
        <w:ind w:left="990" w:right="270"/>
        <w:jc w:val="both"/>
        <w:rPr>
          <w:rFonts w:asciiTheme="majorBidi" w:hAnsiTheme="majorBidi" w:cstheme="majorBidi"/>
          <w:b/>
          <w:bCs/>
          <w:sz w:val="28"/>
          <w:szCs w:val="28"/>
          <w:lang w:bidi="fa-IR"/>
        </w:rPr>
      </w:pPr>
    </w:p>
    <w:p w14:paraId="58CACE0A" w14:textId="77777777" w:rsidR="00737923" w:rsidRPr="00C27C0F" w:rsidRDefault="00737923" w:rsidP="00737923">
      <w:pPr>
        <w:tabs>
          <w:tab w:val="right" w:pos="9090"/>
        </w:tabs>
        <w:bidi/>
        <w:spacing w:line="276" w:lineRule="auto"/>
        <w:ind w:left="990" w:right="270"/>
        <w:jc w:val="both"/>
        <w:rPr>
          <w:rFonts w:asciiTheme="majorBidi" w:hAnsiTheme="majorBidi" w:cstheme="majorBidi"/>
          <w:b/>
          <w:bCs/>
          <w:sz w:val="28"/>
          <w:szCs w:val="28"/>
          <w:lang w:bidi="fa-IR"/>
        </w:rPr>
      </w:pPr>
    </w:p>
    <w:p w14:paraId="37DF3876" w14:textId="77777777" w:rsidR="00737923" w:rsidRPr="00C27C0F" w:rsidRDefault="00737923" w:rsidP="00737923">
      <w:pPr>
        <w:tabs>
          <w:tab w:val="right" w:pos="9090"/>
        </w:tabs>
        <w:bidi/>
        <w:spacing w:line="276" w:lineRule="auto"/>
        <w:ind w:left="990" w:right="270"/>
        <w:jc w:val="both"/>
        <w:rPr>
          <w:rFonts w:asciiTheme="majorBidi" w:hAnsiTheme="majorBidi" w:cstheme="majorBidi"/>
          <w:b/>
          <w:bCs/>
          <w:sz w:val="28"/>
          <w:szCs w:val="28"/>
          <w:lang w:bidi="fa-IR"/>
        </w:rPr>
      </w:pPr>
    </w:p>
    <w:p w14:paraId="6DF96938" w14:textId="77777777" w:rsidR="00737923" w:rsidRPr="00C27C0F" w:rsidRDefault="00737923" w:rsidP="00737923">
      <w:pPr>
        <w:tabs>
          <w:tab w:val="right" w:pos="9090"/>
        </w:tabs>
        <w:bidi/>
        <w:spacing w:line="276" w:lineRule="auto"/>
        <w:ind w:left="990" w:right="270"/>
        <w:jc w:val="both"/>
        <w:rPr>
          <w:rFonts w:asciiTheme="majorBidi" w:hAnsiTheme="majorBidi" w:cstheme="majorBidi"/>
          <w:b/>
          <w:bCs/>
          <w:sz w:val="28"/>
          <w:szCs w:val="28"/>
          <w:lang w:bidi="fa-IR"/>
        </w:rPr>
      </w:pPr>
    </w:p>
    <w:p w14:paraId="6FAD61E6" w14:textId="77777777" w:rsidR="00737923" w:rsidRPr="00C27C0F" w:rsidRDefault="00737923" w:rsidP="00737923">
      <w:pPr>
        <w:tabs>
          <w:tab w:val="right" w:pos="9090"/>
        </w:tabs>
        <w:bidi/>
        <w:spacing w:line="276" w:lineRule="auto"/>
        <w:ind w:left="990" w:right="270"/>
        <w:jc w:val="both"/>
        <w:rPr>
          <w:rFonts w:asciiTheme="majorBidi" w:hAnsiTheme="majorBidi" w:cstheme="majorBidi"/>
          <w:b/>
          <w:bCs/>
          <w:sz w:val="28"/>
          <w:szCs w:val="28"/>
          <w:rtl/>
          <w:lang w:bidi="fa-IR"/>
        </w:rPr>
      </w:pPr>
    </w:p>
    <w:p w14:paraId="49284497" w14:textId="77777777" w:rsidR="00C27C0F" w:rsidRDefault="00C27C0F" w:rsidP="001602E0">
      <w:pPr>
        <w:tabs>
          <w:tab w:val="right" w:pos="9090"/>
        </w:tabs>
        <w:bidi/>
        <w:ind w:left="990" w:right="270"/>
        <w:jc w:val="center"/>
        <w:rPr>
          <w:rFonts w:asciiTheme="majorBidi" w:hAnsiTheme="majorBidi" w:cstheme="majorBidi"/>
          <w:sz w:val="28"/>
          <w:szCs w:val="28"/>
          <w:lang w:bidi="fa-IR"/>
        </w:rPr>
      </w:pPr>
    </w:p>
    <w:p w14:paraId="3F0D219D" w14:textId="77777777" w:rsidR="00C27C0F" w:rsidRDefault="00C27C0F">
      <w:pPr>
        <w:rPr>
          <w:rFonts w:asciiTheme="majorBidi" w:hAnsiTheme="majorBidi" w:cstheme="majorBidi"/>
          <w:sz w:val="28"/>
          <w:szCs w:val="28"/>
          <w:lang w:bidi="fa-IR"/>
        </w:rPr>
      </w:pPr>
      <w:r>
        <w:rPr>
          <w:rFonts w:asciiTheme="majorBidi" w:hAnsiTheme="majorBidi" w:cstheme="majorBidi"/>
          <w:sz w:val="28"/>
          <w:szCs w:val="28"/>
          <w:lang w:bidi="fa-IR"/>
        </w:rPr>
        <w:br w:type="page"/>
      </w:r>
    </w:p>
    <w:p w14:paraId="4C09C89D" w14:textId="6F94EB20" w:rsidR="001602E0" w:rsidRPr="00C27C0F" w:rsidRDefault="001602E0" w:rsidP="00C27C0F">
      <w:pPr>
        <w:tabs>
          <w:tab w:val="right" w:pos="9090"/>
        </w:tabs>
        <w:bidi/>
        <w:ind w:left="990" w:right="270"/>
        <w:jc w:val="center"/>
        <w:rPr>
          <w:rFonts w:asciiTheme="majorBidi" w:hAnsiTheme="majorBidi" w:cstheme="majorBidi"/>
          <w:sz w:val="28"/>
          <w:szCs w:val="28"/>
          <w:lang w:bidi="fa-IR"/>
        </w:rPr>
      </w:pPr>
      <w:r w:rsidRPr="00C27C0F">
        <w:rPr>
          <w:rFonts w:asciiTheme="majorBidi" w:hAnsiTheme="majorBidi" w:cstheme="majorBidi"/>
          <w:sz w:val="28"/>
          <w:szCs w:val="28"/>
          <w:lang w:bidi="fa-IR"/>
        </w:rPr>
        <w:lastRenderedPageBreak/>
        <w:t>The study title:</w:t>
      </w:r>
    </w:p>
    <w:p w14:paraId="4EED7FC0" w14:textId="77777777" w:rsidR="001602E0" w:rsidRPr="00C27C0F" w:rsidRDefault="001602E0" w:rsidP="001602E0">
      <w:pPr>
        <w:spacing w:line="360" w:lineRule="auto"/>
        <w:jc w:val="center"/>
        <w:rPr>
          <w:rFonts w:asciiTheme="majorBidi" w:hAnsiTheme="majorBidi" w:cstheme="majorBidi"/>
          <w:b/>
          <w:bCs/>
          <w:sz w:val="28"/>
          <w:szCs w:val="28"/>
          <w:lang w:bidi="fa-IR"/>
        </w:rPr>
      </w:pPr>
      <w:r w:rsidRPr="00C27C0F">
        <w:rPr>
          <w:rFonts w:asciiTheme="majorBidi" w:hAnsiTheme="majorBidi" w:cstheme="majorBidi"/>
          <w:b/>
          <w:bCs/>
          <w:sz w:val="28"/>
          <w:szCs w:val="28"/>
          <w:lang w:bidi="fa-IR"/>
        </w:rPr>
        <w:t>Development of a framework for comprehensive oral health services provision to the Iranian older people</w:t>
      </w:r>
    </w:p>
    <w:p w14:paraId="07D91C50" w14:textId="77777777" w:rsidR="00C27C0F" w:rsidRPr="00C27C0F" w:rsidRDefault="00C27C0F" w:rsidP="001602E0">
      <w:pPr>
        <w:spacing w:line="360" w:lineRule="auto"/>
        <w:jc w:val="center"/>
        <w:rPr>
          <w:rFonts w:asciiTheme="majorBidi" w:hAnsiTheme="majorBidi" w:cstheme="majorBidi"/>
          <w:b/>
          <w:bCs/>
          <w:sz w:val="28"/>
          <w:szCs w:val="28"/>
          <w:lang w:bidi="fa-IR"/>
        </w:rPr>
      </w:pPr>
    </w:p>
    <w:p w14:paraId="2E62092D" w14:textId="5CE31567" w:rsidR="001602E0" w:rsidRPr="00C27C0F" w:rsidRDefault="001602E0" w:rsidP="00C27C0F">
      <w:pPr>
        <w:tabs>
          <w:tab w:val="right" w:pos="9090"/>
        </w:tabs>
        <w:spacing w:line="276" w:lineRule="auto"/>
        <w:ind w:right="270"/>
        <w:jc w:val="both"/>
        <w:rPr>
          <w:rFonts w:asciiTheme="majorBidi" w:hAnsiTheme="majorBidi" w:cstheme="majorBidi"/>
          <w:sz w:val="28"/>
          <w:szCs w:val="28"/>
          <w:rtl/>
          <w:lang w:bidi="fa-IR"/>
        </w:rPr>
      </w:pPr>
      <w:r w:rsidRPr="00C27C0F">
        <w:rPr>
          <w:rFonts w:asciiTheme="majorBidi" w:hAnsiTheme="majorBidi" w:cstheme="majorBidi"/>
          <w:b/>
          <w:bCs/>
          <w:sz w:val="28"/>
          <w:szCs w:val="28"/>
          <w:lang w:bidi="fa-IR"/>
        </w:rPr>
        <w:t xml:space="preserve">Study type: </w:t>
      </w:r>
      <w:r w:rsidRPr="00C27C0F">
        <w:rPr>
          <w:rFonts w:asciiTheme="majorBidi" w:hAnsiTheme="majorBidi" w:cstheme="majorBidi"/>
          <w:sz w:val="28"/>
          <w:szCs w:val="28"/>
          <w:lang w:bidi="fa-IR"/>
        </w:rPr>
        <w:t>Multi-method (Qualitative and Quantitative)</w:t>
      </w:r>
    </w:p>
    <w:p w14:paraId="20FD9819" w14:textId="77777777" w:rsidR="00737923" w:rsidRPr="00C27C0F" w:rsidRDefault="00737923" w:rsidP="00737923">
      <w:pPr>
        <w:spacing w:line="360" w:lineRule="auto"/>
        <w:jc w:val="both"/>
        <w:rPr>
          <w:rFonts w:asciiTheme="majorBidi" w:hAnsiTheme="majorBidi" w:cstheme="majorBidi"/>
          <w:b/>
          <w:bCs/>
          <w:sz w:val="28"/>
          <w:szCs w:val="28"/>
          <w:lang w:bidi="fa-IR"/>
        </w:rPr>
      </w:pPr>
    </w:p>
    <w:p w14:paraId="6B478B81" w14:textId="14932BC0" w:rsidR="00737923" w:rsidRPr="00C27C0F" w:rsidRDefault="00737923" w:rsidP="00737923">
      <w:pPr>
        <w:spacing w:line="360" w:lineRule="auto"/>
        <w:jc w:val="both"/>
        <w:rPr>
          <w:rFonts w:asciiTheme="majorBidi" w:hAnsiTheme="majorBidi" w:cstheme="majorBidi"/>
          <w:b/>
          <w:bCs/>
          <w:sz w:val="28"/>
          <w:szCs w:val="28"/>
          <w:lang w:bidi="fa-IR"/>
        </w:rPr>
      </w:pPr>
      <w:r w:rsidRPr="00C27C0F">
        <w:rPr>
          <w:rFonts w:asciiTheme="majorBidi" w:hAnsiTheme="majorBidi" w:cstheme="majorBidi"/>
          <w:b/>
          <w:bCs/>
          <w:sz w:val="28"/>
          <w:szCs w:val="28"/>
          <w:lang w:bidi="fa-IR"/>
        </w:rPr>
        <w:t>Goal:</w:t>
      </w:r>
    </w:p>
    <w:p w14:paraId="287A6530" w14:textId="3BC0B75F" w:rsidR="00737923" w:rsidRPr="00C27C0F" w:rsidRDefault="00737923" w:rsidP="00737923">
      <w:pPr>
        <w:spacing w:line="360" w:lineRule="auto"/>
        <w:jc w:val="both"/>
        <w:rPr>
          <w:rFonts w:asciiTheme="majorBidi" w:hAnsiTheme="majorBidi" w:cstheme="majorBidi"/>
          <w:color w:val="000000" w:themeColor="text1"/>
          <w:sz w:val="28"/>
          <w:szCs w:val="28"/>
        </w:rPr>
      </w:pPr>
      <w:r w:rsidRPr="00C27C0F">
        <w:rPr>
          <w:rFonts w:asciiTheme="majorBidi" w:hAnsiTheme="majorBidi" w:cstheme="majorBidi"/>
          <w:color w:val="000000" w:themeColor="text1"/>
          <w:sz w:val="28"/>
          <w:szCs w:val="28"/>
        </w:rPr>
        <w:t xml:space="preserve">The older people, as a group of people whose population is increasing continuously, need special attention in the field of OH. In these years, most OH improvement frameworks </w:t>
      </w:r>
      <w:proofErr w:type="gramStart"/>
      <w:r w:rsidRPr="00C27C0F">
        <w:rPr>
          <w:rFonts w:asciiTheme="majorBidi" w:hAnsiTheme="majorBidi" w:cstheme="majorBidi"/>
          <w:color w:val="000000" w:themeColor="text1"/>
          <w:sz w:val="28"/>
          <w:szCs w:val="28"/>
        </w:rPr>
        <w:t>are developed</w:t>
      </w:r>
      <w:proofErr w:type="gramEnd"/>
      <w:r w:rsidRPr="00C27C0F">
        <w:rPr>
          <w:rFonts w:asciiTheme="majorBidi" w:hAnsiTheme="majorBidi" w:cstheme="majorBidi"/>
          <w:color w:val="000000" w:themeColor="text1"/>
          <w:sz w:val="28"/>
          <w:szCs w:val="28"/>
        </w:rPr>
        <w:t xml:space="preserve"> for a specific population, i.e. pregnant women and children, and the prevention of oral and dental diseases in the older people has received less attention</w:t>
      </w:r>
      <w:r w:rsidRPr="00C27C0F">
        <w:rPr>
          <w:rFonts w:asciiTheme="majorBidi" w:hAnsiTheme="majorBidi" w:cstheme="majorBidi"/>
          <w:color w:val="000000" w:themeColor="text1"/>
          <w:sz w:val="28"/>
          <w:szCs w:val="28"/>
          <w:rtl/>
        </w:rPr>
        <w:t>.</w:t>
      </w:r>
      <w:r w:rsidRPr="00C27C0F">
        <w:rPr>
          <w:rFonts w:asciiTheme="majorBidi" w:hAnsiTheme="majorBidi" w:cstheme="majorBidi"/>
          <w:color w:val="000000" w:themeColor="text1"/>
          <w:sz w:val="28"/>
          <w:szCs w:val="28"/>
        </w:rPr>
        <w:t xml:space="preserve"> Due to the lack of a comprehensive framework on OH care for the older people, this study aims to design an effective framework to provide Comprehensive Oral Health Services (COHS)</w:t>
      </w:r>
      <w:r w:rsidRPr="00C27C0F">
        <w:rPr>
          <w:rFonts w:asciiTheme="majorBidi" w:hAnsiTheme="majorBidi" w:cstheme="majorBidi"/>
          <w:color w:val="000000" w:themeColor="text1"/>
          <w:sz w:val="28"/>
          <w:szCs w:val="28"/>
          <w:rtl/>
        </w:rPr>
        <w:t xml:space="preserve"> </w:t>
      </w:r>
      <w:r w:rsidRPr="00C27C0F">
        <w:rPr>
          <w:rFonts w:asciiTheme="majorBidi" w:hAnsiTheme="majorBidi" w:cstheme="majorBidi"/>
          <w:color w:val="000000" w:themeColor="text1"/>
          <w:sz w:val="28"/>
          <w:szCs w:val="28"/>
        </w:rPr>
        <w:t>to improve the OH of the Iranian older people</w:t>
      </w:r>
      <w:r w:rsidRPr="00C27C0F">
        <w:rPr>
          <w:rFonts w:asciiTheme="majorBidi" w:hAnsiTheme="majorBidi" w:cstheme="majorBidi"/>
          <w:color w:val="000000" w:themeColor="text1"/>
          <w:sz w:val="28"/>
          <w:szCs w:val="28"/>
          <w:rtl/>
        </w:rPr>
        <w:t>.</w:t>
      </w:r>
    </w:p>
    <w:p w14:paraId="0FCF8DAA" w14:textId="77777777" w:rsidR="00737923" w:rsidRPr="00C27C0F" w:rsidRDefault="00737923" w:rsidP="00737923">
      <w:pPr>
        <w:tabs>
          <w:tab w:val="right" w:pos="9090"/>
        </w:tabs>
        <w:bidi/>
        <w:spacing w:line="276" w:lineRule="auto"/>
        <w:ind w:left="990" w:right="270"/>
        <w:jc w:val="both"/>
        <w:rPr>
          <w:rFonts w:asciiTheme="majorBidi" w:eastAsia="Calibri" w:hAnsiTheme="majorBidi" w:cstheme="majorBidi"/>
          <w:b/>
          <w:bCs/>
          <w:sz w:val="28"/>
          <w:szCs w:val="28"/>
          <w:rtl/>
          <w:lang w:bidi="fa-IR"/>
        </w:rPr>
      </w:pPr>
    </w:p>
    <w:p w14:paraId="581A2F75" w14:textId="59E1147A" w:rsidR="00737923" w:rsidRPr="00C27C0F" w:rsidRDefault="00737923" w:rsidP="00737923">
      <w:pPr>
        <w:tabs>
          <w:tab w:val="right" w:pos="9090"/>
        </w:tabs>
        <w:spacing w:line="276" w:lineRule="auto"/>
        <w:ind w:right="270"/>
        <w:jc w:val="both"/>
        <w:rPr>
          <w:rFonts w:asciiTheme="majorBidi" w:hAnsiTheme="majorBidi" w:cstheme="majorBidi"/>
          <w:b/>
          <w:bCs/>
          <w:sz w:val="28"/>
          <w:szCs w:val="28"/>
          <w:rtl/>
          <w:lang w:bidi="fa-IR"/>
        </w:rPr>
      </w:pPr>
      <w:r w:rsidRPr="00C27C0F">
        <w:rPr>
          <w:rFonts w:asciiTheme="majorBidi" w:hAnsiTheme="majorBidi" w:cstheme="majorBidi"/>
          <w:b/>
          <w:bCs/>
          <w:sz w:val="28"/>
          <w:szCs w:val="28"/>
          <w:lang w:bidi="fa-IR"/>
        </w:rPr>
        <w:t>Why have I been selected</w:t>
      </w:r>
      <w:r w:rsidRPr="00C27C0F">
        <w:rPr>
          <w:rFonts w:asciiTheme="majorBidi" w:hAnsiTheme="majorBidi" w:cstheme="majorBidi"/>
          <w:b/>
          <w:bCs/>
          <w:sz w:val="28"/>
          <w:szCs w:val="28"/>
          <w:rtl/>
          <w:lang w:bidi="fa-IR"/>
        </w:rPr>
        <w:t>?</w:t>
      </w:r>
    </w:p>
    <w:p w14:paraId="347B5718" w14:textId="49BF122B" w:rsidR="00737923" w:rsidRDefault="00737923" w:rsidP="00737923">
      <w:pPr>
        <w:tabs>
          <w:tab w:val="right" w:pos="9090"/>
        </w:tabs>
        <w:spacing w:line="276" w:lineRule="auto"/>
        <w:ind w:right="270"/>
        <w:jc w:val="both"/>
        <w:rPr>
          <w:rFonts w:asciiTheme="majorBidi" w:hAnsiTheme="majorBidi" w:cstheme="majorBidi"/>
          <w:sz w:val="28"/>
          <w:szCs w:val="28"/>
          <w:lang w:bidi="fa-IR"/>
        </w:rPr>
      </w:pPr>
      <w:r w:rsidRPr="00C27C0F">
        <w:rPr>
          <w:rFonts w:asciiTheme="majorBidi" w:hAnsiTheme="majorBidi" w:cstheme="majorBidi"/>
          <w:sz w:val="28"/>
          <w:szCs w:val="28"/>
          <w:lang w:bidi="fa-IR"/>
        </w:rPr>
        <w:t>You have been selected because of your extensive experience and knowledge in the field of geriatric studies.</w:t>
      </w:r>
    </w:p>
    <w:p w14:paraId="2379127E" w14:textId="77777777" w:rsidR="00C27C0F" w:rsidRDefault="00C27C0F" w:rsidP="00737923">
      <w:pPr>
        <w:tabs>
          <w:tab w:val="right" w:pos="9090"/>
        </w:tabs>
        <w:spacing w:line="276" w:lineRule="auto"/>
        <w:ind w:right="270"/>
        <w:jc w:val="both"/>
        <w:rPr>
          <w:rFonts w:asciiTheme="majorBidi" w:hAnsiTheme="majorBidi" w:cstheme="majorBidi"/>
          <w:sz w:val="28"/>
          <w:szCs w:val="28"/>
          <w:lang w:bidi="fa-IR"/>
        </w:rPr>
      </w:pPr>
    </w:p>
    <w:p w14:paraId="1E739BD3" w14:textId="715C4E8E" w:rsidR="00C27C0F" w:rsidRPr="0067689A" w:rsidRDefault="0067689A" w:rsidP="00737923">
      <w:pPr>
        <w:tabs>
          <w:tab w:val="right" w:pos="9090"/>
        </w:tabs>
        <w:spacing w:line="276" w:lineRule="auto"/>
        <w:ind w:right="270"/>
        <w:jc w:val="both"/>
        <w:rPr>
          <w:rFonts w:asciiTheme="majorBidi" w:hAnsiTheme="majorBidi" w:cstheme="majorBidi"/>
          <w:b/>
          <w:bCs/>
          <w:sz w:val="28"/>
          <w:szCs w:val="28"/>
          <w:rtl/>
          <w:lang w:bidi="fa-IR"/>
        </w:rPr>
      </w:pPr>
      <w:r w:rsidRPr="0067689A">
        <w:rPr>
          <w:rFonts w:asciiTheme="majorBidi" w:hAnsiTheme="majorBidi" w:cstheme="majorBidi"/>
          <w:b/>
          <w:bCs/>
          <w:sz w:val="28"/>
          <w:szCs w:val="28"/>
          <w:lang w:bidi="fa-IR"/>
        </w:rPr>
        <w:t>Who will benefit from the results of this study?</w:t>
      </w:r>
    </w:p>
    <w:p w14:paraId="21A417FA" w14:textId="27176D50" w:rsidR="005B1A31" w:rsidRPr="0067689A" w:rsidRDefault="005B1A31" w:rsidP="0067689A">
      <w:pPr>
        <w:pStyle w:val="ListParagraph"/>
        <w:numPr>
          <w:ilvl w:val="0"/>
          <w:numId w:val="3"/>
        </w:numPr>
        <w:tabs>
          <w:tab w:val="right" w:pos="9090"/>
        </w:tabs>
        <w:ind w:right="270"/>
        <w:jc w:val="both"/>
        <w:rPr>
          <w:rFonts w:asciiTheme="majorBidi" w:hAnsiTheme="majorBidi" w:cstheme="majorBidi"/>
          <w:sz w:val="28"/>
          <w:szCs w:val="28"/>
          <w:lang w:bidi="fa-IR"/>
        </w:rPr>
      </w:pPr>
      <w:r w:rsidRPr="0067689A">
        <w:rPr>
          <w:rFonts w:asciiTheme="majorBidi" w:hAnsiTheme="majorBidi" w:cstheme="majorBidi"/>
          <w:sz w:val="28"/>
          <w:szCs w:val="28"/>
          <w:lang w:bidi="fa-IR"/>
        </w:rPr>
        <w:t>Older people: The older people community is the primary beneficiary of The Comprehensive Oral Health Service providing (COHS) Framework. With the implementation of COHS Framework, they will benefit from increased access to high-quality services</w:t>
      </w:r>
      <w:r w:rsidRPr="0067689A">
        <w:rPr>
          <w:rFonts w:asciiTheme="majorBidi" w:hAnsiTheme="majorBidi" w:cstheme="majorBidi"/>
          <w:sz w:val="28"/>
          <w:szCs w:val="28"/>
          <w:rtl/>
          <w:lang w:bidi="fa-IR"/>
        </w:rPr>
        <w:t>.</w:t>
      </w:r>
    </w:p>
    <w:p w14:paraId="2F3891F6" w14:textId="4205E508" w:rsidR="005B1A31" w:rsidRPr="0067689A" w:rsidRDefault="005B1A31" w:rsidP="0067689A">
      <w:pPr>
        <w:pStyle w:val="ListParagraph"/>
        <w:numPr>
          <w:ilvl w:val="0"/>
          <w:numId w:val="3"/>
        </w:numPr>
        <w:tabs>
          <w:tab w:val="right" w:pos="9090"/>
        </w:tabs>
        <w:ind w:right="270"/>
        <w:jc w:val="both"/>
        <w:rPr>
          <w:rFonts w:asciiTheme="majorBidi" w:hAnsiTheme="majorBidi" w:cstheme="majorBidi"/>
          <w:sz w:val="28"/>
          <w:szCs w:val="28"/>
          <w:lang w:bidi="fa-IR"/>
        </w:rPr>
      </w:pPr>
      <w:r w:rsidRPr="0067689A">
        <w:rPr>
          <w:rFonts w:asciiTheme="majorBidi" w:hAnsiTheme="majorBidi" w:cstheme="majorBidi"/>
          <w:sz w:val="28"/>
          <w:szCs w:val="28"/>
          <w:lang w:bidi="fa-IR"/>
        </w:rPr>
        <w:lastRenderedPageBreak/>
        <w:t>Dental community: COHS Framework can serve as a practical guide for dentists at different levels</w:t>
      </w:r>
      <w:r w:rsidRPr="0067689A">
        <w:rPr>
          <w:rFonts w:asciiTheme="majorBidi" w:hAnsiTheme="majorBidi" w:cstheme="majorBidi"/>
          <w:sz w:val="28"/>
          <w:szCs w:val="28"/>
          <w:rtl/>
          <w:lang w:bidi="fa-IR"/>
        </w:rPr>
        <w:t>.</w:t>
      </w:r>
    </w:p>
    <w:p w14:paraId="2844506D" w14:textId="39D74C13" w:rsidR="005B1A31" w:rsidRPr="0067689A" w:rsidRDefault="005B1A31" w:rsidP="0067689A">
      <w:pPr>
        <w:pStyle w:val="ListParagraph"/>
        <w:numPr>
          <w:ilvl w:val="0"/>
          <w:numId w:val="3"/>
        </w:numPr>
        <w:tabs>
          <w:tab w:val="right" w:pos="9090"/>
        </w:tabs>
        <w:ind w:right="270"/>
        <w:jc w:val="both"/>
        <w:rPr>
          <w:rFonts w:asciiTheme="majorBidi" w:hAnsiTheme="majorBidi" w:cstheme="majorBidi"/>
          <w:sz w:val="28"/>
          <w:szCs w:val="28"/>
          <w:lang w:bidi="fa-IR"/>
        </w:rPr>
      </w:pPr>
      <w:r w:rsidRPr="0067689A">
        <w:rPr>
          <w:rFonts w:asciiTheme="majorBidi" w:hAnsiTheme="majorBidi" w:cstheme="majorBidi"/>
          <w:sz w:val="28"/>
          <w:szCs w:val="28"/>
          <w:lang w:bidi="fa-IR"/>
        </w:rPr>
        <w:t>Health system: The implementation of the COHS Framework will reduce costs and provide higher-quality and more effective services, while also improving the monitoring of service implementation</w:t>
      </w:r>
      <w:r w:rsidRPr="0067689A">
        <w:rPr>
          <w:rFonts w:asciiTheme="majorBidi" w:hAnsiTheme="majorBidi" w:cstheme="majorBidi"/>
          <w:sz w:val="28"/>
          <w:szCs w:val="28"/>
          <w:rtl/>
          <w:lang w:bidi="fa-IR"/>
        </w:rPr>
        <w:t>.</w:t>
      </w:r>
    </w:p>
    <w:p w14:paraId="5FCE3911" w14:textId="77777777" w:rsidR="005B1A31" w:rsidRPr="0067689A" w:rsidRDefault="005B1A31" w:rsidP="0067689A">
      <w:pPr>
        <w:pStyle w:val="ListParagraph"/>
        <w:numPr>
          <w:ilvl w:val="0"/>
          <w:numId w:val="3"/>
        </w:numPr>
        <w:tabs>
          <w:tab w:val="right" w:pos="9090"/>
        </w:tabs>
        <w:ind w:right="270"/>
        <w:jc w:val="both"/>
        <w:rPr>
          <w:rFonts w:asciiTheme="majorBidi" w:hAnsiTheme="majorBidi" w:cstheme="majorBidi"/>
          <w:sz w:val="28"/>
          <w:szCs w:val="28"/>
          <w:lang w:bidi="fa-IR"/>
        </w:rPr>
      </w:pPr>
      <w:r w:rsidRPr="0067689A">
        <w:rPr>
          <w:rFonts w:asciiTheme="majorBidi" w:hAnsiTheme="majorBidi" w:cstheme="majorBidi"/>
          <w:sz w:val="28"/>
          <w:szCs w:val="28"/>
          <w:lang w:bidi="fa-IR"/>
        </w:rPr>
        <w:t>Society as a whole: Better and higher-quality services benefit society as a whole. For example, families who struggle with the costs of caring for elderly relatives can benefit, as can individuals who may leave the workforce to care for their elderly parents, but could otherwise contribute to society as productive members</w:t>
      </w:r>
      <w:r w:rsidRPr="0067689A">
        <w:rPr>
          <w:rFonts w:asciiTheme="majorBidi" w:hAnsiTheme="majorBidi" w:cstheme="majorBidi"/>
          <w:sz w:val="28"/>
          <w:szCs w:val="28"/>
          <w:rtl/>
          <w:lang w:bidi="fa-IR"/>
        </w:rPr>
        <w:t>.</w:t>
      </w:r>
    </w:p>
    <w:p w14:paraId="788F3B4D" w14:textId="1D3420CF" w:rsidR="005B1A31" w:rsidRPr="0067689A" w:rsidRDefault="005B1A31" w:rsidP="0067689A">
      <w:pPr>
        <w:pStyle w:val="ListParagraph"/>
        <w:numPr>
          <w:ilvl w:val="0"/>
          <w:numId w:val="3"/>
        </w:numPr>
        <w:tabs>
          <w:tab w:val="right" w:pos="9090"/>
        </w:tabs>
        <w:ind w:right="270"/>
        <w:jc w:val="both"/>
        <w:rPr>
          <w:rFonts w:asciiTheme="majorBidi" w:hAnsiTheme="majorBidi" w:cstheme="majorBidi"/>
          <w:sz w:val="28"/>
          <w:szCs w:val="28"/>
          <w:rtl/>
          <w:lang w:bidi="fa-IR"/>
        </w:rPr>
      </w:pPr>
      <w:r w:rsidRPr="0067689A">
        <w:rPr>
          <w:rFonts w:asciiTheme="majorBidi" w:hAnsiTheme="majorBidi" w:cstheme="majorBidi"/>
          <w:sz w:val="28"/>
          <w:szCs w:val="28"/>
          <w:lang w:bidi="fa-IR"/>
        </w:rPr>
        <w:t xml:space="preserve">Policymakers: A concrete </w:t>
      </w:r>
      <w:r w:rsidR="00605A58" w:rsidRPr="0067689A">
        <w:rPr>
          <w:rFonts w:asciiTheme="majorBidi" w:hAnsiTheme="majorBidi" w:cstheme="majorBidi"/>
          <w:sz w:val="28"/>
          <w:szCs w:val="28"/>
          <w:lang w:bidi="fa-IR"/>
        </w:rPr>
        <w:t>framework</w:t>
      </w:r>
      <w:r w:rsidRPr="0067689A">
        <w:rPr>
          <w:rFonts w:asciiTheme="majorBidi" w:hAnsiTheme="majorBidi" w:cstheme="majorBidi"/>
          <w:sz w:val="28"/>
          <w:szCs w:val="28"/>
          <w:lang w:bidi="fa-IR"/>
        </w:rPr>
        <w:t xml:space="preserve"> for providing oral </w:t>
      </w:r>
      <w:r w:rsidR="00605A58" w:rsidRPr="0067689A">
        <w:rPr>
          <w:rFonts w:asciiTheme="majorBidi" w:hAnsiTheme="majorBidi" w:cstheme="majorBidi"/>
          <w:sz w:val="28"/>
          <w:szCs w:val="28"/>
          <w:lang w:bidi="fa-IR"/>
        </w:rPr>
        <w:t>health</w:t>
      </w:r>
      <w:r w:rsidRPr="0067689A">
        <w:rPr>
          <w:rFonts w:asciiTheme="majorBidi" w:hAnsiTheme="majorBidi" w:cstheme="majorBidi"/>
          <w:sz w:val="28"/>
          <w:szCs w:val="28"/>
          <w:lang w:bidi="fa-IR"/>
        </w:rPr>
        <w:t xml:space="preserve"> services can assist policymakers and health system managers in making decisions to reduce costs and improve service quality</w:t>
      </w:r>
      <w:r w:rsidRPr="0067689A">
        <w:rPr>
          <w:rFonts w:asciiTheme="majorBidi" w:hAnsiTheme="majorBidi" w:cstheme="majorBidi"/>
          <w:sz w:val="28"/>
          <w:szCs w:val="28"/>
          <w:rtl/>
          <w:lang w:bidi="fa-IR"/>
        </w:rPr>
        <w:t>.</w:t>
      </w:r>
    </w:p>
    <w:p w14:paraId="249736B5" w14:textId="77777777" w:rsidR="001602E0" w:rsidRPr="00C27C0F" w:rsidRDefault="001602E0" w:rsidP="001602E0">
      <w:pPr>
        <w:tabs>
          <w:tab w:val="right" w:pos="9090"/>
        </w:tabs>
        <w:bidi/>
        <w:spacing w:line="276" w:lineRule="auto"/>
        <w:ind w:left="990" w:right="270"/>
        <w:jc w:val="both"/>
        <w:rPr>
          <w:rFonts w:asciiTheme="majorBidi" w:eastAsia="Calibri" w:hAnsiTheme="majorBidi" w:cstheme="majorBidi"/>
          <w:b/>
          <w:bCs/>
          <w:sz w:val="28"/>
          <w:szCs w:val="28"/>
          <w:rtl/>
          <w:lang w:bidi="fa-IR"/>
        </w:rPr>
      </w:pPr>
    </w:p>
    <w:p w14:paraId="11B61182" w14:textId="77777777" w:rsidR="00605A58" w:rsidRPr="00C27C0F" w:rsidRDefault="00605A58" w:rsidP="004350D0">
      <w:pPr>
        <w:tabs>
          <w:tab w:val="right" w:pos="9090"/>
        </w:tabs>
        <w:spacing w:line="276" w:lineRule="auto"/>
        <w:ind w:right="270"/>
        <w:rPr>
          <w:rFonts w:asciiTheme="majorBidi" w:hAnsiTheme="majorBidi" w:cstheme="majorBidi"/>
          <w:b/>
          <w:bCs/>
          <w:sz w:val="28"/>
          <w:szCs w:val="28"/>
          <w:lang w:bidi="fa-IR"/>
        </w:rPr>
      </w:pPr>
      <w:r w:rsidRPr="00C27C0F">
        <w:rPr>
          <w:rFonts w:asciiTheme="majorBidi" w:hAnsiTheme="majorBidi" w:cstheme="majorBidi"/>
          <w:b/>
          <w:bCs/>
          <w:sz w:val="28"/>
          <w:szCs w:val="28"/>
          <w:lang w:bidi="fa-IR"/>
        </w:rPr>
        <w:t>Will there be any risk or possible side effects</w:t>
      </w:r>
      <w:r w:rsidRPr="00C27C0F">
        <w:rPr>
          <w:rFonts w:asciiTheme="majorBidi" w:hAnsiTheme="majorBidi" w:cstheme="majorBidi"/>
          <w:b/>
          <w:bCs/>
          <w:sz w:val="28"/>
          <w:szCs w:val="28"/>
          <w:rtl/>
          <w:lang w:bidi="fa-IR"/>
        </w:rPr>
        <w:t>?</w:t>
      </w:r>
    </w:p>
    <w:p w14:paraId="4DEFC17F" w14:textId="65BCEDE6" w:rsidR="00605A58" w:rsidRPr="0067689A" w:rsidRDefault="00605A58" w:rsidP="004350D0">
      <w:pPr>
        <w:tabs>
          <w:tab w:val="right" w:pos="9090"/>
        </w:tabs>
        <w:spacing w:line="276" w:lineRule="auto"/>
        <w:ind w:right="270"/>
        <w:rPr>
          <w:rFonts w:asciiTheme="majorBidi" w:hAnsiTheme="majorBidi" w:cstheme="majorBidi"/>
          <w:sz w:val="28"/>
          <w:szCs w:val="28"/>
          <w:lang w:bidi="fa-IR"/>
        </w:rPr>
      </w:pPr>
      <w:r w:rsidRPr="0067689A">
        <w:rPr>
          <w:rFonts w:asciiTheme="majorBidi" w:hAnsiTheme="majorBidi" w:cstheme="majorBidi"/>
          <w:sz w:val="28"/>
          <w:szCs w:val="28"/>
          <w:lang w:bidi="fa-IR"/>
        </w:rPr>
        <w:t>No</w:t>
      </w:r>
    </w:p>
    <w:p w14:paraId="569863D5" w14:textId="77777777" w:rsidR="00605A58" w:rsidRPr="00C27C0F" w:rsidRDefault="00605A58" w:rsidP="00605A58">
      <w:pPr>
        <w:tabs>
          <w:tab w:val="right" w:pos="9090"/>
        </w:tabs>
        <w:bidi/>
        <w:spacing w:line="276" w:lineRule="auto"/>
        <w:ind w:left="990" w:right="270"/>
        <w:jc w:val="both"/>
        <w:rPr>
          <w:rFonts w:asciiTheme="majorBidi" w:eastAsia="Calibri" w:hAnsiTheme="majorBidi" w:cstheme="majorBidi"/>
          <w:sz w:val="28"/>
          <w:szCs w:val="28"/>
          <w:lang w:bidi="fa-IR"/>
        </w:rPr>
      </w:pPr>
    </w:p>
    <w:p w14:paraId="227B4E87" w14:textId="576992ED" w:rsidR="00605A58" w:rsidRPr="0067689A" w:rsidRDefault="00605A58" w:rsidP="00605A58">
      <w:pPr>
        <w:tabs>
          <w:tab w:val="right" w:pos="9090"/>
        </w:tabs>
        <w:spacing w:line="276" w:lineRule="auto"/>
        <w:ind w:right="270"/>
        <w:rPr>
          <w:rFonts w:asciiTheme="majorBidi" w:eastAsia="Calibri" w:hAnsiTheme="majorBidi" w:cstheme="majorBidi"/>
          <w:b/>
          <w:bCs/>
          <w:sz w:val="28"/>
          <w:szCs w:val="28"/>
          <w:lang w:bidi="fa-IR"/>
        </w:rPr>
      </w:pPr>
      <w:r w:rsidRPr="0067689A">
        <w:rPr>
          <w:rFonts w:asciiTheme="majorBidi" w:eastAsia="Calibri" w:hAnsiTheme="majorBidi" w:cstheme="majorBidi"/>
          <w:b/>
          <w:bCs/>
          <w:sz w:val="28"/>
          <w:szCs w:val="28"/>
          <w:lang w:bidi="fa-IR"/>
        </w:rPr>
        <w:t>Will my participation in this study remain confidential?</w:t>
      </w:r>
    </w:p>
    <w:p w14:paraId="7B6A80FA" w14:textId="02B2DAAA" w:rsidR="00605A58" w:rsidRPr="0067689A" w:rsidRDefault="00605A58" w:rsidP="00605A58">
      <w:pPr>
        <w:tabs>
          <w:tab w:val="right" w:pos="9090"/>
        </w:tabs>
        <w:spacing w:line="276" w:lineRule="auto"/>
        <w:ind w:right="270"/>
        <w:rPr>
          <w:rFonts w:asciiTheme="majorBidi" w:eastAsia="Calibri" w:hAnsiTheme="majorBidi" w:cstheme="majorBidi"/>
          <w:sz w:val="28"/>
          <w:szCs w:val="28"/>
          <w:rtl/>
          <w:lang w:bidi="fa-IR"/>
        </w:rPr>
      </w:pPr>
      <w:r w:rsidRPr="0067689A">
        <w:rPr>
          <w:rFonts w:asciiTheme="majorBidi" w:eastAsia="Calibri" w:hAnsiTheme="majorBidi" w:cstheme="majorBidi"/>
          <w:sz w:val="28"/>
          <w:szCs w:val="28"/>
          <w:lang w:bidi="fa-IR"/>
        </w:rPr>
        <w:t>Rest assured that your participation in this study will remain completely confidential. To protect your privacy, an identification number or code will be assigned to each participant during the study, and all data will remain anonymous. The data will be processed in accordance with data privacy regulations in Iran, which guarantee your privacy</w:t>
      </w:r>
    </w:p>
    <w:p w14:paraId="4E726024" w14:textId="77777777" w:rsidR="00E468FF" w:rsidRPr="0067689A" w:rsidRDefault="00E468FF" w:rsidP="00E468FF">
      <w:pPr>
        <w:tabs>
          <w:tab w:val="right" w:pos="9090"/>
        </w:tabs>
        <w:spacing w:line="276" w:lineRule="auto"/>
        <w:ind w:left="990" w:right="270"/>
        <w:jc w:val="both"/>
        <w:rPr>
          <w:rFonts w:asciiTheme="majorBidi" w:eastAsia="Calibri" w:hAnsiTheme="majorBidi" w:cstheme="majorBidi"/>
          <w:sz w:val="28"/>
          <w:szCs w:val="28"/>
          <w:lang w:bidi="fa-IR"/>
        </w:rPr>
      </w:pPr>
    </w:p>
    <w:p w14:paraId="1525C118" w14:textId="546C0115" w:rsidR="00E468FF" w:rsidRPr="0067689A" w:rsidRDefault="00E468FF" w:rsidP="00E468FF">
      <w:pPr>
        <w:tabs>
          <w:tab w:val="right" w:pos="9090"/>
        </w:tabs>
        <w:spacing w:line="276" w:lineRule="auto"/>
        <w:ind w:right="270"/>
        <w:jc w:val="both"/>
        <w:rPr>
          <w:rFonts w:asciiTheme="majorBidi" w:eastAsia="Calibri" w:hAnsiTheme="majorBidi" w:cstheme="majorBidi"/>
          <w:b/>
          <w:bCs/>
          <w:sz w:val="28"/>
          <w:szCs w:val="28"/>
          <w:lang w:bidi="fa-IR"/>
        </w:rPr>
      </w:pPr>
      <w:r w:rsidRPr="0067689A">
        <w:rPr>
          <w:rFonts w:asciiTheme="majorBidi" w:eastAsia="Calibri" w:hAnsiTheme="majorBidi" w:cstheme="majorBidi"/>
          <w:b/>
          <w:bCs/>
          <w:sz w:val="28"/>
          <w:szCs w:val="28"/>
          <w:lang w:bidi="fa-IR"/>
        </w:rPr>
        <w:t>What should I do if I want to participate</w:t>
      </w:r>
      <w:r w:rsidRPr="0067689A">
        <w:rPr>
          <w:rFonts w:asciiTheme="majorBidi" w:eastAsia="Calibri" w:hAnsiTheme="majorBidi" w:cstheme="majorBidi"/>
          <w:b/>
          <w:bCs/>
          <w:sz w:val="28"/>
          <w:szCs w:val="28"/>
          <w:rtl/>
          <w:lang w:bidi="fa-IR"/>
        </w:rPr>
        <w:t>?</w:t>
      </w:r>
    </w:p>
    <w:p w14:paraId="4CE603BC" w14:textId="3932405E" w:rsidR="00E468FF" w:rsidRPr="0067689A" w:rsidRDefault="00E468FF" w:rsidP="00E468FF">
      <w:pPr>
        <w:tabs>
          <w:tab w:val="right" w:pos="9090"/>
        </w:tabs>
        <w:spacing w:line="276" w:lineRule="auto"/>
        <w:ind w:right="270"/>
        <w:jc w:val="both"/>
        <w:rPr>
          <w:rFonts w:asciiTheme="majorBidi" w:eastAsia="Calibri" w:hAnsiTheme="majorBidi" w:cstheme="majorBidi"/>
          <w:sz w:val="28"/>
          <w:szCs w:val="28"/>
          <w:rtl/>
          <w:lang w:bidi="fa-IR"/>
        </w:rPr>
      </w:pPr>
      <w:r w:rsidRPr="0067689A">
        <w:rPr>
          <w:rFonts w:asciiTheme="majorBidi" w:eastAsia="Calibri" w:hAnsiTheme="majorBidi" w:cstheme="majorBidi"/>
          <w:sz w:val="28"/>
          <w:szCs w:val="28"/>
          <w:lang w:bidi="fa-IR"/>
        </w:rPr>
        <w:t>If you decide to participate in this study, you will need to complete and return the informed consent. Please keep this information sheet for your records. You have the right to withdraw from the study at any time without providing a reason.</w:t>
      </w:r>
    </w:p>
    <w:p w14:paraId="3C03F4FD" w14:textId="77777777" w:rsidR="0067689A" w:rsidRDefault="0067689A" w:rsidP="0067689A">
      <w:pPr>
        <w:tabs>
          <w:tab w:val="right" w:pos="9090"/>
        </w:tabs>
        <w:spacing w:line="276" w:lineRule="auto"/>
        <w:ind w:right="270"/>
        <w:jc w:val="both"/>
        <w:rPr>
          <w:rFonts w:asciiTheme="majorBidi" w:eastAsia="Calibri" w:hAnsiTheme="majorBidi" w:cstheme="majorBidi"/>
          <w:b/>
          <w:bCs/>
          <w:sz w:val="28"/>
          <w:szCs w:val="28"/>
          <w:lang w:bidi="fa-IR"/>
        </w:rPr>
      </w:pPr>
    </w:p>
    <w:p w14:paraId="1C7D3A68" w14:textId="77777777" w:rsidR="0067689A" w:rsidRDefault="0067689A" w:rsidP="0067689A">
      <w:pPr>
        <w:tabs>
          <w:tab w:val="right" w:pos="9090"/>
        </w:tabs>
        <w:spacing w:line="276" w:lineRule="auto"/>
        <w:ind w:right="270"/>
        <w:jc w:val="both"/>
        <w:rPr>
          <w:rFonts w:asciiTheme="majorBidi" w:eastAsia="Calibri" w:hAnsiTheme="majorBidi" w:cstheme="majorBidi"/>
          <w:b/>
          <w:bCs/>
          <w:sz w:val="28"/>
          <w:szCs w:val="28"/>
          <w:lang w:bidi="fa-IR"/>
        </w:rPr>
      </w:pPr>
    </w:p>
    <w:p w14:paraId="520F9F44" w14:textId="7EDA6C64" w:rsidR="00066664" w:rsidRPr="0067689A" w:rsidRDefault="0067689A" w:rsidP="0067689A">
      <w:pPr>
        <w:tabs>
          <w:tab w:val="right" w:pos="9090"/>
        </w:tabs>
        <w:spacing w:line="276" w:lineRule="auto"/>
        <w:ind w:right="270"/>
        <w:jc w:val="both"/>
        <w:rPr>
          <w:rFonts w:asciiTheme="majorBidi" w:eastAsia="Calibri" w:hAnsiTheme="majorBidi" w:cstheme="majorBidi"/>
          <w:b/>
          <w:bCs/>
          <w:sz w:val="28"/>
          <w:szCs w:val="28"/>
          <w:lang w:bidi="fa-IR"/>
        </w:rPr>
      </w:pPr>
      <w:r>
        <w:rPr>
          <w:rFonts w:asciiTheme="majorBidi" w:eastAsia="Calibri" w:hAnsiTheme="majorBidi" w:cstheme="majorBidi"/>
          <w:b/>
          <w:bCs/>
          <w:sz w:val="28"/>
          <w:szCs w:val="28"/>
          <w:lang w:bidi="fa-IR"/>
        </w:rPr>
        <w:lastRenderedPageBreak/>
        <w:t>T</w:t>
      </w:r>
      <w:r w:rsidR="00066664" w:rsidRPr="0067689A">
        <w:rPr>
          <w:rFonts w:asciiTheme="majorBidi" w:eastAsia="Calibri" w:hAnsiTheme="majorBidi" w:cstheme="majorBidi"/>
          <w:b/>
          <w:bCs/>
          <w:sz w:val="28"/>
          <w:szCs w:val="28"/>
          <w:lang w:bidi="fa-IR"/>
        </w:rPr>
        <w:t>he role of the participant in the research:</w:t>
      </w:r>
    </w:p>
    <w:p w14:paraId="012A50BB" w14:textId="5D7AFB82" w:rsidR="00066664" w:rsidRPr="0067689A" w:rsidRDefault="00066664" w:rsidP="00066664">
      <w:pPr>
        <w:tabs>
          <w:tab w:val="right" w:pos="9090"/>
        </w:tabs>
        <w:spacing w:line="276" w:lineRule="auto"/>
        <w:ind w:right="270"/>
        <w:jc w:val="both"/>
        <w:rPr>
          <w:rFonts w:asciiTheme="majorBidi" w:eastAsia="Calibri" w:hAnsiTheme="majorBidi" w:cstheme="majorBidi"/>
          <w:sz w:val="28"/>
          <w:szCs w:val="28"/>
          <w:rtl/>
          <w:lang w:bidi="fa-IR"/>
        </w:rPr>
      </w:pPr>
      <w:r w:rsidRPr="0067689A">
        <w:rPr>
          <w:rFonts w:asciiTheme="majorBidi" w:eastAsia="Calibri" w:hAnsiTheme="majorBidi" w:cstheme="majorBidi"/>
          <w:sz w:val="28"/>
          <w:szCs w:val="28"/>
          <w:lang w:bidi="fa-IR"/>
        </w:rPr>
        <w:t>In this study, we will invite you to participate in one or more semi-structured interview sessions. During these sessions, you will have the opportunity to share your experiences and views with the researchers</w:t>
      </w:r>
    </w:p>
    <w:p w14:paraId="413AAEEC" w14:textId="77777777" w:rsidR="0067689A" w:rsidRDefault="0067689A" w:rsidP="00066664">
      <w:pPr>
        <w:tabs>
          <w:tab w:val="right" w:pos="9090"/>
        </w:tabs>
        <w:spacing w:line="276" w:lineRule="auto"/>
        <w:ind w:right="270"/>
        <w:jc w:val="both"/>
        <w:rPr>
          <w:rFonts w:asciiTheme="majorBidi" w:eastAsia="Calibri" w:hAnsiTheme="majorBidi" w:cstheme="majorBidi"/>
          <w:sz w:val="28"/>
          <w:szCs w:val="28"/>
          <w:lang w:bidi="fa-IR"/>
        </w:rPr>
      </w:pPr>
    </w:p>
    <w:p w14:paraId="7D904F0A" w14:textId="24EE6B66" w:rsidR="001602E0" w:rsidRPr="0067689A" w:rsidRDefault="00066664" w:rsidP="0067689A">
      <w:pPr>
        <w:tabs>
          <w:tab w:val="right" w:pos="9090"/>
        </w:tabs>
        <w:spacing w:line="276" w:lineRule="auto"/>
        <w:ind w:right="270"/>
        <w:jc w:val="both"/>
        <w:rPr>
          <w:rFonts w:asciiTheme="majorBidi" w:eastAsia="Calibri" w:hAnsiTheme="majorBidi" w:cstheme="majorBidi"/>
          <w:sz w:val="28"/>
          <w:szCs w:val="28"/>
          <w:lang w:bidi="fa-IR"/>
        </w:rPr>
      </w:pPr>
      <w:r w:rsidRPr="0067689A">
        <w:rPr>
          <w:rFonts w:asciiTheme="majorBidi" w:eastAsia="Calibri" w:hAnsiTheme="majorBidi" w:cstheme="majorBidi"/>
          <w:sz w:val="28"/>
          <w:szCs w:val="28"/>
          <w:lang w:bidi="fa-IR"/>
        </w:rPr>
        <w:t>If you have any questions or would like more information, please contact [phone number: 09370657754 or Email: s.azami.a90@gmail.com]</w:t>
      </w:r>
      <w:r w:rsidRPr="0067689A">
        <w:rPr>
          <w:rFonts w:asciiTheme="majorBidi" w:eastAsia="Calibri" w:hAnsiTheme="majorBidi" w:cstheme="majorBidi"/>
          <w:sz w:val="28"/>
          <w:szCs w:val="28"/>
          <w:rtl/>
          <w:lang w:bidi="fa-IR"/>
        </w:rPr>
        <w:t>.</w:t>
      </w:r>
    </w:p>
    <w:p w14:paraId="363326DC" w14:textId="027F629D" w:rsidR="004350D0" w:rsidRDefault="004350D0" w:rsidP="004350D0">
      <w:pPr>
        <w:tabs>
          <w:tab w:val="right" w:pos="9090"/>
        </w:tabs>
        <w:bidi/>
        <w:spacing w:line="276" w:lineRule="auto"/>
        <w:ind w:left="990" w:right="270"/>
        <w:jc w:val="center"/>
        <w:rPr>
          <w:rFonts w:asciiTheme="majorBidi" w:hAnsiTheme="majorBidi" w:cstheme="majorBidi"/>
          <w:sz w:val="28"/>
          <w:szCs w:val="28"/>
          <w:lang w:bidi="fa-IR"/>
        </w:rPr>
      </w:pPr>
      <w:r w:rsidRPr="00C27C0F">
        <w:rPr>
          <w:rFonts w:asciiTheme="majorBidi" w:hAnsiTheme="majorBidi" w:cstheme="majorBidi"/>
          <w:sz w:val="28"/>
          <w:szCs w:val="28"/>
          <w:lang w:bidi="fa-IR"/>
        </w:rPr>
        <w:t>Thank you</w:t>
      </w:r>
    </w:p>
    <w:p w14:paraId="7F0335F3" w14:textId="77777777" w:rsidR="0067689A" w:rsidRPr="00C27C0F" w:rsidRDefault="0067689A" w:rsidP="0067689A">
      <w:pPr>
        <w:tabs>
          <w:tab w:val="right" w:pos="9090"/>
        </w:tabs>
        <w:bidi/>
        <w:spacing w:line="276" w:lineRule="auto"/>
        <w:ind w:left="990" w:right="270"/>
        <w:jc w:val="both"/>
        <w:rPr>
          <w:rFonts w:asciiTheme="majorBidi" w:hAnsiTheme="majorBidi" w:cstheme="majorBidi"/>
          <w:sz w:val="28"/>
          <w:szCs w:val="28"/>
          <w:lang w:bidi="fa-IR"/>
        </w:rPr>
      </w:pPr>
    </w:p>
    <w:p w14:paraId="75AAE863" w14:textId="390C38DE" w:rsidR="0067689A" w:rsidRPr="0067689A" w:rsidRDefault="00C27C0F" w:rsidP="0067689A">
      <w:pPr>
        <w:tabs>
          <w:tab w:val="right" w:pos="9090"/>
        </w:tabs>
        <w:spacing w:line="276" w:lineRule="auto"/>
        <w:ind w:right="270"/>
        <w:jc w:val="both"/>
        <w:rPr>
          <w:rFonts w:asciiTheme="majorBidi" w:hAnsiTheme="majorBidi" w:cstheme="majorBidi"/>
          <w:b/>
          <w:bCs/>
          <w:sz w:val="28"/>
          <w:szCs w:val="28"/>
          <w:lang w:bidi="fa-IR"/>
        </w:rPr>
      </w:pPr>
      <w:r w:rsidRPr="0067689A">
        <w:rPr>
          <w:rFonts w:asciiTheme="majorBidi" w:hAnsiTheme="majorBidi" w:cstheme="majorBidi"/>
          <w:b/>
          <w:bCs/>
          <w:sz w:val="28"/>
          <w:szCs w:val="28"/>
          <w:lang w:bidi="fa-IR"/>
        </w:rPr>
        <w:t>Interview question:</w:t>
      </w:r>
    </w:p>
    <w:p w14:paraId="70B74F73" w14:textId="6EA7FE3A" w:rsidR="0067689A" w:rsidRPr="0067689A" w:rsidRDefault="0067689A" w:rsidP="0067689A">
      <w:pPr>
        <w:rPr>
          <w:rFonts w:asciiTheme="majorBidi" w:eastAsia="Calibri" w:hAnsiTheme="majorBidi" w:cstheme="majorBidi"/>
          <w:sz w:val="28"/>
          <w:szCs w:val="28"/>
          <w:lang w:bidi="fa-IR"/>
        </w:rPr>
      </w:pPr>
      <w:r w:rsidRPr="0067689A">
        <w:rPr>
          <w:rFonts w:asciiTheme="majorBidi" w:eastAsia="Calibri" w:hAnsiTheme="majorBidi" w:cstheme="majorBidi"/>
          <w:sz w:val="28"/>
          <w:szCs w:val="28"/>
          <w:lang w:bidi="fa-IR"/>
        </w:rPr>
        <w:t>1.How would you assess the current status of oral health services for older people, including their strengths, weaknesses, and challenges?</w:t>
      </w:r>
    </w:p>
    <w:p w14:paraId="436FE6F6" w14:textId="3DD0F639" w:rsidR="0067689A" w:rsidRPr="0067689A" w:rsidRDefault="0067689A" w:rsidP="0067689A">
      <w:pPr>
        <w:rPr>
          <w:rFonts w:asciiTheme="majorBidi" w:eastAsia="Calibri" w:hAnsiTheme="majorBidi" w:cstheme="majorBidi"/>
          <w:sz w:val="28"/>
          <w:szCs w:val="28"/>
          <w:lang w:bidi="fa-IR"/>
        </w:rPr>
      </w:pPr>
      <w:r w:rsidRPr="0067689A">
        <w:rPr>
          <w:rFonts w:asciiTheme="majorBidi" w:eastAsia="Calibri" w:hAnsiTheme="majorBidi" w:cstheme="majorBidi"/>
          <w:sz w:val="28"/>
          <w:szCs w:val="28"/>
          <w:lang w:bidi="fa-IR"/>
        </w:rPr>
        <w:t>2.What would be your suggested structure and process for providing oral health services to older people at different levels of service provision within Iran's health system (levels one, two, and three)?</w:t>
      </w:r>
    </w:p>
    <w:p w14:paraId="36FC52B2" w14:textId="1482CBFD" w:rsidR="0067689A" w:rsidRPr="0067689A" w:rsidRDefault="0067689A" w:rsidP="0067689A">
      <w:pPr>
        <w:rPr>
          <w:rFonts w:asciiTheme="majorBidi" w:eastAsia="Calibri" w:hAnsiTheme="majorBidi" w:cstheme="majorBidi"/>
          <w:sz w:val="28"/>
          <w:szCs w:val="28"/>
          <w:lang w:bidi="fa-IR"/>
        </w:rPr>
      </w:pPr>
      <w:r w:rsidRPr="0067689A">
        <w:rPr>
          <w:rFonts w:asciiTheme="majorBidi" w:eastAsia="Calibri" w:hAnsiTheme="majorBidi" w:cstheme="majorBidi"/>
          <w:sz w:val="28"/>
          <w:szCs w:val="28"/>
          <w:lang w:bidi="fa-IR"/>
        </w:rPr>
        <w:t>3.In your opinion, what specific oral health services should be defined and provided for older people at each level of service provision in Iran's health system (levels one, two, and three)?</w:t>
      </w:r>
    </w:p>
    <w:p w14:paraId="08FD3CA7" w14:textId="78D8763C" w:rsidR="0067689A" w:rsidRPr="0067689A" w:rsidRDefault="0067689A" w:rsidP="0067689A">
      <w:pPr>
        <w:rPr>
          <w:rFonts w:asciiTheme="majorBidi" w:eastAsia="Calibri" w:hAnsiTheme="majorBidi" w:cstheme="majorBidi"/>
          <w:sz w:val="28"/>
          <w:szCs w:val="28"/>
          <w:lang w:bidi="fa-IR"/>
        </w:rPr>
      </w:pPr>
      <w:r w:rsidRPr="0067689A">
        <w:rPr>
          <w:rFonts w:asciiTheme="majorBidi" w:eastAsia="Calibri" w:hAnsiTheme="majorBidi" w:cstheme="majorBidi"/>
          <w:sz w:val="28"/>
          <w:szCs w:val="28"/>
          <w:lang w:bidi="fa-IR"/>
        </w:rPr>
        <w:t>4.How would you recommend the composition of human resources providing oral health services to older people at different levels of service provision (levels one, two, and three)?</w:t>
      </w:r>
    </w:p>
    <w:p w14:paraId="760C78CE" w14:textId="233CC705" w:rsidR="0067689A" w:rsidRPr="0067689A" w:rsidRDefault="0067689A" w:rsidP="0067689A">
      <w:pPr>
        <w:rPr>
          <w:rFonts w:asciiTheme="majorBidi" w:eastAsia="Calibri" w:hAnsiTheme="majorBidi" w:cstheme="majorBidi"/>
          <w:sz w:val="28"/>
          <w:szCs w:val="28"/>
          <w:lang w:bidi="fa-IR"/>
        </w:rPr>
      </w:pPr>
      <w:r w:rsidRPr="0067689A">
        <w:rPr>
          <w:rFonts w:asciiTheme="majorBidi" w:eastAsia="Calibri" w:hAnsiTheme="majorBidi" w:cstheme="majorBidi"/>
          <w:sz w:val="28"/>
          <w:szCs w:val="28"/>
          <w:lang w:bidi="fa-IR"/>
        </w:rPr>
        <w:t>5.What methods of financing oral health services would you propose?</w:t>
      </w:r>
    </w:p>
    <w:p w14:paraId="57836222" w14:textId="6DABE1F5" w:rsidR="0067689A" w:rsidRPr="0067689A" w:rsidRDefault="0067689A" w:rsidP="0067689A">
      <w:pPr>
        <w:rPr>
          <w:rFonts w:asciiTheme="majorBidi" w:eastAsia="Calibri" w:hAnsiTheme="majorBidi" w:cstheme="majorBidi"/>
          <w:sz w:val="28"/>
          <w:szCs w:val="28"/>
          <w:lang w:bidi="fa-IR"/>
        </w:rPr>
      </w:pPr>
      <w:r w:rsidRPr="0067689A">
        <w:rPr>
          <w:rFonts w:asciiTheme="majorBidi" w:eastAsia="Calibri" w:hAnsiTheme="majorBidi" w:cstheme="majorBidi"/>
          <w:sz w:val="28"/>
          <w:szCs w:val="28"/>
          <w:lang w:bidi="fa-IR"/>
        </w:rPr>
        <w:t>6.How would you suggest quality and quantity control and evaluation processes for providing oral health services to older people at different levels of service provision (levels one, two, and three)?</w:t>
      </w:r>
    </w:p>
    <w:p w14:paraId="5CBE1EB2" w14:textId="7608575B" w:rsidR="00DD7D5E" w:rsidRPr="0067689A" w:rsidRDefault="0067689A" w:rsidP="0067689A">
      <w:pPr>
        <w:rPr>
          <w:rFonts w:asciiTheme="majorBidi" w:eastAsia="Calibri" w:hAnsiTheme="majorBidi" w:cstheme="majorBidi"/>
          <w:sz w:val="28"/>
          <w:szCs w:val="28"/>
          <w:lang w:bidi="fa-IR"/>
        </w:rPr>
      </w:pPr>
      <w:r w:rsidRPr="0067689A">
        <w:rPr>
          <w:rFonts w:asciiTheme="majorBidi" w:eastAsia="Calibri" w:hAnsiTheme="majorBidi" w:cstheme="majorBidi"/>
          <w:sz w:val="28"/>
          <w:szCs w:val="28"/>
          <w:lang w:bidi="fa-IR"/>
        </w:rPr>
        <w:t>7.In your opinion, what organizations, such as government organizations, charities, non-governmental organizations, etc., can contribute to improving the oral health of older people, and how could they do so?</w:t>
      </w:r>
    </w:p>
    <w:sectPr w:rsidR="00DD7D5E" w:rsidRPr="0067689A" w:rsidSect="0087667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C7F2E"/>
    <w:multiLevelType w:val="hybridMultilevel"/>
    <w:tmpl w:val="B53E8562"/>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433263"/>
    <w:multiLevelType w:val="hybridMultilevel"/>
    <w:tmpl w:val="AA0E6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EDA720F"/>
    <w:multiLevelType w:val="multilevel"/>
    <w:tmpl w:val="D78CD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623"/>
    <w:rsid w:val="00066664"/>
    <w:rsid w:val="001514EB"/>
    <w:rsid w:val="001602E0"/>
    <w:rsid w:val="004350D0"/>
    <w:rsid w:val="004B246D"/>
    <w:rsid w:val="005B1A31"/>
    <w:rsid w:val="00605A58"/>
    <w:rsid w:val="0067689A"/>
    <w:rsid w:val="00734DC5"/>
    <w:rsid w:val="00737923"/>
    <w:rsid w:val="00953A16"/>
    <w:rsid w:val="00AC6623"/>
    <w:rsid w:val="00C27C0F"/>
    <w:rsid w:val="00DD7D5E"/>
    <w:rsid w:val="00E46628"/>
    <w:rsid w:val="00E468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A5883"/>
  <w15:chartTrackingRefBased/>
  <w15:docId w15:val="{783961DE-460B-4F34-92B0-2E24DFE49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2E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602E0"/>
    <w:pPr>
      <w:spacing w:after="200" w:line="276" w:lineRule="auto"/>
      <w:ind w:left="720"/>
      <w:contextualSpacing/>
    </w:pPr>
    <w:rPr>
      <w:rFonts w:ascii="Calibri" w:eastAsia="Calibri" w:hAnsi="Calibri" w:cs="Arial"/>
    </w:rPr>
  </w:style>
  <w:style w:type="character" w:customStyle="1" w:styleId="ListParagraphChar">
    <w:name w:val="List Paragraph Char"/>
    <w:basedOn w:val="DefaultParagraphFont"/>
    <w:link w:val="ListParagraph"/>
    <w:uiPriority w:val="34"/>
    <w:rsid w:val="001602E0"/>
    <w:rPr>
      <w:rFonts w:ascii="Calibri" w:eastAsia="Calibri" w:hAnsi="Calibri" w:cs="Arial"/>
      <w:kern w:val="0"/>
      <w14:ligatures w14:val="none"/>
    </w:rPr>
  </w:style>
  <w:style w:type="paragraph" w:styleId="Caption">
    <w:name w:val="caption"/>
    <w:basedOn w:val="Normal"/>
    <w:next w:val="Normal"/>
    <w:uiPriority w:val="35"/>
    <w:unhideWhenUsed/>
    <w:qFormat/>
    <w:rsid w:val="001602E0"/>
    <w:pPr>
      <w:spacing w:after="200" w:line="240" w:lineRule="auto"/>
    </w:pPr>
    <w:rPr>
      <w:rFonts w:eastAsiaTheme="minorEastAsia"/>
      <w:b/>
      <w:bCs/>
      <w:smallCaps/>
      <w:color w:val="595959" w:themeColor="text1" w:themeTint="A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52156">
      <w:bodyDiv w:val="1"/>
      <w:marLeft w:val="0"/>
      <w:marRight w:val="0"/>
      <w:marTop w:val="0"/>
      <w:marBottom w:val="0"/>
      <w:divBdr>
        <w:top w:val="none" w:sz="0" w:space="0" w:color="auto"/>
        <w:left w:val="none" w:sz="0" w:space="0" w:color="auto"/>
        <w:bottom w:val="none" w:sz="0" w:space="0" w:color="auto"/>
        <w:right w:val="none" w:sz="0" w:space="0" w:color="auto"/>
      </w:divBdr>
    </w:div>
    <w:div w:id="157601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Forza Mowzi</dc:creator>
  <cp:keywords/>
  <dc:description/>
  <cp:lastModifiedBy>Windows User</cp:lastModifiedBy>
  <cp:revision>2</cp:revision>
  <dcterms:created xsi:type="dcterms:W3CDTF">2023-06-30T12:02:00Z</dcterms:created>
  <dcterms:modified xsi:type="dcterms:W3CDTF">2023-06-30T12:02:00Z</dcterms:modified>
</cp:coreProperties>
</file>