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20"/>
        <w:gridCol w:w="1503"/>
        <w:gridCol w:w="1549"/>
        <w:gridCol w:w="1432"/>
      </w:tblGrid>
      <w:tr w:rsidR="00893C7B" w:rsidRPr="00893C7B" w:rsidTr="00893C7B">
        <w:trPr>
          <w:trHeight w:val="286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eastAsia="es-ES"/>
              </w:rPr>
              <w:t xml:space="preserve">Table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es-ES"/>
              </w:rPr>
              <w:t>S</w:t>
            </w:r>
            <w:bookmarkStart w:id="0" w:name="_GoBack"/>
            <w:bookmarkEnd w:id="0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eastAsia="es-ES"/>
              </w:rPr>
              <w:t>1. General characteristics of the study participants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FMT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Placebo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Total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n=14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n=15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n=29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Age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, mean (SD), 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years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48 (10)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46 (12)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47 (11)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Male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, n (%)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12 (86)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13 (87)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26 (90)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Ethnicity</w:t>
            </w:r>
            <w:proofErr w:type="spellEnd"/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  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Caucasic</w:t>
            </w:r>
            <w:proofErr w:type="spellEnd"/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13 (93)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8 (53)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21 (72)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  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Latinamerican</w:t>
            </w:r>
            <w:proofErr w:type="spellEnd"/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 (7)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5 (33)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6 (21)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  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African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Sub-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Saharian</w:t>
            </w:r>
            <w:proofErr w:type="spellEnd"/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0 (0)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2 (13)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2 (7)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eastAsia="es-ES"/>
              </w:rPr>
              <w:t>Body mass index, median (P25-P75), kg/m2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24 (20-26)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25 (23-27)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24 (22-26)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eastAsia="es-ES"/>
              </w:rPr>
              <w:t>Years since HIV diagnosis, median (P25-P75)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19 (7-26)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5 (3-10)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7 (3-19)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Risk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factor, n (%)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  MSM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9 (64)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11 (73)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20 (69)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  HTX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0 (0)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3 (20)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3 (10)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  IDU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5 (36)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 (7)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6 (21)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AIDS diagnosis, n (%)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4 (29)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3 (20)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7 (24)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HIV RNA &lt;20 copies/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mL</w:t>
            </w:r>
            <w:proofErr w:type="spellEnd"/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15 (100%)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15 (100%)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Nadir CD4, median (P25-P75), 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cells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/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uL</w:t>
            </w:r>
            <w:proofErr w:type="spellEnd"/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110 (56-187)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259 (160-300)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180 (106-284)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eastAsia="es-ES"/>
              </w:rPr>
              <w:t>CD4+ T cell counts, median (P25-P75), cells/uL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703 (457-852)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545 (454-684)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582 (455-768)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CD4/CD8 ratio, median (P25-P75), 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cells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/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uL</w:t>
            </w:r>
            <w:proofErr w:type="spellEnd"/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0.58 (0.45-0.78)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0.73 (0.39-0.96)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0.64 (0.43-0.86)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HCV positive, n (%)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6 (43)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3 (20)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9 (31)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eastAsia="es-ES"/>
              </w:rPr>
              <w:t>Use of antibiotic in past 6 months, n (%)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3 (21)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4 (27)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7 (24)</w:t>
            </w:r>
          </w:p>
        </w:tc>
      </w:tr>
      <w:tr w:rsidR="00893C7B" w:rsidRPr="00893C7B" w:rsidTr="00893C7B">
        <w:trPr>
          <w:trHeight w:val="286"/>
        </w:trPr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On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triple ART, n (%)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14 (100)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15 (100)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29 (100)</w:t>
            </w:r>
          </w:p>
        </w:tc>
      </w:tr>
      <w:tr w:rsidR="00893C7B" w:rsidRPr="00893C7B" w:rsidTr="00893C7B">
        <w:trPr>
          <w:trHeight w:val="629"/>
        </w:trPr>
        <w:tc>
          <w:tcPr>
            <w:tcW w:w="0" w:type="auto"/>
            <w:gridSpan w:val="4"/>
            <w:tcBorders>
              <w:top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93C7B" w:rsidRPr="00893C7B" w:rsidRDefault="00893C7B" w:rsidP="00893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eastAsia="es-ES"/>
              </w:rPr>
              <w:t xml:space="preserve">Abbreviations: IDU, injection drug use; MSM, men who have sex with men; HTX, heterosexual. 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All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patients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HCV positive 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had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undetectable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 xml:space="preserve"> HCV RNA </w:t>
            </w:r>
            <w:proofErr w:type="spellStart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levels</w:t>
            </w:r>
            <w:proofErr w:type="spellEnd"/>
            <w:r w:rsidRPr="00893C7B">
              <w:rPr>
                <w:rFonts w:ascii="Arial" w:eastAsia="Times New Roman" w:hAnsi="Arial" w:cs="Arial"/>
                <w:color w:val="000000"/>
                <w:sz w:val="21"/>
                <w:szCs w:val="21"/>
                <w:lang w:val="es-ES" w:eastAsia="es-ES"/>
              </w:rPr>
              <w:t>.</w:t>
            </w:r>
          </w:p>
        </w:tc>
      </w:tr>
    </w:tbl>
    <w:p w:rsidR="0074274A" w:rsidRDefault="0074274A"/>
    <w:sectPr w:rsidR="007427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U0sjAztzAxMzc2MTRT0lEKTi0uzszPAykwrAUAo+G59iwAAAA="/>
  </w:docVars>
  <w:rsids>
    <w:rsidRoot w:val="00893C7B"/>
    <w:rsid w:val="0074274A"/>
    <w:rsid w:val="0089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61CF3"/>
  <w15:chartTrackingRefBased/>
  <w15:docId w15:val="{062BD8A8-AF41-4E09-8E88-563445302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93C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02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85844">
          <w:marLeft w:val="-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Moreno</dc:creator>
  <cp:keywords/>
  <dc:description/>
  <cp:lastModifiedBy>Elena Moreno</cp:lastModifiedBy>
  <cp:revision>1</cp:revision>
  <dcterms:created xsi:type="dcterms:W3CDTF">2023-12-01T18:24:00Z</dcterms:created>
  <dcterms:modified xsi:type="dcterms:W3CDTF">2023-12-01T18:25:00Z</dcterms:modified>
</cp:coreProperties>
</file>