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15304" w:type="dxa"/>
        <w:tblLook w:val="04A0" w:firstRow="1" w:lastRow="0" w:firstColumn="1" w:lastColumn="0" w:noHBand="0" w:noVBand="1"/>
      </w:tblPr>
      <w:tblGrid>
        <w:gridCol w:w="4390"/>
        <w:gridCol w:w="2728"/>
        <w:gridCol w:w="2729"/>
        <w:gridCol w:w="2728"/>
        <w:gridCol w:w="2729"/>
      </w:tblGrid>
      <w:tr w:rsidR="00165D7F" w:rsidRPr="00675F3C" w14:paraId="77B5A7C8" w14:textId="77777777" w:rsidTr="00BE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</w:tcPr>
          <w:p w14:paraId="5AE0A8B9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Supplementary Table S1. Difference between office or daytime ambulatory blood pressure and morning and evening blood pressure against White British.</w:t>
            </w:r>
          </w:p>
        </w:tc>
      </w:tr>
      <w:tr w:rsidR="00165D7F" w:rsidRPr="00675F3C" w14:paraId="03856D58" w14:textId="77777777" w:rsidTr="00BE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EF2970D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  <w:shd w:val="pct15" w:color="auto" w:fill="FFFFFF"/>
              </w:rPr>
            </w:pPr>
          </w:p>
        </w:tc>
        <w:tc>
          <w:tcPr>
            <w:tcW w:w="2728" w:type="dxa"/>
          </w:tcPr>
          <w:p w14:paraId="0B9976B6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White British</w:t>
            </w:r>
          </w:p>
          <w:p w14:paraId="196BE54F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(</w:t>
            </w: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n=266</w:t>
            </w:r>
            <w:r w:rsidRPr="00675F3C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2729" w:type="dxa"/>
          </w:tcPr>
          <w:p w14:paraId="5B48BC39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South Asian</w:t>
            </w:r>
          </w:p>
          <w:p w14:paraId="1069BD36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(</w:t>
            </w: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n=157)</w:t>
            </w:r>
          </w:p>
        </w:tc>
        <w:tc>
          <w:tcPr>
            <w:tcW w:w="2728" w:type="dxa"/>
          </w:tcPr>
          <w:p w14:paraId="438C86AD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African Caribbean</w:t>
            </w:r>
          </w:p>
          <w:p w14:paraId="01176E52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(</w:t>
            </w: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n=169)</w:t>
            </w:r>
          </w:p>
        </w:tc>
        <w:tc>
          <w:tcPr>
            <w:tcW w:w="2729" w:type="dxa"/>
          </w:tcPr>
          <w:p w14:paraId="7AF00099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Japanese</w:t>
            </w:r>
          </w:p>
          <w:p w14:paraId="6453F25B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(</w:t>
            </w: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n=816)</w:t>
            </w:r>
          </w:p>
        </w:tc>
      </w:tr>
      <w:tr w:rsidR="00165D7F" w:rsidRPr="00675F3C" w14:paraId="65CBB80E" w14:textId="77777777" w:rsidTr="00BE7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</w:tcPr>
          <w:p w14:paraId="30C08C1B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Difference between morning home </w:t>
            </w:r>
            <w:r w:rsidRPr="00675F3C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BP</w:t>
            </w:r>
          </w:p>
        </w:tc>
      </w:tr>
      <w:tr w:rsidR="00165D7F" w:rsidRPr="00675F3C" w14:paraId="261C59B4" w14:textId="77777777" w:rsidTr="00BE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360DF88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>Office minus morning SBP</w:t>
            </w:r>
          </w:p>
          <w:p w14:paraId="466C3434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  Model 1</w:t>
            </w:r>
          </w:p>
          <w:p w14:paraId="401B99E3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  Model 2</w:t>
            </w:r>
          </w:p>
        </w:tc>
        <w:tc>
          <w:tcPr>
            <w:tcW w:w="2728" w:type="dxa"/>
          </w:tcPr>
          <w:p w14:paraId="7DEB81FD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  <w:p w14:paraId="4EE6AFA9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  <w:p w14:paraId="02EDBDD7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</w:tc>
        <w:tc>
          <w:tcPr>
            <w:tcW w:w="2729" w:type="dxa"/>
          </w:tcPr>
          <w:p w14:paraId="7598939B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  <w:p w14:paraId="79638B7B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–0.44 (–3.40 to 2.52)</w:t>
            </w:r>
          </w:p>
          <w:p w14:paraId="7AEAED49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–0.52 (–3.61 to 2.58)</w:t>
            </w:r>
          </w:p>
        </w:tc>
        <w:tc>
          <w:tcPr>
            <w:tcW w:w="2728" w:type="dxa"/>
          </w:tcPr>
          <w:p w14:paraId="219DF040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  <w:p w14:paraId="43167BED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–1.00 (–3.89 to 1.89)</w:t>
            </w:r>
          </w:p>
          <w:p w14:paraId="509D012C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–0.92 (–3.85 to 2.00)</w:t>
            </w:r>
          </w:p>
        </w:tc>
        <w:tc>
          <w:tcPr>
            <w:tcW w:w="2729" w:type="dxa"/>
          </w:tcPr>
          <w:p w14:paraId="3242D92A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  <w:p w14:paraId="4991F47A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3.14 (0.89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5.39)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vertAlign w:val="superscript"/>
              </w:rPr>
              <w:t>†</w:t>
            </w:r>
            <w:proofErr w:type="gramEnd"/>
          </w:p>
          <w:p w14:paraId="7F5CCC73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3.34 (0.75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5.93)</w:t>
            </w:r>
            <w:r w:rsidRPr="00675F3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*</w:t>
            </w:r>
            <w:proofErr w:type="gramEnd"/>
          </w:p>
        </w:tc>
      </w:tr>
      <w:tr w:rsidR="00165D7F" w:rsidRPr="00675F3C" w14:paraId="6C00DF4E" w14:textId="77777777" w:rsidTr="00BE7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8AA2708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>Office minus morning DBP</w:t>
            </w:r>
          </w:p>
          <w:p w14:paraId="22A8332D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  Model 1</w:t>
            </w:r>
          </w:p>
          <w:p w14:paraId="29C013F3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  Model 2</w:t>
            </w:r>
          </w:p>
        </w:tc>
        <w:tc>
          <w:tcPr>
            <w:tcW w:w="2728" w:type="dxa"/>
          </w:tcPr>
          <w:p w14:paraId="48CA1982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0C416DF7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  <w:p w14:paraId="4524591F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</w:tc>
        <w:tc>
          <w:tcPr>
            <w:tcW w:w="2729" w:type="dxa"/>
          </w:tcPr>
          <w:p w14:paraId="1E7BE38A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11D4E07B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–0.68 (–2.23 to 0.88)</w:t>
            </w:r>
          </w:p>
          <w:p w14:paraId="2EB47CC4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–0.71 (–2.34 to 0.91)</w:t>
            </w:r>
          </w:p>
        </w:tc>
        <w:tc>
          <w:tcPr>
            <w:tcW w:w="2728" w:type="dxa"/>
          </w:tcPr>
          <w:p w14:paraId="5D2339E0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2B703BF0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–1.30 (–2.82 to 0.21)</w:t>
            </w:r>
          </w:p>
          <w:p w14:paraId="0BB83FCE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–1.23 (–2.76 to 0.31)</w:t>
            </w:r>
          </w:p>
        </w:tc>
        <w:tc>
          <w:tcPr>
            <w:tcW w:w="2729" w:type="dxa"/>
          </w:tcPr>
          <w:p w14:paraId="36747E9B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2E29BFB3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1.55 (0.36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2.73)</w:t>
            </w:r>
            <w:r w:rsidRPr="00675F3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*</w:t>
            </w:r>
            <w:proofErr w:type="gramEnd"/>
          </w:p>
          <w:p w14:paraId="12AC0322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1.96 (0.60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3.32)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vertAlign w:val="superscript"/>
              </w:rPr>
              <w:t>†</w:t>
            </w:r>
            <w:proofErr w:type="gramEnd"/>
          </w:p>
        </w:tc>
      </w:tr>
      <w:tr w:rsidR="00165D7F" w:rsidRPr="00675F3C" w14:paraId="4136073E" w14:textId="77777777" w:rsidTr="00BE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8396C3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>Daytime ambulatory minus morning SBP</w:t>
            </w:r>
          </w:p>
          <w:p w14:paraId="6B3BB88A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　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>Model 1</w:t>
            </w:r>
          </w:p>
          <w:p w14:paraId="6D237027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　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>Model 2</w:t>
            </w:r>
          </w:p>
        </w:tc>
        <w:tc>
          <w:tcPr>
            <w:tcW w:w="2728" w:type="dxa"/>
          </w:tcPr>
          <w:p w14:paraId="03928946" w14:textId="77777777" w:rsidR="00165D7F" w:rsidRPr="00675F3C" w:rsidRDefault="00165D7F" w:rsidP="00BE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  <w:p w14:paraId="27A8F4B5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  <w:p w14:paraId="17C09906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</w:tc>
        <w:tc>
          <w:tcPr>
            <w:tcW w:w="2729" w:type="dxa"/>
          </w:tcPr>
          <w:p w14:paraId="52BB49C7" w14:textId="77777777" w:rsidR="00165D7F" w:rsidRPr="00675F3C" w:rsidRDefault="00165D7F" w:rsidP="00BE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760A45E2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–0.38 (–2.93 to 2.17)</w:t>
            </w:r>
          </w:p>
          <w:p w14:paraId="0327F334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hd w:val="pct15" w:color="auto" w:fill="FFFFFF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–0.50 (–3.16 to 2.17)</w:t>
            </w:r>
          </w:p>
        </w:tc>
        <w:tc>
          <w:tcPr>
            <w:tcW w:w="2728" w:type="dxa"/>
          </w:tcPr>
          <w:p w14:paraId="2EA9CE5C" w14:textId="77777777" w:rsidR="00165D7F" w:rsidRPr="00675F3C" w:rsidRDefault="00165D7F" w:rsidP="00BE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435E694E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–1.74 (–4.23 to 0.75)</w:t>
            </w:r>
          </w:p>
          <w:p w14:paraId="17FAA390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hd w:val="pct15" w:color="auto" w:fill="FFFFFF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–1.52 (–4.05 to 1.00)</w:t>
            </w:r>
          </w:p>
        </w:tc>
        <w:tc>
          <w:tcPr>
            <w:tcW w:w="2729" w:type="dxa"/>
          </w:tcPr>
          <w:p w14:paraId="05619712" w14:textId="77777777" w:rsidR="00165D7F" w:rsidRPr="00675F3C" w:rsidRDefault="00165D7F" w:rsidP="00BE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0BED3328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–3.07 (–5.01 to –1.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13)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vertAlign w:val="superscript"/>
              </w:rPr>
              <w:t>†</w:t>
            </w:r>
            <w:proofErr w:type="gramEnd"/>
          </w:p>
          <w:p w14:paraId="25D0400D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hd w:val="pct15" w:color="auto" w:fill="FFFFFF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–2.18 (–4.41 to 0.06)</w:t>
            </w:r>
          </w:p>
        </w:tc>
      </w:tr>
      <w:tr w:rsidR="00165D7F" w:rsidRPr="00675F3C" w14:paraId="6751D848" w14:textId="77777777" w:rsidTr="00BE7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0C0AB2A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Daytime ambulatory minus morning </w:t>
            </w: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>D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>BP</w:t>
            </w:r>
          </w:p>
          <w:p w14:paraId="0A735BB4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　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>Model 1</w:t>
            </w:r>
          </w:p>
          <w:p w14:paraId="0691BC05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　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>Model 2</w:t>
            </w:r>
          </w:p>
        </w:tc>
        <w:tc>
          <w:tcPr>
            <w:tcW w:w="2728" w:type="dxa"/>
          </w:tcPr>
          <w:p w14:paraId="1FE6C510" w14:textId="77777777" w:rsidR="00165D7F" w:rsidRPr="00675F3C" w:rsidRDefault="00165D7F" w:rsidP="00BE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  <w:p w14:paraId="7322C7F5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  <w:p w14:paraId="185DF758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</w:tc>
        <w:tc>
          <w:tcPr>
            <w:tcW w:w="2729" w:type="dxa"/>
          </w:tcPr>
          <w:p w14:paraId="67E6AFD3" w14:textId="77777777" w:rsidR="00165D7F" w:rsidRPr="00675F3C" w:rsidRDefault="00165D7F" w:rsidP="00BE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17F42F16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0.24 (–1.23 to 1.70)</w:t>
            </w:r>
          </w:p>
          <w:p w14:paraId="0DBF1505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0.50 (–1.04 to 2.03)</w:t>
            </w:r>
          </w:p>
        </w:tc>
        <w:tc>
          <w:tcPr>
            <w:tcW w:w="2728" w:type="dxa"/>
          </w:tcPr>
          <w:p w14:paraId="769612DE" w14:textId="77777777" w:rsidR="00165D7F" w:rsidRPr="00675F3C" w:rsidRDefault="00165D7F" w:rsidP="00BE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765EB55F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hd w:val="pct15" w:color="auto" w:fill="FFFFFF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–0.52 (–1.95 to 0.91)</w:t>
            </w:r>
          </w:p>
          <w:p w14:paraId="2A60FEEA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–0.42 (–1.87 to 1.03)</w:t>
            </w:r>
          </w:p>
        </w:tc>
        <w:tc>
          <w:tcPr>
            <w:tcW w:w="2729" w:type="dxa"/>
          </w:tcPr>
          <w:p w14:paraId="66202528" w14:textId="77777777" w:rsidR="00165D7F" w:rsidRPr="00675F3C" w:rsidRDefault="00165D7F" w:rsidP="00BE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7A3E5AAD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1.87 (0.75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2.98)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vertAlign w:val="superscript"/>
              </w:rPr>
              <w:t>†</w:t>
            </w:r>
            <w:proofErr w:type="gramEnd"/>
          </w:p>
          <w:p w14:paraId="4529954F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2.51 (1.23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3.80)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sz w:val="24"/>
                <w:vertAlign w:val="superscript"/>
              </w:rPr>
              <w:t>‡</w:t>
            </w:r>
            <w:proofErr w:type="gramEnd"/>
          </w:p>
        </w:tc>
      </w:tr>
      <w:tr w:rsidR="00165D7F" w:rsidRPr="00675F3C" w14:paraId="297C2E63" w14:textId="77777777" w:rsidTr="00BE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</w:tcPr>
          <w:p w14:paraId="49E3212A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Difference between evening home</w:t>
            </w:r>
            <w:r w:rsidRPr="00675F3C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BP</w:t>
            </w:r>
          </w:p>
        </w:tc>
      </w:tr>
      <w:tr w:rsidR="00165D7F" w:rsidRPr="00675F3C" w14:paraId="50EDC965" w14:textId="77777777" w:rsidTr="00BE7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C0C558C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>Office minus evening SBP</w:t>
            </w:r>
          </w:p>
          <w:p w14:paraId="203A9D93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  Model 1</w:t>
            </w:r>
          </w:p>
          <w:p w14:paraId="03BBCF59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  Model 2</w:t>
            </w:r>
          </w:p>
        </w:tc>
        <w:tc>
          <w:tcPr>
            <w:tcW w:w="2728" w:type="dxa"/>
          </w:tcPr>
          <w:p w14:paraId="570E2C9F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55D2BECE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  <w:p w14:paraId="10EEC605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</w:tc>
        <w:tc>
          <w:tcPr>
            <w:tcW w:w="2729" w:type="dxa"/>
          </w:tcPr>
          <w:p w14:paraId="332F77D9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3F1584FE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–2.83 (–5.83 to 0.16)</w:t>
            </w:r>
          </w:p>
          <w:p w14:paraId="379BD0DA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–1.15 (–4.25 to 1.96)</w:t>
            </w:r>
          </w:p>
        </w:tc>
        <w:tc>
          <w:tcPr>
            <w:tcW w:w="2728" w:type="dxa"/>
          </w:tcPr>
          <w:p w14:paraId="6FA80718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1C252400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–0.58 (–3.51 to 2.35)</w:t>
            </w:r>
          </w:p>
          <w:p w14:paraId="57E2C647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–0.03 (–2.90 to 2.96)</w:t>
            </w:r>
          </w:p>
        </w:tc>
        <w:tc>
          <w:tcPr>
            <w:tcW w:w="2729" w:type="dxa"/>
          </w:tcPr>
          <w:p w14:paraId="31DD6710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15C79F6A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メイリオ" w:hAnsi="Times New Roman" w:cs="Times New Roman"/>
                <w:color w:val="000000" w:themeColor="text1"/>
                <w:sz w:val="24"/>
                <w:vertAlign w:val="superscript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10.57 (8.29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12.85)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sz w:val="24"/>
                <w:vertAlign w:val="superscript"/>
              </w:rPr>
              <w:t>‡</w:t>
            </w:r>
            <w:proofErr w:type="gramEnd"/>
          </w:p>
          <w:p w14:paraId="263B6DBE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12.01 (9.41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14.61)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sz w:val="24"/>
                <w:vertAlign w:val="superscript"/>
              </w:rPr>
              <w:t>‡</w:t>
            </w:r>
            <w:proofErr w:type="gramEnd"/>
          </w:p>
        </w:tc>
      </w:tr>
      <w:tr w:rsidR="00165D7F" w:rsidRPr="00675F3C" w14:paraId="36F4ACDA" w14:textId="77777777" w:rsidTr="00BE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D540A72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>Office minus evening DBP</w:t>
            </w:r>
          </w:p>
          <w:p w14:paraId="2C21A0B1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  Model 1</w:t>
            </w:r>
          </w:p>
          <w:p w14:paraId="211E61A5" w14:textId="77777777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  Model 2</w:t>
            </w:r>
          </w:p>
        </w:tc>
        <w:tc>
          <w:tcPr>
            <w:tcW w:w="2728" w:type="dxa"/>
          </w:tcPr>
          <w:p w14:paraId="2594CB63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584B63A3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  <w:p w14:paraId="5F3A59C7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</w:tc>
        <w:tc>
          <w:tcPr>
            <w:tcW w:w="2729" w:type="dxa"/>
          </w:tcPr>
          <w:p w14:paraId="5C9300E8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0E96A76A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–2.91 (–4.54 to –1.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28)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sz w:val="24"/>
                <w:vertAlign w:val="superscript"/>
              </w:rPr>
              <w:t>‡</w:t>
            </w:r>
            <w:proofErr w:type="gramEnd"/>
          </w:p>
          <w:p w14:paraId="44A14CE6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–1.96 (–3.65 to –0.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28)</w:t>
            </w:r>
            <w:r w:rsidRPr="00675F3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*</w:t>
            </w:r>
            <w:proofErr w:type="gramEnd"/>
          </w:p>
        </w:tc>
        <w:tc>
          <w:tcPr>
            <w:tcW w:w="2728" w:type="dxa"/>
          </w:tcPr>
          <w:p w14:paraId="7B0FE0A7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2B2A635A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–1.09 (–2.69 to 0.50)</w:t>
            </w:r>
          </w:p>
          <w:p w14:paraId="143230C4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–0.64 (–2.23 to 0.96)</w:t>
            </w:r>
          </w:p>
        </w:tc>
        <w:tc>
          <w:tcPr>
            <w:tcW w:w="2729" w:type="dxa"/>
          </w:tcPr>
          <w:p w14:paraId="6485841A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7129BC6C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6.48 (5.24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7.72)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sz w:val="24"/>
                <w:vertAlign w:val="superscript"/>
              </w:rPr>
              <w:t>‡</w:t>
            </w:r>
            <w:proofErr w:type="gramEnd"/>
          </w:p>
          <w:p w14:paraId="692E7969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7.53 (6.11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8.94)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sz w:val="24"/>
                <w:vertAlign w:val="superscript"/>
              </w:rPr>
              <w:t>‡</w:t>
            </w:r>
            <w:proofErr w:type="gramEnd"/>
          </w:p>
        </w:tc>
      </w:tr>
      <w:tr w:rsidR="00165D7F" w:rsidRPr="00675F3C" w14:paraId="47384F41" w14:textId="77777777" w:rsidTr="00BE7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397FCC3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Daytime ambulatory minus </w:t>
            </w: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>evening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 SBP</w:t>
            </w:r>
          </w:p>
          <w:p w14:paraId="58C8AF50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　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>Model 1</w:t>
            </w:r>
          </w:p>
          <w:p w14:paraId="25FA6E2D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　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>Model 2</w:t>
            </w:r>
          </w:p>
        </w:tc>
        <w:tc>
          <w:tcPr>
            <w:tcW w:w="2728" w:type="dxa"/>
          </w:tcPr>
          <w:p w14:paraId="13616D39" w14:textId="77777777" w:rsidR="00165D7F" w:rsidRPr="00675F3C" w:rsidRDefault="00165D7F" w:rsidP="00BE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  <w:p w14:paraId="1BA7D204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  <w:p w14:paraId="1030A0AC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</w:tc>
        <w:tc>
          <w:tcPr>
            <w:tcW w:w="2729" w:type="dxa"/>
          </w:tcPr>
          <w:p w14:paraId="3490A952" w14:textId="77777777" w:rsidR="00165D7F" w:rsidRPr="00675F3C" w:rsidRDefault="00165D7F" w:rsidP="00BE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2CBC8987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–2.78 (–5.29 to –0.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26)</w:t>
            </w:r>
            <w:r w:rsidRPr="00675F3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*</w:t>
            </w:r>
            <w:proofErr w:type="gramEnd"/>
          </w:p>
          <w:p w14:paraId="57F4D89B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–1.13 (–3.74 to 1.49)</w:t>
            </w:r>
          </w:p>
        </w:tc>
        <w:tc>
          <w:tcPr>
            <w:tcW w:w="2728" w:type="dxa"/>
          </w:tcPr>
          <w:p w14:paraId="6726A6F8" w14:textId="77777777" w:rsidR="00165D7F" w:rsidRPr="00675F3C" w:rsidRDefault="00165D7F" w:rsidP="00BE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50E0712D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–1.32 (–3.77 to 1.14)</w:t>
            </w:r>
          </w:p>
          <w:p w14:paraId="4D62B991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–0.57 (–3.04 to 1.90)</w:t>
            </w:r>
          </w:p>
        </w:tc>
        <w:tc>
          <w:tcPr>
            <w:tcW w:w="2729" w:type="dxa"/>
          </w:tcPr>
          <w:p w14:paraId="5F75D0EE" w14:textId="77777777" w:rsidR="00165D7F" w:rsidRPr="00675F3C" w:rsidRDefault="00165D7F" w:rsidP="00BE7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45DD31D2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4.36 (2.45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6.28)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sz w:val="24"/>
                <w:vertAlign w:val="superscript"/>
              </w:rPr>
              <w:t>‡</w:t>
            </w:r>
            <w:proofErr w:type="gramEnd"/>
          </w:p>
          <w:p w14:paraId="51CD2CB0" w14:textId="77777777" w:rsidR="00165D7F" w:rsidRPr="00675F3C" w:rsidRDefault="00165D7F" w:rsidP="00BE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6.49 (4.30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8.68)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sz w:val="24"/>
                <w:vertAlign w:val="superscript"/>
              </w:rPr>
              <w:t>‡</w:t>
            </w:r>
            <w:proofErr w:type="gramEnd"/>
          </w:p>
        </w:tc>
      </w:tr>
      <w:tr w:rsidR="00165D7F" w:rsidRPr="00675F3C" w14:paraId="41054671" w14:textId="77777777" w:rsidTr="00BE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64538FE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Daytime ambulatory minus </w:t>
            </w: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>evening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 </w:t>
            </w: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>D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>BP</w:t>
            </w:r>
          </w:p>
          <w:p w14:paraId="38A853F2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lastRenderedPageBreak/>
              <w:t xml:space="preserve">　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>Model 1</w:t>
            </w:r>
          </w:p>
          <w:p w14:paraId="2CA9456E" w14:textId="77777777" w:rsidR="00165D7F" w:rsidRPr="00675F3C" w:rsidRDefault="00165D7F" w:rsidP="00BE7488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　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>Model 2</w:t>
            </w:r>
          </w:p>
        </w:tc>
        <w:tc>
          <w:tcPr>
            <w:tcW w:w="2728" w:type="dxa"/>
          </w:tcPr>
          <w:p w14:paraId="74D9509E" w14:textId="77777777" w:rsidR="00165D7F" w:rsidRPr="00675F3C" w:rsidRDefault="00165D7F" w:rsidP="00BE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  <w:p w14:paraId="4FF6BE6D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0 (reference)</w:t>
            </w:r>
          </w:p>
          <w:p w14:paraId="47F42D58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 (reference)</w:t>
            </w:r>
          </w:p>
        </w:tc>
        <w:tc>
          <w:tcPr>
            <w:tcW w:w="2729" w:type="dxa"/>
          </w:tcPr>
          <w:p w14:paraId="7D7C6953" w14:textId="77777777" w:rsidR="00165D7F" w:rsidRPr="00675F3C" w:rsidRDefault="00165D7F" w:rsidP="00BE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28E1859F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–2.00 (–3.51 to –0.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49)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vertAlign w:val="superscript"/>
              </w:rPr>
              <w:t>†</w:t>
            </w:r>
            <w:proofErr w:type="gramEnd"/>
          </w:p>
          <w:p w14:paraId="6ECFF0F6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–0.75 (–2.32 to 0.81)</w:t>
            </w:r>
          </w:p>
        </w:tc>
        <w:tc>
          <w:tcPr>
            <w:tcW w:w="2728" w:type="dxa"/>
          </w:tcPr>
          <w:p w14:paraId="3A5C0328" w14:textId="77777777" w:rsidR="00165D7F" w:rsidRPr="00675F3C" w:rsidRDefault="00165D7F" w:rsidP="00BE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76F1DDAF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–0.31 (–1.78 to 1.17)</w:t>
            </w:r>
          </w:p>
          <w:p w14:paraId="37D27FB5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0.17 (–1.31 to 1.65)</w:t>
            </w:r>
          </w:p>
        </w:tc>
        <w:tc>
          <w:tcPr>
            <w:tcW w:w="2729" w:type="dxa"/>
          </w:tcPr>
          <w:p w14:paraId="217A036B" w14:textId="77777777" w:rsidR="00165D7F" w:rsidRPr="00675F3C" w:rsidRDefault="00165D7F" w:rsidP="00BE7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pct15" w:color="auto" w:fill="FFFFFF"/>
              </w:rPr>
            </w:pPr>
          </w:p>
          <w:p w14:paraId="60E1F058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6.80 (5.65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7.95)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sz w:val="24"/>
                <w:vertAlign w:val="superscript"/>
              </w:rPr>
              <w:t>‡</w:t>
            </w:r>
            <w:proofErr w:type="gramEnd"/>
          </w:p>
          <w:p w14:paraId="56CE3CF4" w14:textId="77777777" w:rsidR="00165D7F" w:rsidRPr="00675F3C" w:rsidRDefault="00165D7F" w:rsidP="00BE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8.08 (6.77 to </w:t>
            </w:r>
            <w:proofErr w:type="gramStart"/>
            <w:r w:rsidRPr="00675F3C">
              <w:rPr>
                <w:rFonts w:ascii="Times New Roman" w:hAnsi="Times New Roman" w:cs="Times New Roman"/>
                <w:color w:val="000000" w:themeColor="text1"/>
                <w:sz w:val="24"/>
              </w:rPr>
              <w:t>9.38)</w:t>
            </w:r>
            <w:r w:rsidRPr="00675F3C">
              <w:rPr>
                <w:rFonts w:ascii="Times New Roman" w:eastAsia="メイリオ" w:hAnsi="Times New Roman" w:cs="Times New Roman"/>
                <w:color w:val="000000" w:themeColor="text1"/>
                <w:sz w:val="24"/>
                <w:vertAlign w:val="superscript"/>
              </w:rPr>
              <w:t>‡</w:t>
            </w:r>
            <w:proofErr w:type="gramEnd"/>
          </w:p>
        </w:tc>
      </w:tr>
      <w:tr w:rsidR="00165D7F" w:rsidRPr="00675F3C" w14:paraId="09803D2A" w14:textId="77777777" w:rsidTr="00BE7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</w:tcPr>
          <w:p w14:paraId="026C22D0" w14:textId="4DD13F95" w:rsidR="00165D7F" w:rsidRPr="00675F3C" w:rsidRDefault="00165D7F" w:rsidP="00BE7488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</w:pP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lastRenderedPageBreak/>
              <w:t xml:space="preserve">Linear regression analysis was used to assess the blood pressure difference against the participants with White British. Data are regression coefficient (95% confidence interval) of each model are shown. Model 1 was adjusted for age, sex, BMI. Model 2 was adjusted for age, sex, BMI, smoking status, alcohol intake, prevalence of hypertension, </w:t>
            </w:r>
            <w:r w:rsidRPr="00675F3C">
              <w:rPr>
                <w:rFonts w:ascii="Times New Roman" w:eastAsia="游明朝" w:hAnsi="Times New Roman" w:cs="Times New Roman"/>
                <w:b w:val="0"/>
                <w:bCs w:val="0"/>
                <w:color w:val="000000" w:themeColor="text1"/>
                <w:sz w:val="24"/>
              </w:rPr>
              <w:t>prevalence of</w:t>
            </w: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 dyslipidemia, </w:t>
            </w:r>
            <w:r w:rsidRPr="00675F3C">
              <w:rPr>
                <w:rFonts w:ascii="Times New Roman" w:eastAsia="游明朝" w:hAnsi="Times New Roman" w:cs="Times New Roman"/>
                <w:b w:val="0"/>
                <w:bCs w:val="0"/>
                <w:color w:val="000000" w:themeColor="text1"/>
                <w:sz w:val="24"/>
              </w:rPr>
              <w:t>prevalence of</w:t>
            </w: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 diabetes mellitus, </w:t>
            </w:r>
            <w:r w:rsidRPr="00675F3C">
              <w:rPr>
                <w:rFonts w:ascii="Times New Roman" w:eastAsia="游明朝" w:hAnsi="Times New Roman" w:cs="Times New Roman"/>
                <w:b w:val="0"/>
                <w:bCs w:val="0"/>
                <w:color w:val="000000" w:themeColor="text1"/>
                <w:sz w:val="24"/>
              </w:rPr>
              <w:t>prevalence of</w:t>
            </w: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 chronic kidney disease, history of CVD. BMI indicate body mass index; CVD, cardiovascular disease; DBP, diastolic blood pressure; SBP, systolic blood pressure.</w:t>
            </w:r>
            <w:r w:rsidRPr="00675F3C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4"/>
              </w:rPr>
              <w:t xml:space="preserve"> </w:t>
            </w: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Statistical significance was defined as </w:t>
            </w:r>
            <w:r w:rsidRPr="00675F3C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</w:rPr>
              <w:t>P</w:t>
            </w:r>
            <w:r w:rsidRPr="00675F3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&lt;0.05. </w:t>
            </w:r>
            <w:r w:rsidRPr="00675F3C">
              <w:rPr>
                <w:rFonts w:ascii="Times New Roman" w:eastAsia="ＭＳ Ｐゴシック" w:hAnsi="Times New Roman" w:cs="Times New Roman"/>
                <w:b w:val="0"/>
                <w:bCs w:val="0"/>
                <w:color w:val="000000" w:themeColor="text1"/>
                <w:kern w:val="0"/>
                <w:sz w:val="24"/>
                <w:vertAlign w:val="superscript"/>
              </w:rPr>
              <w:t>*</w:t>
            </w:r>
            <w:r w:rsidRPr="00675F3C">
              <w:rPr>
                <w:rFonts w:ascii="Times New Roman" w:eastAsia="メイリオ" w:hAnsi="Times New Roman" w:cs="Times New Roman"/>
                <w:b w:val="0"/>
                <w:bCs w:val="0"/>
                <w:i/>
                <w:color w:val="000000" w:themeColor="text1"/>
                <w:sz w:val="24"/>
              </w:rPr>
              <w:t>P</w:t>
            </w:r>
            <w:r w:rsidRPr="00675F3C">
              <w:rPr>
                <w:rFonts w:ascii="Times New Roman" w:eastAsia="メイリオ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&lt;0.05, </w:t>
            </w:r>
            <w:r w:rsidRPr="00675F3C">
              <w:rPr>
                <w:rFonts w:ascii="Times New Roman" w:eastAsia="メイリオ" w:hAnsi="Times New Roman" w:cs="Times New Roman"/>
                <w:b w:val="0"/>
                <w:bCs w:val="0"/>
                <w:color w:val="000000" w:themeColor="text1"/>
                <w:vertAlign w:val="superscript"/>
              </w:rPr>
              <w:t>†</w:t>
            </w:r>
            <w:r w:rsidRPr="00675F3C">
              <w:rPr>
                <w:rFonts w:ascii="Times New Roman" w:eastAsia="メイリオ" w:hAnsi="Times New Roman" w:cs="Times New Roman"/>
                <w:b w:val="0"/>
                <w:bCs w:val="0"/>
                <w:i/>
                <w:color w:val="000000" w:themeColor="text1"/>
                <w:sz w:val="24"/>
              </w:rPr>
              <w:t>P</w:t>
            </w:r>
            <w:r w:rsidRPr="00675F3C">
              <w:rPr>
                <w:rFonts w:ascii="Times New Roman" w:eastAsia="メイリオ" w:hAnsi="Times New Roman" w:cs="Times New Roman"/>
                <w:b w:val="0"/>
                <w:bCs w:val="0"/>
                <w:color w:val="000000" w:themeColor="text1"/>
                <w:sz w:val="24"/>
              </w:rPr>
              <w:t xml:space="preserve">&lt;0.01, </w:t>
            </w:r>
            <w:r w:rsidRPr="00675F3C">
              <w:rPr>
                <w:rFonts w:ascii="Times New Roman" w:eastAsia="メイリオ" w:hAnsi="Times New Roman" w:cs="Times New Roman"/>
                <w:b w:val="0"/>
                <w:bCs w:val="0"/>
                <w:color w:val="000000" w:themeColor="text1"/>
                <w:sz w:val="24"/>
                <w:vertAlign w:val="superscript"/>
              </w:rPr>
              <w:t>‡</w:t>
            </w:r>
            <w:r w:rsidRPr="00675F3C">
              <w:rPr>
                <w:rFonts w:ascii="Times New Roman" w:eastAsia="メイリオ" w:hAnsi="Times New Roman" w:cs="Times New Roman"/>
                <w:b w:val="0"/>
                <w:bCs w:val="0"/>
                <w:i/>
                <w:color w:val="000000" w:themeColor="text1"/>
                <w:sz w:val="24"/>
              </w:rPr>
              <w:t>P</w:t>
            </w:r>
            <w:r w:rsidRPr="00675F3C">
              <w:rPr>
                <w:rFonts w:ascii="Times New Roman" w:eastAsia="メイリオ" w:hAnsi="Times New Roman" w:cs="Times New Roman"/>
                <w:b w:val="0"/>
                <w:bCs w:val="0"/>
                <w:color w:val="000000" w:themeColor="text1"/>
                <w:sz w:val="24"/>
              </w:rPr>
              <w:t>&lt;0.001, all vs. White British.</w:t>
            </w:r>
          </w:p>
        </w:tc>
      </w:tr>
    </w:tbl>
    <w:p w14:paraId="69A37DD5" w14:textId="66538045" w:rsidR="00165D7F" w:rsidRDefault="00165D7F"/>
    <w:p w14:paraId="2C6CB660" w14:textId="77777777" w:rsidR="00165D7F" w:rsidRDefault="00165D7F">
      <w:pPr>
        <w:widowControl/>
        <w:jc w:val="left"/>
      </w:pPr>
      <w:r>
        <w:br w:type="page"/>
      </w:r>
    </w:p>
    <w:p w14:paraId="75F22757" w14:textId="2024E86E" w:rsidR="00165D7F" w:rsidRDefault="00165D7F">
      <w:pPr>
        <w:widowControl/>
        <w:jc w:val="left"/>
      </w:pPr>
    </w:p>
    <w:p w14:paraId="3BE92631" w14:textId="7366D6A2" w:rsidR="00165D7F" w:rsidRPr="00DD72BA" w:rsidRDefault="00DD72BA">
      <w:r w:rsidRPr="00DD72BA">
        <w:rPr>
          <w:noProof/>
        </w:rPr>
        <w:drawing>
          <wp:inline distT="0" distB="0" distL="0" distR="0" wp14:anchorId="4B45049B" wp14:editId="2CFD551E">
            <wp:extent cx="9777730" cy="5355590"/>
            <wp:effectExtent l="0" t="0" r="1270" b="3810"/>
            <wp:docPr id="303186207" name="図 1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86207" name="図 1" descr="グラフィカル ユーザー インターフェイス&#10;&#10;中程度の精度で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35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340CB" w14:textId="77777777" w:rsidR="00165D7F" w:rsidRDefault="00165D7F">
      <w:pPr>
        <w:widowControl/>
        <w:jc w:val="left"/>
      </w:pPr>
      <w:r>
        <w:br w:type="page"/>
      </w:r>
    </w:p>
    <w:p w14:paraId="56F55F34" w14:textId="21A79347" w:rsidR="0034461A" w:rsidRPr="00165D7F" w:rsidRDefault="00314BD4">
      <w:r w:rsidRPr="005B3DFA">
        <w:rPr>
          <w:noProof/>
        </w:rPr>
        <w:lastRenderedPageBreak/>
        <w:drawing>
          <wp:inline distT="0" distB="0" distL="0" distR="0" wp14:anchorId="34C9DF50" wp14:editId="32C969D5">
            <wp:extent cx="9777730" cy="5504180"/>
            <wp:effectExtent l="0" t="0" r="1270" b="0"/>
            <wp:docPr id="189604060" name="図 1" descr="テキスト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4060" name="図 1" descr="テキスト&#10;&#10;中程度の精度で自動的に生成された説明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50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461A" w:rsidRPr="00165D7F" w:rsidSect="00BC1B5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7F"/>
    <w:rsid w:val="000002EA"/>
    <w:rsid w:val="00000915"/>
    <w:rsid w:val="0000686A"/>
    <w:rsid w:val="00012698"/>
    <w:rsid w:val="00017B24"/>
    <w:rsid w:val="000226FF"/>
    <w:rsid w:val="00025112"/>
    <w:rsid w:val="00027C63"/>
    <w:rsid w:val="00035C40"/>
    <w:rsid w:val="000377A6"/>
    <w:rsid w:val="000477B1"/>
    <w:rsid w:val="00050DA9"/>
    <w:rsid w:val="000620E6"/>
    <w:rsid w:val="00063B42"/>
    <w:rsid w:val="00090CA9"/>
    <w:rsid w:val="00093DF0"/>
    <w:rsid w:val="00096E11"/>
    <w:rsid w:val="000A4255"/>
    <w:rsid w:val="000B14AF"/>
    <w:rsid w:val="000B242A"/>
    <w:rsid w:val="000B62D8"/>
    <w:rsid w:val="000B7D2B"/>
    <w:rsid w:val="000C1DA6"/>
    <w:rsid w:val="000C74A8"/>
    <w:rsid w:val="000D07DA"/>
    <w:rsid w:val="000D463B"/>
    <w:rsid w:val="000D61E2"/>
    <w:rsid w:val="000F6C71"/>
    <w:rsid w:val="000F7570"/>
    <w:rsid w:val="00103043"/>
    <w:rsid w:val="001058A5"/>
    <w:rsid w:val="0011119C"/>
    <w:rsid w:val="00112ED6"/>
    <w:rsid w:val="00115497"/>
    <w:rsid w:val="00123193"/>
    <w:rsid w:val="0013162A"/>
    <w:rsid w:val="00133EE5"/>
    <w:rsid w:val="00134D54"/>
    <w:rsid w:val="001353FD"/>
    <w:rsid w:val="001365C8"/>
    <w:rsid w:val="00137C18"/>
    <w:rsid w:val="00143488"/>
    <w:rsid w:val="00144EEC"/>
    <w:rsid w:val="0014574B"/>
    <w:rsid w:val="0015061B"/>
    <w:rsid w:val="00153140"/>
    <w:rsid w:val="00156033"/>
    <w:rsid w:val="00160BB1"/>
    <w:rsid w:val="001615CF"/>
    <w:rsid w:val="00161AA1"/>
    <w:rsid w:val="0016263D"/>
    <w:rsid w:val="001655CE"/>
    <w:rsid w:val="00165D7F"/>
    <w:rsid w:val="00166204"/>
    <w:rsid w:val="001671AA"/>
    <w:rsid w:val="00173EF7"/>
    <w:rsid w:val="0017417A"/>
    <w:rsid w:val="001838C3"/>
    <w:rsid w:val="00194AE2"/>
    <w:rsid w:val="00195E7A"/>
    <w:rsid w:val="0019672C"/>
    <w:rsid w:val="001B1EA1"/>
    <w:rsid w:val="001C08EE"/>
    <w:rsid w:val="001C1C81"/>
    <w:rsid w:val="001C4FB8"/>
    <w:rsid w:val="001C5216"/>
    <w:rsid w:val="001D0A1E"/>
    <w:rsid w:val="001D572F"/>
    <w:rsid w:val="001D6C24"/>
    <w:rsid w:val="001D779F"/>
    <w:rsid w:val="001E0BA9"/>
    <w:rsid w:val="001E1038"/>
    <w:rsid w:val="001E27EB"/>
    <w:rsid w:val="001E3B72"/>
    <w:rsid w:val="001E6B4D"/>
    <w:rsid w:val="001F18B0"/>
    <w:rsid w:val="001F2966"/>
    <w:rsid w:val="00202594"/>
    <w:rsid w:val="0020333F"/>
    <w:rsid w:val="0021499B"/>
    <w:rsid w:val="00214AC6"/>
    <w:rsid w:val="00215D11"/>
    <w:rsid w:val="00217506"/>
    <w:rsid w:val="002236A3"/>
    <w:rsid w:val="00223879"/>
    <w:rsid w:val="00227827"/>
    <w:rsid w:val="00232CDA"/>
    <w:rsid w:val="00234569"/>
    <w:rsid w:val="00235988"/>
    <w:rsid w:val="00235D97"/>
    <w:rsid w:val="00243C9D"/>
    <w:rsid w:val="002528FA"/>
    <w:rsid w:val="002554E9"/>
    <w:rsid w:val="002616F6"/>
    <w:rsid w:val="002635EA"/>
    <w:rsid w:val="0027340A"/>
    <w:rsid w:val="00273C68"/>
    <w:rsid w:val="002757BE"/>
    <w:rsid w:val="00281101"/>
    <w:rsid w:val="00283444"/>
    <w:rsid w:val="00287E28"/>
    <w:rsid w:val="00290FF3"/>
    <w:rsid w:val="00297BE8"/>
    <w:rsid w:val="002A2633"/>
    <w:rsid w:val="002A578F"/>
    <w:rsid w:val="002A5B84"/>
    <w:rsid w:val="002A5CC1"/>
    <w:rsid w:val="002C4FC9"/>
    <w:rsid w:val="002C735B"/>
    <w:rsid w:val="002D23C0"/>
    <w:rsid w:val="002D355B"/>
    <w:rsid w:val="002D3A9C"/>
    <w:rsid w:val="002D4ABB"/>
    <w:rsid w:val="002D517F"/>
    <w:rsid w:val="002E24E7"/>
    <w:rsid w:val="002F4D29"/>
    <w:rsid w:val="002F5347"/>
    <w:rsid w:val="00300A5C"/>
    <w:rsid w:val="00310F6F"/>
    <w:rsid w:val="00311CEB"/>
    <w:rsid w:val="00313793"/>
    <w:rsid w:val="00314BD4"/>
    <w:rsid w:val="0031683C"/>
    <w:rsid w:val="00332541"/>
    <w:rsid w:val="003330DC"/>
    <w:rsid w:val="0033332A"/>
    <w:rsid w:val="0034461A"/>
    <w:rsid w:val="00344F6C"/>
    <w:rsid w:val="00346FD0"/>
    <w:rsid w:val="00354DD6"/>
    <w:rsid w:val="00355C01"/>
    <w:rsid w:val="00360706"/>
    <w:rsid w:val="00364574"/>
    <w:rsid w:val="00366925"/>
    <w:rsid w:val="003770A9"/>
    <w:rsid w:val="00377665"/>
    <w:rsid w:val="0038350E"/>
    <w:rsid w:val="00383D25"/>
    <w:rsid w:val="00391838"/>
    <w:rsid w:val="00391893"/>
    <w:rsid w:val="003A3D5C"/>
    <w:rsid w:val="003A5768"/>
    <w:rsid w:val="003B689C"/>
    <w:rsid w:val="003C36D2"/>
    <w:rsid w:val="003D12B4"/>
    <w:rsid w:val="003D7883"/>
    <w:rsid w:val="003E35CB"/>
    <w:rsid w:val="003E3D2B"/>
    <w:rsid w:val="003E57CE"/>
    <w:rsid w:val="003F2043"/>
    <w:rsid w:val="003F5879"/>
    <w:rsid w:val="003F7ECF"/>
    <w:rsid w:val="0040031A"/>
    <w:rsid w:val="00411F82"/>
    <w:rsid w:val="0041230C"/>
    <w:rsid w:val="00414C6E"/>
    <w:rsid w:val="004169E9"/>
    <w:rsid w:val="00420E6A"/>
    <w:rsid w:val="004237C2"/>
    <w:rsid w:val="00424ADB"/>
    <w:rsid w:val="00425FF2"/>
    <w:rsid w:val="00427EE6"/>
    <w:rsid w:val="00431E36"/>
    <w:rsid w:val="00437FB8"/>
    <w:rsid w:val="00450B4F"/>
    <w:rsid w:val="0045398F"/>
    <w:rsid w:val="004652BF"/>
    <w:rsid w:val="004677FB"/>
    <w:rsid w:val="00467B94"/>
    <w:rsid w:val="0047056E"/>
    <w:rsid w:val="00470E18"/>
    <w:rsid w:val="00475C75"/>
    <w:rsid w:val="00480227"/>
    <w:rsid w:val="004808DD"/>
    <w:rsid w:val="00481CB8"/>
    <w:rsid w:val="00486609"/>
    <w:rsid w:val="00490F40"/>
    <w:rsid w:val="004912D4"/>
    <w:rsid w:val="00492855"/>
    <w:rsid w:val="00495343"/>
    <w:rsid w:val="004B4B1D"/>
    <w:rsid w:val="004C2750"/>
    <w:rsid w:val="004D1B93"/>
    <w:rsid w:val="004D424F"/>
    <w:rsid w:val="004E0D43"/>
    <w:rsid w:val="004E28C0"/>
    <w:rsid w:val="004E635A"/>
    <w:rsid w:val="004F02B3"/>
    <w:rsid w:val="004F1AFF"/>
    <w:rsid w:val="00506D33"/>
    <w:rsid w:val="00512E6D"/>
    <w:rsid w:val="005202D0"/>
    <w:rsid w:val="0052191A"/>
    <w:rsid w:val="005225B9"/>
    <w:rsid w:val="0052263E"/>
    <w:rsid w:val="00523396"/>
    <w:rsid w:val="00525E39"/>
    <w:rsid w:val="005316D6"/>
    <w:rsid w:val="00531BAD"/>
    <w:rsid w:val="00547EFF"/>
    <w:rsid w:val="0055267D"/>
    <w:rsid w:val="005531EB"/>
    <w:rsid w:val="00554F54"/>
    <w:rsid w:val="0058470E"/>
    <w:rsid w:val="005919C5"/>
    <w:rsid w:val="00592BE5"/>
    <w:rsid w:val="005950B6"/>
    <w:rsid w:val="005A2464"/>
    <w:rsid w:val="005A5687"/>
    <w:rsid w:val="005B05E4"/>
    <w:rsid w:val="005B4F42"/>
    <w:rsid w:val="005B69DA"/>
    <w:rsid w:val="005C0EA5"/>
    <w:rsid w:val="005C0ED4"/>
    <w:rsid w:val="005C26D1"/>
    <w:rsid w:val="005C31E5"/>
    <w:rsid w:val="005C3E01"/>
    <w:rsid w:val="005C6737"/>
    <w:rsid w:val="005C7F29"/>
    <w:rsid w:val="005D1AD0"/>
    <w:rsid w:val="005D40D5"/>
    <w:rsid w:val="005E1AEC"/>
    <w:rsid w:val="005E1B8F"/>
    <w:rsid w:val="005E6B06"/>
    <w:rsid w:val="005E78A8"/>
    <w:rsid w:val="005E7A9C"/>
    <w:rsid w:val="005F08BE"/>
    <w:rsid w:val="005F49F1"/>
    <w:rsid w:val="005F5CF0"/>
    <w:rsid w:val="00601CE6"/>
    <w:rsid w:val="00606603"/>
    <w:rsid w:val="00611287"/>
    <w:rsid w:val="0062419D"/>
    <w:rsid w:val="00626716"/>
    <w:rsid w:val="00626A7E"/>
    <w:rsid w:val="006301FF"/>
    <w:rsid w:val="00632846"/>
    <w:rsid w:val="00632B1E"/>
    <w:rsid w:val="00656C9F"/>
    <w:rsid w:val="00657D0A"/>
    <w:rsid w:val="00666A9E"/>
    <w:rsid w:val="00666FEA"/>
    <w:rsid w:val="00667A0C"/>
    <w:rsid w:val="0067047A"/>
    <w:rsid w:val="006725A5"/>
    <w:rsid w:val="00683680"/>
    <w:rsid w:val="00690507"/>
    <w:rsid w:val="00695AF1"/>
    <w:rsid w:val="006977BC"/>
    <w:rsid w:val="006A0A96"/>
    <w:rsid w:val="006A0EFA"/>
    <w:rsid w:val="006A169C"/>
    <w:rsid w:val="006A6E47"/>
    <w:rsid w:val="006B168F"/>
    <w:rsid w:val="006C5934"/>
    <w:rsid w:val="006D3DB2"/>
    <w:rsid w:val="006E2B7B"/>
    <w:rsid w:val="006E7F7D"/>
    <w:rsid w:val="006F2BE0"/>
    <w:rsid w:val="00705EA7"/>
    <w:rsid w:val="0071226C"/>
    <w:rsid w:val="00717FFB"/>
    <w:rsid w:val="007236F9"/>
    <w:rsid w:val="007323C2"/>
    <w:rsid w:val="00733569"/>
    <w:rsid w:val="00736C3B"/>
    <w:rsid w:val="0074074D"/>
    <w:rsid w:val="00743783"/>
    <w:rsid w:val="007454B0"/>
    <w:rsid w:val="00745E65"/>
    <w:rsid w:val="007535ED"/>
    <w:rsid w:val="00756FC0"/>
    <w:rsid w:val="00757D83"/>
    <w:rsid w:val="00760C64"/>
    <w:rsid w:val="007635DB"/>
    <w:rsid w:val="00764B21"/>
    <w:rsid w:val="007748AC"/>
    <w:rsid w:val="00777D0A"/>
    <w:rsid w:val="007816AF"/>
    <w:rsid w:val="0079144E"/>
    <w:rsid w:val="007A426B"/>
    <w:rsid w:val="007A5227"/>
    <w:rsid w:val="007A68FA"/>
    <w:rsid w:val="007B2EA7"/>
    <w:rsid w:val="007B3555"/>
    <w:rsid w:val="007B3A9B"/>
    <w:rsid w:val="007B4497"/>
    <w:rsid w:val="007C4836"/>
    <w:rsid w:val="007D630C"/>
    <w:rsid w:val="007E05C5"/>
    <w:rsid w:val="007F1B9A"/>
    <w:rsid w:val="007F306E"/>
    <w:rsid w:val="007F5AD3"/>
    <w:rsid w:val="007F79A5"/>
    <w:rsid w:val="00800C0C"/>
    <w:rsid w:val="00802659"/>
    <w:rsid w:val="008043C4"/>
    <w:rsid w:val="008073B3"/>
    <w:rsid w:val="00812AB0"/>
    <w:rsid w:val="00822178"/>
    <w:rsid w:val="00824315"/>
    <w:rsid w:val="0082527B"/>
    <w:rsid w:val="00835775"/>
    <w:rsid w:val="008366FF"/>
    <w:rsid w:val="008442CA"/>
    <w:rsid w:val="0085303E"/>
    <w:rsid w:val="00854BD3"/>
    <w:rsid w:val="00856943"/>
    <w:rsid w:val="00860775"/>
    <w:rsid w:val="00862FE8"/>
    <w:rsid w:val="0086441B"/>
    <w:rsid w:val="00872F6C"/>
    <w:rsid w:val="00875356"/>
    <w:rsid w:val="00877F71"/>
    <w:rsid w:val="00880608"/>
    <w:rsid w:val="008810A9"/>
    <w:rsid w:val="008857C2"/>
    <w:rsid w:val="00890302"/>
    <w:rsid w:val="00892A3B"/>
    <w:rsid w:val="00894892"/>
    <w:rsid w:val="00894FD6"/>
    <w:rsid w:val="008955BA"/>
    <w:rsid w:val="008A363C"/>
    <w:rsid w:val="008A4152"/>
    <w:rsid w:val="008B3B7A"/>
    <w:rsid w:val="008B3CF3"/>
    <w:rsid w:val="008B5BAD"/>
    <w:rsid w:val="008C6F22"/>
    <w:rsid w:val="008D3BA3"/>
    <w:rsid w:val="008D3E4E"/>
    <w:rsid w:val="008D4240"/>
    <w:rsid w:val="008E0FCC"/>
    <w:rsid w:val="008F674E"/>
    <w:rsid w:val="00901938"/>
    <w:rsid w:val="00905946"/>
    <w:rsid w:val="0092154C"/>
    <w:rsid w:val="00922707"/>
    <w:rsid w:val="00922879"/>
    <w:rsid w:val="009252B1"/>
    <w:rsid w:val="009259B2"/>
    <w:rsid w:val="00930DCB"/>
    <w:rsid w:val="0094087A"/>
    <w:rsid w:val="009449E0"/>
    <w:rsid w:val="00945FC5"/>
    <w:rsid w:val="00955D0A"/>
    <w:rsid w:val="00962CA9"/>
    <w:rsid w:val="009740BB"/>
    <w:rsid w:val="00983EA5"/>
    <w:rsid w:val="0098401C"/>
    <w:rsid w:val="00985056"/>
    <w:rsid w:val="009855DE"/>
    <w:rsid w:val="00985D16"/>
    <w:rsid w:val="00987BA4"/>
    <w:rsid w:val="00993E09"/>
    <w:rsid w:val="00996B67"/>
    <w:rsid w:val="009A094A"/>
    <w:rsid w:val="009A105E"/>
    <w:rsid w:val="009A2108"/>
    <w:rsid w:val="009A28EA"/>
    <w:rsid w:val="009A7262"/>
    <w:rsid w:val="009B3555"/>
    <w:rsid w:val="009B3653"/>
    <w:rsid w:val="009B49D1"/>
    <w:rsid w:val="009B49F8"/>
    <w:rsid w:val="009B5B35"/>
    <w:rsid w:val="009C08E9"/>
    <w:rsid w:val="009C205B"/>
    <w:rsid w:val="009C4CE9"/>
    <w:rsid w:val="009C64C6"/>
    <w:rsid w:val="009C698A"/>
    <w:rsid w:val="009D08C8"/>
    <w:rsid w:val="009D0BCB"/>
    <w:rsid w:val="009D105D"/>
    <w:rsid w:val="009D1092"/>
    <w:rsid w:val="009D2EA3"/>
    <w:rsid w:val="009E157C"/>
    <w:rsid w:val="009E7A32"/>
    <w:rsid w:val="009F0B0C"/>
    <w:rsid w:val="009F0E44"/>
    <w:rsid w:val="009F3BD5"/>
    <w:rsid w:val="009F4623"/>
    <w:rsid w:val="00A02F52"/>
    <w:rsid w:val="00A07163"/>
    <w:rsid w:val="00A108EA"/>
    <w:rsid w:val="00A158ED"/>
    <w:rsid w:val="00A21088"/>
    <w:rsid w:val="00A2196D"/>
    <w:rsid w:val="00A228FC"/>
    <w:rsid w:val="00A25085"/>
    <w:rsid w:val="00A26745"/>
    <w:rsid w:val="00A26859"/>
    <w:rsid w:val="00A3122E"/>
    <w:rsid w:val="00A35652"/>
    <w:rsid w:val="00A42B4F"/>
    <w:rsid w:val="00A47C8B"/>
    <w:rsid w:val="00A519C1"/>
    <w:rsid w:val="00A545BA"/>
    <w:rsid w:val="00A57289"/>
    <w:rsid w:val="00A64FA4"/>
    <w:rsid w:val="00A72D58"/>
    <w:rsid w:val="00A737CB"/>
    <w:rsid w:val="00A9013C"/>
    <w:rsid w:val="00A93E0C"/>
    <w:rsid w:val="00A94003"/>
    <w:rsid w:val="00AA0F81"/>
    <w:rsid w:val="00AB2050"/>
    <w:rsid w:val="00AB3675"/>
    <w:rsid w:val="00AB5730"/>
    <w:rsid w:val="00AC71DD"/>
    <w:rsid w:val="00AD1066"/>
    <w:rsid w:val="00AD2711"/>
    <w:rsid w:val="00AD2977"/>
    <w:rsid w:val="00AD421E"/>
    <w:rsid w:val="00AD4A01"/>
    <w:rsid w:val="00AD5B04"/>
    <w:rsid w:val="00AD7A75"/>
    <w:rsid w:val="00AE2470"/>
    <w:rsid w:val="00AE65B8"/>
    <w:rsid w:val="00AE768F"/>
    <w:rsid w:val="00AF6D04"/>
    <w:rsid w:val="00B00318"/>
    <w:rsid w:val="00B10A8E"/>
    <w:rsid w:val="00B10CD5"/>
    <w:rsid w:val="00B15493"/>
    <w:rsid w:val="00B24DC4"/>
    <w:rsid w:val="00B27020"/>
    <w:rsid w:val="00B33491"/>
    <w:rsid w:val="00B41240"/>
    <w:rsid w:val="00B50900"/>
    <w:rsid w:val="00B5205E"/>
    <w:rsid w:val="00B52C75"/>
    <w:rsid w:val="00B616E2"/>
    <w:rsid w:val="00B61ABD"/>
    <w:rsid w:val="00B76FDF"/>
    <w:rsid w:val="00B7743A"/>
    <w:rsid w:val="00B8238B"/>
    <w:rsid w:val="00BA3389"/>
    <w:rsid w:val="00BA5121"/>
    <w:rsid w:val="00BA5AF8"/>
    <w:rsid w:val="00BA6DE1"/>
    <w:rsid w:val="00BA6FA8"/>
    <w:rsid w:val="00BB09C9"/>
    <w:rsid w:val="00BB1150"/>
    <w:rsid w:val="00BB24AA"/>
    <w:rsid w:val="00BB3FDF"/>
    <w:rsid w:val="00BB6ECD"/>
    <w:rsid w:val="00BC1B55"/>
    <w:rsid w:val="00BC1EF4"/>
    <w:rsid w:val="00BC2B2A"/>
    <w:rsid w:val="00BC46BF"/>
    <w:rsid w:val="00BC4758"/>
    <w:rsid w:val="00BC64BB"/>
    <w:rsid w:val="00BE7B1C"/>
    <w:rsid w:val="00C11F81"/>
    <w:rsid w:val="00C1341F"/>
    <w:rsid w:val="00C16A80"/>
    <w:rsid w:val="00C3103A"/>
    <w:rsid w:val="00C3635A"/>
    <w:rsid w:val="00C40D02"/>
    <w:rsid w:val="00C51C61"/>
    <w:rsid w:val="00C51DB2"/>
    <w:rsid w:val="00C5280C"/>
    <w:rsid w:val="00C532D5"/>
    <w:rsid w:val="00C54D06"/>
    <w:rsid w:val="00C5635A"/>
    <w:rsid w:val="00C567D3"/>
    <w:rsid w:val="00C60552"/>
    <w:rsid w:val="00C614D2"/>
    <w:rsid w:val="00C61533"/>
    <w:rsid w:val="00C6784C"/>
    <w:rsid w:val="00C7085E"/>
    <w:rsid w:val="00C71304"/>
    <w:rsid w:val="00C7433C"/>
    <w:rsid w:val="00C749B1"/>
    <w:rsid w:val="00C74AE3"/>
    <w:rsid w:val="00C75AB1"/>
    <w:rsid w:val="00C852B5"/>
    <w:rsid w:val="00C872DF"/>
    <w:rsid w:val="00C9281A"/>
    <w:rsid w:val="00C970F5"/>
    <w:rsid w:val="00C97285"/>
    <w:rsid w:val="00C97B17"/>
    <w:rsid w:val="00C97B69"/>
    <w:rsid w:val="00CA1036"/>
    <w:rsid w:val="00CA2D3B"/>
    <w:rsid w:val="00CA5814"/>
    <w:rsid w:val="00CB0DB7"/>
    <w:rsid w:val="00CB1F75"/>
    <w:rsid w:val="00CB77A2"/>
    <w:rsid w:val="00CD0F3A"/>
    <w:rsid w:val="00CD4DDF"/>
    <w:rsid w:val="00CD5DDE"/>
    <w:rsid w:val="00CE0151"/>
    <w:rsid w:val="00CE3BEF"/>
    <w:rsid w:val="00CE5171"/>
    <w:rsid w:val="00CE5520"/>
    <w:rsid w:val="00CE581C"/>
    <w:rsid w:val="00CE6D7A"/>
    <w:rsid w:val="00D02FA9"/>
    <w:rsid w:val="00D03AB0"/>
    <w:rsid w:val="00D11D1D"/>
    <w:rsid w:val="00D130AB"/>
    <w:rsid w:val="00D144C0"/>
    <w:rsid w:val="00D22EA9"/>
    <w:rsid w:val="00D24209"/>
    <w:rsid w:val="00D247F7"/>
    <w:rsid w:val="00D27394"/>
    <w:rsid w:val="00D30352"/>
    <w:rsid w:val="00D3055C"/>
    <w:rsid w:val="00D30B51"/>
    <w:rsid w:val="00D3129A"/>
    <w:rsid w:val="00D3513C"/>
    <w:rsid w:val="00D41664"/>
    <w:rsid w:val="00D42254"/>
    <w:rsid w:val="00D5169E"/>
    <w:rsid w:val="00D551F0"/>
    <w:rsid w:val="00D56091"/>
    <w:rsid w:val="00D56967"/>
    <w:rsid w:val="00D61CB9"/>
    <w:rsid w:val="00D63CAC"/>
    <w:rsid w:val="00D70F45"/>
    <w:rsid w:val="00D7316F"/>
    <w:rsid w:val="00D75429"/>
    <w:rsid w:val="00D765C8"/>
    <w:rsid w:val="00D769CF"/>
    <w:rsid w:val="00DA034B"/>
    <w:rsid w:val="00DA08CC"/>
    <w:rsid w:val="00DA0B07"/>
    <w:rsid w:val="00DA199C"/>
    <w:rsid w:val="00DA37C6"/>
    <w:rsid w:val="00DA465F"/>
    <w:rsid w:val="00DA4B4F"/>
    <w:rsid w:val="00DB21AE"/>
    <w:rsid w:val="00DB54E0"/>
    <w:rsid w:val="00DB7412"/>
    <w:rsid w:val="00DB7E64"/>
    <w:rsid w:val="00DC04BA"/>
    <w:rsid w:val="00DC0FBA"/>
    <w:rsid w:val="00DC1E1F"/>
    <w:rsid w:val="00DC3011"/>
    <w:rsid w:val="00DC58D1"/>
    <w:rsid w:val="00DC65B4"/>
    <w:rsid w:val="00DD3252"/>
    <w:rsid w:val="00DD72BA"/>
    <w:rsid w:val="00DD76BA"/>
    <w:rsid w:val="00DE41C5"/>
    <w:rsid w:val="00DE68BE"/>
    <w:rsid w:val="00DF3283"/>
    <w:rsid w:val="00DF68B3"/>
    <w:rsid w:val="00E02104"/>
    <w:rsid w:val="00E04F09"/>
    <w:rsid w:val="00E06FE4"/>
    <w:rsid w:val="00E075F3"/>
    <w:rsid w:val="00E07A5B"/>
    <w:rsid w:val="00E17415"/>
    <w:rsid w:val="00E225FE"/>
    <w:rsid w:val="00E22CD1"/>
    <w:rsid w:val="00E2573E"/>
    <w:rsid w:val="00E31BD5"/>
    <w:rsid w:val="00E51075"/>
    <w:rsid w:val="00E54DF7"/>
    <w:rsid w:val="00E63767"/>
    <w:rsid w:val="00E65390"/>
    <w:rsid w:val="00E7092A"/>
    <w:rsid w:val="00E71169"/>
    <w:rsid w:val="00E72371"/>
    <w:rsid w:val="00E72E43"/>
    <w:rsid w:val="00E73A9A"/>
    <w:rsid w:val="00E74B17"/>
    <w:rsid w:val="00E9039C"/>
    <w:rsid w:val="00E977C8"/>
    <w:rsid w:val="00EA1F4C"/>
    <w:rsid w:val="00EA3CBE"/>
    <w:rsid w:val="00EA5776"/>
    <w:rsid w:val="00EB379E"/>
    <w:rsid w:val="00EC35AC"/>
    <w:rsid w:val="00EC5535"/>
    <w:rsid w:val="00EC696D"/>
    <w:rsid w:val="00EC7EDE"/>
    <w:rsid w:val="00ED12DE"/>
    <w:rsid w:val="00ED61C9"/>
    <w:rsid w:val="00ED707A"/>
    <w:rsid w:val="00EE443F"/>
    <w:rsid w:val="00EF3EE2"/>
    <w:rsid w:val="00EF66CD"/>
    <w:rsid w:val="00F00BD7"/>
    <w:rsid w:val="00F11CD9"/>
    <w:rsid w:val="00F120F5"/>
    <w:rsid w:val="00F1295A"/>
    <w:rsid w:val="00F13621"/>
    <w:rsid w:val="00F1739D"/>
    <w:rsid w:val="00F17666"/>
    <w:rsid w:val="00F241BF"/>
    <w:rsid w:val="00F26A14"/>
    <w:rsid w:val="00F3190D"/>
    <w:rsid w:val="00F44C26"/>
    <w:rsid w:val="00F463AB"/>
    <w:rsid w:val="00F5371C"/>
    <w:rsid w:val="00F543E8"/>
    <w:rsid w:val="00F55BAF"/>
    <w:rsid w:val="00F67EEB"/>
    <w:rsid w:val="00F779CE"/>
    <w:rsid w:val="00F81F1F"/>
    <w:rsid w:val="00F84B27"/>
    <w:rsid w:val="00F84EE2"/>
    <w:rsid w:val="00F86856"/>
    <w:rsid w:val="00F9483A"/>
    <w:rsid w:val="00F9729D"/>
    <w:rsid w:val="00F97B3F"/>
    <w:rsid w:val="00FB139E"/>
    <w:rsid w:val="00FB2642"/>
    <w:rsid w:val="00FC0200"/>
    <w:rsid w:val="00FC1179"/>
    <w:rsid w:val="00FC23F7"/>
    <w:rsid w:val="00FC32F7"/>
    <w:rsid w:val="00FC7261"/>
    <w:rsid w:val="00FD10A9"/>
    <w:rsid w:val="00FE26BF"/>
    <w:rsid w:val="00FF10D2"/>
    <w:rsid w:val="00FF269A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403870"/>
  <w15:chartTrackingRefBased/>
  <w15:docId w15:val="{26ABBAFF-4230-1A44-9BDF-40B2D572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D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Plain Table 1"/>
    <w:basedOn w:val="a1"/>
    <w:uiPriority w:val="41"/>
    <w:rsid w:val="00165D7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Takeshi Fujiwara</dc:creator>
  <cp:keywords/>
  <dc:description/>
  <cp:lastModifiedBy>Takeshi Fujiwara</cp:lastModifiedBy>
  <cp:revision>2</cp:revision>
  <dcterms:created xsi:type="dcterms:W3CDTF">2024-03-12T14:36:00Z</dcterms:created>
  <dcterms:modified xsi:type="dcterms:W3CDTF">2024-03-12T14:36:00Z</dcterms:modified>
</cp:coreProperties>
</file>