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1F9" w:rsidRDefault="003331D1">
      <w:pPr>
        <w:spacing w:line="360" w:lineRule="auto"/>
        <w:ind w:firstLine="420"/>
        <w:jc w:val="center"/>
        <w:rPr>
          <w:szCs w:val="21"/>
        </w:rPr>
      </w:pPr>
      <w:r>
        <w:rPr>
          <w:rFonts w:eastAsia="宋体" w:cs="Arial Bold" w:hint="eastAsia"/>
          <w:b/>
          <w:bCs/>
          <w:color w:val="212121"/>
          <w:sz w:val="24"/>
          <w:szCs w:val="24"/>
          <w:shd w:val="clear" w:color="auto" w:fill="FFFFFF"/>
        </w:rPr>
        <w:t>e</w:t>
      </w:r>
      <w:bookmarkStart w:id="0" w:name="_GoBack"/>
      <w:bookmarkEnd w:id="0"/>
      <w:r w:rsidR="00595BB4">
        <w:rPr>
          <w:rFonts w:eastAsia="宋体" w:cs="Arial Bold"/>
          <w:b/>
          <w:bCs/>
          <w:color w:val="212121"/>
          <w:sz w:val="24"/>
          <w:szCs w:val="24"/>
          <w:shd w:val="clear" w:color="auto" w:fill="FFFFFF"/>
        </w:rPr>
        <w:t xml:space="preserve">Table </w:t>
      </w:r>
      <w:r w:rsidR="00595BB4">
        <w:rPr>
          <w:rFonts w:eastAsia="宋体" w:cs="Arial Bold" w:hint="eastAsia"/>
          <w:b/>
          <w:bCs/>
          <w:color w:val="212121"/>
          <w:sz w:val="24"/>
          <w:szCs w:val="24"/>
          <w:shd w:val="clear" w:color="auto" w:fill="FFFFFF"/>
        </w:rPr>
        <w:t>S</w:t>
      </w:r>
      <w:r w:rsidR="00595BB4">
        <w:rPr>
          <w:rFonts w:eastAsia="宋体" w:cs="Arial Bold"/>
          <w:b/>
          <w:bCs/>
          <w:color w:val="212121"/>
          <w:sz w:val="24"/>
          <w:szCs w:val="24"/>
          <w:shd w:val="clear" w:color="auto" w:fill="FFFFFF"/>
        </w:rPr>
        <w:t xml:space="preserve">1  </w:t>
      </w:r>
      <w:r w:rsidR="00595BB4">
        <w:rPr>
          <w:rFonts w:eastAsia="宋体" w:cs="Arial Bold"/>
          <w:b/>
          <w:bCs/>
          <w:sz w:val="24"/>
          <w:szCs w:val="24"/>
        </w:rPr>
        <w:t>Classification criteria for stroke risk assessment</w:t>
      </w:r>
    </w:p>
    <w:tbl>
      <w:tblPr>
        <w:tblStyle w:val="TableNormal"/>
        <w:tblW w:w="861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99"/>
        <w:gridCol w:w="983"/>
        <w:gridCol w:w="6530"/>
      </w:tblGrid>
      <w:tr w:rsidR="00C401F9">
        <w:trPr>
          <w:trHeight w:val="459"/>
        </w:trPr>
        <w:tc>
          <w:tcPr>
            <w:tcW w:w="2082" w:type="dxa"/>
            <w:gridSpan w:val="2"/>
          </w:tcPr>
          <w:p w:rsidR="00C401F9" w:rsidRDefault="00595BB4">
            <w:pPr>
              <w:pStyle w:val="TableText"/>
              <w:ind w:left="124"/>
              <w:rPr>
                <w:rFonts w:asciiTheme="minorHAnsi" w:hAnsiTheme="minorHAnsi" w:cs="Arial Regular"/>
                <w:sz w:val="20"/>
                <w:szCs w:val="20"/>
                <w:lang w:eastAsia="zh-CN"/>
              </w:rPr>
            </w:pPr>
            <w:r>
              <w:rPr>
                <w:rFonts w:asciiTheme="minorHAnsi" w:hAnsiTheme="minorHAnsi" w:cs="Arial Regular"/>
                <w:sz w:val="20"/>
                <w:szCs w:val="20"/>
                <w:lang w:eastAsia="zh-CN"/>
              </w:rPr>
              <w:t>Risk factors</w:t>
            </w:r>
          </w:p>
        </w:tc>
        <w:tc>
          <w:tcPr>
            <w:tcW w:w="6530" w:type="dxa"/>
          </w:tcPr>
          <w:p w:rsidR="00C401F9" w:rsidRDefault="00595BB4">
            <w:pPr>
              <w:pStyle w:val="TableText"/>
              <w:ind w:left="124"/>
              <w:rPr>
                <w:rFonts w:asciiTheme="minorHAnsi" w:hAnsiTheme="minorHAnsi" w:cs="Arial Regular"/>
                <w:sz w:val="20"/>
                <w:szCs w:val="20"/>
                <w:lang w:eastAsia="zh-CN"/>
              </w:rPr>
            </w:pPr>
            <w:r>
              <w:rPr>
                <w:rFonts w:asciiTheme="minorHAnsi" w:hAnsiTheme="minorHAnsi" w:cs="Arial Regular"/>
                <w:sz w:val="20"/>
                <w:szCs w:val="20"/>
                <w:lang w:eastAsia="zh-CN"/>
              </w:rPr>
              <w:t>Judging criteria</w:t>
            </w:r>
          </w:p>
        </w:tc>
      </w:tr>
      <w:tr w:rsidR="00C401F9">
        <w:trPr>
          <w:trHeight w:val="459"/>
        </w:trPr>
        <w:tc>
          <w:tcPr>
            <w:tcW w:w="2082" w:type="dxa"/>
            <w:gridSpan w:val="2"/>
          </w:tcPr>
          <w:p w:rsidR="00C401F9" w:rsidRDefault="00595BB4">
            <w:pPr>
              <w:pStyle w:val="TableText"/>
              <w:ind w:left="124"/>
              <w:rPr>
                <w:rFonts w:asciiTheme="minorHAnsi" w:hAnsiTheme="minorHAnsi" w:cs="Arial Regular"/>
                <w:sz w:val="20"/>
                <w:szCs w:val="20"/>
              </w:rPr>
            </w:pPr>
            <w:r>
              <w:rPr>
                <w:rFonts w:asciiTheme="minorHAnsi" w:hAnsiTheme="minorHAnsi" w:cs="Arial Regular"/>
                <w:sz w:val="20"/>
                <w:szCs w:val="20"/>
              </w:rPr>
              <w:t>Hypertension</w:t>
            </w:r>
          </w:p>
        </w:tc>
        <w:tc>
          <w:tcPr>
            <w:tcW w:w="6530" w:type="dxa"/>
          </w:tcPr>
          <w:p w:rsidR="00C401F9" w:rsidRDefault="00595BB4">
            <w:pPr>
              <w:widowControl/>
              <w:jc w:val="left"/>
              <w:rPr>
                <w:rFonts w:eastAsia="宋体" w:cs="Arial Regular"/>
                <w:sz w:val="20"/>
                <w:szCs w:val="20"/>
              </w:rPr>
            </w:pPr>
            <w:r>
              <w:rPr>
                <w:rFonts w:eastAsia="宋体" w:cs="Arial Regular"/>
                <w:sz w:val="20"/>
                <w:szCs w:val="20"/>
              </w:rPr>
              <w:t>Any of the following is sufficient:</w:t>
            </w:r>
          </w:p>
          <w:p w:rsidR="00C401F9" w:rsidRDefault="00595BB4">
            <w:pPr>
              <w:widowControl/>
              <w:jc w:val="left"/>
              <w:rPr>
                <w:rFonts w:eastAsia="宋体" w:cs="Arial Regular"/>
                <w:sz w:val="20"/>
                <w:szCs w:val="20"/>
              </w:rPr>
            </w:pPr>
            <w:r>
              <w:rPr>
                <w:rFonts w:eastAsia="宋体" w:cs="Arial Regular"/>
                <w:sz w:val="20"/>
                <w:szCs w:val="20"/>
              </w:rPr>
              <w:t>a) History of hypertension (diagnosed by a secondary hospital or above).</w:t>
            </w:r>
          </w:p>
          <w:p w:rsidR="00C401F9" w:rsidRDefault="00595BB4">
            <w:pPr>
              <w:widowControl/>
              <w:jc w:val="left"/>
              <w:rPr>
                <w:rFonts w:eastAsia="宋体" w:cs="Arial Regular"/>
                <w:sz w:val="20"/>
                <w:szCs w:val="20"/>
                <w:lang w:eastAsia="en-US"/>
              </w:rPr>
            </w:pPr>
            <w:r>
              <w:rPr>
                <w:rFonts w:eastAsia="宋体" w:cs="Arial Regular"/>
                <w:sz w:val="20"/>
                <w:szCs w:val="20"/>
              </w:rPr>
              <w:t>b) The results of this screening measurement indicate an increase in blood pressure (systolic ≥140mmHg or diastolic ≥90mmHg).</w:t>
            </w:r>
          </w:p>
        </w:tc>
      </w:tr>
      <w:tr w:rsidR="00C401F9">
        <w:trPr>
          <w:trHeight w:val="459"/>
        </w:trPr>
        <w:tc>
          <w:tcPr>
            <w:tcW w:w="2082" w:type="dxa"/>
            <w:gridSpan w:val="2"/>
          </w:tcPr>
          <w:p w:rsidR="00C401F9" w:rsidRDefault="00595BB4">
            <w:pPr>
              <w:pStyle w:val="TableText"/>
              <w:ind w:left="124"/>
              <w:rPr>
                <w:rFonts w:asciiTheme="minorHAnsi" w:hAnsiTheme="minorHAnsi" w:cs="Arial Regular"/>
                <w:sz w:val="20"/>
                <w:szCs w:val="20"/>
                <w:lang w:eastAsia="zh-CN"/>
              </w:rPr>
            </w:pPr>
            <w:r>
              <w:rPr>
                <w:rFonts w:asciiTheme="minorHAnsi" w:hAnsiTheme="minorHAnsi" w:cs="Arial Regular"/>
                <w:sz w:val="20"/>
                <w:szCs w:val="20"/>
              </w:rPr>
              <w:t>Dyslipidemia</w:t>
            </w:r>
          </w:p>
        </w:tc>
        <w:tc>
          <w:tcPr>
            <w:tcW w:w="6530" w:type="dxa"/>
          </w:tcPr>
          <w:p w:rsidR="00C401F9" w:rsidRDefault="00595BB4">
            <w:pPr>
              <w:pStyle w:val="TableText"/>
              <w:ind w:left="124"/>
              <w:jc w:val="left"/>
              <w:rPr>
                <w:rFonts w:asciiTheme="minorHAnsi" w:hAnsiTheme="minorHAnsi" w:cs="Arial Regular"/>
                <w:sz w:val="20"/>
                <w:szCs w:val="20"/>
              </w:rPr>
            </w:pPr>
            <w:r>
              <w:rPr>
                <w:rFonts w:asciiTheme="minorHAnsi" w:hAnsiTheme="minorHAnsi" w:cs="Arial Regular"/>
                <w:sz w:val="20"/>
                <w:szCs w:val="20"/>
              </w:rPr>
              <w:t>Any of the following is sufficient:</w:t>
            </w:r>
          </w:p>
          <w:p w:rsidR="00C401F9" w:rsidRDefault="00595BB4">
            <w:pPr>
              <w:pStyle w:val="TableText"/>
              <w:ind w:left="124"/>
              <w:jc w:val="left"/>
              <w:rPr>
                <w:rFonts w:asciiTheme="minorHAnsi" w:hAnsiTheme="minorHAnsi" w:cs="Arial Regular"/>
                <w:sz w:val="20"/>
                <w:szCs w:val="20"/>
              </w:rPr>
            </w:pPr>
            <w:r>
              <w:rPr>
                <w:rFonts w:asciiTheme="minorHAnsi" w:hAnsiTheme="minorHAnsi" w:cs="Arial Regular"/>
                <w:sz w:val="20"/>
                <w:szCs w:val="20"/>
              </w:rPr>
              <w:t>a) Previous medical history (diagnosed by a secondary hospital or above).</w:t>
            </w:r>
          </w:p>
          <w:p w:rsidR="00C401F9" w:rsidRDefault="00595BB4">
            <w:pPr>
              <w:pStyle w:val="TableText"/>
              <w:ind w:left="124"/>
              <w:jc w:val="left"/>
              <w:rPr>
                <w:rFonts w:asciiTheme="minorHAnsi" w:hAnsiTheme="minorHAnsi" w:cs="Arial Regular"/>
                <w:sz w:val="20"/>
                <w:szCs w:val="20"/>
              </w:rPr>
            </w:pPr>
            <w:r>
              <w:rPr>
                <w:rFonts w:asciiTheme="minorHAnsi" w:hAnsiTheme="minorHAnsi" w:cs="Arial Regular"/>
                <w:sz w:val="20"/>
                <w:szCs w:val="20"/>
              </w:rPr>
              <w:t xml:space="preserve">b) In this field measurement, total cholesterol ≥6.22 </w:t>
            </w:r>
            <w:proofErr w:type="spellStart"/>
            <w:r>
              <w:rPr>
                <w:rFonts w:asciiTheme="minorHAnsi" w:hAnsiTheme="minorHAnsi" w:cs="Arial Regular"/>
                <w:sz w:val="20"/>
                <w:szCs w:val="20"/>
              </w:rPr>
              <w:t>mmol</w:t>
            </w:r>
            <w:proofErr w:type="spellEnd"/>
            <w:r>
              <w:rPr>
                <w:rFonts w:asciiTheme="minorHAnsi" w:hAnsiTheme="minorHAnsi" w:cs="Arial Regular"/>
                <w:sz w:val="20"/>
                <w:szCs w:val="20"/>
              </w:rPr>
              <w:t>/L (240 mg/dl)</w:t>
            </w:r>
            <w:proofErr w:type="gramStart"/>
            <w:r>
              <w:rPr>
                <w:rFonts w:asciiTheme="minorHAnsi" w:hAnsiTheme="minorHAnsi" w:cs="Arial Regular"/>
                <w:sz w:val="20"/>
                <w:szCs w:val="20"/>
              </w:rPr>
              <w:t>,Triglyceride</w:t>
            </w:r>
            <w:proofErr w:type="gramEnd"/>
            <w:r>
              <w:rPr>
                <w:rFonts w:asciiTheme="minorHAnsi" w:hAnsiTheme="minorHAnsi" w:cs="Arial Regular"/>
                <w:sz w:val="20"/>
                <w:szCs w:val="20"/>
              </w:rPr>
              <w:t xml:space="preserve"> ≥2.3mmol/L (200 mg/dl), high-density lipoprotein &lt;1.04mmol/L (40 mg/dl), low density lipoprotein ≥4.1 </w:t>
            </w:r>
            <w:proofErr w:type="spellStart"/>
            <w:r>
              <w:rPr>
                <w:rFonts w:asciiTheme="minorHAnsi" w:hAnsiTheme="minorHAnsi" w:cs="Arial Regular"/>
                <w:sz w:val="20"/>
                <w:szCs w:val="20"/>
              </w:rPr>
              <w:t>mmol</w:t>
            </w:r>
            <w:proofErr w:type="spellEnd"/>
            <w:r>
              <w:rPr>
                <w:rFonts w:asciiTheme="minorHAnsi" w:hAnsiTheme="minorHAnsi" w:cs="Arial Regular"/>
                <w:sz w:val="20"/>
                <w:szCs w:val="20"/>
              </w:rPr>
              <w:t>/L(160 mg/dl), one or more of which can be identified as dyslipidemia.</w:t>
            </w:r>
          </w:p>
        </w:tc>
      </w:tr>
      <w:tr w:rsidR="00C401F9">
        <w:trPr>
          <w:trHeight w:val="469"/>
        </w:trPr>
        <w:tc>
          <w:tcPr>
            <w:tcW w:w="2082" w:type="dxa"/>
            <w:gridSpan w:val="2"/>
          </w:tcPr>
          <w:p w:rsidR="00C401F9" w:rsidRDefault="00595BB4">
            <w:pPr>
              <w:pStyle w:val="TableText"/>
              <w:ind w:left="124"/>
              <w:rPr>
                <w:rFonts w:asciiTheme="minorHAnsi" w:hAnsiTheme="minorHAnsi" w:cs="Arial Regular"/>
                <w:sz w:val="20"/>
                <w:szCs w:val="20"/>
              </w:rPr>
            </w:pPr>
            <w:r>
              <w:rPr>
                <w:rFonts w:asciiTheme="minorHAnsi" w:hAnsiTheme="minorHAnsi" w:cs="Arial Regular"/>
                <w:sz w:val="20"/>
                <w:szCs w:val="20"/>
              </w:rPr>
              <w:t>Diabetes</w:t>
            </w:r>
          </w:p>
        </w:tc>
        <w:tc>
          <w:tcPr>
            <w:tcW w:w="6530" w:type="dxa"/>
          </w:tcPr>
          <w:p w:rsidR="00C401F9" w:rsidRDefault="00595BB4">
            <w:pPr>
              <w:pStyle w:val="TableText"/>
              <w:ind w:left="124"/>
              <w:jc w:val="left"/>
              <w:rPr>
                <w:rFonts w:asciiTheme="minorHAnsi" w:hAnsiTheme="minorHAnsi" w:cs="Arial Regular"/>
                <w:sz w:val="20"/>
                <w:szCs w:val="20"/>
              </w:rPr>
            </w:pPr>
            <w:r>
              <w:rPr>
                <w:rFonts w:asciiTheme="minorHAnsi" w:hAnsiTheme="minorHAnsi" w:cs="Arial Regular"/>
                <w:sz w:val="20"/>
                <w:szCs w:val="20"/>
              </w:rPr>
              <w:t>Any of the following is sufficient:</w:t>
            </w:r>
          </w:p>
          <w:p w:rsidR="00C401F9" w:rsidRDefault="00595BB4">
            <w:pPr>
              <w:pStyle w:val="TableText"/>
              <w:ind w:left="124"/>
              <w:jc w:val="left"/>
              <w:rPr>
                <w:rFonts w:asciiTheme="minorHAnsi" w:hAnsiTheme="minorHAnsi" w:cs="Arial Regular"/>
                <w:sz w:val="20"/>
                <w:szCs w:val="20"/>
              </w:rPr>
            </w:pPr>
            <w:r>
              <w:rPr>
                <w:rFonts w:asciiTheme="minorHAnsi" w:hAnsiTheme="minorHAnsi" w:cs="Arial Regular"/>
                <w:sz w:val="20"/>
                <w:szCs w:val="20"/>
              </w:rPr>
              <w:t>a) Previous medical history (diagnosed by a secondary hospital or above).</w:t>
            </w:r>
          </w:p>
          <w:p w:rsidR="00C401F9" w:rsidRDefault="00595BB4">
            <w:pPr>
              <w:pStyle w:val="TableText"/>
              <w:ind w:left="124"/>
              <w:jc w:val="left"/>
              <w:rPr>
                <w:rFonts w:asciiTheme="minorHAnsi" w:hAnsiTheme="minorHAnsi" w:cs="Arial Regular"/>
                <w:sz w:val="20"/>
                <w:szCs w:val="20"/>
              </w:rPr>
            </w:pPr>
            <w:r>
              <w:rPr>
                <w:rFonts w:asciiTheme="minorHAnsi" w:hAnsiTheme="minorHAnsi" w:cs="Arial Regular"/>
                <w:sz w:val="20"/>
                <w:szCs w:val="20"/>
              </w:rPr>
              <w:t xml:space="preserve">b) The on-site measurement showed elevated blood glucose (random blood glucose ≥11.0 </w:t>
            </w:r>
            <w:proofErr w:type="spellStart"/>
            <w:r>
              <w:rPr>
                <w:rFonts w:asciiTheme="minorHAnsi" w:hAnsiTheme="minorHAnsi" w:cs="Arial Regular"/>
                <w:sz w:val="20"/>
                <w:szCs w:val="20"/>
              </w:rPr>
              <w:t>mmol</w:t>
            </w:r>
            <w:proofErr w:type="spellEnd"/>
            <w:r>
              <w:rPr>
                <w:rFonts w:asciiTheme="minorHAnsi" w:hAnsiTheme="minorHAnsi" w:cs="Arial Regular"/>
                <w:sz w:val="20"/>
                <w:szCs w:val="20"/>
              </w:rPr>
              <w:t>/L or fasting blood glucose ≥7.0mmol/L).</w:t>
            </w:r>
          </w:p>
        </w:tc>
      </w:tr>
      <w:tr w:rsidR="00C401F9">
        <w:trPr>
          <w:trHeight w:val="449"/>
        </w:trPr>
        <w:tc>
          <w:tcPr>
            <w:tcW w:w="2082" w:type="dxa"/>
            <w:gridSpan w:val="2"/>
          </w:tcPr>
          <w:p w:rsidR="00C401F9" w:rsidRDefault="00595BB4">
            <w:pPr>
              <w:pStyle w:val="TableText"/>
              <w:ind w:left="124"/>
              <w:rPr>
                <w:rFonts w:asciiTheme="minorHAnsi" w:hAnsiTheme="minorHAnsi" w:cs="Arial Regular"/>
                <w:sz w:val="20"/>
                <w:szCs w:val="20"/>
              </w:rPr>
            </w:pPr>
            <w:r>
              <w:rPr>
                <w:rFonts w:asciiTheme="minorHAnsi" w:hAnsiTheme="minorHAnsi" w:cs="Arial Regular"/>
                <w:sz w:val="20"/>
                <w:szCs w:val="20"/>
              </w:rPr>
              <w:t>Smoking</w:t>
            </w:r>
          </w:p>
        </w:tc>
        <w:tc>
          <w:tcPr>
            <w:tcW w:w="6530" w:type="dxa"/>
          </w:tcPr>
          <w:p w:rsidR="00C401F9" w:rsidRDefault="00595BB4">
            <w:pPr>
              <w:pStyle w:val="TableText"/>
              <w:ind w:left="124"/>
              <w:jc w:val="left"/>
              <w:rPr>
                <w:rFonts w:asciiTheme="minorHAnsi" w:hAnsiTheme="minorHAnsi" w:cs="Arial Regular"/>
                <w:sz w:val="20"/>
                <w:szCs w:val="20"/>
                <w:lang w:eastAsia="zh-CN"/>
              </w:rPr>
            </w:pPr>
            <w:r>
              <w:rPr>
                <w:rFonts w:asciiTheme="minorHAnsi" w:hAnsiTheme="minorHAnsi" w:cs="Arial Regular"/>
                <w:sz w:val="20"/>
                <w:szCs w:val="20"/>
                <w:lang w:eastAsia="zh-CN"/>
              </w:rPr>
              <w:t>Active smokers: Those who have smoked continuously or cumulatively for 6 months or more in their lifetime.</w:t>
            </w:r>
          </w:p>
          <w:p w:rsidR="00C401F9" w:rsidRDefault="00595BB4">
            <w:pPr>
              <w:pStyle w:val="TableText"/>
              <w:ind w:left="124"/>
              <w:jc w:val="left"/>
              <w:rPr>
                <w:rFonts w:asciiTheme="minorHAnsi" w:hAnsiTheme="minorHAnsi" w:cs="Arial Regular"/>
                <w:sz w:val="20"/>
                <w:szCs w:val="20"/>
                <w:lang w:eastAsia="zh-CN"/>
              </w:rPr>
            </w:pPr>
            <w:r>
              <w:rPr>
                <w:rFonts w:asciiTheme="minorHAnsi" w:hAnsiTheme="minorHAnsi" w:cs="Arial Regular"/>
                <w:sz w:val="20"/>
                <w:szCs w:val="20"/>
                <w:lang w:eastAsia="zh-CN"/>
              </w:rPr>
              <w:t xml:space="preserve">Quitters: Smokers were no longer smokers at the time of the survey and had been for more than 6 months. </w:t>
            </w:r>
          </w:p>
        </w:tc>
      </w:tr>
      <w:tr w:rsidR="00C401F9">
        <w:trPr>
          <w:trHeight w:val="450"/>
        </w:trPr>
        <w:tc>
          <w:tcPr>
            <w:tcW w:w="2082" w:type="dxa"/>
            <w:gridSpan w:val="2"/>
          </w:tcPr>
          <w:p w:rsidR="00C401F9" w:rsidRDefault="00595BB4">
            <w:pPr>
              <w:pStyle w:val="TableText"/>
              <w:ind w:left="124"/>
              <w:rPr>
                <w:rFonts w:asciiTheme="minorHAnsi" w:hAnsiTheme="minorHAnsi" w:cs="Arial Regular"/>
                <w:sz w:val="20"/>
                <w:szCs w:val="20"/>
              </w:rPr>
            </w:pPr>
            <w:r>
              <w:rPr>
                <w:rFonts w:asciiTheme="minorHAnsi" w:hAnsiTheme="minorHAnsi" w:cs="Arial Regular"/>
                <w:sz w:val="20"/>
                <w:szCs w:val="20"/>
              </w:rPr>
              <w:t xml:space="preserve">Atrial fibrillation or </w:t>
            </w:r>
            <w:proofErr w:type="spellStart"/>
            <w:r>
              <w:rPr>
                <w:rFonts w:asciiTheme="minorHAnsi" w:hAnsiTheme="minorHAnsi" w:cs="Arial Regular"/>
                <w:sz w:val="20"/>
                <w:szCs w:val="20"/>
              </w:rPr>
              <w:t>valvular</w:t>
            </w:r>
            <w:proofErr w:type="spellEnd"/>
            <w:r>
              <w:rPr>
                <w:rFonts w:asciiTheme="minorHAnsi" w:hAnsiTheme="minorHAnsi" w:cs="Arial Regular"/>
                <w:sz w:val="20"/>
                <w:szCs w:val="20"/>
              </w:rPr>
              <w:t xml:space="preserve"> heart disease</w:t>
            </w:r>
          </w:p>
        </w:tc>
        <w:tc>
          <w:tcPr>
            <w:tcW w:w="6530" w:type="dxa"/>
          </w:tcPr>
          <w:p w:rsidR="00C401F9" w:rsidRDefault="00595BB4">
            <w:pPr>
              <w:pStyle w:val="TableText"/>
              <w:ind w:left="124"/>
              <w:jc w:val="left"/>
              <w:rPr>
                <w:rFonts w:asciiTheme="minorHAnsi" w:hAnsiTheme="minorHAnsi" w:cs="Arial Regular"/>
                <w:sz w:val="20"/>
                <w:szCs w:val="20"/>
              </w:rPr>
            </w:pPr>
            <w:r>
              <w:rPr>
                <w:rFonts w:asciiTheme="minorHAnsi" w:hAnsiTheme="minorHAnsi" w:cs="Arial Regular"/>
                <w:sz w:val="20"/>
                <w:szCs w:val="20"/>
              </w:rPr>
              <w:t>Any of the following is sufficient:</w:t>
            </w:r>
          </w:p>
          <w:p w:rsidR="00C401F9" w:rsidRDefault="00595BB4">
            <w:pPr>
              <w:pStyle w:val="TableText"/>
              <w:numPr>
                <w:ilvl w:val="0"/>
                <w:numId w:val="1"/>
              </w:numPr>
              <w:ind w:left="124"/>
              <w:jc w:val="left"/>
              <w:rPr>
                <w:rFonts w:asciiTheme="minorHAnsi" w:hAnsiTheme="minorHAnsi" w:cs="Arial Regular"/>
                <w:sz w:val="20"/>
                <w:szCs w:val="20"/>
              </w:rPr>
            </w:pPr>
            <w:r>
              <w:rPr>
                <w:rFonts w:asciiTheme="minorHAnsi" w:hAnsiTheme="minorHAnsi" w:cs="Arial Regular"/>
                <w:sz w:val="20"/>
                <w:szCs w:val="20"/>
              </w:rPr>
              <w:t>Previous medical history (diagnosed by a secondary hospital or above).</w:t>
            </w:r>
          </w:p>
          <w:p w:rsidR="00C401F9" w:rsidRDefault="00595BB4">
            <w:pPr>
              <w:pStyle w:val="TableText"/>
              <w:numPr>
                <w:ilvl w:val="0"/>
                <w:numId w:val="1"/>
              </w:numPr>
              <w:ind w:left="124"/>
              <w:jc w:val="left"/>
              <w:rPr>
                <w:rFonts w:asciiTheme="minorHAnsi" w:hAnsiTheme="minorHAnsi" w:cs="Arial Regular"/>
                <w:sz w:val="20"/>
                <w:szCs w:val="20"/>
              </w:rPr>
            </w:pPr>
            <w:r>
              <w:rPr>
                <w:rFonts w:asciiTheme="minorHAnsi" w:hAnsiTheme="minorHAnsi" w:cs="Arial Regular"/>
                <w:sz w:val="20"/>
                <w:szCs w:val="20"/>
              </w:rPr>
              <w:t>This ECG shows atrial fibrillation.</w:t>
            </w:r>
          </w:p>
        </w:tc>
      </w:tr>
      <w:tr w:rsidR="00C401F9">
        <w:trPr>
          <w:trHeight w:val="459"/>
        </w:trPr>
        <w:tc>
          <w:tcPr>
            <w:tcW w:w="2082" w:type="dxa"/>
            <w:gridSpan w:val="2"/>
          </w:tcPr>
          <w:p w:rsidR="00C401F9" w:rsidRDefault="00595BB4">
            <w:pPr>
              <w:pStyle w:val="TableText"/>
              <w:ind w:left="124"/>
              <w:rPr>
                <w:rFonts w:asciiTheme="minorHAnsi" w:hAnsiTheme="minorHAnsi" w:cs="Arial Regular"/>
                <w:sz w:val="20"/>
                <w:szCs w:val="20"/>
                <w:lang w:eastAsia="zh-CN"/>
              </w:rPr>
            </w:pPr>
            <w:r>
              <w:rPr>
                <w:rFonts w:asciiTheme="minorHAnsi" w:hAnsiTheme="minorHAnsi" w:cs="Arial Regular"/>
                <w:sz w:val="20"/>
                <w:szCs w:val="20"/>
                <w:lang w:eastAsia="zh-CN"/>
              </w:rPr>
              <w:t>Obesity</w:t>
            </w:r>
          </w:p>
        </w:tc>
        <w:tc>
          <w:tcPr>
            <w:tcW w:w="6530" w:type="dxa"/>
          </w:tcPr>
          <w:p w:rsidR="00C401F9" w:rsidRDefault="00595BB4">
            <w:pPr>
              <w:widowControl/>
              <w:jc w:val="left"/>
              <w:rPr>
                <w:rFonts w:eastAsia="宋体" w:cs="Arial Regular"/>
                <w:sz w:val="20"/>
                <w:szCs w:val="20"/>
                <w:lang w:eastAsia="en-US"/>
              </w:rPr>
            </w:pPr>
            <w:r>
              <w:rPr>
                <w:rFonts w:eastAsia="宋体" w:cs="Arial Regular"/>
                <w:sz w:val="20"/>
                <w:szCs w:val="20"/>
              </w:rPr>
              <w:t>BMI≥28 For obesity. [(BMI= weight (kg)/</w:t>
            </w:r>
            <m:oMath>
              <m:sSup>
                <m:sSupPr>
                  <m:ctrlPr>
                    <w:rPr>
                      <w:rFonts w:ascii="Cambria Math" w:hAnsi="Cambria Math" w:cs="Arial Regular"/>
                      <w:i/>
                      <w:sz w:val="20"/>
                      <w:szCs w:val="20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宋体" w:hAnsi="Cambria Math" w:cs="Arial Regular"/>
                      <w:sz w:val="20"/>
                      <w:szCs w:val="20"/>
                    </w:rPr>
                    <m:t>height</m:t>
                  </m:r>
                </m:e>
                <m:sup>
                  <m:r>
                    <w:rPr>
                      <w:rFonts w:ascii="Cambria Math" w:hAnsi="Cambria Math" w:cs="Arial Regular"/>
                      <w:sz w:val="20"/>
                      <w:szCs w:val="20"/>
                    </w:rPr>
                    <m:t>2</m:t>
                  </m:r>
                </m:sup>
              </m:sSup>
            </m:oMath>
            <w:r>
              <w:rPr>
                <w:rFonts w:eastAsia="宋体" w:cs="Arial Regular"/>
                <w:sz w:val="20"/>
                <w:szCs w:val="20"/>
              </w:rPr>
              <w:t xml:space="preserve"> (</w:t>
            </w:r>
            <m:oMath>
              <m:sSup>
                <m:sSupPr>
                  <m:ctrlPr>
                    <w:rPr>
                      <w:rFonts w:ascii="Cambria Math" w:hAnsi="Cambria Math" w:cs="Arial Regular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Arial Regular"/>
                      <w:sz w:val="20"/>
                      <w:szCs w:val="20"/>
                    </w:rPr>
                    <m:t>m</m:t>
                  </m:r>
                </m:e>
                <m:sup>
                  <m:r>
                    <w:rPr>
                      <w:rFonts w:ascii="Cambria Math" w:hAnsi="Cambria Math" w:cs="Arial Regular"/>
                      <w:sz w:val="20"/>
                      <w:szCs w:val="20"/>
                    </w:rPr>
                    <m:t>2</m:t>
                  </m:r>
                </m:sup>
              </m:sSup>
            </m:oMath>
            <w:r>
              <w:rPr>
                <w:rFonts w:eastAsia="宋体" w:cs="Arial Regular"/>
                <w:sz w:val="20"/>
                <w:szCs w:val="20"/>
              </w:rPr>
              <w:t>)]</w:t>
            </w:r>
          </w:p>
        </w:tc>
      </w:tr>
      <w:tr w:rsidR="00C401F9">
        <w:trPr>
          <w:trHeight w:val="459"/>
        </w:trPr>
        <w:tc>
          <w:tcPr>
            <w:tcW w:w="2082" w:type="dxa"/>
            <w:gridSpan w:val="2"/>
          </w:tcPr>
          <w:p w:rsidR="00C401F9" w:rsidRDefault="00595BB4">
            <w:pPr>
              <w:pStyle w:val="TableText"/>
              <w:rPr>
                <w:rFonts w:asciiTheme="minorHAnsi" w:hAnsiTheme="minorHAnsi" w:cs="Arial Regular"/>
                <w:sz w:val="20"/>
                <w:szCs w:val="20"/>
              </w:rPr>
            </w:pPr>
            <w:r>
              <w:rPr>
                <w:rFonts w:asciiTheme="minorHAnsi" w:hAnsiTheme="minorHAnsi" w:cs="Arial Regular"/>
                <w:sz w:val="20"/>
                <w:szCs w:val="20"/>
              </w:rPr>
              <w:t>Little physical exercise</w:t>
            </w:r>
          </w:p>
        </w:tc>
        <w:tc>
          <w:tcPr>
            <w:tcW w:w="6530" w:type="dxa"/>
          </w:tcPr>
          <w:p w:rsidR="00C401F9" w:rsidRDefault="00595BB4">
            <w:pPr>
              <w:pStyle w:val="TableText"/>
              <w:ind w:left="124"/>
              <w:jc w:val="left"/>
              <w:rPr>
                <w:rFonts w:asciiTheme="minorHAnsi" w:hAnsiTheme="minorHAnsi" w:cs="Arial Regular"/>
                <w:sz w:val="20"/>
                <w:szCs w:val="20"/>
              </w:rPr>
            </w:pPr>
            <w:r>
              <w:rPr>
                <w:rFonts w:asciiTheme="minorHAnsi" w:hAnsiTheme="minorHAnsi" w:cs="Arial Regular"/>
                <w:sz w:val="20"/>
                <w:szCs w:val="20"/>
              </w:rPr>
              <w:t xml:space="preserve">Exercise ≥3 times a </w:t>
            </w:r>
            <w:proofErr w:type="spellStart"/>
            <w:r>
              <w:rPr>
                <w:rFonts w:asciiTheme="minorHAnsi" w:hAnsiTheme="minorHAnsi" w:cs="Arial Regular"/>
                <w:sz w:val="20"/>
                <w:szCs w:val="20"/>
              </w:rPr>
              <w:t>week</w:t>
            </w:r>
            <w:r>
              <w:rPr>
                <w:rFonts w:asciiTheme="minorHAnsi" w:hAnsiTheme="minorHAnsi" w:cs="Arial Regular"/>
                <w:sz w:val="20"/>
                <w:szCs w:val="20"/>
              </w:rPr>
              <w:t>、</w:t>
            </w:r>
            <w:r>
              <w:rPr>
                <w:rFonts w:asciiTheme="minorHAnsi" w:hAnsiTheme="minorHAnsi" w:cs="Arial Regular"/>
                <w:sz w:val="20"/>
                <w:szCs w:val="20"/>
              </w:rPr>
              <w:t>each</w:t>
            </w:r>
            <w:proofErr w:type="spellEnd"/>
            <w:r>
              <w:rPr>
                <w:rFonts w:asciiTheme="minorHAnsi" w:hAnsiTheme="minorHAnsi" w:cs="Arial Regular"/>
                <w:sz w:val="20"/>
                <w:szCs w:val="20"/>
              </w:rPr>
              <w:t xml:space="preserve"> moderate intensity or more exercise ≥30 </w:t>
            </w:r>
            <w:proofErr w:type="spellStart"/>
            <w:r>
              <w:rPr>
                <w:rFonts w:asciiTheme="minorHAnsi" w:hAnsiTheme="minorHAnsi" w:cs="Arial Regular"/>
                <w:sz w:val="20"/>
                <w:szCs w:val="20"/>
              </w:rPr>
              <w:t>minutes</w:t>
            </w:r>
            <w:r>
              <w:rPr>
                <w:rFonts w:asciiTheme="minorHAnsi" w:hAnsiTheme="minorHAnsi" w:cs="Arial Regular"/>
                <w:sz w:val="20"/>
                <w:szCs w:val="20"/>
              </w:rPr>
              <w:t>、</w:t>
            </w:r>
            <w:r>
              <w:rPr>
                <w:rFonts w:asciiTheme="minorHAnsi" w:hAnsiTheme="minorHAnsi" w:cs="Arial Regular"/>
                <w:sz w:val="20"/>
                <w:szCs w:val="20"/>
              </w:rPr>
              <w:t>or</w:t>
            </w:r>
            <w:proofErr w:type="spellEnd"/>
            <w:r>
              <w:rPr>
                <w:rFonts w:asciiTheme="minorHAnsi" w:hAnsiTheme="minorHAnsi" w:cs="Arial Regular"/>
                <w:sz w:val="20"/>
                <w:szCs w:val="20"/>
              </w:rPr>
              <w:t xml:space="preserve"> engaged in moderate or heavy manual labor is considered as regular physical exercise. Otherwise, lack of exercise. </w:t>
            </w:r>
          </w:p>
        </w:tc>
      </w:tr>
      <w:tr w:rsidR="00C401F9">
        <w:trPr>
          <w:trHeight w:val="469"/>
        </w:trPr>
        <w:tc>
          <w:tcPr>
            <w:tcW w:w="2082" w:type="dxa"/>
            <w:gridSpan w:val="2"/>
          </w:tcPr>
          <w:p w:rsidR="00C401F9" w:rsidRDefault="00595BB4">
            <w:pPr>
              <w:pStyle w:val="TableText"/>
              <w:rPr>
                <w:rFonts w:asciiTheme="minorHAnsi" w:hAnsiTheme="minorHAnsi" w:cs="Arial Regular"/>
                <w:sz w:val="20"/>
                <w:szCs w:val="20"/>
              </w:rPr>
            </w:pPr>
            <w:r>
              <w:rPr>
                <w:rFonts w:asciiTheme="minorHAnsi" w:hAnsiTheme="minorHAnsi" w:cs="Arial Regular"/>
                <w:sz w:val="20"/>
                <w:szCs w:val="20"/>
              </w:rPr>
              <w:t>Family history of stroke</w:t>
            </w:r>
          </w:p>
        </w:tc>
        <w:tc>
          <w:tcPr>
            <w:tcW w:w="6530" w:type="dxa"/>
          </w:tcPr>
          <w:p w:rsidR="00C401F9" w:rsidRDefault="00595BB4">
            <w:pPr>
              <w:pStyle w:val="TableText"/>
              <w:ind w:left="124"/>
              <w:jc w:val="left"/>
              <w:rPr>
                <w:rFonts w:asciiTheme="minorHAnsi" w:hAnsiTheme="minorHAnsi" w:cs="Arial Regular"/>
                <w:sz w:val="20"/>
                <w:szCs w:val="20"/>
              </w:rPr>
            </w:pPr>
            <w:r>
              <w:rPr>
                <w:rFonts w:asciiTheme="minorHAnsi" w:hAnsiTheme="minorHAnsi" w:cs="Arial Regular"/>
                <w:sz w:val="20"/>
                <w:szCs w:val="20"/>
              </w:rPr>
              <w:t>A definite diagnosis was made in a secondary or higher hospital.</w:t>
            </w:r>
          </w:p>
          <w:p w:rsidR="00C401F9" w:rsidRDefault="00595BB4">
            <w:pPr>
              <w:pStyle w:val="TableText"/>
              <w:ind w:left="124"/>
              <w:jc w:val="left"/>
              <w:rPr>
                <w:rFonts w:asciiTheme="minorHAnsi" w:hAnsiTheme="minorHAnsi" w:cs="Arial Regular"/>
                <w:sz w:val="20"/>
                <w:szCs w:val="20"/>
              </w:rPr>
            </w:pPr>
            <w:r>
              <w:rPr>
                <w:rFonts w:asciiTheme="minorHAnsi" w:hAnsiTheme="minorHAnsi" w:cs="Arial Regular"/>
                <w:sz w:val="20"/>
                <w:szCs w:val="20"/>
              </w:rPr>
              <w:t>a</w:t>
            </w:r>
            <w:r>
              <w:rPr>
                <w:rFonts w:asciiTheme="minorHAnsi" w:hAnsiTheme="minorHAnsi" w:cs="Arial Regular"/>
                <w:sz w:val="20"/>
                <w:szCs w:val="20"/>
                <w:lang w:eastAsia="zh-Hans"/>
              </w:rPr>
              <w:t>）</w:t>
            </w:r>
            <w:r>
              <w:rPr>
                <w:rFonts w:asciiTheme="minorHAnsi" w:hAnsiTheme="minorHAnsi" w:cs="Arial Regular"/>
                <w:sz w:val="20"/>
                <w:szCs w:val="20"/>
              </w:rPr>
              <w:t>History of previous stroke. A definite diagnosis in a secondary or higher hospital; The CT report.</w:t>
            </w:r>
          </w:p>
          <w:p w:rsidR="00C401F9" w:rsidRDefault="00595BB4">
            <w:pPr>
              <w:pStyle w:val="TableText"/>
              <w:ind w:left="124"/>
              <w:jc w:val="left"/>
              <w:rPr>
                <w:rFonts w:asciiTheme="minorHAnsi" w:hAnsiTheme="minorHAnsi" w:cs="Arial Regular"/>
                <w:sz w:val="20"/>
                <w:szCs w:val="20"/>
              </w:rPr>
            </w:pPr>
            <w:r>
              <w:rPr>
                <w:rFonts w:asciiTheme="minorHAnsi" w:hAnsiTheme="minorHAnsi" w:cs="Arial Regular"/>
                <w:sz w:val="20"/>
                <w:szCs w:val="20"/>
                <w:lang w:eastAsia="zh-Hans"/>
              </w:rPr>
              <w:t>b</w:t>
            </w:r>
            <w:r>
              <w:rPr>
                <w:rFonts w:asciiTheme="minorHAnsi" w:hAnsiTheme="minorHAnsi" w:cs="Arial Regular"/>
                <w:sz w:val="20"/>
                <w:szCs w:val="20"/>
                <w:lang w:eastAsia="zh-Hans"/>
              </w:rPr>
              <w:t>）</w:t>
            </w:r>
            <w:r>
              <w:rPr>
                <w:rFonts w:asciiTheme="minorHAnsi" w:hAnsiTheme="minorHAnsi" w:cs="Arial Regular"/>
                <w:sz w:val="20"/>
                <w:szCs w:val="20"/>
              </w:rPr>
              <w:t xml:space="preserve">TIA history. A definite diagnosis in a secondary or higher hospital; The CT report. </w:t>
            </w:r>
          </w:p>
        </w:tc>
      </w:tr>
      <w:tr w:rsidR="00C401F9">
        <w:trPr>
          <w:trHeight w:val="460"/>
        </w:trPr>
        <w:tc>
          <w:tcPr>
            <w:tcW w:w="1099" w:type="dxa"/>
            <w:vMerge w:val="restart"/>
          </w:tcPr>
          <w:p w:rsidR="00C401F9" w:rsidRDefault="00595BB4">
            <w:pPr>
              <w:pStyle w:val="TableText"/>
              <w:ind w:left="124"/>
              <w:rPr>
                <w:rFonts w:asciiTheme="minorHAnsi" w:hAnsiTheme="minorHAnsi" w:cs="Arial Regular"/>
                <w:sz w:val="20"/>
                <w:szCs w:val="20"/>
              </w:rPr>
            </w:pPr>
            <w:r>
              <w:rPr>
                <w:rFonts w:asciiTheme="minorHAnsi" w:hAnsiTheme="minorHAnsi" w:cs="Arial Regular"/>
                <w:sz w:val="20"/>
                <w:szCs w:val="20"/>
              </w:rPr>
              <w:t>Evaluation result</w:t>
            </w:r>
          </w:p>
        </w:tc>
        <w:tc>
          <w:tcPr>
            <w:tcW w:w="983" w:type="dxa"/>
            <w:vMerge w:val="restart"/>
            <w:tcBorders>
              <w:bottom w:val="nil"/>
            </w:tcBorders>
          </w:tcPr>
          <w:p w:rsidR="00C401F9" w:rsidRDefault="00C401F9">
            <w:pPr>
              <w:pStyle w:val="TableText"/>
              <w:ind w:left="124"/>
              <w:rPr>
                <w:rFonts w:asciiTheme="minorHAnsi" w:hAnsiTheme="minorHAnsi" w:cs="Arial Regular"/>
                <w:sz w:val="20"/>
                <w:szCs w:val="20"/>
              </w:rPr>
            </w:pPr>
          </w:p>
          <w:p w:rsidR="00C401F9" w:rsidRDefault="00595BB4">
            <w:pPr>
              <w:pStyle w:val="TableText"/>
              <w:ind w:left="124"/>
              <w:rPr>
                <w:rFonts w:asciiTheme="minorHAnsi" w:hAnsiTheme="minorHAnsi" w:cs="Arial Regular"/>
                <w:sz w:val="20"/>
                <w:szCs w:val="20"/>
              </w:rPr>
            </w:pPr>
            <w:r>
              <w:rPr>
                <w:rFonts w:asciiTheme="minorHAnsi" w:hAnsiTheme="minorHAnsi" w:cs="Arial Regular"/>
                <w:sz w:val="20"/>
                <w:szCs w:val="20"/>
              </w:rPr>
              <w:t>High risk</w:t>
            </w:r>
          </w:p>
        </w:tc>
        <w:tc>
          <w:tcPr>
            <w:tcW w:w="6530" w:type="dxa"/>
          </w:tcPr>
          <w:p w:rsidR="00C401F9" w:rsidRDefault="00595BB4">
            <w:pPr>
              <w:pStyle w:val="TableText"/>
              <w:ind w:left="124"/>
              <w:jc w:val="left"/>
              <w:rPr>
                <w:rFonts w:asciiTheme="minorHAnsi" w:hAnsiTheme="minorHAnsi" w:cs="Arial Regular"/>
                <w:sz w:val="20"/>
                <w:szCs w:val="20"/>
              </w:rPr>
            </w:pPr>
            <w:r>
              <w:rPr>
                <w:rFonts w:asciiTheme="minorHAnsi" w:hAnsiTheme="minorHAnsi" w:cs="Arial Regular"/>
                <w:sz w:val="20"/>
                <w:szCs w:val="20"/>
              </w:rPr>
              <w:t>Three or more of these risk factors are present</w:t>
            </w:r>
          </w:p>
        </w:tc>
      </w:tr>
      <w:tr w:rsidR="00C401F9">
        <w:trPr>
          <w:trHeight w:val="459"/>
        </w:trPr>
        <w:tc>
          <w:tcPr>
            <w:tcW w:w="1099" w:type="dxa"/>
            <w:vMerge/>
          </w:tcPr>
          <w:p w:rsidR="00C401F9" w:rsidRDefault="00C401F9">
            <w:pPr>
              <w:rPr>
                <w:rFonts w:eastAsia="宋体" w:cs="Arial Regular"/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vMerge/>
            <w:tcBorders>
              <w:top w:val="nil"/>
              <w:bottom w:val="nil"/>
            </w:tcBorders>
          </w:tcPr>
          <w:p w:rsidR="00C401F9" w:rsidRDefault="00C401F9">
            <w:pPr>
              <w:rPr>
                <w:rFonts w:eastAsia="宋体" w:cs="Arial Regular"/>
                <w:sz w:val="20"/>
                <w:szCs w:val="20"/>
                <w:lang w:eastAsia="en-US"/>
              </w:rPr>
            </w:pPr>
          </w:p>
        </w:tc>
        <w:tc>
          <w:tcPr>
            <w:tcW w:w="6530" w:type="dxa"/>
          </w:tcPr>
          <w:p w:rsidR="00C401F9" w:rsidRDefault="00595BB4">
            <w:pPr>
              <w:pStyle w:val="TableText"/>
              <w:ind w:left="124"/>
              <w:jc w:val="left"/>
              <w:rPr>
                <w:rFonts w:asciiTheme="minorHAnsi" w:hAnsiTheme="minorHAnsi" w:cs="Arial Regular"/>
                <w:sz w:val="20"/>
                <w:szCs w:val="20"/>
              </w:rPr>
            </w:pPr>
            <w:r>
              <w:rPr>
                <w:rFonts w:asciiTheme="minorHAnsi" w:hAnsiTheme="minorHAnsi" w:cs="Arial Regular"/>
                <w:sz w:val="20"/>
                <w:szCs w:val="20"/>
              </w:rPr>
              <w:t xml:space="preserve">Previous history of stroke </w:t>
            </w:r>
          </w:p>
        </w:tc>
      </w:tr>
      <w:tr w:rsidR="00C401F9">
        <w:trPr>
          <w:trHeight w:val="449"/>
        </w:trPr>
        <w:tc>
          <w:tcPr>
            <w:tcW w:w="1099" w:type="dxa"/>
            <w:vMerge/>
          </w:tcPr>
          <w:p w:rsidR="00C401F9" w:rsidRDefault="00C401F9">
            <w:pPr>
              <w:rPr>
                <w:rFonts w:eastAsia="宋体" w:cs="Arial Regular"/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vMerge/>
            <w:tcBorders>
              <w:top w:val="nil"/>
            </w:tcBorders>
          </w:tcPr>
          <w:p w:rsidR="00C401F9" w:rsidRDefault="00C401F9">
            <w:pPr>
              <w:rPr>
                <w:rFonts w:eastAsia="宋体" w:cs="Arial Regular"/>
                <w:sz w:val="20"/>
                <w:szCs w:val="20"/>
                <w:lang w:eastAsia="en-US"/>
              </w:rPr>
            </w:pPr>
          </w:p>
        </w:tc>
        <w:tc>
          <w:tcPr>
            <w:tcW w:w="6530" w:type="dxa"/>
          </w:tcPr>
          <w:p w:rsidR="00C401F9" w:rsidRDefault="00595BB4">
            <w:pPr>
              <w:pStyle w:val="TableText"/>
              <w:ind w:left="124"/>
              <w:jc w:val="left"/>
              <w:rPr>
                <w:rFonts w:asciiTheme="minorHAnsi" w:hAnsiTheme="minorHAnsi" w:cs="Arial Regular"/>
                <w:sz w:val="20"/>
                <w:szCs w:val="20"/>
              </w:rPr>
            </w:pPr>
            <w:r>
              <w:rPr>
                <w:rFonts w:asciiTheme="minorHAnsi" w:hAnsiTheme="minorHAnsi" w:cs="Arial Regular"/>
                <w:sz w:val="20"/>
                <w:szCs w:val="20"/>
              </w:rPr>
              <w:t>History of transient ischemic attacks (TIA)</w:t>
            </w:r>
          </w:p>
        </w:tc>
      </w:tr>
      <w:tr w:rsidR="00C401F9">
        <w:trPr>
          <w:trHeight w:val="450"/>
        </w:trPr>
        <w:tc>
          <w:tcPr>
            <w:tcW w:w="1099" w:type="dxa"/>
            <w:vMerge/>
          </w:tcPr>
          <w:p w:rsidR="00C401F9" w:rsidRDefault="00C401F9">
            <w:pPr>
              <w:rPr>
                <w:rFonts w:eastAsia="宋体" w:cs="Arial Regular"/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</w:tcPr>
          <w:p w:rsidR="00C401F9" w:rsidRDefault="00595BB4">
            <w:pPr>
              <w:pStyle w:val="TableText"/>
              <w:rPr>
                <w:rFonts w:asciiTheme="minorHAnsi" w:hAnsiTheme="minorHAnsi" w:cs="Arial Regular"/>
                <w:sz w:val="20"/>
                <w:szCs w:val="20"/>
              </w:rPr>
            </w:pPr>
            <w:r>
              <w:rPr>
                <w:rFonts w:asciiTheme="minorHAnsi" w:hAnsiTheme="minorHAnsi" w:cs="Arial Regular"/>
                <w:sz w:val="20"/>
                <w:szCs w:val="20"/>
              </w:rPr>
              <w:t>Moderate risk</w:t>
            </w:r>
          </w:p>
        </w:tc>
        <w:tc>
          <w:tcPr>
            <w:tcW w:w="6530" w:type="dxa"/>
          </w:tcPr>
          <w:p w:rsidR="00C401F9" w:rsidRDefault="00595BB4">
            <w:pPr>
              <w:pStyle w:val="TableText"/>
              <w:ind w:left="124"/>
              <w:jc w:val="left"/>
              <w:rPr>
                <w:rFonts w:asciiTheme="minorHAnsi" w:hAnsiTheme="minorHAnsi" w:cs="Arial Regular"/>
                <w:sz w:val="20"/>
                <w:szCs w:val="20"/>
              </w:rPr>
            </w:pPr>
            <w:r>
              <w:rPr>
                <w:rFonts w:asciiTheme="minorHAnsi" w:hAnsiTheme="minorHAnsi" w:cs="Arial Regular"/>
                <w:sz w:val="20"/>
                <w:szCs w:val="20"/>
              </w:rPr>
              <w:t xml:space="preserve">People with less than 3 risk factors and one of </w:t>
            </w:r>
            <w:proofErr w:type="spellStart"/>
            <w:r>
              <w:rPr>
                <w:rFonts w:asciiTheme="minorHAnsi" w:hAnsiTheme="minorHAnsi" w:cs="Arial Regular"/>
                <w:sz w:val="20"/>
                <w:szCs w:val="20"/>
              </w:rPr>
              <w:t>hypertension</w:t>
            </w:r>
            <w:r>
              <w:rPr>
                <w:rFonts w:asciiTheme="minorHAnsi" w:hAnsiTheme="minorHAnsi" w:cs="Arial Regular"/>
                <w:sz w:val="20"/>
                <w:szCs w:val="20"/>
              </w:rPr>
              <w:t>、</w:t>
            </w:r>
            <w:r>
              <w:rPr>
                <w:rFonts w:asciiTheme="minorHAnsi" w:hAnsiTheme="minorHAnsi" w:cs="Arial Regular"/>
                <w:sz w:val="20"/>
                <w:szCs w:val="20"/>
              </w:rPr>
              <w:t>diabetes</w:t>
            </w:r>
            <w:proofErr w:type="spellEnd"/>
            <w:r>
              <w:rPr>
                <w:rFonts w:asciiTheme="minorHAnsi" w:hAnsiTheme="minorHAnsi" w:cs="Arial Regular"/>
                <w:sz w:val="20"/>
                <w:szCs w:val="20"/>
              </w:rPr>
              <w:t xml:space="preserve"> or atrial fibrillation</w:t>
            </w:r>
          </w:p>
        </w:tc>
      </w:tr>
      <w:tr w:rsidR="00C401F9">
        <w:trPr>
          <w:trHeight w:val="450"/>
        </w:trPr>
        <w:tc>
          <w:tcPr>
            <w:tcW w:w="1099" w:type="dxa"/>
            <w:vMerge/>
          </w:tcPr>
          <w:p w:rsidR="00C401F9" w:rsidRDefault="00C401F9">
            <w:pPr>
              <w:rPr>
                <w:rFonts w:eastAsia="仿宋" w:cs="Arial Regular"/>
                <w:sz w:val="20"/>
                <w:szCs w:val="20"/>
              </w:rPr>
            </w:pPr>
          </w:p>
        </w:tc>
        <w:tc>
          <w:tcPr>
            <w:tcW w:w="983" w:type="dxa"/>
          </w:tcPr>
          <w:p w:rsidR="00C401F9" w:rsidRDefault="00595BB4">
            <w:pPr>
              <w:pStyle w:val="TableText"/>
              <w:ind w:left="124"/>
              <w:rPr>
                <w:rFonts w:asciiTheme="minorHAnsi" w:hAnsiTheme="minorHAnsi" w:cs="Arial Regular"/>
                <w:sz w:val="20"/>
                <w:szCs w:val="20"/>
                <w:lang w:eastAsia="zh-CN"/>
              </w:rPr>
            </w:pPr>
            <w:r>
              <w:rPr>
                <w:rFonts w:asciiTheme="minorHAnsi" w:hAnsiTheme="minorHAnsi" w:cs="Arial Regular"/>
                <w:sz w:val="20"/>
                <w:szCs w:val="20"/>
                <w:lang w:eastAsia="zh-CN"/>
              </w:rPr>
              <w:t>Low risk</w:t>
            </w:r>
          </w:p>
        </w:tc>
        <w:tc>
          <w:tcPr>
            <w:tcW w:w="6530" w:type="dxa"/>
          </w:tcPr>
          <w:p w:rsidR="00C401F9" w:rsidRDefault="00595BB4">
            <w:pPr>
              <w:pStyle w:val="TableText"/>
              <w:ind w:left="124"/>
              <w:jc w:val="left"/>
              <w:rPr>
                <w:rFonts w:asciiTheme="minorHAnsi" w:hAnsiTheme="minorHAnsi" w:cs="Arial Regular"/>
                <w:sz w:val="20"/>
                <w:szCs w:val="20"/>
              </w:rPr>
            </w:pPr>
            <w:r>
              <w:rPr>
                <w:rFonts w:asciiTheme="minorHAnsi" w:hAnsiTheme="minorHAnsi" w:cs="Arial Regular"/>
                <w:sz w:val="20"/>
                <w:szCs w:val="20"/>
              </w:rPr>
              <w:t>Have less than 3 risk factors and no chronic diseases</w:t>
            </w:r>
          </w:p>
        </w:tc>
      </w:tr>
    </w:tbl>
    <w:p w:rsidR="00C401F9" w:rsidRDefault="00C401F9">
      <w:pPr>
        <w:spacing w:line="360" w:lineRule="auto"/>
        <w:rPr>
          <w:rFonts w:ascii="Arial Regular" w:hAnsi="Arial Regular" w:cs="Arial Regular"/>
          <w:sz w:val="20"/>
          <w:szCs w:val="20"/>
        </w:rPr>
      </w:pPr>
    </w:p>
    <w:p w:rsidR="00C401F9" w:rsidRDefault="00C401F9">
      <w:pPr>
        <w:spacing w:line="360" w:lineRule="auto"/>
        <w:ind w:firstLine="420"/>
        <w:jc w:val="left"/>
        <w:rPr>
          <w:rFonts w:ascii="仿宋" w:eastAsia="仿宋" w:hAnsi="仿宋" w:cs="仿宋"/>
          <w:sz w:val="24"/>
          <w:szCs w:val="24"/>
        </w:rPr>
      </w:pPr>
    </w:p>
    <w:p w:rsidR="00C401F9" w:rsidRDefault="00C401F9">
      <w:pPr>
        <w:spacing w:line="360" w:lineRule="auto"/>
      </w:pPr>
    </w:p>
    <w:sectPr w:rsidR="00C401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73B0" w:rsidRDefault="001573B0" w:rsidP="003331D1">
      <w:r>
        <w:separator/>
      </w:r>
    </w:p>
  </w:endnote>
  <w:endnote w:type="continuationSeparator" w:id="0">
    <w:p w:rsidR="001573B0" w:rsidRDefault="001573B0" w:rsidP="003331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old">
    <w:panose1 w:val="020B0704020202020204"/>
    <w:charset w:val="00"/>
    <w:family w:val="auto"/>
    <w:pitch w:val="default"/>
    <w:sig w:usb0="E0000AFF" w:usb1="00007843" w:usb2="00000001" w:usb3="00000000" w:csb0="400001BF" w:csb1="DFF70000"/>
  </w:font>
  <w:font w:name="Arial Regular">
    <w:altName w:val="Arial Unicode MS"/>
    <w:charset w:val="00"/>
    <w:family w:val="auto"/>
    <w:pitch w:val="default"/>
    <w:sig w:usb0="00000000" w:usb1="00007843" w:usb2="00000001" w:usb3="00000000" w:csb0="400001BF" w:csb1="DFF7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73B0" w:rsidRDefault="001573B0" w:rsidP="003331D1">
      <w:r>
        <w:separator/>
      </w:r>
    </w:p>
  </w:footnote>
  <w:footnote w:type="continuationSeparator" w:id="0">
    <w:p w:rsidR="001573B0" w:rsidRDefault="001573B0" w:rsidP="003331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63A61"/>
    <w:multiLevelType w:val="singleLevel"/>
    <w:tmpl w:val="5C763A61"/>
    <w:lvl w:ilvl="0">
      <w:start w:val="1"/>
      <w:numFmt w:val="lowerLetter"/>
      <w:suff w:val="space"/>
      <w:lvlText w:val="%1)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kxYzNkNThkMGI5NjU2MGE3ZTRmMmUwYjVkNGU3MjEifQ=="/>
  </w:docVars>
  <w:rsids>
    <w:rsidRoot w:val="00C401F9"/>
    <w:rsid w:val="001573B0"/>
    <w:rsid w:val="003331D1"/>
    <w:rsid w:val="00595BB4"/>
    <w:rsid w:val="00C401F9"/>
    <w:rsid w:val="07B0042A"/>
    <w:rsid w:val="0A927E67"/>
    <w:rsid w:val="15045C60"/>
    <w:rsid w:val="2B3E41C2"/>
    <w:rsid w:val="4C04340D"/>
    <w:rsid w:val="576037AB"/>
    <w:rsid w:val="657BA16E"/>
    <w:rsid w:val="66246D8C"/>
    <w:rsid w:val="7705742D"/>
    <w:rsid w:val="7EF6C86B"/>
    <w:rsid w:val="9D7FC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3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4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a"/>
    <w:semiHidden/>
    <w:qFormat/>
    <w:rPr>
      <w:rFonts w:ascii="宋体" w:eastAsia="宋体" w:hAnsi="宋体" w:cs="宋体"/>
      <w:sz w:val="28"/>
      <w:szCs w:val="28"/>
      <w:lang w:eastAsia="en-US"/>
    </w:rPr>
  </w:style>
  <w:style w:type="table" w:customStyle="1" w:styleId="TableNormal">
    <w:name w:val="Table Normal"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Char"/>
    <w:rsid w:val="00595BB4"/>
    <w:rPr>
      <w:sz w:val="18"/>
      <w:szCs w:val="18"/>
    </w:rPr>
  </w:style>
  <w:style w:type="character" w:customStyle="1" w:styleId="Char">
    <w:name w:val="批注框文本 Char"/>
    <w:basedOn w:val="a0"/>
    <w:link w:val="a5"/>
    <w:rsid w:val="00595BB4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header"/>
    <w:basedOn w:val="a"/>
    <w:link w:val="Char0"/>
    <w:rsid w:val="003331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rsid w:val="003331D1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Char1"/>
    <w:rsid w:val="003331D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rsid w:val="003331D1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3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4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a"/>
    <w:semiHidden/>
    <w:qFormat/>
    <w:rPr>
      <w:rFonts w:ascii="宋体" w:eastAsia="宋体" w:hAnsi="宋体" w:cs="宋体"/>
      <w:sz w:val="28"/>
      <w:szCs w:val="28"/>
      <w:lang w:eastAsia="en-US"/>
    </w:rPr>
  </w:style>
  <w:style w:type="table" w:customStyle="1" w:styleId="TableNormal">
    <w:name w:val="Table Normal"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Char"/>
    <w:rsid w:val="00595BB4"/>
    <w:rPr>
      <w:sz w:val="18"/>
      <w:szCs w:val="18"/>
    </w:rPr>
  </w:style>
  <w:style w:type="character" w:customStyle="1" w:styleId="Char">
    <w:name w:val="批注框文本 Char"/>
    <w:basedOn w:val="a0"/>
    <w:link w:val="a5"/>
    <w:rsid w:val="00595BB4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header"/>
    <w:basedOn w:val="a"/>
    <w:link w:val="Char0"/>
    <w:rsid w:val="003331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rsid w:val="003331D1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Char1"/>
    <w:rsid w:val="003331D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rsid w:val="003331D1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342</Words>
  <Characters>1952</Characters>
  <Application>Microsoft Office Word</Application>
  <DocSecurity>0</DocSecurity>
  <Lines>16</Lines>
  <Paragraphs>4</Paragraphs>
  <ScaleCrop>false</ScaleCrop>
  <Company/>
  <LinksUpToDate>false</LinksUpToDate>
  <CharactersWithSpaces>2290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HUAWEI</dc:creator>
  <cp:lastModifiedBy>lenovo</cp:lastModifiedBy>
  <cp:revision>3</cp:revision>
  <dcterms:created xsi:type="dcterms:W3CDTF">2024-02-20T00:22:00Z</dcterms:created>
  <dcterms:modified xsi:type="dcterms:W3CDTF">2024-05-08T03:29:00Z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5C3B67CC66FA4EF19F16313AFAADF6BF_13</vt:lpwstr>
  </property>
</Properties>
</file>