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  <w:r>
        <w:rPr>
          <w:b/>
          <w:bCs/>
        </w:rPr>
        <w:t>Supplementary Materials</w:t>
      </w:r>
    </w:p>
    <w:p/>
    <w:p>
      <w:pPr>
        <w:jc w:val="center"/>
        <w:rPr>
          <w:b/>
          <w:bCs/>
        </w:rPr>
      </w:pPr>
      <w:r>
        <w:rPr>
          <w:b/>
          <w:bCs/>
        </w:rPr>
        <w:t xml:space="preserve">Laser </w:t>
      </w:r>
      <w:r>
        <w:rPr>
          <w:rFonts w:hint="eastAsia"/>
          <w:b/>
          <w:bCs/>
          <w:lang w:val="en-US" w:eastAsia="zh-CN"/>
        </w:rPr>
        <w:t xml:space="preserve">solid-phase </w:t>
      </w:r>
      <w:bookmarkStart w:id="0" w:name="_GoBack"/>
      <w:bookmarkEnd w:id="0"/>
      <w:r>
        <w:rPr>
          <w:b/>
          <w:bCs/>
        </w:rPr>
        <w:t xml:space="preserve">synthesis of </w:t>
      </w:r>
      <w:r>
        <w:rPr>
          <w:rFonts w:hint="eastAsia"/>
          <w:b/>
          <w:bCs/>
          <w:lang w:val="en-US" w:eastAsia="zh-CN"/>
        </w:rPr>
        <w:t xml:space="preserve">graphene shell-encapsulated </w:t>
      </w:r>
      <w:r>
        <w:rPr>
          <w:b/>
          <w:bCs/>
        </w:rPr>
        <w:t>high-entropy alloy nanoparticles</w:t>
      </w:r>
    </w:p>
    <w:p>
      <w:pPr>
        <w:jc w:val="center"/>
        <w:rPr>
          <w:b/>
          <w:bCs/>
        </w:rPr>
      </w:pPr>
    </w:p>
    <w:p>
      <w:pPr>
        <w:spacing w:after="120"/>
        <w:jc w:val="center"/>
        <w:rPr>
          <w:b w:val="0"/>
          <w:bCs w:val="0"/>
        </w:rPr>
      </w:pPr>
      <w:r>
        <w:rPr>
          <w:b w:val="0"/>
          <w:bCs w:val="0"/>
        </w:rPr>
        <w:t xml:space="preserve">Yuxiang Liu, Jianghuai Yuan, Jiantao Zhou, Kewen Pan, Ran Zhang, Rongxia Zhao, </w:t>
      </w:r>
      <w:r>
        <w:rPr>
          <w:rFonts w:hint="eastAsia"/>
          <w:b w:val="0"/>
          <w:bCs w:val="0"/>
          <w:lang w:val="en-US" w:eastAsia="zh-CN"/>
        </w:rPr>
        <w:t xml:space="preserve">Lin Li, </w:t>
      </w:r>
      <w:r>
        <w:rPr>
          <w:b w:val="0"/>
          <w:bCs w:val="0"/>
        </w:rPr>
        <w:t>Yihe Huang*, Zhu Liu*</w:t>
      </w:r>
    </w:p>
    <w:p>
      <w:pPr>
        <w:spacing w:after="120"/>
        <w:jc w:val="center"/>
        <w:rPr>
          <w:b w:val="0"/>
          <w:bCs w:val="0"/>
        </w:rPr>
      </w:pPr>
    </w:p>
    <w:p>
      <w:pPr>
        <w:spacing w:after="120" w:line="240" w:lineRule="auto"/>
        <w:jc w:val="center"/>
        <w:rPr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 xml:space="preserve">Research </w:t>
      </w:r>
      <w:r>
        <w:rPr>
          <w:b w:val="0"/>
          <w:bCs w:val="0"/>
        </w:rPr>
        <w:t>Centre for Laser Extreme Manufacturing,</w:t>
      </w:r>
    </w:p>
    <w:p>
      <w:pPr>
        <w:spacing w:after="120" w:line="240" w:lineRule="auto"/>
        <w:jc w:val="center"/>
        <w:rPr>
          <w:b w:val="0"/>
          <w:bCs w:val="0"/>
        </w:rPr>
      </w:pPr>
      <w:r>
        <w:rPr>
          <w:b w:val="0"/>
          <w:bCs w:val="0"/>
        </w:rPr>
        <w:t xml:space="preserve"> Ningbo Institute of Materials Technology and Engineering, </w:t>
      </w:r>
    </w:p>
    <w:p>
      <w:pPr>
        <w:spacing w:after="120" w:line="240" w:lineRule="auto"/>
        <w:jc w:val="center"/>
        <w:rPr>
          <w:rFonts w:hint="default" w:eastAsiaTheme="minorEastAsia"/>
          <w:b w:val="0"/>
          <w:bCs w:val="0"/>
          <w:lang w:val="en-US" w:eastAsia="zh-CN"/>
        </w:rPr>
      </w:pPr>
      <w:r>
        <w:rPr>
          <w:b w:val="0"/>
          <w:bCs w:val="0"/>
        </w:rPr>
        <w:t>Chinese Academy of Sciences</w:t>
      </w:r>
      <w:r>
        <w:rPr>
          <w:rFonts w:hint="eastAsia"/>
          <w:b w:val="0"/>
          <w:bCs w:val="0"/>
          <w:lang w:val="en-US" w:eastAsia="zh-CN"/>
        </w:rPr>
        <w:t>, Ningbo 315201, China</w:t>
      </w:r>
    </w:p>
    <w:p>
      <w:pPr>
        <w:jc w:val="center"/>
        <w:rPr>
          <w:b/>
          <w:bCs/>
        </w:rPr>
      </w:pPr>
    </w:p>
    <w:p/>
    <w:p/>
    <w:p/>
    <w:p>
      <w:r>
        <w:br w:type="page"/>
      </w:r>
    </w:p>
    <w:p>
      <w:pPr>
        <w:jc w:val="center"/>
      </w:pPr>
      <w:r>
        <w:drawing>
          <wp:inline distT="0" distB="0" distL="114300" distR="114300">
            <wp:extent cx="3599815" cy="3025775"/>
            <wp:effectExtent l="0" t="0" r="635" b="3175"/>
            <wp:docPr id="83" name="图片 83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Fig.s1"/>
                    <pic:cNvPicPr>
                      <a:picLocks noChangeAspect="1"/>
                    </pic:cNvPicPr>
                  </pic:nvPicPr>
                  <pic:blipFill>
                    <a:blip r:embed="rId11"/>
                    <a:srcRect l="11315" t="9906" r="9634" b="3294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S1</w:t>
      </w:r>
      <w:r>
        <w:t xml:space="preserve"> Raman spectrum of the laser-induced graphene containing defects.</w:t>
      </w:r>
    </w:p>
    <w:p>
      <w:r>
        <w:br w:type="page"/>
      </w:r>
    </w:p>
    <w:p>
      <w:pPr>
        <w:jc w:val="center"/>
      </w:pPr>
      <w:r>
        <w:drawing>
          <wp:inline distT="0" distB="0" distL="114300" distR="114300">
            <wp:extent cx="5039995" cy="3111500"/>
            <wp:effectExtent l="0" t="0" r="8255" b="12700"/>
            <wp:docPr id="4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S2</w:t>
      </w:r>
      <w:r>
        <w:t xml:space="preserve"> Characterization of the mixed metal precursors. (a) XRD pattern (0.01 M), (b-e) TEM images, SAED pattern, and elemental compositions.</w:t>
      </w:r>
    </w:p>
    <w:p>
      <w:pPr>
        <w:jc w:val="center"/>
      </w:pPr>
      <w:r>
        <w:br w:type="page"/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3599815" cy="2787650"/>
            <wp:effectExtent l="0" t="0" r="635" b="12700"/>
            <wp:docPr id="9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S3</w:t>
      </w:r>
      <w:r>
        <w:t xml:space="preserve"> Elemental ratios of the </w:t>
      </w:r>
      <w:r>
        <w:rPr>
          <w:color w:val="222222"/>
          <w:shd w:val="clear" w:color="auto" w:fill="FFFFFF"/>
        </w:rPr>
        <w:t xml:space="preserve">CrMnFeCoNi </w:t>
      </w:r>
      <w:r>
        <w:t>HEA nanoparticles obtained from EDS measurements.</w:t>
      </w:r>
    </w:p>
    <w:p>
      <w:r>
        <w:br w:type="page"/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8890</wp:posOffset>
                </wp:positionV>
                <wp:extent cx="638175" cy="40957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pt;margin-top:0.7pt;height:32.25pt;width:50.25pt;z-index:251661312;mso-width-relative:page;mso-height-relative:page;" filled="f" stroked="f" coordsize="21600,21600" o:gfxdata="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0sZ6NtkAAAAIAQAADwAAAAAAAAABACAAAAAiAAAAZHJzL2Rv&#10;d25yZXYueG1sUEsBAhQAFAAAAAgAh07iQNj94H85AgAAZQ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2207895</wp:posOffset>
                </wp:positionV>
                <wp:extent cx="638175" cy="40957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95pt;margin-top:173.85pt;height:32.25pt;width:50.25pt;z-index:251663360;mso-width-relative:page;mso-height-relative:page;" filled="f" stroked="f" coordsize="21600,21600" o:gfxdata="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v8K8XcAAAACwEAAA8AAAAAAAAAAQAgAAAAIgAAAGRy&#10;cy9kb3ducmV2LnhtbFBLAQIUABQAAAAIAIdO4kAQtky4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2193925</wp:posOffset>
                </wp:positionV>
                <wp:extent cx="638175" cy="40957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95pt;margin-top:172.75pt;height:32.25pt;width:50.25pt;z-index:251662336;mso-width-relative:page;mso-height-relative:page;" filled="f" stroked="f" coordsize="21600,21600" o:gfxdata="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Oxbu3cAAAACgEAAA8AAAAAAAAAAQAgAAAAIgAAAGRy&#10;cy9kb3ducmV2LnhtbFBLAQIUABQAAAAIAIdO4kBKyY9Q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160270" cy="2160270"/>
            <wp:effectExtent l="0" t="0" r="11430" b="11430"/>
            <wp:docPr id="15" name="Picture 15" descr="0.015-8% 1749 Ceta Camera 630.0 kx C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0.015-8% 1749 Ceta Camera 630.0 kx Cet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59635" cy="2160270"/>
            <wp:effectExtent l="0" t="0" r="12065" b="11430"/>
            <wp:docPr id="11265" name="Picture 3" descr="0.015-8% 1747 Ceta Camera 630.0 kx 0001 C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" name="Picture 3" descr="0.015-8% 1747 Ceta Camera 630.0 kx 0001 Cet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8890</wp:posOffset>
                </wp:positionV>
                <wp:extent cx="638175" cy="40957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68475" y="123571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75pt;margin-top:0.7pt;height:32.25pt;width:50.25pt;z-index:251660288;mso-width-relative:page;mso-height-relative:page;" filled="f" stroked="f" coordsize="21600,21600" o:gfxdata="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L+hVdgAAAAHAQAADwAAAAAAAAABACAAAAAi&#10;AAAAZHJzL2Rvd25yZXYueG1sUEsBAhQAFAAAAAgAh07iQL9ymwNDAgAAcQQAAA4AAAAAAAAAAQAg&#10;AAAAJ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160270" cy="2160270"/>
            <wp:effectExtent l="0" t="0" r="11430" b="11430"/>
            <wp:docPr id="14" name="Picture 14" descr="MEA 1518 Ceta Camera 630.0 kx C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MEA 1518 Ceta Camera 630.0 kx Ceta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60270" cy="2160270"/>
            <wp:effectExtent l="0" t="0" r="11430" b="11430"/>
            <wp:docPr id="13" name="Picture 13" descr="H2PtCl4  1402 Ceta Camera 630.0 kx C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2PtCl4  1402 Ceta Camera 630.0 kx Ceta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S4</w:t>
      </w:r>
      <w:r>
        <w:t xml:space="preserve"> HRTEM images of (a) LIG and (b-d) </w:t>
      </w:r>
      <w:r>
        <w:rPr>
          <w:color w:val="222222"/>
          <w:shd w:val="clear" w:color="auto" w:fill="FFFFFF"/>
        </w:rPr>
        <w:t xml:space="preserve">CrMnFeCoNi </w:t>
      </w:r>
      <w:r>
        <w:t>HEA nanoparticles. Note: the nanoparticles are embraced by several graphene layers.</w:t>
      </w:r>
    </w:p>
    <w:p>
      <w:pPr>
        <w:jc w:val="center"/>
      </w:pPr>
      <w:r>
        <w:br w:type="page"/>
      </w:r>
    </w:p>
    <w:p>
      <w:pPr>
        <w:jc w:val="center"/>
      </w:pPr>
      <w:r>
        <w:drawing>
          <wp:inline distT="0" distB="0" distL="114300" distR="114300">
            <wp:extent cx="3599815" cy="6006465"/>
            <wp:effectExtent l="0" t="0" r="635" b="13335"/>
            <wp:docPr id="4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600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Fig.S5</w:t>
      </w:r>
      <w:r>
        <w:t xml:space="preserve"> TEM images and particle size distributions of </w:t>
      </w:r>
      <w:r>
        <w:rPr>
          <w:color w:val="222222"/>
          <w:shd w:val="clear" w:color="auto" w:fill="FFFFFF"/>
        </w:rPr>
        <w:t xml:space="preserve">CrMnFeCoNi </w:t>
      </w:r>
      <w:r>
        <w:t>HEA/LIG at different laser fluences (58.9, 69.9 and 96.8 mJ/cm</w:t>
      </w:r>
      <w:r>
        <w:rPr>
          <w:vertAlign w:val="superscript"/>
        </w:rPr>
        <w:t>2</w:t>
      </w:r>
      <w:r>
        <w:t>) and precursor concentrations (0.001, 0.005, 0.01, 0.015 and 0.02 M).</w:t>
      </w:r>
    </w:p>
    <w:p>
      <w:pPr>
        <w:jc w:val="center"/>
      </w:pPr>
      <w:r>
        <w:br w:type="page"/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22860</wp:posOffset>
                </wp:positionV>
                <wp:extent cx="638175" cy="40957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7pt;margin-top:1.8pt;height:32.25pt;width:50.25pt;z-index:251665408;mso-width-relative:page;mso-height-relative:page;" filled="f" stroked="f" coordsize="21600,21600" o:gfxdata="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tE0odoAAAAIAQAADwAAAAAAAAABACAAAAAiAAAAZHJz&#10;L2Rvd25yZXYueG1sUEsBAhQAFAAAAAgAh07iQF6y6wM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16510</wp:posOffset>
                </wp:positionV>
                <wp:extent cx="638175" cy="32766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5pt;margin-top:1.3pt;height:25.8pt;width:50.25pt;z-index:251664384;mso-width-relative:page;mso-height-relative:page;" filled="f" stroked="f" coordsize="21600,21600" o:gfxdata="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XyjHdgAAAAHAQAADwAAAAAAAAABACAAAAAiAAAAZHJz&#10;L2Rvd25yZXYueG1sUEsBAhQAFAAAAAgAh07iQNOOS7c9AgAAZw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306955" cy="1800225"/>
            <wp:effectExtent l="0" t="0" r="17145" b="9525"/>
            <wp:docPr id="18" name="图片 18" descr="1712631032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26310328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06955" cy="1800225"/>
            <wp:effectExtent l="0" t="0" r="17145" b="9525"/>
            <wp:docPr id="19" name="图片 19" descr="1712631058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126310585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31115</wp:posOffset>
                </wp:positionV>
                <wp:extent cx="638175" cy="40957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4pt;margin-top:2.45pt;height:32.25pt;width:50.25pt;z-index:251667456;mso-width-relative:page;mso-height-relative:page;" filled="f" stroked="f" coordsize="21600,21600" o:gfxdata="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R5X89oAAAAIAQAADwAAAAAAAAABACAAAAAiAAAAZHJz&#10;L2Rvd25yZXYueG1sUEsBAhQAFAAAAAgAh07iQEG78xw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43815</wp:posOffset>
                </wp:positionV>
                <wp:extent cx="638175" cy="40957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55pt;margin-top:3.45pt;height:32.25pt;width:50.25pt;z-index:251666432;mso-width-relative:page;mso-height-relative:page;" filled="f" stroked="f" coordsize="21600,21600" o:gfxdata="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2BHdDYAAAABwEAAA8AAAAAAAAAAQAgAAAAIgAAAGRycy9k&#10;b3ducmV2LnhtbFBLAQIUABQAAAAIAIdO4kAbxDD0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288540" cy="1800225"/>
            <wp:effectExtent l="0" t="0" r="16510" b="9525"/>
            <wp:docPr id="20" name="图片 20" descr="171263108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12631082017"/>
                    <pic:cNvPicPr>
                      <a:picLocks noChangeAspect="1"/>
                    </pic:cNvPicPr>
                  </pic:nvPicPr>
                  <pic:blipFill>
                    <a:blip r:embed="rId21"/>
                    <a:srcRect l="10119" t="10078" r="24858" b="4949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05685" cy="1800225"/>
            <wp:effectExtent l="0" t="0" r="18415" b="9525"/>
            <wp:docPr id="21" name="图片 21" descr="171263112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712631121462"/>
                    <pic:cNvPicPr>
                      <a:picLocks noChangeAspect="1"/>
                    </pic:cNvPicPr>
                  </pic:nvPicPr>
                  <pic:blipFill>
                    <a:blip r:embed="rId22"/>
                    <a:srcRect l="10578" t="10258" r="24979" b="6151"/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S6</w:t>
      </w:r>
      <w:r>
        <w:t xml:space="preserve"> XPS spectra. (a) wide spectra of the LIG, (b−d) characteristic peaks of C 1s, N 1s, and O 1s, respectively.</w:t>
      </w:r>
    </w:p>
    <w:p>
      <w:r>
        <w:br w:type="page"/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446405</wp:posOffset>
                </wp:positionV>
                <wp:extent cx="638175" cy="40957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(b.1)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3.9pt;margin-top:35.15pt;height:32.25pt;width:50.25pt;z-index:251682816;mso-width-relative:page;mso-height-relative:page;" filled="f" stroked="f" coordsize="21600,21600" o:gfxdata="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1GidjbAAAACgEAAA8AAAAAAAAAAQAgAAAAIgAAAGRy&#10;cy9kb3ducmV2LnhtbFBLAQIUABQAAAAIAIdO4kB52A2+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(b.1)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414020</wp:posOffset>
                </wp:positionV>
                <wp:extent cx="638175" cy="40957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05pt;margin-top:32.6pt;height:32.25pt;width:50.25pt;z-index:251669504;mso-width-relative:page;mso-height-relative:page;" filled="f" stroked="f" coordsize="21600,21600" o:gfxdata="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3kK8cNoAAAAKAQAADwAAAAAAAAABACAAAAAiAAAAZHJz&#10;L2Rvd25yZXYueG1sUEsBAhQAFAAAAAgAh07iQO48x/4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434975</wp:posOffset>
                </wp:positionV>
                <wp:extent cx="638175" cy="40957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15pt;margin-top:34.25pt;height:32.25pt;width:50.25pt;z-index:251668480;mso-width-relative:page;mso-height-relative:page;" filled="f" stroked="f" coordsize="21600,21600" o:gfxdata="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QcY7Z2QAAAAkBAAAPAAAAAAAAAAEAIAAAACIAAABkcnMv&#10;ZG93bnJldi54bWxQSwECFAAUAAAACACHTuJAtEMEFj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1313180</wp:posOffset>
                </wp:positionV>
                <wp:extent cx="638175" cy="409575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(d.1)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45pt;margin-top:103.4pt;height:32.25pt;width:50.25pt;z-index:251683840;mso-width-relative:page;mso-height-relative:page;" filled="f" stroked="f" coordsize="21600,21600" o:gfxdata="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T+Hm3AAAAAsBAAAPAAAAAAAAAAEAIAAAACIAAABk&#10;cnMvZG93bnJldi54bWxQSwECFAAUAAAACACHTuJA6E0JY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(d.1)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1329690</wp:posOffset>
                </wp:positionV>
                <wp:extent cx="638175" cy="40957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.75pt;margin-top:104.7pt;height:32.25pt;width:50.25pt;z-index:251671552;mso-width-relative:page;mso-height-relative:page;" filled="f" stroked="f" coordsize="21600,21600" o:gfxdata="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A6tBH3AAAAAsBAAAPAAAAAAAAAAEAIAAAACIAAABk&#10;cnMvZG93bnJldi54bWxQSwECFAAUAAAACACHTuJAJdYAy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1301750</wp:posOffset>
                </wp:positionV>
                <wp:extent cx="638175" cy="40957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45pt;margin-top:102.5pt;height:32.25pt;width:50.25pt;z-index:251670528;mso-width-relative:page;mso-height-relative:page;" filled="f" stroked="f" coordsize="21600,21600" o:gfxdata="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obyR9oAAAAJAQAADwAAAAAAAAABACAAAAAiAAAAZHJz&#10;L2Rvd25yZXYueG1sUEsBAhQAFAAAAAgAh07iQH+pwyI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367790" cy="1367790"/>
            <wp:effectExtent l="0" t="0" r="3810" b="3810"/>
            <wp:docPr id="4" name="图片 3" descr="0.002_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0.002_00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67790" cy="1367790"/>
            <wp:effectExtent l="0" t="0" r="3810" b="3810"/>
            <wp:docPr id="51" name="图片 5" descr="0.02_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" descr="0.02_00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28850" cy="1353820"/>
            <wp:effectExtent l="0" t="0" r="0" b="17780"/>
            <wp:docPr id="10" name="Picture 10" descr="1709720856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1709720856909"/>
                    <pic:cNvPicPr/>
                  </pic:nvPicPr>
                  <pic:blipFill>
                    <a:blip r:embed="rId25"/>
                    <a:srcRect l="40967" b="5081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67790" cy="1367790"/>
            <wp:effectExtent l="0" t="0" r="3810" b="3810"/>
            <wp:docPr id="52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67790" cy="1367790"/>
            <wp:effectExtent l="0" t="0" r="3810" b="3810"/>
            <wp:docPr id="53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93925" cy="1350010"/>
            <wp:effectExtent l="0" t="0" r="15875" b="2540"/>
            <wp:docPr id="66" name="Picture 10" descr="1709720856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10" descr="1709720856909"/>
                    <pic:cNvPicPr>
                      <a:picLocks noChangeAspect="1"/>
                    </pic:cNvPicPr>
                  </pic:nvPicPr>
                  <pic:blipFill>
                    <a:blip r:embed="rId25"/>
                    <a:srcRect l="40967" t="52759"/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S7</w:t>
      </w:r>
      <w:r>
        <w:t xml:space="preserve"> SEM images of the metal precursor loaded LIG at the precursor concentration of 0.005 M (a, b) and 0.02 M (c,d), and the corresponding elemental distribution for the SEM images of c and d.</w:t>
      </w:r>
    </w:p>
    <w:p>
      <w:pPr>
        <w:jc w:val="center"/>
      </w:pPr>
      <w:r>
        <w:br w:type="page"/>
      </w:r>
      <w:r>
        <w:drawing>
          <wp:inline distT="0" distB="0" distL="114300" distR="114300">
            <wp:extent cx="3599815" cy="2682240"/>
            <wp:effectExtent l="0" t="0" r="635" b="3810"/>
            <wp:docPr id="1" name="图片 1" descr="透过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透过率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S8</w:t>
      </w:r>
      <w:r>
        <w:t xml:space="preserve"> UV-Vis transmittance of the mixed metal chlorides on silica glass and the precursor loaded LIG.</w:t>
      </w:r>
    </w:p>
    <w:p>
      <w:r>
        <w:br w:type="page"/>
      </w:r>
    </w:p>
    <w:p>
      <w:pPr>
        <w:jc w:val="center"/>
        <w:rPr>
          <w:rFonts w:eastAsia="等线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59690</wp:posOffset>
                </wp:positionV>
                <wp:extent cx="638175" cy="40957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4pt;margin-top:4.7pt;height:32.25pt;width:50.25pt;z-index:251685888;mso-width-relative:page;mso-height-relative:page;" filled="f" stroked="f" coordsize="21600,21600" o:gfxdata="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pHO8H2QAAAAcBAAAPAAAAAAAAAAEAIAAAACIAAABkcnMv&#10;ZG93bnJldi54bWxQSwECFAAUAAAACACHTuJA7KNbN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1315720</wp:posOffset>
                </wp:positionV>
                <wp:extent cx="638175" cy="409575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45pt;margin-top:103.6pt;height:32.25pt;width:50.25pt;z-index:251686912;mso-width-relative:page;mso-height-relative:page;" filled="f" stroked="f" coordsize="21600,21600" o:gfxdata="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bmxMLbAAAACgEAAA8AAAAAAAAAAQAgAAAAIgAAAGRy&#10;cy9kb3ducmV2LnhtbFBLAQIUABQAAAAIAIdO4kB9Nl/p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853815" cy="1169670"/>
            <wp:effectExtent l="9525" t="9525" r="22860" b="20955"/>
            <wp:docPr id="8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53815" cy="11696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等线"/>
        </w:rPr>
        <w:drawing>
          <wp:inline distT="0" distB="0" distL="0" distR="0">
            <wp:extent cx="3827145" cy="1312545"/>
            <wp:effectExtent l="19050" t="19050" r="20955" b="209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" t="4736" r="2714"/>
                    <a:stretch>
                      <a:fillRect/>
                    </a:stretch>
                  </pic:blipFill>
                  <pic:spPr>
                    <a:xfrm>
                      <a:off x="0" y="0"/>
                      <a:ext cx="3879820" cy="13307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27940</wp:posOffset>
                </wp:positionV>
                <wp:extent cx="638175" cy="40957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45pt;margin-top:2.2pt;height:32.25pt;width:50.25pt;z-index:251687936;mso-width-relative:page;mso-height-relative:page;" filled="f" stroked="f" coordsize="21600,21600" o:gfxdata="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qICft2QAAAAgBAAAPAAAAAAAAAAEAIAAAACIAAABkcnMv&#10;ZG93bnJldi54bWxQSwECFAAUAAAACACHTuJAJ0mcA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等线"/>
        </w:rPr>
        <w:drawing>
          <wp:inline distT="0" distB="0" distL="0" distR="0">
            <wp:extent cx="3829685" cy="1434465"/>
            <wp:effectExtent l="19050" t="19050" r="1841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" r="5689" b="51060"/>
                    <a:stretch>
                      <a:fillRect/>
                    </a:stretch>
                  </pic:blipFill>
                  <pic:spPr>
                    <a:xfrm>
                      <a:off x="0" y="0"/>
                      <a:ext cx="3853058" cy="14435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S9</w:t>
      </w:r>
      <w:r>
        <w:t xml:space="preserve"> Simulation results. (a) simulation model of laser irradiation of carbon-based support. (b) temperature distribution during laser irradiation of carbon support. (c) symmetrical temperature profile.</w:t>
      </w:r>
    </w:p>
    <w:p>
      <w:r>
        <w:br w:type="page"/>
      </w:r>
    </w:p>
    <w:p>
      <w:pPr>
        <w:jc w:val="center"/>
      </w:pP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896620</wp:posOffset>
            </wp:positionV>
            <wp:extent cx="906145" cy="423545"/>
            <wp:effectExtent l="0" t="0" r="0" b="0"/>
            <wp:wrapNone/>
            <wp:docPr id="9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7"/>
                    <pic:cNvPicPr>
                      <a:picLocks noChangeAspect="1"/>
                    </pic:cNvPicPr>
                  </pic:nvPicPr>
                  <pic:blipFill>
                    <a:blip r:embed="rId32"/>
                    <a:srcRect t="13489"/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3114040</wp:posOffset>
                </wp:positionH>
                <wp:positionV relativeFrom="paragraph">
                  <wp:posOffset>2937510</wp:posOffset>
                </wp:positionV>
                <wp:extent cx="3810" cy="297180"/>
                <wp:effectExtent l="36830" t="0" r="35560" b="7620"/>
                <wp:wrapNone/>
                <wp:docPr id="91" name="直接箭头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268470" y="3695065"/>
                          <a:ext cx="3810" cy="297180"/>
                        </a:xfrm>
                        <a:prstGeom prst="straightConnector1">
                          <a:avLst/>
                        </a:prstGeom>
                        <a:ln w="12700" cap="flat" cmpd="sng" algn="ctr">
                          <a:solidFill>
                            <a:srgbClr val="FF0000"/>
                          </a:solidFill>
                          <a:prstDash val="dash"/>
                          <a:miter lim="800000"/>
                          <a:headEnd type="none"/>
                          <a:tailEnd type="triangle" w="med" len="me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5.2pt;margin-top:231.3pt;height:23.4pt;width:0.3pt;z-index:251692032;mso-width-relative:page;mso-height-relative:page;" filled="f" stroked="t" coordsize="21600,21600" o:gfxdata="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BnUCzdwAAAALAQAADwAAAAAAAAABACAAAAAiAAAAZHJzL2Rv&#10;d25yZXYueG1sUEsBAhQAFAAAAAgAh07iQDPfcHE2AgAAJQQAAA4AAAAAAAAAAQAgAAAAKwEAAGRy&#10;cy9lMm9Eb2MueG1sUEsFBgAAAAAGAAYAWQEAANMFAAAAAA==&#10;">
                <v:fill on="f" focussize="0,0"/>
                <v:stroke weight="1pt" color="#FF0000 [3204]" miterlimit="8" joinstyle="miter" dashstyle="dash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2456815</wp:posOffset>
                </wp:positionV>
                <wp:extent cx="638175" cy="409575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1.85pt;margin-top:193.45pt;height:32.25pt;width:50.25pt;z-index:251689984;mso-width-relative:page;mso-height-relative:page;" filled="f" stroked="f" coordsize="21600,21600" o:gfxdata="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pC6aZ3AAAAAsBAAAPAAAAAAAAAAEAIAAAACIAAABk&#10;cnMvZG93bnJldi54bWxQSwECFAAUAAAACACHTuJAG4qjT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116840</wp:posOffset>
                </wp:positionV>
                <wp:extent cx="638175" cy="409575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05pt;margin-top:9.2pt;height:32.25pt;width:50.25pt;z-index:251688960;mso-width-relative:page;mso-height-relative:page;" filled="f" stroked="f" coordsize="21600,21600" o:gfxdata="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d6aYq2gAAAAkBAAAPAAAAAAAAAAEAIAAAACIAAABkcnMv&#10;ZG93bnJldi54bWxQSwECFAAUAAAACACHTuJAtA2XrT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2533650</wp:posOffset>
            </wp:positionV>
            <wp:extent cx="344805" cy="1282065"/>
            <wp:effectExtent l="0" t="0" r="13335" b="17145"/>
            <wp:wrapNone/>
            <wp:docPr id="45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4"/>
                    <pic:cNvPicPr>
                      <a:picLocks noChangeAspect="1"/>
                    </pic:cNvPicPr>
                  </pic:nvPicPr>
                  <pic:blipFill>
                    <a:blip r:embed="rId33"/>
                    <a:srcRect l="7985" t="37973" r="-1388" b="3874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4941" cy="128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2886710" cy="2298700"/>
            <wp:effectExtent l="0" t="0" r="889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87192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22600" cy="1936750"/>
            <wp:effectExtent l="0" t="0" r="6350" b="6350"/>
            <wp:docPr id="8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S10</w:t>
      </w:r>
      <w:r>
        <w:t xml:space="preserve"> Simulation results. (a) The transient thermal history for center point on the upper surface at different laser fluences. (b) Temperature gradient at the selected point along negative Z-axis.</w:t>
      </w:r>
    </w:p>
    <w:p>
      <w:pPr>
        <w:jc w:val="center"/>
      </w:pPr>
    </w:p>
    <w:p>
      <w:pPr>
        <w:jc w:val="center"/>
      </w:pPr>
    </w:p>
    <w:p>
      <w: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111760</wp:posOffset>
                </wp:positionV>
                <wp:extent cx="638175" cy="32766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3pt;margin-top:8.8pt;height:25.8pt;width:50.25pt;z-index:251672576;mso-width-relative:page;mso-height-relative:page;" filled="f" stroked="f" coordsize="21600,21600" o:gfxdata="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1j9a9kAAAAIAQAADwAAAAAAAAABACAAAAAiAAAAZHJz&#10;L2Rvd25yZXYueG1sUEsBAhQAFAAAAAgAh07iQKXpEq4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4179570" cy="1706245"/>
            <wp:effectExtent l="12700" t="12700" r="17780" b="14605"/>
            <wp:docPr id="12963882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38821" name="图片 1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79570" cy="1706245"/>
                    </a:xfrm>
                    <a:prstGeom prst="rect">
                      <a:avLst/>
                    </a:prstGeom>
                    <a:ln w="12700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1603375</wp:posOffset>
            </wp:positionH>
            <wp:positionV relativeFrom="paragraph">
              <wp:posOffset>83185</wp:posOffset>
            </wp:positionV>
            <wp:extent cx="744855" cy="626110"/>
            <wp:effectExtent l="9525" t="9525" r="26670" b="12065"/>
            <wp:wrapNone/>
            <wp:docPr id="94" name="图片 94" descr="9f492c8a4816603e646c510984c22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9f492c8a4816603e646c510984c22af"/>
                    <pic:cNvPicPr>
                      <a:picLocks noChangeAspect="1"/>
                    </pic:cNvPicPr>
                  </pic:nvPicPr>
                  <pic:blipFill>
                    <a:blip r:embed="rId37"/>
                    <a:srcRect l="11235" t="34259" r="19765" b="2028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44855" cy="626110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1845310" cy="1661160"/>
            <wp:effectExtent l="0" t="0" r="2540" b="15240"/>
            <wp:docPr id="92" name="图片 92" descr="Fig. S1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Fig. S10b1"/>
                    <pic:cNvPicPr>
                      <a:picLocks noChangeAspect="1"/>
                    </pic:cNvPicPr>
                  </pic:nvPicPr>
                  <pic:blipFill>
                    <a:blip r:embed="rId38"/>
                    <a:srcRect t="22080" b="14464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1286510</wp:posOffset>
                </wp:positionV>
                <wp:extent cx="260985" cy="257175"/>
                <wp:effectExtent l="5080" t="5080" r="19685" b="4445"/>
                <wp:wrapNone/>
                <wp:docPr id="97" name="椭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49830" y="3970655"/>
                          <a:ext cx="260985" cy="2571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FF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7.1pt;margin-top:101.3pt;height:20.25pt;width:20.55pt;z-index:251696128;v-text-anchor:middle;mso-width-relative:page;mso-height-relative:page;" filled="f" stroked="t" coordsize="21600,21600" o:gfxdata="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LrxxnfZAAAACwEAAA8AAAAAAAAAAQAgAAAA&#10;IgAAAGRycy9kb3ducmV2LnhtbFBLAQIUABQAAAAIAIdO4kB8G1V7fAIAANkEAAAOAAAAAAAAAAEA&#10;IAAAACgBAABkcnMvZTJvRG9jLnhtbFBLBQYAAAAABgAGAFkBAAAWBgAAAAA=&#10;">
                <v:fill on="f" focussize="0,0"/>
                <v:stroke weight="0.5pt" color="#FFFF00 [2404]" miterlimit="8" joinstyle="miter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706120</wp:posOffset>
                </wp:positionV>
                <wp:extent cx="894715" cy="800100"/>
                <wp:effectExtent l="4445" t="4445" r="15240" b="14605"/>
                <wp:wrapNone/>
                <wp:docPr id="96" name="直接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4715" cy="800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14.65pt;margin-top:55.6pt;height:63pt;width:70.45pt;z-index:251695104;mso-width-relative:page;mso-height-relative:page;" filled="f" stroked="t" coordsize="21600,21600" o:gfxdata="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yOWEHYAAAACwEAAA8AAAAAAAAAAQAgAAAAIgAAAGRycy9kb3ducmV2LnhtbFBLAQIUABQA&#10;AAAIAIdO4kCDso//8AEAAMIDAAAOAAAAAAAAAAEAIAAAACcBAABkcnMvZTJvRG9jLnhtbFBLBQYA&#10;AAAABgAGAFkBAACJBQAAAAA=&#10;">
                <v:fill on="f" focussize="0,0"/>
                <v:stroke weight="1pt" color="#FFFF00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1271270</wp:posOffset>
                </wp:positionH>
                <wp:positionV relativeFrom="paragraph">
                  <wp:posOffset>702310</wp:posOffset>
                </wp:positionV>
                <wp:extent cx="337820" cy="621665"/>
                <wp:effectExtent l="5715" t="3175" r="18415" b="3810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449830" y="3629660"/>
                          <a:ext cx="337820" cy="62166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00.1pt;margin-top:55.3pt;height:48.95pt;width:26.6pt;z-index:251694080;mso-width-relative:page;mso-height-relative:page;" filled="f" stroked="t" coordsize="21600,21600" o:gfxdata="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wlXqdgAAAALAQAADwAAAAAAAAABACAAAAAiAAAAZHJzL2Rv&#10;d25yZXYueG1sUEsBAhQAFAAAAAgAh07iQBiSDkkBAgAAzgMAAA4AAAAAAAAAAQAgAAAAJwEAAGRy&#10;cy9lMm9Eb2MueG1sUEsFBgAAAAAGAAYAWQEAAJoFAAAAAA==&#10;">
                <v:fill on="f" focussize="0,0"/>
                <v:stroke weight="1pt" color="#FFFF00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2703195</wp:posOffset>
                </wp:positionH>
                <wp:positionV relativeFrom="paragraph">
                  <wp:posOffset>74930</wp:posOffset>
                </wp:positionV>
                <wp:extent cx="638175" cy="32766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85pt;margin-top:5.9pt;height:25.8pt;width:50.25pt;z-index:251674624;mso-width-relative:page;mso-height-relative:page;" filled="f" stroked="f" coordsize="21600,21600" o:gfxdata="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Zj4Hx2gAAAAkBAAAPAAAAAAAAAAEAIAAAACIAAABk&#10;cnMvZG93bnJldi54bWxQSwECFAAUAAAACACHTuJAUBHlp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48260</wp:posOffset>
                </wp:positionV>
                <wp:extent cx="638175" cy="32766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9pt;margin-top:3.8pt;height:25.8pt;width:50.25pt;z-index:251673600;mso-width-relative:page;mso-height-relative:page;" filled="f" stroked="f" coordsize="21600,21600" o:gfxdata="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7nF6NgAAAAHAQAADwAAAAAAAAABACAAAAAiAAAAZHJz&#10;L2Rvd25yZXYueG1sUEsBAhQAFAAAAAgAh07iQApuJkw9AgAAZw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drawing>
          <wp:inline distT="0" distB="0" distL="114300" distR="114300">
            <wp:extent cx="2274570" cy="1650365"/>
            <wp:effectExtent l="9525" t="9525" r="20955" b="16510"/>
            <wp:docPr id="75" name="图片 75" descr="Fig. S1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Fig. S10c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1650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S11</w:t>
      </w:r>
      <w:r>
        <w:t xml:space="preserve"> Laser-induced thermionic emission measurements. (a) Measurement setup. (b) A custom-built cell to measure the laser-induced current flow. (c) Calculated emission current density as a function of local temperatures according to the Richardson's equation.</w:t>
      </w:r>
    </w:p>
    <w:p/>
    <w:p>
      <w:r>
        <w:br w:type="page"/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2099310</wp:posOffset>
                </wp:positionV>
                <wp:extent cx="638175" cy="32766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1pt;margin-top:165.3pt;height:25.8pt;width:50.25pt;z-index:251681792;mso-width-relative:page;mso-height-relative:page;" filled="f" stroked="f" coordsize="21600,21600" o:gfxdata="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c9/fbcAAAACwEAAA8AAAAAAAAAAQAgAAAAIgAA&#10;AGRycy9kb3ducmV2LnhtbFBLAQIUABQAAAAIAIdO4kADg8b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2078990</wp:posOffset>
                </wp:positionV>
                <wp:extent cx="638175" cy="32766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65pt;margin-top:163.7pt;height:25.8pt;width:50.25pt;z-index:251679744;mso-width-relative:page;mso-height-relative:page;" filled="f" stroked="f" coordsize="21600,21600" o:gfxdata="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02dm3aAAAACgEAAA8AAAAAAAAAAQAgAAAAIgAAAGRy&#10;cy9kb3ducmV2LnhtbFBLAQIUABQAAAAIAIdO4kDpcine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2788285</wp:posOffset>
                </wp:positionH>
                <wp:positionV relativeFrom="paragraph">
                  <wp:posOffset>107950</wp:posOffset>
                </wp:positionV>
                <wp:extent cx="638175" cy="3276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55pt;margin-top:8.5pt;height:25.8pt;width:50.25pt;z-index:251680768;mso-width-relative:page;mso-height-relative:page;" filled="f" stroked="f" coordsize="21600,21600" o:gfxdata="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4TRBNsAAAAJAQAADwAAAAAAAAABACAAAAAiAAAA&#10;ZHJzL2Rvd25yZXYueG1sUEsBAhQAFAAAAAgAh07iQByK3t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492125</wp:posOffset>
                </wp:positionH>
                <wp:positionV relativeFrom="paragraph">
                  <wp:posOffset>111760</wp:posOffset>
                </wp:positionV>
                <wp:extent cx="638175" cy="32766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75pt;margin-top:8.8pt;height:25.8pt;width:50.25pt;z-index:251678720;mso-width-relative:page;mso-height-relative:page;" filled="f" stroked="f" coordsize="21600,21600" o:gfxdata="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vfGg9kAAAAIAQAADwAAAAAAAAABACAAAAAiAAAAZHJz&#10;L2Rvd25yZXYueG1sUEsBAhQAFAAAAAgAh07iQHd7Axk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</w:pPr>
                      <w:r>
                        <w:rPr>
                          <w:rFonts w:hint="eastAsia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278380" cy="1800225"/>
            <wp:effectExtent l="0" t="0" r="7620" b="9525"/>
            <wp:docPr id="65" name="图片 65" descr="1712820880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1712820880528"/>
                    <pic:cNvPicPr>
                      <a:picLocks noChangeAspect="1"/>
                    </pic:cNvPicPr>
                  </pic:nvPicPr>
                  <pic:blipFill>
                    <a:blip r:embed="rId40"/>
                    <a:srcRect l="10867" t="10098" r="25353" b="6191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19020" cy="1800225"/>
            <wp:effectExtent l="0" t="0" r="5080" b="9525"/>
            <wp:docPr id="33" name="图片 33" descr="1712801087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712801087456"/>
                    <pic:cNvPicPr>
                      <a:picLocks noChangeAspect="1"/>
                    </pic:cNvPicPr>
                  </pic:nvPicPr>
                  <pic:blipFill>
                    <a:blip r:embed="rId41"/>
                    <a:srcRect l="11036" t="10339" r="23930" b="5810"/>
                    <a:stretch>
                      <a:fillRect/>
                    </a:stretch>
                  </pic:blipFill>
                  <pic:spPr>
                    <a:xfrm>
                      <a:off x="0" y="0"/>
                      <a:ext cx="231902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03145" cy="1809115"/>
            <wp:effectExtent l="0" t="0" r="1905" b="635"/>
            <wp:docPr id="64" name="图片 64" descr="1712820839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1712820839377"/>
                    <pic:cNvPicPr>
                      <a:picLocks noChangeAspect="1"/>
                    </pic:cNvPicPr>
                  </pic:nvPicPr>
                  <pic:blipFill>
                    <a:blip r:embed="rId42"/>
                    <a:srcRect l="10569" t="10330" r="24892" b="5443"/>
                    <a:stretch>
                      <a:fillRect/>
                    </a:stretch>
                  </pic:blipFill>
                  <pic:spPr>
                    <a:xfrm>
                      <a:off x="0" y="0"/>
                      <a:ext cx="2303145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77110" cy="1800225"/>
            <wp:effectExtent l="0" t="0" r="8890" b="9525"/>
            <wp:docPr id="31" name="图片 31" descr="1712800426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12800426622"/>
                    <pic:cNvPicPr>
                      <a:picLocks noChangeAspect="1"/>
                    </pic:cNvPicPr>
                  </pic:nvPicPr>
                  <pic:blipFill>
                    <a:blip r:embed="rId43"/>
                    <a:srcRect l="10855" t="10399" r="25305" b="5790"/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S12</w:t>
      </w:r>
      <w:r>
        <w:t xml:space="preserve"> (a) XPS wide spectra of HEA/LIG. (b) characteristic peaks of O 1s. (c) XPS wide spectra of IE-HEA/LIG after OER tests. (b) characteristic peaks of O 1s.</w:t>
      </w:r>
    </w:p>
    <w:p>
      <w:pPr>
        <w:jc w:val="center"/>
      </w:pPr>
    </w:p>
    <w:p>
      <w:pPr>
        <w:jc w:val="center"/>
      </w:pPr>
      <w:r>
        <w:t xml:space="preserve"> </w:t>
      </w:r>
    </w:p>
    <w:p>
      <w:r>
        <w:br w:type="page"/>
      </w:r>
    </w:p>
    <w:p>
      <w:pPr>
        <w:rPr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456565</wp:posOffset>
                </wp:positionV>
                <wp:extent cx="638175" cy="3276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75pt;margin-top:35.95pt;height:25.8pt;width:50.25pt;z-index:251675648;mso-width-relative:page;mso-height-relative:page;" filled="f" stroked="f" coordsize="21600,21600" o:gfxdata="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DcVaf2AAAAAgBAAAPAAAAAAAAAAEAIAAAACIAAABkcnMv&#10;ZG93bnJldi54bWxQSwECFAAUAAAACACHTuJAtsrutzwCAABl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1490980</wp:posOffset>
                </wp:positionV>
                <wp:extent cx="638175" cy="32766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1pt;margin-top:117.4pt;height:25.8pt;width:50.25pt;z-index:251677696;mso-width-relative:page;mso-height-relative:page;" filled="f" stroked="f" coordsize="21600,21600" o:gfxdata="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b6Hq9oAAAAJAQAADwAAAAAAAAABACAAAAAiAAAAZHJz&#10;L2Rvd25yZXYueG1sUEsBAhQAFAAAAAgAh07iQNj8N/s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754380</wp:posOffset>
                </wp:positionV>
                <wp:extent cx="638175" cy="3276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5pt;margin-top:59.4pt;height:25.8pt;width:50.25pt;z-index:251676672;mso-width-relative:page;mso-height-relative:page;" filled="f" stroked="f" coordsize="21600,21600" o:gfxdata="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yMJZ9oAAAAJAQAADwAAAAAAAAABACAAAAAiAAAAZHJz&#10;L2Rvd25yZXYueG1sUEsBAhQAFAAAAAgAh07iQLjTrqs7AgAAZ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drawing>
          <wp:inline distT="0" distB="0" distL="114300" distR="114300">
            <wp:extent cx="5374005" cy="2352675"/>
            <wp:effectExtent l="0" t="0" r="17145" b="9525"/>
            <wp:docPr id="5" name="图片 5" descr="1713406302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3406302225"/>
                    <pic:cNvPicPr>
                      <a:picLocks noChangeAspect="1"/>
                    </pic:cNvPicPr>
                  </pic:nvPicPr>
                  <pic:blipFill>
                    <a:blip r:embed="rId44"/>
                    <a:srcRect l="10289" t="2229" r="6651" b="19544"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bCs/>
        </w:rPr>
        <w:t>Fig. S13</w:t>
      </w:r>
      <w:r>
        <w:t xml:space="preserve"> TEM images and elemental mappings of (a) HEA-O, (b) HEA-P, and (c) HEA-S NPs on LIG.</w:t>
      </w:r>
    </w:p>
    <w:p>
      <w:pPr>
        <w:jc w:val="center"/>
      </w:pPr>
      <w:r>
        <w:t xml:space="preserve"> </w:t>
      </w:r>
    </w:p>
    <w:p/>
    <w:p/>
    <w:p/>
    <w:p/>
    <w:p>
      <w:r>
        <w:br w:type="page"/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2" w:beforeLines="100" w:after="0" w:afterLines="0" w:line="360" w:lineRule="auto"/>
        <w:jc w:val="left"/>
        <w:textAlignment w:val="auto"/>
        <w:rPr>
          <w:b/>
          <w:color w:val="000000"/>
        </w:rPr>
      </w:pPr>
      <w:r>
        <w:rPr>
          <w:b/>
          <w:color w:val="000000"/>
        </w:rPr>
        <w:t xml:space="preserve">Table S1 </w:t>
      </w:r>
      <w:r>
        <w:t>Material properties in the temperature simulation</w:t>
      </w:r>
      <w:r>
        <w:rPr>
          <w:vertAlign w:val="baseline"/>
        </w:rPr>
        <w:t xml:space="preserve"> [</w:t>
      </w:r>
      <w:r>
        <w:rPr>
          <w:vertAlign w:val="baseline"/>
        </w:rPr>
        <w:fldChar w:fldCharType="begin">
          <w:fldData xml:space="preserve">PEVuZE5vdGU+PENpdGU+PEF1dGhvcj5OYWthbWl5YTwvQXV0aG9yPjxZZWFyPjIwMDk8L1llYXI+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</w:fldData>
        </w:fldChar>
      </w:r>
      <w:r>
        <w:rPr>
          <w:vertAlign w:val="baseline"/>
        </w:rPr>
        <w:instrText xml:space="preserve"> ADDIN EN.CITE </w:instrText>
      </w:r>
      <w:r>
        <w:rPr>
          <w:vertAlign w:val="baseline"/>
        </w:rPr>
        <w:fldChar w:fldCharType="begin">
          <w:fldData xml:space="preserve">PEVuZE5vdGU+PENpdGU+PEF1dGhvcj5OYWthbWl5YTwvQXV0aG9yPjxZZWFyPjIwMDk8L1llYXI+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</w:fldData>
        </w:fldChar>
      </w:r>
      <w:r>
        <w:rPr>
          <w:vertAlign w:val="baseline"/>
        </w:rPr>
        <w:instrText xml:space="preserve"> ADDIN EN.CITE.DATA </w:instrText>
      </w:r>
      <w:r>
        <w:rPr>
          <w:vertAlign w:val="baseline"/>
        </w:rPr>
        <w:fldChar w:fldCharType="end"/>
      </w:r>
      <w:r>
        <w:rPr>
          <w:vertAlign w:val="baseline"/>
        </w:rPr>
        <w:fldChar w:fldCharType="separate"/>
      </w:r>
      <w:r>
        <w:rPr>
          <w:vertAlign w:val="baseline"/>
        </w:rPr>
        <w:t>1-3</w:t>
      </w:r>
      <w:r>
        <w:rPr>
          <w:vertAlign w:val="baseline"/>
        </w:rPr>
        <w:fldChar w:fldCharType="end"/>
      </w:r>
      <w:r>
        <w:rPr>
          <w:vertAlign w:val="baseline"/>
        </w:rPr>
        <w:t>].</w:t>
      </w:r>
    </w:p>
    <w:tbl>
      <w:tblPr>
        <w:tblStyle w:val="10"/>
        <w:tblW w:w="83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2"/>
        <w:gridCol w:w="1842"/>
        <w:gridCol w:w="24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1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Property (unit)</w:t>
            </w:r>
          </w:p>
        </w:tc>
        <w:tc>
          <w:tcPr>
            <w:tcW w:w="184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Symbol</w:t>
            </w:r>
          </w:p>
        </w:tc>
        <w:tc>
          <w:tcPr>
            <w:tcW w:w="241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1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Density (kg·m</w:t>
            </w:r>
            <w:r>
              <w:rPr>
                <w:vertAlign w:val="superscript"/>
                <w:lang w:eastAsia="en-US"/>
              </w:rPr>
              <w:t>-3</w:t>
            </w:r>
            <w:r>
              <w:rPr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ρ</w:t>
            </w:r>
            <w:r>
              <w:rPr>
                <w:iCs/>
                <w:vertAlign w:val="subscript"/>
              </w:rPr>
              <w:t>s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1780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Melting point (K)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T</w:t>
            </w:r>
            <w:r>
              <w:rPr>
                <w:iCs/>
                <w:vertAlign w:val="subscript"/>
                <w:lang w:eastAsia="en-US"/>
              </w:rPr>
              <w:t>l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613.15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kern w:val="0"/>
                <w:lang w:eastAsia="en-US"/>
              </w:rPr>
            </w:pPr>
            <w:r>
              <w:t>Boiling point</w:t>
            </w:r>
            <w:r>
              <w:rPr>
                <w:kern w:val="0"/>
                <w:lang w:eastAsia="en-US"/>
              </w:rPr>
              <w:t xml:space="preserve"> (K)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T</w:t>
            </w:r>
            <w:r>
              <w:rPr>
                <w:iCs/>
                <w:vertAlign w:val="subscript"/>
              </w:rPr>
              <w:t>v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3650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rPr>
                <w:lang w:eastAsia="en-US"/>
              </w:rPr>
              <w:t>Latent heat of fusion (J·kg</w:t>
            </w:r>
            <w:r>
              <w:rPr>
                <w:vertAlign w:val="superscript"/>
                <w:lang w:eastAsia="en-US"/>
              </w:rPr>
              <w:t>-1</w:t>
            </w:r>
            <w:r>
              <w:rPr>
                <w:lang w:eastAsia="en-US"/>
              </w:rPr>
              <w:t>)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L</w:t>
            </w:r>
            <w:r>
              <w:rPr>
                <w:iCs/>
                <w:vertAlign w:val="subscript"/>
                <w:lang w:eastAsia="en-US"/>
              </w:rPr>
              <w:t>m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5.03 × 10</w:t>
            </w:r>
            <w:r>
              <w:rPr>
                <w:vertAlign w:val="superscript"/>
                <w:lang w:eastAsia="en-US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Thermal conductivity (W·m</w:t>
            </w:r>
            <w:r>
              <w:rPr>
                <w:vertAlign w:val="superscript"/>
                <w:lang w:eastAsia="en-US"/>
              </w:rPr>
              <w:t>-1</w:t>
            </w:r>
            <w:r>
              <w:rPr>
                <w:lang w:eastAsia="en-US"/>
              </w:rPr>
              <w:t>·K</w:t>
            </w:r>
            <w:r>
              <w:rPr>
                <w:vertAlign w:val="superscript"/>
                <w:lang w:eastAsia="en-US"/>
              </w:rPr>
              <w:t>-1</w:t>
            </w:r>
            <w:r>
              <w:rPr>
                <w:lang w:eastAsia="en-US"/>
              </w:rPr>
              <w:t>)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kern w:val="0"/>
                <w:lang w:eastAsia="en-US"/>
              </w:rPr>
            </w:pPr>
            <w:r>
              <w:t>λ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Specific heat capacity (J·kg</w:t>
            </w:r>
            <w:r>
              <w:rPr>
                <w:vertAlign w:val="superscript"/>
                <w:lang w:eastAsia="en-US"/>
              </w:rPr>
              <w:t>-1</w:t>
            </w:r>
            <w:r>
              <w:rPr>
                <w:lang w:eastAsia="en-US"/>
              </w:rPr>
              <w:t>·K</w:t>
            </w:r>
            <w:r>
              <w:rPr>
                <w:vertAlign w:val="superscript"/>
                <w:lang w:eastAsia="en-US"/>
              </w:rPr>
              <w:t>-1</w:t>
            </w:r>
            <w:r>
              <w:rPr>
                <w:lang w:eastAsia="en-US"/>
              </w:rPr>
              <w:t>)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  <w:r>
              <w:rPr>
                <w:vertAlign w:val="subscript"/>
                <w:lang w:eastAsia="en-US"/>
              </w:rPr>
              <w:t>P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875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Emission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rPr>
                <w:lang w:eastAsia="en-US"/>
              </w:rPr>
              <w:t>ɛ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Absorptivity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A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0.56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12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rFonts w:asciiTheme="minorHAnsi" w:hAnsiTheme="minorHAnsi" w:eastAsiaTheme="minorEastAsia" w:cstheme="minorHAnsi"/>
                <w:kern w:val="2"/>
                <w:sz w:val="24"/>
                <w:szCs w:val="24"/>
                <w:lang w:val="en-US" w:eastAsia="zh-CN" w:bidi="ar-SA"/>
              </w:rPr>
            </w:pPr>
            <w:r>
              <w:t>Convection efficient (W</w:t>
            </w:r>
            <w:r>
              <w:rPr>
                <w:rFonts w:eastAsia="等线"/>
              </w:rPr>
              <w:t>·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eastAsia="等线"/>
              </w:rPr>
              <w:t>·K</w:t>
            </w:r>
            <w:r>
              <w:t>)</w:t>
            </w:r>
          </w:p>
        </w:tc>
        <w:tc>
          <w:tcPr>
            <w:tcW w:w="1842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rFonts w:asciiTheme="minorHAnsi" w:hAnsiTheme="minorHAnsi" w:eastAsiaTheme="minorEastAsia" w:cstheme="minorHAnsi"/>
                <w:kern w:val="2"/>
                <w:sz w:val="24"/>
                <w:szCs w:val="24"/>
                <w:lang w:val="en-US" w:eastAsia="en-US" w:bidi="ar-SA"/>
              </w:rPr>
            </w:pPr>
            <w:r>
              <w:t>h</w:t>
            </w:r>
            <w:r>
              <w:rPr>
                <w:iCs/>
                <w:vertAlign w:val="subscript"/>
              </w:rPr>
              <w:t>c</w:t>
            </w:r>
          </w:p>
        </w:tc>
        <w:tc>
          <w:tcPr>
            <w:tcW w:w="2410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rFonts w:asciiTheme="minorHAnsi" w:hAnsiTheme="minorHAnsi" w:eastAsiaTheme="minorEastAsia" w:cstheme="minorHAnsi"/>
                <w:kern w:val="2"/>
                <w:sz w:val="24"/>
                <w:szCs w:val="24"/>
                <w:lang w:val="en-US" w:eastAsia="zh-CN" w:bidi="ar-SA"/>
              </w:rPr>
            </w:pPr>
            <w:r>
              <w:t>20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after="0" w:afterLines="0" w:line="240" w:lineRule="auto"/>
      </w:pPr>
      <w:r>
        <w:br w:type="page"/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after="0" w:afterLines="0" w:line="360" w:lineRule="auto"/>
        <w:jc w:val="left"/>
        <w:textAlignment w:val="auto"/>
      </w:pPr>
      <w:r>
        <w:rPr>
          <w:b/>
        </w:rPr>
        <w:t xml:space="preserve">Table S2 </w:t>
      </w:r>
      <w:r>
        <w:t>the pyrolysis temperature and chemical reduction potential of the precursors used in this study.</w:t>
      </w:r>
    </w:p>
    <w:tbl>
      <w:tblPr>
        <w:tblStyle w:val="10"/>
        <w:tblW w:w="61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2015"/>
        <w:gridCol w:w="2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Metal chlorides</w:t>
            </w:r>
          </w:p>
        </w:tc>
        <w:tc>
          <w:tcPr>
            <w:tcW w:w="2015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Pyrolysis temperature (K)</w:t>
            </w:r>
          </w:p>
        </w:tc>
        <w:tc>
          <w:tcPr>
            <w:tcW w:w="267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Chemical reduction potential (V)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CrCl</w:t>
            </w:r>
            <w:r>
              <w:rPr>
                <w:vertAlign w:val="subscript"/>
              </w:rPr>
              <w:t>3</w:t>
            </w:r>
          </w:p>
        </w:tc>
        <w:tc>
          <w:tcPr>
            <w:tcW w:w="201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t>＞ 1573</w:t>
            </w:r>
          </w:p>
        </w:tc>
        <w:tc>
          <w:tcPr>
            <w:tcW w:w="267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t>-0.407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MnCl</w:t>
            </w:r>
            <w:r>
              <w:rPr>
                <w:vertAlign w:val="subscript"/>
              </w:rPr>
              <w:t>2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＞ 773</w:t>
            </w:r>
          </w:p>
        </w:tc>
        <w:tc>
          <w:tcPr>
            <w:tcW w:w="26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-1.185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FeCl</w:t>
            </w:r>
            <w:r>
              <w:rPr>
                <w:vertAlign w:val="subscript"/>
              </w:rPr>
              <w:t>3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＞ 588</w:t>
            </w:r>
          </w:p>
        </w:tc>
        <w:tc>
          <w:tcPr>
            <w:tcW w:w="26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-0.44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CoCl</w:t>
            </w:r>
            <w:r>
              <w:rPr>
                <w:vertAlign w:val="subscript"/>
              </w:rPr>
              <w:t>2</w:t>
            </w:r>
          </w:p>
        </w:tc>
        <w:tc>
          <w:tcPr>
            <w:tcW w:w="2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673~773</w:t>
            </w:r>
          </w:p>
        </w:tc>
        <w:tc>
          <w:tcPr>
            <w:tcW w:w="26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-0.28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0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NiCl</w:t>
            </w:r>
            <w:r>
              <w:rPr>
                <w:vertAlign w:val="subscript"/>
              </w:rPr>
              <w:t>2</w:t>
            </w:r>
          </w:p>
        </w:tc>
        <w:tc>
          <w:tcPr>
            <w:tcW w:w="2015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＞ 1246</w:t>
            </w:r>
          </w:p>
        </w:tc>
        <w:tc>
          <w:tcPr>
            <w:tcW w:w="2673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-0.25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2" w:beforeLines="100" w:after="0" w:afterLines="0" w:line="240" w:lineRule="auto"/>
        <w:jc w:val="left"/>
        <w:textAlignment w:val="auto"/>
      </w:pPr>
    </w:p>
    <w:p>
      <w:r>
        <w:br w:type="page"/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after="0" w:afterLines="0" w:line="360" w:lineRule="auto"/>
        <w:jc w:val="left"/>
        <w:textAlignment w:val="auto"/>
        <w:rPr>
          <w:b/>
        </w:rPr>
      </w:pPr>
      <w:r>
        <w:rPr>
          <w:b/>
        </w:rPr>
        <w:t xml:space="preserve">Table S3 </w:t>
      </w:r>
      <w:r>
        <w:rPr>
          <w:rFonts w:hint="eastAsia"/>
          <w:b w:val="0"/>
          <w:bCs/>
          <w:lang w:val="en-US" w:eastAsia="zh-CN"/>
        </w:rPr>
        <w:t>P</w:t>
      </w:r>
      <w:r>
        <w:t>hysical properties of Cr, Mn, Fe, Co, Ni.</w:t>
      </w:r>
    </w:p>
    <w:tbl>
      <w:tblPr>
        <w:tblStyle w:val="10"/>
        <w:tblW w:w="83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323"/>
        <w:gridCol w:w="1283"/>
        <w:gridCol w:w="1672"/>
        <w:gridCol w:w="1357"/>
        <w:gridCol w:w="1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 xml:space="preserve">Metal </w:t>
            </w:r>
          </w:p>
        </w:tc>
        <w:tc>
          <w:tcPr>
            <w:tcW w:w="132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Melting point (K)</w:t>
            </w:r>
          </w:p>
        </w:tc>
        <w:tc>
          <w:tcPr>
            <w:tcW w:w="128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Boiling point (K)</w:t>
            </w:r>
          </w:p>
        </w:tc>
        <w:tc>
          <w:tcPr>
            <w:tcW w:w="167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Electron configuration</w:t>
            </w:r>
          </w:p>
        </w:tc>
        <w:tc>
          <w:tcPr>
            <w:tcW w:w="135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Electro</w:t>
            </w:r>
            <w:r>
              <w:rPr>
                <w:rFonts w:hint="eastAsia"/>
                <w:lang w:val="en-US" w:eastAsia="zh-CN"/>
              </w:rPr>
              <w:t xml:space="preserve">- </w:t>
            </w:r>
            <w:r>
              <w:t>negativity</w:t>
            </w:r>
          </w:p>
        </w:tc>
        <w:tc>
          <w:tcPr>
            <w:tcW w:w="159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Atomic radium (pm)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Cr</w:t>
            </w:r>
          </w:p>
        </w:tc>
        <w:tc>
          <w:tcPr>
            <w:tcW w:w="132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2180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color w:val="auto"/>
              </w:rPr>
            </w:pPr>
            <w:r>
              <w:rPr>
                <w:color w:val="auto"/>
              </w:rPr>
              <w:t>2944</w:t>
            </w:r>
          </w:p>
        </w:tc>
        <w:tc>
          <w:tcPr>
            <w:tcW w:w="167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lang w:eastAsia="en-US"/>
              </w:rPr>
            </w:pPr>
            <w:r>
              <w:t>[Ar]3d</w:t>
            </w:r>
            <w:r>
              <w:rPr>
                <w:vertAlign w:val="superscript"/>
              </w:rPr>
              <w:t>5</w:t>
            </w:r>
            <w:r>
              <w:t>4s</w:t>
            </w:r>
            <w:r>
              <w:rPr>
                <w:vertAlign w:val="superscript"/>
              </w:rPr>
              <w:t>1</w:t>
            </w:r>
          </w:p>
        </w:tc>
        <w:tc>
          <w:tcPr>
            <w:tcW w:w="135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1.66</w:t>
            </w:r>
          </w:p>
        </w:tc>
        <w:tc>
          <w:tcPr>
            <w:tcW w:w="159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Mn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1519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  <w:rPr>
                <w:color w:val="auto"/>
              </w:rPr>
            </w:pPr>
            <w:r>
              <w:rPr>
                <w:color w:val="auto"/>
              </w:rPr>
              <w:t>2334</w:t>
            </w:r>
          </w:p>
        </w:tc>
        <w:tc>
          <w:tcPr>
            <w:tcW w:w="16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[Ar]3d</w:t>
            </w:r>
            <w:r>
              <w:rPr>
                <w:vertAlign w:val="superscript"/>
              </w:rPr>
              <w:t>5</w:t>
            </w:r>
            <w:r>
              <w:t>4s</w:t>
            </w:r>
            <w:r>
              <w:rPr>
                <w:vertAlign w:val="superscript"/>
              </w:rPr>
              <w:t>2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1.55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Fe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1808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3343</w:t>
            </w:r>
          </w:p>
        </w:tc>
        <w:tc>
          <w:tcPr>
            <w:tcW w:w="16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[Ar]3d</w:t>
            </w:r>
            <w:r>
              <w:rPr>
                <w:vertAlign w:val="superscript"/>
              </w:rPr>
              <w:t>6</w:t>
            </w:r>
            <w:r>
              <w:t>4s</w:t>
            </w:r>
            <w:r>
              <w:rPr>
                <w:vertAlign w:val="superscript"/>
              </w:rPr>
              <w:t>2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1.83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Co</w:t>
            </w: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1768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3200</w:t>
            </w:r>
          </w:p>
        </w:tc>
        <w:tc>
          <w:tcPr>
            <w:tcW w:w="16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[Ar]3d</w:t>
            </w:r>
            <w:r>
              <w:rPr>
                <w:vertAlign w:val="superscript"/>
              </w:rPr>
              <w:t>7</w:t>
            </w:r>
            <w:r>
              <w:t>4s</w:t>
            </w:r>
            <w:r>
              <w:rPr>
                <w:vertAlign w:val="superscript"/>
              </w:rPr>
              <w:t>2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1.88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Ni</w:t>
            </w:r>
          </w:p>
        </w:tc>
        <w:tc>
          <w:tcPr>
            <w:tcW w:w="1323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1728</w:t>
            </w:r>
          </w:p>
        </w:tc>
        <w:tc>
          <w:tcPr>
            <w:tcW w:w="1283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3186</w:t>
            </w:r>
          </w:p>
        </w:tc>
        <w:tc>
          <w:tcPr>
            <w:tcW w:w="1672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[Ar]3d</w:t>
            </w:r>
            <w:r>
              <w:rPr>
                <w:vertAlign w:val="superscript"/>
              </w:rPr>
              <w:t>8</w:t>
            </w:r>
            <w:r>
              <w:t>4s</w:t>
            </w:r>
            <w:r>
              <w:rPr>
                <w:vertAlign w:val="superscript"/>
              </w:rPr>
              <w:t>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[Ar]3d</w:t>
            </w:r>
            <w:r>
              <w:rPr>
                <w:vertAlign w:val="superscript"/>
              </w:rPr>
              <w:t>9</w:t>
            </w:r>
            <w:r>
              <w:t>4s</w:t>
            </w:r>
            <w:r>
              <w:rPr>
                <w:vertAlign w:val="superscript"/>
              </w:rPr>
              <w:t>1</w:t>
            </w:r>
          </w:p>
        </w:tc>
        <w:tc>
          <w:tcPr>
            <w:tcW w:w="1357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1.91</w:t>
            </w:r>
          </w:p>
        </w:tc>
        <w:tc>
          <w:tcPr>
            <w:tcW w:w="1590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afterLines="0" w:line="240" w:lineRule="auto"/>
              <w:jc w:val="center"/>
              <w:textAlignment w:val="center"/>
            </w:pPr>
            <w:r>
              <w:t>124</w:t>
            </w:r>
          </w:p>
        </w:tc>
      </w:tr>
    </w:tbl>
    <w:p>
      <w:r>
        <w:t xml:space="preserve">        </w:t>
      </w:r>
    </w:p>
    <w:p>
      <w:pPr>
        <w:jc w:val="left"/>
      </w:pPr>
      <w:r>
        <w:br w:type="page"/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2" w:beforeLines="100" w:after="0" w:afterLines="0" w:line="360" w:lineRule="auto"/>
        <w:jc w:val="left"/>
        <w:textAlignment w:val="auto"/>
        <w:rPr>
          <w:b/>
        </w:rPr>
      </w:pPr>
      <w:r>
        <w:rPr>
          <w:b/>
        </w:rPr>
        <w:t xml:space="preserve">Table S4 </w:t>
      </w:r>
      <w:r>
        <w:t>Comparison of OER performance with the most recently reported HEA catalysts in 1 M KOH.</w:t>
      </w: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591"/>
        <w:gridCol w:w="1701"/>
        <w:gridCol w:w="1335"/>
        <w:gridCol w:w="1142"/>
        <w:gridCol w:w="7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Catalysts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Electrolytes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Overpotential (mV)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@ 10mA/cm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Tafel slope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(mV/dec)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Stability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(h)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Refs.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CoCrFeNiMo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220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59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&lt;EndNote&gt;&lt;Cite&gt;&lt;Author&gt;Tang&lt;/Author&gt;&lt;Year&gt;2021&lt;/Year&gt;&lt;RecNum&gt;4&lt;/RecNum&gt;&lt;DisplayText&gt;4&lt;/DisplayText&gt;&lt;record&gt;&lt;rec-number&gt;4&lt;/rec-number&gt;&lt;foreign-keys&gt;&lt;key app="EN" db-id="tff0ep5w3saz0sexszm55wxifadfstr2zsar" timestamp="1713856012"&gt;4&lt;/key&gt;&lt;/foreign-keys&gt;&lt;ref-type name="Journal Article"&gt;17&lt;/ref-type&gt;&lt;contributors&gt;&lt;authors&gt;&lt;author&gt;Tang, J.&lt;/author&gt;&lt;author&gt;Xu, J. L.&lt;/author&gt;&lt;author&gt;Ye, Z. G.&lt;/author&gt;&lt;author&gt;Li, X. B.&lt;/author&gt;&lt;author&gt;Luo, J. M.&lt;/author&gt;&lt;/authors&gt;&lt;/contributors&gt;&lt;titles&gt;&lt;title&gt;Microwave sintered porous CoCrFeNiMo high entropy alloy as an efficient electrocatalyst for alkaline oxygen evolution reaction&lt;/title&gt;&lt;secondary-title&gt;Journal of Materials Science &amp;amp; Technology&lt;/secondary-title&gt;&lt;/titles&gt;&lt;periodical&gt;&lt;full-title&gt;Journal of Materials Science &amp;amp; Technology&lt;/full-title&gt;&lt;/periodical&gt;&lt;pages&gt;171-177&lt;/pages&gt;&lt;volume&gt;79&lt;/volume&gt;&lt;section&gt;171&lt;/section&gt;&lt;dates&gt;&lt;year&gt;2021&lt;/year&gt;&lt;/dates&gt;&lt;isbn&gt;10050302&lt;/isbn&gt;&lt;label&gt;4&lt;/label&gt;&lt;urls&gt;&lt;/urls&gt;&lt;electronic-resource-num&gt;10.1016/j.jmst.2020.10.079&lt;/electronic-resource-num&gt;&lt;/record&gt;&lt;/Cite&gt;&lt;/EndNote&gt;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FeCoNiCrMn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345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@50mA/cm2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81.3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&lt;EndNote&gt;&lt;Cite&gt;&lt;Author&gt;Li&lt;/Author&gt;&lt;Year&gt;2021&lt;/Year&gt;&lt;RecNum&gt;5&lt;/RecNum&gt;&lt;DisplayText&gt;5&lt;/DisplayText&gt;&lt;record&gt;&lt;rec-number&gt;5&lt;/rec-number&gt;&lt;foreign-keys&gt;&lt;key app="EN" db-id="tff0ep5w3saz0sexszm55wxifadfstr2zsar" timestamp="1713856109"&gt;5&lt;/key&gt;&lt;/foreign-keys&gt;&lt;ref-type name="Journal Article"&gt;17&lt;/ref-type&gt;&lt;contributors&gt;&lt;authors&gt;&lt;author&gt;Li, Huilin&lt;/author&gt;&lt;author&gt;Zhu, Han&lt;/author&gt;&lt;author&gt;Sun, Shuhui&lt;/author&gt;&lt;author&gt;Hao, Jiace&lt;/author&gt;&lt;author&gt;Zhu, Zhenfeng&lt;/author&gt;&lt;author&gt;Xu, Fangping&lt;/author&gt;&lt;author&gt;Lu, Shuanglong&lt;/author&gt;&lt;author&gt;Duan, Fang&lt;/author&gt;&lt;author&gt;Du, Mingliang&lt;/author&gt;&lt;/authors&gt;&lt;/contributors&gt;&lt;titles&gt;&lt;title&gt;Thermodynamically driven metal diffusion strategy for controlled synthesis of high-entropy alloy electrocatalysts&lt;/title&gt;&lt;secondary-title&gt;Chemical Communications&lt;/secondary-title&gt;&lt;/titles&gt;&lt;periodical&gt;&lt;full-title&gt;Chemical Communications&lt;/full-title&gt;&lt;/periodical&gt;&lt;pages&gt;10027-10030&lt;/pages&gt;&lt;volume&gt;57&lt;/volume&gt;&lt;number&gt;78&lt;/number&gt;&lt;section&gt;10027&lt;/section&gt;&lt;dates&gt;&lt;year&gt;2021&lt;/year&gt;&lt;/dates&gt;&lt;isbn&gt;1359-7345&amp;#xD;1364-548X&lt;/isbn&gt;&lt;label&gt;5&lt;/label&gt;&lt;urls&gt;&lt;/urls&gt;&lt;electronic-resource-num&gt;10.1039/d1cc03072h&lt;/electronic-resource-num&gt;&lt;/record&gt;&lt;/Cite&gt;&lt;/EndNote&gt;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FeCoNiMnCu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280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59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40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&lt;EndNote&gt;&lt;Cite&gt;&lt;Author&gt;Huang&lt;/Author&gt;&lt;Year&gt;2021&lt;/Year&gt;&lt;RecNum&gt;6&lt;/RecNum&gt;&lt;DisplayText&gt;6&lt;/DisplayText&gt;&lt;record&gt;&lt;rec-number&gt;6&lt;/rec-number&gt;&lt;foreign-keys&gt;&lt;key app="EN" db-id="tff0ep5w3saz0sexszm55wxifadfstr2zsar" timestamp="1713858707"&gt;6&lt;/key&gt;&lt;/foreign-keys&gt;&lt;ref-type name="Journal Article"&gt;17&lt;/ref-type&gt;&lt;contributors&gt;&lt;authors&gt;&lt;author&gt;Huang, Kang&lt;/author&gt;&lt;author&gt;Peng, Dongdong&lt;/author&gt;&lt;author&gt;Yao, Zhixiang&lt;/author&gt;&lt;author&gt;Xia, Jiuyang&lt;/author&gt;&lt;author&gt;Zhang, Bowei&lt;/author&gt;&lt;author&gt;Liu, Hai&lt;/author&gt;&lt;author&gt;Chen, Zhibin&lt;/author&gt;&lt;author&gt;Wu, Fei&lt;/author&gt;&lt;author&gt;Wu, Junsheng&lt;/author&gt;&lt;author&gt;Huang, Yizhong&lt;/author&gt;&lt;/authors&gt;&lt;/contributors&gt;&lt;titles&gt;&lt;title&gt;Cathodic plasma driven self-assembly of HEAs dendrites by pure single FCC FeCoNiMnCu nanoparticles as high efficient electrocatalysts for OER&lt;/title&gt;&lt;secondary-title&gt;Chemical Engineering Journal&lt;/secondary-title&gt;&lt;/titles&gt;&lt;periodical&gt;&lt;full-title&gt;Chemical Engineering Journal&lt;/full-title&gt;&lt;/periodical&gt;&lt;pages&gt;131533&lt;/pages&gt;&lt;volume&gt;425&lt;/volume&gt;&lt;section&gt;131533&lt;/section&gt;&lt;dates&gt;&lt;year&gt;2021&lt;/year&gt;&lt;/dates&gt;&lt;isbn&gt;13858947&lt;/isbn&gt;&lt;label&gt;6&lt;/label&gt;&lt;urls&gt;&lt;/urls&gt;&lt;electronic-resource-num&gt;10.1016/j.cej.2021.131533&lt;/electronic-resource-num&gt;&lt;/record&gt;&lt;/Cite&gt;&lt;/EndNote&gt;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MnFeCoNiCu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263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43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24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&lt;EndNote&gt;&lt;Cite&gt;&lt;Author&gt;Huang&lt;/Author&gt;&lt;Year&gt;2020&lt;/Year&gt;&lt;RecNum&gt;7&lt;/RecNum&gt;&lt;DisplayText&gt;7&lt;/DisplayText&gt;&lt;record&gt;&lt;rec-number&gt;7&lt;/rec-number&gt;&lt;foreign-keys&gt;&lt;key app="EN" db-id="tff0ep5w3saz0sexszm55wxifadfstr2zsar" timestamp="1713858764"&gt;7&lt;/key&gt;&lt;/foreign-keys&gt;&lt;ref-type name="Journal Article"&gt;17&lt;/ref-type&gt;&lt;contributors&gt;&lt;authors&gt;&lt;author&gt;Huang, Kang&lt;/author&gt;&lt;author&gt;Zhang, Bowei&lt;/author&gt;&lt;author&gt;Wu, Junsheng&lt;/author&gt;&lt;author&gt;Zhang, Tianyuan&lt;/author&gt;&lt;author&gt;Peng, Dongdong&lt;/author&gt;&lt;author&gt;Cao, Xun&lt;/author&gt;&lt;author&gt;Zhang, Zhan&lt;/author&gt;&lt;author&gt;Li, Zhong&lt;/author&gt;&lt;author&gt;Huang, Yizhong&lt;/author&gt;&lt;/authors&gt;&lt;/contributors&gt;&lt;titles&gt;&lt;title&gt;Exploring the impact of atomic lattice deformation on oxygen evolution reactions based on a sub-5 nm pure face-centred cubic high-entropy alloy electrocatalyst&lt;/title&gt;&lt;secondary-title&gt;Journal of Materials Chemistry A&lt;/secondary-title&gt;&lt;/titles&gt;&lt;periodical&gt;&lt;full-title&gt;Journal of Materials Chemistry A&lt;/full-title&gt;&lt;/periodical&gt;&lt;pages&gt;11938-11947&lt;/pages&gt;&lt;volume&gt;8&lt;/volume&gt;&lt;number&gt;24&lt;/number&gt;&lt;section&gt;11938&lt;/section&gt;&lt;dates&gt;&lt;year&gt;2020&lt;/year&gt;&lt;/dates&gt;&lt;isbn&gt;2050-7488&amp;#xD;2050-7496&lt;/isbn&gt;&lt;label&gt;7&lt;/label&gt;&lt;urls&gt;&lt;/urls&gt;&lt;electronic-resource-num&gt;10.1039/d0ta02125c&lt;/electronic-resource-num&gt;&lt;/record&gt;&lt;/Cite&gt;&lt;/EndNote&gt;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AlNiCoFeMo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240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46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50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&lt;EndNote&gt;&lt;Cite&gt;&lt;Author&gt;Qiu&lt;/Author&gt;&lt;Year&gt;2019&lt;/Year&gt;&lt;RecNum&gt;8&lt;/RecNum&gt;&lt;DisplayText&gt;8&lt;/DisplayText&gt;&lt;record&gt;&lt;rec-number&gt;8&lt;/rec-number&gt;&lt;foreign-keys&gt;&lt;key app="EN" db-id="tff0ep5w3saz0sexszm55wxifadfstr2zsar" timestamp="1713858855"&gt;8&lt;/key&gt;&lt;/foreign-keys&gt;&lt;ref-type name="Journal Article"&gt;17&lt;/ref-type&gt;&lt;contributors&gt;&lt;authors&gt;&lt;author&gt;Qiu, Hua-Jun&lt;/author&gt;&lt;author&gt;Fang, Gang&lt;/author&gt;&lt;author&gt;Gao, Jiaojiao&lt;/author&gt;&lt;author&gt;Wen, Yuren&lt;/author&gt;&lt;author&gt;Lv, Juan&lt;/author&gt;&lt;author&gt;Li, Huanglong&lt;/author&gt;&lt;author&gt;Xie, Guoqiang&lt;/author&gt;&lt;author&gt;Liu, Xingjun&lt;/author&gt;&lt;author&gt;Sun, Shuhui&lt;/author&gt;&lt;/authors&gt;&lt;/contributors&gt;&lt;titles&gt;&lt;title&gt;Noble Metal-Free Nanoporous High-Entropy Alloys as Highly Efficient Electrocatalysts for Oxygen Evolution Reaction&lt;/title&gt;&lt;secondary-title&gt;ACS Materials Letters&lt;/secondary-title&gt;&lt;/titles&gt;&lt;periodical&gt;&lt;full-title&gt;ACS Materials Letters&lt;/full-title&gt;&lt;/periodical&gt;&lt;pages&gt;526-533&lt;/pages&gt;&lt;volume&gt;1&lt;/volume&gt;&lt;number&gt;5&lt;/number&gt;&lt;section&gt;526&lt;/section&gt;&lt;dates&gt;&lt;year&gt;2019&lt;/year&gt;&lt;/dates&gt;&lt;isbn&gt;2639-4979&amp;#xD;2639-4979&lt;/isbn&gt;&lt;label&gt;8&lt;/label&gt;&lt;urls&gt;&lt;/urls&gt;&lt;electronic-resource-num&gt;10.1021/acsmaterialslett.9b00414&lt;/electronic-resource-num&gt;&lt;/record&gt;&lt;/Cite&gt;&lt;/EndNote&gt;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AlFeCoNiCr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240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52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/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&lt;EndNote&gt;&lt;Cite&gt;&lt;Author&gt;Fang&lt;/Author&gt;&lt;Year&gt;2020&lt;/Year&gt;&lt;RecNum&gt;9&lt;/RecNum&gt;&lt;DisplayText&gt;9&lt;/DisplayText&gt;&lt;record&gt;&lt;rec-number&gt;9&lt;/rec-number&gt;&lt;foreign-keys&gt;&lt;key app="EN" db-id="tff0ep5w3saz0sexszm55wxifadfstr2zsar" timestamp="1713858893"&gt;9&lt;/key&gt;&lt;/foreign-keys&gt;&lt;ref-type name="Journal Article"&gt;17&lt;/ref-type&gt;&lt;contributors&gt;&lt;authors&gt;&lt;author&gt;Fang, Gang&lt;/author&gt;&lt;author&gt;Gao, Jiaojiao&lt;/author&gt;&lt;author&gt;Lv, Juan&lt;/author&gt;&lt;author&gt;Jia, Henglei&lt;/author&gt;&lt;author&gt;Li, Huanglong&lt;/author&gt;&lt;author&gt;Liu, Weihong&lt;/author&gt;&lt;author&gt;Xie, Guoqiang&lt;/author&gt;&lt;author&gt;Chen, Zuhuang&lt;/author&gt;&lt;author&gt;Huang, Yan&lt;/author&gt;&lt;author&gt;Yuan, Qunhui&lt;/author&gt;&lt;author&gt;Liu, Xingjun&lt;/author&gt;&lt;author&gt;Lin, Xi&lt;/author&gt;&lt;author&gt;Sun, Shuhui&lt;/author&gt;&lt;author&gt;Qiu, Hua-Jun&lt;/author&gt;&lt;/authors&gt;&lt;/contributors&gt;&lt;titles&gt;&lt;title&gt;Multi-component nanoporous alloy/(oxy)hydroxide for bifunctional oxygen electrocatalysis and rechargeable Zn-air batteries&lt;/title&gt;&lt;secondary-title&gt;Applied Catalysis B: Environmental&lt;/secondary-title&gt;&lt;/titles&gt;&lt;periodical&gt;&lt;full-title&gt;Applied Catalysis B: Environmental&lt;/full-title&gt;&lt;/periodical&gt;&lt;pages&gt;118431&lt;/pages&gt;&lt;volume&gt;268&lt;/volume&gt;&lt;section&gt;118431&lt;/section&gt;&lt;dates&gt;&lt;year&gt;2020&lt;/year&gt;&lt;/dates&gt;&lt;isbn&gt;09263373&lt;/isbn&gt;&lt;label&gt;9&lt;/label&gt;&lt;urls&gt;&lt;/urls&gt;&lt;electronic-resource-num&gt;10.1016/j.apcatb.2019.118431&lt;/electronic-resource-num&gt;&lt;/record&gt;&lt;/Cite&gt;&lt;/EndNote&gt;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AlCrCuFeNi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270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77.5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35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&lt;EndNote&gt;&lt;Cite&gt;&lt;Author&gt;Liu&lt;/Author&gt;&lt;Year&gt;2021&lt;/Year&gt;&lt;RecNum&gt;10&lt;/RecNum&gt;&lt;DisplayText&gt;10&lt;/DisplayText&gt;&lt;record&gt;&lt;rec-number&gt;10&lt;/rec-number&gt;&lt;foreign-keys&gt;&lt;key app="EN" db-id="tff0ep5w3saz0sexszm55wxifadfstr2zsar" timestamp="1713859131"&gt;10&lt;/key&gt;&lt;/foreign-keys&gt;&lt;ref-type name="Journal Article"&gt;17&lt;/ref-type&gt;&lt;contributors&gt;&lt;authors&gt;&lt;author&gt;Liu, Qixin&lt;/author&gt;&lt;author&gt;Duan, Guangtao&lt;/author&gt;&lt;author&gt;Matsunaga, Takuya&lt;/author&gt;&lt;author&gt;Koshizuka, Seiichi&lt;/author&gt;&lt;author&gt;Sun, Zhongguo&lt;/author&gt;&lt;/authors&gt;&lt;/contributors&gt;&lt;titles&gt;&lt;title&gt;A Particle Shifting Model for Least Square Moving Particle Semi-Implicit Method with Numerical Integration on Wall Boundary Meshes&lt;/title&gt;&lt;secondary-title&gt;The Proceedings of The Computational Mechanics Conference&lt;/secondary-title&gt;&lt;/titles&gt;&lt;periodical&gt;&lt;full-title&gt;The Proceedings of The Computational Mechanics Conference&lt;/full-title&gt;&lt;/periodical&gt;&lt;pages&gt;125&lt;/pages&gt;&lt;volume&gt;2021.34&lt;/volume&gt;&lt;number&gt;0&lt;/number&gt;&lt;section&gt;125&lt;/section&gt;&lt;dates&gt;&lt;year&gt;2021&lt;/year&gt;&lt;/dates&gt;&lt;isbn&gt;2424-2799&lt;/isbn&gt;&lt;label&gt;10&lt;/label&gt;&lt;urls&gt;&lt;/urls&gt;&lt;electronic-resource-num&gt;10.1299/jsmecmd.2021.34.125&lt;/electronic-resource-num&gt;&lt;/record&gt;&lt;/Cite&gt;&lt;/EndNote&gt;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FeNiMnCrCu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314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58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&lt;EndNote&gt;&lt;Cite&gt;&lt;Author&gt;Cui&lt;/Author&gt;&lt;Year&gt;2018&lt;/Year&gt;&lt;RecNum&gt;11&lt;/RecNum&gt;&lt;DisplayText&gt;11&lt;/DisplayText&gt;&lt;record&gt;&lt;rec-number&gt;11&lt;/rec-number&gt;&lt;foreign-keys&gt;&lt;key app="EN" db-id="tff0ep5w3saz0sexszm55wxifadfstr2zsar" timestamp="1713859290"&gt;11&lt;/key&gt;&lt;/foreign-keys&gt;&lt;ref-type name="Journal Article"&gt;17&lt;/ref-type&gt;&lt;contributors&gt;&lt;authors&gt;&lt;author&gt;Cui, Xiaodan&lt;/author&gt;&lt;author&gt;Zhang, Boliang&lt;/author&gt;&lt;author&gt;Zeng, Congyuan&lt;/author&gt;&lt;author&gt;Guo, Shengmin&lt;/author&gt;&lt;/authors&gt;&lt;/contributors&gt;&lt;titles&gt;&lt;title&gt;Electrocatalytic activity of high-entropy alloys toward oxygen evolution reaction&lt;/title&gt;&lt;secondary-title&gt;MRS Communications&lt;/secondary-title&gt;&lt;/titles&gt;&lt;periodical&gt;&lt;full-title&gt;MRS Communications&lt;/full-title&gt;&lt;/periodical&gt;&lt;pages&gt;1230-1235&lt;/pages&gt;&lt;volume&gt;8&lt;/volume&gt;&lt;number&gt;3&lt;/number&gt;&lt;section&gt;1230&lt;/section&gt;&lt;dates&gt;&lt;year&gt;2018&lt;/year&gt;&lt;/dates&gt;&lt;isbn&gt;2159-6859&amp;#xD;2159-6867&lt;/isbn&gt;&lt;label&gt;11&lt;/label&gt;&lt;urls&gt;&lt;/urls&gt;&lt;electronic-resource-num&gt;10.1557/mrc.2018.111&lt;/electronic-resource-num&gt;&lt;/record&gt;&lt;/Cite&gt;&lt;/EndNote&gt;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MnFeCoNiCu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245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54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48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&lt;EndNote&gt;&lt;Cite&gt;&lt;Author&gt;Zhao&lt;/Author&gt;&lt;Year&gt;2019&lt;/Year&gt;&lt;RecNum&gt;12&lt;/RecNum&gt;&lt;DisplayText&gt;12&lt;/DisplayText&gt;&lt;record&gt;&lt;rec-number&gt;12&lt;/rec-number&gt;&lt;foreign-keys&gt;&lt;key app="EN" db-id="tff0ep5w3saz0sexszm55wxifadfstr2zsar" timestamp="1713859341"&gt;12&lt;/key&gt;&lt;/foreign-keys&gt;&lt;ref-type name="Journal Article"&gt;17&lt;/ref-type&gt;&lt;contributors&gt;&lt;authors&gt;&lt;author&gt;Zhao, Xinhui&lt;/author&gt;&lt;author&gt;Xue, Zhimin&lt;/author&gt;&lt;author&gt;Chen, Wenjun&lt;/author&gt;&lt;author&gt;Bai, Xiyue&lt;/author&gt;&lt;author&gt;Shi, Ruifen&lt;/author&gt;&lt;author&gt;Mu, Tiancheng&lt;/author&gt;&lt;/authors&gt;&lt;/contributors&gt;&lt;titles&gt;&lt;title&gt;Ambient fast, large-scale synthesis of entropy-stabilized metal–organic framework nanosheets for electrocatalytic oxygen evolution&lt;/title&gt;&lt;secondary-title&gt;Journal of Materials Chemistry A&lt;/secondary-title&gt;&lt;/titles&gt;&lt;periodical&gt;&lt;full-title&gt;Journal of Materials Chemistry A&lt;/full-title&gt;&lt;/periodical&gt;&lt;pages&gt;26238-26242&lt;/pages&gt;&lt;volume&gt;7&lt;/volume&gt;&lt;number&gt;46&lt;/number&gt;&lt;section&gt;26238&lt;/section&gt;&lt;dates&gt;&lt;year&gt;2019&lt;/year&gt;&lt;/dates&gt;&lt;isbn&gt;2050-7488&amp;#xD;2050-7496&lt;/isbn&gt;&lt;label&gt;12&lt;/label&gt;&lt;urls&gt;&lt;/urls&gt;&lt;electronic-resource-num&gt;10.1039/c9ta09975a&lt;/electronic-resource-num&gt;&lt;/record&gt;&lt;/Cite&gt;&lt;/EndNote&gt;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CoFeGaNiZn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370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71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&lt;EndNote&gt;&lt;Cite&gt;&lt;Author&gt;Sharma&lt;/Author&gt;&lt;Year&gt;2021&lt;/Year&gt;&lt;RecNum&gt;13&lt;/RecNum&gt;&lt;DisplayText&gt;13&lt;/DisplayText&gt;&lt;record&gt;&lt;rec-number&gt;13&lt;/rec-number&gt;&lt;foreign-keys&gt;&lt;key app="EN" db-id="tff0ep5w3saz0sexszm55wxifadfstr2zsar" timestamp="1713859375"&gt;13&lt;/key&gt;&lt;/foreign-keys&gt;&lt;ref-type name="Journal Article"&gt;17&lt;/ref-type&gt;&lt;contributors&gt;&lt;authors&gt;&lt;author&gt;Sharma, Lalita&lt;/author&gt;&lt;author&gt;Katiyar, Nirmal Kumar&lt;/author&gt;&lt;author&gt;Parui, Arko&lt;/author&gt;&lt;author&gt;Das, Rakesh&lt;/author&gt;&lt;author&gt;Kumar, Ritesh&lt;/author&gt;&lt;author&gt;Tiwary, Chandra Sekhar&lt;/author&gt;&lt;author&gt;Singh, Abhisek K.&lt;/author&gt;&lt;author&gt;Halder, Aditi&lt;/author&gt;&lt;author&gt;Biswas, Krishanu&lt;/author&gt;&lt;/authors&gt;&lt;/contributors&gt;&lt;titles&gt;&lt;title&gt;Low-cost high entropy alloy (HEA) for high-efficiency oxygen evolution reaction (OER)&lt;/title&gt;&lt;secondary-title&gt;Nano Research&lt;/secondary-title&gt;&lt;/titles&gt;&lt;periodical&gt;&lt;full-title&gt;Nano Research&lt;/full-title&gt;&lt;/periodical&gt;&lt;pages&gt;4799-4806&lt;/pages&gt;&lt;volume&gt;15&lt;/volume&gt;&lt;number&gt;6&lt;/number&gt;&lt;section&gt;4799&lt;/section&gt;&lt;dates&gt;&lt;year&gt;2021&lt;/year&gt;&lt;/dates&gt;&lt;isbn&gt;1998-0124&amp;#xD;1998-0000&lt;/isbn&gt;&lt;label&gt;13&lt;/label&gt;&lt;urls&gt;&lt;/urls&gt;&lt;electronic-resource-num&gt;10.1007/s12274-021-3802-4&lt;/electronic-resource-num&gt;&lt;/record&gt;&lt;/Cite&gt;&lt;/EndNote&gt;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CoCuFeNiMnMo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375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125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72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&lt;EndNote&gt;&lt;Cite&gt;&lt;Author&gt;Asghari Alamdari&lt;/Author&gt;&lt;Year&gt;2024&lt;/Year&gt;&lt;RecNum&gt;14&lt;/RecNum&gt;&lt;DisplayText&gt;14&lt;/DisplayText&gt;&lt;record&gt;&lt;rec-number&gt;14&lt;/rec-number&gt;&lt;foreign-keys&gt;&lt;key app="EN" db-id="tff0ep5w3saz0sexszm55wxifadfstr2zsar" timestamp="1713859433"&gt;14&lt;/key&gt;&lt;/foreign-keys&gt;&lt;ref-type name="Journal Article"&gt;17&lt;/ref-type&gt;&lt;contributors&gt;&lt;authors&gt;&lt;author&gt;Asghari Alamdari, Armin&lt;/author&gt;&lt;author&gt;Jahangiri, Hadi&lt;/author&gt;&lt;author&gt;Yagci, M. Baris&lt;/author&gt;&lt;author&gt;Igarashi, Keisuke&lt;/author&gt;&lt;author&gt;Matsumoto, Hiroaki&lt;/author&gt;&lt;author&gt;Motallebzadeh, Amir&lt;/author&gt;&lt;author&gt;Unal, Ugur&lt;/author&gt;&lt;/authors&gt;&lt;/contributors&gt;&lt;titles&gt;&lt;title&gt;Exploring the Role of Mo and Mn in Improving the OER and HER Performance of CoCuFeNi-Based High-Entropy Alloys&lt;/title&gt;&lt;secondary-title&gt;ACS Applied Energy Materials&lt;/secondary-title&gt;&lt;/titles&gt;&lt;periodical&gt;&lt;full-title&gt;ACS Applied Energy Materials&lt;/full-title&gt;&lt;/periodical&gt;&lt;pages&gt;2423-2435&lt;/pages&gt;&lt;volume&gt;7&lt;/volume&gt;&lt;number&gt;6&lt;/number&gt;&lt;section&gt;2423&lt;/section&gt;&lt;dates&gt;&lt;year&gt;2024&lt;/year&gt;&lt;/dates&gt;&lt;isbn&gt;2574-0962&amp;#xD;2574-0962&lt;/isbn&gt;&lt;label&gt;14&lt;/label&gt;&lt;urls&gt;&lt;/urls&gt;&lt;electronic-resource-num&gt;10.1021/acsaem.3c03227&lt;/electronic-resource-num&gt;&lt;/record&gt;&lt;/Cite&gt;&lt;/EndNote&gt;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FeCoNiMoW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233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36.7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115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&lt;EndNote&gt;&lt;Cite&gt;&lt;Author&gt;He&lt;/Author&gt;&lt;Year&gt;2023&lt;/Year&gt;&lt;RecNum&gt;15&lt;/RecNum&gt;&lt;DisplayText&gt;15&lt;/DisplayText&gt;&lt;record&gt;&lt;rec-number&gt;15&lt;/rec-number&gt;&lt;foreign-keys&gt;&lt;key app="EN" db-id="tff0ep5w3saz0sexszm55wxifadfstr2zsar" timestamp="1713859469"&gt;15&lt;/key&gt;&lt;/foreign-keys&gt;&lt;ref-type name="Journal Article"&gt;17&lt;/ref-type&gt;&lt;contributors&gt;&lt;authors&gt;&lt;author&gt;He, Ren&lt;/author&gt;&lt;author&gt;Yang, Linlin&lt;/author&gt;&lt;author&gt;Zhang, Yu&lt;/author&gt;&lt;author&gt;Jiang, Daochuan&lt;/author&gt;&lt;author&gt;Lee, Seungho&lt;/author&gt;&lt;author&gt;Horta, Sharona&lt;/author&gt;&lt;author&gt;Liang, Zhifu&lt;/author&gt;&lt;author&gt;Lu, Xuan&lt;/author&gt;&lt;author&gt;Ostovari Moghaddam, Ahmad&lt;/author&gt;&lt;author&gt;Li, Junshan&lt;/author&gt;&lt;author&gt;Ibáñez, Maria&lt;/author&gt;&lt;author&gt;Xu, Ying&lt;/author&gt;&lt;author&gt;Zhou, Yingtang&lt;/author&gt;&lt;author&gt;Cabot, Andreu&lt;/author&gt;&lt;/authors&gt;&lt;/contributors&gt;&lt;titles&gt;&lt;title&gt;A 3d‐4d‐5d High Entropy Alloy as a Bifunctional Oxygen Catalyst for Robust Aqueous Zinc–Air Batteries&lt;/title&gt;&lt;secondary-title&gt;Advanced Materials&lt;/secondary-title&gt;&lt;/titles&gt;&lt;periodical&gt;&lt;full-title&gt;Advanced Materials&lt;/full-title&gt;&lt;/periodical&gt;&lt;pages&gt;2303719&lt;/pages&gt;&lt;volume&gt;35&lt;/volume&gt;&lt;number&gt;46&lt;/number&gt;&lt;section&gt;2303719&lt;/section&gt;&lt;dates&gt;&lt;year&gt;2023&lt;/year&gt;&lt;/dates&gt;&lt;isbn&gt;0935-9648&amp;#xD;1521-4095&lt;/isbn&gt;&lt;label&gt;15&lt;/label&gt;&lt;urls&gt;&lt;/urls&gt;&lt;electronic-resource-num&gt;10.1002/adma.202303719&lt;/electronic-resource-num&gt;&lt;/record&gt;&lt;/Cite&gt;&lt;/EndNote&gt;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CrMnFeCoNi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265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37.9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30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&lt;EndNote&gt;&lt;Cite&gt;&lt;Author&gt;He&lt;/Author&gt;&lt;Year&gt;2023&lt;/Year&gt;&lt;RecNum&gt;16&lt;/RecNum&gt;&lt;DisplayText&gt;16&lt;/DisplayText&gt;&lt;record&gt;&lt;rec-number&gt;16&lt;/rec-number&gt;&lt;foreign-keys&gt;&lt;key app="EN" db-id="tff0ep5w3saz0sexszm55wxifadfstr2zsar" timestamp="1713859588"&gt;16&lt;/key&gt;&lt;/foreign-keys&gt;&lt;ref-type name="Journal Article"&gt;17&lt;/ref-type&gt;&lt;contributors&gt;&lt;authors&gt;&lt;author&gt;He, Ren&lt;/author&gt;&lt;author&gt;Yang, Linlin&lt;/author&gt;&lt;author&gt;Zhang, Yu&lt;/author&gt;&lt;author&gt;Wang, Xiang&lt;/author&gt;&lt;author&gt;Lee, Seungho&lt;/author&gt;&lt;author&gt;Zhang, Ting&lt;/author&gt;&lt;author&gt;Li, Lingxiao&lt;/author&gt;&lt;author&gt;Liang, Zhifu&lt;/author&gt;&lt;author&gt;Chen, Jingwei&lt;/author&gt;&lt;author&gt;Li, Junshan&lt;/author&gt;&lt;author&gt;Ostovari Moghaddam, Ahmad&lt;/author&gt;&lt;author&gt;Llorca, Jordi&lt;/author&gt;&lt;author&gt;Ibáñez, Maria&lt;/author&gt;&lt;author&gt;Arbiol, Jordi&lt;/author&gt;&lt;author&gt;Xu, Ying&lt;/author&gt;&lt;author&gt;Cabot, Andreu&lt;/author&gt;&lt;/authors&gt;&lt;/contributors&gt;&lt;titles&gt;&lt;title&gt;A CrMnFeCoNi high entropy alloy boosting oxygen evolution/reduction reactions and zinc-air battery performance&lt;/title&gt;&lt;secondary-title&gt;Energy Storage Materials&lt;/secondary-title&gt;&lt;/titles&gt;&lt;periodical&gt;&lt;full-title&gt;Energy Storage Materials&lt;/full-title&gt;&lt;/periodical&gt;&lt;pages&gt;287-298&lt;/pages&gt;&lt;volume&gt;58&lt;/volume&gt;&lt;section&gt;287&lt;/section&gt;&lt;dates&gt;&lt;year&gt;2023&lt;/year&gt;&lt;/dates&gt;&lt;isbn&gt;24058297&lt;/isbn&gt;&lt;label&gt;16&lt;/label&gt;&lt;urls&gt;&lt;/urls&gt;&lt;electronic-resource-num&gt;10.1016/j.ensm.2023.03.022&lt;/electronic-resource-num&gt;&lt;/record&gt;&lt;/Cite&gt;&lt;/EndNote&gt;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NiFeCoCuMn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226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58.2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&lt;EndNote&gt;&lt;Cite&gt;&lt;Author&gt;Bian&lt;/Author&gt;&lt;Year&gt;2024&lt;/Year&gt;&lt;RecNum&gt;17&lt;/RecNum&gt;&lt;DisplayText&gt;17&lt;/DisplayText&gt;&lt;record&gt;&lt;rec-number&gt;17&lt;/rec-number&gt;&lt;foreign-keys&gt;&lt;key app="EN" db-id="tff0ep5w3saz0sexszm55wxifadfstr2zsar" timestamp="1713859637"&gt;17&lt;/key&gt;&lt;/foreign-keys&gt;&lt;ref-type name="Journal Article"&gt;17&lt;/ref-type&gt;&lt;contributors&gt;&lt;authors&gt;&lt;author&gt;Bian, Haowei&lt;/author&gt;&lt;author&gt;Wang, Chunyang&lt;/author&gt;&lt;author&gt;Zhao, Shen&lt;/author&gt;&lt;author&gt;Han, Guoqiang&lt;/author&gt;&lt;author&gt;Xie, Guangwen&lt;/author&gt;&lt;author&gt;Qi, Peng&lt;/author&gt;&lt;author&gt;Liu, Xin&lt;/author&gt;&lt;author&gt;Zeng, Yan&lt;/author&gt;&lt;author&gt;Zhang, Dun&lt;/author&gt;&lt;author&gt;Wang, Peng&lt;/author&gt;&lt;/authors&gt;&lt;/contributors&gt;&lt;titles&gt;&lt;title&gt;Preparation of highly efficient high-entropy alloy catalysts with electrodeposition and corrosion engineering for OER electrocatalysis&lt;/title&gt;&lt;secondary-title&gt;International Journal of Hydrogen Energy&lt;/secondary-title&gt;&lt;/titles&gt;&lt;periodical&gt;&lt;full-title&gt;International Journal of Hydrogen Energy&lt;/full-title&gt;&lt;/periodical&gt;&lt;pages&gt;651-659&lt;/pages&gt;&lt;volume&gt;57&lt;/volume&gt;&lt;section&gt;651&lt;/section&gt;&lt;dates&gt;&lt;year&gt;2024&lt;/year&gt;&lt;/dates&gt;&lt;isbn&gt;03603199&lt;/isbn&gt;&lt;label&gt;17&lt;/label&gt;&lt;urls&gt;&lt;/urls&gt;&lt;electronic-resource-num&gt;10.1016/j.ijhydene.2023.12.271&lt;/electronic-resource-num&gt;&lt;/record&gt;&lt;/Cite&gt;&lt;/EndNote&gt;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FeCoNiMnCr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228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45.39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48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&lt;EndNote&gt;&lt;Cite&gt;&lt;Author&gt;Wang&lt;/Author&gt;&lt;Year&gt;2024&lt;/Year&gt;&lt;RecNum&gt;18&lt;/RecNum&gt;&lt;DisplayText&gt;18&lt;/DisplayText&gt;&lt;record&gt;&lt;rec-number&gt;18&lt;/rec-number&gt;&lt;foreign-keys&gt;&lt;key app="EN" db-id="tff0ep5w3saz0sexszm55wxifadfstr2zsar" timestamp="1713859690"&gt;18&lt;/key&gt;&lt;/foreign-keys&gt;&lt;ref-type name="Journal Article"&gt;17&lt;/ref-type&gt;&lt;contributors&gt;&lt;authors&gt;&lt;author&gt;Wang, Zhiyuan&lt;/author&gt;&lt;author&gt;Zhang, Chengxu&lt;/author&gt;&lt;author&gt;Zhang, Yue&lt;/author&gt;&lt;author&gt;Hu, Jue&lt;/author&gt;&lt;/authors&gt;&lt;/contributors&gt;&lt;titles&gt;&lt;title&gt;Ultrasound-Assisted Synthesis of High-Entropy Materials for Enhanced Oxygen Evolution Electrocatalysis&lt;/title&gt;&lt;secondary-title&gt;Metals&lt;/secondary-title&gt;&lt;/titles&gt;&lt;periodical&gt;&lt;full-title&gt;Metals&lt;/full-title&gt;&lt;/periodical&gt;&lt;pages&gt;384&lt;/pages&gt;&lt;volume&gt;14&lt;/volume&gt;&lt;number&gt;4&lt;/number&gt;&lt;section&gt;384&lt;/section&gt;&lt;dates&gt;&lt;year&gt;2024&lt;/year&gt;&lt;/dates&gt;&lt;isbn&gt;2075-4701&lt;/isbn&gt;&lt;label&gt;18&lt;/label&gt;&lt;urls&gt;&lt;/urls&gt;&lt;electronic-resource-num&gt;10.3390/met14040384&lt;/electronic-resource-num&gt;&lt;/record&gt;&lt;/Cite&gt;&lt;/EndNote&gt;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NiFeCuCoCe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219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110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100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&lt;EndNote&gt;&lt;Cite&gt;&lt;Author&gt;Bian&lt;/Author&gt;&lt;Year&gt;2023&lt;/Year&gt;&lt;RecNum&gt;19&lt;/RecNum&gt;&lt;DisplayText&gt;19&lt;/DisplayText&gt;&lt;record&gt;&lt;rec-number&gt;19&lt;/rec-number&gt;&lt;foreign-keys&gt;&lt;key app="EN" db-id="tff0ep5w3saz0sexszm55wxifadfstr2zsar" timestamp="1713859773"&gt;19&lt;/key&gt;&lt;/foreign-keys&gt;&lt;ref-type name="Journal Article"&gt;17&lt;/ref-type&gt;&lt;contributors&gt;&lt;authors&gt;&lt;author&gt;Bian, Haowei&lt;/author&gt;&lt;author&gt;Qi, Peng&lt;/author&gt;&lt;author&gt;Xie, Guangwen&lt;/author&gt;&lt;author&gt;Liu, Xin&lt;/author&gt;&lt;author&gt;Zeng, Yan&lt;/author&gt;&lt;author&gt;Zhang, Dun&lt;/author&gt;&lt;author&gt;Wang, Peng&lt;/author&gt;&lt;/authors&gt;&lt;/contributors&gt;&lt;titles&gt;&lt;title&gt;HEA-NiFeCuCoCe/NF through ultra-fast electrochemical self-reconstruction with high catalytic activity and corrosion resistance for seawater electrolysis&lt;/title&gt;&lt;secondary-title&gt;Chemical Engineering Journal&lt;/secondary-title&gt;&lt;/titles&gt;&lt;periodical&gt;&lt;full-title&gt;Chemical Engineering Journal&lt;/full-title&gt;&lt;/periodical&gt;&lt;pages&gt;147286&lt;/pages&gt;&lt;volume&gt;477&lt;/volume&gt;&lt;section&gt;147286&lt;/section&gt;&lt;dates&gt;&lt;year&gt;2023&lt;/year&gt;&lt;/dates&gt;&lt;isbn&gt;13858947&lt;/isbn&gt;&lt;label&gt;19&lt;/label&gt;&lt;urls&gt;&lt;/urls&gt;&lt;electronic-resource-num&gt;10.1016/j.cej.2023.147286&lt;/electronic-resource-num&gt;&lt;/record&gt;&lt;/Cite&gt;&lt;/EndNote&gt;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CrMnFeCoNi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250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41.5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24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&lt;EndNote&gt;&lt;Cite&gt;&lt;Author&gt;Yang&lt;/Author&gt;&lt;Year&gt;2023&lt;/Year&gt;&lt;RecNum&gt;20&lt;/RecNum&gt;&lt;DisplayText&gt;20&lt;/DisplayText&gt;&lt;record&gt;&lt;rec-number&gt;20&lt;/rec-number&gt;&lt;foreign-keys&gt;&lt;key app="EN" db-id="tff0ep5w3saz0sexszm55wxifadfstr2zsar" timestamp="1713859806"&gt;20&lt;/key&gt;&lt;/foreign-keys&gt;&lt;ref-type name="Journal Article"&gt;17&lt;/ref-type&gt;&lt;contributors&gt;&lt;authors&gt;&lt;author&gt;Yang, Peishu&lt;/author&gt;&lt;author&gt;Jiang, Zhenyu&lt;/author&gt;&lt;author&gt;Shi, Yongzhi&lt;/author&gt;&lt;author&gt;Zhang, Wenjie&lt;/author&gt;&lt;author&gt;Ren, Xinyu&lt;/author&gt;&lt;author&gt;Liang, Lisha&lt;/author&gt;&lt;author&gt;Wang, Meiqi&lt;/author&gt;&lt;author&gt;Zhu, Kaigui&lt;/author&gt;&lt;/authors&gt;&lt;/contributors&gt;&lt;titles&gt;&lt;title&gt;Construction of high-entropy oxy/hydroxides with dense nanosheet array structures on FeCoNiCrMo electrode for efficient oxygen evolution reaction&lt;/title&gt;&lt;secondary-title&gt;Applied Physics Letters&lt;/secondary-title&gt;&lt;/titles&gt;&lt;periodical&gt;&lt;full-title&gt;Applied Physics Letters&lt;/full-title&gt;&lt;/periodical&gt;&lt;pages&gt;091602&lt;/pages&gt;&lt;volume&gt;123&lt;/volume&gt;&lt;number&gt;9&lt;/number&gt;&lt;section&gt;091602&lt;/section&gt;&lt;dates&gt;&lt;year&gt;2023&lt;/year&gt;&lt;/dates&gt;&lt;isbn&gt;0003-6951&amp;#xD;1077-3118&lt;/isbn&gt;&lt;label&gt;20&lt;/label&gt;&lt;urls&gt;&lt;/urls&gt;&lt;electronic-resource-num&gt;10.1063/5.0161844&lt;/electronic-resource-num&gt;&lt;/record&gt;&lt;/Cite&gt;&lt;/EndNote&gt;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AlNiCoRuMo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245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54.5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100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&lt;EndNote&gt;&lt;Cite&gt;&lt;Author&gt;Jin&lt;/Author&gt;&lt;Year&gt;2020&lt;/Year&gt;&lt;RecNum&gt;21&lt;/RecNum&gt;&lt;DisplayText&gt;21&lt;/DisplayText&gt;&lt;record&gt;&lt;rec-number&gt;21&lt;/rec-number&gt;&lt;foreign-keys&gt;&lt;key app="EN" db-id="tff0ep5w3saz0sexszm55wxifadfstr2zsar" timestamp="1713859906"&gt;21&lt;/key&gt;&lt;/foreign-keys&gt;&lt;ref-type name="Journal Article"&gt;17&lt;/ref-type&gt;&lt;contributors&gt;&lt;authors&gt;&lt;author&gt;Jin, Zeyu&lt;/author&gt;&lt;author&gt;Lyu, Juan&lt;/author&gt;&lt;author&gt;Zhao, Yi-Lu&lt;/author&gt;&lt;author&gt;Li, Huanglong&lt;/author&gt;&lt;author&gt;Lin, Xi&lt;/author&gt;&lt;author&gt;Xie, Guoqiang&lt;/author&gt;&lt;author&gt;Liu, Xingjun&lt;/author&gt;&lt;author&gt;Kai, Ji-Jung&lt;/author&gt;&lt;author&gt;Qiu, Hua-Jun&lt;/author&gt;&lt;/authors&gt;&lt;/contributors&gt;&lt;titles&gt;&lt;title&gt;Rugged High-Entropy Alloy Nanowires with in Situ Formed Surface Spinel Oxide As Highly Stable Electrocatalyst in Zn–Air Batteries&lt;/title&gt;&lt;secondary-title&gt;ACS Materials Letters&lt;/secondary-title&gt;&lt;/titles&gt;&lt;periodical&gt;&lt;full-title&gt;ACS Materials Letters&lt;/full-title&gt;&lt;/periodical&gt;&lt;pages&gt;1698-1706&lt;/pages&gt;&lt;volume&gt;2&lt;/volume&gt;&lt;number&gt;12&lt;/number&gt;&lt;section&gt;1698&lt;/section&gt;&lt;dates&gt;&lt;year&gt;2020&lt;/year&gt;&lt;/dates&gt;&lt;isbn&gt;2639-4979&amp;#xD;2639-4979&lt;/isbn&gt;&lt;label&gt;21&lt;/label&gt;&lt;urls&gt;&lt;/urls&gt;&lt;electronic-resource-num&gt;10.1021/acsmaterialslett.0c00434&lt;/electronic-resource-num&gt;&lt;/record&gt;&lt;/Cite&gt;&lt;/EndNote&gt;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FeCoNiCuPtIr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255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61.7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&lt;EndNote&gt;&lt;Cite&gt;&lt;Author&gt;Lu&lt;/Author&gt;&lt;Year&gt;2022&lt;/Year&gt;&lt;RecNum&gt;22&lt;/RecNum&gt;&lt;DisplayText&gt;22&lt;/DisplayText&gt;&lt;record&gt;&lt;rec-number&gt;22&lt;/rec-number&gt;&lt;foreign-keys&gt;&lt;key app="EN" db-id="tff0ep5w3saz0sexszm55wxifadfstr2zsar" timestamp="1713859936"&gt;22&lt;/key&gt;&lt;/foreign-keys&gt;&lt;ref-type name="Journal Article"&gt;17&lt;/ref-type&gt;&lt;contributors&gt;&lt;authors&gt;&lt;author&gt;Lu, Yu&lt;/author&gt;&lt;author&gt;Huang, Kang&lt;/author&gt;&lt;author&gt;Cao, Xun&lt;/author&gt;&lt;author&gt;Zhang, Liyin&lt;/author&gt;&lt;author&gt;Wang, Tian&lt;/author&gt;&lt;author&gt;Peng, Dongdong&lt;/author&gt;&lt;author&gt;Zhang, Bowei&lt;/author&gt;&lt;author&gt;Liu, Zheng&lt;/author&gt;&lt;author&gt;Wu, Junsheng&lt;/author&gt;&lt;author&gt;Zhang, Yong&lt;/author&gt;&lt;author&gt;Chen, Chunjin&lt;/author&gt;&lt;author&gt;Huang, Yizhong&lt;/author&gt;&lt;/authors&gt;&lt;/contributors&gt;&lt;titles&gt;&lt;title&gt;Atomically Dispersed Intrinsic Hollow Sites of M‐M1‐M (M1 = Pt, Ir; M = Fe, Co, Ni, Cu, Pt, Ir) on FeCoNiCuPtIr Nanocrystals Enabling Rapid Water Redox&lt;/title&gt;&lt;secondary-title&gt;Advanced Functional Materials&lt;/secondary-title&gt;&lt;/titles&gt;&lt;periodical&gt;&lt;full-title&gt;Advanced Functional Materials&lt;/full-title&gt;&lt;/periodical&gt;&lt;pages&gt;2110645&lt;/pages&gt;&lt;volume&gt;32&lt;/volume&gt;&lt;number&gt;19&lt;/number&gt;&lt;section&gt;2110645&lt;/section&gt;&lt;dates&gt;&lt;year&gt;2022&lt;/year&gt;&lt;/dates&gt;&lt;isbn&gt;1616-301X&amp;#xD;1616-3028&lt;/isbn&gt;&lt;label&gt;22&lt;/label&gt;&lt;urls&gt;&lt;/urls&gt;&lt;electronic-resource-num&gt;10.1002/adfm.202110645&lt;/electronic-resource-num&gt;&lt;/record&gt;&lt;/Cite&gt;&lt;/EndNote&gt;</w:instrText>
            </w:r>
            <w:r>
              <w:fldChar w:fldCharType="separate"/>
            </w:r>
            <w:r>
              <w:t>22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FeCoNiRu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243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45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40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&lt;EndNote&gt;&lt;Cite&gt;&lt;Author&gt;Huang&lt;/Author&gt;&lt;Year&gt;2023&lt;/Year&gt;&lt;RecNum&gt;23&lt;/RecNum&gt;&lt;DisplayText&gt;23&lt;/DisplayText&gt;&lt;record&gt;&lt;rec-number&gt;23&lt;/rec-number&gt;&lt;foreign-keys&gt;&lt;key app="EN" db-id="tff0ep5w3saz0sexszm55wxifadfstr2zsar" timestamp="1713861655"&gt;23&lt;/key&gt;&lt;/foreign-keys&gt;&lt;ref-type name="Journal Article"&gt;17&lt;/ref-type&gt;&lt;contributors&gt;&lt;authors&gt;&lt;author&gt;Huang, Kang&lt;/author&gt;&lt;author&gt;Xia, Jiuyang&lt;/author&gt;&lt;author&gt;Lu, Yu&lt;/author&gt;&lt;author&gt;Zhang, Bowei&lt;/author&gt;&lt;author&gt;Shi, Wencong&lt;/author&gt;&lt;author&gt;Cao, Xun&lt;/author&gt;&lt;author&gt;Zhang, Xinyue&lt;/author&gt;&lt;author&gt;Woods, Lilia M.&lt;/author&gt;&lt;author&gt;Han, Changcun&lt;/author&gt;&lt;author&gt;Chen, Chunjin&lt;/author&gt;&lt;author&gt;Wang, Tian&lt;/author&gt;&lt;author&gt;Wu, Junsheng&lt;/author&gt;&lt;author&gt;Huang, Yizhong&lt;/author&gt;&lt;/authors&gt;&lt;/contributors&gt;&lt;titles&gt;&lt;title&gt;Self‐Reconstructed Spinel Surface Structure Enabling the Long‐Term Stable Hydrogen Evolution Reaction/Oxygen Evolution Reaction Efficiency of FeCoNiRu High‐Entropy Alloyed Electrocatalyst&lt;/title&gt;&lt;secondary-title&gt;Advanced Science&lt;/secondary-title&gt;&lt;/titles&gt;&lt;periodical&gt;&lt;full-title&gt;Advanced Science&lt;/full-title&gt;&lt;/periodical&gt;&lt;pages&gt;2300094&lt;/pages&gt;&lt;volume&gt;10&lt;/volume&gt;&lt;number&gt;14&lt;/number&gt;&lt;section&gt;2300094&lt;/section&gt;&lt;dates&gt;&lt;year&gt;2023&lt;/year&gt;&lt;/dates&gt;&lt;isbn&gt;2198-3844&amp;#xD;2198-3844&lt;/isbn&gt;&lt;label&gt;23&lt;/label&gt;&lt;urls&gt;&lt;/urls&gt;&lt;electronic-resource-num&gt;10.1002/advs.202300094&lt;/electronic-resource-num&gt;&lt;/record&gt;&lt;/Cite&gt;&lt;/EndNote&gt;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Pt</w:t>
            </w:r>
            <w:r>
              <w:rPr>
                <w:vertAlign w:val="subscript"/>
              </w:rPr>
              <w:t>34</w:t>
            </w:r>
            <w:r>
              <w:t>Fe</w:t>
            </w:r>
            <w:r>
              <w:rPr>
                <w:vertAlign w:val="subscript"/>
              </w:rPr>
              <w:t>5</w:t>
            </w:r>
            <w:r>
              <w:t>Ni</w:t>
            </w:r>
            <w:r>
              <w:rPr>
                <w:vertAlign w:val="subscript"/>
              </w:rPr>
              <w:t>20</w:t>
            </w:r>
            <w:r>
              <w:t>Cu</w:t>
            </w:r>
            <w:r>
              <w:rPr>
                <w:vertAlign w:val="subscript"/>
              </w:rPr>
              <w:t>31</w:t>
            </w:r>
            <w:r>
              <w:t>Mo</w:t>
            </w:r>
            <w:r>
              <w:rPr>
                <w:vertAlign w:val="subscript"/>
              </w:rPr>
              <w:t>9</w:t>
            </w:r>
            <w:r>
              <w:t>Ru</w:t>
            </w:r>
          </w:p>
        </w:tc>
        <w:tc>
          <w:tcPr>
            <w:tcW w:w="15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259</w:t>
            </w:r>
          </w:p>
        </w:tc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39</w:t>
            </w:r>
          </w:p>
        </w:tc>
        <w:tc>
          <w:tcPr>
            <w:tcW w:w="11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t>40h</w:t>
            </w:r>
          </w:p>
        </w:tc>
        <w:tc>
          <w:tcPr>
            <w:tcW w:w="70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</w:pPr>
            <w:r>
              <w:fldChar w:fldCharType="begin"/>
            </w:r>
            <w:r>
              <w:instrText xml:space="preserve"> ADDIN EN.CITE &lt;EndNote&gt;&lt;Cite&gt;&lt;Author&gt;Chen&lt;/Author&gt;&lt;Year&gt;2022&lt;/Year&gt;&lt;RecNum&gt;24&lt;/RecNum&gt;&lt;DisplayText&gt;24&lt;/DisplayText&gt;&lt;record&gt;&lt;rec-number&gt;24&lt;/rec-number&gt;&lt;foreign-keys&gt;&lt;key app="EN" db-id="tff0ep5w3saz0sexszm55wxifadfstr2zsar" timestamp="1713861738"&gt;24&lt;/key&gt;&lt;/foreign-keys&gt;&lt;ref-type name="Journal Article"&gt;17&lt;/ref-type&gt;&lt;contributors&gt;&lt;authors&gt;&lt;author&gt;Chen, Zhaoqian&lt;/author&gt;&lt;author&gt;Wen, Jingbo&lt;/author&gt;&lt;author&gt;Wang, Chaohui&lt;/author&gt;&lt;author&gt;Kang, Xiongwu&lt;/author&gt;&lt;/authors&gt;&lt;/contributors&gt;&lt;titles&gt;&lt;title&gt;&lt;style face="normal" font="default" size="100%"&gt;Convex Cube‐Shaped Pt&lt;/style&gt;&lt;style face="subscript" font="default" size="100%"&gt;34&lt;/style&gt;&lt;style face="normal" font="default" size="100%"&gt;Fe&lt;/style&gt;&lt;style face="subscript" font="default" size="100%"&gt;5&lt;/style&gt;&lt;style face="normal" font="default" size="100%"&gt;Ni&lt;/style&gt;&lt;style face="subscript" font="default" size="100%"&gt;20&lt;/style&gt;&lt;style face="normal" font="default" size="100%"&gt;Cu&lt;/style&gt;&lt;style face="subscript" font="default" size="100%"&gt;31&lt;/style&gt;&lt;style face="normal" font="default" size="100%"&gt;Mo&lt;/style&gt;&lt;style face="subscript" font="default" size="100%"&gt;9&lt;/style&gt;&lt;style face="normal" font="default" size="100%"&gt;Ru High Entropy Alloy Catalysts toward High‐Performance Multifunctional Electrocatalysis&lt;/style&gt;&lt;/title&gt;&lt;secondary-title&gt;Small&lt;/secondary-title&gt;&lt;/titles&gt;&lt;periodical&gt;&lt;full-title&gt;Small&lt;/full-title&gt;&lt;/periodical&gt;&lt;pages&gt;2204255&lt;/pages&gt;&lt;volume&gt;18&lt;/volume&gt;&lt;number&gt;45&lt;/number&gt;&lt;section&gt;2204255&lt;/section&gt;&lt;dates&gt;&lt;year&gt;2022&lt;/year&gt;&lt;/dates&gt;&lt;isbn&gt;1613-6810&amp;#xD;1613-6829&lt;/isbn&gt;&lt;label&gt;24&lt;/label&gt;&lt;urls&gt;&lt;/urls&gt;&lt;electronic-resource-num&gt;10.1002/smll.202204255&lt;/electronic-resource-num&gt;&lt;/record&gt;&lt;/Cite&gt;&lt;/EndNote&gt;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91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  <w:lang w:val="en-US" w:eastAsia="zh-CN"/>
              </w:rPr>
              <w:t>CrMnFeCoNi</w:t>
            </w:r>
          </w:p>
        </w:tc>
        <w:tc>
          <w:tcPr>
            <w:tcW w:w="15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  <w:rPr>
                <w:color w:val="FF0000"/>
              </w:rPr>
            </w:pPr>
            <w:r>
              <w:rPr>
                <w:color w:val="FF0000"/>
              </w:rPr>
              <w:t>1 M KOH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  <w:rPr>
                <w:color w:val="FF0000"/>
              </w:rPr>
            </w:pPr>
            <w:r>
              <w:rPr>
                <w:color w:val="FF0000"/>
              </w:rPr>
              <w:t>293</w:t>
            </w:r>
          </w:p>
        </w:tc>
        <w:tc>
          <w:tcPr>
            <w:tcW w:w="13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  <w:rPr>
                <w:color w:val="FF0000"/>
              </w:rPr>
            </w:pPr>
            <w:r>
              <w:rPr>
                <w:color w:val="FF0000"/>
              </w:rPr>
              <w:t>57.9</w:t>
            </w:r>
          </w:p>
        </w:tc>
        <w:tc>
          <w:tcPr>
            <w:tcW w:w="11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  <w:rPr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428</w:t>
            </w: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jc w:val="center"/>
              <w:textAlignment w:val="auto"/>
              <w:rPr>
                <w:i/>
                <w:iCs/>
                <w:color w:val="FF0000"/>
              </w:rPr>
            </w:pPr>
            <w:r>
              <w:rPr>
                <w:color w:val="FF0000"/>
              </w:rPr>
              <w:t>This work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spacing w:after="0" w:afterLines="0" w:line="24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spacing w:after="0" w:afterLines="0" w:line="240" w:lineRule="auto"/>
        <w:textAlignment w:val="auto"/>
      </w:pPr>
    </w:p>
    <w:p>
      <w:pPr>
        <w:jc w:val="left"/>
        <w:rPr>
          <w:b/>
          <w:bCs/>
        </w:rPr>
      </w:pPr>
      <w:r>
        <w:rPr>
          <w:b/>
          <w:bCs/>
        </w:rPr>
        <w:t>References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fldChar w:fldCharType="begin"/>
      </w:r>
      <w:r>
        <w:instrText xml:space="preserve"> ADDIN EN.REFLIST </w:instrText>
      </w:r>
      <w:r>
        <w:fldChar w:fldCharType="separate"/>
      </w:r>
      <w:r>
        <w:t>1.</w:t>
      </w:r>
      <w:r>
        <w:tab/>
      </w:r>
      <w:r>
        <w:t xml:space="preserve">Nakamiya, T.; Ueda, T.; Ikegami, T.; Mitsugi, F.; Ebihara, K.; Sonoda, Y.; Iwasaki, Y.; Tsuda, R., Effect of a pulsed Nd:YAG laser irradiation on multi-walled carbon nanotubes film. </w:t>
      </w:r>
      <w:r>
        <w:rPr>
          <w:i/>
        </w:rPr>
        <w:t xml:space="preserve">Thin Solid Films </w:t>
      </w:r>
      <w:r>
        <w:rPr>
          <w:b/>
        </w:rPr>
        <w:t>2009,</w:t>
      </w:r>
      <w:r>
        <w:t xml:space="preserve"> </w:t>
      </w:r>
      <w:r>
        <w:rPr>
          <w:i/>
        </w:rPr>
        <w:t>517</w:t>
      </w:r>
      <w:r>
        <w:t xml:space="preserve"> (14), 3854-3858.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2.</w:t>
      </w:r>
      <w:r>
        <w:tab/>
      </w:r>
      <w:r>
        <w:t xml:space="preserve">Keuntje, J.; Mrzljak, S.; Gerdes, L.; Wippo, V.; Kaierle, S.; Walther, F.; Jaeschke, P., Finite Element Simulation and Experimental Assessment of Laser Cutting Unidirectional CFRP at Cutting Angles of 45° and 90°. </w:t>
      </w:r>
      <w:r>
        <w:rPr>
          <w:i/>
        </w:rPr>
        <w:t xml:space="preserve">Polymers </w:t>
      </w:r>
      <w:r>
        <w:rPr>
          <w:b/>
        </w:rPr>
        <w:t>2023,</w:t>
      </w:r>
      <w:r>
        <w:t xml:space="preserve"> </w:t>
      </w:r>
      <w:r>
        <w:rPr>
          <w:i/>
        </w:rPr>
        <w:t>15</w:t>
      </w:r>
      <w:r>
        <w:t xml:space="preserve"> (18), 3851.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3.</w:t>
      </w:r>
      <w:r>
        <w:tab/>
      </w:r>
      <w:r>
        <w:t xml:space="preserve">Deng, L.; Young, R. J.; Kinloch, I. A.; Sun, R.; Zhang, G.; Noé, L.; Monthioux, M., Coefficient of thermal expansion of carbon nanotubes measured by Raman spectroscopy. </w:t>
      </w:r>
      <w:r>
        <w:rPr>
          <w:i/>
        </w:rPr>
        <w:t xml:space="preserve">Applied Physics Letters </w:t>
      </w:r>
      <w:r>
        <w:rPr>
          <w:b/>
        </w:rPr>
        <w:t>2014,</w:t>
      </w:r>
      <w:r>
        <w:t xml:space="preserve"> </w:t>
      </w:r>
      <w:r>
        <w:rPr>
          <w:i/>
        </w:rPr>
        <w:t>104</w:t>
      </w:r>
      <w:r>
        <w:t xml:space="preserve"> (5), 051907.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4.</w:t>
      </w:r>
      <w:r>
        <w:tab/>
      </w:r>
      <w:r>
        <w:t xml:space="preserve">Tang, J.; Xu, J. L.; Ye, Z. G.; Li, X. B.; Luo, J. M., Microwave sintered porous CoCrFeNiMo high entropy alloy as an efficient electrocatalyst for alkaline oxygen evolution reaction. </w:t>
      </w:r>
      <w:r>
        <w:rPr>
          <w:i/>
        </w:rPr>
        <w:t xml:space="preserve">Journal of Materials Science &amp; Technology </w:t>
      </w:r>
      <w:r>
        <w:rPr>
          <w:b/>
        </w:rPr>
        <w:t>2021,</w:t>
      </w:r>
      <w:r>
        <w:t xml:space="preserve"> </w:t>
      </w:r>
      <w:r>
        <w:rPr>
          <w:i/>
        </w:rPr>
        <w:t>79</w:t>
      </w:r>
      <w:r>
        <w:t>, 171-177.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5.</w:t>
      </w:r>
      <w:r>
        <w:tab/>
      </w:r>
      <w:r>
        <w:t xml:space="preserve">Li, H.; Zhu, H.; Sun, S.; Hao, J.; Zhu, Z.; Xu, F.; Lu, S.; Duan, F.; Du, M., Thermodynamically driven metal diffusion strategy for controlled synthesis of high-entropy alloy electrocatalysts. </w:t>
      </w:r>
      <w:r>
        <w:rPr>
          <w:i/>
        </w:rPr>
        <w:t xml:space="preserve">Chemical Communications </w:t>
      </w:r>
      <w:r>
        <w:rPr>
          <w:b/>
        </w:rPr>
        <w:t>2021,</w:t>
      </w:r>
      <w:r>
        <w:t xml:space="preserve"> </w:t>
      </w:r>
      <w:r>
        <w:rPr>
          <w:i/>
        </w:rPr>
        <w:t>57</w:t>
      </w:r>
      <w:r>
        <w:t xml:space="preserve"> (78), 10027-10030.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6.</w:t>
      </w:r>
      <w:r>
        <w:tab/>
      </w:r>
      <w:r>
        <w:t xml:space="preserve">Huang, K.; Peng, D.; Yao, Z.; Xia, J.; Zhang, B.; Liu, H.; Chen, Z.; Wu, F.; Wu, J.; Huang, Y., Cathodic plasma driven self-assembly of HEAs dendrites by pure single FCC FeCoNiMnCu nanoparticles as high efficient electrocatalysts for OER. </w:t>
      </w:r>
      <w:r>
        <w:rPr>
          <w:i/>
        </w:rPr>
        <w:t xml:space="preserve">Chemical Engineering Journal </w:t>
      </w:r>
      <w:r>
        <w:rPr>
          <w:b/>
        </w:rPr>
        <w:t>2021,</w:t>
      </w:r>
      <w:r>
        <w:t xml:space="preserve"> </w:t>
      </w:r>
      <w:r>
        <w:rPr>
          <w:i/>
        </w:rPr>
        <w:t>425</w:t>
      </w:r>
      <w:r>
        <w:t>, 131533.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7.</w:t>
      </w:r>
      <w:r>
        <w:tab/>
      </w:r>
      <w:r>
        <w:t xml:space="preserve">Huang, K.; Zhang, B.; Wu, J.; Zhang, T.; Peng, D.; Cao, X.; Zhang, Z.; Li, Z.; Huang, Y., Exploring the impact of atomic lattice deformation on oxygen evolution reactions based on a sub-5 nm pure face-centred cubic high-entropy alloy electrocatalyst. </w:t>
      </w:r>
      <w:r>
        <w:rPr>
          <w:i/>
        </w:rPr>
        <w:t xml:space="preserve">Journal of Materials Chemistry A </w:t>
      </w:r>
      <w:r>
        <w:rPr>
          <w:b/>
        </w:rPr>
        <w:t>2020,</w:t>
      </w:r>
      <w:r>
        <w:t xml:space="preserve"> </w:t>
      </w:r>
      <w:r>
        <w:rPr>
          <w:i/>
        </w:rPr>
        <w:t>8</w:t>
      </w:r>
      <w:r>
        <w:t xml:space="preserve"> (24), 11938-11947.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8.</w:t>
      </w:r>
      <w:r>
        <w:tab/>
      </w:r>
      <w:r>
        <w:t xml:space="preserve">Qiu, H.-J.; Fang, G.; Gao, J.; Wen, Y.; Lv, J.; Li, H.; Xie, G.; Liu, X.; Sun, S., Noble Metal-Free Nanoporous High-Entropy Alloys as Highly Efficient Electrocatalysts for Oxygen Evolution Reaction. </w:t>
      </w:r>
      <w:r>
        <w:rPr>
          <w:i/>
        </w:rPr>
        <w:t xml:space="preserve">ACS Materials Letters </w:t>
      </w:r>
      <w:r>
        <w:rPr>
          <w:b/>
        </w:rPr>
        <w:t>2019,</w:t>
      </w:r>
      <w:r>
        <w:t xml:space="preserve"> </w:t>
      </w:r>
      <w:r>
        <w:rPr>
          <w:i/>
        </w:rPr>
        <w:t>1</w:t>
      </w:r>
      <w:r>
        <w:t xml:space="preserve"> (5), 526-533.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9.</w:t>
      </w:r>
      <w:r>
        <w:tab/>
      </w:r>
      <w:r>
        <w:t xml:space="preserve">Fang, G.; Gao, J.; Lv, J.; Jia, H.; Li, H.; Liu, W.; Xie, G.; Chen, Z.; Huang, Y.; Yuan, Q.; Liu, X.; Lin, X.; Sun, S.; Qiu, H.-J., Multi-component nanoporous alloy/(oxy)hydroxide for bifunctional oxygen electrocatalysis and rechargeable Zn-air batteries. </w:t>
      </w:r>
      <w:r>
        <w:rPr>
          <w:i/>
        </w:rPr>
        <w:t xml:space="preserve">Applied Catalysis B: Environmental </w:t>
      </w:r>
      <w:r>
        <w:rPr>
          <w:b/>
        </w:rPr>
        <w:t>2020,</w:t>
      </w:r>
      <w:r>
        <w:t xml:space="preserve"> </w:t>
      </w:r>
      <w:r>
        <w:rPr>
          <w:i/>
        </w:rPr>
        <w:t>268</w:t>
      </w:r>
      <w:r>
        <w:t>, 118431.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10.</w:t>
      </w:r>
      <w:r>
        <w:tab/>
      </w:r>
      <w:r>
        <w:t xml:space="preserve">Liu, Q.; Duan, G.; Matsunaga, T.; Koshizuka, S.; Sun, Z., A Particle Shifting Model for Least Square Moving Particle Semi-Implicit Method with Numerical Integration on Wall Boundary Meshes. </w:t>
      </w:r>
      <w:r>
        <w:rPr>
          <w:i/>
        </w:rPr>
        <w:t xml:space="preserve">The Proceedings of The Computational Mechanics Conference </w:t>
      </w:r>
      <w:r>
        <w:rPr>
          <w:b/>
        </w:rPr>
        <w:t>2021,</w:t>
      </w:r>
      <w:r>
        <w:t xml:space="preserve"> </w:t>
      </w:r>
      <w:r>
        <w:rPr>
          <w:i/>
        </w:rPr>
        <w:t>2021.34</w:t>
      </w:r>
      <w:r>
        <w:t xml:space="preserve"> (0), 125.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11.</w:t>
      </w:r>
      <w:r>
        <w:tab/>
      </w:r>
      <w:r>
        <w:t xml:space="preserve">Cui, X.; Zhang, B.; Zeng, C.; Guo, S., Electrocatalytic activity of high-entropy alloys toward oxygen evolution reaction. </w:t>
      </w:r>
      <w:r>
        <w:rPr>
          <w:i/>
        </w:rPr>
        <w:t xml:space="preserve">MRS Communications </w:t>
      </w:r>
      <w:r>
        <w:rPr>
          <w:b/>
        </w:rPr>
        <w:t>2018,</w:t>
      </w:r>
      <w:r>
        <w:t xml:space="preserve"> </w:t>
      </w:r>
      <w:r>
        <w:rPr>
          <w:i/>
        </w:rPr>
        <w:t>8</w:t>
      </w:r>
      <w:r>
        <w:t xml:space="preserve"> (3), 1230-1235.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12.</w:t>
      </w:r>
      <w:r>
        <w:tab/>
      </w:r>
      <w:r>
        <w:t xml:space="preserve">Zhao, X.; Xue, Z.; Chen, W.; Bai, X.; Shi, R.; Mu, T., Ambient fast, large-scale synthesis of entropy-stabilized metal–organic framework nanosheets for electrocatalytic oxygen evolution. </w:t>
      </w:r>
      <w:r>
        <w:rPr>
          <w:i/>
        </w:rPr>
        <w:t xml:space="preserve">Journal of Materials Chemistry A </w:t>
      </w:r>
      <w:r>
        <w:rPr>
          <w:b/>
        </w:rPr>
        <w:t>2019,</w:t>
      </w:r>
      <w:r>
        <w:t xml:space="preserve"> </w:t>
      </w:r>
      <w:r>
        <w:rPr>
          <w:i/>
        </w:rPr>
        <w:t>7</w:t>
      </w:r>
      <w:r>
        <w:t xml:space="preserve"> (46), 26238-26242.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13.</w:t>
      </w:r>
      <w:r>
        <w:tab/>
      </w:r>
      <w:r>
        <w:t xml:space="preserve">Sharma, L.; Katiyar, N. K.; Parui, A.; Das, R.; Kumar, R.; Tiwary, C. S.; Singh, A. K.; Halder, A.; Biswas, K., Low-cost high entropy alloy (HEA) for high-efficiency oxygen evolution reaction (OER). </w:t>
      </w:r>
      <w:r>
        <w:rPr>
          <w:i/>
        </w:rPr>
        <w:t xml:space="preserve">Nano Research </w:t>
      </w:r>
      <w:r>
        <w:rPr>
          <w:b/>
        </w:rPr>
        <w:t>2021,</w:t>
      </w:r>
      <w:r>
        <w:t xml:space="preserve"> </w:t>
      </w:r>
      <w:r>
        <w:rPr>
          <w:i/>
        </w:rPr>
        <w:t>15</w:t>
      </w:r>
      <w:r>
        <w:t xml:space="preserve"> (6), 4799-4806.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14.</w:t>
      </w:r>
      <w:r>
        <w:tab/>
      </w:r>
      <w:r>
        <w:t xml:space="preserve">Asghari Alamdari, A.; Jahangiri, H.; Yagci, M. B.; Igarashi, K.; Matsumoto, H.; Motallebzadeh, A.; Unal, U., Exploring the Role of Mo and Mn in Improving the OER and HER Performance of CoCuFeNi-Based High-Entropy Alloys. </w:t>
      </w:r>
      <w:r>
        <w:rPr>
          <w:i/>
        </w:rPr>
        <w:t xml:space="preserve">ACS Applied Energy Materials </w:t>
      </w:r>
      <w:r>
        <w:rPr>
          <w:b/>
        </w:rPr>
        <w:t>2024,</w:t>
      </w:r>
      <w:r>
        <w:t xml:space="preserve"> </w:t>
      </w:r>
      <w:r>
        <w:rPr>
          <w:i/>
        </w:rPr>
        <w:t>7</w:t>
      </w:r>
      <w:r>
        <w:t xml:space="preserve"> (6), 2423-2435.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15.</w:t>
      </w:r>
      <w:r>
        <w:tab/>
      </w:r>
      <w:r>
        <w:t xml:space="preserve">He, R.; Yang, L.; Zhang, Y.; Jiang, D.; Lee, S.; Horta, S.; Liang, Z.; Lu, X.; Ostovari Moghaddam, A.; Li, J.; Ibáñez, M.; Xu, Y.; Zhou, Y.; Cabot, A., A 3d‐4d‐5d High Entropy Alloy as a Bifunctional Oxygen Catalyst for Robust Aqueous Zinc–Air Batteries. </w:t>
      </w:r>
      <w:r>
        <w:rPr>
          <w:i/>
        </w:rPr>
        <w:t xml:space="preserve">Advanced Materials </w:t>
      </w:r>
      <w:r>
        <w:rPr>
          <w:b/>
        </w:rPr>
        <w:t>2023,</w:t>
      </w:r>
      <w:r>
        <w:t xml:space="preserve"> </w:t>
      </w:r>
      <w:r>
        <w:rPr>
          <w:i/>
        </w:rPr>
        <w:t>35</w:t>
      </w:r>
      <w:r>
        <w:t xml:space="preserve"> (46), 2303719.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16.</w:t>
      </w:r>
      <w:r>
        <w:tab/>
      </w:r>
      <w:r>
        <w:t xml:space="preserve">He, R.; Yang, L.; Zhang, Y.; Wang, X.; Lee, S.; Zhang, T.; Li, L.; Liang, Z.; Chen, J.; Li, J.; Ostovari Moghaddam, A.; Llorca, J.; Ibáñez, M.; Arbiol, J.; Xu, Y.; Cabot, A., A CrMnFeCoNi high entropy alloy boosting oxygen evolution/reduction reactions and zinc-air battery performance. </w:t>
      </w:r>
      <w:r>
        <w:rPr>
          <w:i/>
        </w:rPr>
        <w:t xml:space="preserve">Energy Storage Materials </w:t>
      </w:r>
      <w:r>
        <w:rPr>
          <w:b/>
        </w:rPr>
        <w:t>2023,</w:t>
      </w:r>
      <w:r>
        <w:t xml:space="preserve"> </w:t>
      </w:r>
      <w:r>
        <w:rPr>
          <w:i/>
        </w:rPr>
        <w:t>58</w:t>
      </w:r>
      <w:r>
        <w:t>, 287-298.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17.</w:t>
      </w:r>
      <w:r>
        <w:tab/>
      </w:r>
      <w:r>
        <w:t xml:space="preserve">Bian, H.; Wang, C.; Zhao, S.; Han, G.; Xie, G.; Qi, P.; Liu, X.; Zeng, Y.; Zhang, D.; Wang, P., Preparation of highly efficient high-entropy alloy catalysts with electrodeposition and corrosion engineering for OER electrocatalysis. </w:t>
      </w:r>
      <w:r>
        <w:rPr>
          <w:i/>
        </w:rPr>
        <w:t xml:space="preserve">International Journal of Hydrogen Energy </w:t>
      </w:r>
      <w:r>
        <w:rPr>
          <w:b/>
        </w:rPr>
        <w:t>2024,</w:t>
      </w:r>
      <w:r>
        <w:t xml:space="preserve"> </w:t>
      </w:r>
      <w:r>
        <w:rPr>
          <w:i/>
        </w:rPr>
        <w:t>57</w:t>
      </w:r>
      <w:r>
        <w:t>, 651-659.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18.</w:t>
      </w:r>
      <w:r>
        <w:tab/>
      </w:r>
      <w:r>
        <w:t xml:space="preserve">Wang, Z.; Zhang, C.; Zhang, Y.; Hu, J., Ultrasound-Assisted Synthesis of High-Entropy Materials for Enhanced Oxygen Evolution Electrocatalysis. </w:t>
      </w:r>
      <w:r>
        <w:rPr>
          <w:i/>
        </w:rPr>
        <w:t xml:space="preserve">Metals </w:t>
      </w:r>
      <w:r>
        <w:rPr>
          <w:b/>
        </w:rPr>
        <w:t>2024,</w:t>
      </w:r>
      <w:r>
        <w:t xml:space="preserve"> </w:t>
      </w:r>
      <w:r>
        <w:rPr>
          <w:i/>
        </w:rPr>
        <w:t>14</w:t>
      </w:r>
      <w:r>
        <w:t xml:space="preserve"> (4), 384.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19.</w:t>
      </w:r>
      <w:r>
        <w:tab/>
      </w:r>
      <w:r>
        <w:t xml:space="preserve">Bian, H.; Qi, P.; Xie, G.; Liu, X.; Zeng, Y.; Zhang, D.; Wang, P., HEA-NiFeCuCoCe/NF through ultra-fast electrochemical self-reconstruction with high catalytic activity and corrosion resistance for seawater electrolysis. </w:t>
      </w:r>
      <w:r>
        <w:rPr>
          <w:i/>
        </w:rPr>
        <w:t xml:space="preserve">Chemical Engineering Journal </w:t>
      </w:r>
      <w:r>
        <w:rPr>
          <w:b/>
        </w:rPr>
        <w:t>2023,</w:t>
      </w:r>
      <w:r>
        <w:t xml:space="preserve"> </w:t>
      </w:r>
      <w:r>
        <w:rPr>
          <w:i/>
        </w:rPr>
        <w:t>477</w:t>
      </w:r>
      <w:r>
        <w:t>, 147286.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20.</w:t>
      </w:r>
      <w:r>
        <w:tab/>
      </w:r>
      <w:r>
        <w:t xml:space="preserve">Yang, P.; Jiang, Z.; Shi, Y.; Zhang, W.; Ren, X.; Liang, L.; Wang, M.; Zhu, K., Construction of high-entropy oxy/hydroxides with dense nanosheet array structures on FeCoNiCrMo electrode for efficient oxygen evolution reaction. </w:t>
      </w:r>
      <w:r>
        <w:rPr>
          <w:i/>
        </w:rPr>
        <w:t xml:space="preserve">Applied Physics Letters </w:t>
      </w:r>
      <w:r>
        <w:rPr>
          <w:b/>
        </w:rPr>
        <w:t>2023,</w:t>
      </w:r>
      <w:r>
        <w:t xml:space="preserve"> </w:t>
      </w:r>
      <w:r>
        <w:rPr>
          <w:i/>
        </w:rPr>
        <w:t>123</w:t>
      </w:r>
      <w:r>
        <w:t xml:space="preserve"> (9), 091602.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21.</w:t>
      </w:r>
      <w:r>
        <w:tab/>
      </w:r>
      <w:r>
        <w:t xml:space="preserve">Jin, Z.; Lyu, J.; Zhao, Y.-L.; Li, H.; Lin, X.; Xie, G.; Liu, X.; Kai, J.-J.; Qiu, H.-J., Rugged High-Entropy Alloy Nanowires with in Situ Formed Surface Spinel Oxide As Highly Stable Electrocatalyst in Zn–Air Batteries. </w:t>
      </w:r>
      <w:r>
        <w:rPr>
          <w:i/>
        </w:rPr>
        <w:t xml:space="preserve">ACS Materials Letters </w:t>
      </w:r>
      <w:r>
        <w:rPr>
          <w:b/>
        </w:rPr>
        <w:t>2020,</w:t>
      </w:r>
      <w:r>
        <w:t xml:space="preserve"> </w:t>
      </w:r>
      <w:r>
        <w:rPr>
          <w:i/>
        </w:rPr>
        <w:t>2</w:t>
      </w:r>
      <w:r>
        <w:t xml:space="preserve"> (12), 1698-1706.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22.</w:t>
      </w:r>
      <w:r>
        <w:tab/>
      </w:r>
      <w:r>
        <w:t xml:space="preserve">Lu, Y.; Huang, K.; Cao, X.; Zhang, L.; Wang, T.; Peng, D.; Zhang, B.; Liu, Z.; Wu, J.; Zhang, Y.; Chen, C.; Huang, Y., Atomically Dispersed Intrinsic Hollow Sites of M‐M1‐M (M1 = Pt, Ir; M = Fe, Co, Ni, Cu, Pt, Ir) on FeCoNiCuPtIr Nanocrystals Enabling Rapid Water Redox. </w:t>
      </w:r>
      <w:r>
        <w:rPr>
          <w:i/>
        </w:rPr>
        <w:t xml:space="preserve">Advanced Functional Materials </w:t>
      </w:r>
      <w:r>
        <w:rPr>
          <w:b/>
        </w:rPr>
        <w:t>2022,</w:t>
      </w:r>
      <w:r>
        <w:t xml:space="preserve"> </w:t>
      </w:r>
      <w:r>
        <w:rPr>
          <w:i/>
        </w:rPr>
        <w:t>32</w:t>
      </w:r>
      <w:r>
        <w:t xml:space="preserve"> (19), 2110645.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23.</w:t>
      </w:r>
      <w:r>
        <w:tab/>
      </w:r>
      <w:r>
        <w:t xml:space="preserve">Huang, K.; Xia, J.; Lu, Y.; Zhang, B.; Shi, W.; Cao, X.; Zhang, X.; Woods, L. M.; Han, C.; Chen, C.; Wang, T.; Wu, J.; Huang, Y., Self‐Reconstructed Spinel Surface Structure Enabling the Long‐Term Stable Hydrogen Evolution Reaction/Oxygen Evolution Reaction Efficiency of FeCoNiRu High‐Entropy Alloyed Electrocatalyst. </w:t>
      </w:r>
      <w:r>
        <w:rPr>
          <w:i/>
        </w:rPr>
        <w:t xml:space="preserve">Advanced Science </w:t>
      </w:r>
      <w:r>
        <w:rPr>
          <w:b/>
        </w:rPr>
        <w:t>2023,</w:t>
      </w:r>
      <w:r>
        <w:t xml:space="preserve"> </w:t>
      </w:r>
      <w:r>
        <w:rPr>
          <w:i/>
        </w:rPr>
        <w:t>10</w:t>
      </w:r>
      <w:r>
        <w:t xml:space="preserve"> (14), 2300094.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</w:pPr>
      <w:r>
        <w:t>24.</w:t>
      </w:r>
      <w:r>
        <w:tab/>
      </w:r>
      <w:r>
        <w:t>Chen, Z.; Wen, J.; Wang, C.; Kang, X., Convex Cube‐Shaped Pt</w:t>
      </w:r>
      <w:r>
        <w:rPr>
          <w:vertAlign w:val="subscript"/>
        </w:rPr>
        <w:t>34</w:t>
      </w:r>
      <w:r>
        <w:t>Fe</w:t>
      </w:r>
      <w:r>
        <w:rPr>
          <w:vertAlign w:val="subscript"/>
        </w:rPr>
        <w:t>5</w:t>
      </w:r>
      <w:r>
        <w:t>Ni</w:t>
      </w:r>
      <w:r>
        <w:rPr>
          <w:vertAlign w:val="subscript"/>
        </w:rPr>
        <w:t>20</w:t>
      </w:r>
      <w:r>
        <w:t>Cu</w:t>
      </w:r>
      <w:r>
        <w:rPr>
          <w:vertAlign w:val="subscript"/>
        </w:rPr>
        <w:t>31</w:t>
      </w:r>
      <w:r>
        <w:t>Mo</w:t>
      </w:r>
      <w:r>
        <w:rPr>
          <w:vertAlign w:val="subscript"/>
        </w:rPr>
        <w:t>9</w:t>
      </w:r>
      <w:r>
        <w:t xml:space="preserve">Ru High Entropy Alloy Catalysts toward High‐Performance Multifunctional Electrocatalysis. </w:t>
      </w:r>
      <w:r>
        <w:rPr>
          <w:i/>
        </w:rPr>
        <w:t xml:space="preserve">Small </w:t>
      </w:r>
      <w:r>
        <w:rPr>
          <w:b/>
        </w:rPr>
        <w:t>2022,</w:t>
      </w:r>
      <w:r>
        <w:t xml:space="preserve"> </w:t>
      </w:r>
      <w:r>
        <w:rPr>
          <w:i/>
        </w:rPr>
        <w:t>18</w:t>
      </w:r>
      <w:r>
        <w:t xml:space="preserve"> (45), 2204255.</w:t>
      </w:r>
    </w:p>
    <w:p>
      <w:r>
        <w:fldChar w:fldCharType="end"/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after="24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after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after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after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ZWYwOTkxMThhZDEzNTIzM2QyYWZkOWNiYmZlMj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ff0ep5w3saz0sexszm55wxifadfstr2zsar&quot;&gt;HEA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/record-ids&gt;&lt;/item&gt;&lt;/Libraries&gt;"/>
  </w:docVars>
  <w:rsids>
    <w:rsidRoot w:val="36706C82"/>
    <w:rsid w:val="00022331"/>
    <w:rsid w:val="000420CE"/>
    <w:rsid w:val="00052802"/>
    <w:rsid w:val="000D1F9D"/>
    <w:rsid w:val="000D5995"/>
    <w:rsid w:val="00153612"/>
    <w:rsid w:val="00155927"/>
    <w:rsid w:val="00186D13"/>
    <w:rsid w:val="001B095D"/>
    <w:rsid w:val="001C1DEE"/>
    <w:rsid w:val="001F6B9A"/>
    <w:rsid w:val="00202BA1"/>
    <w:rsid w:val="002B35ED"/>
    <w:rsid w:val="00305319"/>
    <w:rsid w:val="00335BA7"/>
    <w:rsid w:val="00381C09"/>
    <w:rsid w:val="003C22BF"/>
    <w:rsid w:val="00427B0F"/>
    <w:rsid w:val="00430D8F"/>
    <w:rsid w:val="00486225"/>
    <w:rsid w:val="00495482"/>
    <w:rsid w:val="004C3096"/>
    <w:rsid w:val="0055357A"/>
    <w:rsid w:val="005F3514"/>
    <w:rsid w:val="006168A5"/>
    <w:rsid w:val="00620132"/>
    <w:rsid w:val="0062300B"/>
    <w:rsid w:val="006375A1"/>
    <w:rsid w:val="00673BA7"/>
    <w:rsid w:val="00696799"/>
    <w:rsid w:val="006F0CFD"/>
    <w:rsid w:val="007E7FF4"/>
    <w:rsid w:val="0084583D"/>
    <w:rsid w:val="00850168"/>
    <w:rsid w:val="00872B52"/>
    <w:rsid w:val="008772E8"/>
    <w:rsid w:val="00887F0A"/>
    <w:rsid w:val="00894ABB"/>
    <w:rsid w:val="008C0980"/>
    <w:rsid w:val="00901C6A"/>
    <w:rsid w:val="0094289E"/>
    <w:rsid w:val="00986AAA"/>
    <w:rsid w:val="009877DE"/>
    <w:rsid w:val="00A829A7"/>
    <w:rsid w:val="00AE608E"/>
    <w:rsid w:val="00AF14BB"/>
    <w:rsid w:val="00B11E13"/>
    <w:rsid w:val="00BC40A8"/>
    <w:rsid w:val="00C17E21"/>
    <w:rsid w:val="00C24521"/>
    <w:rsid w:val="00CD5ECA"/>
    <w:rsid w:val="00DD1066"/>
    <w:rsid w:val="00DF6CAE"/>
    <w:rsid w:val="00E0126B"/>
    <w:rsid w:val="00E31BDE"/>
    <w:rsid w:val="00E57B4D"/>
    <w:rsid w:val="00E84193"/>
    <w:rsid w:val="00E91952"/>
    <w:rsid w:val="00EB6375"/>
    <w:rsid w:val="00F44C30"/>
    <w:rsid w:val="00FF18A6"/>
    <w:rsid w:val="00FF51C5"/>
    <w:rsid w:val="00FF5BD7"/>
    <w:rsid w:val="02160087"/>
    <w:rsid w:val="03766107"/>
    <w:rsid w:val="05FB5D10"/>
    <w:rsid w:val="06DA075B"/>
    <w:rsid w:val="07E122BD"/>
    <w:rsid w:val="09141C59"/>
    <w:rsid w:val="093339B4"/>
    <w:rsid w:val="099E3CC2"/>
    <w:rsid w:val="0B6D7FD6"/>
    <w:rsid w:val="0B723658"/>
    <w:rsid w:val="0BAE35AD"/>
    <w:rsid w:val="0C353652"/>
    <w:rsid w:val="0C9566AC"/>
    <w:rsid w:val="0E8D1DFF"/>
    <w:rsid w:val="104B5536"/>
    <w:rsid w:val="105772C0"/>
    <w:rsid w:val="150B1B36"/>
    <w:rsid w:val="156F0C08"/>
    <w:rsid w:val="15ED40DA"/>
    <w:rsid w:val="17701B63"/>
    <w:rsid w:val="17A83423"/>
    <w:rsid w:val="17D905BB"/>
    <w:rsid w:val="18167A61"/>
    <w:rsid w:val="18904801"/>
    <w:rsid w:val="189664AC"/>
    <w:rsid w:val="18DC65B5"/>
    <w:rsid w:val="19460D78"/>
    <w:rsid w:val="1A8229E6"/>
    <w:rsid w:val="1AE81328"/>
    <w:rsid w:val="1C16002F"/>
    <w:rsid w:val="1D434E54"/>
    <w:rsid w:val="1E7D22FC"/>
    <w:rsid w:val="20193E2D"/>
    <w:rsid w:val="232D5E55"/>
    <w:rsid w:val="245A2A83"/>
    <w:rsid w:val="24B65F0C"/>
    <w:rsid w:val="24DB0068"/>
    <w:rsid w:val="258B55B3"/>
    <w:rsid w:val="25DE0E1B"/>
    <w:rsid w:val="26AC3A6A"/>
    <w:rsid w:val="276F57C5"/>
    <w:rsid w:val="282E1202"/>
    <w:rsid w:val="284824AB"/>
    <w:rsid w:val="288E5712"/>
    <w:rsid w:val="2968067B"/>
    <w:rsid w:val="298836FC"/>
    <w:rsid w:val="2AED28A3"/>
    <w:rsid w:val="2B6A7A50"/>
    <w:rsid w:val="2BD575BF"/>
    <w:rsid w:val="2C1632A2"/>
    <w:rsid w:val="2C3047F6"/>
    <w:rsid w:val="2D8E211C"/>
    <w:rsid w:val="2D94358B"/>
    <w:rsid w:val="2DA00D6A"/>
    <w:rsid w:val="2DAA7E0A"/>
    <w:rsid w:val="2E717347"/>
    <w:rsid w:val="310562D6"/>
    <w:rsid w:val="328C20CD"/>
    <w:rsid w:val="32B02D54"/>
    <w:rsid w:val="332F74B7"/>
    <w:rsid w:val="33B73F75"/>
    <w:rsid w:val="34B63D06"/>
    <w:rsid w:val="34CD3BD1"/>
    <w:rsid w:val="34D731F4"/>
    <w:rsid w:val="350D601C"/>
    <w:rsid w:val="36706C82"/>
    <w:rsid w:val="367B5207"/>
    <w:rsid w:val="374E0226"/>
    <w:rsid w:val="37667C65"/>
    <w:rsid w:val="37920A5A"/>
    <w:rsid w:val="3995213C"/>
    <w:rsid w:val="3A156192"/>
    <w:rsid w:val="3A250F74"/>
    <w:rsid w:val="3A7E0E22"/>
    <w:rsid w:val="3BB9288C"/>
    <w:rsid w:val="3BF07DAD"/>
    <w:rsid w:val="3DCC6E6F"/>
    <w:rsid w:val="3E753A62"/>
    <w:rsid w:val="3F542A99"/>
    <w:rsid w:val="3F9609BC"/>
    <w:rsid w:val="402B55A8"/>
    <w:rsid w:val="40D95544"/>
    <w:rsid w:val="40FB7FDE"/>
    <w:rsid w:val="41B96808"/>
    <w:rsid w:val="4371331B"/>
    <w:rsid w:val="43BB4E95"/>
    <w:rsid w:val="44AC595F"/>
    <w:rsid w:val="44C71C91"/>
    <w:rsid w:val="45967968"/>
    <w:rsid w:val="45F91CA4"/>
    <w:rsid w:val="46A82DEF"/>
    <w:rsid w:val="46B502C1"/>
    <w:rsid w:val="48624DB1"/>
    <w:rsid w:val="48A64365"/>
    <w:rsid w:val="48B35788"/>
    <w:rsid w:val="4AB3436A"/>
    <w:rsid w:val="4BA91584"/>
    <w:rsid w:val="4C04625F"/>
    <w:rsid w:val="4C841FB1"/>
    <w:rsid w:val="4D2F3BE0"/>
    <w:rsid w:val="4EB85CD5"/>
    <w:rsid w:val="4F083912"/>
    <w:rsid w:val="4FFE3B4D"/>
    <w:rsid w:val="5099655E"/>
    <w:rsid w:val="517C425E"/>
    <w:rsid w:val="51B20769"/>
    <w:rsid w:val="53D37FD9"/>
    <w:rsid w:val="54B576DE"/>
    <w:rsid w:val="54CB12FB"/>
    <w:rsid w:val="55B62566"/>
    <w:rsid w:val="55BB2ECA"/>
    <w:rsid w:val="564B20A8"/>
    <w:rsid w:val="56792D6E"/>
    <w:rsid w:val="570C5CDB"/>
    <w:rsid w:val="5A7D47FA"/>
    <w:rsid w:val="5B01542B"/>
    <w:rsid w:val="5BC528FD"/>
    <w:rsid w:val="5CA2679A"/>
    <w:rsid w:val="5DAC2DB4"/>
    <w:rsid w:val="5F5A586F"/>
    <w:rsid w:val="600A34DE"/>
    <w:rsid w:val="60E24787"/>
    <w:rsid w:val="613F280A"/>
    <w:rsid w:val="61C570EB"/>
    <w:rsid w:val="61CD47C6"/>
    <w:rsid w:val="62183422"/>
    <w:rsid w:val="637C1312"/>
    <w:rsid w:val="63FD5863"/>
    <w:rsid w:val="63FF4E01"/>
    <w:rsid w:val="642B52C7"/>
    <w:rsid w:val="64452C5B"/>
    <w:rsid w:val="647629E6"/>
    <w:rsid w:val="65CE5923"/>
    <w:rsid w:val="663D12E2"/>
    <w:rsid w:val="67780823"/>
    <w:rsid w:val="686E582D"/>
    <w:rsid w:val="69224FCB"/>
    <w:rsid w:val="69572AE5"/>
    <w:rsid w:val="6A487D39"/>
    <w:rsid w:val="6B4D7C24"/>
    <w:rsid w:val="6B795B19"/>
    <w:rsid w:val="6B8E3315"/>
    <w:rsid w:val="6BD34BC2"/>
    <w:rsid w:val="6BF608B1"/>
    <w:rsid w:val="6C4C7E3C"/>
    <w:rsid w:val="6CC7029E"/>
    <w:rsid w:val="6CE61109"/>
    <w:rsid w:val="6D035D90"/>
    <w:rsid w:val="6DF90D44"/>
    <w:rsid w:val="6EDE7B06"/>
    <w:rsid w:val="6F4B399E"/>
    <w:rsid w:val="6FAC6196"/>
    <w:rsid w:val="6FD51412"/>
    <w:rsid w:val="702B3F81"/>
    <w:rsid w:val="70645DE9"/>
    <w:rsid w:val="70853E0F"/>
    <w:rsid w:val="70F52EE5"/>
    <w:rsid w:val="71AD7C63"/>
    <w:rsid w:val="71CD1671"/>
    <w:rsid w:val="72023B0B"/>
    <w:rsid w:val="73683E42"/>
    <w:rsid w:val="75C41B75"/>
    <w:rsid w:val="75EF43A6"/>
    <w:rsid w:val="767B3E8C"/>
    <w:rsid w:val="771B1194"/>
    <w:rsid w:val="785B3584"/>
    <w:rsid w:val="79CC1186"/>
    <w:rsid w:val="7A266805"/>
    <w:rsid w:val="7A540C7C"/>
    <w:rsid w:val="7E722019"/>
    <w:rsid w:val="7FE7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312" w:afterLines="100" w:line="360" w:lineRule="auto"/>
      <w:jc w:val="both"/>
    </w:pPr>
    <w:rPr>
      <w:rFonts w:asciiTheme="minorHAnsi" w:hAnsiTheme="minorHAnsi" w:eastAsiaTheme="minorEastAsia" w:cstheme="minorHAns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link w:val="17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7"/>
    <w:autoRedefine/>
    <w:qFormat/>
    <w:uiPriority w:val="0"/>
    <w:pPr>
      <w:jc w:val="left"/>
    </w:pPr>
  </w:style>
  <w:style w:type="paragraph" w:styleId="5">
    <w:name w:val="Balloon Text"/>
    <w:basedOn w:val="1"/>
    <w:link w:val="29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2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paragraph" w:styleId="9">
    <w:name w:val="annotation subject"/>
    <w:basedOn w:val="4"/>
    <w:next w:val="4"/>
    <w:link w:val="28"/>
    <w:autoRedefine/>
    <w:qFormat/>
    <w:uiPriority w:val="0"/>
    <w:rPr>
      <w:b/>
      <w:bCs/>
    </w:rPr>
  </w:style>
  <w:style w:type="table" w:styleId="11">
    <w:name w:val="Table Grid"/>
    <w:basedOn w:val="10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autoRedefine/>
    <w:qFormat/>
    <w:uiPriority w:val="0"/>
    <w:rPr>
      <w:color w:val="800080"/>
      <w:u w:val="single"/>
    </w:rPr>
  </w:style>
  <w:style w:type="character" w:styleId="14">
    <w:name w:val="Hyperlink"/>
    <w:basedOn w:val="12"/>
    <w:autoRedefine/>
    <w:qFormat/>
    <w:uiPriority w:val="0"/>
    <w:rPr>
      <w:color w:val="0000FF"/>
      <w:u w:val="single"/>
    </w:rPr>
  </w:style>
  <w:style w:type="character" w:styleId="15">
    <w:name w:val="annotation reference"/>
    <w:basedOn w:val="12"/>
    <w:autoRedefine/>
    <w:qFormat/>
    <w:uiPriority w:val="0"/>
    <w:rPr>
      <w:sz w:val="21"/>
      <w:szCs w:val="21"/>
    </w:rPr>
  </w:style>
  <w:style w:type="character" w:styleId="16">
    <w:name w:val="Placeholder Text"/>
    <w:basedOn w:val="12"/>
    <w:autoRedefine/>
    <w:semiHidden/>
    <w:qFormat/>
    <w:uiPriority w:val="99"/>
    <w:rPr>
      <w:color w:val="808080"/>
    </w:rPr>
  </w:style>
  <w:style w:type="character" w:customStyle="1" w:styleId="17">
    <w:name w:val="标题 3 字符"/>
    <w:basedOn w:val="12"/>
    <w:link w:val="3"/>
    <w:autoRedefine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18">
    <w:name w:val="value"/>
    <w:basedOn w:val="12"/>
    <w:autoRedefine/>
    <w:qFormat/>
    <w:uiPriority w:val="0"/>
  </w:style>
  <w:style w:type="character" w:customStyle="1" w:styleId="19">
    <w:name w:val="anchor-text"/>
    <w:basedOn w:val="12"/>
    <w:autoRedefine/>
    <w:qFormat/>
    <w:uiPriority w:val="0"/>
  </w:style>
  <w:style w:type="character" w:customStyle="1" w:styleId="20">
    <w:name w:val="未处理的提及1"/>
    <w:basedOn w:val="12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EndNote Bibliography Title"/>
    <w:basedOn w:val="1"/>
    <w:link w:val="22"/>
    <w:autoRedefine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2">
    <w:name w:val="EndNote Bibliography Title 字符"/>
    <w:basedOn w:val="12"/>
    <w:link w:val="21"/>
    <w:autoRedefine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23">
    <w:name w:val="EndNote Bibliography"/>
    <w:basedOn w:val="1"/>
    <w:link w:val="24"/>
    <w:autoRedefine/>
    <w:qFormat/>
    <w:uiPriority w:val="0"/>
    <w:rPr>
      <w:rFonts w:ascii="Calibri" w:hAnsi="Calibri" w:cs="Calibri"/>
      <w:sz w:val="20"/>
    </w:rPr>
  </w:style>
  <w:style w:type="character" w:customStyle="1" w:styleId="24">
    <w:name w:val="EndNote Bibliography 字符"/>
    <w:basedOn w:val="12"/>
    <w:link w:val="23"/>
    <w:autoRedefine/>
    <w:qFormat/>
    <w:uiPriority w:val="0"/>
    <w:rPr>
      <w:rFonts w:ascii="Calibri" w:hAnsi="Calibri" w:cs="Calibri" w:eastAsiaTheme="minorEastAsia"/>
      <w:kern w:val="2"/>
      <w:szCs w:val="24"/>
    </w:rPr>
  </w:style>
  <w:style w:type="character" w:customStyle="1" w:styleId="25">
    <w:name w:val="页眉 字符"/>
    <w:basedOn w:val="12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6">
    <w:name w:val="页脚 字符"/>
    <w:basedOn w:val="12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7">
    <w:name w:val="批注文字 字符"/>
    <w:basedOn w:val="12"/>
    <w:link w:val="4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8">
    <w:name w:val="批注主题 字符"/>
    <w:basedOn w:val="27"/>
    <w:link w:val="9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9">
    <w:name w:val="批注框文本 字符"/>
    <w:basedOn w:val="12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6" Type="http://schemas.openxmlformats.org/officeDocument/2006/relationships/fontTable" Target="fontTable.xml"/><Relationship Id="rId45" Type="http://schemas.openxmlformats.org/officeDocument/2006/relationships/customXml" Target="../customXml/item1.xml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endnotes" Target="endnotes.xml"/><Relationship Id="rId39" Type="http://schemas.openxmlformats.org/officeDocument/2006/relationships/image" Target="media/image29.tiff"/><Relationship Id="rId38" Type="http://schemas.openxmlformats.org/officeDocument/2006/relationships/image" Target="media/image28.jpeg"/><Relationship Id="rId37" Type="http://schemas.openxmlformats.org/officeDocument/2006/relationships/image" Target="media/image27.jpe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jpe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jpeg"/><Relationship Id="rId28" Type="http://schemas.openxmlformats.org/officeDocument/2006/relationships/image" Target="media/image18.tiff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tiff"/><Relationship Id="rId23" Type="http://schemas.openxmlformats.org/officeDocument/2006/relationships/image" Target="media/image13.tiff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jpeg"/><Relationship Id="rId17" Type="http://schemas.openxmlformats.org/officeDocument/2006/relationships/image" Target="media/image7.tiff"/><Relationship Id="rId16" Type="http://schemas.openxmlformats.org/officeDocument/2006/relationships/image" Target="media/image6.tiff"/><Relationship Id="rId15" Type="http://schemas.openxmlformats.org/officeDocument/2006/relationships/image" Target="media/image5.tiff"/><Relationship Id="rId14" Type="http://schemas.openxmlformats.org/officeDocument/2006/relationships/image" Target="media/image4.tiff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image" Target="media/image1.tiff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7029</Words>
  <Characters>40070</Characters>
  <Lines>333</Lines>
  <Paragraphs>94</Paragraphs>
  <TotalTime>0</TotalTime>
  <ScaleCrop>false</ScaleCrop>
  <LinksUpToDate>false</LinksUpToDate>
  <CharactersWithSpaces>47005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2024-02-17T12:30:00Z</dcterms:created>
  <dc:creator>Editor</dc:creator>
  <cp:lastModifiedBy>WPS_1683343344</cp:lastModifiedBy>
  <dcterms:modified xsi:type="dcterms:W3CDTF">2024-05-17T08:31:26Z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3564529D72C749B8B7D4729A180DD2E1_13</vt:lpwstr>
  </property>
</Properties>
</file>