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93B7" w14:textId="77777777" w:rsidR="003448DA" w:rsidRPr="00C72229" w:rsidRDefault="003448DA" w:rsidP="00F0683F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bookmarkStart w:id="0" w:name="_Hlk165557554"/>
      <w:bookmarkStart w:id="1" w:name="_Hlk146269140"/>
    </w:p>
    <w:p w14:paraId="0689F001" w14:textId="77777777" w:rsidR="00766BD3" w:rsidRPr="00C72229" w:rsidRDefault="00766BD3" w:rsidP="00766BD3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C72229">
        <w:rPr>
          <w:rFonts w:ascii="Times New Roman" w:hAnsi="Times New Roman" w:cs="Times New Roman"/>
          <w:b/>
          <w:bCs/>
          <w:sz w:val="22"/>
          <w:szCs w:val="22"/>
          <w:lang w:val="en-GB"/>
        </w:rPr>
        <w:t>Supporting information</w:t>
      </w:r>
    </w:p>
    <w:p w14:paraId="74C8FB86" w14:textId="77777777" w:rsidR="00766BD3" w:rsidRPr="00C72229" w:rsidRDefault="00766BD3" w:rsidP="00766BD3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bookmarkStart w:id="2" w:name="_Hlk147472537"/>
      <w:r w:rsidRPr="00C72229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Additional File 1 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>Gene ontology classification of DNA methyltransferases and demethylases in holm oak.</w:t>
      </w:r>
    </w:p>
    <w:p w14:paraId="5D66477A" w14:textId="77777777" w:rsidR="00766BD3" w:rsidRPr="00C72229" w:rsidRDefault="00766BD3" w:rsidP="00766BD3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72229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Additional File 2 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Percent identity in DNA methyltransferase and demethylase protein sequences between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Q. ilex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 and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Q. lobata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Q. robur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Q. suber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 and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Q. variabilis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37D100A4" w14:textId="77777777" w:rsidR="00766BD3" w:rsidRPr="00C72229" w:rsidRDefault="00766BD3" w:rsidP="00766BD3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72229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Additional File 3 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>Global DNA patterns and levels for holm oak adults, embryos and seedlings.</w:t>
      </w:r>
    </w:p>
    <w:p w14:paraId="68126DF1" w14:textId="77777777" w:rsidR="00766BD3" w:rsidRPr="00C72229" w:rsidRDefault="00766BD3" w:rsidP="00766BD3">
      <w:pPr>
        <w:spacing w:line="480" w:lineRule="auto"/>
        <w:jc w:val="both"/>
        <w:rPr>
          <w:rFonts w:ascii="Times New Roman" w:hAnsi="Times New Roman" w:cs="Times New Roman"/>
          <w:color w:val="202020"/>
          <w:sz w:val="22"/>
          <w:szCs w:val="22"/>
          <w:lang w:val="en-GB"/>
        </w:rPr>
      </w:pPr>
      <w:r w:rsidRPr="00C72229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Additional File 4 </w:t>
      </w:r>
      <w:r w:rsidRPr="00C72229">
        <w:rPr>
          <w:rFonts w:ascii="Times New Roman" w:hAnsi="Times New Roman" w:cs="Times New Roman"/>
          <w:color w:val="202020"/>
          <w:sz w:val="22"/>
          <w:szCs w:val="22"/>
          <w:lang w:val="en-GB"/>
        </w:rPr>
        <w:t xml:space="preserve">List of genomic sequences identified in holm oak adults, embryos and seedlings including methylation type (I, II, III and IV denote non-methylated, hemimethylated, hypermethylated and fully methylated genes, respectively). A GO analysis (biological process, molecular function, and cellular component) was done with the nuclear genes. </w:t>
      </w:r>
    </w:p>
    <w:p w14:paraId="261092A4" w14:textId="77777777" w:rsidR="00766BD3" w:rsidRPr="00C72229" w:rsidRDefault="00766BD3" w:rsidP="00766BD3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72229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Additional File 5 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MSAP band patterns established by using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HpaII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>/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EcoRI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 and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MspI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>/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EcoRI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 and the correspondence methylation status of CCGG sites. Black squares denote methylated cytosines and +/− whether a sequence was cut/not cut, or a band was/was not present. </w:t>
      </w:r>
    </w:p>
    <w:bookmarkEnd w:id="2"/>
    <w:p w14:paraId="64D65A1E" w14:textId="77777777" w:rsidR="00766BD3" w:rsidRPr="00C72229" w:rsidRDefault="00766BD3" w:rsidP="00766BD3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72229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Additional File 6 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List of primers used. ECO denotes digestion with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EcoRI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 and HM digestion with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HpaII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 or </w:t>
      </w:r>
      <w:r w:rsidRPr="00C72229">
        <w:rPr>
          <w:rFonts w:ascii="Times New Roman" w:hAnsi="Times New Roman" w:cs="Times New Roman"/>
          <w:i/>
          <w:iCs/>
          <w:sz w:val="22"/>
          <w:szCs w:val="22"/>
          <w:lang w:val="en-GB"/>
        </w:rPr>
        <w:t>MspI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</w:p>
    <w:p w14:paraId="0E4C281D" w14:textId="77777777" w:rsidR="00766BD3" w:rsidRPr="00C72229" w:rsidRDefault="00766BD3" w:rsidP="00766BD3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72229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Additional File 7 </w:t>
      </w:r>
      <w:r w:rsidRPr="00C72229">
        <w:rPr>
          <w:rFonts w:ascii="Times New Roman" w:hAnsi="Times New Roman" w:cs="Times New Roman"/>
          <w:sz w:val="22"/>
          <w:szCs w:val="22"/>
          <w:lang w:val="en-GB"/>
        </w:rPr>
        <w:t>List of primers used for analysis of relative expression of DNA methyltransferases and demethylases.</w:t>
      </w:r>
    </w:p>
    <w:bookmarkEnd w:id="0"/>
    <w:bookmarkEnd w:id="1"/>
    <w:p w14:paraId="2E50A048" w14:textId="77777777" w:rsidR="00D22657" w:rsidRPr="00C72229" w:rsidRDefault="00D22657" w:rsidP="00766BD3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sectPr w:rsidR="00D22657" w:rsidRPr="00C72229" w:rsidSect="00F0683F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8DDE2" w14:textId="77777777" w:rsidR="00FD03B1" w:rsidRDefault="00FD03B1" w:rsidP="00AF4078">
      <w:r>
        <w:separator/>
      </w:r>
    </w:p>
  </w:endnote>
  <w:endnote w:type="continuationSeparator" w:id="0">
    <w:p w14:paraId="4ECC0E60" w14:textId="77777777" w:rsidR="00FD03B1" w:rsidRDefault="00FD03B1" w:rsidP="00AF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81D73" w14:textId="77777777" w:rsidR="00FD03B1" w:rsidRDefault="00FD03B1" w:rsidP="00AF4078">
      <w:r>
        <w:separator/>
      </w:r>
    </w:p>
  </w:footnote>
  <w:footnote w:type="continuationSeparator" w:id="0">
    <w:p w14:paraId="18C59663" w14:textId="77777777" w:rsidR="00FD03B1" w:rsidRDefault="00FD03B1" w:rsidP="00AF4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1C7"/>
    <w:multiLevelType w:val="hybridMultilevel"/>
    <w:tmpl w:val="FF808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B423B"/>
    <w:multiLevelType w:val="hybridMultilevel"/>
    <w:tmpl w:val="92BCAEF2"/>
    <w:lvl w:ilvl="0" w:tplc="50903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AE883C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950B4"/>
    <w:multiLevelType w:val="hybridMultilevel"/>
    <w:tmpl w:val="905CB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150B5"/>
    <w:multiLevelType w:val="hybridMultilevel"/>
    <w:tmpl w:val="E2B48D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94B18"/>
    <w:multiLevelType w:val="multilevel"/>
    <w:tmpl w:val="1DDC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11049F"/>
    <w:multiLevelType w:val="hybridMultilevel"/>
    <w:tmpl w:val="06EA9D2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14C06"/>
    <w:multiLevelType w:val="hybridMultilevel"/>
    <w:tmpl w:val="3A52C570"/>
    <w:lvl w:ilvl="0" w:tplc="8B20D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C034B"/>
    <w:multiLevelType w:val="hybridMultilevel"/>
    <w:tmpl w:val="FE34D6DA"/>
    <w:lvl w:ilvl="0" w:tplc="F8186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22D49"/>
    <w:multiLevelType w:val="multilevel"/>
    <w:tmpl w:val="E4D8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044E9"/>
    <w:multiLevelType w:val="hybridMultilevel"/>
    <w:tmpl w:val="197AA4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02DE4"/>
    <w:multiLevelType w:val="hybridMultilevel"/>
    <w:tmpl w:val="37507E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17688"/>
    <w:multiLevelType w:val="hybridMultilevel"/>
    <w:tmpl w:val="2DFC71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2417F"/>
    <w:multiLevelType w:val="hybridMultilevel"/>
    <w:tmpl w:val="824AC39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034AB"/>
    <w:multiLevelType w:val="hybridMultilevel"/>
    <w:tmpl w:val="04A0C740"/>
    <w:lvl w:ilvl="0" w:tplc="385A3D3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001B6"/>
    <w:multiLevelType w:val="hybridMultilevel"/>
    <w:tmpl w:val="985A30D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A13FA"/>
    <w:multiLevelType w:val="hybridMultilevel"/>
    <w:tmpl w:val="1A6AB6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035C4"/>
    <w:multiLevelType w:val="hybridMultilevel"/>
    <w:tmpl w:val="B456CC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35368"/>
    <w:multiLevelType w:val="hybridMultilevel"/>
    <w:tmpl w:val="C15C6DC4"/>
    <w:lvl w:ilvl="0" w:tplc="2E329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7097F"/>
    <w:multiLevelType w:val="hybridMultilevel"/>
    <w:tmpl w:val="6360D75E"/>
    <w:lvl w:ilvl="0" w:tplc="12DE246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2364D"/>
    <w:multiLevelType w:val="hybridMultilevel"/>
    <w:tmpl w:val="9D146FF6"/>
    <w:lvl w:ilvl="0" w:tplc="0792EE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70B10"/>
    <w:multiLevelType w:val="multilevel"/>
    <w:tmpl w:val="29F2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C727A46"/>
    <w:multiLevelType w:val="hybridMultilevel"/>
    <w:tmpl w:val="2FA63E7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470061">
    <w:abstractNumId w:val="6"/>
  </w:num>
  <w:num w:numId="2" w16cid:durableId="112598427">
    <w:abstractNumId w:val="19"/>
  </w:num>
  <w:num w:numId="3" w16cid:durableId="1286427779">
    <w:abstractNumId w:val="13"/>
  </w:num>
  <w:num w:numId="4" w16cid:durableId="304088409">
    <w:abstractNumId w:val="3"/>
  </w:num>
  <w:num w:numId="5" w16cid:durableId="909653258">
    <w:abstractNumId w:val="21"/>
  </w:num>
  <w:num w:numId="6" w16cid:durableId="1701129076">
    <w:abstractNumId w:val="7"/>
  </w:num>
  <w:num w:numId="7" w16cid:durableId="511383153">
    <w:abstractNumId w:val="20"/>
  </w:num>
  <w:num w:numId="8" w16cid:durableId="1179001433">
    <w:abstractNumId w:val="9"/>
  </w:num>
  <w:num w:numId="9" w16cid:durableId="687755672">
    <w:abstractNumId w:val="11"/>
  </w:num>
  <w:num w:numId="10" w16cid:durableId="864830460">
    <w:abstractNumId w:val="0"/>
  </w:num>
  <w:num w:numId="11" w16cid:durableId="353724556">
    <w:abstractNumId w:val="17"/>
  </w:num>
  <w:num w:numId="12" w16cid:durableId="1011108710">
    <w:abstractNumId w:val="16"/>
  </w:num>
  <w:num w:numId="13" w16cid:durableId="1822428474">
    <w:abstractNumId w:val="10"/>
  </w:num>
  <w:num w:numId="14" w16cid:durableId="367142007">
    <w:abstractNumId w:val="8"/>
  </w:num>
  <w:num w:numId="15" w16cid:durableId="1181117593">
    <w:abstractNumId w:val="18"/>
  </w:num>
  <w:num w:numId="16" w16cid:durableId="1665473075">
    <w:abstractNumId w:val="4"/>
  </w:num>
  <w:num w:numId="17" w16cid:durableId="1593465041">
    <w:abstractNumId w:val="2"/>
  </w:num>
  <w:num w:numId="18" w16cid:durableId="1407797087">
    <w:abstractNumId w:val="12"/>
  </w:num>
  <w:num w:numId="19" w16cid:durableId="1929269447">
    <w:abstractNumId w:val="1"/>
  </w:num>
  <w:num w:numId="20" w16cid:durableId="786778433">
    <w:abstractNumId w:val="5"/>
  </w:num>
  <w:num w:numId="21" w16cid:durableId="1984384347">
    <w:abstractNumId w:val="14"/>
  </w:num>
  <w:num w:numId="22" w16cid:durableId="10422892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3F"/>
    <w:rsid w:val="000164DC"/>
    <w:rsid w:val="000264B1"/>
    <w:rsid w:val="000324D8"/>
    <w:rsid w:val="00062028"/>
    <w:rsid w:val="000A5355"/>
    <w:rsid w:val="000F56D9"/>
    <w:rsid w:val="001010AF"/>
    <w:rsid w:val="00110CB4"/>
    <w:rsid w:val="00131DC4"/>
    <w:rsid w:val="00146838"/>
    <w:rsid w:val="001568F4"/>
    <w:rsid w:val="00157C8E"/>
    <w:rsid w:val="00161EA7"/>
    <w:rsid w:val="00164DD2"/>
    <w:rsid w:val="00171B3D"/>
    <w:rsid w:val="0019336F"/>
    <w:rsid w:val="00193C7B"/>
    <w:rsid w:val="00202E92"/>
    <w:rsid w:val="00210E41"/>
    <w:rsid w:val="002300CC"/>
    <w:rsid w:val="00230AE0"/>
    <w:rsid w:val="00234850"/>
    <w:rsid w:val="002B3DE8"/>
    <w:rsid w:val="002D4A37"/>
    <w:rsid w:val="002F1C12"/>
    <w:rsid w:val="00307D7C"/>
    <w:rsid w:val="00322671"/>
    <w:rsid w:val="00333C8E"/>
    <w:rsid w:val="003448DA"/>
    <w:rsid w:val="00352D60"/>
    <w:rsid w:val="00361851"/>
    <w:rsid w:val="00380AB0"/>
    <w:rsid w:val="003A41A8"/>
    <w:rsid w:val="003D2BF7"/>
    <w:rsid w:val="00406A7D"/>
    <w:rsid w:val="00471DDA"/>
    <w:rsid w:val="00494518"/>
    <w:rsid w:val="004A0684"/>
    <w:rsid w:val="004B2709"/>
    <w:rsid w:val="004E2183"/>
    <w:rsid w:val="005013A0"/>
    <w:rsid w:val="005077D4"/>
    <w:rsid w:val="00541A4F"/>
    <w:rsid w:val="005875B1"/>
    <w:rsid w:val="00594E68"/>
    <w:rsid w:val="005976EE"/>
    <w:rsid w:val="005B1F8A"/>
    <w:rsid w:val="005B22FB"/>
    <w:rsid w:val="005B495A"/>
    <w:rsid w:val="005D129D"/>
    <w:rsid w:val="005E2B1E"/>
    <w:rsid w:val="005E7A9F"/>
    <w:rsid w:val="00603792"/>
    <w:rsid w:val="00632335"/>
    <w:rsid w:val="006575BB"/>
    <w:rsid w:val="00680C29"/>
    <w:rsid w:val="00686BDA"/>
    <w:rsid w:val="00690143"/>
    <w:rsid w:val="00694214"/>
    <w:rsid w:val="006A2FA0"/>
    <w:rsid w:val="006B47FB"/>
    <w:rsid w:val="00705F9F"/>
    <w:rsid w:val="00713DCC"/>
    <w:rsid w:val="007344C3"/>
    <w:rsid w:val="0073514A"/>
    <w:rsid w:val="00742949"/>
    <w:rsid w:val="00766BD3"/>
    <w:rsid w:val="00771DD5"/>
    <w:rsid w:val="00784923"/>
    <w:rsid w:val="00793AA3"/>
    <w:rsid w:val="00796498"/>
    <w:rsid w:val="007D0F8E"/>
    <w:rsid w:val="007D35EA"/>
    <w:rsid w:val="008270B0"/>
    <w:rsid w:val="00831E55"/>
    <w:rsid w:val="008451FA"/>
    <w:rsid w:val="0085405C"/>
    <w:rsid w:val="00855D1A"/>
    <w:rsid w:val="00871592"/>
    <w:rsid w:val="008C533A"/>
    <w:rsid w:val="008F411E"/>
    <w:rsid w:val="00917228"/>
    <w:rsid w:val="00926E60"/>
    <w:rsid w:val="00931F02"/>
    <w:rsid w:val="00936B50"/>
    <w:rsid w:val="00941D07"/>
    <w:rsid w:val="00973436"/>
    <w:rsid w:val="0098272D"/>
    <w:rsid w:val="009A47BF"/>
    <w:rsid w:val="009B157C"/>
    <w:rsid w:val="009C3CC0"/>
    <w:rsid w:val="00A07518"/>
    <w:rsid w:val="00A42E92"/>
    <w:rsid w:val="00A5220B"/>
    <w:rsid w:val="00A54C73"/>
    <w:rsid w:val="00A80E92"/>
    <w:rsid w:val="00A92011"/>
    <w:rsid w:val="00AA7396"/>
    <w:rsid w:val="00AF4078"/>
    <w:rsid w:val="00B05AB8"/>
    <w:rsid w:val="00B27443"/>
    <w:rsid w:val="00B5487F"/>
    <w:rsid w:val="00B65F82"/>
    <w:rsid w:val="00BA3B56"/>
    <w:rsid w:val="00BC02A6"/>
    <w:rsid w:val="00BC0CD4"/>
    <w:rsid w:val="00BD594C"/>
    <w:rsid w:val="00BE5D81"/>
    <w:rsid w:val="00BE61DD"/>
    <w:rsid w:val="00BF460D"/>
    <w:rsid w:val="00C0342C"/>
    <w:rsid w:val="00C449AE"/>
    <w:rsid w:val="00C45294"/>
    <w:rsid w:val="00C66C91"/>
    <w:rsid w:val="00C72229"/>
    <w:rsid w:val="00C7713F"/>
    <w:rsid w:val="00C82874"/>
    <w:rsid w:val="00C83729"/>
    <w:rsid w:val="00CF3596"/>
    <w:rsid w:val="00D22657"/>
    <w:rsid w:val="00D4598F"/>
    <w:rsid w:val="00D6226E"/>
    <w:rsid w:val="00D81E55"/>
    <w:rsid w:val="00DC302E"/>
    <w:rsid w:val="00DC69EF"/>
    <w:rsid w:val="00E26E7E"/>
    <w:rsid w:val="00E61343"/>
    <w:rsid w:val="00E63BC1"/>
    <w:rsid w:val="00E64E39"/>
    <w:rsid w:val="00E754FB"/>
    <w:rsid w:val="00E9069D"/>
    <w:rsid w:val="00E952D4"/>
    <w:rsid w:val="00E96731"/>
    <w:rsid w:val="00EC1BD4"/>
    <w:rsid w:val="00ED2347"/>
    <w:rsid w:val="00F0683F"/>
    <w:rsid w:val="00F17D23"/>
    <w:rsid w:val="00F631F9"/>
    <w:rsid w:val="00F9299F"/>
    <w:rsid w:val="00FB0299"/>
    <w:rsid w:val="00FD03B1"/>
    <w:rsid w:val="00FD3C00"/>
    <w:rsid w:val="00FD6764"/>
    <w:rsid w:val="00FE0374"/>
    <w:rsid w:val="00FF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2586C"/>
  <w15:docId w15:val="{396FAA65-3EDF-4DAC-94F4-04A8A43A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83F"/>
    <w:pPr>
      <w:spacing w:after="0" w:line="240" w:lineRule="auto"/>
    </w:pPr>
    <w:rPr>
      <w:kern w:val="0"/>
      <w:sz w:val="24"/>
      <w:szCs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8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8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8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8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8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83F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0683F"/>
  </w:style>
  <w:style w:type="character" w:styleId="CommentReference">
    <w:name w:val="annotation reference"/>
    <w:basedOn w:val="DefaultParagraphFont"/>
    <w:uiPriority w:val="99"/>
    <w:semiHidden/>
    <w:unhideWhenUsed/>
    <w:rsid w:val="00F06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3F"/>
    <w:rPr>
      <w:kern w:val="0"/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83F"/>
    <w:rPr>
      <w:b/>
      <w:bCs/>
      <w:kern w:val="0"/>
      <w:sz w:val="20"/>
      <w:szCs w:val="20"/>
      <w:lang w:val="sv-SE"/>
    </w:rPr>
  </w:style>
  <w:style w:type="paragraph" w:styleId="NormalWeb">
    <w:name w:val="Normal (Web)"/>
    <w:basedOn w:val="Normal"/>
    <w:uiPriority w:val="99"/>
    <w:unhideWhenUsed/>
    <w:rsid w:val="00F0683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F0683F"/>
    <w:rPr>
      <w:color w:val="0000FF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F068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0683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0683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F0683F"/>
  </w:style>
  <w:style w:type="character" w:customStyle="1" w:styleId="html-italic">
    <w:name w:val="html-italic"/>
    <w:basedOn w:val="DefaultParagraphFont"/>
    <w:rsid w:val="00F0683F"/>
  </w:style>
  <w:style w:type="paragraph" w:customStyle="1" w:styleId="Contenidodelatabla">
    <w:name w:val="Contenido de la tabla"/>
    <w:basedOn w:val="Normal"/>
    <w:rsid w:val="00F0683F"/>
    <w:pPr>
      <w:widowControl w:val="0"/>
      <w:suppressLineNumbers/>
      <w:suppressAutoHyphens/>
    </w:pPr>
    <w:rPr>
      <w:rFonts w:ascii="Times New Roman" w:eastAsia="DejaVu Sans" w:hAnsi="Times New Roman" w:cs="Times New Roman"/>
      <w:kern w:val="1"/>
      <w:lang w:val="es-ES_tradnl" w:eastAsia="es-ES"/>
    </w:rPr>
  </w:style>
  <w:style w:type="character" w:styleId="Emphasis">
    <w:name w:val="Emphasis"/>
    <w:basedOn w:val="DefaultParagraphFont"/>
    <w:uiPriority w:val="20"/>
    <w:qFormat/>
    <w:rsid w:val="00F0683F"/>
    <w:rPr>
      <w:i/>
      <w:iCs/>
    </w:rPr>
  </w:style>
  <w:style w:type="character" w:customStyle="1" w:styleId="cf01">
    <w:name w:val="cf01"/>
    <w:basedOn w:val="DefaultParagraphFont"/>
    <w:rsid w:val="00F0683F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F0683F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kern w:val="0"/>
      <w:sz w:val="24"/>
      <w:szCs w:val="24"/>
    </w:rPr>
  </w:style>
  <w:style w:type="character" w:customStyle="1" w:styleId="A4">
    <w:name w:val="A4"/>
    <w:uiPriority w:val="99"/>
    <w:rsid w:val="00F0683F"/>
    <w:rPr>
      <w:rFonts w:cs="Minion Pro"/>
      <w:color w:val="000000"/>
      <w:sz w:val="18"/>
      <w:szCs w:val="18"/>
    </w:rPr>
  </w:style>
  <w:style w:type="character" w:customStyle="1" w:styleId="element-citation">
    <w:name w:val="element-citation"/>
    <w:basedOn w:val="DefaultParagraphFont"/>
    <w:rsid w:val="00F0683F"/>
  </w:style>
  <w:style w:type="character" w:customStyle="1" w:styleId="ref-journal">
    <w:name w:val="ref-journal"/>
    <w:basedOn w:val="DefaultParagraphFont"/>
    <w:rsid w:val="00F0683F"/>
  </w:style>
  <w:style w:type="character" w:customStyle="1" w:styleId="ref-vol">
    <w:name w:val="ref-vol"/>
    <w:basedOn w:val="DefaultParagraphFont"/>
    <w:rsid w:val="00F0683F"/>
  </w:style>
  <w:style w:type="paragraph" w:styleId="Revision">
    <w:name w:val="Revision"/>
    <w:hidden/>
    <w:uiPriority w:val="99"/>
    <w:semiHidden/>
    <w:rsid w:val="00F0683F"/>
    <w:pPr>
      <w:spacing w:after="0" w:line="240" w:lineRule="auto"/>
    </w:pPr>
    <w:rPr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F0683F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683F"/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683F"/>
    <w:rPr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683F"/>
    <w:rPr>
      <w:vertAlign w:val="superscript"/>
    </w:rPr>
  </w:style>
  <w:style w:type="paragraph" w:customStyle="1" w:styleId="pf0">
    <w:name w:val="pf0"/>
    <w:basedOn w:val="Normal"/>
    <w:rsid w:val="00F0683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cf11">
    <w:name w:val="cf11"/>
    <w:basedOn w:val="DefaultParagraphFont"/>
    <w:rsid w:val="00F0683F"/>
    <w:rPr>
      <w:rFonts w:ascii="Segoe UI" w:hAnsi="Segoe UI" w:cs="Segoe UI" w:hint="default"/>
      <w:i/>
      <w:iCs/>
      <w:sz w:val="18"/>
      <w:szCs w:val="18"/>
    </w:rPr>
  </w:style>
  <w:style w:type="character" w:customStyle="1" w:styleId="cf31">
    <w:name w:val="cf31"/>
    <w:basedOn w:val="DefaultParagraphFont"/>
    <w:rsid w:val="00F0683F"/>
    <w:rPr>
      <w:rFonts w:ascii="Segoe UI" w:hAnsi="Segoe UI" w:cs="Segoe UI" w:hint="default"/>
      <w:b/>
      <w:bCs/>
      <w:sz w:val="18"/>
      <w:szCs w:val="18"/>
    </w:rPr>
  </w:style>
  <w:style w:type="paragraph" w:customStyle="1" w:styleId="pf1">
    <w:name w:val="pf1"/>
    <w:basedOn w:val="Normal"/>
    <w:rsid w:val="00F0683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cf15">
    <w:name w:val="cf15"/>
    <w:basedOn w:val="DefaultParagraphFont"/>
    <w:rsid w:val="00F0683F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F0683F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efaultParagraphFont"/>
    <w:rsid w:val="00F0683F"/>
    <w:rPr>
      <w:rFonts w:ascii="Segoe UI" w:hAnsi="Segoe UI" w:cs="Segoe UI" w:hint="default"/>
      <w:i/>
      <w:iCs/>
      <w:color w:val="282828"/>
      <w:sz w:val="18"/>
      <w:szCs w:val="18"/>
      <w:shd w:val="clear" w:color="auto" w:fill="FFFFFF"/>
    </w:rPr>
  </w:style>
  <w:style w:type="character" w:customStyle="1" w:styleId="cf51">
    <w:name w:val="cf51"/>
    <w:basedOn w:val="DefaultParagraphFont"/>
    <w:rsid w:val="00F0683F"/>
    <w:rPr>
      <w:rFonts w:ascii="Segoe UI" w:hAnsi="Segoe UI" w:cs="Segoe UI" w:hint="default"/>
      <w:color w:val="282828"/>
      <w:sz w:val="18"/>
      <w:szCs w:val="18"/>
      <w:shd w:val="clear" w:color="auto" w:fill="FFFFFF"/>
    </w:rPr>
  </w:style>
  <w:style w:type="character" w:customStyle="1" w:styleId="cf61">
    <w:name w:val="cf61"/>
    <w:basedOn w:val="DefaultParagraphFont"/>
    <w:rsid w:val="00F0683F"/>
    <w:rPr>
      <w:rFonts w:ascii="Segoe UI" w:hAnsi="Segoe UI" w:cs="Segoe UI" w:hint="default"/>
      <w:color w:val="FF0000"/>
      <w:sz w:val="18"/>
      <w:szCs w:val="18"/>
    </w:rPr>
  </w:style>
  <w:style w:type="character" w:customStyle="1" w:styleId="cf71">
    <w:name w:val="cf71"/>
    <w:basedOn w:val="DefaultParagraphFont"/>
    <w:rsid w:val="00F0683F"/>
    <w:rPr>
      <w:rFonts w:ascii="Segoe UI" w:hAnsi="Segoe UI" w:cs="Segoe UI" w:hint="default"/>
      <w:color w:val="FF0000"/>
      <w:sz w:val="18"/>
      <w:szCs w:val="18"/>
    </w:rPr>
  </w:style>
  <w:style w:type="character" w:customStyle="1" w:styleId="cf81">
    <w:name w:val="cf81"/>
    <w:basedOn w:val="DefaultParagraphFont"/>
    <w:rsid w:val="00F0683F"/>
    <w:rPr>
      <w:rFonts w:ascii="Segoe UI" w:hAnsi="Segoe UI" w:cs="Segoe UI" w:hint="default"/>
      <w:i/>
      <w:iCs/>
      <w:color w:val="FF0000"/>
      <w:sz w:val="18"/>
      <w:szCs w:val="18"/>
    </w:rPr>
  </w:style>
  <w:style w:type="character" w:customStyle="1" w:styleId="cf91">
    <w:name w:val="cf91"/>
    <w:basedOn w:val="DefaultParagraphFont"/>
    <w:rsid w:val="00F0683F"/>
    <w:rPr>
      <w:rFonts w:ascii="Segoe UI" w:hAnsi="Segoe UI" w:cs="Segoe UI" w:hint="default"/>
      <w:color w:val="222222"/>
      <w:sz w:val="18"/>
      <w:szCs w:val="18"/>
      <w:shd w:val="clear" w:color="auto" w:fill="FFFFFF"/>
    </w:rPr>
  </w:style>
  <w:style w:type="character" w:customStyle="1" w:styleId="cf101">
    <w:name w:val="cf101"/>
    <w:basedOn w:val="DefaultParagraphFont"/>
    <w:rsid w:val="00F0683F"/>
    <w:rPr>
      <w:rFonts w:ascii="Segoe UI" w:hAnsi="Segoe UI" w:cs="Segoe UI" w:hint="default"/>
      <w:color w:val="222222"/>
      <w:sz w:val="18"/>
      <w:szCs w:val="18"/>
      <w:shd w:val="clear" w:color="auto" w:fill="FFFFFF"/>
    </w:rPr>
  </w:style>
  <w:style w:type="character" w:customStyle="1" w:styleId="cf111">
    <w:name w:val="cf111"/>
    <w:basedOn w:val="DefaultParagraphFont"/>
    <w:rsid w:val="00F0683F"/>
    <w:rPr>
      <w:rFonts w:ascii="Segoe UI" w:hAnsi="Segoe UI" w:cs="Segoe UI" w:hint="default"/>
      <w:i/>
      <w:iCs/>
      <w:color w:val="222222"/>
      <w:sz w:val="18"/>
      <w:szCs w:val="18"/>
      <w:shd w:val="clear" w:color="auto" w:fill="FFFFFF"/>
    </w:rPr>
  </w:style>
  <w:style w:type="character" w:customStyle="1" w:styleId="cf121">
    <w:name w:val="cf121"/>
    <w:basedOn w:val="DefaultParagraphFont"/>
    <w:rsid w:val="00F0683F"/>
    <w:rPr>
      <w:rFonts w:ascii="Segoe UI" w:hAnsi="Segoe UI" w:cs="Segoe UI" w:hint="default"/>
      <w:color w:val="222222"/>
      <w:sz w:val="18"/>
      <w:szCs w:val="18"/>
      <w:shd w:val="clear" w:color="auto" w:fill="FFFFFF"/>
    </w:rPr>
  </w:style>
  <w:style w:type="character" w:customStyle="1" w:styleId="cf131">
    <w:name w:val="cf131"/>
    <w:basedOn w:val="DefaultParagraphFont"/>
    <w:rsid w:val="00F0683F"/>
    <w:rPr>
      <w:rFonts w:ascii="Segoe UI" w:hAnsi="Segoe UI" w:cs="Segoe UI" w:hint="default"/>
      <w:i/>
      <w:iCs/>
      <w:color w:val="222222"/>
      <w:sz w:val="18"/>
      <w:szCs w:val="18"/>
      <w:shd w:val="clear" w:color="auto" w:fill="FFFFFF"/>
    </w:rPr>
  </w:style>
  <w:style w:type="paragraph" w:styleId="NoSpacing">
    <w:name w:val="No Spacing"/>
    <w:uiPriority w:val="1"/>
    <w:qFormat/>
    <w:rsid w:val="00F0683F"/>
    <w:pPr>
      <w:spacing w:after="0" w:line="240" w:lineRule="auto"/>
    </w:pPr>
    <w:rPr>
      <w:kern w:val="0"/>
    </w:rPr>
  </w:style>
  <w:style w:type="character" w:customStyle="1" w:styleId="authors-list-item">
    <w:name w:val="authors-list-item"/>
    <w:basedOn w:val="DefaultParagraphFont"/>
    <w:rsid w:val="00F0683F"/>
  </w:style>
  <w:style w:type="character" w:customStyle="1" w:styleId="author-sup-separator">
    <w:name w:val="author-sup-separator"/>
    <w:basedOn w:val="DefaultParagraphFont"/>
    <w:rsid w:val="00F0683F"/>
  </w:style>
  <w:style w:type="character" w:customStyle="1" w:styleId="comma">
    <w:name w:val="comma"/>
    <w:basedOn w:val="DefaultParagraphFont"/>
    <w:rsid w:val="00F0683F"/>
  </w:style>
  <w:style w:type="paragraph" w:styleId="BalloonText">
    <w:name w:val="Balloon Text"/>
    <w:basedOn w:val="Normal"/>
    <w:link w:val="BalloonTextChar"/>
    <w:uiPriority w:val="99"/>
    <w:semiHidden/>
    <w:unhideWhenUsed/>
    <w:rsid w:val="00F06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83F"/>
    <w:rPr>
      <w:rFonts w:ascii="Tahoma" w:hAnsi="Tahoma" w:cs="Tahoma"/>
      <w:kern w:val="0"/>
      <w:sz w:val="16"/>
      <w:szCs w:val="16"/>
      <w:lang w:val="sv-SE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F0683F"/>
    <w:rPr>
      <w:color w:val="605E5C"/>
      <w:shd w:val="clear" w:color="auto" w:fill="E1DFDD"/>
    </w:rPr>
  </w:style>
  <w:style w:type="character" w:customStyle="1" w:styleId="accordion-tabbedtab-mobile">
    <w:name w:val="accordion-tabbed__tab-mobile"/>
    <w:basedOn w:val="DefaultParagraphFont"/>
    <w:rsid w:val="00F0683F"/>
  </w:style>
  <w:style w:type="character" w:customStyle="1" w:styleId="comma-separator">
    <w:name w:val="comma-separator"/>
    <w:basedOn w:val="DefaultParagraphFont"/>
    <w:rsid w:val="00F0683F"/>
  </w:style>
  <w:style w:type="paragraph" w:customStyle="1" w:styleId="react-xocs-list-item">
    <w:name w:val="react-xocs-list-item"/>
    <w:basedOn w:val="Normal"/>
    <w:rsid w:val="00F0683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list-label">
    <w:name w:val="list-label"/>
    <w:basedOn w:val="DefaultParagraphFont"/>
    <w:rsid w:val="00F0683F"/>
  </w:style>
  <w:style w:type="character" w:customStyle="1" w:styleId="contribdegrees">
    <w:name w:val="contribdegrees"/>
    <w:basedOn w:val="DefaultParagraphFont"/>
    <w:rsid w:val="00F0683F"/>
  </w:style>
  <w:style w:type="paragraph" w:customStyle="1" w:styleId="loaitem">
    <w:name w:val="loa__item"/>
    <w:basedOn w:val="Normal"/>
    <w:rsid w:val="00F0683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rticle-headeraccess">
    <w:name w:val="article-header__access"/>
    <w:basedOn w:val="DefaultParagraphFont"/>
    <w:rsid w:val="00F0683F"/>
  </w:style>
  <w:style w:type="character" w:customStyle="1" w:styleId="article-headerdoi">
    <w:name w:val="article-header__doi"/>
    <w:basedOn w:val="DefaultParagraphFont"/>
    <w:rsid w:val="00F0683F"/>
  </w:style>
  <w:style w:type="character" w:customStyle="1" w:styleId="article-headerdoilabel">
    <w:name w:val="article-header__doi__label"/>
    <w:basedOn w:val="DefaultParagraphFont"/>
    <w:rsid w:val="00F0683F"/>
  </w:style>
  <w:style w:type="paragraph" w:styleId="Bibliography">
    <w:name w:val="Bibliography"/>
    <w:basedOn w:val="Normal"/>
    <w:next w:val="Normal"/>
    <w:uiPriority w:val="37"/>
    <w:unhideWhenUsed/>
    <w:rsid w:val="00F0683F"/>
    <w:pPr>
      <w:spacing w:after="240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AF4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078"/>
    <w:rPr>
      <w:kern w:val="0"/>
      <w:sz w:val="24"/>
      <w:szCs w:val="24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AF4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078"/>
    <w:rPr>
      <w:kern w:val="0"/>
      <w:sz w:val="24"/>
      <w:szCs w:val="24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B27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B5C8C-A680-4144-B5E3-C22E22D0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Dolores Rey Santome</dc:creator>
  <cp:lastModifiedBy>Trupti Sudge</cp:lastModifiedBy>
  <cp:revision>2</cp:revision>
  <dcterms:created xsi:type="dcterms:W3CDTF">2024-06-11T09:10:00Z</dcterms:created>
  <dcterms:modified xsi:type="dcterms:W3CDTF">2024-06-11T09:10:00Z</dcterms:modified>
</cp:coreProperties>
</file>