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EDEE77" w14:textId="77777777" w:rsidR="000A32A2" w:rsidRDefault="000A32A2" w:rsidP="000A32A2">
      <w:pPr>
        <w:spacing w:after="0" w:line="360" w:lineRule="auto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Supplementary file 2 </w:t>
      </w:r>
      <w:r w:rsidRPr="00DC1189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Some characteristics of </w:t>
      </w:r>
      <w:r w:rsidRPr="00DC1189">
        <w:rPr>
          <w:rFonts w:ascii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Echinostoma </w:t>
      </w:r>
      <w:proofErr w:type="spellStart"/>
      <w:r w:rsidRPr="00DC1189">
        <w:rPr>
          <w:rFonts w:ascii="Times New Roman" w:hAnsi="Times New Roman" w:cs="Times New Roman"/>
          <w:i/>
          <w:iCs/>
          <w:kern w:val="0"/>
          <w:sz w:val="24"/>
          <w:szCs w:val="24"/>
          <w14:ligatures w14:val="none"/>
        </w:rPr>
        <w:t>revolutum</w:t>
      </w:r>
      <w:proofErr w:type="spellEnd"/>
      <w:r w:rsidRPr="00DC1189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found in this study and the reference sources </w:t>
      </w:r>
    </w:p>
    <w:p w14:paraId="7AE20299" w14:textId="77777777" w:rsidR="000A32A2" w:rsidRPr="00DC1189" w:rsidRDefault="000A32A2" w:rsidP="000A32A2">
      <w:pPr>
        <w:spacing w:after="0" w:line="360" w:lineRule="auto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                                    </w:t>
      </w:r>
      <w:r w:rsidRPr="00DC1189">
        <w:rPr>
          <w:rFonts w:ascii="Times New Roman" w:hAnsi="Times New Roman" w:cs="Times New Roman"/>
          <w:kern w:val="0"/>
          <w:sz w:val="24"/>
          <w:szCs w:val="24"/>
          <w14:ligatures w14:val="none"/>
        </w:rPr>
        <w:t>(measurement in µm, n/a = no data)</w:t>
      </w:r>
    </w:p>
    <w:tbl>
      <w:tblPr>
        <w:tblStyle w:val="a3"/>
        <w:tblW w:w="13324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03"/>
        <w:gridCol w:w="1903"/>
        <w:gridCol w:w="1904"/>
        <w:gridCol w:w="1903"/>
        <w:gridCol w:w="1904"/>
        <w:gridCol w:w="1903"/>
        <w:gridCol w:w="1904"/>
      </w:tblGrid>
      <w:tr w:rsidR="009F7A04" w:rsidRPr="00DC1189" w14:paraId="619E45C0" w14:textId="77777777" w:rsidTr="009F7A04">
        <w:trPr>
          <w:trHeight w:val="567"/>
        </w:trPr>
        <w:tc>
          <w:tcPr>
            <w:tcW w:w="13324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8F6EDD0" w14:textId="77777777" w:rsidR="009F7A04" w:rsidRPr="009F7A04" w:rsidRDefault="009F7A04" w:rsidP="009F7A04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  <w:p w14:paraId="440E175C" w14:textId="77777777" w:rsidR="009F7A04" w:rsidRPr="009F7A04" w:rsidRDefault="009F7A04" w:rsidP="009F7A04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9F7A04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Family </w:t>
            </w:r>
            <w:proofErr w:type="spellStart"/>
            <w:r w:rsidRPr="009F7A04">
              <w:rPr>
                <w:rFonts w:ascii="Times New Roman" w:hAnsi="Times New Roman" w:cs="Times New Roman"/>
                <w:kern w:val="0"/>
                <w:sz w:val="20"/>
                <w:szCs w:val="20"/>
              </w:rPr>
              <w:t>Echinostomatidae</w:t>
            </w:r>
            <w:proofErr w:type="spellEnd"/>
            <w:r w:rsidRPr="009F7A04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(</w:t>
            </w:r>
            <w:proofErr w:type="spellStart"/>
            <w:r w:rsidRPr="009F7A04">
              <w:rPr>
                <w:rFonts w:ascii="Times New Roman" w:hAnsi="Times New Roman" w:cs="Times New Roman"/>
                <w:kern w:val="0"/>
                <w:sz w:val="20"/>
                <w:szCs w:val="20"/>
              </w:rPr>
              <w:t>Looss</w:t>
            </w:r>
            <w:proofErr w:type="spellEnd"/>
            <w:r w:rsidRPr="009F7A04">
              <w:rPr>
                <w:rFonts w:ascii="Times New Roman" w:hAnsi="Times New Roman" w:cs="Times New Roman"/>
                <w:kern w:val="0"/>
                <w:sz w:val="20"/>
                <w:szCs w:val="20"/>
              </w:rPr>
              <w:t>, 1899) Poche, 1926</w:t>
            </w:r>
          </w:p>
          <w:p w14:paraId="6BA2F33E" w14:textId="77777777" w:rsidR="009F7A04" w:rsidRPr="009F7A04" w:rsidRDefault="009F7A04" w:rsidP="009F7A04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  <w:p w14:paraId="667D970B" w14:textId="77777777" w:rsidR="009F7A04" w:rsidRDefault="009F7A04" w:rsidP="009F7A04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9F7A04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Subfamily </w:t>
            </w:r>
            <w:proofErr w:type="spellStart"/>
            <w:r w:rsidRPr="009F7A04">
              <w:rPr>
                <w:rFonts w:ascii="Times New Roman" w:hAnsi="Times New Roman" w:cs="Times New Roman"/>
                <w:kern w:val="0"/>
                <w:sz w:val="20"/>
                <w:szCs w:val="20"/>
              </w:rPr>
              <w:t>Echinostomatinae</w:t>
            </w:r>
            <w:proofErr w:type="spellEnd"/>
            <w:r w:rsidRPr="009F7A04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(</w:t>
            </w:r>
            <w:proofErr w:type="spellStart"/>
            <w:r w:rsidRPr="009F7A04">
              <w:rPr>
                <w:rFonts w:ascii="Times New Roman" w:hAnsi="Times New Roman" w:cs="Times New Roman"/>
                <w:kern w:val="0"/>
                <w:sz w:val="20"/>
                <w:szCs w:val="20"/>
              </w:rPr>
              <w:t>Looss</w:t>
            </w:r>
            <w:proofErr w:type="spellEnd"/>
            <w:r w:rsidRPr="009F7A04">
              <w:rPr>
                <w:rFonts w:ascii="Times New Roman" w:hAnsi="Times New Roman" w:cs="Times New Roman"/>
                <w:kern w:val="0"/>
                <w:sz w:val="20"/>
                <w:szCs w:val="20"/>
              </w:rPr>
              <w:t>, 1899) Faust, 1929</w:t>
            </w:r>
          </w:p>
          <w:p w14:paraId="444D395C" w14:textId="655A9505" w:rsidR="009F7A04" w:rsidRDefault="009F7A04" w:rsidP="009F7A04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A32A2" w:rsidRPr="00DC1189" w14:paraId="4609DA0D" w14:textId="77777777" w:rsidTr="009F7A04">
        <w:trPr>
          <w:trHeight w:val="567"/>
        </w:trPr>
        <w:tc>
          <w:tcPr>
            <w:tcW w:w="13324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CB9CA" w:themeFill="text2" w:themeFillTint="66"/>
            <w:vAlign w:val="center"/>
          </w:tcPr>
          <w:p w14:paraId="6705E61C" w14:textId="77777777" w:rsidR="000A32A2" w:rsidRDefault="000A32A2" w:rsidP="00CA667D"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  <w:p w14:paraId="6859AEB0" w14:textId="77777777" w:rsidR="000A32A2" w:rsidRPr="00DC1189" w:rsidRDefault="000A32A2" w:rsidP="00CA667D"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Echinostome</w:t>
            </w:r>
            <w:proofErr w:type="spellEnd"/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cercaria: </w:t>
            </w:r>
            <w:bookmarkStart w:id="0" w:name="_Hlk161241847"/>
            <w:r w:rsidRPr="00DC1189">
              <w:rPr>
                <w:rFonts w:ascii="Times New Roman" w:hAnsi="Times New Roman" w:cs="Times New Roman"/>
                <w:i/>
                <w:iCs/>
                <w:kern w:val="0"/>
                <w:sz w:val="20"/>
                <w:szCs w:val="20"/>
              </w:rPr>
              <w:t xml:space="preserve">Echinostoma </w:t>
            </w:r>
            <w:proofErr w:type="spellStart"/>
            <w:r w:rsidRPr="00DC1189">
              <w:rPr>
                <w:rFonts w:ascii="Times New Roman" w:hAnsi="Times New Roman" w:cs="Times New Roman"/>
                <w:i/>
                <w:iCs/>
                <w:kern w:val="0"/>
                <w:sz w:val="20"/>
                <w:szCs w:val="20"/>
              </w:rPr>
              <w:t>revolutum</w:t>
            </w:r>
            <w:proofErr w:type="spellEnd"/>
            <w:r w:rsidRPr="00DC1189">
              <w:rPr>
                <w:rFonts w:ascii="Times New Roman" w:hAnsi="Times New Roman" w:cs="Times New Roman"/>
                <w:i/>
                <w:iCs/>
                <w:kern w:val="0"/>
                <w:sz w:val="20"/>
                <w:szCs w:val="20"/>
              </w:rPr>
              <w:t xml:space="preserve"> </w:t>
            </w: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(Froelich, 1802) </w:t>
            </w:r>
            <w:proofErr w:type="spellStart"/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Looss</w:t>
            </w:r>
            <w:proofErr w:type="spellEnd"/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, 1899</w:t>
            </w:r>
          </w:p>
          <w:bookmarkEnd w:id="0"/>
          <w:p w14:paraId="538F9311" w14:textId="77777777" w:rsidR="000A32A2" w:rsidRPr="00DC1189" w:rsidRDefault="000A32A2" w:rsidP="00CA667D"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A32A2" w:rsidRPr="00DC1189" w14:paraId="03A04ACA" w14:textId="77777777" w:rsidTr="00CA667D">
        <w:tc>
          <w:tcPr>
            <w:tcW w:w="19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FF0DA0" w14:textId="77777777" w:rsidR="000A32A2" w:rsidRPr="00DC1189" w:rsidRDefault="000A32A2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Reference</w:t>
            </w:r>
          </w:p>
        </w:tc>
        <w:tc>
          <w:tcPr>
            <w:tcW w:w="19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BA71FE" w14:textId="77777777" w:rsidR="000A32A2" w:rsidRPr="00DC1189" w:rsidRDefault="000A32A2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cs/>
              </w:rPr>
            </w:pPr>
            <w:proofErr w:type="spellStart"/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Tubangui</w:t>
            </w:r>
            <w:proofErr w:type="spellEnd"/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  <w:cs/>
              </w:rPr>
              <w:t xml:space="preserve"> </w:t>
            </w: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(</w:t>
            </w: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  <w:cs/>
              </w:rPr>
              <w:t>1932)</w:t>
            </w:r>
          </w:p>
        </w:tc>
        <w:tc>
          <w:tcPr>
            <w:tcW w:w="19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B3DFF6" w14:textId="77777777" w:rsidR="000A32A2" w:rsidRPr="00DC1189" w:rsidRDefault="000A32A2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Beaver (1937)</w:t>
            </w:r>
          </w:p>
        </w:tc>
        <w:tc>
          <w:tcPr>
            <w:tcW w:w="19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A3C42C" w14:textId="77777777" w:rsidR="000A32A2" w:rsidRPr="00DC1189" w:rsidRDefault="000A32A2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Caballero and Larios (1940)</w:t>
            </w:r>
          </w:p>
        </w:tc>
        <w:tc>
          <w:tcPr>
            <w:tcW w:w="19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A9A3B9" w14:textId="77777777" w:rsidR="000A32A2" w:rsidRPr="00DC1189" w:rsidRDefault="000A32A2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Johnston &amp; Angel (1941)</w:t>
            </w:r>
          </w:p>
        </w:tc>
        <w:tc>
          <w:tcPr>
            <w:tcW w:w="19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FAE4F3" w14:textId="77777777" w:rsidR="000A32A2" w:rsidRPr="00DC1189" w:rsidRDefault="000A32A2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Wongpim</w:t>
            </w:r>
            <w:proofErr w:type="spellEnd"/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et al. (2023) </w:t>
            </w:r>
          </w:p>
        </w:tc>
        <w:tc>
          <w:tcPr>
            <w:tcW w:w="19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2DF1C1" w14:textId="77777777" w:rsidR="000A32A2" w:rsidRPr="00DC1189" w:rsidRDefault="000A32A2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This study</w:t>
            </w:r>
          </w:p>
        </w:tc>
      </w:tr>
      <w:tr w:rsidR="000A32A2" w:rsidRPr="00DC1189" w14:paraId="6D6C41BF" w14:textId="77777777" w:rsidTr="00CA667D">
        <w:tc>
          <w:tcPr>
            <w:tcW w:w="19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61DA69" w14:textId="77777777" w:rsidR="000A32A2" w:rsidRPr="00DC1189" w:rsidRDefault="000A32A2" w:rsidP="00CA667D">
            <w:pPr>
              <w:jc w:val="center"/>
              <w:rPr>
                <w:rFonts w:ascii="Times New Roman" w:hAnsi="Times New Roman" w:cs="Times New Roman"/>
                <w:i/>
                <w:iCs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Immature cercaria</w:t>
            </w:r>
          </w:p>
        </w:tc>
        <w:tc>
          <w:tcPr>
            <w:tcW w:w="19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04BC5F" w14:textId="77777777" w:rsidR="000A32A2" w:rsidRPr="00DC1189" w:rsidRDefault="000A32A2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The cercariae develop within </w:t>
            </w:r>
            <w:proofErr w:type="spellStart"/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redia</w:t>
            </w:r>
            <w:proofErr w:type="spellEnd"/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.</w:t>
            </w:r>
          </w:p>
        </w:tc>
        <w:tc>
          <w:tcPr>
            <w:tcW w:w="19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BB5444" w14:textId="77777777" w:rsidR="000A32A2" w:rsidRPr="00DC1189" w:rsidRDefault="000A32A2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The cercariae develop within </w:t>
            </w:r>
            <w:proofErr w:type="spellStart"/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redia</w:t>
            </w:r>
            <w:proofErr w:type="spellEnd"/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.</w:t>
            </w:r>
          </w:p>
        </w:tc>
        <w:tc>
          <w:tcPr>
            <w:tcW w:w="19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9C80AD" w14:textId="77777777" w:rsidR="000A32A2" w:rsidRPr="00DC1189" w:rsidRDefault="000A32A2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n/a</w:t>
            </w:r>
          </w:p>
        </w:tc>
        <w:tc>
          <w:tcPr>
            <w:tcW w:w="19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017417" w14:textId="77777777" w:rsidR="000A32A2" w:rsidRPr="00DC1189" w:rsidRDefault="000A32A2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The cercariae develop within </w:t>
            </w:r>
            <w:proofErr w:type="spellStart"/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redia</w:t>
            </w:r>
            <w:proofErr w:type="spellEnd"/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.</w:t>
            </w:r>
          </w:p>
        </w:tc>
        <w:tc>
          <w:tcPr>
            <w:tcW w:w="19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CF914F" w14:textId="77777777" w:rsidR="000A32A2" w:rsidRPr="00DC1189" w:rsidRDefault="000A32A2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n/a</w:t>
            </w:r>
          </w:p>
        </w:tc>
        <w:tc>
          <w:tcPr>
            <w:tcW w:w="19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0686C0" w14:textId="77777777" w:rsidR="000A32A2" w:rsidRPr="00DC1189" w:rsidRDefault="000A32A2" w:rsidP="00CA667D">
            <w:pPr>
              <w:tabs>
                <w:tab w:val="center" w:pos="885"/>
              </w:tabs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cs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n/a</w:t>
            </w:r>
          </w:p>
        </w:tc>
      </w:tr>
      <w:tr w:rsidR="000A32A2" w:rsidRPr="00DC1189" w14:paraId="31A1AF6E" w14:textId="77777777" w:rsidTr="00CA667D">
        <w:tc>
          <w:tcPr>
            <w:tcW w:w="19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233FF5" w14:textId="77777777" w:rsidR="000A32A2" w:rsidRPr="00DC1189" w:rsidRDefault="000A32A2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Collar spines</w:t>
            </w:r>
          </w:p>
        </w:tc>
        <w:tc>
          <w:tcPr>
            <w:tcW w:w="19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5998B4" w14:textId="77777777" w:rsidR="000A32A2" w:rsidRPr="00DC1189" w:rsidRDefault="000A32A2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37 collar spines in two alternate rows; 10.4-12.5 µm x 2-3 µm)</w:t>
            </w:r>
          </w:p>
        </w:tc>
        <w:tc>
          <w:tcPr>
            <w:tcW w:w="19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443797" w14:textId="77777777" w:rsidR="000A32A2" w:rsidRPr="00DC1189" w:rsidRDefault="000A32A2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37 collar spines, </w:t>
            </w: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br/>
              <w:t>5 on each ventral lappet,</w:t>
            </w:r>
          </w:p>
          <w:p w14:paraId="18155B9F" w14:textId="77777777" w:rsidR="000A32A2" w:rsidRPr="00DC1189" w:rsidRDefault="000A32A2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6 each laterally, 15 dorsally in two alternate rows.</w:t>
            </w:r>
          </w:p>
        </w:tc>
        <w:tc>
          <w:tcPr>
            <w:tcW w:w="19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68AC58" w14:textId="77777777" w:rsidR="000A32A2" w:rsidRPr="00DC1189" w:rsidRDefault="000A32A2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n/a</w:t>
            </w:r>
          </w:p>
        </w:tc>
        <w:tc>
          <w:tcPr>
            <w:tcW w:w="19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A86DAD" w14:textId="77777777" w:rsidR="000A32A2" w:rsidRPr="00DC1189" w:rsidRDefault="000A32A2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37 collar spines, 5 </w:t>
            </w:r>
            <w:proofErr w:type="spellStart"/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ventrals</w:t>
            </w:r>
            <w:proofErr w:type="spellEnd"/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, 6 laterals, </w:t>
            </w: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br/>
              <w:t xml:space="preserve">15 </w:t>
            </w:r>
            <w:proofErr w:type="spellStart"/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dorsals</w:t>
            </w:r>
            <w:proofErr w:type="spellEnd"/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.</w:t>
            </w:r>
          </w:p>
        </w:tc>
        <w:tc>
          <w:tcPr>
            <w:tcW w:w="19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849183" w14:textId="77777777" w:rsidR="000A32A2" w:rsidRPr="00DC1189" w:rsidRDefault="000A32A2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Present</w:t>
            </w:r>
          </w:p>
        </w:tc>
        <w:tc>
          <w:tcPr>
            <w:tcW w:w="19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CF3E9C" w14:textId="77777777" w:rsidR="000A32A2" w:rsidRPr="00DC1189" w:rsidRDefault="000A32A2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Present</w:t>
            </w:r>
          </w:p>
        </w:tc>
      </w:tr>
      <w:tr w:rsidR="000A32A2" w:rsidRPr="00DC1189" w14:paraId="580602E7" w14:textId="77777777" w:rsidTr="00CA667D">
        <w:tc>
          <w:tcPr>
            <w:tcW w:w="19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D3D0C0" w14:textId="77777777" w:rsidR="000A32A2" w:rsidRPr="00DC1189" w:rsidRDefault="000A32A2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Body</w:t>
            </w:r>
          </w:p>
        </w:tc>
        <w:tc>
          <w:tcPr>
            <w:tcW w:w="19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FC1BA9" w14:textId="77777777" w:rsidR="000A32A2" w:rsidRPr="00DC1189" w:rsidRDefault="000A32A2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Spinose;</w:t>
            </w:r>
          </w:p>
          <w:p w14:paraId="0CBDE7EE" w14:textId="77777777" w:rsidR="000A32A2" w:rsidRPr="00DC1189" w:rsidRDefault="000A32A2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330-520 µm x 150-250 µm </w:t>
            </w:r>
          </w:p>
        </w:tc>
        <w:tc>
          <w:tcPr>
            <w:tcW w:w="19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775E83" w14:textId="77777777" w:rsidR="000A32A2" w:rsidRPr="00DC1189" w:rsidRDefault="000A32A2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323 µm x 95 µm </w:t>
            </w: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br/>
              <w:t>(fix specimen)</w:t>
            </w:r>
          </w:p>
        </w:tc>
        <w:tc>
          <w:tcPr>
            <w:tcW w:w="19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71CB9D" w14:textId="77777777" w:rsidR="000A32A2" w:rsidRPr="00DC1189" w:rsidRDefault="000A32A2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429-585 µm x 117-156 µm </w:t>
            </w:r>
          </w:p>
        </w:tc>
        <w:tc>
          <w:tcPr>
            <w:tcW w:w="19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9D21F9" w14:textId="77777777" w:rsidR="000A32A2" w:rsidRPr="00DC1189" w:rsidRDefault="000A32A2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284-350 µm x 92-109 µm (fixed in formalin)</w:t>
            </w:r>
          </w:p>
        </w:tc>
        <w:tc>
          <w:tcPr>
            <w:tcW w:w="19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2D226D" w14:textId="77777777" w:rsidR="000A32A2" w:rsidRPr="00DC1189" w:rsidRDefault="000A32A2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Elongate pear-shaped;</w:t>
            </w:r>
          </w:p>
          <w:p w14:paraId="138E88B1" w14:textId="77777777" w:rsidR="000A32A2" w:rsidRPr="00DC1189" w:rsidRDefault="000A32A2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  <w:cs/>
              </w:rPr>
              <w:t>276</w:t>
            </w: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  <w:cs/>
              </w:rPr>
              <w:t>420</w:t>
            </w: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µm  (avg. </w:t>
            </w: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  <w:cs/>
              </w:rPr>
              <w:t>348</w:t>
            </w: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µm ) x</w:t>
            </w: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  <w:cs/>
              </w:rPr>
              <w:t xml:space="preserve"> 199</w:t>
            </w: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-25</w:t>
            </w: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  <w:cs/>
              </w:rPr>
              <w:t>9</w:t>
            </w: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µm  (avg. </w:t>
            </w: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  <w:cs/>
              </w:rPr>
              <w:t>227</w:t>
            </w: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µm) </w:t>
            </w:r>
          </w:p>
        </w:tc>
        <w:tc>
          <w:tcPr>
            <w:tcW w:w="19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1EA0A7" w14:textId="77777777" w:rsidR="000A32A2" w:rsidRPr="00DC1189" w:rsidRDefault="000A32A2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Elongate pear-shaped; </w:t>
            </w: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br/>
            </w: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  <w:cs/>
              </w:rPr>
              <w:t>276</w:t>
            </w: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  <w:cs/>
              </w:rPr>
              <w:t>450</w:t>
            </w: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µm </w:t>
            </w: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br/>
              <w:t xml:space="preserve">(avg. </w:t>
            </w: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  <w:cs/>
              </w:rPr>
              <w:t>376</w:t>
            </w: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µm) x</w:t>
            </w: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  <w:cs/>
              </w:rPr>
              <w:t>180</w:t>
            </w: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-2</w:t>
            </w: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  <w:cs/>
              </w:rPr>
              <w:t>60</w:t>
            </w: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µm </w:t>
            </w: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br/>
              <w:t xml:space="preserve">(avg. </w:t>
            </w: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  <w:cs/>
              </w:rPr>
              <w:t>220</w:t>
            </w: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µm) </w:t>
            </w: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br/>
            </w:r>
          </w:p>
        </w:tc>
      </w:tr>
      <w:tr w:rsidR="000A32A2" w:rsidRPr="00DC1189" w14:paraId="1973C29F" w14:textId="77777777" w:rsidTr="00CA667D">
        <w:tc>
          <w:tcPr>
            <w:tcW w:w="19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AA48C2" w14:textId="77777777" w:rsidR="000A32A2" w:rsidRPr="00DC1189" w:rsidRDefault="000A32A2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Prepharynx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B62973" w14:textId="77777777" w:rsidR="000A32A2" w:rsidRPr="00DC1189" w:rsidRDefault="000A32A2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Prepharynx</w:t>
            </w:r>
            <w:proofErr w:type="spellEnd"/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is very shot</w:t>
            </w:r>
          </w:p>
        </w:tc>
        <w:tc>
          <w:tcPr>
            <w:tcW w:w="19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60D4B4" w14:textId="77777777" w:rsidR="000A32A2" w:rsidRPr="00DC1189" w:rsidRDefault="000A32A2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n/a</w:t>
            </w:r>
          </w:p>
        </w:tc>
        <w:tc>
          <w:tcPr>
            <w:tcW w:w="19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CCD282" w14:textId="77777777" w:rsidR="000A32A2" w:rsidRPr="00DC1189" w:rsidRDefault="000A32A2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Long; 22-27 µm </w:t>
            </w:r>
          </w:p>
        </w:tc>
        <w:tc>
          <w:tcPr>
            <w:tcW w:w="19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B4AC41" w14:textId="77777777" w:rsidR="000A32A2" w:rsidRPr="00DC1189" w:rsidRDefault="000A32A2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Present</w:t>
            </w:r>
          </w:p>
        </w:tc>
        <w:tc>
          <w:tcPr>
            <w:tcW w:w="19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410A16" w14:textId="77777777" w:rsidR="000A32A2" w:rsidRPr="00DC1189" w:rsidRDefault="000A32A2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Present</w:t>
            </w:r>
          </w:p>
        </w:tc>
        <w:tc>
          <w:tcPr>
            <w:tcW w:w="19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2CCAFA" w14:textId="77777777" w:rsidR="000A32A2" w:rsidRPr="00DC1189" w:rsidRDefault="000A32A2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short</w:t>
            </w:r>
          </w:p>
        </w:tc>
      </w:tr>
      <w:tr w:rsidR="000A32A2" w:rsidRPr="00DC1189" w14:paraId="07BB776A" w14:textId="77777777" w:rsidTr="00CA667D">
        <w:tc>
          <w:tcPr>
            <w:tcW w:w="19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FE1386" w14:textId="77777777" w:rsidR="000A32A2" w:rsidRPr="00DC1189" w:rsidRDefault="000A32A2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Pharynx</w:t>
            </w:r>
          </w:p>
        </w:tc>
        <w:tc>
          <w:tcPr>
            <w:tcW w:w="19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3FB348" w14:textId="77777777" w:rsidR="000A32A2" w:rsidRPr="00DC1189" w:rsidRDefault="000A32A2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25-30 µm x 20-27 µm </w:t>
            </w:r>
          </w:p>
        </w:tc>
        <w:tc>
          <w:tcPr>
            <w:tcW w:w="19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CD7C18" w14:textId="77777777" w:rsidR="000A32A2" w:rsidRPr="00DC1189" w:rsidRDefault="000A32A2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17 µm x 21 µm</w:t>
            </w:r>
          </w:p>
        </w:tc>
        <w:tc>
          <w:tcPr>
            <w:tcW w:w="19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1E5B43" w14:textId="77777777" w:rsidR="000A32A2" w:rsidRPr="00DC1189" w:rsidRDefault="000A32A2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29-33 µm x 16-24 µm </w:t>
            </w:r>
          </w:p>
        </w:tc>
        <w:tc>
          <w:tcPr>
            <w:tcW w:w="19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A02288" w14:textId="77777777" w:rsidR="000A32A2" w:rsidRPr="00DC1189" w:rsidRDefault="000A32A2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Present</w:t>
            </w:r>
          </w:p>
        </w:tc>
        <w:tc>
          <w:tcPr>
            <w:tcW w:w="19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59ABBA" w14:textId="77777777" w:rsidR="000A32A2" w:rsidRPr="00DC1189" w:rsidRDefault="000A32A2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Pharynx is large;</w:t>
            </w:r>
          </w:p>
          <w:p w14:paraId="7E1DBCD5" w14:textId="77777777" w:rsidR="000A32A2" w:rsidRPr="00DC1189" w:rsidRDefault="000A32A2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  <w:cs/>
              </w:rPr>
              <w:t>11</w:t>
            </w: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-1</w:t>
            </w: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  <w:cs/>
              </w:rPr>
              <w:t>5</w:t>
            </w: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µm (avg. 1</w:t>
            </w: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  <w:cs/>
              </w:rPr>
              <w:t>3</w:t>
            </w: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µm) x </w:t>
            </w: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  <w:cs/>
              </w:rPr>
              <w:t>13</w:t>
            </w: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-1</w:t>
            </w: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  <w:cs/>
              </w:rPr>
              <w:t>5</w:t>
            </w: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µm</w:t>
            </w:r>
            <w:r w:rsidRPr="00DC1189" w:rsidDel="007D2677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</w:t>
            </w: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(avg. 1</w:t>
            </w: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  <w:cs/>
              </w:rPr>
              <w:t>4</w:t>
            </w: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µm) </w:t>
            </w:r>
          </w:p>
        </w:tc>
        <w:tc>
          <w:tcPr>
            <w:tcW w:w="19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E23568" w14:textId="77777777" w:rsidR="000A32A2" w:rsidRPr="00DC1189" w:rsidRDefault="000A32A2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Pharynx is large;</w:t>
            </w: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  <w:cs/>
              </w:rPr>
              <w:t xml:space="preserve"> </w:t>
            </w:r>
          </w:p>
          <w:p w14:paraId="6227C4B3" w14:textId="77777777" w:rsidR="000A32A2" w:rsidRPr="00DC1189" w:rsidRDefault="000A32A2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  <w:cs/>
              </w:rPr>
              <w:t>15</w:t>
            </w: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  <w:cs/>
              </w:rPr>
              <w:t>26</w:t>
            </w: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µm </w:t>
            </w: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br/>
              <w:t xml:space="preserve">(avg. </w:t>
            </w: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  <w:cs/>
              </w:rPr>
              <w:t>21</w:t>
            </w: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µm) x</w:t>
            </w:r>
          </w:p>
          <w:p w14:paraId="2AB1F2C7" w14:textId="77777777" w:rsidR="000A32A2" w:rsidRPr="00DC1189" w:rsidRDefault="000A32A2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  <w:cs/>
              </w:rPr>
              <w:t>15</w:t>
            </w: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  <w:cs/>
              </w:rPr>
              <w:t>28</w:t>
            </w: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µm </w:t>
            </w: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br/>
              <w:t xml:space="preserve">(avg. </w:t>
            </w: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  <w:cs/>
              </w:rPr>
              <w:t>23</w:t>
            </w: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µm) </w:t>
            </w:r>
          </w:p>
        </w:tc>
      </w:tr>
      <w:tr w:rsidR="000A32A2" w:rsidRPr="00DC1189" w14:paraId="69FC90EF" w14:textId="77777777" w:rsidTr="00CA667D">
        <w:tc>
          <w:tcPr>
            <w:tcW w:w="19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E0DD0C" w14:textId="77777777" w:rsidR="000A32A2" w:rsidRPr="00DC1189" w:rsidRDefault="000A32A2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Esophagus</w:t>
            </w:r>
          </w:p>
        </w:tc>
        <w:tc>
          <w:tcPr>
            <w:tcW w:w="19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8CF065" w14:textId="77777777" w:rsidR="000A32A2" w:rsidRPr="00DC1189" w:rsidRDefault="000A32A2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Esophagus is long; 95-145 µm</w:t>
            </w:r>
          </w:p>
        </w:tc>
        <w:tc>
          <w:tcPr>
            <w:tcW w:w="19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EF4722" w14:textId="77777777" w:rsidR="000A32A2" w:rsidRPr="00DC1189" w:rsidRDefault="000A32A2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n/a</w:t>
            </w:r>
          </w:p>
        </w:tc>
        <w:tc>
          <w:tcPr>
            <w:tcW w:w="19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88A151" w14:textId="77777777" w:rsidR="000A32A2" w:rsidRPr="00DC1189" w:rsidRDefault="000A32A2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131-164 µm x 12 µm </w:t>
            </w:r>
          </w:p>
        </w:tc>
        <w:tc>
          <w:tcPr>
            <w:tcW w:w="19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A18296" w14:textId="77777777" w:rsidR="000A32A2" w:rsidRPr="00DC1189" w:rsidRDefault="000A32A2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Present</w:t>
            </w:r>
          </w:p>
        </w:tc>
        <w:tc>
          <w:tcPr>
            <w:tcW w:w="19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1B6605" w14:textId="77777777" w:rsidR="000A32A2" w:rsidRPr="00DC1189" w:rsidRDefault="000A32A2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Esophagus is long; 111-195 µm (avg. 153 µm) </w:t>
            </w:r>
          </w:p>
        </w:tc>
        <w:tc>
          <w:tcPr>
            <w:tcW w:w="19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25AA21" w14:textId="77777777" w:rsidR="000A32A2" w:rsidRPr="00DC1189" w:rsidRDefault="000A32A2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Esophagus is long; 95</w:t>
            </w: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  <w:cs/>
              </w:rPr>
              <w:t>-164</w:t>
            </w: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µm </w:t>
            </w: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br/>
              <w:t>(avg. 1</w:t>
            </w: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  <w:cs/>
              </w:rPr>
              <w:t>36</w:t>
            </w: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µm)</w:t>
            </w:r>
          </w:p>
        </w:tc>
      </w:tr>
      <w:tr w:rsidR="000A32A2" w:rsidRPr="00DC1189" w14:paraId="5DC3B749" w14:textId="77777777" w:rsidTr="00CA667D">
        <w:trPr>
          <w:trHeight w:val="1550"/>
        </w:trPr>
        <w:tc>
          <w:tcPr>
            <w:tcW w:w="19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511A53" w14:textId="77777777" w:rsidR="000A32A2" w:rsidRPr="00DC1189" w:rsidRDefault="000A32A2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lastRenderedPageBreak/>
              <w:t>Intestine</w:t>
            </w:r>
          </w:p>
        </w:tc>
        <w:tc>
          <w:tcPr>
            <w:tcW w:w="19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6B96C0" w14:textId="77777777" w:rsidR="000A32A2" w:rsidRPr="00DC1189" w:rsidRDefault="000A32A2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Bifurcated in font of acetabulum, ceca extending to near posterior extremity.</w:t>
            </w:r>
          </w:p>
        </w:tc>
        <w:tc>
          <w:tcPr>
            <w:tcW w:w="19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833138" w14:textId="77777777" w:rsidR="000A32A2" w:rsidRPr="00DC1189" w:rsidRDefault="000A32A2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n/a</w:t>
            </w:r>
          </w:p>
        </w:tc>
        <w:tc>
          <w:tcPr>
            <w:tcW w:w="19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0419A5" w14:textId="77777777" w:rsidR="000A32A2" w:rsidRPr="00DC1189" w:rsidRDefault="000A32A2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n/a</w:t>
            </w:r>
          </w:p>
        </w:tc>
        <w:tc>
          <w:tcPr>
            <w:tcW w:w="19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58A2CA" w14:textId="77777777" w:rsidR="000A32A2" w:rsidRPr="00DC1189" w:rsidRDefault="000A32A2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n/a</w:t>
            </w:r>
          </w:p>
        </w:tc>
        <w:tc>
          <w:tcPr>
            <w:tcW w:w="19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69DCAD" w14:textId="77777777" w:rsidR="000A32A2" w:rsidRPr="00DC1189" w:rsidRDefault="000A32A2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Bifurcating into two intestinal caeca that almost reach to the posterior end of the body.</w:t>
            </w:r>
          </w:p>
        </w:tc>
        <w:tc>
          <w:tcPr>
            <w:tcW w:w="19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43A2A7" w14:textId="77777777" w:rsidR="000A32A2" w:rsidRPr="00DC1189" w:rsidRDefault="000A32A2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Bifurcating into two intestinal caeca that almost reach to the posterior end of the body.</w:t>
            </w:r>
          </w:p>
        </w:tc>
      </w:tr>
      <w:tr w:rsidR="000A32A2" w:rsidRPr="00DC1189" w14:paraId="091826E1" w14:textId="77777777" w:rsidTr="00CA667D">
        <w:trPr>
          <w:trHeight w:val="567"/>
        </w:trPr>
        <w:tc>
          <w:tcPr>
            <w:tcW w:w="19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5B4476" w14:textId="77777777" w:rsidR="000A32A2" w:rsidRPr="00DC1189" w:rsidRDefault="000A32A2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Oral sucker</w:t>
            </w:r>
          </w:p>
        </w:tc>
        <w:tc>
          <w:tcPr>
            <w:tcW w:w="19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5E2DA6" w14:textId="77777777" w:rsidR="000A32A2" w:rsidRPr="00DC1189" w:rsidRDefault="000A32A2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54-62 µm </w:t>
            </w: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br/>
              <w:t>x 50-62 µm</w:t>
            </w:r>
          </w:p>
        </w:tc>
        <w:tc>
          <w:tcPr>
            <w:tcW w:w="19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09F76B" w14:textId="77777777" w:rsidR="000A32A2" w:rsidRPr="00DC1189" w:rsidRDefault="000A32A2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41 µm x 46 µm </w:t>
            </w:r>
          </w:p>
        </w:tc>
        <w:tc>
          <w:tcPr>
            <w:tcW w:w="19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65B3F8" w14:textId="77777777" w:rsidR="000A32A2" w:rsidRPr="00DC1189" w:rsidRDefault="000A32A2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61 µm (diameter)</w:t>
            </w:r>
          </w:p>
        </w:tc>
        <w:tc>
          <w:tcPr>
            <w:tcW w:w="19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B5DA62" w14:textId="77777777" w:rsidR="000A32A2" w:rsidRPr="00DC1189" w:rsidRDefault="000A32A2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44 µm x 37 µm </w:t>
            </w:r>
          </w:p>
        </w:tc>
        <w:tc>
          <w:tcPr>
            <w:tcW w:w="19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87984D" w14:textId="77777777" w:rsidR="000A32A2" w:rsidRPr="00DC1189" w:rsidRDefault="000A32A2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55-62 µm (avg. 59 µm) x 54-63 µm (avg. 60 µm) </w:t>
            </w:r>
          </w:p>
        </w:tc>
        <w:tc>
          <w:tcPr>
            <w:tcW w:w="19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EA8C60" w14:textId="77777777" w:rsidR="000A32A2" w:rsidRPr="00DC1189" w:rsidRDefault="000A32A2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54-6</w:t>
            </w: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  <w:cs/>
              </w:rPr>
              <w:t>5</w:t>
            </w: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µm </w:t>
            </w: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  <w:cs/>
              </w:rPr>
              <w:br/>
            </w: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(avg. </w:t>
            </w: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  <w:cs/>
              </w:rPr>
              <w:t>58</w:t>
            </w: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µm) </w:t>
            </w: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  <w:cs/>
              </w:rPr>
              <w:t>48</w:t>
            </w: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-6</w:t>
            </w: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  <w:cs/>
              </w:rPr>
              <w:t>5</w:t>
            </w: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µm </w:t>
            </w: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  <w:cs/>
              </w:rPr>
              <w:br/>
            </w: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(avg. </w:t>
            </w: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  <w:cs/>
              </w:rPr>
              <w:t>57</w:t>
            </w: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µm) </w:t>
            </w:r>
          </w:p>
        </w:tc>
      </w:tr>
      <w:tr w:rsidR="000A32A2" w:rsidRPr="00DC1189" w14:paraId="490DE51E" w14:textId="77777777" w:rsidTr="00CA667D">
        <w:tc>
          <w:tcPr>
            <w:tcW w:w="19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983DB5" w14:textId="77777777" w:rsidR="000A32A2" w:rsidRPr="00DC1189" w:rsidRDefault="000A32A2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Ventral sucker</w:t>
            </w:r>
          </w:p>
        </w:tc>
        <w:tc>
          <w:tcPr>
            <w:tcW w:w="19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843CE5" w14:textId="77777777" w:rsidR="000A32A2" w:rsidRPr="00DC1189" w:rsidRDefault="000A32A2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58-75 µm x 62-83 µm</w:t>
            </w:r>
          </w:p>
        </w:tc>
        <w:tc>
          <w:tcPr>
            <w:tcW w:w="19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20E5A6" w14:textId="77777777" w:rsidR="000A32A2" w:rsidRPr="00DC1189" w:rsidRDefault="000A32A2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58 µm (diameter)</w:t>
            </w:r>
          </w:p>
        </w:tc>
        <w:tc>
          <w:tcPr>
            <w:tcW w:w="19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16DD95" w14:textId="77777777" w:rsidR="000A32A2" w:rsidRPr="00DC1189" w:rsidRDefault="000A32A2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61–65 µm (diameter)</w:t>
            </w:r>
          </w:p>
        </w:tc>
        <w:tc>
          <w:tcPr>
            <w:tcW w:w="19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3F7386" w14:textId="77777777" w:rsidR="000A32A2" w:rsidRPr="00DC1189" w:rsidRDefault="000A32A2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48 µm (diameter)</w:t>
            </w:r>
          </w:p>
        </w:tc>
        <w:tc>
          <w:tcPr>
            <w:tcW w:w="19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3F9FB7" w14:textId="77777777" w:rsidR="000A32A2" w:rsidRPr="00DC1189" w:rsidRDefault="000A32A2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Ventral sucker is little larger than oral sucker;70-79 µm (avg. 76 µm) x 69-80 µm (avg. 75 µm) </w:t>
            </w:r>
          </w:p>
        </w:tc>
        <w:tc>
          <w:tcPr>
            <w:tcW w:w="19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DF06A0" w14:textId="77777777" w:rsidR="000A32A2" w:rsidRPr="00DC1189" w:rsidRDefault="000A32A2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cs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Ventral sucker is little larger than oral sucker; 65-80 µm (avg. 75 µm) x 58-80 µm (avg. 69 µm) </w:t>
            </w:r>
          </w:p>
        </w:tc>
      </w:tr>
      <w:tr w:rsidR="000A32A2" w:rsidRPr="00DC1189" w14:paraId="2F9EB7EA" w14:textId="77777777" w:rsidTr="00CA667D">
        <w:trPr>
          <w:trHeight w:val="1199"/>
        </w:trPr>
        <w:tc>
          <w:tcPr>
            <w:tcW w:w="19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1B8432" w14:textId="77777777" w:rsidR="000A32A2" w:rsidRPr="00DC1189" w:rsidRDefault="000A32A2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Penetration glands</w:t>
            </w:r>
          </w:p>
        </w:tc>
        <w:tc>
          <w:tcPr>
            <w:tcW w:w="19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AB32E6" w14:textId="77777777" w:rsidR="000A32A2" w:rsidRPr="00DC1189" w:rsidRDefault="000A32A2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n/a</w:t>
            </w:r>
          </w:p>
        </w:tc>
        <w:tc>
          <w:tcPr>
            <w:tcW w:w="19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CC9F5B" w14:textId="77777777" w:rsidR="000A32A2" w:rsidRPr="00DC1189" w:rsidRDefault="000A32A2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6 pairs</w:t>
            </w:r>
          </w:p>
        </w:tc>
        <w:tc>
          <w:tcPr>
            <w:tcW w:w="19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0A655C" w14:textId="77777777" w:rsidR="000A32A2" w:rsidRPr="00DC1189" w:rsidRDefault="000A32A2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n/a</w:t>
            </w:r>
          </w:p>
        </w:tc>
        <w:tc>
          <w:tcPr>
            <w:tcW w:w="19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DF6BA3" w14:textId="77777777" w:rsidR="000A32A2" w:rsidRPr="00DC1189" w:rsidRDefault="000A32A2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Two rows of 4 each, in region of </w:t>
            </w:r>
            <w:proofErr w:type="spellStart"/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prepharynx</w:t>
            </w:r>
            <w:proofErr w:type="spellEnd"/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; their narrow ducts opening at anterior end of body.</w:t>
            </w:r>
          </w:p>
        </w:tc>
        <w:tc>
          <w:tcPr>
            <w:tcW w:w="19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3137A9" w14:textId="77777777" w:rsidR="000A32A2" w:rsidRPr="00DC1189" w:rsidRDefault="000A32A2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4 pairs</w:t>
            </w:r>
          </w:p>
        </w:tc>
        <w:tc>
          <w:tcPr>
            <w:tcW w:w="19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313A84" w14:textId="77777777" w:rsidR="000A32A2" w:rsidRPr="00DC1189" w:rsidRDefault="000A32A2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4 pairs</w:t>
            </w:r>
          </w:p>
        </w:tc>
      </w:tr>
      <w:tr w:rsidR="000A32A2" w:rsidRPr="00DC1189" w14:paraId="228E94F2" w14:textId="77777777" w:rsidTr="00CA667D">
        <w:tc>
          <w:tcPr>
            <w:tcW w:w="19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025D4D" w14:textId="77777777" w:rsidR="000A32A2" w:rsidRPr="00DC1189" w:rsidRDefault="000A32A2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Excretory bladder</w:t>
            </w:r>
          </w:p>
        </w:tc>
        <w:tc>
          <w:tcPr>
            <w:tcW w:w="19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C25640" w14:textId="77777777" w:rsidR="000A32A2" w:rsidRPr="00DC1189" w:rsidRDefault="000A32A2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Similar to those of </w:t>
            </w:r>
            <w:proofErr w:type="spellStart"/>
            <w:r w:rsidRPr="00DC1189">
              <w:rPr>
                <w:rFonts w:ascii="Times New Roman" w:hAnsi="Times New Roman" w:cs="Times New Roman"/>
                <w:i/>
                <w:iCs/>
                <w:kern w:val="0"/>
                <w:sz w:val="20"/>
                <w:szCs w:val="20"/>
              </w:rPr>
              <w:t>Euparyphium</w:t>
            </w:r>
            <w:proofErr w:type="spellEnd"/>
            <w:r w:rsidRPr="00DC1189">
              <w:rPr>
                <w:rFonts w:ascii="Times New Roman" w:hAnsi="Times New Roman" w:cs="Times New Roman"/>
                <w:i/>
                <w:iCs/>
                <w:kern w:val="0"/>
                <w:sz w:val="20"/>
                <w:szCs w:val="20"/>
              </w:rPr>
              <w:t xml:space="preserve"> murinum</w:t>
            </w:r>
          </w:p>
        </w:tc>
        <w:tc>
          <w:tcPr>
            <w:tcW w:w="19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7391B8" w14:textId="77777777" w:rsidR="000A32A2" w:rsidRPr="00DC1189" w:rsidRDefault="000A32A2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Excretory vesicle divided into a small anterior and a large posterior, tail </w:t>
            </w:r>
            <w:proofErr w:type="spellStart"/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tuble</w:t>
            </w:r>
            <w:proofErr w:type="spellEnd"/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inverted T-shaped.</w:t>
            </w:r>
          </w:p>
        </w:tc>
        <w:tc>
          <w:tcPr>
            <w:tcW w:w="19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AA09B9" w14:textId="77777777" w:rsidR="000A32A2" w:rsidRPr="00DC1189" w:rsidRDefault="000A32A2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n/a</w:t>
            </w:r>
          </w:p>
        </w:tc>
        <w:tc>
          <w:tcPr>
            <w:tcW w:w="19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43DBCB" w14:textId="77777777" w:rsidR="000A32A2" w:rsidRPr="00DC1189" w:rsidRDefault="000A32A2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n/a</w:t>
            </w:r>
          </w:p>
        </w:tc>
        <w:tc>
          <w:tcPr>
            <w:tcW w:w="19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53CF90" w14:textId="77777777" w:rsidR="000A32A2" w:rsidRPr="00DC1189" w:rsidRDefault="000A32A2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Excretory bladder is small; 48-63 µm (avg. 58 µm) x</w:t>
            </w:r>
          </w:p>
          <w:p w14:paraId="444EB8D4" w14:textId="77777777" w:rsidR="000A32A2" w:rsidRPr="00DC1189" w:rsidRDefault="000A32A2" w:rsidP="00CA667D"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14-22 µm (avg. 19 µm) </w:t>
            </w:r>
          </w:p>
        </w:tc>
        <w:tc>
          <w:tcPr>
            <w:tcW w:w="19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157DFA" w14:textId="77777777" w:rsidR="000A32A2" w:rsidRPr="00DC1189" w:rsidRDefault="000A32A2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Excretory bladder is small;</w:t>
            </w: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  <w:cs/>
              </w:rPr>
              <w:t xml:space="preserve"> </w:t>
            </w: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48-65 µm (avg. 57 µm) x 14-23 µm (avg. 18 µm) </w:t>
            </w:r>
          </w:p>
        </w:tc>
      </w:tr>
      <w:tr w:rsidR="000A32A2" w:rsidRPr="00DC1189" w14:paraId="45FBC814" w14:textId="77777777" w:rsidTr="00CA667D">
        <w:tc>
          <w:tcPr>
            <w:tcW w:w="19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F4D96F" w14:textId="77777777" w:rsidR="000A32A2" w:rsidRPr="00DC1189" w:rsidRDefault="000A32A2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Tail</w:t>
            </w:r>
          </w:p>
        </w:tc>
        <w:tc>
          <w:tcPr>
            <w:tcW w:w="19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466925" w14:textId="77777777" w:rsidR="000A32A2" w:rsidRPr="00DC1189" w:rsidRDefault="000A32A2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br/>
              <w:t xml:space="preserve"> 400-480 µm x 37-50 µm </w:t>
            </w:r>
          </w:p>
        </w:tc>
        <w:tc>
          <w:tcPr>
            <w:tcW w:w="19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3C608C" w14:textId="77777777" w:rsidR="000A32A2" w:rsidRPr="00DC1189" w:rsidRDefault="000A32A2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Long tail with a distinct dorsal </w:t>
            </w:r>
            <w:proofErr w:type="spellStart"/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finfold</w:t>
            </w:r>
            <w:proofErr w:type="spellEnd"/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,</w:t>
            </w:r>
          </w:p>
          <w:p w14:paraId="7550A5DC" w14:textId="77777777" w:rsidR="000A32A2" w:rsidRPr="00DC1189" w:rsidRDefault="000A32A2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450 µm</w:t>
            </w:r>
          </w:p>
        </w:tc>
        <w:tc>
          <w:tcPr>
            <w:tcW w:w="19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F7E24F" w14:textId="77777777" w:rsidR="000A32A2" w:rsidRPr="00DC1189" w:rsidRDefault="000A32A2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Tail is long,</w:t>
            </w:r>
          </w:p>
          <w:p w14:paraId="0DB1AE12" w14:textId="77777777" w:rsidR="000A32A2" w:rsidRPr="00DC1189" w:rsidRDefault="000A32A2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312-409 µm</w:t>
            </w:r>
          </w:p>
        </w:tc>
        <w:tc>
          <w:tcPr>
            <w:tcW w:w="19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6F92F2" w14:textId="77777777" w:rsidR="000A32A2" w:rsidRPr="00DC1189" w:rsidRDefault="000A32A2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Tail with radial muscle fibers arising from central strand and inserted just beneath cuticle. A definite </w:t>
            </w:r>
            <w:proofErr w:type="spellStart"/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finfold</w:t>
            </w:r>
            <w:proofErr w:type="spellEnd"/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is present on the dorsal side of the tail; 284-384 µm x 38 µm </w:t>
            </w:r>
          </w:p>
        </w:tc>
        <w:tc>
          <w:tcPr>
            <w:tcW w:w="19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6546C5" w14:textId="77777777" w:rsidR="000A32A2" w:rsidRPr="00DC1189" w:rsidRDefault="000A32A2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Tail is longer than body, cannot observed </w:t>
            </w:r>
            <w:proofErr w:type="spellStart"/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finfold</w:t>
            </w:r>
            <w:proofErr w:type="spellEnd"/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;</w:t>
            </w:r>
          </w:p>
          <w:p w14:paraId="0358F353" w14:textId="77777777" w:rsidR="000A32A2" w:rsidRPr="00DC1189" w:rsidRDefault="000A32A2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370-393 µm (avg. 384 µm) x 51-57 µm (avg. 55 µm) </w:t>
            </w:r>
          </w:p>
        </w:tc>
        <w:tc>
          <w:tcPr>
            <w:tcW w:w="19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7B5F18" w14:textId="77777777" w:rsidR="000A32A2" w:rsidRPr="00DC1189" w:rsidRDefault="000A32A2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Tail is longer than body, without a distinct dorsal </w:t>
            </w:r>
            <w:proofErr w:type="spellStart"/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finfold</w:t>
            </w:r>
            <w:proofErr w:type="spellEnd"/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; 376-650 µm </w:t>
            </w: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br/>
              <w:t xml:space="preserve">(avg. 491 µm) x 45-57 µm (avg. 51 µm) </w:t>
            </w: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br/>
            </w:r>
          </w:p>
        </w:tc>
      </w:tr>
      <w:tr w:rsidR="000A32A2" w:rsidRPr="00DC1189" w14:paraId="16DB4E63" w14:textId="77777777" w:rsidTr="00CA667D">
        <w:tc>
          <w:tcPr>
            <w:tcW w:w="19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376F1F" w14:textId="77777777" w:rsidR="000A32A2" w:rsidRPr="00DC1189" w:rsidRDefault="000A32A2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1</w:t>
            </w: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  <w:vertAlign w:val="superscript"/>
              </w:rPr>
              <w:t>st</w:t>
            </w: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IH</w:t>
            </w:r>
          </w:p>
        </w:tc>
        <w:tc>
          <w:tcPr>
            <w:tcW w:w="19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AED985" w14:textId="77777777" w:rsidR="000A32A2" w:rsidRPr="00DC1189" w:rsidRDefault="000A32A2" w:rsidP="00CA667D">
            <w:pPr>
              <w:jc w:val="center"/>
              <w:rPr>
                <w:rFonts w:ascii="Times New Roman" w:hAnsi="Times New Roman" w:cs="Times New Roman"/>
                <w:i/>
                <w:kern w:val="0"/>
                <w:sz w:val="20"/>
                <w:szCs w:val="20"/>
              </w:rPr>
            </w:pPr>
            <w:proofErr w:type="spellStart"/>
            <w:r w:rsidRPr="00DC1189">
              <w:rPr>
                <w:rFonts w:ascii="Times New Roman" w:hAnsi="Times New Roman" w:cs="Times New Roman"/>
                <w:i/>
                <w:kern w:val="0"/>
                <w:sz w:val="20"/>
                <w:szCs w:val="20"/>
              </w:rPr>
              <w:t>Lymnaea</w:t>
            </w:r>
            <w:proofErr w:type="spellEnd"/>
            <w:r w:rsidRPr="00DC1189">
              <w:rPr>
                <w:rFonts w:ascii="Times New Roman" w:hAnsi="Times New Roman" w:cs="Times New Roman"/>
                <w:i/>
                <w:kern w:val="0"/>
                <w:sz w:val="20"/>
                <w:szCs w:val="20"/>
              </w:rPr>
              <w:t xml:space="preserve"> </w:t>
            </w:r>
            <w:proofErr w:type="spellStart"/>
            <w:r w:rsidRPr="00DC1189">
              <w:rPr>
                <w:rFonts w:ascii="Times New Roman" w:hAnsi="Times New Roman" w:cs="Times New Roman"/>
                <w:i/>
                <w:kern w:val="0"/>
                <w:sz w:val="20"/>
                <w:szCs w:val="20"/>
              </w:rPr>
              <w:t>peregra</w:t>
            </w:r>
            <w:proofErr w:type="spellEnd"/>
          </w:p>
          <w:p w14:paraId="52DB9450" w14:textId="77777777" w:rsidR="000A32A2" w:rsidRPr="00DC1189" w:rsidRDefault="000A32A2" w:rsidP="00CA667D">
            <w:pPr>
              <w:jc w:val="center"/>
              <w:rPr>
                <w:rFonts w:ascii="Times New Roman" w:hAnsi="Times New Roman" w:cs="Times New Roman"/>
                <w:i/>
                <w:iCs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(in Philippines)</w:t>
            </w:r>
          </w:p>
        </w:tc>
        <w:tc>
          <w:tcPr>
            <w:tcW w:w="19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D5A877" w14:textId="77777777" w:rsidR="000A32A2" w:rsidRPr="00DC1189" w:rsidRDefault="000A32A2" w:rsidP="00CA667D">
            <w:pPr>
              <w:jc w:val="center"/>
              <w:rPr>
                <w:rFonts w:ascii="Times New Roman" w:hAnsi="Times New Roman" w:cs="Times New Roman"/>
                <w:i/>
                <w:kern w:val="0"/>
                <w:sz w:val="20"/>
                <w:szCs w:val="20"/>
              </w:rPr>
            </w:pPr>
            <w:proofErr w:type="spellStart"/>
            <w:r w:rsidRPr="00DC1189">
              <w:rPr>
                <w:rFonts w:ascii="Times New Roman" w:hAnsi="Times New Roman" w:cs="Times New Roman"/>
                <w:i/>
                <w:kern w:val="0"/>
                <w:sz w:val="20"/>
                <w:szCs w:val="20"/>
              </w:rPr>
              <w:t>Lymnaea</w:t>
            </w:r>
            <w:proofErr w:type="spellEnd"/>
            <w:r w:rsidRPr="00DC1189">
              <w:rPr>
                <w:rFonts w:ascii="Times New Roman" w:hAnsi="Times New Roman" w:cs="Times New Roman"/>
                <w:i/>
                <w:kern w:val="0"/>
                <w:sz w:val="20"/>
                <w:szCs w:val="20"/>
              </w:rPr>
              <w:t xml:space="preserve">, </w:t>
            </w:r>
            <w:proofErr w:type="spellStart"/>
            <w:r w:rsidRPr="00DC1189">
              <w:rPr>
                <w:rFonts w:ascii="Times New Roman" w:hAnsi="Times New Roman" w:cs="Times New Roman"/>
                <w:i/>
                <w:kern w:val="0"/>
                <w:sz w:val="20"/>
                <w:szCs w:val="20"/>
              </w:rPr>
              <w:t>Physa</w:t>
            </w:r>
            <w:proofErr w:type="spellEnd"/>
            <w:r w:rsidRPr="00DC1189">
              <w:rPr>
                <w:rFonts w:ascii="Times New Roman" w:hAnsi="Times New Roman" w:cs="Times New Roman"/>
                <w:i/>
                <w:kern w:val="0"/>
                <w:sz w:val="20"/>
                <w:szCs w:val="20"/>
              </w:rPr>
              <w:t xml:space="preserve">, </w:t>
            </w:r>
            <w:proofErr w:type="spellStart"/>
            <w:r w:rsidRPr="00DC1189">
              <w:rPr>
                <w:rFonts w:ascii="Times New Roman" w:hAnsi="Times New Roman" w:cs="Times New Roman"/>
                <w:i/>
                <w:kern w:val="0"/>
                <w:sz w:val="20"/>
                <w:szCs w:val="20"/>
              </w:rPr>
              <w:t>Planorbis</w:t>
            </w:r>
            <w:proofErr w:type="spellEnd"/>
            <w:r w:rsidRPr="00DC1189">
              <w:rPr>
                <w:rFonts w:ascii="Times New Roman" w:hAnsi="Times New Roman" w:cs="Times New Roman"/>
                <w:i/>
                <w:kern w:val="0"/>
                <w:sz w:val="20"/>
                <w:szCs w:val="20"/>
              </w:rPr>
              <w:t xml:space="preserve">, </w:t>
            </w:r>
            <w:proofErr w:type="spellStart"/>
            <w:r w:rsidRPr="00DC1189">
              <w:rPr>
                <w:rFonts w:ascii="Times New Roman" w:hAnsi="Times New Roman" w:cs="Times New Roman"/>
                <w:i/>
                <w:kern w:val="0"/>
                <w:sz w:val="20"/>
                <w:szCs w:val="20"/>
              </w:rPr>
              <w:t>Pseudosuccinea</w:t>
            </w:r>
            <w:proofErr w:type="spellEnd"/>
            <w:r w:rsidRPr="00DC1189">
              <w:rPr>
                <w:rFonts w:ascii="Times New Roman" w:hAnsi="Times New Roman" w:cs="Times New Roman"/>
                <w:i/>
                <w:kern w:val="0"/>
                <w:sz w:val="20"/>
                <w:szCs w:val="20"/>
              </w:rPr>
              <w:t xml:space="preserve">, </w:t>
            </w:r>
            <w:proofErr w:type="spellStart"/>
            <w:r w:rsidRPr="00DC1189">
              <w:rPr>
                <w:rFonts w:ascii="Times New Roman" w:hAnsi="Times New Roman" w:cs="Times New Roman"/>
                <w:i/>
                <w:kern w:val="0"/>
                <w:sz w:val="20"/>
                <w:szCs w:val="20"/>
              </w:rPr>
              <w:lastRenderedPageBreak/>
              <w:t>Stagnicola</w:t>
            </w:r>
            <w:proofErr w:type="spellEnd"/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(in USA);</w:t>
            </w:r>
          </w:p>
          <w:p w14:paraId="3BACAA2F" w14:textId="77777777" w:rsidR="000A32A2" w:rsidRPr="00DC1189" w:rsidRDefault="000A32A2" w:rsidP="00CA667D">
            <w:pPr>
              <w:jc w:val="center"/>
              <w:rPr>
                <w:rFonts w:ascii="Times New Roman" w:hAnsi="Times New Roman" w:cs="Times New Roman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DC1189">
              <w:rPr>
                <w:rFonts w:ascii="Times New Roman" w:hAnsi="Times New Roman" w:cs="Times New Roman"/>
                <w:i/>
                <w:kern w:val="0"/>
                <w:sz w:val="20"/>
                <w:szCs w:val="20"/>
              </w:rPr>
              <w:t>Physa</w:t>
            </w:r>
            <w:proofErr w:type="spellEnd"/>
            <w:r w:rsidRPr="00DC1189">
              <w:rPr>
                <w:rFonts w:ascii="Times New Roman" w:hAnsi="Times New Roman" w:cs="Times New Roman"/>
                <w:i/>
                <w:kern w:val="0"/>
                <w:sz w:val="20"/>
                <w:szCs w:val="20"/>
              </w:rPr>
              <w:t xml:space="preserve"> occidentalis</w:t>
            </w:r>
            <w:r w:rsidRPr="00DC1189">
              <w:rPr>
                <w:rFonts w:ascii="Times New Roman" w:hAnsi="Times New Roman" w:cs="Times New Roman"/>
                <w:i/>
                <w:iCs/>
                <w:kern w:val="0"/>
                <w:sz w:val="20"/>
                <w:szCs w:val="20"/>
              </w:rPr>
              <w:br/>
            </w: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(experiment)</w:t>
            </w:r>
          </w:p>
        </w:tc>
        <w:tc>
          <w:tcPr>
            <w:tcW w:w="19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099574" w14:textId="77777777" w:rsidR="000A32A2" w:rsidRPr="00DC1189" w:rsidRDefault="000A32A2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DC1189">
              <w:rPr>
                <w:rFonts w:ascii="Times New Roman" w:hAnsi="Times New Roman" w:cs="Times New Roman"/>
                <w:i/>
                <w:kern w:val="0"/>
                <w:sz w:val="20"/>
                <w:szCs w:val="20"/>
              </w:rPr>
              <w:lastRenderedPageBreak/>
              <w:t>Lymnaea</w:t>
            </w:r>
            <w:proofErr w:type="spellEnd"/>
            <w:r w:rsidRPr="00DC1189">
              <w:rPr>
                <w:rFonts w:ascii="Times New Roman" w:hAnsi="Times New Roman" w:cs="Times New Roman"/>
                <w:i/>
                <w:kern w:val="0"/>
                <w:sz w:val="20"/>
                <w:szCs w:val="20"/>
              </w:rPr>
              <w:t xml:space="preserve"> attenuate</w:t>
            </w: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, </w:t>
            </w:r>
            <w:proofErr w:type="spellStart"/>
            <w:r w:rsidRPr="00DC1189">
              <w:rPr>
                <w:rFonts w:ascii="Times New Roman" w:hAnsi="Times New Roman" w:cs="Times New Roman"/>
                <w:i/>
                <w:kern w:val="0"/>
                <w:sz w:val="20"/>
                <w:szCs w:val="20"/>
              </w:rPr>
              <w:t>Physa</w:t>
            </w:r>
            <w:proofErr w:type="spellEnd"/>
            <w:r w:rsidRPr="00DC1189">
              <w:rPr>
                <w:rFonts w:ascii="Times New Roman" w:hAnsi="Times New Roman" w:cs="Times New Roman"/>
                <w:i/>
                <w:kern w:val="0"/>
                <w:sz w:val="20"/>
                <w:szCs w:val="20"/>
              </w:rPr>
              <w:t xml:space="preserve"> </w:t>
            </w:r>
            <w:proofErr w:type="spellStart"/>
            <w:r w:rsidRPr="00DC1189">
              <w:rPr>
                <w:rFonts w:ascii="Times New Roman" w:hAnsi="Times New Roman" w:cs="Times New Roman"/>
                <w:i/>
                <w:kern w:val="0"/>
                <w:sz w:val="20"/>
                <w:szCs w:val="20"/>
              </w:rPr>
              <w:t>osculans</w:t>
            </w:r>
            <w:proofErr w:type="spellEnd"/>
          </w:p>
        </w:tc>
        <w:tc>
          <w:tcPr>
            <w:tcW w:w="19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B76ED1" w14:textId="77777777" w:rsidR="000A32A2" w:rsidRPr="00DC1189" w:rsidRDefault="000A32A2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DC1189">
              <w:rPr>
                <w:rFonts w:ascii="Times New Roman" w:hAnsi="Times New Roman" w:cs="Times New Roman"/>
                <w:i/>
                <w:kern w:val="0"/>
                <w:sz w:val="20"/>
                <w:szCs w:val="20"/>
              </w:rPr>
              <w:t>Amerianna</w:t>
            </w:r>
            <w:proofErr w:type="spellEnd"/>
            <w:r w:rsidRPr="00DC1189">
              <w:rPr>
                <w:rFonts w:ascii="Times New Roman" w:hAnsi="Times New Roman" w:cs="Times New Roman"/>
                <w:i/>
                <w:kern w:val="0"/>
                <w:sz w:val="20"/>
                <w:szCs w:val="20"/>
              </w:rPr>
              <w:t xml:space="preserve"> pyramidata, </w:t>
            </w:r>
            <w:proofErr w:type="spellStart"/>
            <w:r w:rsidRPr="00DC1189">
              <w:rPr>
                <w:rFonts w:ascii="Times New Roman" w:hAnsi="Times New Roman" w:cs="Times New Roman"/>
                <w:i/>
                <w:iCs/>
                <w:kern w:val="0"/>
                <w:sz w:val="20"/>
                <w:szCs w:val="20"/>
              </w:rPr>
              <w:t>Actinonaias</w:t>
            </w:r>
            <w:proofErr w:type="spellEnd"/>
            <w:r w:rsidRPr="00DC1189">
              <w:rPr>
                <w:rFonts w:ascii="Times New Roman" w:hAnsi="Times New Roman" w:cs="Times New Roman"/>
                <w:i/>
                <w:iCs/>
                <w:kern w:val="0"/>
                <w:sz w:val="20"/>
                <w:szCs w:val="20"/>
              </w:rPr>
              <w:t xml:space="preserve"> </w:t>
            </w:r>
            <w:proofErr w:type="spellStart"/>
            <w:r w:rsidRPr="00DC1189">
              <w:rPr>
                <w:rFonts w:ascii="Times New Roman" w:hAnsi="Times New Roman" w:cs="Times New Roman"/>
                <w:i/>
                <w:iCs/>
                <w:kern w:val="0"/>
                <w:sz w:val="20"/>
                <w:szCs w:val="20"/>
              </w:rPr>
              <w:t>pectorosa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22FC13" w14:textId="77777777" w:rsidR="000A32A2" w:rsidRPr="00DC1189" w:rsidRDefault="000A32A2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i/>
                <w:iCs/>
                <w:kern w:val="0"/>
                <w:sz w:val="20"/>
                <w:szCs w:val="20"/>
              </w:rPr>
              <w:t xml:space="preserve">Radix </w:t>
            </w:r>
            <w:proofErr w:type="spellStart"/>
            <w:r w:rsidRPr="00DC1189">
              <w:rPr>
                <w:rFonts w:ascii="Times New Roman" w:hAnsi="Times New Roman" w:cs="Times New Roman"/>
                <w:i/>
                <w:iCs/>
                <w:kern w:val="0"/>
                <w:sz w:val="20"/>
                <w:szCs w:val="20"/>
              </w:rPr>
              <w:t>rubiginosa</w:t>
            </w:r>
            <w:proofErr w:type="spellEnd"/>
          </w:p>
        </w:tc>
        <w:tc>
          <w:tcPr>
            <w:tcW w:w="19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2D4EEC" w14:textId="77777777" w:rsidR="000A32A2" w:rsidRPr="00DC1189" w:rsidRDefault="000A32A2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5 infected snails: </w:t>
            </w:r>
            <w:r w:rsidRPr="00DC1189">
              <w:rPr>
                <w:rFonts w:ascii="Times New Roman" w:hAnsi="Times New Roman" w:cs="Times New Roman"/>
                <w:i/>
                <w:iCs/>
                <w:kern w:val="0"/>
                <w:sz w:val="20"/>
                <w:szCs w:val="20"/>
              </w:rPr>
              <w:t xml:space="preserve">B. s. </w:t>
            </w:r>
            <w:proofErr w:type="spellStart"/>
            <w:r w:rsidRPr="00DC1189">
              <w:rPr>
                <w:rFonts w:ascii="Times New Roman" w:hAnsi="Times New Roman" w:cs="Times New Roman"/>
                <w:i/>
                <w:iCs/>
                <w:kern w:val="0"/>
                <w:sz w:val="20"/>
                <w:szCs w:val="20"/>
              </w:rPr>
              <w:t>goniomphalos</w:t>
            </w:r>
            <w:proofErr w:type="spellEnd"/>
          </w:p>
          <w:p w14:paraId="4E39B4D6" w14:textId="77777777" w:rsidR="000A32A2" w:rsidRPr="00DC1189" w:rsidRDefault="000A32A2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A32A2" w:rsidRPr="00DC1189" w14:paraId="72B9E4AA" w14:textId="77777777" w:rsidTr="00CA667D">
        <w:tc>
          <w:tcPr>
            <w:tcW w:w="19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5ADADE" w14:textId="77777777" w:rsidR="000A32A2" w:rsidRPr="00DC1189" w:rsidRDefault="000A32A2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2</w:t>
            </w: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  <w:vertAlign w:val="superscript"/>
              </w:rPr>
              <w:t>nd</w:t>
            </w: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IH</w:t>
            </w:r>
          </w:p>
        </w:tc>
        <w:tc>
          <w:tcPr>
            <w:tcW w:w="19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8B6B9D" w14:textId="77777777" w:rsidR="000A32A2" w:rsidRPr="00DC1189" w:rsidRDefault="000A32A2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n/a</w:t>
            </w:r>
          </w:p>
        </w:tc>
        <w:tc>
          <w:tcPr>
            <w:tcW w:w="19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AC2E56" w14:textId="77777777" w:rsidR="000A32A2" w:rsidRPr="00DC1189" w:rsidRDefault="000A32A2" w:rsidP="00CA667D">
            <w:pPr>
              <w:jc w:val="center"/>
              <w:rPr>
                <w:rFonts w:ascii="Times New Roman" w:hAnsi="Times New Roman" w:cs="Times New Roman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DC1189">
              <w:rPr>
                <w:rFonts w:ascii="Times New Roman" w:hAnsi="Times New Roman" w:cs="Times New Roman"/>
                <w:i/>
                <w:kern w:val="0"/>
                <w:sz w:val="20"/>
                <w:szCs w:val="20"/>
              </w:rPr>
              <w:t>Lymnaea</w:t>
            </w:r>
            <w:proofErr w:type="spellEnd"/>
            <w:r w:rsidRPr="00DC1189">
              <w:rPr>
                <w:rFonts w:ascii="Times New Roman" w:hAnsi="Times New Roman" w:cs="Times New Roman"/>
                <w:i/>
                <w:kern w:val="0"/>
                <w:sz w:val="20"/>
                <w:szCs w:val="20"/>
              </w:rPr>
              <w:t xml:space="preserve"> attenuate</w:t>
            </w:r>
            <w:r w:rsidRPr="00DC1189">
              <w:rPr>
                <w:rFonts w:ascii="Times New Roman" w:hAnsi="Times New Roman" w:cs="Times New Roman"/>
                <w:i/>
                <w:iCs/>
                <w:kern w:val="0"/>
                <w:sz w:val="20"/>
                <w:szCs w:val="20"/>
              </w:rPr>
              <w:br/>
            </w: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(experiment)</w:t>
            </w:r>
          </w:p>
        </w:tc>
        <w:tc>
          <w:tcPr>
            <w:tcW w:w="19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7AA44F" w14:textId="77777777" w:rsidR="000A32A2" w:rsidRPr="00DC1189" w:rsidRDefault="000A32A2" w:rsidP="00CA667D">
            <w:pPr>
              <w:jc w:val="center"/>
              <w:rPr>
                <w:rFonts w:ascii="Times New Roman" w:hAnsi="Times New Roman" w:cs="Times New Roman"/>
                <w:i/>
                <w:kern w:val="0"/>
                <w:sz w:val="20"/>
                <w:szCs w:val="20"/>
              </w:rPr>
            </w:pPr>
            <w:proofErr w:type="spellStart"/>
            <w:r w:rsidRPr="00DC1189">
              <w:rPr>
                <w:rFonts w:ascii="Times New Roman" w:hAnsi="Times New Roman" w:cs="Times New Roman"/>
                <w:i/>
                <w:kern w:val="0"/>
                <w:sz w:val="20"/>
                <w:szCs w:val="20"/>
              </w:rPr>
              <w:t>Lymnaea</w:t>
            </w:r>
            <w:proofErr w:type="spellEnd"/>
            <w:r w:rsidRPr="00DC1189">
              <w:rPr>
                <w:rFonts w:ascii="Times New Roman" w:hAnsi="Times New Roman" w:cs="Times New Roman"/>
                <w:i/>
                <w:kern w:val="0"/>
                <w:sz w:val="20"/>
                <w:szCs w:val="20"/>
              </w:rPr>
              <w:t xml:space="preserve"> attenuate</w:t>
            </w:r>
          </w:p>
          <w:p w14:paraId="68FE4955" w14:textId="77777777" w:rsidR="000A32A2" w:rsidRPr="00DC1189" w:rsidRDefault="000A32A2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(in hepatopancreas, pericardium, mantle)</w:t>
            </w:r>
          </w:p>
        </w:tc>
        <w:tc>
          <w:tcPr>
            <w:tcW w:w="19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502B86" w14:textId="77777777" w:rsidR="000A32A2" w:rsidRPr="00DC1189" w:rsidRDefault="000A32A2" w:rsidP="00CA667D">
            <w:pPr>
              <w:jc w:val="center"/>
              <w:rPr>
                <w:rFonts w:ascii="Times New Roman" w:hAnsi="Times New Roman" w:cs="Times New Roman"/>
                <w:i/>
                <w:kern w:val="0"/>
                <w:sz w:val="20"/>
                <w:szCs w:val="20"/>
              </w:rPr>
            </w:pPr>
            <w:proofErr w:type="spellStart"/>
            <w:r w:rsidRPr="00DC1189">
              <w:rPr>
                <w:rFonts w:ascii="Times New Roman" w:hAnsi="Times New Roman" w:cs="Times New Roman"/>
                <w:i/>
                <w:kern w:val="0"/>
                <w:sz w:val="20"/>
                <w:szCs w:val="20"/>
              </w:rPr>
              <w:t>Amerianna</w:t>
            </w:r>
            <w:proofErr w:type="spellEnd"/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,</w:t>
            </w:r>
          </w:p>
          <w:p w14:paraId="64A2B83A" w14:textId="77777777" w:rsidR="000A32A2" w:rsidRPr="00DC1189" w:rsidRDefault="000A32A2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DC1189">
              <w:rPr>
                <w:rFonts w:ascii="Times New Roman" w:hAnsi="Times New Roman" w:cs="Times New Roman"/>
                <w:i/>
                <w:iCs/>
                <w:kern w:val="0"/>
                <w:sz w:val="20"/>
                <w:szCs w:val="20"/>
              </w:rPr>
              <w:t>Planorbis</w:t>
            </w:r>
            <w:proofErr w:type="spellEnd"/>
            <w:r w:rsidRPr="00DC1189">
              <w:rPr>
                <w:rFonts w:ascii="Times New Roman" w:hAnsi="Times New Roman" w:cs="Times New Roman"/>
                <w:i/>
                <w:iCs/>
                <w:kern w:val="0"/>
                <w:sz w:val="20"/>
                <w:szCs w:val="20"/>
              </w:rPr>
              <w:t xml:space="preserve"> </w:t>
            </w:r>
            <w:proofErr w:type="spellStart"/>
            <w:r w:rsidRPr="00DC1189">
              <w:rPr>
                <w:rFonts w:ascii="Times New Roman" w:hAnsi="Times New Roman" w:cs="Times New Roman"/>
                <w:i/>
                <w:iCs/>
                <w:kern w:val="0"/>
                <w:sz w:val="20"/>
                <w:szCs w:val="20"/>
              </w:rPr>
              <w:t>isingi</w:t>
            </w:r>
            <w:proofErr w:type="spellEnd"/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, </w:t>
            </w:r>
            <w:proofErr w:type="spellStart"/>
            <w:r w:rsidRPr="00DC1189">
              <w:rPr>
                <w:rFonts w:ascii="Times New Roman" w:hAnsi="Times New Roman" w:cs="Times New Roman"/>
                <w:i/>
                <w:iCs/>
                <w:kern w:val="0"/>
                <w:sz w:val="20"/>
                <w:szCs w:val="20"/>
              </w:rPr>
              <w:t>Lymnaea</w:t>
            </w:r>
            <w:proofErr w:type="spellEnd"/>
            <w:r w:rsidRPr="00DC1189">
              <w:rPr>
                <w:rFonts w:ascii="Times New Roman" w:hAnsi="Times New Roman" w:cs="Times New Roman"/>
                <w:i/>
                <w:iCs/>
                <w:kern w:val="0"/>
                <w:sz w:val="20"/>
                <w:szCs w:val="20"/>
              </w:rPr>
              <w:t xml:space="preserve"> lesson</w:t>
            </w: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, </w:t>
            </w:r>
            <w:proofErr w:type="spellStart"/>
            <w:r w:rsidRPr="00DC1189">
              <w:rPr>
                <w:rFonts w:ascii="Times New Roman" w:hAnsi="Times New Roman" w:cs="Times New Roman"/>
                <w:i/>
                <w:iCs/>
                <w:kern w:val="0"/>
                <w:sz w:val="20"/>
                <w:szCs w:val="20"/>
              </w:rPr>
              <w:t>Corbiculina</w:t>
            </w:r>
            <w:proofErr w:type="spellEnd"/>
            <w:r w:rsidRPr="00DC1189">
              <w:rPr>
                <w:rFonts w:ascii="Times New Roman" w:hAnsi="Times New Roman" w:cs="Times New Roman"/>
                <w:i/>
                <w:iCs/>
                <w:kern w:val="0"/>
                <w:sz w:val="20"/>
                <w:szCs w:val="20"/>
              </w:rPr>
              <w:t xml:space="preserve"> </w:t>
            </w:r>
            <w:proofErr w:type="spellStart"/>
            <w:r w:rsidRPr="00DC1189">
              <w:rPr>
                <w:rFonts w:ascii="Times New Roman" w:hAnsi="Times New Roman" w:cs="Times New Roman"/>
                <w:i/>
                <w:iCs/>
                <w:kern w:val="0"/>
                <w:sz w:val="20"/>
                <w:szCs w:val="20"/>
              </w:rPr>
              <w:t>angasi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826F59" w14:textId="77777777" w:rsidR="000A32A2" w:rsidRPr="00DC1189" w:rsidRDefault="000A32A2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n/a</w:t>
            </w:r>
          </w:p>
        </w:tc>
        <w:tc>
          <w:tcPr>
            <w:tcW w:w="19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F680DA" w14:textId="77777777" w:rsidR="000A32A2" w:rsidRPr="00DC1189" w:rsidRDefault="000A32A2" w:rsidP="00CA667D">
            <w:pPr>
              <w:jc w:val="center"/>
              <w:rPr>
                <w:rFonts w:ascii="Times New Roman" w:hAnsi="Times New Roman" w:cs="Times New Roman"/>
                <w:i/>
                <w:iCs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n/a</w:t>
            </w:r>
          </w:p>
        </w:tc>
      </w:tr>
      <w:tr w:rsidR="000A32A2" w:rsidRPr="00DC1189" w14:paraId="39CE3EBB" w14:textId="77777777" w:rsidTr="00CA667D">
        <w:tc>
          <w:tcPr>
            <w:tcW w:w="19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8633CF" w14:textId="77777777" w:rsidR="000A32A2" w:rsidRPr="00DC1189" w:rsidRDefault="000A32A2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DH</w:t>
            </w:r>
          </w:p>
        </w:tc>
        <w:tc>
          <w:tcPr>
            <w:tcW w:w="19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7E7554" w14:textId="77777777" w:rsidR="000A32A2" w:rsidRPr="00DC1189" w:rsidRDefault="000A32A2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Young house pigeons</w:t>
            </w:r>
          </w:p>
        </w:tc>
        <w:tc>
          <w:tcPr>
            <w:tcW w:w="19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67C4EC" w14:textId="77777777" w:rsidR="000A32A2" w:rsidRPr="00DC1189" w:rsidRDefault="000A32A2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Guinea pig, rat (experiment)</w:t>
            </w:r>
          </w:p>
        </w:tc>
        <w:tc>
          <w:tcPr>
            <w:tcW w:w="19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FA6E6C" w14:textId="77777777" w:rsidR="000A32A2" w:rsidRPr="00DC1189" w:rsidRDefault="000A32A2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Dove, guinea pig, rat</w:t>
            </w:r>
          </w:p>
        </w:tc>
        <w:tc>
          <w:tcPr>
            <w:tcW w:w="19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6AF329" w14:textId="77777777" w:rsidR="000A32A2" w:rsidRPr="00DC1189" w:rsidRDefault="000A32A2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pigeons</w:t>
            </w:r>
          </w:p>
        </w:tc>
        <w:tc>
          <w:tcPr>
            <w:tcW w:w="19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FF4224" w14:textId="77777777" w:rsidR="000A32A2" w:rsidRPr="00DC1189" w:rsidRDefault="000A32A2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n/a</w:t>
            </w:r>
          </w:p>
        </w:tc>
        <w:tc>
          <w:tcPr>
            <w:tcW w:w="19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99152E" w14:textId="77777777" w:rsidR="000A32A2" w:rsidRPr="00DC1189" w:rsidRDefault="000A32A2" w:rsidP="00CA667D">
            <w:pPr>
              <w:jc w:val="center"/>
              <w:rPr>
                <w:rFonts w:ascii="Times New Roman" w:hAnsi="Times New Roman" w:cs="Times New Roman"/>
                <w:i/>
                <w:iCs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n/a</w:t>
            </w:r>
          </w:p>
        </w:tc>
      </w:tr>
    </w:tbl>
    <w:p w14:paraId="38496E8A" w14:textId="77777777" w:rsidR="000A32A2" w:rsidRPr="00DC1189" w:rsidRDefault="000A32A2" w:rsidP="000A32A2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0"/>
          <w:szCs w:val="20"/>
        </w:rPr>
        <w:t xml:space="preserve">    </w:t>
      </w:r>
      <w:r w:rsidRPr="00DC1189">
        <w:rPr>
          <w:rFonts w:ascii="Times New Roman" w:hAnsi="Times New Roman" w:cs="Times New Roman"/>
          <w:i/>
          <w:iCs/>
          <w:kern w:val="0"/>
          <w:sz w:val="24"/>
          <w:szCs w:val="24"/>
        </w:rPr>
        <w:t xml:space="preserve"> </w:t>
      </w:r>
      <w:r w:rsidRPr="002907F9">
        <w:rPr>
          <w:rFonts w:ascii="Times New Roman" w:hAnsi="Times New Roman" w:cs="Times New Roman"/>
          <w:i/>
          <w:iCs/>
          <w:kern w:val="0"/>
          <w:sz w:val="24"/>
          <w:szCs w:val="24"/>
        </w:rPr>
        <w:t xml:space="preserve">Bithynia s. </w:t>
      </w:r>
      <w:proofErr w:type="spellStart"/>
      <w:r w:rsidRPr="002907F9">
        <w:rPr>
          <w:rFonts w:ascii="Times New Roman" w:hAnsi="Times New Roman" w:cs="Times New Roman"/>
          <w:i/>
          <w:iCs/>
          <w:kern w:val="0"/>
          <w:sz w:val="24"/>
          <w:szCs w:val="24"/>
        </w:rPr>
        <w:t>goniomphalos</w:t>
      </w:r>
      <w:proofErr w:type="spellEnd"/>
      <w:r w:rsidRPr="002907F9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2907F9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5 snails </w:t>
      </w:r>
      <w:r w:rsidRPr="00DC1189">
        <w:rPr>
          <w:rFonts w:ascii="Times New Roman" w:eastAsia="Times New Roman" w:hAnsi="Times New Roman" w:cs="Times New Roman"/>
          <w:kern w:val="0"/>
          <w:sz w:val="24"/>
          <w:szCs w:val="24"/>
        </w:rPr>
        <w:t>(SUT 0122031;</w:t>
      </w:r>
      <w:r w:rsidRPr="00DC1189">
        <w:rPr>
          <w:rFonts w:ascii="Times New Roman" w:hAnsi="Times New Roman" w:cs="Times New Roman"/>
          <w:kern w:val="0"/>
          <w:sz w:val="24"/>
          <w:szCs w:val="24"/>
        </w:rPr>
        <w:t xml:space="preserve"> Thung 2, Chaiya District, Surat Thani Province</w:t>
      </w:r>
      <w:r w:rsidRPr="00DC1189">
        <w:rPr>
          <w:rFonts w:ascii="Times New Roman" w:eastAsia="Times New Roman" w:hAnsi="Times New Roman" w:cs="Times New Roman"/>
          <w:kern w:val="0"/>
          <w:sz w:val="24"/>
          <w:szCs w:val="24"/>
        </w:rPr>
        <w:t>)</w:t>
      </w:r>
    </w:p>
    <w:p w14:paraId="02049E51" w14:textId="77777777" w:rsidR="00525C71" w:rsidRDefault="00525C71"/>
    <w:p w14:paraId="752D8429" w14:textId="77777777" w:rsidR="009F7A04" w:rsidRDefault="009F7A04"/>
    <w:p w14:paraId="5CB42848" w14:textId="5F13D8A0" w:rsidR="009F7A04" w:rsidRDefault="009F7A04" w:rsidP="009F7A04"/>
    <w:sectPr w:rsidR="009F7A04" w:rsidSect="007A45E9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2A2"/>
    <w:rsid w:val="000A32A2"/>
    <w:rsid w:val="000D4257"/>
    <w:rsid w:val="00515203"/>
    <w:rsid w:val="00525C71"/>
    <w:rsid w:val="007A45E9"/>
    <w:rsid w:val="009F7A04"/>
    <w:rsid w:val="00AE4991"/>
    <w:rsid w:val="00B57E29"/>
    <w:rsid w:val="00C77DCF"/>
    <w:rsid w:val="00FB7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86AA17"/>
  <w15:chartTrackingRefBased/>
  <w15:docId w15:val="{6642CBE3-43C8-444A-898E-D0C0BB649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32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A32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592</Words>
  <Characters>3375</Characters>
  <Application>Microsoft Office Word</Application>
  <DocSecurity>0</DocSecurity>
  <Lines>28</Lines>
  <Paragraphs>7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Duangduen Krailas</dc:creator>
  <cp:keywords/>
  <dc:description/>
  <cp:lastModifiedBy>Duangduen Krailas</cp:lastModifiedBy>
  <cp:revision>4</cp:revision>
  <dcterms:created xsi:type="dcterms:W3CDTF">2024-04-09T09:14:00Z</dcterms:created>
  <dcterms:modified xsi:type="dcterms:W3CDTF">2024-05-23T03:16:00Z</dcterms:modified>
</cp:coreProperties>
</file>