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35D10" w14:textId="1B3AC9C9" w:rsidR="009008DE" w:rsidRPr="009008DE" w:rsidRDefault="009008DE" w:rsidP="009008DE">
      <w:pPr>
        <w:pStyle w:val="a3"/>
        <w:spacing w:afterLines="150" w:after="360" w:line="480" w:lineRule="auto"/>
        <w:jc w:val="both"/>
        <w:rPr>
          <w:rFonts w:ascii="Arial" w:eastAsia="宋体" w:hAnsi="Arial" w:cs="Arial"/>
          <w:b w:val="0"/>
          <w:bCs/>
          <w:sz w:val="24"/>
          <w:lang w:eastAsia="zh-CN"/>
        </w:rPr>
      </w:pPr>
      <w:bookmarkStart w:id="0" w:name="_Hlk46253610"/>
      <w:r w:rsidRPr="009008DE">
        <w:rPr>
          <w:rFonts w:ascii="Arial" w:eastAsia="宋体" w:hAnsi="Arial" w:cs="Arial" w:hint="eastAsia"/>
          <w:b w:val="0"/>
          <w:bCs/>
          <w:sz w:val="24"/>
          <w:lang w:eastAsia="zh-CN"/>
        </w:rPr>
        <w:t>Supplementary</w:t>
      </w:r>
      <w:r w:rsidRPr="009008DE">
        <w:rPr>
          <w:rFonts w:ascii="Arial" w:eastAsia="宋体" w:hAnsi="Arial" w:cs="Arial"/>
          <w:b w:val="0"/>
          <w:bCs/>
          <w:sz w:val="24"/>
          <w:lang w:eastAsia="zh-CN"/>
        </w:rPr>
        <w:t xml:space="preserve"> Information for:</w:t>
      </w:r>
    </w:p>
    <w:p w14:paraId="1E3367E3" w14:textId="2F796CE5" w:rsidR="00C35DCB" w:rsidRPr="005C60A2" w:rsidRDefault="00C35DCB" w:rsidP="00C35DCB">
      <w:pPr>
        <w:pStyle w:val="a3"/>
        <w:spacing w:afterLines="100" w:after="240" w:line="360" w:lineRule="auto"/>
        <w:jc w:val="both"/>
        <w:rPr>
          <w:rFonts w:ascii="Arial" w:eastAsia="宋体" w:hAnsi="Arial" w:cs="Arial"/>
          <w:szCs w:val="72"/>
          <w:lang w:eastAsia="zh-CN"/>
        </w:rPr>
      </w:pPr>
      <w:r w:rsidRPr="005C60A2">
        <w:rPr>
          <w:rFonts w:ascii="Arial" w:eastAsia="宋体" w:hAnsi="Arial" w:cs="Arial"/>
          <w:szCs w:val="72"/>
          <w:lang w:eastAsia="zh-CN"/>
        </w:rPr>
        <w:t>Ecosystem transformation upon Aptian seawater ingress into the Proto-South Atlantic Ocean</w:t>
      </w:r>
    </w:p>
    <w:p w14:paraId="7FA33AE9" w14:textId="77777777" w:rsidR="00982D41" w:rsidRDefault="00982D41" w:rsidP="00982D41">
      <w:pPr>
        <w:pStyle w:val="Authors"/>
        <w:spacing w:after="240" w:line="360" w:lineRule="auto"/>
        <w:jc w:val="both"/>
        <w:rPr>
          <w:rFonts w:ascii="Arial" w:hAnsi="Arial" w:cs="Arial"/>
          <w:b w:val="0"/>
          <w:sz w:val="21"/>
          <w:szCs w:val="21"/>
        </w:rPr>
      </w:pPr>
      <w:bookmarkStart w:id="1" w:name="_Hlk46253626"/>
      <w:bookmarkStart w:id="2" w:name="_Hlk60231845"/>
      <w:bookmarkStart w:id="3" w:name="_Hlk167041632"/>
      <w:bookmarkEnd w:id="0"/>
      <w:r w:rsidRPr="005C60A2">
        <w:rPr>
          <w:rFonts w:ascii="Arial" w:hAnsi="Arial" w:cs="Arial"/>
          <w:b w:val="0"/>
          <w:sz w:val="21"/>
          <w:szCs w:val="21"/>
        </w:rPr>
        <w:t>Jian Ma</w:t>
      </w:r>
      <w:r w:rsidRPr="005C60A2">
        <w:rPr>
          <w:rFonts w:ascii="Arial" w:hAnsi="Arial" w:cs="Arial"/>
          <w:b w:val="0"/>
          <w:sz w:val="21"/>
          <w:szCs w:val="21"/>
          <w:vertAlign w:val="superscript"/>
        </w:rPr>
        <w:t>1,2*</w:t>
      </w:r>
      <w:r w:rsidRPr="005C60A2">
        <w:rPr>
          <w:rFonts w:ascii="Arial" w:hAnsi="Arial" w:cs="Arial"/>
          <w:b w:val="0"/>
          <w:sz w:val="21"/>
          <w:szCs w:val="21"/>
        </w:rPr>
        <w:t>, Leonardo F. Cury</w:t>
      </w:r>
      <w:r w:rsidRPr="005C60A2">
        <w:rPr>
          <w:rFonts w:ascii="Arial" w:hAnsi="Arial" w:cs="Arial"/>
          <w:b w:val="0"/>
          <w:sz w:val="21"/>
          <w:szCs w:val="21"/>
          <w:vertAlign w:val="superscript"/>
        </w:rPr>
        <w:t>3</w:t>
      </w:r>
      <w:r w:rsidRPr="005C60A2">
        <w:rPr>
          <w:rFonts w:ascii="Arial" w:hAnsi="Arial" w:cs="Arial"/>
          <w:b w:val="0"/>
          <w:sz w:val="21"/>
          <w:szCs w:val="21"/>
        </w:rPr>
        <w:t xml:space="preserve">, </w:t>
      </w:r>
      <w:bookmarkStart w:id="4" w:name="_Hlk60231797"/>
      <w:r w:rsidRPr="005C60A2">
        <w:rPr>
          <w:rFonts w:ascii="Arial" w:hAnsi="Arial" w:cs="Arial"/>
          <w:b w:val="0"/>
          <w:sz w:val="21"/>
          <w:szCs w:val="21"/>
        </w:rPr>
        <w:t>Anelize M. B. Rumbelsperger</w:t>
      </w:r>
      <w:r w:rsidRPr="005C60A2">
        <w:rPr>
          <w:rFonts w:ascii="Arial" w:hAnsi="Arial" w:cs="Arial"/>
          <w:b w:val="0"/>
          <w:sz w:val="21"/>
          <w:szCs w:val="21"/>
          <w:vertAlign w:val="superscript"/>
        </w:rPr>
        <w:t>3</w:t>
      </w:r>
      <w:r w:rsidRPr="005C60A2">
        <w:rPr>
          <w:rFonts w:ascii="Arial" w:hAnsi="Arial" w:cs="Arial"/>
          <w:b w:val="0"/>
          <w:sz w:val="21"/>
          <w:szCs w:val="21"/>
        </w:rPr>
        <w:t>, Heidi L. Albrecht</w:t>
      </w:r>
      <w:r w:rsidRPr="005C60A2">
        <w:rPr>
          <w:rFonts w:ascii="Arial" w:hAnsi="Arial" w:cs="Arial"/>
          <w:b w:val="0"/>
          <w:sz w:val="21"/>
          <w:szCs w:val="21"/>
          <w:vertAlign w:val="superscript"/>
        </w:rPr>
        <w:t>4</w:t>
      </w:r>
      <w:r w:rsidRPr="005C60A2">
        <w:rPr>
          <w:rFonts w:ascii="Arial" w:hAnsi="Arial" w:cs="Arial"/>
          <w:b w:val="0"/>
          <w:sz w:val="21"/>
          <w:szCs w:val="21"/>
        </w:rPr>
        <w:t xml:space="preserve">, </w:t>
      </w:r>
      <w:bookmarkEnd w:id="4"/>
      <w:r w:rsidRPr="005C60A2">
        <w:rPr>
          <w:rFonts w:ascii="Arial" w:hAnsi="Arial" w:cs="Arial"/>
          <w:b w:val="0"/>
          <w:sz w:val="21"/>
          <w:szCs w:val="21"/>
        </w:rPr>
        <w:t>Erwin W. Adams</w:t>
      </w:r>
      <w:r>
        <w:rPr>
          <w:rFonts w:ascii="Arial" w:hAnsi="Arial" w:cs="Arial"/>
          <w:b w:val="0"/>
          <w:sz w:val="21"/>
          <w:szCs w:val="21"/>
          <w:vertAlign w:val="superscript"/>
        </w:rPr>
        <w:t>5</w:t>
      </w:r>
      <w:r w:rsidRPr="005C60A2">
        <w:rPr>
          <w:rFonts w:ascii="Arial" w:hAnsi="Arial" w:cs="Arial"/>
          <w:b w:val="0"/>
          <w:sz w:val="21"/>
          <w:szCs w:val="21"/>
        </w:rPr>
        <w:t>, Joachim E. Amthor</w:t>
      </w:r>
      <w:r>
        <w:rPr>
          <w:rFonts w:ascii="Arial" w:hAnsi="Arial" w:cs="Arial"/>
          <w:b w:val="0"/>
          <w:sz w:val="21"/>
          <w:szCs w:val="21"/>
          <w:vertAlign w:val="superscript"/>
        </w:rPr>
        <w:t>6</w:t>
      </w:r>
      <w:r w:rsidRPr="005C60A2">
        <w:rPr>
          <w:rFonts w:ascii="Arial" w:hAnsi="Arial" w:cs="Arial"/>
          <w:b w:val="0"/>
          <w:sz w:val="21"/>
          <w:szCs w:val="21"/>
        </w:rPr>
        <w:t>, Xingqian Cui</w:t>
      </w:r>
      <w:r w:rsidRPr="005C60A2">
        <w:rPr>
          <w:rFonts w:ascii="Arial" w:hAnsi="Arial" w:cs="Arial"/>
          <w:b w:val="0"/>
          <w:sz w:val="21"/>
          <w:szCs w:val="21"/>
          <w:vertAlign w:val="superscript"/>
        </w:rPr>
        <w:t>2</w:t>
      </w:r>
      <w:r w:rsidRPr="005C60A2">
        <w:rPr>
          <w:rFonts w:ascii="Arial" w:hAnsi="Arial" w:cs="Arial"/>
          <w:b w:val="0"/>
          <w:sz w:val="21"/>
          <w:szCs w:val="21"/>
        </w:rPr>
        <w:t>, Antoine Cremiere</w:t>
      </w:r>
      <w:r>
        <w:rPr>
          <w:rFonts w:ascii="Arial" w:hAnsi="Arial" w:cs="Arial"/>
          <w:b w:val="0"/>
          <w:sz w:val="21"/>
          <w:szCs w:val="21"/>
          <w:vertAlign w:val="superscript"/>
        </w:rPr>
        <w:t>7,8</w:t>
      </w:r>
      <w:r w:rsidRPr="005C60A2">
        <w:rPr>
          <w:rFonts w:ascii="Arial" w:hAnsi="Arial" w:cs="Arial"/>
          <w:b w:val="0"/>
          <w:sz w:val="21"/>
          <w:szCs w:val="21"/>
        </w:rPr>
        <w:t>, Kei Sato</w:t>
      </w:r>
      <w:r>
        <w:rPr>
          <w:rFonts w:ascii="Arial" w:hAnsi="Arial" w:cs="Arial"/>
          <w:b w:val="0"/>
          <w:sz w:val="21"/>
          <w:szCs w:val="21"/>
          <w:vertAlign w:val="superscript"/>
        </w:rPr>
        <w:t>9</w:t>
      </w:r>
      <w:r w:rsidRPr="005C60A2">
        <w:rPr>
          <w:rFonts w:ascii="Arial" w:hAnsi="Arial" w:cs="Arial"/>
          <w:b w:val="0"/>
          <w:sz w:val="21"/>
          <w:szCs w:val="21"/>
        </w:rPr>
        <w:t>, Kristin D. Bergmann</w:t>
      </w:r>
      <w:r w:rsidRPr="005C60A2">
        <w:rPr>
          <w:rFonts w:ascii="Arial" w:hAnsi="Arial" w:cs="Arial"/>
          <w:b w:val="0"/>
          <w:sz w:val="21"/>
          <w:szCs w:val="21"/>
          <w:vertAlign w:val="superscript"/>
        </w:rPr>
        <w:t>1</w:t>
      </w:r>
      <w:r w:rsidRPr="005C60A2">
        <w:rPr>
          <w:rFonts w:ascii="Arial" w:hAnsi="Arial" w:cs="Arial"/>
          <w:b w:val="0"/>
          <w:sz w:val="21"/>
          <w:szCs w:val="21"/>
        </w:rPr>
        <w:t xml:space="preserve"> and </w:t>
      </w:r>
      <w:bookmarkEnd w:id="1"/>
      <w:bookmarkEnd w:id="2"/>
      <w:r w:rsidRPr="005C60A2">
        <w:rPr>
          <w:rFonts w:ascii="Arial" w:hAnsi="Arial" w:cs="Arial"/>
          <w:b w:val="0"/>
          <w:sz w:val="21"/>
          <w:szCs w:val="21"/>
        </w:rPr>
        <w:t>Roger E. Summons</w:t>
      </w:r>
      <w:r w:rsidRPr="005C60A2">
        <w:rPr>
          <w:rFonts w:ascii="Arial" w:hAnsi="Arial" w:cs="Arial"/>
          <w:b w:val="0"/>
          <w:sz w:val="21"/>
          <w:szCs w:val="21"/>
          <w:vertAlign w:val="superscript"/>
        </w:rPr>
        <w:t>1*</w:t>
      </w:r>
      <w:r w:rsidRPr="005C60A2">
        <w:rPr>
          <w:rFonts w:ascii="Arial" w:hAnsi="Arial" w:cs="Arial"/>
          <w:b w:val="0"/>
          <w:sz w:val="21"/>
          <w:szCs w:val="21"/>
        </w:rPr>
        <w:t xml:space="preserve"> </w:t>
      </w:r>
    </w:p>
    <w:p w14:paraId="3418004B" w14:textId="77777777" w:rsidR="00982D41" w:rsidRPr="005C60A2" w:rsidRDefault="00982D41" w:rsidP="00982D41">
      <w:pPr>
        <w:pStyle w:val="Authors"/>
        <w:spacing w:before="0" w:after="0" w:line="360" w:lineRule="auto"/>
        <w:jc w:val="both"/>
        <w:rPr>
          <w:rFonts w:ascii="Arial" w:eastAsia="宋体" w:hAnsi="Arial" w:cs="Arial"/>
          <w:b w:val="0"/>
          <w:sz w:val="21"/>
          <w:szCs w:val="21"/>
          <w:lang w:eastAsia="zh-CN"/>
        </w:rPr>
      </w:pPr>
      <w:r w:rsidRPr="005C60A2">
        <w:rPr>
          <w:rFonts w:ascii="Arial" w:eastAsia="宋体" w:hAnsi="Arial" w:cs="Arial" w:hint="eastAsia"/>
          <w:b w:val="0"/>
          <w:sz w:val="21"/>
          <w:szCs w:val="21"/>
          <w:lang w:eastAsia="zh-CN"/>
        </w:rPr>
        <w:t>1</w:t>
      </w:r>
      <w:r w:rsidRPr="005C60A2">
        <w:rPr>
          <w:rFonts w:ascii="Arial" w:eastAsia="宋体" w:hAnsi="Arial" w:cs="Arial"/>
          <w:b w:val="0"/>
          <w:sz w:val="21"/>
          <w:szCs w:val="21"/>
          <w:lang w:eastAsia="zh-CN"/>
        </w:rPr>
        <w:t>. Department of Earth, Atmospheric and Planetary Sciences, Massachusetts Institute of Technology, Cambridge, MA, USA.</w:t>
      </w:r>
    </w:p>
    <w:p w14:paraId="17D01CA2" w14:textId="77777777" w:rsidR="00982D41" w:rsidRPr="005C60A2" w:rsidRDefault="00982D41" w:rsidP="00982D41">
      <w:pPr>
        <w:pStyle w:val="Authors"/>
        <w:spacing w:before="0" w:after="0" w:line="360" w:lineRule="auto"/>
        <w:jc w:val="both"/>
        <w:rPr>
          <w:rFonts w:ascii="Arial" w:eastAsia="宋体" w:hAnsi="Arial" w:cs="Arial"/>
          <w:b w:val="0"/>
          <w:sz w:val="21"/>
          <w:szCs w:val="21"/>
          <w:lang w:eastAsia="zh-CN"/>
        </w:rPr>
      </w:pPr>
      <w:r w:rsidRPr="005C60A2">
        <w:rPr>
          <w:rFonts w:ascii="Arial" w:eastAsia="宋体" w:hAnsi="Arial" w:cs="Arial"/>
          <w:b w:val="0"/>
          <w:sz w:val="21"/>
          <w:szCs w:val="21"/>
          <w:lang w:eastAsia="zh-CN"/>
        </w:rPr>
        <w:t xml:space="preserve">2. School of Oceanography, Shanghai Jiao Tong University, Shanghai, China. </w:t>
      </w:r>
    </w:p>
    <w:p w14:paraId="25E72F19" w14:textId="77777777" w:rsidR="00982D41" w:rsidRPr="00226041" w:rsidRDefault="00982D41" w:rsidP="00982D41">
      <w:pPr>
        <w:pStyle w:val="Authors"/>
        <w:spacing w:before="0" w:after="0" w:line="360" w:lineRule="auto"/>
        <w:jc w:val="both"/>
        <w:rPr>
          <w:rFonts w:ascii="Arial" w:eastAsia="宋体" w:hAnsi="Arial" w:cs="Arial"/>
          <w:b w:val="0"/>
          <w:sz w:val="21"/>
          <w:szCs w:val="21"/>
          <w:highlight w:val="yellow"/>
          <w:lang w:eastAsia="zh-CN"/>
        </w:rPr>
      </w:pPr>
      <w:r w:rsidRPr="00F93D22">
        <w:rPr>
          <w:rFonts w:ascii="Arial" w:eastAsia="宋体" w:hAnsi="Arial" w:cs="Arial"/>
          <w:b w:val="0"/>
          <w:sz w:val="21"/>
          <w:szCs w:val="21"/>
          <w:lang w:eastAsia="zh-CN"/>
        </w:rPr>
        <w:t xml:space="preserve">3. </w:t>
      </w:r>
      <w:r w:rsidRPr="00A10022">
        <w:rPr>
          <w:rFonts w:ascii="Arial" w:eastAsia="宋体" w:hAnsi="Arial" w:cs="Arial"/>
          <w:b w:val="0"/>
          <w:sz w:val="21"/>
          <w:szCs w:val="21"/>
          <w:lang w:eastAsia="zh-CN"/>
        </w:rPr>
        <w:t>Federal University of Paraná, LAMIR Institute, Curitiba, PR, Brazil</w:t>
      </w:r>
    </w:p>
    <w:p w14:paraId="3106870F" w14:textId="77777777" w:rsidR="00982D41" w:rsidRDefault="00982D41" w:rsidP="00982D41">
      <w:pPr>
        <w:pStyle w:val="Authors"/>
        <w:spacing w:before="0" w:after="0" w:line="360" w:lineRule="auto"/>
        <w:jc w:val="both"/>
        <w:rPr>
          <w:rFonts w:ascii="Arial" w:eastAsia="宋体" w:hAnsi="Arial" w:cs="Arial"/>
          <w:b w:val="0"/>
          <w:sz w:val="21"/>
          <w:szCs w:val="21"/>
          <w:lang w:eastAsia="zh-CN"/>
        </w:rPr>
      </w:pPr>
      <w:r w:rsidRPr="00F93D22">
        <w:rPr>
          <w:rFonts w:ascii="Arial" w:eastAsia="宋体" w:hAnsi="Arial" w:cs="Arial"/>
          <w:b w:val="0"/>
          <w:sz w:val="21"/>
          <w:szCs w:val="21"/>
          <w:lang w:eastAsia="zh-CN"/>
        </w:rPr>
        <w:t xml:space="preserve">4. </w:t>
      </w:r>
      <w:r w:rsidRPr="00A10022">
        <w:rPr>
          <w:rFonts w:ascii="Arial" w:eastAsia="宋体" w:hAnsi="Arial" w:cs="Arial"/>
          <w:b w:val="0"/>
          <w:sz w:val="21"/>
          <w:szCs w:val="21"/>
          <w:lang w:eastAsia="zh-CN"/>
        </w:rPr>
        <w:t>Shell Exploration and Production Company</w:t>
      </w:r>
      <w:r w:rsidRPr="00F93D22">
        <w:rPr>
          <w:rFonts w:ascii="Arial" w:eastAsia="宋体" w:hAnsi="Arial" w:cs="Arial"/>
          <w:b w:val="0"/>
          <w:sz w:val="21"/>
          <w:szCs w:val="21"/>
          <w:lang w:eastAsia="zh-CN"/>
        </w:rPr>
        <w:t>, Houston, USA</w:t>
      </w:r>
    </w:p>
    <w:p w14:paraId="62780E08" w14:textId="77777777" w:rsidR="00982D41" w:rsidRPr="00F93D22" w:rsidRDefault="00982D41" w:rsidP="00982D41">
      <w:pPr>
        <w:pStyle w:val="Authors"/>
        <w:spacing w:before="0" w:after="0" w:line="360" w:lineRule="auto"/>
        <w:jc w:val="both"/>
        <w:rPr>
          <w:rFonts w:ascii="Arial" w:eastAsia="宋体" w:hAnsi="Arial" w:cs="Arial"/>
          <w:b w:val="0"/>
          <w:sz w:val="21"/>
          <w:szCs w:val="21"/>
          <w:lang w:eastAsia="zh-CN"/>
        </w:rPr>
      </w:pPr>
      <w:r>
        <w:rPr>
          <w:rFonts w:ascii="Arial" w:eastAsia="宋体" w:hAnsi="Arial" w:cs="Arial" w:hint="eastAsia"/>
          <w:b w:val="0"/>
          <w:sz w:val="21"/>
          <w:szCs w:val="21"/>
          <w:lang w:eastAsia="zh-CN"/>
        </w:rPr>
        <w:t>5</w:t>
      </w:r>
      <w:r>
        <w:rPr>
          <w:rFonts w:ascii="Arial" w:eastAsia="宋体" w:hAnsi="Arial" w:cs="Arial"/>
          <w:b w:val="0"/>
          <w:sz w:val="21"/>
          <w:szCs w:val="21"/>
          <w:lang w:eastAsia="zh-CN"/>
        </w:rPr>
        <w:t xml:space="preserve">. </w:t>
      </w:r>
      <w:r w:rsidRPr="00A10022">
        <w:rPr>
          <w:rFonts w:ascii="Arial" w:eastAsia="宋体" w:hAnsi="Arial" w:cs="Arial"/>
          <w:b w:val="0"/>
          <w:sz w:val="21"/>
          <w:szCs w:val="21"/>
          <w:lang w:eastAsia="zh-CN"/>
        </w:rPr>
        <w:t>Shell Global Solutions International BV, Den Haag</w:t>
      </w:r>
      <w:r>
        <w:rPr>
          <w:rFonts w:ascii="Arial" w:eastAsia="宋体" w:hAnsi="Arial" w:cs="Arial"/>
          <w:b w:val="0"/>
          <w:sz w:val="21"/>
          <w:szCs w:val="21"/>
          <w:lang w:eastAsia="zh-CN"/>
        </w:rPr>
        <w:t xml:space="preserve">, </w:t>
      </w:r>
      <w:r>
        <w:rPr>
          <w:rFonts w:ascii="Arial" w:eastAsia="宋体" w:hAnsi="Arial" w:cs="Arial" w:hint="eastAsia"/>
          <w:b w:val="0"/>
          <w:sz w:val="21"/>
          <w:szCs w:val="21"/>
          <w:lang w:eastAsia="zh-CN"/>
        </w:rPr>
        <w:t>t</w:t>
      </w:r>
      <w:r w:rsidRPr="00A10022">
        <w:rPr>
          <w:rFonts w:ascii="Arial" w:eastAsia="宋体" w:hAnsi="Arial" w:cs="Arial"/>
          <w:b w:val="0"/>
          <w:sz w:val="21"/>
          <w:szCs w:val="21"/>
          <w:lang w:eastAsia="zh-CN"/>
        </w:rPr>
        <w:t>he Netherlands</w:t>
      </w:r>
    </w:p>
    <w:p w14:paraId="32BF42F7" w14:textId="77777777" w:rsidR="00982D41" w:rsidRPr="001952F7" w:rsidRDefault="00982D41" w:rsidP="00982D41">
      <w:pPr>
        <w:pStyle w:val="Authors"/>
        <w:spacing w:before="0" w:after="0" w:line="360" w:lineRule="auto"/>
        <w:jc w:val="both"/>
        <w:rPr>
          <w:rFonts w:ascii="Arial" w:eastAsia="宋体" w:hAnsi="Arial" w:cs="Arial"/>
          <w:b w:val="0"/>
          <w:sz w:val="21"/>
          <w:szCs w:val="21"/>
          <w:lang w:eastAsia="zh-CN"/>
        </w:rPr>
      </w:pPr>
      <w:r>
        <w:rPr>
          <w:rFonts w:ascii="Arial" w:eastAsia="宋体" w:hAnsi="Arial" w:cs="Arial"/>
          <w:b w:val="0"/>
          <w:sz w:val="21"/>
          <w:szCs w:val="21"/>
          <w:lang w:eastAsia="zh-CN"/>
        </w:rPr>
        <w:t>6</w:t>
      </w:r>
      <w:r w:rsidRPr="001952F7">
        <w:rPr>
          <w:rFonts w:ascii="Arial" w:eastAsia="宋体" w:hAnsi="Arial" w:cs="Arial"/>
          <w:b w:val="0"/>
          <w:sz w:val="21"/>
          <w:szCs w:val="21"/>
          <w:lang w:eastAsia="zh-CN"/>
        </w:rPr>
        <w:t xml:space="preserve">. </w:t>
      </w:r>
      <w:r w:rsidRPr="00BF5449">
        <w:rPr>
          <w:rFonts w:ascii="Arial" w:eastAsia="宋体" w:hAnsi="Arial" w:cs="Arial"/>
          <w:b w:val="0"/>
          <w:sz w:val="21"/>
          <w:szCs w:val="21"/>
          <w:lang w:eastAsia="zh-CN"/>
        </w:rPr>
        <w:t>Division of Earth Sciences and Geography, Rhine-Westphalia Technical University of Aachen, Germany</w:t>
      </w:r>
    </w:p>
    <w:p w14:paraId="6E78D372" w14:textId="77777777" w:rsidR="00982D41" w:rsidRPr="00731CDD" w:rsidRDefault="00982D41" w:rsidP="00982D41">
      <w:pPr>
        <w:pStyle w:val="Authors"/>
        <w:spacing w:before="0" w:after="0" w:line="360" w:lineRule="auto"/>
        <w:jc w:val="both"/>
        <w:rPr>
          <w:rFonts w:ascii="Arial" w:eastAsia="宋体" w:hAnsi="Arial" w:cs="Arial"/>
          <w:b w:val="0"/>
          <w:sz w:val="21"/>
          <w:szCs w:val="21"/>
          <w:lang w:eastAsia="zh-CN"/>
        </w:rPr>
      </w:pPr>
      <w:r>
        <w:rPr>
          <w:rFonts w:ascii="Arial" w:eastAsia="宋体" w:hAnsi="Arial" w:cs="Arial"/>
          <w:b w:val="0"/>
          <w:sz w:val="21"/>
          <w:szCs w:val="21"/>
          <w:lang w:eastAsia="zh-CN"/>
        </w:rPr>
        <w:t>7</w:t>
      </w:r>
      <w:r w:rsidRPr="001952F7">
        <w:rPr>
          <w:rFonts w:ascii="Arial" w:eastAsia="宋体" w:hAnsi="Arial" w:cs="Arial"/>
          <w:b w:val="0"/>
          <w:sz w:val="21"/>
          <w:szCs w:val="21"/>
          <w:lang w:eastAsia="zh-CN"/>
        </w:rPr>
        <w:t xml:space="preserve">. </w:t>
      </w:r>
      <w:r w:rsidRPr="00BF5449">
        <w:rPr>
          <w:rFonts w:ascii="Arial" w:eastAsia="宋体" w:hAnsi="Arial" w:cs="Arial"/>
          <w:b w:val="0"/>
          <w:sz w:val="21"/>
          <w:szCs w:val="21"/>
          <w:lang w:eastAsia="zh-CN"/>
        </w:rPr>
        <w:t>Division of Geological and Planetary Sciences, California Institute of Technology, Pasadena, C</w:t>
      </w:r>
      <w:r>
        <w:rPr>
          <w:rFonts w:ascii="Arial" w:eastAsia="宋体" w:hAnsi="Arial" w:cs="Arial"/>
          <w:b w:val="0"/>
          <w:sz w:val="21"/>
          <w:szCs w:val="21"/>
          <w:lang w:eastAsia="zh-CN"/>
        </w:rPr>
        <w:t>A</w:t>
      </w:r>
      <w:r w:rsidRPr="00BF5449">
        <w:rPr>
          <w:rFonts w:ascii="Arial" w:eastAsia="宋体" w:hAnsi="Arial" w:cs="Arial"/>
          <w:b w:val="0"/>
          <w:sz w:val="21"/>
          <w:szCs w:val="21"/>
          <w:lang w:eastAsia="zh-CN"/>
        </w:rPr>
        <w:t>, USA</w:t>
      </w:r>
    </w:p>
    <w:p w14:paraId="2C54B4D3" w14:textId="77777777" w:rsidR="00982D41" w:rsidRDefault="00982D41" w:rsidP="00982D41">
      <w:pPr>
        <w:pStyle w:val="Authors"/>
        <w:spacing w:before="0" w:after="0" w:line="360" w:lineRule="auto"/>
        <w:jc w:val="both"/>
        <w:rPr>
          <w:rFonts w:ascii="Arial" w:eastAsia="宋体" w:hAnsi="Arial" w:cs="Arial"/>
          <w:b w:val="0"/>
          <w:sz w:val="21"/>
          <w:szCs w:val="21"/>
          <w:lang w:eastAsia="zh-CN"/>
        </w:rPr>
      </w:pPr>
      <w:r>
        <w:rPr>
          <w:rFonts w:ascii="Arial" w:eastAsia="宋体" w:hAnsi="Arial" w:cs="Arial"/>
          <w:b w:val="0"/>
          <w:bCs/>
          <w:sz w:val="21"/>
          <w:szCs w:val="21"/>
          <w:lang w:eastAsia="zh-CN"/>
        </w:rPr>
        <w:t>8</w:t>
      </w:r>
      <w:r w:rsidRPr="00F63508">
        <w:rPr>
          <w:rFonts w:ascii="Arial" w:eastAsia="宋体" w:hAnsi="Arial" w:cs="Arial"/>
          <w:b w:val="0"/>
          <w:bCs/>
          <w:sz w:val="21"/>
          <w:szCs w:val="21"/>
          <w:lang w:eastAsia="zh-CN"/>
        </w:rPr>
        <w:t xml:space="preserve">. </w:t>
      </w:r>
      <w:r w:rsidRPr="00BF5449">
        <w:rPr>
          <w:rFonts w:ascii="Arial" w:eastAsia="宋体" w:hAnsi="Arial" w:cs="Arial"/>
          <w:b w:val="0"/>
          <w:sz w:val="21"/>
          <w:szCs w:val="21"/>
          <w:lang w:eastAsia="zh-CN"/>
        </w:rPr>
        <w:t>Geo-Oc</w:t>
      </w:r>
      <w:r w:rsidRPr="00F02641">
        <w:rPr>
          <w:rFonts w:ascii="Arial" w:eastAsia="宋体" w:hAnsi="Arial" w:cs="Arial"/>
          <w:b w:val="0"/>
          <w:sz w:val="21"/>
          <w:szCs w:val="21"/>
          <w:lang w:eastAsia="zh-CN"/>
        </w:rPr>
        <w:t xml:space="preserve">ean, </w:t>
      </w:r>
      <w:r w:rsidRPr="00A10022">
        <w:rPr>
          <w:rFonts w:ascii="Arial" w:eastAsia="宋体" w:hAnsi="Arial" w:cs="Arial"/>
          <w:b w:val="0"/>
          <w:sz w:val="21"/>
          <w:szCs w:val="21"/>
          <w:lang w:eastAsia="zh-CN"/>
        </w:rPr>
        <w:t>Université de Bretagne Occidentale</w:t>
      </w:r>
      <w:r w:rsidRPr="00F02641">
        <w:rPr>
          <w:rFonts w:ascii="Arial" w:eastAsia="宋体" w:hAnsi="Arial" w:cs="Arial"/>
          <w:b w:val="0"/>
          <w:sz w:val="21"/>
          <w:szCs w:val="21"/>
          <w:lang w:eastAsia="zh-CN"/>
        </w:rPr>
        <w:t>, CNRS, Ifremer, Plouzane, France</w:t>
      </w:r>
      <w:bookmarkEnd w:id="3"/>
    </w:p>
    <w:p w14:paraId="48A9D898" w14:textId="77777777" w:rsidR="00982D41" w:rsidRPr="005C60A2" w:rsidRDefault="00982D41" w:rsidP="00982D41">
      <w:pPr>
        <w:pStyle w:val="Authors"/>
        <w:spacing w:before="0" w:after="0" w:line="360" w:lineRule="auto"/>
        <w:jc w:val="both"/>
        <w:rPr>
          <w:rFonts w:ascii="Arial" w:eastAsia="宋体" w:hAnsi="Arial" w:cs="Arial"/>
          <w:b w:val="0"/>
          <w:sz w:val="21"/>
          <w:szCs w:val="21"/>
          <w:lang w:val="pt-BR" w:eastAsia="zh-CN"/>
        </w:rPr>
      </w:pPr>
      <w:r>
        <w:rPr>
          <w:rFonts w:ascii="Arial" w:eastAsia="宋体" w:hAnsi="Arial" w:cs="Arial"/>
          <w:b w:val="0"/>
          <w:sz w:val="21"/>
          <w:szCs w:val="21"/>
          <w:lang w:eastAsia="zh-CN"/>
        </w:rPr>
        <w:t xml:space="preserve">9. </w:t>
      </w:r>
      <w:r w:rsidRPr="00A10022">
        <w:rPr>
          <w:rFonts w:ascii="Arial" w:eastAsia="宋体" w:hAnsi="Arial" w:cs="Arial"/>
          <w:b w:val="0"/>
          <w:sz w:val="21"/>
          <w:szCs w:val="21"/>
          <w:lang w:eastAsia="zh-CN"/>
        </w:rPr>
        <w:t>São Paulo University, São Paulo, SP, Brazil</w:t>
      </w:r>
    </w:p>
    <w:p w14:paraId="21A720F7" w14:textId="77777777" w:rsidR="00C35DCB" w:rsidRPr="00982D41" w:rsidRDefault="00C35DCB" w:rsidP="00C35DCB">
      <w:pPr>
        <w:pStyle w:val="Authors"/>
        <w:spacing w:before="0" w:after="0" w:line="360" w:lineRule="auto"/>
        <w:jc w:val="both"/>
        <w:rPr>
          <w:rFonts w:ascii="Arial" w:eastAsia="宋体" w:hAnsi="Arial" w:cs="Arial"/>
          <w:b w:val="0"/>
          <w:sz w:val="21"/>
          <w:szCs w:val="21"/>
          <w:lang w:val="pt-BR" w:eastAsia="zh-CN"/>
        </w:rPr>
      </w:pPr>
    </w:p>
    <w:p w14:paraId="23A8722F" w14:textId="283F14B0" w:rsidR="00C35DCB" w:rsidRPr="005C60A2" w:rsidRDefault="00C35DCB" w:rsidP="00C35DCB">
      <w:pPr>
        <w:pStyle w:val="Authors"/>
        <w:spacing w:before="0" w:after="0" w:line="360" w:lineRule="auto"/>
        <w:jc w:val="both"/>
        <w:rPr>
          <w:rFonts w:ascii="Arial" w:eastAsia="宋体" w:hAnsi="Arial" w:cs="Arial"/>
          <w:b w:val="0"/>
          <w:sz w:val="21"/>
          <w:szCs w:val="21"/>
          <w:lang w:val="pt-BR" w:eastAsia="zh-CN"/>
        </w:rPr>
      </w:pPr>
      <w:r w:rsidRPr="005C60A2">
        <w:rPr>
          <w:rFonts w:ascii="Arial" w:eastAsia="宋体" w:hAnsi="Arial" w:cs="Arial" w:hint="eastAsia"/>
          <w:b w:val="0"/>
          <w:sz w:val="21"/>
          <w:szCs w:val="21"/>
          <w:lang w:val="pt-BR" w:eastAsia="zh-CN"/>
        </w:rPr>
        <w:t>C</w:t>
      </w:r>
      <w:r w:rsidRPr="005C60A2">
        <w:rPr>
          <w:rFonts w:ascii="Arial" w:eastAsia="宋体" w:hAnsi="Arial" w:cs="Arial"/>
          <w:b w:val="0"/>
          <w:sz w:val="21"/>
          <w:szCs w:val="21"/>
          <w:lang w:val="pt-BR" w:eastAsia="zh-CN"/>
        </w:rPr>
        <w:t>orresponding authors: R.E.S. (</w:t>
      </w:r>
      <w:r>
        <w:fldChar w:fldCharType="begin"/>
      </w:r>
      <w:r>
        <w:instrText xml:space="preserve"> HYPERLINK "mailto:rsummons@mit.edu" </w:instrText>
      </w:r>
      <w:r>
        <w:fldChar w:fldCharType="separate"/>
      </w:r>
      <w:r w:rsidRPr="005C60A2">
        <w:rPr>
          <w:rStyle w:val="a7"/>
          <w:rFonts w:ascii="Arial" w:eastAsia="宋体" w:hAnsi="Arial" w:cs="Arial"/>
          <w:b w:val="0"/>
          <w:sz w:val="21"/>
          <w:szCs w:val="21"/>
          <w:lang w:val="pt-BR" w:eastAsia="zh-CN"/>
        </w:rPr>
        <w:t>rsummons@mit.edu</w:t>
      </w:r>
      <w:r>
        <w:rPr>
          <w:rStyle w:val="a7"/>
          <w:rFonts w:ascii="Arial" w:eastAsia="宋体" w:hAnsi="Arial" w:cs="Arial"/>
          <w:b w:val="0"/>
          <w:sz w:val="21"/>
          <w:szCs w:val="21"/>
          <w:lang w:val="pt-BR" w:eastAsia="zh-CN"/>
        </w:rPr>
        <w:fldChar w:fldCharType="end"/>
      </w:r>
      <w:r w:rsidRPr="005C60A2">
        <w:rPr>
          <w:rFonts w:ascii="Arial" w:eastAsia="宋体" w:hAnsi="Arial" w:cs="Arial"/>
          <w:b w:val="0"/>
          <w:sz w:val="21"/>
          <w:szCs w:val="21"/>
          <w:lang w:val="pt-BR" w:eastAsia="zh-CN"/>
        </w:rPr>
        <w:t xml:space="preserve">) </w:t>
      </w:r>
      <w:r w:rsidR="009008DE">
        <w:rPr>
          <w:rFonts w:ascii="Arial" w:eastAsia="宋体" w:hAnsi="Arial" w:cs="Arial"/>
          <w:b w:val="0"/>
          <w:sz w:val="21"/>
          <w:szCs w:val="21"/>
          <w:lang w:val="pt-BR" w:eastAsia="zh-CN"/>
        </w:rPr>
        <w:t>or</w:t>
      </w:r>
      <w:r w:rsidRPr="005C60A2">
        <w:rPr>
          <w:rFonts w:ascii="Arial" w:eastAsia="宋体" w:hAnsi="Arial" w:cs="Arial"/>
          <w:b w:val="0"/>
          <w:sz w:val="21"/>
          <w:szCs w:val="21"/>
          <w:lang w:val="pt-BR" w:eastAsia="zh-CN"/>
        </w:rPr>
        <w:t xml:space="preserve"> J. M. (</w:t>
      </w:r>
      <w:r>
        <w:fldChar w:fldCharType="begin"/>
      </w:r>
      <w:r>
        <w:instrText xml:space="preserve"> HYPERLINK "mailto:majian_geo@sjtu.edu.cn" </w:instrText>
      </w:r>
      <w:r>
        <w:fldChar w:fldCharType="separate"/>
      </w:r>
      <w:r w:rsidRPr="005C60A2">
        <w:rPr>
          <w:rStyle w:val="a7"/>
          <w:rFonts w:ascii="Arial" w:eastAsia="宋体" w:hAnsi="Arial" w:cs="Arial"/>
          <w:b w:val="0"/>
          <w:sz w:val="21"/>
          <w:szCs w:val="21"/>
          <w:lang w:val="pt-BR" w:eastAsia="zh-CN"/>
        </w:rPr>
        <w:t>majian_geo@sjtu.edu.cn</w:t>
      </w:r>
      <w:r>
        <w:rPr>
          <w:rStyle w:val="a7"/>
          <w:rFonts w:ascii="Arial" w:eastAsia="宋体" w:hAnsi="Arial" w:cs="Arial"/>
          <w:b w:val="0"/>
          <w:sz w:val="21"/>
          <w:szCs w:val="21"/>
          <w:lang w:val="pt-BR" w:eastAsia="zh-CN"/>
        </w:rPr>
        <w:fldChar w:fldCharType="end"/>
      </w:r>
      <w:r w:rsidRPr="005C60A2">
        <w:rPr>
          <w:rFonts w:ascii="Arial" w:eastAsia="宋体" w:hAnsi="Arial" w:cs="Arial"/>
          <w:b w:val="0"/>
          <w:sz w:val="21"/>
          <w:szCs w:val="21"/>
          <w:lang w:val="pt-BR" w:eastAsia="zh-CN"/>
        </w:rPr>
        <w:t xml:space="preserve">) </w:t>
      </w:r>
    </w:p>
    <w:p w14:paraId="1F774C05" w14:textId="63EA681D" w:rsidR="00366DBE" w:rsidRDefault="00366DBE" w:rsidP="00366DBE">
      <w:pPr>
        <w:pStyle w:val="Authors"/>
        <w:spacing w:before="0" w:after="0" w:line="360" w:lineRule="auto"/>
        <w:jc w:val="both"/>
        <w:rPr>
          <w:rFonts w:ascii="Arial" w:eastAsia="宋体" w:hAnsi="Arial" w:cs="Arial"/>
          <w:b w:val="0"/>
          <w:sz w:val="21"/>
          <w:szCs w:val="21"/>
          <w:lang w:val="pt-BR" w:eastAsia="zh-CN"/>
        </w:rPr>
      </w:pPr>
    </w:p>
    <w:p w14:paraId="32A91067" w14:textId="3435382B" w:rsidR="009008DE" w:rsidRDefault="009008DE" w:rsidP="00366DBE">
      <w:pPr>
        <w:pStyle w:val="Authors"/>
        <w:spacing w:before="0" w:after="0" w:line="360" w:lineRule="auto"/>
        <w:jc w:val="both"/>
        <w:rPr>
          <w:rFonts w:ascii="Arial" w:eastAsia="宋体" w:hAnsi="Arial" w:cs="Arial"/>
          <w:b w:val="0"/>
          <w:sz w:val="21"/>
          <w:szCs w:val="21"/>
          <w:lang w:val="pt-BR" w:eastAsia="zh-CN"/>
        </w:rPr>
      </w:pPr>
    </w:p>
    <w:p w14:paraId="78B8A76E" w14:textId="77777777" w:rsidR="009008DE" w:rsidRDefault="009008DE" w:rsidP="00366DBE">
      <w:pPr>
        <w:pStyle w:val="Authors"/>
        <w:spacing w:before="0" w:after="0" w:line="360" w:lineRule="auto"/>
        <w:jc w:val="both"/>
        <w:rPr>
          <w:rFonts w:ascii="Arial" w:eastAsia="宋体" w:hAnsi="Arial" w:cs="Arial"/>
          <w:b w:val="0"/>
          <w:sz w:val="21"/>
          <w:szCs w:val="21"/>
          <w:lang w:val="pt-BR" w:eastAsia="zh-CN"/>
        </w:rPr>
      </w:pPr>
    </w:p>
    <w:p w14:paraId="55D0EACE" w14:textId="77777777" w:rsidR="009008DE" w:rsidRPr="009008DE" w:rsidRDefault="009008DE" w:rsidP="009008DE">
      <w:pPr>
        <w:pStyle w:val="Authors"/>
        <w:spacing w:before="0" w:after="0" w:line="360" w:lineRule="auto"/>
        <w:jc w:val="both"/>
        <w:rPr>
          <w:rFonts w:ascii="Arial" w:eastAsia="宋体" w:hAnsi="Arial" w:cs="Arial"/>
          <w:b w:val="0"/>
          <w:sz w:val="21"/>
          <w:szCs w:val="21"/>
          <w:lang w:val="pt-BR" w:eastAsia="zh-CN"/>
        </w:rPr>
      </w:pPr>
      <w:r w:rsidRPr="009008DE">
        <w:rPr>
          <w:rFonts w:ascii="Arial" w:eastAsia="宋体" w:hAnsi="Arial" w:cs="Arial"/>
          <w:b w:val="0"/>
          <w:sz w:val="21"/>
          <w:szCs w:val="21"/>
          <w:lang w:val="pt-BR" w:eastAsia="zh-CN"/>
        </w:rPr>
        <w:t>Supplemental file contents:</w:t>
      </w:r>
    </w:p>
    <w:p w14:paraId="4ACCB8A7" w14:textId="77777777" w:rsidR="009008DE" w:rsidRPr="009008DE" w:rsidRDefault="009008DE" w:rsidP="009008DE">
      <w:pPr>
        <w:pStyle w:val="Authors"/>
        <w:spacing w:before="0" w:after="0" w:line="360" w:lineRule="auto"/>
        <w:jc w:val="both"/>
        <w:rPr>
          <w:rFonts w:ascii="Arial" w:eastAsia="宋体" w:hAnsi="Arial" w:cs="Arial"/>
          <w:b w:val="0"/>
          <w:i/>
          <w:iCs/>
          <w:sz w:val="21"/>
          <w:szCs w:val="21"/>
          <w:lang w:val="pt-BR" w:eastAsia="zh-CN"/>
        </w:rPr>
      </w:pPr>
      <w:r w:rsidRPr="009008DE">
        <w:rPr>
          <w:rFonts w:ascii="Arial" w:eastAsia="宋体" w:hAnsi="Arial" w:cs="Arial"/>
          <w:b w:val="0"/>
          <w:i/>
          <w:iCs/>
          <w:sz w:val="21"/>
          <w:szCs w:val="21"/>
          <w:lang w:val="pt-BR" w:eastAsia="zh-CN"/>
        </w:rPr>
        <w:t>Supplementary text</w:t>
      </w:r>
    </w:p>
    <w:p w14:paraId="2AD4B403" w14:textId="45001557" w:rsidR="009008DE" w:rsidRPr="009008DE" w:rsidRDefault="009008DE" w:rsidP="009008DE">
      <w:pPr>
        <w:pStyle w:val="Authors"/>
        <w:spacing w:before="0" w:after="0" w:line="360" w:lineRule="auto"/>
        <w:jc w:val="both"/>
        <w:rPr>
          <w:rFonts w:ascii="Arial" w:eastAsia="宋体" w:hAnsi="Arial" w:cs="Arial"/>
          <w:b w:val="0"/>
          <w:i/>
          <w:iCs/>
          <w:sz w:val="21"/>
          <w:szCs w:val="21"/>
          <w:lang w:val="pt-BR" w:eastAsia="zh-CN"/>
        </w:rPr>
      </w:pPr>
      <w:r w:rsidRPr="009008DE">
        <w:rPr>
          <w:rFonts w:ascii="Arial" w:eastAsia="宋体" w:hAnsi="Arial" w:cs="Arial"/>
          <w:b w:val="0"/>
          <w:i/>
          <w:iCs/>
          <w:sz w:val="21"/>
          <w:szCs w:val="21"/>
          <w:lang w:val="pt-BR" w:eastAsia="zh-CN"/>
        </w:rPr>
        <w:t>Supplementary Figures 1 to 7</w:t>
      </w:r>
    </w:p>
    <w:p w14:paraId="3D0AACA9" w14:textId="6DEDA450" w:rsidR="009008DE" w:rsidRPr="009008DE" w:rsidRDefault="009008DE" w:rsidP="009008DE">
      <w:pPr>
        <w:pStyle w:val="Authors"/>
        <w:spacing w:before="0" w:after="0" w:line="360" w:lineRule="auto"/>
        <w:jc w:val="both"/>
        <w:rPr>
          <w:rFonts w:ascii="Arial" w:eastAsia="宋体" w:hAnsi="Arial" w:cs="Arial"/>
          <w:b w:val="0"/>
          <w:i/>
          <w:iCs/>
          <w:sz w:val="21"/>
          <w:szCs w:val="21"/>
          <w:lang w:val="pt-BR" w:eastAsia="zh-CN"/>
        </w:rPr>
      </w:pPr>
      <w:r w:rsidRPr="009008DE">
        <w:rPr>
          <w:rFonts w:ascii="Arial" w:eastAsia="宋体" w:hAnsi="Arial" w:cs="Arial"/>
          <w:b w:val="0"/>
          <w:i/>
          <w:iCs/>
          <w:sz w:val="21"/>
          <w:szCs w:val="21"/>
          <w:lang w:val="pt-BR" w:eastAsia="zh-CN"/>
        </w:rPr>
        <w:t>Supplementary Tables 1 to 2</w:t>
      </w:r>
    </w:p>
    <w:p w14:paraId="00AD5945" w14:textId="5D8E9381" w:rsidR="009008DE" w:rsidRPr="009008DE" w:rsidRDefault="009008DE" w:rsidP="009008DE">
      <w:pPr>
        <w:pStyle w:val="Authors"/>
        <w:spacing w:before="0" w:after="0" w:line="360" w:lineRule="auto"/>
        <w:jc w:val="both"/>
        <w:rPr>
          <w:rFonts w:ascii="Arial" w:eastAsia="宋体" w:hAnsi="Arial" w:cs="Arial"/>
          <w:b w:val="0"/>
          <w:i/>
          <w:iCs/>
          <w:sz w:val="21"/>
          <w:szCs w:val="21"/>
          <w:lang w:val="pt-BR" w:eastAsia="zh-CN"/>
        </w:rPr>
      </w:pPr>
      <w:r w:rsidRPr="009008DE">
        <w:rPr>
          <w:rFonts w:ascii="Arial" w:eastAsia="宋体" w:hAnsi="Arial" w:cs="Arial"/>
          <w:b w:val="0"/>
          <w:i/>
          <w:iCs/>
          <w:sz w:val="21"/>
          <w:szCs w:val="21"/>
          <w:lang w:val="pt-BR" w:eastAsia="zh-CN"/>
        </w:rPr>
        <w:t>Supplementary References</w:t>
      </w:r>
    </w:p>
    <w:p w14:paraId="36501AC6" w14:textId="39E14A30" w:rsidR="009008DE" w:rsidRDefault="009008DE" w:rsidP="00366DBE">
      <w:pPr>
        <w:pStyle w:val="Authors"/>
        <w:spacing w:before="0" w:after="0" w:line="360" w:lineRule="auto"/>
        <w:jc w:val="both"/>
        <w:rPr>
          <w:rFonts w:ascii="Arial" w:eastAsia="宋体" w:hAnsi="Arial" w:cs="Arial"/>
          <w:b w:val="0"/>
          <w:sz w:val="21"/>
          <w:szCs w:val="21"/>
          <w:lang w:val="pt-BR" w:eastAsia="zh-CN"/>
        </w:rPr>
      </w:pPr>
    </w:p>
    <w:p w14:paraId="12E7EAE2" w14:textId="3EDFEFCC" w:rsidR="009008DE" w:rsidRDefault="009008DE" w:rsidP="00366DBE">
      <w:pPr>
        <w:pStyle w:val="Authors"/>
        <w:spacing w:before="0" w:after="0" w:line="360" w:lineRule="auto"/>
        <w:jc w:val="both"/>
        <w:rPr>
          <w:rFonts w:ascii="Arial" w:eastAsia="宋体" w:hAnsi="Arial" w:cs="Arial"/>
          <w:b w:val="0"/>
          <w:sz w:val="21"/>
          <w:szCs w:val="21"/>
          <w:lang w:val="pt-BR" w:eastAsia="zh-CN"/>
        </w:rPr>
      </w:pPr>
    </w:p>
    <w:p w14:paraId="2FFF3A9B" w14:textId="77777777" w:rsidR="009008DE" w:rsidRPr="00C35DCB" w:rsidRDefault="009008DE" w:rsidP="00366DBE">
      <w:pPr>
        <w:pStyle w:val="Authors"/>
        <w:spacing w:before="0" w:after="0" w:line="360" w:lineRule="auto"/>
        <w:jc w:val="both"/>
        <w:rPr>
          <w:rFonts w:ascii="Arial" w:eastAsia="宋体" w:hAnsi="Arial" w:cs="Arial"/>
          <w:b w:val="0"/>
          <w:sz w:val="21"/>
          <w:szCs w:val="21"/>
          <w:lang w:val="pt-BR" w:eastAsia="zh-CN"/>
        </w:rPr>
      </w:pPr>
    </w:p>
    <w:p w14:paraId="36ED18F2" w14:textId="6AA1478B" w:rsidR="00366DBE" w:rsidRDefault="00366DBE">
      <w:pPr>
        <w:rPr>
          <w:rFonts w:ascii="Arial" w:eastAsia="宋体" w:hAnsi="Arial" w:cs="Arial"/>
          <w:sz w:val="21"/>
          <w:szCs w:val="21"/>
          <w:lang w:val="pt-BR" w:eastAsia="zh-CN"/>
        </w:rPr>
      </w:pPr>
      <w:r>
        <w:rPr>
          <w:rFonts w:ascii="Arial" w:eastAsia="宋体" w:hAnsi="Arial" w:cs="Arial"/>
          <w:b/>
          <w:sz w:val="21"/>
          <w:szCs w:val="21"/>
          <w:lang w:val="pt-BR" w:eastAsia="zh-CN"/>
        </w:rPr>
        <w:br w:type="page"/>
      </w:r>
    </w:p>
    <w:p w14:paraId="6A78ED2D" w14:textId="7E22100D" w:rsidR="00B37687" w:rsidRPr="003F1774" w:rsidRDefault="00B37687" w:rsidP="002D6741">
      <w:pPr>
        <w:pStyle w:val="Heading-Main"/>
        <w:spacing w:line="360" w:lineRule="auto"/>
        <w:jc w:val="both"/>
        <w:rPr>
          <w:rFonts w:ascii="Arial" w:hAnsi="Arial" w:cs="Arial"/>
          <w:sz w:val="22"/>
        </w:rPr>
      </w:pPr>
      <w:r w:rsidRPr="003F1774">
        <w:rPr>
          <w:rFonts w:ascii="Arial" w:hAnsi="Arial" w:cs="Arial"/>
          <w:sz w:val="22"/>
        </w:rPr>
        <w:lastRenderedPageBreak/>
        <w:t xml:space="preserve">Geological </w:t>
      </w:r>
      <w:r w:rsidR="00EE7930">
        <w:rPr>
          <w:rFonts w:ascii="Arial" w:hAnsi="Arial" w:cs="Arial"/>
          <w:sz w:val="22"/>
        </w:rPr>
        <w:t>setting</w:t>
      </w:r>
      <w:r w:rsidR="006B76A6">
        <w:rPr>
          <w:rFonts w:ascii="Arial" w:hAnsi="Arial" w:cs="Arial"/>
          <w:sz w:val="22"/>
        </w:rPr>
        <w:t xml:space="preserve"> and </w:t>
      </w:r>
      <w:r w:rsidR="00B352D7">
        <w:rPr>
          <w:rFonts w:ascii="Arial" w:hAnsi="Arial" w:cs="Arial"/>
          <w:sz w:val="22"/>
        </w:rPr>
        <w:t>core information</w:t>
      </w:r>
    </w:p>
    <w:p w14:paraId="4FDAC7ED" w14:textId="34DFC3D0" w:rsidR="00E707FF" w:rsidRDefault="00B37687" w:rsidP="006567F2">
      <w:pPr>
        <w:pStyle w:val="Text"/>
        <w:spacing w:line="360" w:lineRule="auto"/>
        <w:jc w:val="both"/>
        <w:rPr>
          <w:rFonts w:ascii="Arial" w:eastAsia="宋体" w:hAnsi="Arial" w:cs="Arial"/>
          <w:sz w:val="20"/>
          <w:szCs w:val="20"/>
          <w:lang w:eastAsia="zh-CN"/>
        </w:rPr>
      </w:pPr>
      <w:r w:rsidRPr="00FC5005">
        <w:rPr>
          <w:rFonts w:ascii="Arial" w:eastAsia="宋体" w:hAnsi="Arial" w:cs="Arial"/>
          <w:sz w:val="20"/>
          <w:szCs w:val="20"/>
          <w:lang w:eastAsia="zh-CN"/>
        </w:rPr>
        <w:t xml:space="preserve">The </w:t>
      </w:r>
      <w:r w:rsidR="009F55C5">
        <w:rPr>
          <w:rFonts w:ascii="Arial" w:eastAsia="宋体" w:hAnsi="Arial" w:cs="Arial"/>
          <w:sz w:val="20"/>
          <w:szCs w:val="20"/>
          <w:lang w:eastAsia="zh-CN"/>
        </w:rPr>
        <w:t>main region</w:t>
      </w:r>
      <w:r w:rsidR="006B74E3">
        <w:rPr>
          <w:rFonts w:ascii="Arial" w:eastAsia="宋体" w:hAnsi="Arial" w:cs="Arial"/>
          <w:sz w:val="20"/>
          <w:szCs w:val="20"/>
          <w:lang w:eastAsia="zh-CN"/>
        </w:rPr>
        <w:t xml:space="preserve"> of the </w:t>
      </w:r>
      <w:r w:rsidR="00864D84">
        <w:rPr>
          <w:rFonts w:ascii="Arial" w:eastAsia="宋体" w:hAnsi="Arial" w:cs="Arial"/>
          <w:sz w:val="20"/>
          <w:szCs w:val="20"/>
          <w:lang w:eastAsia="zh-CN"/>
        </w:rPr>
        <w:t xml:space="preserve">South Atlantic Ocean (SAO) is bounded to the north by the Ascension Fracture Zone </w:t>
      </w:r>
      <w:r w:rsidR="00ED0BE0">
        <w:rPr>
          <w:rFonts w:ascii="Arial" w:eastAsia="宋体" w:hAnsi="Arial" w:cs="Arial"/>
          <w:sz w:val="20"/>
          <w:szCs w:val="20"/>
          <w:lang w:eastAsia="zh-CN"/>
        </w:rPr>
        <w:t xml:space="preserve">with </w:t>
      </w:r>
      <w:r w:rsidR="00864D84">
        <w:rPr>
          <w:rFonts w:ascii="Arial" w:eastAsia="宋体" w:hAnsi="Arial" w:cs="Arial"/>
          <w:sz w:val="20"/>
          <w:szCs w:val="20"/>
          <w:lang w:eastAsia="zh-CN"/>
        </w:rPr>
        <w:t>its southern limit is defined by the Agulhas-Falkland Fracture Zone</w:t>
      </w:r>
      <w:r w:rsidR="00603E29">
        <w:rPr>
          <w:rFonts w:ascii="Arial" w:eastAsia="宋体" w:hAnsi="Arial" w:cs="Arial"/>
          <w:sz w:val="20"/>
          <w:szCs w:val="20"/>
          <w:lang w:eastAsia="zh-CN"/>
        </w:rPr>
        <w:t xml:space="preserve"> </w:t>
      </w:r>
      <w:r w:rsidR="00603E29">
        <w:rPr>
          <w:rFonts w:ascii="Arial" w:eastAsia="宋体" w:hAnsi="Arial" w:cs="Arial"/>
          <w:sz w:val="20"/>
          <w:szCs w:val="20"/>
          <w:lang w:eastAsia="zh-CN"/>
        </w:rPr>
        <w:fldChar w:fldCharType="begin"/>
      </w:r>
      <w:r w:rsidR="0087747C">
        <w:rPr>
          <w:rFonts w:ascii="Arial" w:eastAsia="宋体" w:hAnsi="Arial" w:cs="Arial"/>
          <w:sz w:val="20"/>
          <w:szCs w:val="20"/>
          <w:lang w:eastAsia="zh-CN"/>
        </w:rPr>
        <w:instrText xml:space="preserve"> ADDIN EN.CITE &lt;EndNote&gt;&lt;Cite&gt;&lt;Author&gt;Chaboureau&lt;/Author&gt;&lt;Year&gt;2013&lt;/Year&gt;&lt;RecNum&gt;453&lt;/RecNum&gt;&lt;DisplayText&gt;&lt;style face="superscript"&gt;1, 2&lt;/style&gt;&lt;/DisplayText&gt;&lt;record&gt;&lt;rec-number&gt;453&lt;/rec-number&gt;&lt;foreign-keys&gt;&lt;key app="EN" db-id="d0sx05050fvezhe2xx0ve5adf9r0pwwpdpsz" timestamp="1663682693"&gt;453&lt;/key&gt;&lt;/foreign-keys&gt;&lt;ref-type name="Journal Article"&gt;17&lt;/ref-type&gt;&lt;contributors&gt;&lt;authors&gt;&lt;author&gt;Chaboureau, Anne-Claire&lt;/author&gt;&lt;author&gt;Guillocheau, François&lt;/author&gt;&lt;author&gt;Robin, Cécile&lt;/author&gt;&lt;author&gt;Rohais, Sébastien&lt;/author&gt;&lt;author&gt;Moulin, Maryline&lt;/author&gt;&lt;author&gt;Aslanian, Daniel&lt;/author&gt;&lt;/authors&gt;&lt;/contributors&gt;&lt;titles&gt;&lt;title&gt;Paleogeographic evolution of the central segment of the South Atlantic during Early Cretaceous times: Paleotopographic and geodynamic implications&lt;/title&gt;&lt;secondary-title&gt;Tectonophysics&lt;/secondary-title&gt;&lt;/titles&gt;&lt;periodical&gt;&lt;full-title&gt;Tectonophysics&lt;/full-title&gt;&lt;/periodical&gt;&lt;pages&gt;191-223&lt;/pages&gt;&lt;volume&gt;604&lt;/volume&gt;&lt;dates&gt;&lt;year&gt;2013&lt;/year&gt;&lt;/dates&gt;&lt;isbn&gt;0040-1951&lt;/isbn&gt;&lt;urls&gt;&lt;/urls&gt;&lt;/record&gt;&lt;/Cite&gt;&lt;Cite&gt;&lt;Author&gt;Moulin&lt;/Author&gt;&lt;Year&gt;2010&lt;/Year&gt;&lt;RecNum&gt;464&lt;/RecNum&gt;&lt;record&gt;&lt;rec-number&gt;464&lt;/rec-number&gt;&lt;foreign-keys&gt;&lt;key app="EN" db-id="d0sx05050fvezhe2xx0ve5adf9r0pwwpdpsz" timestamp="1664136390"&gt;464&lt;/key&gt;&lt;/foreign-keys&gt;&lt;ref-type name="Journal Article"&gt;17&lt;/ref-type&gt;&lt;contributors&gt;&lt;authors&gt;&lt;author&gt;Moulin, Maryline&lt;/author&gt;&lt;author&gt;Aslanian, Daniel&lt;/author&gt;&lt;author&gt;Unternehr, Patrick&lt;/author&gt;&lt;/authors&gt;&lt;/contributors&gt;&lt;titles&gt;&lt;title&gt;A new starting point for the South and Equatorial Atlantic Ocean&lt;/title&gt;&lt;secondary-title&gt;Earth-Science Reviews&lt;/secondary-title&gt;&lt;/titles&gt;&lt;periodical&gt;&lt;full-title&gt;Earth-Science Reviews&lt;/full-title&gt;&lt;/periodical&gt;&lt;pages&gt;1-37&lt;/pages&gt;&lt;volume&gt;98&lt;/volume&gt;&lt;number&gt;1-2&lt;/number&gt;&lt;dates&gt;&lt;year&gt;2010&lt;/year&gt;&lt;/dates&gt;&lt;isbn&gt;0012-8252&lt;/isbn&gt;&lt;urls&gt;&lt;/urls&gt;&lt;/record&gt;&lt;/Cite&gt;&lt;/EndNote&gt;</w:instrText>
      </w:r>
      <w:r w:rsidR="00603E29">
        <w:rPr>
          <w:rFonts w:ascii="Arial" w:eastAsia="宋体" w:hAnsi="Arial" w:cs="Arial"/>
          <w:sz w:val="20"/>
          <w:szCs w:val="20"/>
          <w:lang w:eastAsia="zh-CN"/>
        </w:rPr>
        <w:fldChar w:fldCharType="separate"/>
      </w:r>
      <w:r w:rsidR="0087747C" w:rsidRPr="0087747C">
        <w:rPr>
          <w:rFonts w:ascii="Arial" w:eastAsia="宋体" w:hAnsi="Arial" w:cs="Arial"/>
          <w:noProof/>
          <w:sz w:val="20"/>
          <w:szCs w:val="20"/>
          <w:vertAlign w:val="superscript"/>
          <w:lang w:eastAsia="zh-CN"/>
        </w:rPr>
        <w:t>1, 2</w:t>
      </w:r>
      <w:r w:rsidR="00603E29">
        <w:rPr>
          <w:rFonts w:ascii="Arial" w:eastAsia="宋体" w:hAnsi="Arial" w:cs="Arial"/>
          <w:sz w:val="20"/>
          <w:szCs w:val="20"/>
          <w:lang w:eastAsia="zh-CN"/>
        </w:rPr>
        <w:fldChar w:fldCharType="end"/>
      </w:r>
      <w:r w:rsidR="00864D84">
        <w:rPr>
          <w:rFonts w:ascii="Arial" w:eastAsia="宋体" w:hAnsi="Arial" w:cs="Arial"/>
          <w:sz w:val="20"/>
          <w:szCs w:val="20"/>
          <w:lang w:eastAsia="zh-CN"/>
        </w:rPr>
        <w:t xml:space="preserve">. </w:t>
      </w:r>
      <w:r w:rsidR="000726AF">
        <w:rPr>
          <w:rFonts w:ascii="Arial" w:eastAsia="宋体" w:hAnsi="Arial" w:cs="Arial"/>
          <w:sz w:val="20"/>
          <w:szCs w:val="20"/>
          <w:lang w:eastAsia="zh-CN"/>
        </w:rPr>
        <w:t xml:space="preserve">A further subdivision </w:t>
      </w:r>
      <w:r w:rsidR="00F80F97">
        <w:rPr>
          <w:rFonts w:ascii="Arial" w:eastAsia="宋体" w:hAnsi="Arial" w:cs="Arial"/>
          <w:sz w:val="20"/>
          <w:szCs w:val="20"/>
          <w:lang w:eastAsia="zh-CN"/>
        </w:rPr>
        <w:t xml:space="preserve">of the </w:t>
      </w:r>
      <w:r w:rsidR="009F55C5">
        <w:rPr>
          <w:rFonts w:ascii="Arial" w:eastAsia="宋体" w:hAnsi="Arial" w:cs="Arial"/>
          <w:sz w:val="20"/>
          <w:szCs w:val="20"/>
          <w:lang w:eastAsia="zh-CN"/>
        </w:rPr>
        <w:t xml:space="preserve">central </w:t>
      </w:r>
      <w:r w:rsidR="00F80F97">
        <w:rPr>
          <w:rFonts w:ascii="Arial" w:eastAsia="宋体" w:hAnsi="Arial" w:cs="Arial"/>
          <w:sz w:val="20"/>
          <w:szCs w:val="20"/>
          <w:lang w:eastAsia="zh-CN"/>
        </w:rPr>
        <w:t xml:space="preserve">SAO </w:t>
      </w:r>
      <w:r w:rsidR="000726AF">
        <w:rPr>
          <w:rFonts w:ascii="Arial" w:eastAsia="宋体" w:hAnsi="Arial" w:cs="Arial"/>
          <w:sz w:val="20"/>
          <w:szCs w:val="20"/>
          <w:lang w:eastAsia="zh-CN"/>
        </w:rPr>
        <w:t>into northern and southern sector</w:t>
      </w:r>
      <w:r w:rsidR="00ED0BE0">
        <w:rPr>
          <w:rFonts w:ascii="Arial" w:eastAsia="宋体" w:hAnsi="Arial" w:cs="Arial"/>
          <w:sz w:val="20"/>
          <w:szCs w:val="20"/>
          <w:lang w:eastAsia="zh-CN"/>
        </w:rPr>
        <w:t>s</w:t>
      </w:r>
      <w:r w:rsidR="000726AF">
        <w:rPr>
          <w:rFonts w:ascii="Arial" w:eastAsia="宋体" w:hAnsi="Arial" w:cs="Arial"/>
          <w:sz w:val="20"/>
          <w:szCs w:val="20"/>
          <w:lang w:eastAsia="zh-CN"/>
        </w:rPr>
        <w:t xml:space="preserve"> is demarcated by the Florianopolis Fracture Zone and associated </w:t>
      </w:r>
      <w:r w:rsidR="00F80F97">
        <w:rPr>
          <w:rFonts w:ascii="Arial" w:eastAsia="宋体" w:hAnsi="Arial" w:cs="Arial"/>
          <w:sz w:val="20"/>
          <w:szCs w:val="20"/>
          <w:lang w:eastAsia="zh-CN"/>
        </w:rPr>
        <w:t xml:space="preserve">Rio Grande Rise </w:t>
      </w:r>
      <w:r w:rsidR="009F55C5">
        <w:rPr>
          <w:rFonts w:ascii="Arial" w:eastAsia="宋体" w:hAnsi="Arial" w:cs="Arial"/>
          <w:sz w:val="20"/>
          <w:szCs w:val="20"/>
          <w:lang w:eastAsia="zh-CN"/>
        </w:rPr>
        <w:t>–</w:t>
      </w:r>
      <w:r w:rsidR="00F80F97">
        <w:rPr>
          <w:rFonts w:ascii="Arial" w:eastAsia="宋体" w:hAnsi="Arial" w:cs="Arial"/>
          <w:sz w:val="20"/>
          <w:szCs w:val="20"/>
          <w:lang w:eastAsia="zh-CN"/>
        </w:rPr>
        <w:t xml:space="preserve"> </w:t>
      </w:r>
      <w:r w:rsidR="000726AF">
        <w:rPr>
          <w:rFonts w:ascii="Arial" w:eastAsia="宋体" w:hAnsi="Arial" w:cs="Arial"/>
          <w:sz w:val="20"/>
          <w:szCs w:val="20"/>
          <w:lang w:eastAsia="zh-CN"/>
        </w:rPr>
        <w:t>Walvis Ridge</w:t>
      </w:r>
      <w:r w:rsidR="00ED0BE0">
        <w:rPr>
          <w:rFonts w:ascii="Arial" w:eastAsia="宋体" w:hAnsi="Arial" w:cs="Arial"/>
          <w:sz w:val="20"/>
          <w:szCs w:val="20"/>
          <w:lang w:eastAsia="zh-CN"/>
        </w:rPr>
        <w:t>.</w:t>
      </w:r>
      <w:r w:rsidR="00F80F97">
        <w:rPr>
          <w:rFonts w:ascii="Arial" w:eastAsia="宋体" w:hAnsi="Arial" w:cs="Arial"/>
          <w:sz w:val="20"/>
          <w:szCs w:val="20"/>
          <w:lang w:eastAsia="zh-CN"/>
        </w:rPr>
        <w:t xml:space="preserve"> </w:t>
      </w:r>
      <w:r w:rsidR="00ED0BE0">
        <w:rPr>
          <w:rFonts w:ascii="Arial" w:eastAsia="宋体" w:hAnsi="Arial" w:cs="Arial"/>
          <w:sz w:val="20"/>
          <w:szCs w:val="20"/>
          <w:lang w:eastAsia="zh-CN"/>
        </w:rPr>
        <w:t xml:space="preserve">This latter feature </w:t>
      </w:r>
      <w:r w:rsidR="000726AF">
        <w:rPr>
          <w:rFonts w:ascii="Arial" w:eastAsia="宋体" w:hAnsi="Arial" w:cs="Arial"/>
          <w:sz w:val="20"/>
          <w:szCs w:val="20"/>
          <w:lang w:eastAsia="zh-CN"/>
        </w:rPr>
        <w:t xml:space="preserve">served as a </w:t>
      </w:r>
      <w:r w:rsidR="00F80F97">
        <w:rPr>
          <w:rFonts w:ascii="Arial" w:eastAsia="宋体" w:hAnsi="Arial" w:cs="Arial"/>
          <w:sz w:val="20"/>
          <w:szCs w:val="20"/>
          <w:lang w:eastAsia="zh-CN"/>
        </w:rPr>
        <w:t xml:space="preserve">geographic </w:t>
      </w:r>
      <w:r w:rsidR="000726AF">
        <w:rPr>
          <w:rFonts w:ascii="Arial" w:eastAsia="宋体" w:hAnsi="Arial" w:cs="Arial"/>
          <w:sz w:val="20"/>
          <w:szCs w:val="20"/>
          <w:lang w:eastAsia="zh-CN"/>
        </w:rPr>
        <w:t xml:space="preserve">barrier to marine water intrusion </w:t>
      </w:r>
      <w:r w:rsidR="00ED0BE0">
        <w:rPr>
          <w:rFonts w:ascii="Arial" w:eastAsia="宋体" w:hAnsi="Arial" w:cs="Arial"/>
          <w:sz w:val="20"/>
          <w:szCs w:val="20"/>
          <w:lang w:eastAsia="zh-CN"/>
        </w:rPr>
        <w:t>during</w:t>
      </w:r>
      <w:r w:rsidR="0087735F">
        <w:rPr>
          <w:rFonts w:ascii="Arial" w:eastAsia="宋体" w:hAnsi="Arial" w:cs="Arial"/>
          <w:sz w:val="20"/>
          <w:szCs w:val="20"/>
          <w:lang w:eastAsia="zh-CN"/>
        </w:rPr>
        <w:t xml:space="preserve"> </w:t>
      </w:r>
      <w:r w:rsidR="006B74E3">
        <w:rPr>
          <w:rFonts w:ascii="Arial" w:eastAsia="宋体" w:hAnsi="Arial" w:cs="Arial"/>
          <w:sz w:val="20"/>
          <w:szCs w:val="20"/>
          <w:lang w:eastAsia="zh-CN"/>
        </w:rPr>
        <w:t xml:space="preserve">break-up, </w:t>
      </w:r>
      <w:r w:rsidR="0087735F">
        <w:rPr>
          <w:rFonts w:ascii="Arial" w:eastAsia="宋体" w:hAnsi="Arial" w:cs="Arial"/>
          <w:sz w:val="20"/>
          <w:szCs w:val="20"/>
          <w:lang w:eastAsia="zh-CN"/>
        </w:rPr>
        <w:t xml:space="preserve">seafloor spreading and </w:t>
      </w:r>
      <w:r w:rsidR="00ED0BE0">
        <w:rPr>
          <w:rFonts w:ascii="Arial" w:eastAsia="宋体" w:hAnsi="Arial" w:cs="Arial"/>
          <w:sz w:val="20"/>
          <w:szCs w:val="20"/>
          <w:lang w:eastAsia="zh-CN"/>
        </w:rPr>
        <w:t xml:space="preserve">the </w:t>
      </w:r>
      <w:r w:rsidR="0087735F">
        <w:rPr>
          <w:rFonts w:ascii="Arial" w:eastAsia="宋体" w:hAnsi="Arial" w:cs="Arial"/>
          <w:sz w:val="20"/>
          <w:szCs w:val="20"/>
          <w:lang w:eastAsia="zh-CN"/>
        </w:rPr>
        <w:t xml:space="preserve">rapid deepening </w:t>
      </w:r>
      <w:r w:rsidR="00ED0BE0">
        <w:rPr>
          <w:rFonts w:ascii="Arial" w:eastAsia="宋体" w:hAnsi="Arial" w:cs="Arial"/>
          <w:sz w:val="20"/>
          <w:szCs w:val="20"/>
          <w:lang w:eastAsia="zh-CN"/>
        </w:rPr>
        <w:t xml:space="preserve">that </w:t>
      </w:r>
      <w:r w:rsidR="004F0909">
        <w:rPr>
          <w:rFonts w:ascii="Arial" w:eastAsia="宋体" w:hAnsi="Arial" w:cs="Arial"/>
          <w:sz w:val="20"/>
          <w:szCs w:val="20"/>
          <w:lang w:eastAsia="zh-CN"/>
        </w:rPr>
        <w:t xml:space="preserve">commenced </w:t>
      </w:r>
      <w:r w:rsidR="0087735F">
        <w:rPr>
          <w:rFonts w:ascii="Arial" w:eastAsia="宋体" w:hAnsi="Arial" w:cs="Arial"/>
          <w:sz w:val="20"/>
          <w:szCs w:val="20"/>
          <w:lang w:eastAsia="zh-CN"/>
        </w:rPr>
        <w:t>in the southern sector</w:t>
      </w:r>
      <w:r w:rsidR="00603E29">
        <w:rPr>
          <w:rFonts w:ascii="Arial" w:eastAsia="宋体" w:hAnsi="Arial" w:cs="Arial"/>
          <w:sz w:val="20"/>
          <w:szCs w:val="20"/>
          <w:lang w:eastAsia="zh-CN"/>
        </w:rPr>
        <w:t xml:space="preserve"> </w:t>
      </w:r>
      <w:r w:rsidR="00603E29">
        <w:rPr>
          <w:rFonts w:ascii="Arial" w:eastAsia="宋体" w:hAnsi="Arial" w:cs="Arial"/>
          <w:sz w:val="20"/>
          <w:szCs w:val="20"/>
          <w:lang w:eastAsia="zh-CN"/>
        </w:rPr>
        <w:fldChar w:fldCharType="begin"/>
      </w:r>
      <w:r w:rsidR="0087747C">
        <w:rPr>
          <w:rFonts w:ascii="Arial" w:eastAsia="宋体" w:hAnsi="Arial" w:cs="Arial"/>
          <w:sz w:val="20"/>
          <w:szCs w:val="20"/>
          <w:lang w:eastAsia="zh-CN"/>
        </w:rPr>
        <w:instrText xml:space="preserve"> ADDIN EN.CITE &lt;EndNote&gt;&lt;Cite&gt;&lt;Author&gt;Heine&lt;/Author&gt;&lt;Year&gt;2013&lt;/Year&gt;&lt;RecNum&gt;450&lt;/RecNum&gt;&lt;DisplayText&gt;&lt;style face="superscript"&gt;3&lt;/style&gt;&lt;/DisplayText&gt;&lt;record&gt;&lt;rec-number&gt;450&lt;/rec-number&gt;&lt;foreign-keys&gt;&lt;key app="EN" db-id="d0sx05050fvezhe2xx0ve5adf9r0pwwpdpsz" timestamp="1663640411"&gt;450&lt;/key&gt;&lt;/foreign-keys&gt;&lt;ref-type name="Journal Article"&gt;17&lt;/ref-type&gt;&lt;contributors&gt;&lt;authors&gt;&lt;author&gt;Heine, Christian&lt;/author&gt;&lt;author&gt;Zoethout, Jasper&lt;/author&gt;&lt;author&gt;Müller, R Dietmar&lt;/author&gt;&lt;/authors&gt;&lt;/contributors&gt;&lt;titles&gt;&lt;title&gt;Kinematics of the South Atlantic rift&lt;/title&gt;&lt;secondary-title&gt;Solid Earth&lt;/secondary-title&gt;&lt;/titles&gt;&lt;periodical&gt;&lt;full-title&gt;Solid Earth&lt;/full-title&gt;&lt;/periodical&gt;&lt;pages&gt;215-253&lt;/pages&gt;&lt;volume&gt;4&lt;/volume&gt;&lt;number&gt;2&lt;/number&gt;&lt;dates&gt;&lt;year&gt;2013&lt;/year&gt;&lt;/dates&gt;&lt;isbn&gt;1869-9510&lt;/isbn&gt;&lt;urls&gt;&lt;/urls&gt;&lt;/record&gt;&lt;/Cite&gt;&lt;/EndNote&gt;</w:instrText>
      </w:r>
      <w:r w:rsidR="00603E29">
        <w:rPr>
          <w:rFonts w:ascii="Arial" w:eastAsia="宋体" w:hAnsi="Arial" w:cs="Arial"/>
          <w:sz w:val="20"/>
          <w:szCs w:val="20"/>
          <w:lang w:eastAsia="zh-CN"/>
        </w:rPr>
        <w:fldChar w:fldCharType="separate"/>
      </w:r>
      <w:r w:rsidR="0087747C" w:rsidRPr="0087747C">
        <w:rPr>
          <w:rFonts w:ascii="Arial" w:eastAsia="宋体" w:hAnsi="Arial" w:cs="Arial"/>
          <w:noProof/>
          <w:sz w:val="20"/>
          <w:szCs w:val="20"/>
          <w:vertAlign w:val="superscript"/>
          <w:lang w:eastAsia="zh-CN"/>
        </w:rPr>
        <w:t>3</w:t>
      </w:r>
      <w:r w:rsidR="00603E29">
        <w:rPr>
          <w:rFonts w:ascii="Arial" w:eastAsia="宋体" w:hAnsi="Arial" w:cs="Arial"/>
          <w:sz w:val="20"/>
          <w:szCs w:val="20"/>
          <w:lang w:eastAsia="zh-CN"/>
        </w:rPr>
        <w:fldChar w:fldCharType="end"/>
      </w:r>
      <w:r w:rsidR="005538B8">
        <w:rPr>
          <w:rFonts w:ascii="Arial" w:eastAsia="宋体" w:hAnsi="Arial" w:cs="Arial"/>
          <w:sz w:val="20"/>
          <w:szCs w:val="20"/>
          <w:lang w:eastAsia="zh-CN"/>
        </w:rPr>
        <w:t xml:space="preserve">. </w:t>
      </w:r>
      <w:r w:rsidR="00770203">
        <w:rPr>
          <w:rFonts w:ascii="Arial" w:eastAsia="宋体" w:hAnsi="Arial" w:cs="Arial"/>
          <w:sz w:val="20"/>
          <w:szCs w:val="20"/>
          <w:lang w:eastAsia="zh-CN"/>
        </w:rPr>
        <w:t>T</w:t>
      </w:r>
      <w:r w:rsidR="0087735F">
        <w:rPr>
          <w:rFonts w:ascii="Arial" w:eastAsia="宋体" w:hAnsi="Arial" w:cs="Arial"/>
          <w:sz w:val="20"/>
          <w:szCs w:val="20"/>
          <w:lang w:eastAsia="zh-CN"/>
        </w:rPr>
        <w:t>he northern secto</w:t>
      </w:r>
      <w:r w:rsidR="00D567C1">
        <w:rPr>
          <w:rFonts w:ascii="Arial" w:eastAsia="宋体" w:hAnsi="Arial" w:cs="Arial"/>
          <w:sz w:val="20"/>
          <w:szCs w:val="20"/>
          <w:lang w:eastAsia="zh-CN"/>
        </w:rPr>
        <w:t xml:space="preserve">r </w:t>
      </w:r>
      <w:r w:rsidR="002A296C">
        <w:rPr>
          <w:rFonts w:ascii="Arial" w:eastAsia="宋体" w:hAnsi="Arial" w:cs="Arial"/>
          <w:sz w:val="20"/>
          <w:szCs w:val="20"/>
          <w:lang w:eastAsia="zh-CN"/>
        </w:rPr>
        <w:t>contains</w:t>
      </w:r>
      <w:r w:rsidR="00F44259">
        <w:rPr>
          <w:rFonts w:ascii="Arial" w:eastAsia="宋体" w:hAnsi="Arial" w:cs="Arial"/>
          <w:sz w:val="20"/>
          <w:szCs w:val="20"/>
          <w:lang w:eastAsia="zh-CN"/>
        </w:rPr>
        <w:t xml:space="preserve"> a series of conjugate rift basins along the African and Brazilian margins</w:t>
      </w:r>
      <w:r w:rsidR="009F55C5">
        <w:rPr>
          <w:rFonts w:ascii="Arial" w:eastAsia="宋体" w:hAnsi="Arial" w:cs="Arial"/>
          <w:sz w:val="20"/>
          <w:szCs w:val="20"/>
          <w:lang w:eastAsia="zh-CN"/>
        </w:rPr>
        <w:t xml:space="preserve"> where a diachronous rift </w:t>
      </w:r>
      <w:r w:rsidR="009F55C5" w:rsidRPr="00387C5E">
        <w:rPr>
          <w:rFonts w:ascii="Arial" w:eastAsia="宋体" w:hAnsi="Arial" w:cs="Arial"/>
          <w:sz w:val="20"/>
          <w:szCs w:val="20"/>
          <w:lang w:eastAsia="zh-CN"/>
        </w:rPr>
        <w:t>and</w:t>
      </w:r>
      <w:r w:rsidR="009F55C5">
        <w:rPr>
          <w:rFonts w:ascii="Arial" w:eastAsia="宋体" w:hAnsi="Arial" w:cs="Arial"/>
          <w:sz w:val="20"/>
          <w:szCs w:val="20"/>
          <w:lang w:eastAsia="zh-CN"/>
        </w:rPr>
        <w:t xml:space="preserve"> complex </w:t>
      </w:r>
      <w:r w:rsidR="009F55C5" w:rsidRPr="00387C5E">
        <w:rPr>
          <w:rFonts w:ascii="Arial" w:eastAsia="宋体" w:hAnsi="Arial" w:cs="Arial"/>
          <w:sz w:val="20"/>
          <w:szCs w:val="20"/>
          <w:lang w:eastAsia="zh-CN"/>
        </w:rPr>
        <w:t>paleogeograph</w:t>
      </w:r>
      <w:r w:rsidR="009F55C5">
        <w:rPr>
          <w:rFonts w:ascii="Arial" w:eastAsia="宋体" w:hAnsi="Arial" w:cs="Arial"/>
          <w:sz w:val="20"/>
          <w:szCs w:val="20"/>
          <w:lang w:eastAsia="zh-CN"/>
        </w:rPr>
        <w:t xml:space="preserve">ic evolution </w:t>
      </w:r>
      <w:r w:rsidR="00E33AC3">
        <w:rPr>
          <w:rFonts w:ascii="Arial" w:eastAsia="宋体" w:hAnsi="Arial" w:cs="Arial"/>
          <w:sz w:val="20"/>
          <w:szCs w:val="20"/>
          <w:lang w:eastAsia="zh-CN"/>
        </w:rPr>
        <w:t xml:space="preserve">of lacustrine basins </w:t>
      </w:r>
      <w:r w:rsidR="009F55C5">
        <w:rPr>
          <w:rFonts w:ascii="Arial" w:eastAsia="宋体" w:hAnsi="Arial" w:cs="Arial"/>
          <w:sz w:val="20"/>
          <w:szCs w:val="20"/>
          <w:lang w:eastAsia="zh-CN"/>
        </w:rPr>
        <w:t>has been recorded</w:t>
      </w:r>
      <w:r w:rsidR="00D567C1">
        <w:rPr>
          <w:rFonts w:ascii="Arial" w:eastAsia="宋体" w:hAnsi="Arial" w:cs="Arial"/>
          <w:sz w:val="20"/>
          <w:szCs w:val="20"/>
          <w:lang w:eastAsia="zh-CN"/>
        </w:rPr>
        <w:t xml:space="preserve"> </w:t>
      </w:r>
      <w:r w:rsidR="00603E29">
        <w:rPr>
          <w:rFonts w:ascii="Arial" w:eastAsia="宋体" w:hAnsi="Arial" w:cs="Arial"/>
          <w:sz w:val="20"/>
          <w:szCs w:val="20"/>
          <w:lang w:eastAsia="zh-CN"/>
        </w:rPr>
        <w:fldChar w:fldCharType="begin"/>
      </w:r>
      <w:r w:rsidR="0087747C">
        <w:rPr>
          <w:rFonts w:ascii="Arial" w:eastAsia="宋体" w:hAnsi="Arial" w:cs="Arial"/>
          <w:sz w:val="20"/>
          <w:szCs w:val="20"/>
          <w:lang w:eastAsia="zh-CN"/>
        </w:rPr>
        <w:instrText xml:space="preserve"> ADDIN EN.CITE &lt;EndNote&gt;&lt;Cite&gt;&lt;Author&gt;Chaboureau&lt;/Author&gt;&lt;Year&gt;2013&lt;/Year&gt;&lt;RecNum&gt;453&lt;/RecNum&gt;&lt;DisplayText&gt;&lt;style face="superscript"&gt;1, 4&lt;/style&gt;&lt;/DisplayText&gt;&lt;record&gt;&lt;rec-number&gt;453&lt;/rec-number&gt;&lt;foreign-keys&gt;&lt;key app="EN" db-id="d0sx05050fvezhe2xx0ve5adf9r0pwwpdpsz" timestamp="1663682693"&gt;453&lt;/key&gt;&lt;/foreign-keys&gt;&lt;ref-type name="Journal Article"&gt;17&lt;/ref-type&gt;&lt;contributors&gt;&lt;authors&gt;&lt;author&gt;Chaboureau, Anne-Claire&lt;/author&gt;&lt;author&gt;Guillocheau, François&lt;/author&gt;&lt;author&gt;Robin, Cécile&lt;/author&gt;&lt;author&gt;Rohais, Sébastien&lt;/author&gt;&lt;author&gt;Moulin, Maryline&lt;/author&gt;&lt;author&gt;Aslanian, Daniel&lt;/author&gt;&lt;/authors&gt;&lt;/contributors&gt;&lt;titles&gt;&lt;title&gt;Paleogeographic evolution of the central segment of the South Atlantic during Early Cretaceous times: Paleotopographic and geodynamic implications&lt;/title&gt;&lt;secondary-title&gt;Tectonophysics&lt;/secondary-title&gt;&lt;/titles&gt;&lt;periodical&gt;&lt;full-title&gt;Tectonophysics&lt;/full-title&gt;&lt;/periodical&gt;&lt;pages&gt;191-223&lt;/pages&gt;&lt;volume&gt;604&lt;/volume&gt;&lt;dates&gt;&lt;year&gt;2013&lt;/year&gt;&lt;/dates&gt;&lt;isbn&gt;0040-1951&lt;/isbn&gt;&lt;urls&gt;&lt;/urls&gt;&lt;/record&gt;&lt;/Cite&gt;&lt;Cite&gt;&lt;Author&gt;Karner&lt;/Author&gt;&lt;Year&gt;1999&lt;/Year&gt;&lt;RecNum&gt;601&lt;/RecNum&gt;&lt;record&gt;&lt;rec-number&gt;601&lt;/rec-number&gt;&lt;foreign-keys&gt;&lt;key app="EN" db-id="d0sx05050fvezhe2xx0ve5adf9r0pwwpdpsz" timestamp="1690574330"&gt;601&lt;/key&gt;&lt;/foreign-keys&gt;&lt;ref-type name="Journal Article"&gt;17&lt;/ref-type&gt;&lt;contributors&gt;&lt;authors&gt;&lt;author&gt;Karner, Garry D&lt;/author&gt;&lt;author&gt;Driscoll, Neal W&lt;/author&gt;&lt;/authors&gt;&lt;/contributors&gt;&lt;titles&gt;&lt;title&gt;Tectonic and stratigraphic development of the West African and eastern Brazilian Margins: insights from quantitative basin modelling&lt;/title&gt;&lt;secondary-title&gt;Geological Society, London, Special Publications&lt;/secondary-title&gt;&lt;/titles&gt;&lt;periodical&gt;&lt;full-title&gt;Geological Society, London, Special Publications&lt;/full-title&gt;&lt;/periodical&gt;&lt;pages&gt;11-40&lt;/pages&gt;&lt;volume&gt;153&lt;/volume&gt;&lt;number&gt;1&lt;/number&gt;&lt;dates&gt;&lt;year&gt;1999&lt;/year&gt;&lt;/dates&gt;&lt;isbn&gt;0305-8719&lt;/isbn&gt;&lt;urls&gt;&lt;/urls&gt;&lt;/record&gt;&lt;/Cite&gt;&lt;/EndNote&gt;</w:instrText>
      </w:r>
      <w:r w:rsidR="00603E29">
        <w:rPr>
          <w:rFonts w:ascii="Arial" w:eastAsia="宋体" w:hAnsi="Arial" w:cs="Arial"/>
          <w:sz w:val="20"/>
          <w:szCs w:val="20"/>
          <w:lang w:eastAsia="zh-CN"/>
        </w:rPr>
        <w:fldChar w:fldCharType="separate"/>
      </w:r>
      <w:r w:rsidR="0087747C" w:rsidRPr="0087747C">
        <w:rPr>
          <w:rFonts w:ascii="Arial" w:eastAsia="宋体" w:hAnsi="Arial" w:cs="Arial"/>
          <w:noProof/>
          <w:sz w:val="20"/>
          <w:szCs w:val="20"/>
          <w:vertAlign w:val="superscript"/>
          <w:lang w:eastAsia="zh-CN"/>
        </w:rPr>
        <w:t>1, 4</w:t>
      </w:r>
      <w:r w:rsidR="00603E29">
        <w:rPr>
          <w:rFonts w:ascii="Arial" w:eastAsia="宋体" w:hAnsi="Arial" w:cs="Arial"/>
          <w:sz w:val="20"/>
          <w:szCs w:val="20"/>
          <w:lang w:eastAsia="zh-CN"/>
        </w:rPr>
        <w:fldChar w:fldCharType="end"/>
      </w:r>
      <w:r w:rsidR="00F44259">
        <w:rPr>
          <w:rFonts w:ascii="Arial" w:eastAsia="宋体" w:hAnsi="Arial" w:cs="Arial"/>
          <w:sz w:val="20"/>
          <w:szCs w:val="20"/>
          <w:lang w:eastAsia="zh-CN"/>
        </w:rPr>
        <w:t xml:space="preserve">. </w:t>
      </w:r>
      <w:r w:rsidR="00770203">
        <w:rPr>
          <w:rFonts w:ascii="Arial" w:eastAsia="宋体" w:hAnsi="Arial" w:cs="Arial"/>
          <w:sz w:val="20"/>
          <w:szCs w:val="20"/>
          <w:lang w:eastAsia="zh-CN"/>
        </w:rPr>
        <w:t>Specifically, d</w:t>
      </w:r>
      <w:r w:rsidR="00D567C1">
        <w:rPr>
          <w:rFonts w:ascii="Arial" w:eastAsia="宋体" w:hAnsi="Arial" w:cs="Arial"/>
          <w:sz w:val="20"/>
          <w:szCs w:val="20"/>
          <w:lang w:eastAsia="zh-CN"/>
        </w:rPr>
        <w:t xml:space="preserve">uring the Late Berriasian, </w:t>
      </w:r>
      <w:r w:rsidR="009C6BFB">
        <w:rPr>
          <w:rFonts w:ascii="Arial" w:eastAsia="宋体" w:hAnsi="Arial" w:cs="Arial"/>
          <w:sz w:val="20"/>
          <w:szCs w:val="20"/>
          <w:lang w:eastAsia="zh-CN"/>
        </w:rPr>
        <w:t xml:space="preserve">the </w:t>
      </w:r>
      <w:r w:rsidR="00D567C1">
        <w:rPr>
          <w:rFonts w:ascii="Arial" w:eastAsia="宋体" w:hAnsi="Arial" w:cs="Arial"/>
          <w:sz w:val="20"/>
          <w:szCs w:val="20"/>
          <w:lang w:eastAsia="zh-CN"/>
        </w:rPr>
        <w:t>e</w:t>
      </w:r>
      <w:r w:rsidR="002A296C">
        <w:rPr>
          <w:rFonts w:ascii="Arial" w:eastAsia="宋体" w:hAnsi="Arial" w:cs="Arial"/>
          <w:sz w:val="20"/>
          <w:szCs w:val="20"/>
          <w:lang w:eastAsia="zh-CN"/>
        </w:rPr>
        <w:t xml:space="preserve">xtension </w:t>
      </w:r>
      <w:r w:rsidR="00603E29">
        <w:rPr>
          <w:rFonts w:ascii="Arial" w:eastAsia="宋体" w:hAnsi="Arial" w:cs="Arial"/>
          <w:sz w:val="20"/>
          <w:szCs w:val="20"/>
          <w:lang w:eastAsia="zh-CN"/>
        </w:rPr>
        <w:t xml:space="preserve">of </w:t>
      </w:r>
      <w:r w:rsidR="0003779A">
        <w:rPr>
          <w:rFonts w:ascii="Arial" w:eastAsia="宋体" w:hAnsi="Arial" w:cs="Arial"/>
          <w:sz w:val="20"/>
          <w:szCs w:val="20"/>
          <w:lang w:eastAsia="zh-CN"/>
        </w:rPr>
        <w:t xml:space="preserve">the </w:t>
      </w:r>
      <w:r w:rsidR="00603E29">
        <w:rPr>
          <w:rFonts w:ascii="Arial" w:eastAsia="宋体" w:hAnsi="Arial" w:cs="Arial"/>
          <w:sz w:val="20"/>
          <w:szCs w:val="20"/>
          <w:lang w:eastAsia="zh-CN"/>
        </w:rPr>
        <w:t xml:space="preserve">SAO </w:t>
      </w:r>
      <w:r w:rsidR="002A296C">
        <w:rPr>
          <w:rFonts w:ascii="Arial" w:eastAsia="宋体" w:hAnsi="Arial" w:cs="Arial"/>
          <w:sz w:val="20"/>
          <w:szCs w:val="20"/>
          <w:lang w:eastAsia="zh-CN"/>
        </w:rPr>
        <w:t xml:space="preserve">began in the </w:t>
      </w:r>
      <w:r w:rsidR="004447F8">
        <w:rPr>
          <w:rFonts w:ascii="Arial" w:eastAsia="宋体" w:hAnsi="Arial" w:cs="Arial"/>
          <w:sz w:val="20"/>
          <w:szCs w:val="20"/>
          <w:lang w:eastAsia="zh-CN"/>
        </w:rPr>
        <w:t>north</w:t>
      </w:r>
      <w:r w:rsidR="00D856EF">
        <w:rPr>
          <w:rFonts w:ascii="Arial" w:eastAsia="宋体" w:hAnsi="Arial" w:cs="Arial"/>
          <w:sz w:val="20"/>
          <w:szCs w:val="20"/>
          <w:lang w:eastAsia="zh-CN"/>
        </w:rPr>
        <w:t xml:space="preserve"> in a</w:t>
      </w:r>
      <w:r w:rsidR="004447F8">
        <w:rPr>
          <w:rFonts w:ascii="Arial" w:eastAsia="宋体" w:hAnsi="Arial" w:cs="Arial"/>
          <w:sz w:val="20"/>
          <w:szCs w:val="20"/>
          <w:lang w:eastAsia="zh-CN"/>
        </w:rPr>
        <w:t xml:space="preserve"> domain ranging from </w:t>
      </w:r>
      <w:r w:rsidR="00D856EF">
        <w:rPr>
          <w:rFonts w:ascii="Arial" w:eastAsia="宋体" w:hAnsi="Arial" w:cs="Arial"/>
          <w:sz w:val="20"/>
          <w:szCs w:val="20"/>
          <w:lang w:eastAsia="zh-CN"/>
        </w:rPr>
        <w:t xml:space="preserve">the </w:t>
      </w:r>
      <w:r w:rsidR="001F7303" w:rsidRPr="00D16276">
        <w:rPr>
          <w:rFonts w:ascii="Arial" w:eastAsia="宋体" w:hAnsi="Arial" w:cs="Arial"/>
          <w:sz w:val="20"/>
          <w:szCs w:val="20"/>
          <w:lang w:eastAsia="zh-CN"/>
        </w:rPr>
        <w:t xml:space="preserve">Espírito </w:t>
      </w:r>
      <w:r w:rsidR="004447F8">
        <w:rPr>
          <w:rFonts w:ascii="Arial" w:eastAsia="宋体" w:hAnsi="Arial" w:cs="Arial"/>
          <w:sz w:val="20"/>
          <w:szCs w:val="20"/>
          <w:lang w:eastAsia="zh-CN"/>
        </w:rPr>
        <w:t>Santo</w:t>
      </w:r>
      <w:r w:rsidR="003256E6">
        <w:rPr>
          <w:rFonts w:ascii="Arial" w:eastAsia="宋体" w:hAnsi="Arial" w:cs="Arial"/>
          <w:sz w:val="20"/>
          <w:szCs w:val="20"/>
          <w:lang w:eastAsia="zh-CN"/>
        </w:rPr>
        <w:t xml:space="preserve"> – </w:t>
      </w:r>
      <w:r w:rsidR="004447F8">
        <w:rPr>
          <w:rFonts w:ascii="Arial" w:eastAsia="宋体" w:hAnsi="Arial" w:cs="Arial"/>
          <w:sz w:val="20"/>
          <w:szCs w:val="20"/>
          <w:lang w:eastAsia="zh-CN"/>
        </w:rPr>
        <w:t>Kwanza Basins to the Sergipe</w:t>
      </w:r>
      <w:r w:rsidR="003256E6">
        <w:rPr>
          <w:rFonts w:ascii="Arial" w:eastAsia="宋体" w:hAnsi="Arial" w:cs="Arial"/>
          <w:sz w:val="20"/>
          <w:szCs w:val="20"/>
          <w:lang w:eastAsia="zh-CN"/>
        </w:rPr>
        <w:t xml:space="preserve"> – </w:t>
      </w:r>
      <w:r w:rsidR="004447F8">
        <w:rPr>
          <w:rFonts w:ascii="Arial" w:eastAsia="宋体" w:hAnsi="Arial" w:cs="Arial"/>
          <w:sz w:val="20"/>
          <w:szCs w:val="20"/>
          <w:lang w:eastAsia="zh-CN"/>
        </w:rPr>
        <w:t>Alagoas</w:t>
      </w:r>
      <w:r w:rsidR="003256E6">
        <w:rPr>
          <w:rFonts w:ascii="Arial" w:eastAsia="宋体" w:hAnsi="Arial" w:cs="Arial"/>
          <w:sz w:val="20"/>
          <w:szCs w:val="20"/>
          <w:lang w:eastAsia="zh-CN"/>
        </w:rPr>
        <w:t xml:space="preserve"> – </w:t>
      </w:r>
      <w:r w:rsidR="004447F8">
        <w:rPr>
          <w:rFonts w:ascii="Arial" w:eastAsia="宋体" w:hAnsi="Arial" w:cs="Arial"/>
          <w:sz w:val="20"/>
          <w:szCs w:val="20"/>
          <w:lang w:eastAsia="zh-CN"/>
        </w:rPr>
        <w:t xml:space="preserve">Gabon Basins, migrated southward and </w:t>
      </w:r>
      <w:r w:rsidR="00D567C1">
        <w:rPr>
          <w:rFonts w:ascii="Arial" w:eastAsia="宋体" w:hAnsi="Arial" w:cs="Arial"/>
          <w:sz w:val="20"/>
          <w:szCs w:val="20"/>
          <w:lang w:eastAsia="zh-CN"/>
        </w:rPr>
        <w:t xml:space="preserve">eventually </w:t>
      </w:r>
      <w:r w:rsidR="004447F8">
        <w:rPr>
          <w:rFonts w:ascii="Arial" w:eastAsia="宋体" w:hAnsi="Arial" w:cs="Arial"/>
          <w:sz w:val="20"/>
          <w:szCs w:val="20"/>
          <w:lang w:eastAsia="zh-CN"/>
        </w:rPr>
        <w:t xml:space="preserve">evolved to a deep lake in </w:t>
      </w:r>
      <w:r w:rsidR="00475F28">
        <w:rPr>
          <w:rFonts w:ascii="Arial" w:eastAsia="宋体" w:hAnsi="Arial" w:cs="Arial"/>
          <w:sz w:val="20"/>
          <w:szCs w:val="20"/>
          <w:lang w:eastAsia="zh-CN"/>
        </w:rPr>
        <w:t xml:space="preserve">the </w:t>
      </w:r>
      <w:r w:rsidR="004447F8">
        <w:rPr>
          <w:rFonts w:ascii="Arial" w:eastAsia="宋体" w:hAnsi="Arial" w:cs="Arial"/>
          <w:sz w:val="20"/>
          <w:szCs w:val="20"/>
          <w:lang w:eastAsia="zh-CN"/>
        </w:rPr>
        <w:t xml:space="preserve">Aptian. </w:t>
      </w:r>
      <w:r w:rsidR="00603E29">
        <w:rPr>
          <w:rFonts w:ascii="Arial" w:eastAsia="宋体" w:hAnsi="Arial" w:cs="Arial"/>
          <w:sz w:val="20"/>
          <w:szCs w:val="20"/>
          <w:lang w:eastAsia="zh-CN"/>
        </w:rPr>
        <w:t>C</w:t>
      </w:r>
      <w:r w:rsidR="00603E29" w:rsidRPr="00603E29">
        <w:rPr>
          <w:rFonts w:ascii="Arial" w:eastAsia="宋体" w:hAnsi="Arial" w:cs="Arial"/>
          <w:sz w:val="20"/>
          <w:szCs w:val="20"/>
          <w:lang w:eastAsia="zh-CN"/>
        </w:rPr>
        <w:t>orrespondingly</w:t>
      </w:r>
      <w:r w:rsidR="00603E29">
        <w:rPr>
          <w:rFonts w:ascii="Arial" w:eastAsia="宋体" w:hAnsi="Arial" w:cs="Arial"/>
          <w:sz w:val="20"/>
          <w:szCs w:val="20"/>
          <w:lang w:eastAsia="zh-CN"/>
        </w:rPr>
        <w:t>, e</w:t>
      </w:r>
      <w:r w:rsidR="009B332A">
        <w:rPr>
          <w:rFonts w:ascii="Arial" w:eastAsia="宋体" w:hAnsi="Arial" w:cs="Arial"/>
          <w:sz w:val="20"/>
          <w:szCs w:val="20"/>
          <w:lang w:eastAsia="zh-CN"/>
        </w:rPr>
        <w:t>xtension in t</w:t>
      </w:r>
      <w:r w:rsidR="00475F28">
        <w:rPr>
          <w:rFonts w:ascii="Arial" w:eastAsia="宋体" w:hAnsi="Arial" w:cs="Arial"/>
          <w:sz w:val="20"/>
          <w:szCs w:val="20"/>
          <w:lang w:eastAsia="zh-CN"/>
        </w:rPr>
        <w:t xml:space="preserve">he </w:t>
      </w:r>
      <w:r w:rsidR="004447F8">
        <w:rPr>
          <w:rFonts w:ascii="Arial" w:eastAsia="宋体" w:hAnsi="Arial" w:cs="Arial"/>
          <w:sz w:val="20"/>
          <w:szCs w:val="20"/>
          <w:lang w:eastAsia="zh-CN"/>
        </w:rPr>
        <w:t xml:space="preserve">southern domain, including </w:t>
      </w:r>
      <w:r w:rsidR="00007BA4">
        <w:rPr>
          <w:rFonts w:ascii="Arial" w:eastAsia="宋体" w:hAnsi="Arial" w:cs="Arial"/>
          <w:sz w:val="20"/>
          <w:szCs w:val="20"/>
          <w:lang w:eastAsia="zh-CN"/>
        </w:rPr>
        <w:t xml:space="preserve">the </w:t>
      </w:r>
      <w:r w:rsidR="004447F8">
        <w:rPr>
          <w:rFonts w:ascii="Arial" w:eastAsia="宋体" w:hAnsi="Arial" w:cs="Arial"/>
          <w:sz w:val="20"/>
          <w:szCs w:val="20"/>
          <w:lang w:eastAsia="zh-CN"/>
        </w:rPr>
        <w:t>Namib</w:t>
      </w:r>
      <w:r w:rsidR="002A296C">
        <w:rPr>
          <w:rFonts w:ascii="Arial" w:eastAsia="宋体" w:hAnsi="Arial" w:cs="Arial"/>
          <w:sz w:val="20"/>
          <w:szCs w:val="20"/>
          <w:lang w:eastAsia="zh-CN"/>
        </w:rPr>
        <w:t>e</w:t>
      </w:r>
      <w:r w:rsidR="004447F8">
        <w:rPr>
          <w:rFonts w:ascii="Arial" w:eastAsia="宋体" w:hAnsi="Arial" w:cs="Arial"/>
          <w:sz w:val="20"/>
          <w:szCs w:val="20"/>
          <w:lang w:eastAsia="zh-CN"/>
        </w:rPr>
        <w:t xml:space="preserve">, Santos and Campos Basins, </w:t>
      </w:r>
      <w:r w:rsidR="009B332A">
        <w:rPr>
          <w:rFonts w:ascii="Arial" w:eastAsia="宋体" w:hAnsi="Arial" w:cs="Arial"/>
          <w:sz w:val="20"/>
          <w:szCs w:val="20"/>
          <w:lang w:eastAsia="zh-CN"/>
        </w:rPr>
        <w:t>started</w:t>
      </w:r>
      <w:r w:rsidR="00D567C1">
        <w:rPr>
          <w:rFonts w:ascii="Arial" w:eastAsia="宋体" w:hAnsi="Arial" w:cs="Arial"/>
          <w:sz w:val="20"/>
          <w:szCs w:val="20"/>
          <w:lang w:eastAsia="zh-CN"/>
        </w:rPr>
        <w:t xml:space="preserve"> during the Early Barremian </w:t>
      </w:r>
      <w:r w:rsidR="009B332A">
        <w:rPr>
          <w:rFonts w:ascii="Arial" w:eastAsia="宋体" w:hAnsi="Arial" w:cs="Arial"/>
          <w:sz w:val="20"/>
          <w:szCs w:val="20"/>
          <w:lang w:eastAsia="zh-CN"/>
        </w:rPr>
        <w:t>and</w:t>
      </w:r>
      <w:r w:rsidR="00D567C1">
        <w:rPr>
          <w:rFonts w:ascii="Arial" w:eastAsia="宋体" w:hAnsi="Arial" w:cs="Arial"/>
          <w:sz w:val="20"/>
          <w:szCs w:val="20"/>
          <w:lang w:eastAsia="zh-CN"/>
        </w:rPr>
        <w:t xml:space="preserve"> </w:t>
      </w:r>
      <w:r w:rsidR="009B332A">
        <w:rPr>
          <w:rFonts w:ascii="Arial" w:eastAsia="宋体" w:hAnsi="Arial" w:cs="Arial"/>
          <w:sz w:val="20"/>
          <w:szCs w:val="20"/>
          <w:lang w:eastAsia="zh-CN"/>
        </w:rPr>
        <w:t>the</w:t>
      </w:r>
      <w:r w:rsidR="004447F8">
        <w:rPr>
          <w:rFonts w:ascii="Arial" w:eastAsia="宋体" w:hAnsi="Arial" w:cs="Arial"/>
          <w:sz w:val="20"/>
          <w:szCs w:val="20"/>
          <w:lang w:eastAsia="zh-CN"/>
        </w:rPr>
        <w:t xml:space="preserve"> transition between rift and sag phases </w:t>
      </w:r>
      <w:r w:rsidR="009B332A">
        <w:rPr>
          <w:rFonts w:ascii="Arial" w:eastAsia="宋体" w:hAnsi="Arial" w:cs="Arial"/>
          <w:sz w:val="20"/>
          <w:szCs w:val="20"/>
          <w:lang w:eastAsia="zh-CN"/>
        </w:rPr>
        <w:t xml:space="preserve">occurred </w:t>
      </w:r>
      <w:r w:rsidR="004447F8">
        <w:rPr>
          <w:rFonts w:ascii="Arial" w:eastAsia="宋体" w:hAnsi="Arial" w:cs="Arial"/>
          <w:sz w:val="20"/>
          <w:szCs w:val="20"/>
          <w:lang w:eastAsia="zh-CN"/>
        </w:rPr>
        <w:t xml:space="preserve">in </w:t>
      </w:r>
      <w:r w:rsidR="002A296C">
        <w:rPr>
          <w:rFonts w:ascii="Arial" w:eastAsia="宋体" w:hAnsi="Arial" w:cs="Arial"/>
          <w:sz w:val="20"/>
          <w:szCs w:val="20"/>
          <w:lang w:eastAsia="zh-CN"/>
        </w:rPr>
        <w:t xml:space="preserve">the </w:t>
      </w:r>
      <w:r w:rsidR="009B332A">
        <w:rPr>
          <w:rFonts w:ascii="Arial" w:eastAsia="宋体" w:hAnsi="Arial" w:cs="Arial"/>
          <w:sz w:val="20"/>
          <w:szCs w:val="20"/>
          <w:lang w:eastAsia="zh-CN"/>
        </w:rPr>
        <w:t xml:space="preserve">Middle to </w:t>
      </w:r>
      <w:r w:rsidR="004447F8">
        <w:rPr>
          <w:rFonts w:ascii="Arial" w:eastAsia="宋体" w:hAnsi="Arial" w:cs="Arial"/>
          <w:sz w:val="20"/>
          <w:szCs w:val="20"/>
          <w:lang w:eastAsia="zh-CN"/>
        </w:rPr>
        <w:t xml:space="preserve">Late Aptian </w:t>
      </w:r>
      <w:r w:rsidR="004447F8">
        <w:rPr>
          <w:rFonts w:ascii="Arial" w:eastAsia="宋体" w:hAnsi="Arial" w:cs="Arial"/>
          <w:sz w:val="20"/>
          <w:szCs w:val="20"/>
          <w:lang w:eastAsia="zh-CN"/>
        </w:rPr>
        <w:fldChar w:fldCharType="begin"/>
      </w:r>
      <w:r w:rsidR="0087747C">
        <w:rPr>
          <w:rFonts w:ascii="Arial" w:eastAsia="宋体" w:hAnsi="Arial" w:cs="Arial"/>
          <w:sz w:val="20"/>
          <w:szCs w:val="20"/>
          <w:lang w:eastAsia="zh-CN"/>
        </w:rPr>
        <w:instrText xml:space="preserve"> ADDIN EN.CITE &lt;EndNote&gt;&lt;Cite&gt;&lt;Author&gt;Chaboureau&lt;/Author&gt;&lt;Year&gt;2013&lt;/Year&gt;&lt;RecNum&gt;453&lt;/RecNum&gt;&lt;DisplayText&gt;&lt;style face="superscript"&gt;1&lt;/style&gt;&lt;/DisplayText&gt;&lt;record&gt;&lt;rec-number&gt;453&lt;/rec-number&gt;&lt;foreign-keys&gt;&lt;key app="EN" db-id="d0sx05050fvezhe2xx0ve5adf9r0pwwpdpsz" timestamp="1663682693"&gt;453&lt;/key&gt;&lt;/foreign-keys&gt;&lt;ref-type name="Journal Article"&gt;17&lt;/ref-type&gt;&lt;contributors&gt;&lt;authors&gt;&lt;author&gt;Chaboureau, Anne-Claire&lt;/author&gt;&lt;author&gt;Guillocheau, François&lt;/author&gt;&lt;author&gt;Robin, Cécile&lt;/author&gt;&lt;author&gt;Rohais, Sébastien&lt;/author&gt;&lt;author&gt;Moulin, Maryline&lt;/author&gt;&lt;author&gt;Aslanian, Daniel&lt;/author&gt;&lt;/authors&gt;&lt;/contributors&gt;&lt;titles&gt;&lt;title&gt;Paleogeographic evolution of the central segment of the South Atlantic during Early Cretaceous times: Paleotopographic and geodynamic implications&lt;/title&gt;&lt;secondary-title&gt;Tectonophysics&lt;/secondary-title&gt;&lt;/titles&gt;&lt;periodical&gt;&lt;full-title&gt;Tectonophysics&lt;/full-title&gt;&lt;/periodical&gt;&lt;pages&gt;191-223&lt;/pages&gt;&lt;volume&gt;604&lt;/volume&gt;&lt;dates&gt;&lt;year&gt;2013&lt;/year&gt;&lt;/dates&gt;&lt;isbn&gt;0040-1951&lt;/isbn&gt;&lt;urls&gt;&lt;/urls&gt;&lt;/record&gt;&lt;/Cite&gt;&lt;/EndNote&gt;</w:instrText>
      </w:r>
      <w:r w:rsidR="004447F8">
        <w:rPr>
          <w:rFonts w:ascii="Arial" w:eastAsia="宋体" w:hAnsi="Arial" w:cs="Arial"/>
          <w:sz w:val="20"/>
          <w:szCs w:val="20"/>
          <w:lang w:eastAsia="zh-CN"/>
        </w:rPr>
        <w:fldChar w:fldCharType="separate"/>
      </w:r>
      <w:r w:rsidR="0087747C" w:rsidRPr="0087747C">
        <w:rPr>
          <w:rFonts w:ascii="Arial" w:eastAsia="宋体" w:hAnsi="Arial" w:cs="Arial"/>
          <w:noProof/>
          <w:sz w:val="20"/>
          <w:szCs w:val="20"/>
          <w:vertAlign w:val="superscript"/>
          <w:lang w:eastAsia="zh-CN"/>
        </w:rPr>
        <w:t>1</w:t>
      </w:r>
      <w:r w:rsidR="004447F8">
        <w:rPr>
          <w:rFonts w:ascii="Arial" w:eastAsia="宋体" w:hAnsi="Arial" w:cs="Arial"/>
          <w:sz w:val="20"/>
          <w:szCs w:val="20"/>
          <w:lang w:eastAsia="zh-CN"/>
        </w:rPr>
        <w:fldChar w:fldCharType="end"/>
      </w:r>
      <w:r w:rsidR="004447F8">
        <w:rPr>
          <w:rFonts w:ascii="Arial" w:eastAsia="宋体" w:hAnsi="Arial" w:cs="Arial"/>
          <w:sz w:val="20"/>
          <w:szCs w:val="20"/>
          <w:lang w:eastAsia="zh-CN"/>
        </w:rPr>
        <w:t xml:space="preserve">. </w:t>
      </w:r>
      <w:r w:rsidR="00D567C1" w:rsidRPr="00967C4C">
        <w:rPr>
          <w:rFonts w:ascii="Arial" w:eastAsia="宋体" w:hAnsi="Arial" w:cs="Arial"/>
          <w:sz w:val="20"/>
          <w:szCs w:val="20"/>
          <w:lang w:eastAsia="zh-CN"/>
        </w:rPr>
        <w:t xml:space="preserve">The paleoenvironmental and paleogeographic evolution of these basins during the </w:t>
      </w:r>
      <w:r w:rsidR="00D567C1">
        <w:rPr>
          <w:rFonts w:ascii="Arial" w:eastAsia="宋体" w:hAnsi="Arial" w:cs="Arial"/>
          <w:sz w:val="20"/>
          <w:szCs w:val="20"/>
          <w:lang w:eastAsia="zh-CN"/>
        </w:rPr>
        <w:t xml:space="preserve">Early </w:t>
      </w:r>
      <w:r w:rsidR="00D567C1" w:rsidRPr="00866EBA">
        <w:rPr>
          <w:rFonts w:ascii="Arial" w:eastAsia="宋体" w:hAnsi="Arial" w:cs="Arial"/>
          <w:sz w:val="20"/>
          <w:szCs w:val="20"/>
          <w:lang w:eastAsia="zh-CN"/>
        </w:rPr>
        <w:t xml:space="preserve">Cretaceous has </w:t>
      </w:r>
      <w:r w:rsidR="007C7DB1">
        <w:rPr>
          <w:rFonts w:ascii="Arial" w:eastAsia="宋体" w:hAnsi="Arial" w:cs="Arial"/>
          <w:sz w:val="20"/>
          <w:szCs w:val="20"/>
          <w:lang w:eastAsia="zh-CN"/>
        </w:rPr>
        <w:t xml:space="preserve">already </w:t>
      </w:r>
      <w:r w:rsidR="00D567C1" w:rsidRPr="00866EBA">
        <w:rPr>
          <w:rFonts w:ascii="Arial" w:eastAsia="宋体" w:hAnsi="Arial" w:cs="Arial"/>
          <w:sz w:val="20"/>
          <w:szCs w:val="20"/>
          <w:lang w:eastAsia="zh-CN"/>
        </w:rPr>
        <w:t xml:space="preserve">received considerable attention </w:t>
      </w:r>
      <w:r w:rsidR="0003779A">
        <w:rPr>
          <w:rFonts w:ascii="Arial" w:eastAsia="宋体" w:hAnsi="Arial" w:cs="Arial"/>
          <w:sz w:val="20"/>
          <w:szCs w:val="20"/>
          <w:lang w:eastAsia="zh-CN"/>
        </w:rPr>
        <w:t xml:space="preserve">owing to the fact </w:t>
      </w:r>
      <w:r w:rsidR="007F762D">
        <w:rPr>
          <w:rFonts w:ascii="Arial" w:eastAsia="宋体" w:hAnsi="Arial" w:cs="Arial"/>
          <w:sz w:val="20"/>
          <w:szCs w:val="20"/>
          <w:lang w:eastAsia="zh-CN"/>
        </w:rPr>
        <w:t xml:space="preserve">that </w:t>
      </w:r>
      <w:r w:rsidR="0003779A">
        <w:rPr>
          <w:rFonts w:ascii="Arial" w:eastAsia="宋体" w:hAnsi="Arial" w:cs="Arial"/>
          <w:sz w:val="20"/>
          <w:szCs w:val="20"/>
          <w:lang w:eastAsia="zh-CN"/>
        </w:rPr>
        <w:t>they are</w:t>
      </w:r>
      <w:r w:rsidR="00CD0968">
        <w:rPr>
          <w:rFonts w:ascii="Arial" w:eastAsia="宋体" w:hAnsi="Arial" w:cs="Arial"/>
          <w:sz w:val="20"/>
          <w:szCs w:val="20"/>
          <w:lang w:eastAsia="zh-CN"/>
        </w:rPr>
        <w:t xml:space="preserve"> the</w:t>
      </w:r>
      <w:r w:rsidR="00D567C1">
        <w:rPr>
          <w:rFonts w:ascii="Arial" w:eastAsia="宋体" w:hAnsi="Arial" w:cs="Arial"/>
          <w:sz w:val="20"/>
          <w:szCs w:val="20"/>
          <w:lang w:eastAsia="zh-CN"/>
        </w:rPr>
        <w:t xml:space="preserve"> habitat of numerous large ‘pre-salt’ and ‘post-salt’ </w:t>
      </w:r>
      <w:r w:rsidR="0003779A">
        <w:rPr>
          <w:rFonts w:ascii="Arial" w:eastAsia="宋体" w:hAnsi="Arial" w:cs="Arial"/>
          <w:sz w:val="20"/>
          <w:szCs w:val="20"/>
          <w:lang w:eastAsia="zh-CN"/>
        </w:rPr>
        <w:t xml:space="preserve">hydrocarbon accumulations </w:t>
      </w:r>
      <w:r w:rsidR="002A5E42">
        <w:rPr>
          <w:rFonts w:ascii="Arial" w:eastAsia="宋体" w:hAnsi="Arial" w:cs="Arial"/>
          <w:sz w:val="20"/>
          <w:szCs w:val="20"/>
          <w:lang w:eastAsia="zh-CN"/>
        </w:rPr>
        <w:fldChar w:fldCharType="begin"/>
      </w:r>
      <w:r w:rsidR="0087747C">
        <w:rPr>
          <w:rFonts w:ascii="Arial" w:eastAsia="宋体" w:hAnsi="Arial" w:cs="Arial"/>
          <w:sz w:val="20"/>
          <w:szCs w:val="20"/>
          <w:lang w:eastAsia="zh-CN"/>
        </w:rPr>
        <w:instrText xml:space="preserve"> ADDIN EN.CITE &lt;EndNote&gt;&lt;Cite&gt;&lt;Author&gt;Mello&lt;/Author&gt;&lt;Year&gt;2000&lt;/Year&gt;&lt;RecNum&gt;603&lt;/RecNum&gt;&lt;DisplayText&gt;&lt;style face="superscript"&gt;5&lt;/style&gt;&lt;/DisplayText&gt;&lt;record&gt;&lt;rec-number&gt;603&lt;/rec-number&gt;&lt;foreign-keys&gt;&lt;key app="EN" db-id="d0sx05050fvezhe2xx0ve5adf9r0pwwpdpsz" timestamp="1690576237"&gt;603&lt;/key&gt;&lt;/foreign-keys&gt;&lt;ref-type name="Book"&gt;6&lt;/ref-type&gt;&lt;contributors&gt;&lt;authors&gt;&lt;author&gt;Mello, Marcio Rocha&lt;/author&gt;&lt;author&gt;Katz, Barry J&lt;/author&gt;&lt;/authors&gt;&lt;/contributors&gt;&lt;titles&gt;&lt;title&gt;Petroleum systems of South Atlantic margins&lt;/title&gt;&lt;/titles&gt;&lt;dates&gt;&lt;year&gt;2000&lt;/year&gt;&lt;/dates&gt;&lt;publisher&gt;American Association of Petroleum Geologists&lt;/publisher&gt;&lt;isbn&gt;1629810703&lt;/isbn&gt;&lt;urls&gt;&lt;/urls&gt;&lt;/record&gt;&lt;/Cite&gt;&lt;/EndNote&gt;</w:instrText>
      </w:r>
      <w:r w:rsidR="002A5E42">
        <w:rPr>
          <w:rFonts w:ascii="Arial" w:eastAsia="宋体" w:hAnsi="Arial" w:cs="Arial"/>
          <w:sz w:val="20"/>
          <w:szCs w:val="20"/>
          <w:lang w:eastAsia="zh-CN"/>
        </w:rPr>
        <w:fldChar w:fldCharType="separate"/>
      </w:r>
      <w:r w:rsidR="0087747C" w:rsidRPr="0087747C">
        <w:rPr>
          <w:rFonts w:ascii="Arial" w:eastAsia="宋体" w:hAnsi="Arial" w:cs="Arial"/>
          <w:noProof/>
          <w:sz w:val="20"/>
          <w:szCs w:val="20"/>
          <w:vertAlign w:val="superscript"/>
          <w:lang w:eastAsia="zh-CN"/>
        </w:rPr>
        <w:t>5</w:t>
      </w:r>
      <w:r w:rsidR="002A5E42">
        <w:rPr>
          <w:rFonts w:ascii="Arial" w:eastAsia="宋体" w:hAnsi="Arial" w:cs="Arial"/>
          <w:sz w:val="20"/>
          <w:szCs w:val="20"/>
          <w:lang w:eastAsia="zh-CN"/>
        </w:rPr>
        <w:fldChar w:fldCharType="end"/>
      </w:r>
      <w:r w:rsidR="00D567C1">
        <w:rPr>
          <w:rFonts w:ascii="Arial" w:eastAsia="宋体" w:hAnsi="Arial" w:cs="Arial"/>
          <w:sz w:val="20"/>
          <w:szCs w:val="20"/>
          <w:lang w:eastAsia="zh-CN"/>
        </w:rPr>
        <w:t>.</w:t>
      </w:r>
      <w:r w:rsidR="008C7AF7">
        <w:rPr>
          <w:rFonts w:ascii="Arial" w:eastAsia="宋体" w:hAnsi="Arial" w:cs="Arial"/>
          <w:sz w:val="20"/>
          <w:szCs w:val="20"/>
          <w:lang w:eastAsia="zh-CN"/>
        </w:rPr>
        <w:t xml:space="preserve"> </w:t>
      </w:r>
      <w:r w:rsidR="00662298">
        <w:rPr>
          <w:rFonts w:ascii="Arial" w:eastAsia="宋体" w:hAnsi="Arial" w:cs="Arial"/>
          <w:sz w:val="20"/>
          <w:szCs w:val="20"/>
          <w:lang w:eastAsia="zh-CN"/>
        </w:rPr>
        <w:t>L</w:t>
      </w:r>
      <w:r w:rsidR="00662298" w:rsidRPr="00FC5005">
        <w:rPr>
          <w:rFonts w:ascii="Arial" w:eastAsia="宋体" w:hAnsi="Arial" w:cs="Arial"/>
          <w:sz w:val="20"/>
          <w:szCs w:val="20"/>
          <w:lang w:eastAsia="zh-CN"/>
        </w:rPr>
        <w:t xml:space="preserve">ocated </w:t>
      </w:r>
      <w:r w:rsidR="00F878CF">
        <w:rPr>
          <w:rFonts w:ascii="Arial" w:eastAsia="宋体" w:hAnsi="Arial" w:cs="Arial"/>
          <w:sz w:val="20"/>
          <w:szCs w:val="20"/>
          <w:lang w:eastAsia="zh-CN"/>
        </w:rPr>
        <w:t>offshore of</w:t>
      </w:r>
      <w:r w:rsidR="00F878CF" w:rsidRPr="00FC5005">
        <w:rPr>
          <w:rFonts w:ascii="Arial" w:eastAsia="宋体" w:hAnsi="Arial" w:cs="Arial"/>
          <w:sz w:val="20"/>
          <w:szCs w:val="20"/>
          <w:lang w:eastAsia="zh-CN"/>
        </w:rPr>
        <w:t xml:space="preserve"> </w:t>
      </w:r>
      <w:r w:rsidR="00662298" w:rsidRPr="00FC5005">
        <w:rPr>
          <w:rFonts w:ascii="Arial" w:eastAsia="宋体" w:hAnsi="Arial" w:cs="Arial"/>
          <w:sz w:val="20"/>
          <w:szCs w:val="20"/>
          <w:lang w:eastAsia="zh-CN"/>
        </w:rPr>
        <w:t xml:space="preserve">SE Brazil, </w:t>
      </w:r>
      <w:r w:rsidR="00662298">
        <w:rPr>
          <w:rFonts w:ascii="Arial" w:eastAsia="宋体" w:hAnsi="Arial" w:cs="Arial"/>
          <w:sz w:val="20"/>
          <w:szCs w:val="20"/>
          <w:lang w:eastAsia="zh-CN"/>
        </w:rPr>
        <w:t>t</w:t>
      </w:r>
      <w:r w:rsidR="00D856EF">
        <w:rPr>
          <w:rFonts w:ascii="Arial" w:eastAsia="宋体" w:hAnsi="Arial" w:cs="Arial"/>
          <w:sz w:val="20"/>
          <w:szCs w:val="20"/>
          <w:lang w:eastAsia="zh-CN"/>
        </w:rPr>
        <w:t xml:space="preserve">he </w:t>
      </w:r>
      <w:r w:rsidR="00F44259" w:rsidRPr="00FC5005">
        <w:rPr>
          <w:rFonts w:ascii="Arial" w:eastAsia="宋体" w:hAnsi="Arial" w:cs="Arial"/>
          <w:sz w:val="20"/>
          <w:szCs w:val="20"/>
          <w:lang w:eastAsia="zh-CN"/>
        </w:rPr>
        <w:t>Campos Basin</w:t>
      </w:r>
      <w:r w:rsidR="00662298">
        <w:rPr>
          <w:rFonts w:ascii="Arial" w:eastAsia="宋体" w:hAnsi="Arial" w:cs="Arial"/>
          <w:sz w:val="20"/>
          <w:szCs w:val="20"/>
          <w:lang w:eastAsia="zh-CN"/>
        </w:rPr>
        <w:t xml:space="preserve"> </w:t>
      </w:r>
      <w:r w:rsidR="00F44259" w:rsidRPr="00FC5005">
        <w:rPr>
          <w:rFonts w:ascii="Arial" w:eastAsia="宋体" w:hAnsi="Arial" w:cs="Arial"/>
          <w:sz w:val="20"/>
          <w:szCs w:val="20"/>
          <w:lang w:eastAsia="zh-CN"/>
        </w:rPr>
        <w:t xml:space="preserve">sits north of the Santos Basin and south of the </w:t>
      </w:r>
      <w:r w:rsidR="00F44259" w:rsidRPr="00D16276">
        <w:rPr>
          <w:rFonts w:ascii="Arial" w:eastAsia="宋体" w:hAnsi="Arial" w:cs="Arial"/>
          <w:sz w:val="20"/>
          <w:szCs w:val="20"/>
          <w:lang w:eastAsia="zh-CN"/>
        </w:rPr>
        <w:t>Espírito Santo Bas</w:t>
      </w:r>
      <w:r w:rsidR="00F44259" w:rsidRPr="00BF4DD9">
        <w:rPr>
          <w:rFonts w:ascii="Arial" w:eastAsia="宋体" w:hAnsi="Arial" w:cs="Arial"/>
          <w:sz w:val="20"/>
          <w:szCs w:val="20"/>
          <w:lang w:eastAsia="zh-CN"/>
        </w:rPr>
        <w:t>in</w:t>
      </w:r>
      <w:r w:rsidR="00516DA0" w:rsidRPr="00BF4DD9">
        <w:rPr>
          <w:rFonts w:ascii="Arial" w:eastAsia="宋体" w:hAnsi="Arial" w:cs="Arial"/>
          <w:sz w:val="20"/>
          <w:szCs w:val="20"/>
          <w:lang w:eastAsia="zh-CN"/>
        </w:rPr>
        <w:t xml:space="preserve"> (Fig.</w:t>
      </w:r>
      <w:r w:rsidR="00BF4DD9">
        <w:rPr>
          <w:rFonts w:ascii="Arial" w:eastAsia="宋体" w:hAnsi="Arial" w:cs="Arial"/>
          <w:sz w:val="20"/>
          <w:szCs w:val="20"/>
          <w:lang w:eastAsia="zh-CN"/>
        </w:rPr>
        <w:t xml:space="preserve"> </w:t>
      </w:r>
      <w:r w:rsidR="00516DA0" w:rsidRPr="00BF4DD9">
        <w:rPr>
          <w:rFonts w:ascii="Arial" w:eastAsia="宋体" w:hAnsi="Arial" w:cs="Arial"/>
          <w:sz w:val="20"/>
          <w:szCs w:val="20"/>
          <w:lang w:eastAsia="zh-CN"/>
        </w:rPr>
        <w:t>1</w:t>
      </w:r>
      <w:r w:rsidR="00E2082F">
        <w:rPr>
          <w:rFonts w:ascii="Arial" w:eastAsia="宋体" w:hAnsi="Arial" w:cs="Arial"/>
          <w:sz w:val="20"/>
          <w:szCs w:val="20"/>
          <w:lang w:eastAsia="zh-CN"/>
        </w:rPr>
        <w:t>-A, B</w:t>
      </w:r>
      <w:r w:rsidR="00516DA0" w:rsidRPr="00BF4DD9">
        <w:rPr>
          <w:rFonts w:ascii="Arial" w:eastAsia="宋体" w:hAnsi="Arial" w:cs="Arial"/>
          <w:sz w:val="20"/>
          <w:szCs w:val="20"/>
          <w:lang w:eastAsia="zh-CN"/>
        </w:rPr>
        <w:t>).</w:t>
      </w:r>
      <w:r w:rsidR="002A296C">
        <w:rPr>
          <w:rFonts w:ascii="Arial" w:eastAsia="宋体" w:hAnsi="Arial" w:cs="Arial"/>
          <w:sz w:val="20"/>
          <w:szCs w:val="20"/>
          <w:lang w:eastAsia="zh-CN"/>
        </w:rPr>
        <w:t xml:space="preserve"> </w:t>
      </w:r>
      <w:r w:rsidR="00A6258E">
        <w:rPr>
          <w:rFonts w:ascii="Arial" w:eastAsia="宋体" w:hAnsi="Arial" w:cs="Arial" w:hint="eastAsia"/>
          <w:sz w:val="20"/>
          <w:szCs w:val="20"/>
          <w:lang w:eastAsia="zh-CN"/>
        </w:rPr>
        <w:t>T</w:t>
      </w:r>
      <w:r w:rsidR="00A6258E">
        <w:rPr>
          <w:rFonts w:ascii="Arial" w:eastAsia="宋体" w:hAnsi="Arial" w:cs="Arial"/>
          <w:sz w:val="20"/>
          <w:szCs w:val="20"/>
          <w:lang w:eastAsia="zh-CN"/>
        </w:rPr>
        <w:t xml:space="preserve">he strata in the </w:t>
      </w:r>
      <w:r w:rsidR="000A63CC">
        <w:rPr>
          <w:rFonts w:ascii="Arial" w:eastAsia="宋体" w:hAnsi="Arial" w:cs="Arial"/>
          <w:sz w:val="20"/>
          <w:szCs w:val="20"/>
          <w:lang w:eastAsia="zh-CN"/>
        </w:rPr>
        <w:t xml:space="preserve">distal, </w:t>
      </w:r>
      <w:r w:rsidR="00EF705F">
        <w:rPr>
          <w:rFonts w:ascii="Arial" w:eastAsia="宋体" w:hAnsi="Arial" w:cs="Arial"/>
          <w:sz w:val="20"/>
          <w:szCs w:val="20"/>
          <w:lang w:eastAsia="zh-CN"/>
        </w:rPr>
        <w:t xml:space="preserve">outboard </w:t>
      </w:r>
      <w:r w:rsidR="002A5E42">
        <w:rPr>
          <w:rFonts w:ascii="Arial" w:eastAsia="宋体" w:hAnsi="Arial" w:cs="Arial"/>
          <w:sz w:val="20"/>
          <w:szCs w:val="20"/>
          <w:lang w:eastAsia="zh-CN"/>
        </w:rPr>
        <w:t>sector</w:t>
      </w:r>
      <w:r w:rsidR="00EF705F">
        <w:rPr>
          <w:rFonts w:ascii="Arial" w:eastAsia="宋体" w:hAnsi="Arial" w:cs="Arial"/>
          <w:sz w:val="20"/>
          <w:szCs w:val="20"/>
          <w:lang w:eastAsia="zh-CN"/>
        </w:rPr>
        <w:t xml:space="preserve"> of </w:t>
      </w:r>
      <w:r w:rsidR="00D6624B">
        <w:rPr>
          <w:rFonts w:ascii="Arial" w:eastAsia="宋体" w:hAnsi="Arial" w:cs="Arial"/>
          <w:sz w:val="20"/>
          <w:szCs w:val="20"/>
          <w:lang w:eastAsia="zh-CN"/>
        </w:rPr>
        <w:t xml:space="preserve">the </w:t>
      </w:r>
      <w:r w:rsidR="00A6258E">
        <w:rPr>
          <w:rFonts w:ascii="Arial" w:eastAsia="宋体" w:hAnsi="Arial" w:cs="Arial"/>
          <w:sz w:val="20"/>
          <w:szCs w:val="20"/>
          <w:lang w:eastAsia="zh-CN"/>
        </w:rPr>
        <w:t xml:space="preserve">Campos Basin </w:t>
      </w:r>
      <w:r w:rsidR="00475F28">
        <w:rPr>
          <w:rFonts w:ascii="Arial" w:eastAsia="宋体" w:hAnsi="Arial" w:cs="Arial"/>
          <w:sz w:val="20"/>
          <w:szCs w:val="20"/>
          <w:lang w:eastAsia="zh-CN"/>
        </w:rPr>
        <w:t>comprise</w:t>
      </w:r>
      <w:r w:rsidR="00B64C4A">
        <w:rPr>
          <w:rFonts w:ascii="Arial" w:eastAsia="宋体" w:hAnsi="Arial" w:cs="Arial"/>
          <w:sz w:val="20"/>
          <w:szCs w:val="20"/>
          <w:lang w:eastAsia="zh-CN"/>
        </w:rPr>
        <w:t>s</w:t>
      </w:r>
      <w:r w:rsidR="00A6258E">
        <w:rPr>
          <w:rFonts w:ascii="Arial" w:eastAsia="宋体" w:hAnsi="Arial" w:cs="Arial"/>
          <w:sz w:val="20"/>
          <w:szCs w:val="20"/>
          <w:lang w:eastAsia="zh-CN"/>
        </w:rPr>
        <w:t xml:space="preserve"> Barremian</w:t>
      </w:r>
      <w:r w:rsidR="001E0DFC">
        <w:rPr>
          <w:rFonts w:ascii="Arial" w:eastAsia="宋体" w:hAnsi="Arial" w:cs="Arial"/>
          <w:sz w:val="20"/>
          <w:szCs w:val="20"/>
          <w:lang w:eastAsia="zh-CN"/>
        </w:rPr>
        <w:t>-Aptian</w:t>
      </w:r>
      <w:r w:rsidR="00A6258E">
        <w:rPr>
          <w:rFonts w:ascii="Arial" w:eastAsia="宋体" w:hAnsi="Arial" w:cs="Arial"/>
          <w:sz w:val="20"/>
          <w:szCs w:val="20"/>
          <w:lang w:eastAsia="zh-CN"/>
        </w:rPr>
        <w:t xml:space="preserve"> aged </w:t>
      </w:r>
      <w:r w:rsidR="000A63CC">
        <w:rPr>
          <w:rFonts w:ascii="Arial" w:eastAsia="宋体" w:hAnsi="Arial" w:cs="Arial"/>
          <w:sz w:val="20"/>
          <w:szCs w:val="20"/>
          <w:lang w:eastAsia="zh-CN"/>
        </w:rPr>
        <w:t xml:space="preserve">rift sequences represented by the </w:t>
      </w:r>
      <w:r w:rsidR="00A6258E">
        <w:rPr>
          <w:rFonts w:ascii="Arial" w:eastAsia="宋体" w:hAnsi="Arial" w:cs="Arial"/>
          <w:sz w:val="20"/>
          <w:szCs w:val="20"/>
          <w:lang w:eastAsia="zh-CN"/>
        </w:rPr>
        <w:t>A</w:t>
      </w:r>
      <w:r w:rsidR="00705ECC">
        <w:rPr>
          <w:rFonts w:ascii="Arial" w:eastAsia="宋体" w:hAnsi="Arial" w:cs="Arial"/>
          <w:sz w:val="20"/>
          <w:szCs w:val="20"/>
          <w:lang w:eastAsia="zh-CN"/>
        </w:rPr>
        <w:t>t</w:t>
      </w:r>
      <w:r w:rsidR="00A6258E">
        <w:rPr>
          <w:rFonts w:ascii="Arial" w:eastAsia="宋体" w:hAnsi="Arial" w:cs="Arial"/>
          <w:sz w:val="20"/>
          <w:szCs w:val="20"/>
          <w:lang w:eastAsia="zh-CN"/>
        </w:rPr>
        <w:t xml:space="preserve">afona </w:t>
      </w:r>
      <w:r w:rsidR="001E0DFC">
        <w:rPr>
          <w:rFonts w:ascii="Arial" w:eastAsia="宋体" w:hAnsi="Arial" w:cs="Arial"/>
          <w:sz w:val="20"/>
          <w:szCs w:val="20"/>
          <w:lang w:eastAsia="zh-CN"/>
        </w:rPr>
        <w:t xml:space="preserve">and </w:t>
      </w:r>
      <w:r w:rsidR="00A6258E">
        <w:rPr>
          <w:rFonts w:ascii="Arial" w:eastAsia="宋体" w:hAnsi="Arial" w:cs="Arial"/>
          <w:sz w:val="20"/>
          <w:szCs w:val="20"/>
          <w:lang w:eastAsia="zh-CN"/>
        </w:rPr>
        <w:t>Coqueiro</w:t>
      </w:r>
      <w:r w:rsidR="00EF705F">
        <w:rPr>
          <w:rFonts w:ascii="Arial" w:eastAsia="宋体" w:hAnsi="Arial" w:cs="Arial"/>
          <w:sz w:val="20"/>
          <w:szCs w:val="20"/>
          <w:lang w:eastAsia="zh-CN"/>
        </w:rPr>
        <w:t>s</w:t>
      </w:r>
      <w:r w:rsidR="001E0DFC">
        <w:rPr>
          <w:rFonts w:ascii="Arial" w:eastAsia="宋体" w:hAnsi="Arial" w:cs="Arial"/>
          <w:sz w:val="20"/>
          <w:szCs w:val="20"/>
          <w:lang w:eastAsia="zh-CN"/>
        </w:rPr>
        <w:t xml:space="preserve"> Formations and the </w:t>
      </w:r>
      <w:r w:rsidR="000A63CC">
        <w:rPr>
          <w:rFonts w:ascii="Arial" w:eastAsia="宋体" w:hAnsi="Arial" w:cs="Arial"/>
          <w:sz w:val="20"/>
          <w:szCs w:val="20"/>
          <w:lang w:eastAsia="zh-CN"/>
        </w:rPr>
        <w:t xml:space="preserve">post-rift, sag phase </w:t>
      </w:r>
      <w:r w:rsidR="00A6258E">
        <w:rPr>
          <w:rFonts w:ascii="Arial" w:eastAsia="宋体" w:hAnsi="Arial" w:cs="Arial"/>
          <w:sz w:val="20"/>
          <w:szCs w:val="20"/>
          <w:lang w:eastAsia="zh-CN"/>
        </w:rPr>
        <w:t>Macabu</w:t>
      </w:r>
      <w:r w:rsidR="00EF705F">
        <w:rPr>
          <w:rFonts w:ascii="Arial" w:eastAsia="宋体" w:hAnsi="Arial" w:cs="Arial"/>
          <w:sz w:val="20"/>
          <w:szCs w:val="20"/>
          <w:lang w:eastAsia="zh-CN"/>
        </w:rPr>
        <w:t xml:space="preserve"> and Retiro</w:t>
      </w:r>
      <w:r w:rsidR="00475F28">
        <w:rPr>
          <w:rFonts w:ascii="Arial" w:eastAsia="宋体" w:hAnsi="Arial" w:cs="Arial"/>
          <w:sz w:val="20"/>
          <w:szCs w:val="20"/>
          <w:lang w:eastAsia="zh-CN"/>
        </w:rPr>
        <w:t xml:space="preserve"> </w:t>
      </w:r>
      <w:r w:rsidR="00CB5C06">
        <w:rPr>
          <w:rFonts w:ascii="Arial" w:eastAsia="宋体" w:hAnsi="Arial" w:cs="Arial"/>
          <w:sz w:val="20"/>
          <w:szCs w:val="20"/>
          <w:lang w:eastAsia="zh-CN"/>
        </w:rPr>
        <w:t>F</w:t>
      </w:r>
      <w:r w:rsidR="00EF705F">
        <w:rPr>
          <w:rFonts w:ascii="Arial" w:eastAsia="宋体" w:hAnsi="Arial" w:cs="Arial"/>
          <w:sz w:val="20"/>
          <w:szCs w:val="20"/>
          <w:lang w:eastAsia="zh-CN"/>
        </w:rPr>
        <w:t xml:space="preserve">ormations </w:t>
      </w:r>
      <w:r w:rsidR="00B64C4A">
        <w:rPr>
          <w:rFonts w:ascii="Arial" w:eastAsia="宋体" w:hAnsi="Arial" w:cs="Arial"/>
          <w:sz w:val="20"/>
          <w:szCs w:val="20"/>
          <w:lang w:eastAsia="zh-CN"/>
        </w:rPr>
        <w:t xml:space="preserve">of Aptian age </w:t>
      </w:r>
      <w:r w:rsidR="002A5E42">
        <w:rPr>
          <w:rFonts w:ascii="Arial" w:eastAsia="宋体" w:hAnsi="Arial" w:cs="Arial"/>
          <w:sz w:val="20"/>
          <w:szCs w:val="20"/>
          <w:lang w:eastAsia="zh-CN"/>
        </w:rPr>
        <w:fldChar w:fldCharType="begin"/>
      </w:r>
      <w:r w:rsidR="0087747C">
        <w:rPr>
          <w:rFonts w:ascii="Arial" w:eastAsia="宋体" w:hAnsi="Arial" w:cs="Arial"/>
          <w:sz w:val="20"/>
          <w:szCs w:val="20"/>
          <w:lang w:eastAsia="zh-CN"/>
        </w:rPr>
        <w:instrText xml:space="preserve"> ADDIN EN.CITE &lt;EndNote&gt;&lt;Cite&gt;&lt;Author&gt;Muniz&lt;/Author&gt;&lt;Year&gt;2018&lt;/Year&gt;&lt;RecNum&gt;604&lt;/RecNum&gt;&lt;DisplayText&gt;&lt;style face="superscript"&gt;6&lt;/style&gt;&lt;/DisplayText&gt;&lt;record&gt;&lt;rec-number&gt;604&lt;/rec-number&gt;&lt;foreign-keys&gt;&lt;key app="EN" db-id="d0sx05050fvezhe2xx0ve5adf9r0pwwpdpsz" timestamp="1690576486"&gt;604&lt;/key&gt;&lt;/foreign-keys&gt;&lt;ref-type name="Journal Article"&gt;17&lt;/ref-type&gt;&lt;contributors&gt;&lt;authors&gt;&lt;author&gt;Muniz, MC&lt;/author&gt;&lt;author&gt;Bosence, DWJ&lt;/author&gt;&lt;/authors&gt;&lt;/contributors&gt;&lt;titles&gt;&lt;title&gt;Lacustrine carbonate platforms: facies, cycles, and tectonosedimentary models for the presalt Lagoa Feia Group (Lower Cretaceous), Campos Basin, Brazil&lt;/title&gt;&lt;secondary-title&gt;AAPG Bulletin&lt;/secondary-title&gt;&lt;/titles&gt;&lt;periodical&gt;&lt;full-title&gt;AAPG Bulletin&lt;/full-title&gt;&lt;/periodical&gt;&lt;pages&gt;2569-2597&lt;/pages&gt;&lt;volume&gt;102&lt;/volume&gt;&lt;number&gt;12&lt;/number&gt;&lt;dates&gt;&lt;year&gt;2018&lt;/year&gt;&lt;/dates&gt;&lt;isbn&gt;0149-1423&lt;/isbn&gt;&lt;urls&gt;&lt;/urls&gt;&lt;/record&gt;&lt;/Cite&gt;&lt;/EndNote&gt;</w:instrText>
      </w:r>
      <w:r w:rsidR="002A5E42">
        <w:rPr>
          <w:rFonts w:ascii="Arial" w:eastAsia="宋体" w:hAnsi="Arial" w:cs="Arial"/>
          <w:sz w:val="20"/>
          <w:szCs w:val="20"/>
          <w:lang w:eastAsia="zh-CN"/>
        </w:rPr>
        <w:fldChar w:fldCharType="separate"/>
      </w:r>
      <w:r w:rsidR="0087747C" w:rsidRPr="0087747C">
        <w:rPr>
          <w:rFonts w:ascii="Arial" w:eastAsia="宋体" w:hAnsi="Arial" w:cs="Arial"/>
          <w:noProof/>
          <w:sz w:val="20"/>
          <w:szCs w:val="20"/>
          <w:vertAlign w:val="superscript"/>
          <w:lang w:eastAsia="zh-CN"/>
        </w:rPr>
        <w:t>6</w:t>
      </w:r>
      <w:r w:rsidR="002A5E42">
        <w:rPr>
          <w:rFonts w:ascii="Arial" w:eastAsia="宋体" w:hAnsi="Arial" w:cs="Arial"/>
          <w:sz w:val="20"/>
          <w:szCs w:val="20"/>
          <w:lang w:eastAsia="zh-CN"/>
        </w:rPr>
        <w:fldChar w:fldCharType="end"/>
      </w:r>
      <w:r w:rsidR="00A6258E" w:rsidRPr="00BF4DD9">
        <w:rPr>
          <w:rFonts w:ascii="Arial" w:eastAsia="宋体" w:hAnsi="Arial" w:cs="Arial"/>
          <w:sz w:val="20"/>
          <w:szCs w:val="20"/>
          <w:lang w:eastAsia="zh-CN"/>
        </w:rPr>
        <w:t>.</w:t>
      </w:r>
      <w:r w:rsidR="00A6258E">
        <w:rPr>
          <w:rFonts w:ascii="Arial" w:eastAsia="宋体" w:hAnsi="Arial" w:cs="Arial"/>
          <w:sz w:val="20"/>
          <w:szCs w:val="20"/>
          <w:lang w:eastAsia="zh-CN"/>
        </w:rPr>
        <w:t xml:space="preserve"> </w:t>
      </w:r>
      <w:bookmarkStart w:id="5" w:name="_Hlk167049841"/>
    </w:p>
    <w:p w14:paraId="575E8946" w14:textId="1B640891" w:rsidR="00DA39A4" w:rsidRDefault="00613DDA" w:rsidP="00457F0F">
      <w:pPr>
        <w:pStyle w:val="Text"/>
        <w:spacing w:line="360" w:lineRule="auto"/>
        <w:jc w:val="both"/>
        <w:rPr>
          <w:rFonts w:ascii="Arial" w:eastAsia="宋体" w:hAnsi="Arial" w:cs="Arial"/>
          <w:sz w:val="20"/>
          <w:szCs w:val="20"/>
          <w:lang w:eastAsia="zh-CN"/>
        </w:rPr>
      </w:pPr>
      <w:bookmarkStart w:id="6" w:name="_Hlk164262748"/>
      <w:bookmarkEnd w:id="5"/>
      <w:r>
        <w:rPr>
          <w:rFonts w:ascii="Arial" w:eastAsia="宋体" w:hAnsi="Arial" w:cs="Arial"/>
          <w:sz w:val="20"/>
          <w:szCs w:val="20"/>
          <w:lang w:eastAsia="zh-CN"/>
        </w:rPr>
        <w:t>The 6-DEV-18PA-RJS</w:t>
      </w:r>
      <w:r w:rsidR="0003779A">
        <w:rPr>
          <w:rFonts w:ascii="Arial" w:eastAsia="宋体" w:hAnsi="Arial" w:cs="Arial"/>
          <w:sz w:val="20"/>
          <w:szCs w:val="20"/>
          <w:lang w:eastAsia="zh-CN"/>
        </w:rPr>
        <w:t xml:space="preserve">, otherwise known as the </w:t>
      </w:r>
      <w:r>
        <w:rPr>
          <w:rFonts w:ascii="Arial" w:eastAsia="宋体" w:hAnsi="Arial" w:cs="Arial"/>
          <w:sz w:val="20"/>
          <w:szCs w:val="20"/>
          <w:lang w:eastAsia="zh-CN"/>
        </w:rPr>
        <w:t>Fragata well</w:t>
      </w:r>
      <w:r w:rsidR="00CD0968">
        <w:rPr>
          <w:rFonts w:ascii="Arial" w:eastAsia="宋体" w:hAnsi="Arial" w:cs="Arial"/>
          <w:sz w:val="20"/>
          <w:szCs w:val="20"/>
          <w:lang w:eastAsia="zh-CN"/>
        </w:rPr>
        <w:t>,</w:t>
      </w:r>
      <w:r>
        <w:rPr>
          <w:rFonts w:ascii="Arial" w:eastAsia="宋体" w:hAnsi="Arial" w:cs="Arial"/>
          <w:sz w:val="20"/>
          <w:szCs w:val="20"/>
          <w:lang w:eastAsia="zh-CN"/>
        </w:rPr>
        <w:t xml:space="preserve"> </w:t>
      </w:r>
      <w:r w:rsidRPr="0015499C">
        <w:rPr>
          <w:rFonts w:ascii="Arial" w:eastAsia="宋体" w:hAnsi="Arial" w:cs="Arial"/>
          <w:sz w:val="20"/>
          <w:szCs w:val="20"/>
          <w:lang w:eastAsia="zh-CN"/>
        </w:rPr>
        <w:t>is located at the edge of the so-called Exte</w:t>
      </w:r>
      <w:r>
        <w:rPr>
          <w:rFonts w:ascii="Arial" w:eastAsia="宋体" w:hAnsi="Arial" w:cs="Arial"/>
          <w:sz w:val="20"/>
          <w:szCs w:val="20"/>
          <w:lang w:eastAsia="zh-CN"/>
        </w:rPr>
        <w:t>rnal High of the Campos Basin (Fig. 1</w:t>
      </w:r>
      <w:r w:rsidR="00795762">
        <w:rPr>
          <w:rFonts w:ascii="Arial" w:eastAsia="宋体" w:hAnsi="Arial" w:cs="Arial"/>
          <w:sz w:val="20"/>
          <w:szCs w:val="20"/>
          <w:lang w:eastAsia="zh-CN"/>
        </w:rPr>
        <w:t>-C, D</w:t>
      </w:r>
      <w:r>
        <w:rPr>
          <w:rFonts w:ascii="Arial" w:eastAsia="宋体" w:hAnsi="Arial" w:cs="Arial"/>
          <w:sz w:val="20"/>
          <w:szCs w:val="20"/>
          <w:lang w:eastAsia="zh-CN"/>
        </w:rPr>
        <w:t>). A ponded, deeper lake system is observed</w:t>
      </w:r>
      <w:r w:rsidRPr="002803B0">
        <w:rPr>
          <w:rFonts w:ascii="Arial" w:eastAsia="宋体" w:hAnsi="Arial" w:cs="Arial"/>
          <w:sz w:val="20"/>
          <w:szCs w:val="20"/>
          <w:lang w:val="en-GB" w:eastAsia="zh-CN"/>
        </w:rPr>
        <w:t xml:space="preserve"> </w:t>
      </w:r>
      <w:r w:rsidRPr="00C615A3">
        <w:rPr>
          <w:rFonts w:ascii="Arial" w:eastAsia="宋体" w:hAnsi="Arial" w:cs="Arial"/>
          <w:sz w:val="20"/>
          <w:szCs w:val="20"/>
          <w:lang w:val="en-GB" w:eastAsia="zh-CN"/>
        </w:rPr>
        <w:t>in the</w:t>
      </w:r>
      <w:r>
        <w:rPr>
          <w:rFonts w:ascii="Arial" w:eastAsia="宋体" w:hAnsi="Arial" w:cs="Arial"/>
          <w:sz w:val="20"/>
          <w:szCs w:val="20"/>
          <w:lang w:val="en-GB" w:eastAsia="zh-CN"/>
        </w:rPr>
        <w:t xml:space="preserve"> </w:t>
      </w:r>
      <w:r w:rsidRPr="00C615A3">
        <w:rPr>
          <w:rFonts w:ascii="Arial" w:eastAsia="宋体" w:hAnsi="Arial" w:cs="Arial"/>
          <w:sz w:val="20"/>
          <w:szCs w:val="20"/>
          <w:lang w:val="en-GB" w:eastAsia="zh-CN"/>
        </w:rPr>
        <w:t>East Graben</w:t>
      </w:r>
      <w:r>
        <w:rPr>
          <w:rFonts w:ascii="Arial" w:eastAsia="宋体" w:hAnsi="Arial" w:cs="Arial"/>
          <w:sz w:val="20"/>
          <w:szCs w:val="20"/>
          <w:lang w:val="en-GB" w:eastAsia="zh-CN"/>
        </w:rPr>
        <w:t xml:space="preserve"> of the Campos Basin</w:t>
      </w:r>
      <w:r>
        <w:rPr>
          <w:rFonts w:ascii="Arial" w:eastAsia="宋体" w:hAnsi="Arial" w:cs="Arial"/>
          <w:sz w:val="20"/>
          <w:szCs w:val="20"/>
          <w:lang w:eastAsia="zh-CN"/>
        </w:rPr>
        <w:t>;</w:t>
      </w:r>
      <w:r w:rsidRPr="002803B0">
        <w:rPr>
          <w:rFonts w:ascii="Arial" w:eastAsia="宋体" w:hAnsi="Arial" w:cs="Arial"/>
          <w:sz w:val="20"/>
          <w:szCs w:val="20"/>
          <w:lang w:val="en-GB" w:eastAsia="zh-CN"/>
        </w:rPr>
        <w:t xml:space="preserve"> </w:t>
      </w:r>
      <w:r>
        <w:rPr>
          <w:rFonts w:ascii="Arial" w:eastAsia="宋体" w:hAnsi="Arial" w:cs="Arial"/>
          <w:sz w:val="20"/>
          <w:szCs w:val="20"/>
          <w:lang w:eastAsia="zh-CN"/>
        </w:rPr>
        <w:t xml:space="preserve">two </w:t>
      </w:r>
      <w:r w:rsidR="00CD0968">
        <w:rPr>
          <w:rFonts w:ascii="Arial" w:eastAsia="宋体" w:hAnsi="Arial" w:cs="Arial"/>
          <w:sz w:val="20"/>
          <w:szCs w:val="20"/>
          <w:lang w:eastAsia="zh-CN"/>
        </w:rPr>
        <w:t xml:space="preserve">adjacent </w:t>
      </w:r>
      <w:r w:rsidRPr="00C615A3">
        <w:rPr>
          <w:rFonts w:ascii="Arial" w:eastAsia="宋体" w:hAnsi="Arial" w:cs="Arial"/>
          <w:sz w:val="20"/>
          <w:szCs w:val="20"/>
          <w:lang w:val="en-GB" w:eastAsia="zh-CN"/>
        </w:rPr>
        <w:t xml:space="preserve">wells </w:t>
      </w:r>
      <w:r>
        <w:rPr>
          <w:rFonts w:ascii="Arial" w:eastAsia="宋体" w:hAnsi="Arial" w:cs="Arial"/>
          <w:sz w:val="20"/>
          <w:szCs w:val="20"/>
          <w:lang w:val="en-GB" w:eastAsia="zh-CN"/>
        </w:rPr>
        <w:t>(</w:t>
      </w:r>
      <w:r w:rsidR="0003779A">
        <w:rPr>
          <w:rFonts w:ascii="Arial" w:eastAsia="宋体" w:hAnsi="Arial" w:cs="Arial"/>
          <w:sz w:val="20"/>
          <w:szCs w:val="20"/>
          <w:lang w:val="en-GB" w:eastAsia="zh-CN"/>
        </w:rPr>
        <w:t xml:space="preserve">Well </w:t>
      </w:r>
      <w:r>
        <w:rPr>
          <w:rFonts w:ascii="Arial" w:eastAsia="宋体" w:hAnsi="Arial" w:cs="Arial"/>
          <w:sz w:val="20"/>
          <w:szCs w:val="20"/>
          <w:lang w:val="en-GB" w:eastAsia="zh-CN"/>
        </w:rPr>
        <w:t xml:space="preserve">1 and </w:t>
      </w:r>
      <w:r w:rsidR="0003779A">
        <w:rPr>
          <w:rFonts w:ascii="Arial" w:eastAsia="宋体" w:hAnsi="Arial" w:cs="Arial"/>
          <w:sz w:val="20"/>
          <w:szCs w:val="20"/>
          <w:lang w:val="en-GB" w:eastAsia="zh-CN"/>
        </w:rPr>
        <w:t xml:space="preserve">Well </w:t>
      </w:r>
      <w:r>
        <w:rPr>
          <w:rFonts w:ascii="Arial" w:eastAsia="宋体" w:hAnsi="Arial" w:cs="Arial"/>
          <w:sz w:val="20"/>
          <w:szCs w:val="20"/>
          <w:lang w:val="en-GB" w:eastAsia="zh-CN"/>
        </w:rPr>
        <w:t>2, Fig. 1) contain</w:t>
      </w:r>
      <w:r w:rsidRPr="00C615A3">
        <w:rPr>
          <w:rFonts w:ascii="Arial" w:eastAsia="宋体" w:hAnsi="Arial" w:cs="Arial"/>
          <w:sz w:val="20"/>
          <w:szCs w:val="20"/>
          <w:lang w:val="en-GB" w:eastAsia="zh-CN"/>
        </w:rPr>
        <w:t xml:space="preserve"> pre-salt ostracod biostratigraphic data and calibrate the stratigraphy to the </w:t>
      </w:r>
      <w:r w:rsidRPr="00C615A3">
        <w:rPr>
          <w:rFonts w:ascii="Arial" w:eastAsia="宋体" w:hAnsi="Arial" w:cs="Arial"/>
          <w:sz w:val="20"/>
          <w:szCs w:val="20"/>
          <w:lang w:eastAsia="zh-CN"/>
        </w:rPr>
        <w:t>Jiquiá and Alagoas</w:t>
      </w:r>
      <w:r w:rsidRPr="00C615A3">
        <w:rPr>
          <w:rFonts w:ascii="Arial" w:eastAsia="宋体" w:hAnsi="Arial" w:cs="Arial"/>
          <w:sz w:val="20"/>
          <w:szCs w:val="20"/>
          <w:lang w:val="en-GB" w:eastAsia="zh-CN"/>
        </w:rPr>
        <w:t xml:space="preserve"> zones or Coqueiros and Macabu Formations, respectively</w:t>
      </w:r>
      <w:r>
        <w:rPr>
          <w:rFonts w:ascii="Arial" w:eastAsia="宋体" w:hAnsi="Arial" w:cs="Arial"/>
          <w:sz w:val="20"/>
          <w:szCs w:val="20"/>
          <w:lang w:val="en-GB" w:eastAsia="zh-CN"/>
        </w:rPr>
        <w:t xml:space="preserve"> </w:t>
      </w:r>
      <w:r>
        <w:rPr>
          <w:rFonts w:ascii="Arial" w:eastAsia="宋体" w:hAnsi="Arial" w:cs="Arial"/>
          <w:sz w:val="20"/>
          <w:szCs w:val="20"/>
          <w:lang w:val="en-GB" w:eastAsia="zh-CN"/>
        </w:rPr>
        <w:fldChar w:fldCharType="begin"/>
      </w:r>
      <w:r w:rsidR="008C7AF7">
        <w:rPr>
          <w:rFonts w:ascii="Arial" w:eastAsia="宋体" w:hAnsi="Arial" w:cs="Arial"/>
          <w:sz w:val="20"/>
          <w:szCs w:val="20"/>
          <w:lang w:val="en-GB" w:eastAsia="zh-CN"/>
        </w:rPr>
        <w:instrText xml:space="preserve"> ADDIN EN.CITE &lt;EndNote&gt;&lt;Cite&gt;&lt;Author&gt;Poropat&lt;/Author&gt;&lt;Year&gt;2012&lt;/Year&gt;&lt;RecNum&gt;607&lt;/RecNum&gt;&lt;DisplayText&gt;&lt;style face="superscript"&gt;7&lt;/style&gt;&lt;/DisplayText&gt;&lt;record&gt;&lt;rec-number&gt;607&lt;/rec-number&gt;&lt;foreign-keys&gt;&lt;key app="EN" db-id="d0sx05050fvezhe2xx0ve5adf9r0pwwpdpsz" timestamp="1690691587"&gt;607&lt;/key&gt;&lt;/foreign-keys&gt;&lt;ref-type name="Journal Article"&gt;17&lt;/ref-type&gt;&lt;contributors&gt;&lt;authors&gt;&lt;author&gt;Poropat, Stephen F&lt;/author&gt;&lt;author&gt;Colin, Jean-Paul&lt;/author&gt;&lt;/authors&gt;&lt;/contributors&gt;&lt;titles&gt;&lt;title&gt;Early Cretaceous ostracod biostratigraphy of eastern Brazil and western Africa: An overview&lt;/title&gt;&lt;secondary-title&gt;Gondwana Research&lt;/secondary-title&gt;&lt;/titles&gt;&lt;periodical&gt;&lt;full-title&gt;Gondwana Research&lt;/full-title&gt;&lt;/periodical&gt;&lt;pages&gt;772-798&lt;/pages&gt;&lt;volume&gt;22&lt;/volume&gt;&lt;number&gt;3-4&lt;/number&gt;&lt;dates&gt;&lt;year&gt;2012&lt;/year&gt;&lt;/dates&gt;&lt;isbn&gt;1342-937X&lt;/isbn&gt;&lt;urls&gt;&lt;/urls&gt;&lt;/record&gt;&lt;/Cite&gt;&lt;/EndNote&gt;</w:instrText>
      </w:r>
      <w:r>
        <w:rPr>
          <w:rFonts w:ascii="Arial" w:eastAsia="宋体" w:hAnsi="Arial" w:cs="Arial"/>
          <w:sz w:val="20"/>
          <w:szCs w:val="20"/>
          <w:lang w:val="en-GB" w:eastAsia="zh-CN"/>
        </w:rPr>
        <w:fldChar w:fldCharType="separate"/>
      </w:r>
      <w:r w:rsidR="008C7AF7" w:rsidRPr="008C7AF7">
        <w:rPr>
          <w:rFonts w:ascii="Arial" w:eastAsia="宋体" w:hAnsi="Arial" w:cs="Arial"/>
          <w:noProof/>
          <w:sz w:val="20"/>
          <w:szCs w:val="20"/>
          <w:vertAlign w:val="superscript"/>
          <w:lang w:val="en-GB" w:eastAsia="zh-CN"/>
        </w:rPr>
        <w:t>7</w:t>
      </w:r>
      <w:r>
        <w:rPr>
          <w:rFonts w:ascii="Arial" w:eastAsia="宋体" w:hAnsi="Arial" w:cs="Arial"/>
          <w:sz w:val="20"/>
          <w:szCs w:val="20"/>
          <w:lang w:val="en-GB" w:eastAsia="zh-CN"/>
        </w:rPr>
        <w:fldChar w:fldCharType="end"/>
      </w:r>
      <w:r w:rsidRPr="00C615A3">
        <w:rPr>
          <w:rFonts w:ascii="Arial" w:eastAsia="宋体" w:hAnsi="Arial" w:cs="Arial"/>
          <w:sz w:val="20"/>
          <w:szCs w:val="20"/>
          <w:lang w:val="en-GB" w:eastAsia="zh-CN"/>
        </w:rPr>
        <w:t>.</w:t>
      </w:r>
      <w:r>
        <w:rPr>
          <w:rFonts w:ascii="Arial" w:eastAsia="宋体" w:hAnsi="Arial" w:cs="Arial"/>
          <w:sz w:val="20"/>
          <w:szCs w:val="20"/>
          <w:lang w:eastAsia="zh-CN"/>
        </w:rPr>
        <w:t xml:space="preserve"> </w:t>
      </w:r>
      <w:r>
        <w:rPr>
          <w:rFonts w:ascii="Arial" w:eastAsia="宋体" w:hAnsi="Arial" w:cs="Arial" w:hint="eastAsia"/>
          <w:sz w:val="20"/>
          <w:szCs w:val="20"/>
          <w:lang w:eastAsia="zh-CN"/>
        </w:rPr>
        <w:t>I</w:t>
      </w:r>
      <w:r>
        <w:rPr>
          <w:rFonts w:ascii="Arial" w:eastAsia="宋体" w:hAnsi="Arial" w:cs="Arial"/>
          <w:sz w:val="20"/>
          <w:szCs w:val="20"/>
          <w:lang w:eastAsia="zh-CN"/>
        </w:rPr>
        <w:t>n the Fragata subsurface, seismic data indicate an erosional, escarpment setting for the upper strata of the Macabu Fm. before the Retiro Fm. was deposited</w:t>
      </w:r>
      <w:r>
        <w:rPr>
          <w:rFonts w:ascii="Arial" w:eastAsia="宋体" w:hAnsi="Arial" w:cs="Arial"/>
          <w:sz w:val="20"/>
          <w:szCs w:val="20"/>
          <w:lang w:val="en-GB" w:eastAsia="zh-CN"/>
        </w:rPr>
        <w:t xml:space="preserve"> (Fig. 1</w:t>
      </w:r>
      <w:r w:rsidR="00795762">
        <w:rPr>
          <w:rFonts w:ascii="Arial" w:eastAsia="宋体" w:hAnsi="Arial" w:cs="Arial"/>
          <w:sz w:val="20"/>
          <w:szCs w:val="20"/>
          <w:lang w:val="en-GB" w:eastAsia="zh-CN"/>
        </w:rPr>
        <w:t>-</w:t>
      </w:r>
      <w:r>
        <w:rPr>
          <w:rFonts w:ascii="Arial" w:eastAsia="宋体" w:hAnsi="Arial" w:cs="Arial"/>
          <w:sz w:val="20"/>
          <w:szCs w:val="20"/>
          <w:lang w:val="en-GB" w:eastAsia="zh-CN"/>
        </w:rPr>
        <w:t>C)</w:t>
      </w:r>
      <w:r>
        <w:rPr>
          <w:rFonts w:ascii="Arial" w:eastAsia="宋体" w:hAnsi="Arial" w:cs="Arial"/>
          <w:sz w:val="20"/>
          <w:szCs w:val="20"/>
          <w:lang w:eastAsia="zh-CN"/>
        </w:rPr>
        <w:t xml:space="preserve">. The Macabu Fm. is considered equivalent to the Barra Velha Fm. of the Santos Basin based on </w:t>
      </w:r>
      <w:r w:rsidR="008C7AF7">
        <w:rPr>
          <w:rFonts w:ascii="Arial" w:eastAsia="宋体" w:hAnsi="Arial" w:cs="Arial"/>
          <w:sz w:val="20"/>
          <w:szCs w:val="20"/>
          <w:lang w:eastAsia="zh-CN"/>
        </w:rPr>
        <w:t>sedimentological</w:t>
      </w:r>
      <w:r>
        <w:rPr>
          <w:rFonts w:ascii="Arial" w:eastAsia="宋体" w:hAnsi="Arial" w:cs="Arial"/>
          <w:sz w:val="20"/>
          <w:szCs w:val="20"/>
          <w:lang w:eastAsia="zh-CN"/>
        </w:rPr>
        <w:t xml:space="preserve"> correlation </w:t>
      </w:r>
      <w:r>
        <w:rPr>
          <w:rFonts w:ascii="Arial" w:eastAsia="宋体" w:hAnsi="Arial" w:cs="Arial"/>
          <w:sz w:val="20"/>
          <w:szCs w:val="20"/>
          <w:lang w:eastAsia="zh-CN"/>
        </w:rPr>
        <w:fldChar w:fldCharType="begin"/>
      </w:r>
      <w:r w:rsidR="008C7AF7">
        <w:rPr>
          <w:rFonts w:ascii="Arial" w:eastAsia="宋体" w:hAnsi="Arial" w:cs="Arial"/>
          <w:sz w:val="20"/>
          <w:szCs w:val="20"/>
          <w:lang w:eastAsia="zh-CN"/>
        </w:rPr>
        <w:instrText xml:space="preserve"> ADDIN EN.CITE &lt;EndNote&gt;&lt;Cite&gt;&lt;Author&gt;Wright&lt;/Author&gt;&lt;Year&gt;2022&lt;/Year&gt;&lt;RecNum&gt;475&lt;/RecNum&gt;&lt;DisplayText&gt;&lt;style face="superscript"&gt;8&lt;/style&gt;&lt;/DisplayText&gt;&lt;record&gt;&lt;rec-number&gt;475&lt;/rec-number&gt;&lt;foreign-keys&gt;&lt;key app="EN" db-id="d0sx05050fvezhe2xx0ve5adf9r0pwwpdpsz" timestamp="1664394736"&gt;475&lt;/key&gt;&lt;/foreign-keys&gt;&lt;ref-type name="Journal Article"&gt;17&lt;/ref-type&gt;&lt;contributors&gt;&lt;authors&gt;&lt;author&gt;Wright, V Paul&lt;/author&gt;&lt;/authors&gt;&lt;/contributors&gt;&lt;titles&gt;&lt;title&gt;The mantle, CO2 and the giant Aptian chemogenic lacustrine carbonate factory of the South Atlantic: Some carbonates are made, not born&lt;/title&gt;&lt;secondary-title&gt;Sedimentology&lt;/secondary-title&gt;&lt;/titles&gt;&lt;periodical&gt;&lt;full-title&gt;Sedimentology&lt;/full-title&gt;&lt;/periodical&gt;&lt;pages&gt;47-73&lt;/pages&gt;&lt;volume&gt;69&lt;/volume&gt;&lt;number&gt;1&lt;/number&gt;&lt;dates&gt;&lt;year&gt;2022&lt;/year&gt;&lt;/dates&gt;&lt;isbn&gt;0037-0746&lt;/isbn&gt;&lt;urls&gt;&lt;/urls&gt;&lt;/record&gt;&lt;/Cite&gt;&lt;/EndNote&gt;</w:instrText>
      </w:r>
      <w:r>
        <w:rPr>
          <w:rFonts w:ascii="Arial" w:eastAsia="宋体" w:hAnsi="Arial" w:cs="Arial"/>
          <w:sz w:val="20"/>
          <w:szCs w:val="20"/>
          <w:lang w:eastAsia="zh-CN"/>
        </w:rPr>
        <w:fldChar w:fldCharType="separate"/>
      </w:r>
      <w:r w:rsidR="008C7AF7" w:rsidRPr="008C7AF7">
        <w:rPr>
          <w:rFonts w:ascii="Arial" w:eastAsia="宋体" w:hAnsi="Arial" w:cs="Arial"/>
          <w:noProof/>
          <w:sz w:val="20"/>
          <w:szCs w:val="20"/>
          <w:vertAlign w:val="superscript"/>
          <w:lang w:eastAsia="zh-CN"/>
        </w:rPr>
        <w:t>8</w:t>
      </w:r>
      <w:r>
        <w:rPr>
          <w:rFonts w:ascii="Arial" w:eastAsia="宋体" w:hAnsi="Arial" w:cs="Arial"/>
          <w:sz w:val="20"/>
          <w:szCs w:val="20"/>
          <w:lang w:eastAsia="zh-CN"/>
        </w:rPr>
        <w:fldChar w:fldCharType="end"/>
      </w:r>
      <w:r>
        <w:rPr>
          <w:rFonts w:ascii="Arial" w:eastAsia="宋体" w:hAnsi="Arial" w:cs="Arial"/>
          <w:sz w:val="20"/>
          <w:szCs w:val="20"/>
          <w:lang w:eastAsia="zh-CN"/>
        </w:rPr>
        <w:t xml:space="preserve"> and Sr-isotope ratios. Specifically, the </w:t>
      </w:r>
      <w:r w:rsidRPr="00B64498">
        <w:rPr>
          <w:rFonts w:ascii="Arial" w:eastAsia="宋体" w:hAnsi="Arial" w:cs="Arial"/>
          <w:sz w:val="20"/>
          <w:szCs w:val="20"/>
          <w:vertAlign w:val="superscript"/>
          <w:lang w:eastAsia="zh-CN"/>
        </w:rPr>
        <w:t>87</w:t>
      </w:r>
      <w:r w:rsidRPr="00F93FF9">
        <w:rPr>
          <w:rFonts w:ascii="Arial" w:eastAsia="宋体" w:hAnsi="Arial" w:cs="Arial"/>
          <w:sz w:val="20"/>
          <w:szCs w:val="20"/>
          <w:lang w:eastAsia="zh-CN"/>
        </w:rPr>
        <w:t>Sr/</w:t>
      </w:r>
      <w:r w:rsidRPr="00B64498">
        <w:rPr>
          <w:rFonts w:ascii="Arial" w:eastAsia="宋体" w:hAnsi="Arial" w:cs="Arial"/>
          <w:sz w:val="20"/>
          <w:szCs w:val="20"/>
          <w:vertAlign w:val="superscript"/>
          <w:lang w:eastAsia="zh-CN"/>
        </w:rPr>
        <w:t>86</w:t>
      </w:r>
      <w:r w:rsidRPr="00F93FF9">
        <w:rPr>
          <w:rFonts w:ascii="Arial" w:eastAsia="宋体" w:hAnsi="Arial" w:cs="Arial"/>
          <w:sz w:val="20"/>
          <w:szCs w:val="20"/>
          <w:lang w:eastAsia="zh-CN"/>
        </w:rPr>
        <w:t>Sr ratios</w:t>
      </w:r>
      <w:r>
        <w:rPr>
          <w:rFonts w:ascii="Arial" w:eastAsia="宋体" w:hAnsi="Arial" w:cs="Arial"/>
          <w:sz w:val="20"/>
          <w:szCs w:val="20"/>
          <w:lang w:eastAsia="zh-CN"/>
        </w:rPr>
        <w:t xml:space="preserve"> of the Macabu Fm., m</w:t>
      </w:r>
      <w:r w:rsidRPr="00F93FF9">
        <w:rPr>
          <w:rFonts w:ascii="Arial" w:eastAsia="宋体" w:hAnsi="Arial" w:cs="Arial"/>
          <w:sz w:val="20"/>
          <w:szCs w:val="20"/>
          <w:lang w:eastAsia="zh-CN"/>
        </w:rPr>
        <w:t xml:space="preserve">easured </w:t>
      </w:r>
      <w:r>
        <w:rPr>
          <w:rFonts w:ascii="Arial" w:eastAsia="宋体" w:hAnsi="Arial" w:cs="Arial"/>
          <w:sz w:val="20"/>
          <w:szCs w:val="20"/>
          <w:lang w:eastAsia="zh-CN"/>
        </w:rPr>
        <w:t xml:space="preserve">on samples from two wells, </w:t>
      </w:r>
      <w:r w:rsidRPr="00F93FF9">
        <w:rPr>
          <w:rFonts w:ascii="Arial" w:eastAsia="宋体" w:hAnsi="Arial" w:cs="Arial"/>
          <w:sz w:val="20"/>
          <w:szCs w:val="20"/>
          <w:lang w:eastAsia="zh-CN"/>
        </w:rPr>
        <w:t>range from</w:t>
      </w:r>
      <w:r>
        <w:rPr>
          <w:rFonts w:ascii="Arial" w:eastAsia="宋体" w:hAnsi="Arial" w:cs="Arial"/>
          <w:sz w:val="20"/>
          <w:szCs w:val="20"/>
          <w:lang w:eastAsia="zh-CN"/>
        </w:rPr>
        <w:t xml:space="preserve"> 0.7099 to 0.7149 (0.7132 on average) and completely overlap with the values of the SK46/48 sequence in the Santos Basin </w:t>
      </w:r>
      <w:r w:rsidRPr="009C3DFA">
        <w:rPr>
          <w:rFonts w:ascii="Arial" w:eastAsia="宋体" w:hAnsi="Arial" w:cs="Arial"/>
          <w:sz w:val="20"/>
          <w:szCs w:val="20"/>
          <w:lang w:eastAsia="zh-CN"/>
        </w:rPr>
        <w:t>(Fig. S</w:t>
      </w:r>
      <w:r w:rsidR="00795762">
        <w:rPr>
          <w:rFonts w:ascii="Arial" w:eastAsia="宋体" w:hAnsi="Arial" w:cs="Arial"/>
          <w:sz w:val="20"/>
          <w:szCs w:val="20"/>
          <w:lang w:eastAsia="zh-CN"/>
        </w:rPr>
        <w:t>3</w:t>
      </w:r>
      <w:r w:rsidRPr="009C3DFA">
        <w:rPr>
          <w:rFonts w:ascii="Arial" w:eastAsia="宋体" w:hAnsi="Arial" w:cs="Arial"/>
          <w:sz w:val="20"/>
          <w:szCs w:val="20"/>
          <w:lang w:eastAsia="zh-CN"/>
        </w:rPr>
        <w:t>)</w:t>
      </w:r>
      <w:r>
        <w:rPr>
          <w:rFonts w:ascii="Arial" w:eastAsia="宋体" w:hAnsi="Arial" w:cs="Arial"/>
          <w:sz w:val="20"/>
          <w:szCs w:val="20"/>
          <w:lang w:eastAsia="zh-CN"/>
        </w:rPr>
        <w:t xml:space="preserve"> </w:t>
      </w:r>
      <w:r>
        <w:rPr>
          <w:rFonts w:ascii="Arial" w:eastAsia="宋体" w:hAnsi="Arial" w:cs="Arial"/>
          <w:sz w:val="20"/>
          <w:szCs w:val="20"/>
          <w:lang w:eastAsia="zh-CN"/>
        </w:rPr>
        <w:fldChar w:fldCharType="begin"/>
      </w:r>
      <w:r w:rsidR="008C7AF7">
        <w:rPr>
          <w:rFonts w:ascii="Arial" w:eastAsia="宋体" w:hAnsi="Arial" w:cs="Arial"/>
          <w:sz w:val="20"/>
          <w:szCs w:val="20"/>
          <w:lang w:eastAsia="zh-CN"/>
        </w:rPr>
        <w:instrText xml:space="preserve"> ADDIN EN.CITE &lt;EndNote&gt;&lt;Cite&gt;&lt;Author&gt;Lawson&lt;/Author&gt;&lt;Year&gt;2023&lt;/Year&gt;&lt;RecNum&gt;554&lt;/RecNum&gt;&lt;DisplayText&gt;&lt;style face="superscript"&gt;9, 10&lt;/style&gt;&lt;/DisplayText&gt;&lt;record&gt;&lt;rec-number&gt;554&lt;/rec-number&gt;&lt;foreign-keys&gt;&lt;key app="EN" db-id="d0sx05050fvezhe2xx0ve5adf9r0pwwpdpsz" timestamp="1679662894"&gt;554&lt;/key&gt;&lt;/foreign-keys&gt;&lt;ref-type name="Journal Article"&gt;17&lt;/ref-type&gt;&lt;contributors&gt;&lt;authors&gt;&lt;author&gt;Lawson, M&lt;/author&gt;&lt;author&gt;Sitgreaves, J&lt;/author&gt;&lt;author&gt;Rasbury, T&lt;/author&gt;&lt;author&gt;Wooton, K&lt;/author&gt;&lt;author&gt;Esch, W&lt;/author&gt;&lt;author&gt;Marcon, V&lt;/author&gt;&lt;author&gt;Henares, S&lt;/author&gt;&lt;author&gt;Konstantinou, A&lt;/author&gt;&lt;author&gt;Kneller, E&lt;/author&gt;&lt;author&gt;Gombosi, D&lt;/author&gt;&lt;/authors&gt;&lt;/contributors&gt;&lt;titles&gt;&lt;title&gt;New age and lake chemistry constraints on the Aptian pre-salt carbonates of the central South Atlantic&lt;/title&gt;&lt;secondary-title&gt;Bulletin&lt;/secondary-title&gt;&lt;/titles&gt;&lt;periodical&gt;&lt;full-title&gt;Bulletin&lt;/full-title&gt;&lt;/periodical&gt;&lt;pages&gt;595-607&lt;/pages&gt;&lt;volume&gt;135&lt;/volume&gt;&lt;number&gt;3-4&lt;/number&gt;&lt;dates&gt;&lt;year&gt;2023&lt;/year&gt;&lt;/dates&gt;&lt;isbn&gt;0016-7606&lt;/isbn&gt;&lt;urls&gt;&lt;/urls&gt;&lt;/record&gt;&lt;/Cite&gt;&lt;Cite&gt;&lt;Author&gt;Obermaier&lt;/Author&gt;&lt;Year&gt;2019&lt;/Year&gt;&lt;RecNum&gt;620&lt;/RecNum&gt;&lt;record&gt;&lt;rec-number&gt;620&lt;/rec-number&gt;&lt;foreign-keys&gt;&lt;key app="EN" db-id="d0sx05050fvezhe2xx0ve5adf9r0pwwpdpsz" timestamp="1695390908"&gt;620&lt;/key&gt;&lt;/foreign-keys&gt;&lt;ref-type name="Conference Proceedings"&gt;10&lt;/ref-type&gt;&lt;contributors&gt;&lt;authors&gt;&lt;author&gt;Obermaier, Michael&lt;/author&gt;&lt;author&gt;Amthor, Joachim&lt;/author&gt;&lt;author&gt;Barnett, Andrew&lt;/author&gt;&lt;author&gt;Manzo, Elena&lt;/author&gt;&lt;author&gt;Adams, Erwin&lt;/author&gt;&lt;/authors&gt;&lt;/contributors&gt;&lt;titles&gt;&lt;title&gt;87Sr/86Sr Isotope Ratios as a Tool for Stratigraphic Correlations in Pre-Salt Carbonates, Santos Basin, Offshore Brazil&lt;/title&gt;&lt;secondary-title&gt;2019 AAPG Annual Convention and Exhibition:&lt;/secondary-title&gt;&lt;/titles&gt;&lt;dates&gt;&lt;year&gt;2019&lt;/year&gt;&lt;/dates&gt;&lt;urls&gt;&lt;/urls&gt;&lt;/record&gt;&lt;/Cite&gt;&lt;/EndNote&gt;</w:instrText>
      </w:r>
      <w:r>
        <w:rPr>
          <w:rFonts w:ascii="Arial" w:eastAsia="宋体" w:hAnsi="Arial" w:cs="Arial"/>
          <w:sz w:val="20"/>
          <w:szCs w:val="20"/>
          <w:lang w:eastAsia="zh-CN"/>
        </w:rPr>
        <w:fldChar w:fldCharType="separate"/>
      </w:r>
      <w:r w:rsidR="008C7AF7" w:rsidRPr="008C7AF7">
        <w:rPr>
          <w:rFonts w:ascii="Arial" w:eastAsia="宋体" w:hAnsi="Arial" w:cs="Arial"/>
          <w:noProof/>
          <w:sz w:val="20"/>
          <w:szCs w:val="20"/>
          <w:vertAlign w:val="superscript"/>
          <w:lang w:eastAsia="zh-CN"/>
        </w:rPr>
        <w:t>9, 10</w:t>
      </w:r>
      <w:r>
        <w:rPr>
          <w:rFonts w:ascii="Arial" w:eastAsia="宋体" w:hAnsi="Arial" w:cs="Arial"/>
          <w:sz w:val="20"/>
          <w:szCs w:val="20"/>
          <w:lang w:eastAsia="zh-CN"/>
        </w:rPr>
        <w:fldChar w:fldCharType="end"/>
      </w:r>
      <w:r>
        <w:rPr>
          <w:rFonts w:ascii="Arial" w:eastAsia="宋体" w:hAnsi="Arial" w:cs="Arial"/>
          <w:sz w:val="20"/>
          <w:szCs w:val="20"/>
          <w:lang w:eastAsia="zh-CN"/>
        </w:rPr>
        <w:t xml:space="preserve">. </w:t>
      </w:r>
      <w:bookmarkEnd w:id="6"/>
      <w:r>
        <w:rPr>
          <w:rFonts w:ascii="Arial" w:eastAsia="宋体" w:hAnsi="Arial" w:cs="Arial"/>
          <w:sz w:val="20"/>
          <w:szCs w:val="20"/>
          <w:lang w:eastAsia="zh-CN"/>
        </w:rPr>
        <w:t>While t</w:t>
      </w:r>
      <w:r w:rsidRPr="00553169">
        <w:rPr>
          <w:rFonts w:ascii="Arial" w:eastAsia="宋体" w:hAnsi="Arial" w:cs="Arial"/>
          <w:sz w:val="20"/>
          <w:szCs w:val="20"/>
          <w:lang w:eastAsia="zh-CN"/>
        </w:rPr>
        <w:t xml:space="preserve">he </w:t>
      </w:r>
      <w:r w:rsidRPr="00D35127">
        <w:rPr>
          <w:rFonts w:ascii="Arial" w:eastAsia="宋体" w:hAnsi="Arial" w:cs="Arial"/>
          <w:sz w:val="20"/>
          <w:szCs w:val="20"/>
          <w:vertAlign w:val="superscript"/>
          <w:lang w:eastAsia="zh-CN"/>
        </w:rPr>
        <w:t>87</w:t>
      </w:r>
      <w:r w:rsidRPr="00553169">
        <w:rPr>
          <w:rFonts w:ascii="Arial" w:eastAsia="宋体" w:hAnsi="Arial" w:cs="Arial"/>
          <w:sz w:val="20"/>
          <w:szCs w:val="20"/>
          <w:lang w:eastAsia="zh-CN"/>
        </w:rPr>
        <w:t>Sr/</w:t>
      </w:r>
      <w:r w:rsidRPr="00D35127">
        <w:rPr>
          <w:rFonts w:ascii="Arial" w:eastAsia="宋体" w:hAnsi="Arial" w:cs="Arial"/>
          <w:sz w:val="20"/>
          <w:szCs w:val="20"/>
          <w:vertAlign w:val="superscript"/>
          <w:lang w:eastAsia="zh-CN"/>
        </w:rPr>
        <w:t>86</w:t>
      </w:r>
      <w:r w:rsidRPr="00553169">
        <w:rPr>
          <w:rFonts w:ascii="Arial" w:eastAsia="宋体" w:hAnsi="Arial" w:cs="Arial"/>
          <w:sz w:val="20"/>
          <w:szCs w:val="20"/>
          <w:lang w:eastAsia="zh-CN"/>
        </w:rPr>
        <w:t>Sr data from the overlying evaporites (SK</w:t>
      </w:r>
      <w:r w:rsidR="0054298E">
        <w:rPr>
          <w:rFonts w:ascii="Arial" w:eastAsia="宋体" w:hAnsi="Arial" w:cs="Arial"/>
          <w:sz w:val="20"/>
          <w:szCs w:val="20"/>
          <w:lang w:eastAsia="zh-CN"/>
        </w:rPr>
        <w:t xml:space="preserve"> </w:t>
      </w:r>
      <w:r w:rsidRPr="00553169">
        <w:rPr>
          <w:rFonts w:ascii="Arial" w:eastAsia="宋体" w:hAnsi="Arial" w:cs="Arial"/>
          <w:sz w:val="20"/>
          <w:szCs w:val="20"/>
          <w:lang w:eastAsia="zh-CN"/>
        </w:rPr>
        <w:t>50</w:t>
      </w:r>
      <w:r>
        <w:rPr>
          <w:rFonts w:ascii="Arial" w:eastAsia="宋体" w:hAnsi="Arial" w:cs="Arial"/>
          <w:sz w:val="20"/>
          <w:szCs w:val="20"/>
          <w:lang w:eastAsia="zh-CN"/>
        </w:rPr>
        <w:t xml:space="preserve"> and Retiro Fm.</w:t>
      </w:r>
      <w:r w:rsidRPr="00553169">
        <w:rPr>
          <w:rFonts w:ascii="Arial" w:eastAsia="宋体" w:hAnsi="Arial" w:cs="Arial"/>
          <w:sz w:val="20"/>
          <w:szCs w:val="20"/>
          <w:lang w:eastAsia="zh-CN"/>
        </w:rPr>
        <w:t xml:space="preserve">) indicate a </w:t>
      </w:r>
      <w:r>
        <w:rPr>
          <w:rFonts w:ascii="Arial" w:eastAsia="宋体" w:hAnsi="Arial" w:cs="Arial"/>
          <w:sz w:val="20"/>
          <w:szCs w:val="20"/>
          <w:lang w:eastAsia="zh-CN"/>
        </w:rPr>
        <w:t xml:space="preserve">similar </w:t>
      </w:r>
      <w:r w:rsidRPr="00553169">
        <w:rPr>
          <w:rFonts w:ascii="Arial" w:eastAsia="宋体" w:hAnsi="Arial" w:cs="Arial"/>
          <w:sz w:val="20"/>
          <w:szCs w:val="20"/>
          <w:lang w:eastAsia="zh-CN"/>
        </w:rPr>
        <w:t>trend to more marine values</w:t>
      </w:r>
      <w:r>
        <w:rPr>
          <w:rFonts w:ascii="Arial" w:eastAsia="宋体" w:hAnsi="Arial" w:cs="Arial"/>
          <w:sz w:val="20"/>
          <w:szCs w:val="20"/>
          <w:lang w:eastAsia="zh-CN"/>
        </w:rPr>
        <w:t>.</w:t>
      </w:r>
      <w:r w:rsidRPr="00553169">
        <w:rPr>
          <w:rFonts w:ascii="Arial" w:eastAsia="宋体" w:hAnsi="Arial" w:cs="Arial"/>
          <w:sz w:val="20"/>
          <w:szCs w:val="20"/>
          <w:lang w:eastAsia="zh-CN"/>
        </w:rPr>
        <w:t xml:space="preserve"> </w:t>
      </w:r>
      <w:r>
        <w:rPr>
          <w:rFonts w:ascii="Arial" w:eastAsia="宋体" w:hAnsi="Arial" w:cs="Arial"/>
          <w:sz w:val="20"/>
          <w:szCs w:val="20"/>
          <w:lang w:eastAsia="zh-CN"/>
        </w:rPr>
        <w:t xml:space="preserve">Accordingly, the age of the Macabu Fm. penetrated in the Fragata well is constrained to be </w:t>
      </w:r>
      <w:r w:rsidR="0007622C" w:rsidRPr="0007622C">
        <w:rPr>
          <w:rFonts w:ascii="Arial" w:eastAsia="宋体" w:hAnsi="Arial" w:cs="Arial"/>
          <w:sz w:val="20"/>
          <w:szCs w:val="20"/>
          <w:lang w:eastAsia="zh-CN"/>
        </w:rPr>
        <w:t>approximately</w:t>
      </w:r>
      <w:r>
        <w:rPr>
          <w:rFonts w:ascii="Arial" w:eastAsia="宋体" w:hAnsi="Arial" w:cs="Arial"/>
          <w:sz w:val="20"/>
          <w:szCs w:val="20"/>
          <w:lang w:eastAsia="zh-CN"/>
        </w:rPr>
        <w:t xml:space="preserve"> 116 Ma, based on the age constraint which is provided by a </w:t>
      </w:r>
      <w:r w:rsidR="000D0A37">
        <w:rPr>
          <w:rFonts w:ascii="Arial" w:eastAsia="宋体" w:hAnsi="Arial" w:cs="Arial"/>
          <w:sz w:val="20"/>
          <w:szCs w:val="20"/>
          <w:lang w:eastAsia="zh-CN"/>
        </w:rPr>
        <w:t>LA</w:t>
      </w:r>
      <w:r w:rsidR="0007622C">
        <w:rPr>
          <w:rFonts w:ascii="Arial" w:eastAsia="宋体" w:hAnsi="Arial" w:cs="Arial"/>
          <w:sz w:val="20"/>
          <w:szCs w:val="20"/>
          <w:lang w:eastAsia="zh-CN"/>
        </w:rPr>
        <w:t xml:space="preserve">-ICP-MS </w:t>
      </w:r>
      <w:r>
        <w:rPr>
          <w:rFonts w:ascii="Arial" w:eastAsia="宋体" w:hAnsi="Arial" w:cs="Arial"/>
          <w:sz w:val="20"/>
          <w:szCs w:val="20"/>
          <w:lang w:eastAsia="zh-CN"/>
        </w:rPr>
        <w:t xml:space="preserve">U-Pb age of ca. 116 Ma on a Barra Velha Fm. carbonate </w:t>
      </w:r>
      <w:r>
        <w:rPr>
          <w:rFonts w:ascii="Arial" w:eastAsia="宋体" w:hAnsi="Arial" w:cs="Arial"/>
          <w:sz w:val="20"/>
          <w:szCs w:val="20"/>
          <w:lang w:eastAsia="zh-CN"/>
        </w:rPr>
        <w:fldChar w:fldCharType="begin"/>
      </w:r>
      <w:r w:rsidR="008C7AF7">
        <w:rPr>
          <w:rFonts w:ascii="Arial" w:eastAsia="宋体" w:hAnsi="Arial" w:cs="Arial"/>
          <w:sz w:val="20"/>
          <w:szCs w:val="20"/>
          <w:lang w:eastAsia="zh-CN"/>
        </w:rPr>
        <w:instrText xml:space="preserve"> ADDIN EN.CITE &lt;EndNote&gt;&lt;Cite&gt;&lt;Author&gt;Lawson&lt;/Author&gt;&lt;Year&gt;2023&lt;/Year&gt;&lt;RecNum&gt;554&lt;/RecNum&gt;&lt;DisplayText&gt;&lt;style face="superscript"&gt;9&lt;/style&gt;&lt;/DisplayText&gt;&lt;record&gt;&lt;rec-number&gt;554&lt;/rec-number&gt;&lt;foreign-keys&gt;&lt;key app="EN" db-id="d0sx05050fvezhe2xx0ve5adf9r0pwwpdpsz" timestamp="1679662894"&gt;554&lt;/key&gt;&lt;/foreign-keys&gt;&lt;ref-type name="Journal Article"&gt;17&lt;/ref-type&gt;&lt;contributors&gt;&lt;authors&gt;&lt;author&gt;Lawson, M&lt;/author&gt;&lt;author&gt;Sitgreaves, J&lt;/author&gt;&lt;author&gt;Rasbury, T&lt;/author&gt;&lt;author&gt;Wooton, K&lt;/author&gt;&lt;author&gt;Esch, W&lt;/author&gt;&lt;author&gt;Marcon, V&lt;/author&gt;&lt;author&gt;Henares, S&lt;/author&gt;&lt;author&gt;Konstantinou, A&lt;/author&gt;&lt;author&gt;Kneller, E&lt;/author&gt;&lt;author&gt;Gombosi, D&lt;/author&gt;&lt;/authors&gt;&lt;/contributors&gt;&lt;titles&gt;&lt;title&gt;New age and lake chemistry constraints on the Aptian pre-salt carbonates of the central South Atlantic&lt;/title&gt;&lt;secondary-title&gt;Bulletin&lt;/secondary-title&gt;&lt;/titles&gt;&lt;periodical&gt;&lt;full-title&gt;Bulletin&lt;/full-title&gt;&lt;/periodical&gt;&lt;pages&gt;595-607&lt;/pages&gt;&lt;volume&gt;135&lt;/volume&gt;&lt;number&gt;3-4&lt;/number&gt;&lt;dates&gt;&lt;year&gt;2023&lt;/year&gt;&lt;/dates&gt;&lt;isbn&gt;0016-7606&lt;/isbn&gt;&lt;urls&gt;&lt;/urls&gt;&lt;/record&gt;&lt;/Cite&gt;&lt;/EndNote&gt;</w:instrText>
      </w:r>
      <w:r>
        <w:rPr>
          <w:rFonts w:ascii="Arial" w:eastAsia="宋体" w:hAnsi="Arial" w:cs="Arial"/>
          <w:sz w:val="20"/>
          <w:szCs w:val="20"/>
          <w:lang w:eastAsia="zh-CN"/>
        </w:rPr>
        <w:fldChar w:fldCharType="separate"/>
      </w:r>
      <w:r w:rsidR="008C7AF7" w:rsidRPr="008C7AF7">
        <w:rPr>
          <w:rFonts w:ascii="Arial" w:eastAsia="宋体" w:hAnsi="Arial" w:cs="Arial"/>
          <w:noProof/>
          <w:sz w:val="20"/>
          <w:szCs w:val="20"/>
          <w:vertAlign w:val="superscript"/>
          <w:lang w:eastAsia="zh-CN"/>
        </w:rPr>
        <w:t>9</w:t>
      </w:r>
      <w:r>
        <w:rPr>
          <w:rFonts w:ascii="Arial" w:eastAsia="宋体" w:hAnsi="Arial" w:cs="Arial"/>
          <w:sz w:val="20"/>
          <w:szCs w:val="20"/>
          <w:lang w:eastAsia="zh-CN"/>
        </w:rPr>
        <w:fldChar w:fldCharType="end"/>
      </w:r>
      <w:r>
        <w:rPr>
          <w:rFonts w:ascii="Arial" w:eastAsia="宋体" w:hAnsi="Arial" w:cs="Arial"/>
          <w:sz w:val="20"/>
          <w:szCs w:val="20"/>
          <w:lang w:eastAsia="zh-CN"/>
        </w:rPr>
        <w:t>.</w:t>
      </w:r>
    </w:p>
    <w:p w14:paraId="087F8B57" w14:textId="46CC19E3" w:rsidR="00B352D7" w:rsidRDefault="00B352D7" w:rsidP="00B352D7">
      <w:pPr>
        <w:pStyle w:val="Text"/>
        <w:spacing w:line="360" w:lineRule="auto"/>
        <w:jc w:val="both"/>
        <w:rPr>
          <w:rFonts w:ascii="Arial" w:eastAsia="宋体" w:hAnsi="Arial" w:cs="Arial"/>
          <w:sz w:val="20"/>
          <w:szCs w:val="20"/>
          <w:lang w:eastAsia="zh-CN"/>
        </w:rPr>
      </w:pPr>
      <w:r w:rsidRPr="00D00DAD">
        <w:rPr>
          <w:rFonts w:ascii="Arial" w:eastAsia="宋体" w:hAnsi="Arial" w:cs="Arial"/>
          <w:sz w:val="20"/>
          <w:szCs w:val="20"/>
          <w:lang w:eastAsia="zh-CN"/>
        </w:rPr>
        <w:t>The cored interval of the Macabu Fm.</w:t>
      </w:r>
      <w:r w:rsidRPr="005C60A2">
        <w:rPr>
          <w:rFonts w:ascii="Arial" w:eastAsia="宋体" w:hAnsi="Arial" w:cs="Arial"/>
          <w:sz w:val="21"/>
          <w:szCs w:val="21"/>
          <w:lang w:eastAsia="zh-CN"/>
        </w:rPr>
        <w:t xml:space="preserve"> is </w:t>
      </w:r>
      <w:bookmarkStart w:id="7" w:name="_Hlk167054122"/>
      <w:r w:rsidRPr="005C60A2">
        <w:rPr>
          <w:rFonts w:ascii="Arial" w:eastAsia="宋体" w:hAnsi="Arial" w:cs="Arial"/>
          <w:sz w:val="21"/>
          <w:szCs w:val="21"/>
          <w:lang w:eastAsia="zh-CN"/>
        </w:rPr>
        <w:t xml:space="preserve">characterized by </w:t>
      </w:r>
      <w:r w:rsidRPr="00D00DAD">
        <w:rPr>
          <w:rFonts w:ascii="Arial" w:eastAsia="宋体" w:hAnsi="Arial" w:cs="Arial"/>
          <w:sz w:val="20"/>
          <w:szCs w:val="20"/>
          <w:lang w:eastAsia="zh-CN"/>
        </w:rPr>
        <w:t>profundal to sublittoral</w:t>
      </w:r>
      <w:r>
        <w:rPr>
          <w:rFonts w:ascii="Arial" w:eastAsia="宋体" w:hAnsi="Arial" w:cs="Arial"/>
          <w:sz w:val="21"/>
          <w:szCs w:val="21"/>
          <w:lang w:eastAsia="zh-CN"/>
        </w:rPr>
        <w:t xml:space="preserve"> </w:t>
      </w:r>
      <w:r w:rsidRPr="005C60A2">
        <w:rPr>
          <w:rFonts w:ascii="Arial" w:eastAsia="宋体" w:hAnsi="Arial" w:cs="Arial"/>
          <w:sz w:val="21"/>
          <w:szCs w:val="21"/>
          <w:lang w:eastAsia="zh-CN"/>
        </w:rPr>
        <w:t xml:space="preserve">settings </w:t>
      </w:r>
      <w:r>
        <w:rPr>
          <w:rFonts w:ascii="Arial" w:eastAsia="宋体" w:hAnsi="Arial" w:cs="Arial"/>
          <w:sz w:val="21"/>
          <w:szCs w:val="21"/>
          <w:lang w:eastAsia="zh-CN"/>
        </w:rPr>
        <w:t>with the development of</w:t>
      </w:r>
      <w:r w:rsidRPr="005C60A2">
        <w:rPr>
          <w:rFonts w:ascii="Arial" w:eastAsia="宋体" w:hAnsi="Arial" w:cs="Arial"/>
          <w:sz w:val="21"/>
          <w:szCs w:val="21"/>
          <w:lang w:eastAsia="zh-CN"/>
        </w:rPr>
        <w:t xml:space="preserve"> rhythmically laminated carbonate </w:t>
      </w:r>
      <w:bookmarkEnd w:id="7"/>
      <w:r w:rsidRPr="005C60A2">
        <w:rPr>
          <w:rFonts w:ascii="Arial" w:eastAsia="宋体" w:hAnsi="Arial" w:cs="Arial"/>
          <w:sz w:val="21"/>
          <w:szCs w:val="21"/>
          <w:lang w:eastAsia="zh-CN"/>
        </w:rPr>
        <w:t xml:space="preserve">with spherulites, shrubs, and crinkly laminated </w:t>
      </w:r>
      <w:r w:rsidRPr="005C60A2">
        <w:rPr>
          <w:rFonts w:ascii="Arial" w:eastAsia="宋体" w:hAnsi="Arial" w:cs="Arial"/>
          <w:sz w:val="21"/>
          <w:szCs w:val="21"/>
          <w:lang w:eastAsia="zh-CN"/>
        </w:rPr>
        <w:lastRenderedPageBreak/>
        <w:t xml:space="preserve">mudstone (Fig. </w:t>
      </w:r>
      <w:r w:rsidRPr="005C60A2">
        <w:rPr>
          <w:rFonts w:ascii="Arial" w:eastAsia="宋体" w:hAnsi="Arial" w:cs="Arial" w:hint="eastAsia"/>
          <w:sz w:val="21"/>
          <w:szCs w:val="21"/>
          <w:lang w:eastAsia="zh-CN"/>
        </w:rPr>
        <w:t>S</w:t>
      </w:r>
      <w:r w:rsidRPr="005C60A2">
        <w:rPr>
          <w:rFonts w:ascii="Arial" w:eastAsia="宋体" w:hAnsi="Arial" w:cs="Arial"/>
          <w:sz w:val="21"/>
          <w:szCs w:val="21"/>
          <w:lang w:eastAsia="zh-CN"/>
        </w:rPr>
        <w:t xml:space="preserve">1, S2). Breccias composed of intraclasts may occur at the top of this facies association and interbedded with boundstone represented by stromatolites and dendrolites, mainly interpreted as the lower shoreface. Soft-sediment deformation structures (SSDSs) like micro-faults, fractures, convolute laminations, thrust faults, and truncation surfaces are prevalent, particularly at the top of the facies association. The seismic activity coeval to the sedimentation suggests pulsed faulting triggered by syn-rift structures and forecasts a fracture system related to the extensional setting, that can promote connectivity between aquifers on a large scale. </w:t>
      </w:r>
      <w:r>
        <w:rPr>
          <w:rFonts w:ascii="Arial" w:eastAsia="宋体" w:hAnsi="Arial" w:cs="Arial"/>
          <w:sz w:val="20"/>
          <w:szCs w:val="20"/>
          <w:lang w:eastAsia="zh-CN"/>
        </w:rPr>
        <w:t xml:space="preserve">In contrast, the </w:t>
      </w:r>
      <w:r w:rsidRPr="005C60A2">
        <w:rPr>
          <w:rFonts w:ascii="Arial" w:eastAsia="宋体" w:hAnsi="Arial" w:cs="Arial"/>
          <w:sz w:val="21"/>
          <w:szCs w:val="21"/>
          <w:lang w:eastAsia="zh-CN"/>
        </w:rPr>
        <w:t>sedimentary succession</w:t>
      </w:r>
      <w:r>
        <w:rPr>
          <w:rFonts w:ascii="Arial" w:eastAsia="宋体" w:hAnsi="Arial" w:cs="Arial"/>
          <w:sz w:val="21"/>
          <w:szCs w:val="21"/>
          <w:lang w:eastAsia="zh-CN"/>
        </w:rPr>
        <w:t>s</w:t>
      </w:r>
      <w:r w:rsidRPr="005C60A2">
        <w:rPr>
          <w:rFonts w:ascii="Arial" w:eastAsia="宋体" w:hAnsi="Arial" w:cs="Arial"/>
          <w:sz w:val="21"/>
          <w:szCs w:val="21"/>
          <w:lang w:eastAsia="zh-CN"/>
        </w:rPr>
        <w:t xml:space="preserve"> </w:t>
      </w:r>
      <w:r>
        <w:rPr>
          <w:rFonts w:ascii="Arial" w:eastAsia="宋体" w:hAnsi="Arial" w:cs="Arial"/>
          <w:sz w:val="21"/>
          <w:szCs w:val="21"/>
          <w:lang w:eastAsia="zh-CN"/>
        </w:rPr>
        <w:t>of</w:t>
      </w:r>
      <w:r w:rsidRPr="005C60A2">
        <w:rPr>
          <w:rFonts w:ascii="Arial" w:eastAsia="宋体" w:hAnsi="Arial" w:cs="Arial"/>
          <w:sz w:val="21"/>
          <w:szCs w:val="21"/>
          <w:lang w:eastAsia="zh-CN"/>
        </w:rPr>
        <w:t xml:space="preserve"> the </w:t>
      </w:r>
      <w:r w:rsidRPr="00D00DAD">
        <w:rPr>
          <w:rFonts w:ascii="Arial" w:eastAsia="宋体" w:hAnsi="Arial" w:cs="Arial"/>
          <w:sz w:val="20"/>
          <w:szCs w:val="20"/>
          <w:lang w:eastAsia="zh-CN"/>
        </w:rPr>
        <w:t>Retiro Fm.</w:t>
      </w:r>
      <w:r w:rsidRPr="005C60A2">
        <w:rPr>
          <w:rFonts w:ascii="Arial" w:eastAsia="宋体" w:hAnsi="Arial" w:cs="Arial"/>
          <w:sz w:val="21"/>
          <w:szCs w:val="21"/>
          <w:lang w:eastAsia="zh-CN"/>
        </w:rPr>
        <w:t xml:space="preserve"> </w:t>
      </w:r>
      <w:r w:rsidRPr="00D00DAD">
        <w:rPr>
          <w:rFonts w:ascii="Arial" w:eastAsia="宋体" w:hAnsi="Arial" w:cs="Arial"/>
          <w:sz w:val="20"/>
          <w:szCs w:val="20"/>
          <w:lang w:eastAsia="zh-CN"/>
        </w:rPr>
        <w:t xml:space="preserve">are comprised of </w:t>
      </w:r>
      <w:r>
        <w:rPr>
          <w:rFonts w:ascii="Arial" w:eastAsia="宋体" w:hAnsi="Arial" w:cs="Arial"/>
          <w:sz w:val="20"/>
          <w:szCs w:val="20"/>
          <w:lang w:eastAsia="zh-CN"/>
        </w:rPr>
        <w:t xml:space="preserve">the lithologic evolution of laminated </w:t>
      </w:r>
      <w:r w:rsidRPr="00D00DAD">
        <w:rPr>
          <w:rFonts w:ascii="Arial" w:eastAsia="宋体" w:hAnsi="Arial" w:cs="Arial"/>
          <w:sz w:val="20"/>
          <w:szCs w:val="20"/>
          <w:lang w:eastAsia="zh-CN"/>
        </w:rPr>
        <w:t xml:space="preserve">anhydrite, anhydritic carbonates, halite, and matrix-supported carbonate breccia </w:t>
      </w:r>
      <w:r>
        <w:rPr>
          <w:rFonts w:ascii="Arial" w:eastAsia="宋体" w:hAnsi="Arial" w:cs="Arial"/>
          <w:sz w:val="20"/>
          <w:szCs w:val="20"/>
          <w:lang w:eastAsia="zh-CN"/>
        </w:rPr>
        <w:t xml:space="preserve">successions </w:t>
      </w:r>
      <w:r w:rsidRPr="00A40237">
        <w:rPr>
          <w:rFonts w:ascii="Arial" w:eastAsia="宋体" w:hAnsi="Arial" w:cs="Arial"/>
          <w:sz w:val="20"/>
          <w:szCs w:val="20"/>
          <w:lang w:eastAsia="zh-CN"/>
        </w:rPr>
        <w:t>(Fig. S1</w:t>
      </w:r>
      <w:r>
        <w:rPr>
          <w:rFonts w:ascii="Arial" w:eastAsia="宋体" w:hAnsi="Arial" w:cs="Arial"/>
          <w:sz w:val="20"/>
          <w:szCs w:val="20"/>
          <w:lang w:eastAsia="zh-CN"/>
        </w:rPr>
        <w:t>,</w:t>
      </w:r>
      <w:r w:rsidRPr="00A40237">
        <w:rPr>
          <w:rFonts w:ascii="Arial" w:eastAsia="宋体" w:hAnsi="Arial" w:cs="Arial"/>
          <w:sz w:val="20"/>
          <w:szCs w:val="20"/>
          <w:lang w:eastAsia="zh-CN"/>
        </w:rPr>
        <w:t xml:space="preserve"> Table </w:t>
      </w:r>
      <w:r>
        <w:rPr>
          <w:rFonts w:ascii="Arial" w:eastAsia="宋体" w:hAnsi="Arial" w:cs="Arial" w:hint="eastAsia"/>
          <w:sz w:val="20"/>
          <w:szCs w:val="20"/>
          <w:lang w:eastAsia="zh-CN"/>
        </w:rPr>
        <w:t>S</w:t>
      </w:r>
      <w:r w:rsidRPr="00A40237">
        <w:rPr>
          <w:rFonts w:ascii="Arial" w:eastAsia="宋体" w:hAnsi="Arial" w:cs="Arial"/>
          <w:sz w:val="20"/>
          <w:szCs w:val="20"/>
          <w:lang w:eastAsia="zh-CN"/>
        </w:rPr>
        <w:t>1).</w:t>
      </w:r>
      <w:r>
        <w:rPr>
          <w:rFonts w:ascii="Arial" w:eastAsia="宋体" w:hAnsi="Arial" w:cs="Arial"/>
          <w:sz w:val="20"/>
          <w:szCs w:val="20"/>
          <w:lang w:eastAsia="zh-CN"/>
        </w:rPr>
        <w:t xml:space="preserve"> </w:t>
      </w:r>
    </w:p>
    <w:p w14:paraId="67A9746C" w14:textId="77777777" w:rsidR="00B352D7" w:rsidRDefault="00B352D7" w:rsidP="00457F0F">
      <w:pPr>
        <w:pStyle w:val="Text"/>
        <w:spacing w:line="360" w:lineRule="auto"/>
        <w:jc w:val="both"/>
        <w:rPr>
          <w:rFonts w:ascii="Arial" w:eastAsia="宋体" w:hAnsi="Arial" w:cs="Arial"/>
          <w:sz w:val="20"/>
          <w:szCs w:val="20"/>
          <w:lang w:val="en-GB" w:eastAsia="zh-CN"/>
        </w:rPr>
      </w:pPr>
    </w:p>
    <w:p w14:paraId="22BD9FF2" w14:textId="3026E3EF" w:rsidR="00C56175" w:rsidRPr="008B4ABF" w:rsidRDefault="0003779A" w:rsidP="008B4ABF">
      <w:pPr>
        <w:pStyle w:val="Heading-Main"/>
        <w:spacing w:line="360" w:lineRule="auto"/>
        <w:jc w:val="both"/>
        <w:rPr>
          <w:rFonts w:ascii="Arial" w:hAnsi="Arial" w:cs="Arial"/>
          <w:sz w:val="22"/>
        </w:rPr>
      </w:pPr>
      <w:r>
        <w:rPr>
          <w:rFonts w:ascii="Arial" w:hAnsi="Arial" w:cs="Arial"/>
          <w:sz w:val="22"/>
        </w:rPr>
        <w:t>Thermal history</w:t>
      </w:r>
    </w:p>
    <w:p w14:paraId="69F72917" w14:textId="57B854A6" w:rsidR="008B4ABF" w:rsidRPr="004E7ABC" w:rsidRDefault="008B4ABF" w:rsidP="008B4ABF">
      <w:pPr>
        <w:pStyle w:val="Text"/>
        <w:spacing w:line="360" w:lineRule="auto"/>
        <w:jc w:val="both"/>
        <w:rPr>
          <w:rFonts w:ascii="Arial" w:eastAsia="宋体" w:hAnsi="Arial" w:cs="Arial"/>
          <w:color w:val="000000"/>
          <w:lang w:eastAsia="zh-CN"/>
        </w:rPr>
      </w:pPr>
      <w:r>
        <w:rPr>
          <w:rFonts w:ascii="Arial" w:eastAsia="宋体" w:hAnsi="Arial" w:cs="Arial"/>
          <w:sz w:val="20"/>
          <w:szCs w:val="20"/>
          <w:lang w:eastAsia="zh-CN"/>
        </w:rPr>
        <w:t xml:space="preserve">Despite the </w:t>
      </w:r>
      <w:bookmarkStart w:id="8" w:name="_Hlk167053869"/>
      <w:r>
        <w:rPr>
          <w:rFonts w:ascii="Arial" w:eastAsia="宋体" w:hAnsi="Arial" w:cs="Arial"/>
          <w:sz w:val="20"/>
          <w:szCs w:val="20"/>
          <w:lang w:eastAsia="zh-CN"/>
        </w:rPr>
        <w:t xml:space="preserve">distinct </w:t>
      </w:r>
      <w:r w:rsidR="0003779A">
        <w:rPr>
          <w:rFonts w:ascii="Arial" w:eastAsia="宋体" w:hAnsi="Arial" w:cs="Arial"/>
          <w:sz w:val="20"/>
          <w:szCs w:val="20"/>
          <w:lang w:eastAsia="zh-CN"/>
        </w:rPr>
        <w:t>switch in</w:t>
      </w:r>
      <w:r>
        <w:rPr>
          <w:rFonts w:ascii="Arial" w:eastAsia="宋体" w:hAnsi="Arial" w:cs="Arial"/>
          <w:sz w:val="20"/>
          <w:szCs w:val="20"/>
          <w:lang w:eastAsia="zh-CN"/>
        </w:rPr>
        <w:t xml:space="preserve"> </w:t>
      </w:r>
      <w:r w:rsidR="009E113D">
        <w:rPr>
          <w:rFonts w:ascii="Arial" w:eastAsia="宋体" w:hAnsi="Arial" w:cs="Arial"/>
          <w:sz w:val="20"/>
          <w:szCs w:val="20"/>
          <w:lang w:eastAsia="zh-CN"/>
        </w:rPr>
        <w:t xml:space="preserve">lithologies </w:t>
      </w:r>
      <w:r>
        <w:rPr>
          <w:rFonts w:ascii="Arial" w:eastAsia="宋体" w:hAnsi="Arial" w:cs="Arial"/>
          <w:sz w:val="20"/>
          <w:szCs w:val="20"/>
          <w:lang w:eastAsia="zh-CN"/>
        </w:rPr>
        <w:t xml:space="preserve">from </w:t>
      </w:r>
      <w:bookmarkEnd w:id="8"/>
      <w:r w:rsidR="0003779A">
        <w:rPr>
          <w:rFonts w:ascii="Arial" w:eastAsia="宋体" w:hAnsi="Arial" w:cs="Arial"/>
          <w:sz w:val="20"/>
          <w:szCs w:val="20"/>
          <w:lang w:eastAsia="zh-CN"/>
        </w:rPr>
        <w:t xml:space="preserve">the </w:t>
      </w:r>
      <w:r>
        <w:rPr>
          <w:rFonts w:ascii="Arial" w:eastAsia="宋体" w:hAnsi="Arial" w:cs="Arial"/>
          <w:sz w:val="20"/>
          <w:szCs w:val="20"/>
          <w:lang w:eastAsia="zh-CN"/>
        </w:rPr>
        <w:t xml:space="preserve">Macabu Fm. to </w:t>
      </w:r>
      <w:r w:rsidR="0003779A">
        <w:rPr>
          <w:rFonts w:ascii="Arial" w:eastAsia="宋体" w:hAnsi="Arial" w:cs="Arial"/>
          <w:sz w:val="20"/>
          <w:szCs w:val="20"/>
          <w:lang w:eastAsia="zh-CN"/>
        </w:rPr>
        <w:t xml:space="preserve">the </w:t>
      </w:r>
      <w:r>
        <w:rPr>
          <w:rFonts w:ascii="Arial" w:eastAsia="宋体" w:hAnsi="Arial" w:cs="Arial"/>
          <w:sz w:val="20"/>
          <w:szCs w:val="20"/>
          <w:lang w:eastAsia="zh-CN"/>
        </w:rPr>
        <w:t>Retiro Fm., however, th</w:t>
      </w:r>
      <w:r w:rsidRPr="009C7389">
        <w:rPr>
          <w:rFonts w:ascii="Arial" w:eastAsia="宋体" w:hAnsi="Arial" w:cs="Arial"/>
          <w:sz w:val="20"/>
          <w:szCs w:val="20"/>
          <w:lang w:eastAsia="zh-CN"/>
        </w:rPr>
        <w:t>e paragenesis of the carbonate facies in Fragata is complicated</w:t>
      </w:r>
      <w:r>
        <w:rPr>
          <w:rFonts w:ascii="Arial" w:eastAsia="宋体" w:hAnsi="Arial" w:cs="Arial"/>
          <w:sz w:val="20"/>
          <w:szCs w:val="20"/>
          <w:lang w:eastAsia="zh-CN"/>
        </w:rPr>
        <w:t>. For instance, t</w:t>
      </w:r>
      <w:r w:rsidRPr="009C7389">
        <w:rPr>
          <w:rFonts w:ascii="Arial" w:eastAsia="宋体" w:hAnsi="Arial" w:cs="Arial"/>
          <w:sz w:val="20"/>
          <w:szCs w:val="20"/>
          <w:lang w:eastAsia="zh-CN"/>
        </w:rPr>
        <w:t xml:space="preserve">he spherulitic and shrub </w:t>
      </w:r>
      <w:r w:rsidR="00ED3078">
        <w:rPr>
          <w:rFonts w:ascii="Arial" w:eastAsia="宋体" w:hAnsi="Arial" w:cs="Arial"/>
          <w:sz w:val="20"/>
          <w:szCs w:val="20"/>
          <w:lang w:eastAsia="zh-CN"/>
        </w:rPr>
        <w:t xml:space="preserve">facies </w:t>
      </w:r>
      <w:r w:rsidRPr="009C7389">
        <w:rPr>
          <w:rFonts w:ascii="Arial" w:eastAsia="宋体" w:hAnsi="Arial" w:cs="Arial"/>
          <w:sz w:val="20"/>
          <w:szCs w:val="20"/>
          <w:lang w:eastAsia="zh-CN"/>
        </w:rPr>
        <w:t xml:space="preserve">intervals of the Macabu Formation display evidence for extensive silicification, dissolution, and replacement of primary crystal fabrics. Matrix that </w:t>
      </w:r>
      <w:r w:rsidR="009E113D" w:rsidRPr="009C7389">
        <w:rPr>
          <w:rFonts w:ascii="Arial" w:eastAsia="宋体" w:hAnsi="Arial" w:cs="Arial"/>
          <w:sz w:val="20"/>
          <w:szCs w:val="20"/>
          <w:lang w:eastAsia="zh-CN"/>
        </w:rPr>
        <w:t xml:space="preserve">once </w:t>
      </w:r>
      <w:r w:rsidRPr="009C7389">
        <w:rPr>
          <w:rFonts w:ascii="Arial" w:eastAsia="宋体" w:hAnsi="Arial" w:cs="Arial"/>
          <w:sz w:val="20"/>
          <w:szCs w:val="20"/>
          <w:lang w:eastAsia="zh-CN"/>
        </w:rPr>
        <w:t>was Mg-silicate clays has since been replaced with dolomite</w:t>
      </w:r>
      <w:r w:rsidR="00795762">
        <w:rPr>
          <w:rFonts w:ascii="Arial" w:eastAsia="宋体" w:hAnsi="Arial" w:cs="Arial"/>
          <w:sz w:val="20"/>
          <w:szCs w:val="20"/>
          <w:lang w:eastAsia="zh-CN"/>
        </w:rPr>
        <w:t xml:space="preserve"> (Fig. S2)</w:t>
      </w:r>
      <w:r w:rsidRPr="009C7389">
        <w:rPr>
          <w:rFonts w:ascii="Arial" w:eastAsia="宋体" w:hAnsi="Arial" w:cs="Arial"/>
          <w:sz w:val="20"/>
          <w:szCs w:val="20"/>
          <w:lang w:eastAsia="zh-CN"/>
        </w:rPr>
        <w:t>.</w:t>
      </w:r>
      <w:r>
        <w:rPr>
          <w:rFonts w:ascii="Arial" w:eastAsia="宋体" w:hAnsi="Arial" w:cs="Arial"/>
          <w:sz w:val="20"/>
          <w:szCs w:val="20"/>
          <w:lang w:eastAsia="zh-CN"/>
        </w:rPr>
        <w:t xml:space="preserve"> These observations complicate the maturity evaluation for biomarker interpretation.</w:t>
      </w:r>
    </w:p>
    <w:p w14:paraId="49F059F5" w14:textId="0767D74F" w:rsidR="008B4ABF" w:rsidRPr="00666EA8" w:rsidRDefault="008B4ABF" w:rsidP="008B4ABF">
      <w:pPr>
        <w:spacing w:line="360" w:lineRule="auto"/>
        <w:ind w:firstLine="720"/>
        <w:jc w:val="both"/>
        <w:rPr>
          <w:lang w:eastAsia="zh-CN"/>
        </w:rPr>
      </w:pPr>
      <w:r w:rsidRPr="009C7D9D">
        <w:rPr>
          <w:rFonts w:ascii="Arial" w:eastAsia="宋体" w:hAnsi="Arial" w:cs="Arial"/>
          <w:color w:val="000000"/>
          <w:lang w:eastAsia="zh-CN"/>
        </w:rPr>
        <w:t>C</w:t>
      </w:r>
      <w:r w:rsidRPr="009E113D">
        <w:rPr>
          <w:rFonts w:ascii="Arial" w:eastAsia="Times New Roman" w:hAnsi="Arial" w:cs="Arial"/>
          <w:color w:val="000000"/>
        </w:rPr>
        <w:t>lumped</w:t>
      </w:r>
      <w:r>
        <w:rPr>
          <w:rFonts w:ascii="Arial" w:eastAsia="Times New Roman" w:hAnsi="Arial" w:cs="Arial"/>
          <w:color w:val="000000"/>
        </w:rPr>
        <w:t xml:space="preserve"> isotopes provide clues of </w:t>
      </w:r>
      <w:r w:rsidRPr="00C429B6">
        <w:rPr>
          <w:rFonts w:ascii="Arial" w:eastAsia="Times New Roman" w:hAnsi="Arial" w:cs="Arial"/>
          <w:color w:val="000000"/>
        </w:rPr>
        <w:t>paleotemperature</w:t>
      </w:r>
      <w:r>
        <w:rPr>
          <w:rFonts w:ascii="Arial" w:eastAsia="Times New Roman" w:hAnsi="Arial" w:cs="Arial"/>
          <w:color w:val="000000"/>
        </w:rPr>
        <w:t xml:space="preserve"> estimation. </w:t>
      </w:r>
      <w:r w:rsidR="00ED3078">
        <w:rPr>
          <w:rFonts w:ascii="Arial" w:eastAsia="Times New Roman" w:hAnsi="Arial" w:cs="Arial"/>
          <w:color w:val="000000"/>
        </w:rPr>
        <w:t xml:space="preserve">Compared </w:t>
      </w:r>
      <w:r>
        <w:rPr>
          <w:rFonts w:ascii="Arial" w:eastAsia="Times New Roman" w:hAnsi="Arial" w:cs="Arial"/>
          <w:color w:val="000000"/>
        </w:rPr>
        <w:t>to the current borehole temperature of 5018.4 – 5148.7m at 76</w:t>
      </w:r>
      <w:r>
        <w:rPr>
          <w:rFonts w:ascii="Arial" w:eastAsia="Times New Roman" w:hAnsi="Arial" w:cs="Arial"/>
          <w:color w:val="000000"/>
        </w:rPr>
        <w:sym w:font="Symbol" w:char="F0B0"/>
      </w:r>
      <w:r>
        <w:rPr>
          <w:rFonts w:ascii="Arial" w:eastAsia="Times New Roman" w:hAnsi="Arial" w:cs="Arial"/>
          <w:color w:val="000000"/>
        </w:rPr>
        <w:t>C, the average clumped isotope temperature of the Fragata carbonates is 83</w:t>
      </w:r>
      <w:r>
        <w:rPr>
          <w:rFonts w:ascii="Arial" w:eastAsia="Times New Roman" w:hAnsi="Arial" w:cs="Arial"/>
          <w:color w:val="000000"/>
        </w:rPr>
        <w:sym w:font="Symbol" w:char="F0B0"/>
      </w:r>
      <w:r>
        <w:rPr>
          <w:rFonts w:ascii="Arial" w:eastAsia="Times New Roman" w:hAnsi="Arial" w:cs="Arial"/>
          <w:color w:val="000000"/>
        </w:rPr>
        <w:t>C, with a minimum temperature of 55.6</w:t>
      </w:r>
      <w:r>
        <w:rPr>
          <w:rFonts w:ascii="Arial" w:eastAsia="Times New Roman" w:hAnsi="Arial" w:cs="Arial"/>
          <w:color w:val="000000"/>
        </w:rPr>
        <w:sym w:font="Symbol" w:char="F0B0"/>
      </w:r>
      <w:r>
        <w:rPr>
          <w:rFonts w:ascii="Arial" w:eastAsia="Times New Roman" w:hAnsi="Arial" w:cs="Arial"/>
          <w:color w:val="000000"/>
        </w:rPr>
        <w:t>C and maximum of 103.6</w:t>
      </w:r>
      <w:r>
        <w:rPr>
          <w:rFonts w:ascii="Arial" w:eastAsia="Times New Roman" w:hAnsi="Arial" w:cs="Arial"/>
          <w:color w:val="000000"/>
        </w:rPr>
        <w:sym w:font="Symbol" w:char="F0B0"/>
      </w:r>
      <w:r>
        <w:rPr>
          <w:rFonts w:ascii="Arial" w:eastAsia="Times New Roman" w:hAnsi="Arial" w:cs="Arial"/>
          <w:color w:val="000000"/>
        </w:rPr>
        <w:t xml:space="preserve">C. Clumped isotope analyses were not possible in the Retiro Formation due to the sulfur contamination associated with anhydrite. </w:t>
      </w:r>
      <w:r w:rsidR="009E113D">
        <w:rPr>
          <w:rFonts w:ascii="Arial" w:eastAsia="Times New Roman" w:hAnsi="Arial" w:cs="Arial"/>
          <w:color w:val="000000"/>
        </w:rPr>
        <w:t xml:space="preserve">As </w:t>
      </w:r>
      <w:r>
        <w:rPr>
          <w:rFonts w:ascii="Arial" w:eastAsia="Times New Roman" w:hAnsi="Arial" w:cs="Arial"/>
          <w:color w:val="000000"/>
        </w:rPr>
        <w:t xml:space="preserve">a result, we applied the model of </w:t>
      </w:r>
      <w:r w:rsidRPr="00832F93">
        <w:rPr>
          <w:rFonts w:ascii="Arial" w:eastAsia="Times New Roman" w:hAnsi="Arial" w:cs="Arial"/>
          <w:color w:val="000000"/>
        </w:rPr>
        <w:t xml:space="preserve">Hemingway and Henkes </w:t>
      </w:r>
      <w:r w:rsidR="00832F93" w:rsidRPr="00832F93">
        <w:rPr>
          <w:rFonts w:ascii="Arial" w:eastAsia="Times New Roman" w:hAnsi="Arial" w:cs="Arial"/>
          <w:color w:val="000000"/>
        </w:rPr>
        <w:fldChar w:fldCharType="begin"/>
      </w:r>
      <w:r w:rsidR="008C7AF7">
        <w:rPr>
          <w:rFonts w:ascii="Arial" w:eastAsia="Times New Roman" w:hAnsi="Arial" w:cs="Arial"/>
          <w:color w:val="000000"/>
        </w:rPr>
        <w:instrText xml:space="preserve"> ADDIN EN.CITE &lt;EndNote&gt;&lt;Cite&gt;&lt;Author&gt;Hemingway&lt;/Author&gt;&lt;Year&gt;2021&lt;/Year&gt;&lt;RecNum&gt;641&lt;/RecNum&gt;&lt;DisplayText&gt;&lt;style face="superscript"&gt;11&lt;/style&gt;&lt;/DisplayText&gt;&lt;record&gt;&lt;rec-number&gt;641&lt;/rec-number&gt;&lt;foreign-keys&gt;&lt;key app="EN" db-id="d0sx05050fvezhe2xx0ve5adf9r0pwwpdpsz" timestamp="1714348760"&gt;641&lt;/key&gt;&lt;/foreign-keys&gt;&lt;ref-type name="Journal Article"&gt;17&lt;/ref-type&gt;&lt;contributors&gt;&lt;authors&gt;&lt;author&gt;Hemingway, Jordon D&lt;/author&gt;&lt;author&gt;Henkes, Gregory A&lt;/author&gt;&lt;/authors&gt;&lt;/contributors&gt;&lt;titles&gt;&lt;title&gt;A disordered kinetic model for clumped isotope bond reordering in carbonates&lt;/title&gt;&lt;secondary-title&gt;Earth and Planetary Science Letters&lt;/secondary-title&gt;&lt;/titles&gt;&lt;periodical&gt;&lt;full-title&gt;Earth and Planetary Science Letters&lt;/full-title&gt;&lt;/periodical&gt;&lt;pages&gt;116962&lt;/pages&gt;&lt;volume&gt;566&lt;/volume&gt;&lt;dates&gt;&lt;year&gt;2021&lt;/year&gt;&lt;/dates&gt;&lt;isbn&gt;0012-821X&lt;/isbn&gt;&lt;urls&gt;&lt;/urls&gt;&lt;/record&gt;&lt;/Cite&gt;&lt;/EndNote&gt;</w:instrText>
      </w:r>
      <w:r w:rsidR="00832F93" w:rsidRPr="00832F93">
        <w:rPr>
          <w:rFonts w:ascii="Arial" w:eastAsia="Times New Roman" w:hAnsi="Arial" w:cs="Arial"/>
          <w:color w:val="000000"/>
        </w:rPr>
        <w:fldChar w:fldCharType="separate"/>
      </w:r>
      <w:r w:rsidR="008C7AF7" w:rsidRPr="008C7AF7">
        <w:rPr>
          <w:rFonts w:ascii="Arial" w:eastAsia="Times New Roman" w:hAnsi="Arial" w:cs="Arial"/>
          <w:noProof/>
          <w:color w:val="000000"/>
          <w:vertAlign w:val="superscript"/>
        </w:rPr>
        <w:t>11</w:t>
      </w:r>
      <w:r w:rsidR="00832F93" w:rsidRPr="00832F93">
        <w:rPr>
          <w:rFonts w:ascii="Arial" w:eastAsia="Times New Roman" w:hAnsi="Arial" w:cs="Arial"/>
          <w:color w:val="000000"/>
        </w:rPr>
        <w:fldChar w:fldCharType="end"/>
      </w:r>
      <w:r w:rsidRPr="00832F93">
        <w:rPr>
          <w:rFonts w:ascii="Arial" w:eastAsia="Times New Roman" w:hAnsi="Arial" w:cs="Arial"/>
          <w:color w:val="000000"/>
        </w:rPr>
        <w:t xml:space="preserve"> to explo</w:t>
      </w:r>
      <w:r>
        <w:rPr>
          <w:rFonts w:ascii="Arial" w:eastAsia="Times New Roman" w:hAnsi="Arial" w:cs="Arial"/>
          <w:color w:val="000000"/>
        </w:rPr>
        <w:t>re the potential temperature contribution from solid state reordering under four different scenarios. Each assumes a carbonate precipitated at 30</w:t>
      </w:r>
      <w:r>
        <w:rPr>
          <w:rFonts w:ascii="Arial" w:eastAsia="Times New Roman" w:hAnsi="Arial" w:cs="Arial"/>
          <w:color w:val="000000"/>
        </w:rPr>
        <w:sym w:font="Symbol" w:char="F0B0"/>
      </w:r>
      <w:r>
        <w:rPr>
          <w:rFonts w:ascii="Arial" w:eastAsia="Times New Roman" w:hAnsi="Arial" w:cs="Arial"/>
          <w:color w:val="000000"/>
        </w:rPr>
        <w:t>C experienced rapid burial to a specific temperature. The temperature scenarios are as follows: the current measured borehole temperature (~76</w:t>
      </w:r>
      <w:r>
        <w:rPr>
          <w:rFonts w:ascii="Arial" w:eastAsia="Times New Roman" w:hAnsi="Arial" w:cs="Arial"/>
          <w:color w:val="000000"/>
        </w:rPr>
        <w:sym w:font="Symbol" w:char="F0B0"/>
      </w:r>
      <w:r>
        <w:rPr>
          <w:rFonts w:ascii="Arial" w:eastAsia="Times New Roman" w:hAnsi="Arial" w:cs="Arial"/>
          <w:color w:val="000000"/>
        </w:rPr>
        <w:t>C) for 114 million years, the maximum measured clumped isotope temperature (103.6</w:t>
      </w:r>
      <w:r>
        <w:rPr>
          <w:rFonts w:ascii="Arial" w:eastAsia="Times New Roman" w:hAnsi="Arial" w:cs="Arial"/>
          <w:color w:val="000000"/>
        </w:rPr>
        <w:sym w:font="Symbol" w:char="F0B0"/>
      </w:r>
      <w:r>
        <w:rPr>
          <w:rFonts w:ascii="Arial" w:eastAsia="Times New Roman" w:hAnsi="Arial" w:cs="Arial"/>
          <w:color w:val="000000"/>
        </w:rPr>
        <w:t>C ) for 10 Ma, a temperature just below peak oil window that aligns with the degree of biomarker preservation (120</w:t>
      </w:r>
      <w:r>
        <w:rPr>
          <w:rFonts w:ascii="Arial" w:eastAsia="Times New Roman" w:hAnsi="Arial" w:cs="Arial"/>
          <w:color w:val="000000"/>
        </w:rPr>
        <w:sym w:font="Symbol" w:char="F0B0"/>
      </w:r>
      <w:r>
        <w:rPr>
          <w:rFonts w:ascii="Arial" w:eastAsia="Times New Roman" w:hAnsi="Arial" w:cs="Arial"/>
          <w:color w:val="000000"/>
        </w:rPr>
        <w:t>C) for 10 Ma, a temperature required to drive all measured temperatures by solid state reordering alone (170</w:t>
      </w:r>
      <w:r>
        <w:rPr>
          <w:rFonts w:ascii="Arial" w:eastAsia="Times New Roman" w:hAnsi="Arial" w:cs="Arial"/>
          <w:color w:val="000000"/>
        </w:rPr>
        <w:sym w:font="Symbol" w:char="F0B0"/>
      </w:r>
      <w:r>
        <w:rPr>
          <w:rFonts w:ascii="Arial" w:eastAsia="Times New Roman" w:hAnsi="Arial" w:cs="Arial"/>
          <w:color w:val="000000"/>
        </w:rPr>
        <w:t>C) for 10 Ma</w:t>
      </w:r>
      <w:r w:rsidR="00D670B1">
        <w:rPr>
          <w:rFonts w:ascii="Arial" w:eastAsia="Times New Roman" w:hAnsi="Arial" w:cs="Arial"/>
          <w:color w:val="000000"/>
        </w:rPr>
        <w:t xml:space="preserve"> (Fig. S4)</w:t>
      </w:r>
      <w:r>
        <w:rPr>
          <w:rFonts w:ascii="Arial" w:eastAsia="Times New Roman" w:hAnsi="Arial" w:cs="Arial"/>
          <w:color w:val="000000"/>
        </w:rPr>
        <w:t>. This approach estimates that only the last scenario drives more than a 10</w:t>
      </w:r>
      <w:r>
        <w:rPr>
          <w:rFonts w:ascii="Arial" w:eastAsia="Times New Roman" w:hAnsi="Arial" w:cs="Arial"/>
          <w:color w:val="000000"/>
        </w:rPr>
        <w:sym w:font="Symbol" w:char="F0B0"/>
      </w:r>
      <w:r>
        <w:rPr>
          <w:rFonts w:ascii="Arial" w:eastAsia="Times New Roman" w:hAnsi="Arial" w:cs="Arial"/>
          <w:color w:val="000000"/>
        </w:rPr>
        <w:t>C change from solid-state reordering. While it is possible that there was higher heat flow in the past associated with basaltic intrusions and rift related volcanism, we view temperatures of 170</w:t>
      </w:r>
      <w:r>
        <w:rPr>
          <w:rFonts w:ascii="Arial" w:eastAsia="Times New Roman" w:hAnsi="Arial" w:cs="Arial"/>
          <w:color w:val="000000"/>
        </w:rPr>
        <w:sym w:font="Symbol" w:char="F0B0"/>
      </w:r>
      <w:r>
        <w:rPr>
          <w:rFonts w:ascii="Arial" w:eastAsia="Times New Roman" w:hAnsi="Arial" w:cs="Arial"/>
          <w:color w:val="000000"/>
        </w:rPr>
        <w:t xml:space="preserve">C for extended time unlikely given the biomarker results. The consistent temperatures that bracket today’s geotherm instead suggest another process is responsible for setting the current clumped isotope temperature. Our preferred mechanism for driving the majority of the clumped isotope temperature change is burial diagenetic processes including dissolution and reprecipitation associated with the extensive silicification, dolomitization, and in situ organic maturation reactions. There is abundant petrographic evidence for dissolution, enhanced secondary porosity, silica </w:t>
      </w:r>
      <w:r>
        <w:rPr>
          <w:rFonts w:ascii="Arial" w:eastAsia="Times New Roman" w:hAnsi="Arial" w:cs="Arial"/>
          <w:color w:val="000000"/>
        </w:rPr>
        <w:lastRenderedPageBreak/>
        <w:t>replacement of spherulitic and shrub textures, and dolomitization throughout the cored interval as well as more minor late</w:t>
      </w:r>
      <w:r w:rsidR="009E113D">
        <w:rPr>
          <w:rFonts w:ascii="Arial" w:eastAsia="Times New Roman" w:hAnsi="Arial" w:cs="Arial"/>
          <w:color w:val="000000"/>
        </w:rPr>
        <w:t>-</w:t>
      </w:r>
      <w:r>
        <w:rPr>
          <w:rFonts w:ascii="Arial" w:eastAsia="Times New Roman" w:hAnsi="Arial" w:cs="Arial"/>
          <w:color w:val="000000"/>
        </w:rPr>
        <w:t xml:space="preserve">stage carbonate fracture cements and stylolites </w:t>
      </w:r>
      <w:r w:rsidRPr="00795762">
        <w:rPr>
          <w:rFonts w:ascii="Arial" w:eastAsia="Times New Roman" w:hAnsi="Arial" w:cs="Arial"/>
          <w:color w:val="000000"/>
        </w:rPr>
        <w:t>(Fig. S</w:t>
      </w:r>
      <w:r w:rsidR="00795762" w:rsidRPr="00795762">
        <w:rPr>
          <w:rFonts w:ascii="Arial" w:eastAsia="Times New Roman" w:hAnsi="Arial" w:cs="Arial"/>
          <w:color w:val="000000"/>
        </w:rPr>
        <w:t>2</w:t>
      </w:r>
      <w:r w:rsidRPr="00795762">
        <w:rPr>
          <w:rFonts w:ascii="Arial" w:eastAsia="Times New Roman" w:hAnsi="Arial" w:cs="Arial"/>
          <w:color w:val="000000"/>
        </w:rPr>
        <w:t>).</w:t>
      </w:r>
      <w:r>
        <w:rPr>
          <w:rFonts w:ascii="Arial" w:eastAsia="Times New Roman" w:hAnsi="Arial" w:cs="Arial"/>
          <w:color w:val="000000"/>
        </w:rPr>
        <w:t xml:space="preserve">  </w:t>
      </w:r>
    </w:p>
    <w:p w14:paraId="24B7D67C" w14:textId="530C58FD" w:rsidR="008B4ABF" w:rsidRDefault="008B4ABF" w:rsidP="008B4ABF">
      <w:pPr>
        <w:pStyle w:val="Text"/>
        <w:spacing w:line="360" w:lineRule="auto"/>
        <w:jc w:val="both"/>
        <w:rPr>
          <w:rFonts w:ascii="Arial" w:eastAsia="宋体" w:hAnsi="Arial" w:cs="Arial"/>
          <w:sz w:val="20"/>
          <w:szCs w:val="20"/>
          <w:lang w:eastAsia="zh-CN"/>
        </w:rPr>
      </w:pPr>
      <w:r>
        <w:rPr>
          <w:rFonts w:ascii="Arial" w:eastAsia="宋体" w:hAnsi="Arial" w:cs="Arial"/>
          <w:sz w:val="20"/>
          <w:szCs w:val="20"/>
          <w:lang w:eastAsia="zh-CN"/>
        </w:rPr>
        <w:t xml:space="preserve">Compositional patterns and </w:t>
      </w:r>
      <w:r w:rsidR="005A7C7B">
        <w:rPr>
          <w:rFonts w:ascii="Arial" w:eastAsia="宋体" w:hAnsi="Arial" w:cs="Arial"/>
          <w:sz w:val="20"/>
          <w:szCs w:val="20"/>
          <w:lang w:eastAsia="zh-CN"/>
        </w:rPr>
        <w:t>the</w:t>
      </w:r>
      <w:bookmarkStart w:id="9" w:name="_Hlk167058877"/>
      <w:r w:rsidR="005A7C7B">
        <w:rPr>
          <w:rFonts w:ascii="Arial" w:eastAsia="宋体" w:hAnsi="Arial" w:cs="Arial"/>
          <w:sz w:val="20"/>
          <w:szCs w:val="20"/>
          <w:lang w:eastAsia="zh-CN"/>
        </w:rPr>
        <w:t xml:space="preserve"> </w:t>
      </w:r>
      <w:r w:rsidR="002A38B2">
        <w:rPr>
          <w:rFonts w:ascii="Arial" w:eastAsia="宋体" w:hAnsi="Arial" w:cs="Arial"/>
          <w:sz w:val="20"/>
          <w:szCs w:val="20"/>
          <w:lang w:eastAsia="zh-CN"/>
        </w:rPr>
        <w:t>stereochemical</w:t>
      </w:r>
      <w:r w:rsidR="005A7C7B">
        <w:rPr>
          <w:rFonts w:ascii="Arial" w:eastAsia="宋体" w:hAnsi="Arial" w:cs="Arial"/>
          <w:sz w:val="20"/>
          <w:szCs w:val="20"/>
          <w:lang w:eastAsia="zh-CN"/>
        </w:rPr>
        <w:t xml:space="preserve"> </w:t>
      </w:r>
      <w:r>
        <w:rPr>
          <w:rFonts w:ascii="Arial" w:eastAsia="宋体" w:hAnsi="Arial" w:cs="Arial"/>
          <w:sz w:val="20"/>
          <w:szCs w:val="20"/>
          <w:lang w:eastAsia="zh-CN"/>
        </w:rPr>
        <w:t>configuration</w:t>
      </w:r>
      <w:r w:rsidR="005A7C7B">
        <w:rPr>
          <w:rFonts w:ascii="Arial" w:eastAsia="宋体" w:hAnsi="Arial" w:cs="Arial"/>
          <w:sz w:val="20"/>
          <w:szCs w:val="20"/>
          <w:lang w:eastAsia="zh-CN"/>
        </w:rPr>
        <w:t>s</w:t>
      </w:r>
      <w:r>
        <w:rPr>
          <w:rFonts w:ascii="Arial" w:eastAsia="宋体" w:hAnsi="Arial" w:cs="Arial"/>
          <w:sz w:val="20"/>
          <w:szCs w:val="20"/>
          <w:lang w:eastAsia="zh-CN"/>
        </w:rPr>
        <w:t xml:space="preserve"> of biomarker </w:t>
      </w:r>
      <w:bookmarkEnd w:id="9"/>
      <w:r w:rsidR="005A7C7B">
        <w:rPr>
          <w:rFonts w:ascii="Arial" w:eastAsia="宋体" w:hAnsi="Arial" w:cs="Arial"/>
          <w:sz w:val="20"/>
          <w:szCs w:val="20"/>
          <w:lang w:eastAsia="zh-CN"/>
        </w:rPr>
        <w:t xml:space="preserve">hydrocarbons </w:t>
      </w:r>
      <w:r>
        <w:rPr>
          <w:rFonts w:ascii="Arial" w:eastAsia="宋体" w:hAnsi="Arial" w:cs="Arial" w:hint="eastAsia"/>
          <w:sz w:val="20"/>
          <w:szCs w:val="20"/>
          <w:lang w:eastAsia="zh-CN"/>
        </w:rPr>
        <w:t>p</w:t>
      </w:r>
      <w:r>
        <w:rPr>
          <w:rFonts w:ascii="Arial" w:eastAsia="宋体" w:hAnsi="Arial" w:cs="Arial"/>
          <w:sz w:val="20"/>
          <w:szCs w:val="20"/>
          <w:lang w:eastAsia="zh-CN"/>
        </w:rPr>
        <w:t xml:space="preserve">rovide </w:t>
      </w:r>
      <w:r w:rsidR="005A7C7B">
        <w:rPr>
          <w:rFonts w:ascii="Arial" w:eastAsia="宋体" w:hAnsi="Arial" w:cs="Arial"/>
          <w:sz w:val="20"/>
          <w:szCs w:val="20"/>
          <w:lang w:eastAsia="zh-CN"/>
        </w:rPr>
        <w:t xml:space="preserve">further </w:t>
      </w:r>
      <w:r>
        <w:rPr>
          <w:rFonts w:ascii="Arial" w:eastAsia="宋体" w:hAnsi="Arial" w:cs="Arial"/>
          <w:sz w:val="20"/>
          <w:szCs w:val="20"/>
          <w:lang w:eastAsia="zh-CN"/>
        </w:rPr>
        <w:t xml:space="preserve">information to evaluate the organic maturity. A wide array of lipid biomarkers, including </w:t>
      </w:r>
      <w:r w:rsidRPr="00605DF7">
        <w:rPr>
          <w:rFonts w:ascii="Arial" w:eastAsia="宋体" w:hAnsi="Arial" w:cs="Arial"/>
          <w:i/>
          <w:iCs/>
          <w:sz w:val="20"/>
          <w:szCs w:val="20"/>
          <w:lang w:eastAsia="zh-CN"/>
        </w:rPr>
        <w:t>n</w:t>
      </w:r>
      <w:r>
        <w:rPr>
          <w:rFonts w:ascii="Arial" w:eastAsia="宋体" w:hAnsi="Arial" w:cs="Arial"/>
          <w:sz w:val="20"/>
          <w:szCs w:val="20"/>
          <w:lang w:eastAsia="zh-CN"/>
        </w:rPr>
        <w:t xml:space="preserve">-alkanes, acyclic isoprenoids, terpanes, steranes, hopanes and carotenoids, were present in both free and desulfurized fractions. However, </w:t>
      </w:r>
      <w:bookmarkStart w:id="10" w:name="_Hlk113016159"/>
      <w:r>
        <w:rPr>
          <w:rFonts w:ascii="Arial" w:eastAsia="宋体" w:hAnsi="Arial" w:cs="Arial"/>
          <w:sz w:val="20"/>
          <w:szCs w:val="20"/>
          <w:lang w:eastAsia="zh-CN"/>
        </w:rPr>
        <w:t xml:space="preserve">their total ion chromatograms (TICs) have revealed strikingly different patterns </w:t>
      </w:r>
      <w:bookmarkEnd w:id="10"/>
      <w:r>
        <w:rPr>
          <w:rFonts w:ascii="Arial" w:eastAsia="宋体" w:hAnsi="Arial" w:cs="Arial"/>
          <w:sz w:val="20"/>
          <w:szCs w:val="20"/>
          <w:lang w:eastAsia="zh-CN"/>
        </w:rPr>
        <w:t xml:space="preserve">(Fig. </w:t>
      </w:r>
      <w:r w:rsidR="00795762">
        <w:rPr>
          <w:rFonts w:ascii="Arial" w:eastAsia="宋体" w:hAnsi="Arial" w:cs="Arial"/>
          <w:sz w:val="20"/>
          <w:szCs w:val="20"/>
          <w:lang w:eastAsia="zh-CN"/>
        </w:rPr>
        <w:t>S</w:t>
      </w:r>
      <w:r w:rsidR="00D670B1">
        <w:rPr>
          <w:rFonts w:ascii="Arial" w:eastAsia="宋体" w:hAnsi="Arial" w:cs="Arial"/>
          <w:sz w:val="20"/>
          <w:szCs w:val="20"/>
          <w:lang w:eastAsia="zh-CN"/>
        </w:rPr>
        <w:t>5</w:t>
      </w:r>
      <w:r>
        <w:rPr>
          <w:rFonts w:ascii="Arial" w:eastAsia="宋体" w:hAnsi="Arial" w:cs="Arial"/>
          <w:sz w:val="20"/>
          <w:szCs w:val="20"/>
          <w:lang w:eastAsia="zh-CN"/>
        </w:rPr>
        <w:t>). Specifically, in the free-NP fractions, the C</w:t>
      </w:r>
      <w:r w:rsidRPr="00793417">
        <w:rPr>
          <w:rFonts w:ascii="Arial" w:eastAsia="宋体" w:hAnsi="Arial" w:cs="Arial"/>
          <w:sz w:val="20"/>
          <w:szCs w:val="20"/>
          <w:vertAlign w:val="subscript"/>
          <w:lang w:eastAsia="zh-CN"/>
        </w:rPr>
        <w:t>16</w:t>
      </w:r>
      <w:r>
        <w:rPr>
          <w:rFonts w:ascii="Arial" w:eastAsia="宋体" w:hAnsi="Arial" w:cs="Arial"/>
          <w:sz w:val="20"/>
          <w:szCs w:val="20"/>
          <w:lang w:eastAsia="zh-CN"/>
        </w:rPr>
        <w:t xml:space="preserve"> – C</w:t>
      </w:r>
      <w:r w:rsidRPr="00793417">
        <w:rPr>
          <w:rFonts w:ascii="Arial" w:eastAsia="宋体" w:hAnsi="Arial" w:cs="Arial"/>
          <w:sz w:val="20"/>
          <w:szCs w:val="20"/>
          <w:vertAlign w:val="subscript"/>
          <w:lang w:eastAsia="zh-CN"/>
        </w:rPr>
        <w:t>18</w:t>
      </w:r>
      <w:r>
        <w:rPr>
          <w:rFonts w:ascii="Arial" w:eastAsia="宋体" w:hAnsi="Arial" w:cs="Arial"/>
          <w:sz w:val="20"/>
          <w:szCs w:val="20"/>
          <w:lang w:eastAsia="zh-CN"/>
        </w:rPr>
        <w:t xml:space="preserve"> </w:t>
      </w:r>
      <w:r w:rsidRPr="00793417">
        <w:rPr>
          <w:rFonts w:ascii="Arial" w:eastAsia="宋体" w:hAnsi="Arial" w:cs="Arial"/>
          <w:i/>
          <w:sz w:val="20"/>
          <w:szCs w:val="20"/>
          <w:lang w:eastAsia="zh-CN"/>
        </w:rPr>
        <w:t>n</w:t>
      </w:r>
      <w:r>
        <w:rPr>
          <w:rFonts w:ascii="Arial" w:eastAsia="宋体" w:hAnsi="Arial" w:cs="Arial"/>
          <w:sz w:val="20"/>
          <w:szCs w:val="20"/>
          <w:lang w:eastAsia="zh-CN"/>
        </w:rPr>
        <w:t xml:space="preserve">-alkanes were devoid of carbon number preference (Fig. </w:t>
      </w:r>
      <w:r w:rsidR="00795762">
        <w:rPr>
          <w:rFonts w:ascii="Arial" w:eastAsia="宋体" w:hAnsi="Arial" w:cs="Arial"/>
          <w:sz w:val="20"/>
          <w:szCs w:val="20"/>
          <w:lang w:eastAsia="zh-CN"/>
        </w:rPr>
        <w:t>3-</w:t>
      </w:r>
      <w:r>
        <w:rPr>
          <w:rFonts w:ascii="Arial" w:eastAsia="宋体" w:hAnsi="Arial" w:cs="Arial"/>
          <w:sz w:val="20"/>
          <w:szCs w:val="20"/>
          <w:lang w:eastAsia="zh-CN"/>
        </w:rPr>
        <w:t>A). In contrast, an abundance of C</w:t>
      </w:r>
      <w:r w:rsidRPr="00793417">
        <w:rPr>
          <w:rFonts w:ascii="Arial" w:eastAsia="宋体" w:hAnsi="Arial" w:cs="Arial"/>
          <w:sz w:val="20"/>
          <w:szCs w:val="20"/>
          <w:vertAlign w:val="subscript"/>
          <w:lang w:eastAsia="zh-CN"/>
        </w:rPr>
        <w:t>29</w:t>
      </w:r>
      <w:r>
        <w:rPr>
          <w:rFonts w:ascii="Arial" w:eastAsia="宋体" w:hAnsi="Arial" w:cs="Arial"/>
          <w:sz w:val="20"/>
          <w:szCs w:val="20"/>
          <w:lang w:eastAsia="zh-CN"/>
        </w:rPr>
        <w:t xml:space="preserve"> – C</w:t>
      </w:r>
      <w:r>
        <w:rPr>
          <w:rFonts w:ascii="Arial" w:eastAsia="宋体" w:hAnsi="Arial" w:cs="Arial"/>
          <w:sz w:val="20"/>
          <w:szCs w:val="20"/>
          <w:vertAlign w:val="subscript"/>
          <w:lang w:eastAsia="zh-CN"/>
        </w:rPr>
        <w:t>37</w:t>
      </w:r>
      <w:r>
        <w:rPr>
          <w:rFonts w:ascii="Arial" w:eastAsia="宋体" w:hAnsi="Arial" w:cs="Arial"/>
          <w:sz w:val="20"/>
          <w:szCs w:val="20"/>
          <w:lang w:eastAsia="zh-CN"/>
        </w:rPr>
        <w:t xml:space="preserve"> </w:t>
      </w:r>
      <w:r w:rsidRPr="00793417">
        <w:rPr>
          <w:rFonts w:ascii="Arial" w:eastAsia="宋体" w:hAnsi="Arial" w:cs="Arial"/>
          <w:i/>
          <w:sz w:val="20"/>
          <w:szCs w:val="20"/>
          <w:lang w:eastAsia="zh-CN"/>
        </w:rPr>
        <w:t>n</w:t>
      </w:r>
      <w:r>
        <w:rPr>
          <w:rFonts w:ascii="Arial" w:eastAsia="宋体" w:hAnsi="Arial" w:cs="Arial"/>
          <w:sz w:val="20"/>
          <w:szCs w:val="20"/>
          <w:lang w:eastAsia="zh-CN"/>
        </w:rPr>
        <w:t xml:space="preserve">-alkanes featuring an even over odd preference was released by the Raney-Ni treatment of the polar fractions (Fig. </w:t>
      </w:r>
      <w:r w:rsidR="00795762">
        <w:rPr>
          <w:rFonts w:ascii="Arial" w:eastAsia="宋体" w:hAnsi="Arial" w:cs="Arial"/>
          <w:sz w:val="20"/>
          <w:szCs w:val="20"/>
          <w:lang w:eastAsia="zh-CN"/>
        </w:rPr>
        <w:t>3-</w:t>
      </w:r>
      <w:r>
        <w:rPr>
          <w:rFonts w:ascii="Arial" w:eastAsia="宋体" w:hAnsi="Arial" w:cs="Arial"/>
          <w:sz w:val="20"/>
          <w:szCs w:val="20"/>
          <w:lang w:eastAsia="zh-CN"/>
        </w:rPr>
        <w:t xml:space="preserve">B). Carbon-number preferences diminish with increasing maturity since thermal cracking of organic compounds tends to produce smooth distributions </w:t>
      </w:r>
      <w:r>
        <w:rPr>
          <w:rFonts w:ascii="Arial" w:eastAsia="宋体" w:hAnsi="Arial" w:cs="Arial"/>
          <w:sz w:val="20"/>
          <w:szCs w:val="20"/>
          <w:lang w:eastAsia="zh-CN"/>
        </w:rPr>
        <w:fldChar w:fldCharType="begin"/>
      </w:r>
      <w:r w:rsidR="008C7AF7">
        <w:rPr>
          <w:rFonts w:ascii="Arial" w:eastAsia="宋体" w:hAnsi="Arial" w:cs="Arial"/>
          <w:sz w:val="20"/>
          <w:szCs w:val="20"/>
          <w:lang w:eastAsia="zh-CN"/>
        </w:rPr>
        <w:instrText xml:space="preserve"> ADDIN EN.CITE &lt;EndNote&gt;&lt;Cite&gt;&lt;Author&gt;Peters&lt;/Author&gt;&lt;Year&gt;2005&lt;/Year&gt;&lt;RecNum&gt;164&lt;/RecNum&gt;&lt;DisplayText&gt;&lt;style face="superscript"&gt;12&lt;/style&gt;&lt;/DisplayText&gt;&lt;record&gt;&lt;rec-number&gt;164&lt;/rec-number&gt;&lt;foreign-keys&gt;&lt;key app="EN" db-id="d0sx05050fvezhe2xx0ve5adf9r0pwwpdpsz" timestamp="1641889916"&gt;164&lt;/key&gt;&lt;/foreign-keys&gt;&lt;ref-type name="Book"&gt;6&lt;/ref-type&gt;&lt;contributors&gt;&lt;authors&gt;&lt;author&gt;Peters, Kenneth Eric&lt;/author&gt;&lt;author&gt;Walters, Clifford C&lt;/author&gt;&lt;author&gt;Moldowan, J M&lt;/author&gt;&lt;/authors&gt;&lt;/contributors&gt;&lt;titles&gt;&lt;title&gt;The Biomarker Guide&lt;/title&gt;&lt;/titles&gt;&lt;volume&gt;1&lt;/volume&gt;&lt;dates&gt;&lt;year&gt;2005&lt;/year&gt;&lt;/dates&gt;&lt;publisher&gt;Cambridge University Press&lt;/publisher&gt;&lt;isbn&gt;0521781582&lt;/isbn&gt;&lt;urls&gt;&lt;/urls&gt;&lt;/record&gt;&lt;/Cite&gt;&lt;/EndNote&gt;</w:instrText>
      </w:r>
      <w:r>
        <w:rPr>
          <w:rFonts w:ascii="Arial" w:eastAsia="宋体" w:hAnsi="Arial" w:cs="Arial"/>
          <w:sz w:val="20"/>
          <w:szCs w:val="20"/>
          <w:lang w:eastAsia="zh-CN"/>
        </w:rPr>
        <w:fldChar w:fldCharType="separate"/>
      </w:r>
      <w:r w:rsidR="008C7AF7" w:rsidRPr="008C7AF7">
        <w:rPr>
          <w:rFonts w:ascii="Arial" w:eastAsia="宋体" w:hAnsi="Arial" w:cs="Arial"/>
          <w:noProof/>
          <w:sz w:val="20"/>
          <w:szCs w:val="20"/>
          <w:vertAlign w:val="superscript"/>
          <w:lang w:eastAsia="zh-CN"/>
        </w:rPr>
        <w:t>12</w:t>
      </w:r>
      <w:r>
        <w:rPr>
          <w:rFonts w:ascii="Arial" w:eastAsia="宋体" w:hAnsi="Arial" w:cs="Arial"/>
          <w:sz w:val="20"/>
          <w:szCs w:val="20"/>
          <w:lang w:eastAsia="zh-CN"/>
        </w:rPr>
        <w:fldChar w:fldCharType="end"/>
      </w:r>
      <w:r>
        <w:rPr>
          <w:rFonts w:ascii="Arial" w:eastAsia="宋体" w:hAnsi="Arial" w:cs="Arial"/>
          <w:sz w:val="20"/>
          <w:szCs w:val="20"/>
          <w:lang w:eastAsia="zh-CN"/>
        </w:rPr>
        <w:t xml:space="preserve">. Thus, lipids in the sulfurized fractions have been somewhat protected from thermal cracking and deemed to preserve a relatively original signature compared to those in the free biomarker fractions </w:t>
      </w:r>
      <w:r>
        <w:rPr>
          <w:rFonts w:ascii="Arial" w:eastAsia="宋体" w:hAnsi="Arial" w:cs="Arial"/>
          <w:sz w:val="20"/>
          <w:szCs w:val="20"/>
          <w:lang w:eastAsia="zh-CN"/>
        </w:rPr>
        <w:fldChar w:fldCharType="begin"/>
      </w:r>
      <w:r w:rsidR="008C7AF7">
        <w:rPr>
          <w:rFonts w:ascii="Arial" w:eastAsia="宋体" w:hAnsi="Arial" w:cs="Arial"/>
          <w:sz w:val="20"/>
          <w:szCs w:val="20"/>
          <w:lang w:eastAsia="zh-CN"/>
        </w:rPr>
        <w:instrText xml:space="preserve"> ADDIN EN.CITE &lt;EndNote&gt;&lt;Cite&gt;&lt;Author&gt;Ma&lt;/Author&gt;&lt;Year&gt;2021&lt;/Year&gt;&lt;RecNum&gt;44&lt;/RecNum&gt;&lt;DisplayText&gt;&lt;style face="superscript"&gt;13&lt;/style&gt;&lt;/DisplayText&gt;&lt;record&gt;&lt;rec-number&gt;44&lt;/rec-number&gt;&lt;foreign-keys&gt;&lt;key app="EN" db-id="d0sx05050fvezhe2xx0ve5adf9r0pwwpdpsz" timestamp="1640127421"&gt;44&lt;/key&gt;&lt;/foreign-keys&gt;&lt;ref-type name="Journal Article"&gt;17&lt;/ref-type&gt;&lt;contributors&gt;&lt;authors&gt;&lt;author&gt;Ma, Jian&lt;/author&gt;&lt;author&gt;French, Katherine L&lt;/author&gt;&lt;author&gt;Cui, Xingqian&lt;/author&gt;&lt;author&gt;Bryant, Donald A&lt;/author&gt;&lt;author&gt;Summons, Roger E&lt;/author&gt;&lt;/authors&gt;&lt;/contributors&gt;&lt;titles&gt;&lt;title&gt;Carotenoid biomarkers in Namibian shelf sediments: Anoxygenic photosynthesis during sulfide eruptions in the Benguela Upwelling System&lt;/title&gt;&lt;secondary-title&gt;Proceedings of the National Academy of Sciences&lt;/secondary-title&gt;&lt;/titles&gt;&lt;periodical&gt;&lt;full-title&gt;Proceedings of the National Academy of Sciences&lt;/full-title&gt;&lt;/periodical&gt;&lt;volume&gt;118&lt;/volume&gt;&lt;number&gt;29&lt;/number&gt;&lt;dates&gt;&lt;year&gt;2021&lt;/year&gt;&lt;/dates&gt;&lt;isbn&gt;0027-8424&lt;/isbn&gt;&lt;urls&gt;&lt;/urls&gt;&lt;/record&gt;&lt;/Cite&gt;&lt;/EndNote&gt;</w:instrText>
      </w:r>
      <w:r>
        <w:rPr>
          <w:rFonts w:ascii="Arial" w:eastAsia="宋体" w:hAnsi="Arial" w:cs="Arial"/>
          <w:sz w:val="20"/>
          <w:szCs w:val="20"/>
          <w:lang w:eastAsia="zh-CN"/>
        </w:rPr>
        <w:fldChar w:fldCharType="separate"/>
      </w:r>
      <w:r w:rsidR="008C7AF7" w:rsidRPr="008C7AF7">
        <w:rPr>
          <w:rFonts w:ascii="Arial" w:eastAsia="宋体" w:hAnsi="Arial" w:cs="Arial"/>
          <w:noProof/>
          <w:sz w:val="20"/>
          <w:szCs w:val="20"/>
          <w:vertAlign w:val="superscript"/>
          <w:lang w:eastAsia="zh-CN"/>
        </w:rPr>
        <w:t>13</w:t>
      </w:r>
      <w:r>
        <w:rPr>
          <w:rFonts w:ascii="Arial" w:eastAsia="宋体" w:hAnsi="Arial" w:cs="Arial"/>
          <w:sz w:val="20"/>
          <w:szCs w:val="20"/>
          <w:lang w:eastAsia="zh-CN"/>
        </w:rPr>
        <w:fldChar w:fldCharType="end"/>
      </w:r>
      <w:r>
        <w:rPr>
          <w:rFonts w:ascii="Arial" w:eastAsia="宋体" w:hAnsi="Arial" w:cs="Arial"/>
          <w:sz w:val="20"/>
          <w:szCs w:val="20"/>
          <w:lang w:eastAsia="zh-CN"/>
        </w:rPr>
        <w:t>. Likewise, s</w:t>
      </w:r>
      <w:r w:rsidRPr="00D84794">
        <w:rPr>
          <w:rFonts w:ascii="Arial" w:eastAsia="宋体" w:hAnsi="Arial" w:cs="Arial"/>
          <w:sz w:val="20"/>
          <w:szCs w:val="20"/>
          <w:lang w:eastAsia="zh-CN"/>
        </w:rPr>
        <w:t>tereoisomer</w:t>
      </w:r>
      <w:r>
        <w:rPr>
          <w:rFonts w:ascii="Arial" w:eastAsia="宋体" w:hAnsi="Arial" w:cs="Arial"/>
          <w:sz w:val="20"/>
          <w:szCs w:val="20"/>
          <w:lang w:eastAsia="zh-CN"/>
        </w:rPr>
        <w:t xml:space="preserve"> ratio</w:t>
      </w:r>
      <w:r w:rsidRPr="00D84794">
        <w:rPr>
          <w:rFonts w:ascii="Arial" w:eastAsia="宋体" w:hAnsi="Arial" w:cs="Arial"/>
          <w:sz w:val="20"/>
          <w:szCs w:val="20"/>
          <w:lang w:eastAsia="zh-CN"/>
        </w:rPr>
        <w:t xml:space="preserve">s of </w:t>
      </w:r>
      <w:r>
        <w:rPr>
          <w:rFonts w:ascii="Arial" w:eastAsia="宋体" w:hAnsi="Arial" w:cs="Arial"/>
          <w:sz w:val="20"/>
          <w:szCs w:val="20"/>
          <w:lang w:eastAsia="zh-CN"/>
        </w:rPr>
        <w:t>C</w:t>
      </w:r>
      <w:r w:rsidRPr="000F2ACB">
        <w:rPr>
          <w:rFonts w:ascii="Arial" w:eastAsia="宋体" w:hAnsi="Arial" w:cs="Arial"/>
          <w:sz w:val="20"/>
          <w:szCs w:val="20"/>
          <w:vertAlign w:val="subscript"/>
          <w:lang w:eastAsia="zh-CN"/>
        </w:rPr>
        <w:t>27</w:t>
      </w:r>
      <w:r>
        <w:rPr>
          <w:rFonts w:ascii="Arial" w:eastAsia="宋体" w:hAnsi="Arial" w:cs="Arial"/>
          <w:sz w:val="20"/>
          <w:szCs w:val="20"/>
          <w:lang w:eastAsia="zh-CN"/>
        </w:rPr>
        <w:t xml:space="preserve"> – C</w:t>
      </w:r>
      <w:r w:rsidRPr="000F2ACB">
        <w:rPr>
          <w:rFonts w:ascii="Arial" w:eastAsia="宋体" w:hAnsi="Arial" w:cs="Arial"/>
          <w:sz w:val="20"/>
          <w:szCs w:val="20"/>
          <w:vertAlign w:val="subscript"/>
          <w:lang w:eastAsia="zh-CN"/>
        </w:rPr>
        <w:t>30</w:t>
      </w:r>
      <w:r>
        <w:rPr>
          <w:rFonts w:ascii="Arial" w:eastAsia="宋体" w:hAnsi="Arial" w:cs="Arial"/>
          <w:sz w:val="20"/>
          <w:szCs w:val="20"/>
          <w:lang w:eastAsia="zh-CN"/>
        </w:rPr>
        <w:t xml:space="preserve"> </w:t>
      </w:r>
      <w:r w:rsidRPr="00D84794">
        <w:rPr>
          <w:rFonts w:ascii="Arial" w:eastAsia="宋体" w:hAnsi="Arial" w:cs="Arial"/>
          <w:sz w:val="20"/>
          <w:szCs w:val="20"/>
          <w:lang w:eastAsia="zh-CN"/>
        </w:rPr>
        <w:t>sterane</w:t>
      </w:r>
      <w:r>
        <w:rPr>
          <w:rFonts w:ascii="Arial" w:eastAsia="宋体" w:hAnsi="Arial" w:cs="Arial"/>
          <w:sz w:val="20"/>
          <w:szCs w:val="20"/>
          <w:lang w:eastAsia="zh-CN"/>
        </w:rPr>
        <w:t>s</w:t>
      </w:r>
      <w:r w:rsidRPr="00D84794">
        <w:rPr>
          <w:rFonts w:ascii="Arial" w:eastAsia="宋体" w:hAnsi="Arial" w:cs="Arial"/>
          <w:sz w:val="20"/>
          <w:szCs w:val="20"/>
          <w:lang w:eastAsia="zh-CN"/>
        </w:rPr>
        <w:t xml:space="preserve"> and </w:t>
      </w:r>
      <w:r>
        <w:rPr>
          <w:rFonts w:ascii="Arial" w:eastAsia="宋体" w:hAnsi="Arial" w:cs="Arial"/>
          <w:sz w:val="20"/>
          <w:szCs w:val="20"/>
          <w:lang w:eastAsia="zh-CN"/>
        </w:rPr>
        <w:t>C</w:t>
      </w:r>
      <w:r w:rsidRPr="000F2ACB">
        <w:rPr>
          <w:rFonts w:ascii="Arial" w:eastAsia="宋体" w:hAnsi="Arial" w:cs="Arial"/>
          <w:sz w:val="20"/>
          <w:szCs w:val="20"/>
          <w:vertAlign w:val="subscript"/>
          <w:lang w:eastAsia="zh-CN"/>
        </w:rPr>
        <w:t>27</w:t>
      </w:r>
      <w:r>
        <w:rPr>
          <w:rFonts w:ascii="Arial" w:eastAsia="宋体" w:hAnsi="Arial" w:cs="Arial"/>
          <w:sz w:val="20"/>
          <w:szCs w:val="20"/>
          <w:lang w:eastAsia="zh-CN"/>
        </w:rPr>
        <w:t xml:space="preserve"> – C</w:t>
      </w:r>
      <w:r w:rsidRPr="000F2ACB">
        <w:rPr>
          <w:rFonts w:ascii="Arial" w:eastAsia="宋体" w:hAnsi="Arial" w:cs="Arial"/>
          <w:sz w:val="20"/>
          <w:szCs w:val="20"/>
          <w:vertAlign w:val="subscript"/>
          <w:lang w:eastAsia="zh-CN"/>
        </w:rPr>
        <w:t>35</w:t>
      </w:r>
      <w:r>
        <w:rPr>
          <w:rFonts w:ascii="Arial" w:eastAsia="宋体" w:hAnsi="Arial" w:cs="Arial"/>
          <w:sz w:val="20"/>
          <w:szCs w:val="20"/>
          <w:lang w:eastAsia="zh-CN"/>
        </w:rPr>
        <w:t xml:space="preserve"> </w:t>
      </w:r>
      <w:r w:rsidRPr="00D84794">
        <w:rPr>
          <w:rFonts w:ascii="Arial" w:eastAsia="宋体" w:hAnsi="Arial" w:cs="Arial"/>
          <w:sz w:val="20"/>
          <w:szCs w:val="20"/>
          <w:lang w:eastAsia="zh-CN"/>
        </w:rPr>
        <w:t>hopanes</w:t>
      </w:r>
      <w:r>
        <w:rPr>
          <w:rFonts w:ascii="Arial" w:eastAsia="宋体" w:hAnsi="Arial" w:cs="Arial"/>
          <w:sz w:val="20"/>
          <w:szCs w:val="20"/>
          <w:lang w:eastAsia="zh-CN"/>
        </w:rPr>
        <w:t xml:space="preserve"> in the RN-NP fraction displayed less mature distributions (Fig. </w:t>
      </w:r>
      <w:r w:rsidR="00795762">
        <w:rPr>
          <w:rFonts w:ascii="Arial" w:eastAsia="宋体" w:hAnsi="Arial" w:cs="Arial"/>
          <w:sz w:val="20"/>
          <w:szCs w:val="20"/>
          <w:lang w:eastAsia="zh-CN"/>
        </w:rPr>
        <w:t>2; Fig. S</w:t>
      </w:r>
      <w:r w:rsidR="00D670B1">
        <w:rPr>
          <w:rFonts w:ascii="Arial" w:eastAsia="宋体" w:hAnsi="Arial" w:cs="Arial"/>
          <w:sz w:val="20"/>
          <w:szCs w:val="20"/>
          <w:lang w:eastAsia="zh-CN"/>
        </w:rPr>
        <w:t>6</w:t>
      </w:r>
      <w:r>
        <w:rPr>
          <w:rFonts w:ascii="Arial" w:eastAsia="宋体" w:hAnsi="Arial" w:cs="Arial"/>
          <w:sz w:val="20"/>
          <w:szCs w:val="20"/>
          <w:lang w:eastAsia="zh-CN"/>
        </w:rPr>
        <w:t>) compared to the free lipids. The C</w:t>
      </w:r>
      <w:r w:rsidRPr="006C17F1">
        <w:rPr>
          <w:rFonts w:ascii="Arial" w:eastAsia="宋体" w:hAnsi="Arial" w:cs="Arial"/>
          <w:sz w:val="20"/>
          <w:szCs w:val="20"/>
          <w:vertAlign w:val="subscript"/>
          <w:lang w:eastAsia="zh-CN"/>
        </w:rPr>
        <w:t>30</w:t>
      </w:r>
      <w:r>
        <w:rPr>
          <w:rFonts w:ascii="Arial" w:eastAsia="宋体" w:hAnsi="Arial" w:cs="Arial"/>
          <w:sz w:val="20"/>
          <w:szCs w:val="20"/>
          <w:lang w:eastAsia="zh-CN"/>
        </w:rPr>
        <w:t xml:space="preserve"> hopane </w:t>
      </w:r>
      <w:r w:rsidRPr="006B2128">
        <w:rPr>
          <w:rFonts w:ascii="Arial" w:eastAsia="宋体" w:hAnsi="Arial" w:cs="Arial"/>
          <w:sz w:val="20"/>
          <w:szCs w:val="20"/>
          <w:lang w:eastAsia="zh-CN"/>
        </w:rPr>
        <w:t>βα</w:t>
      </w:r>
      <w:r>
        <w:rPr>
          <w:rFonts w:ascii="Arial" w:eastAsia="宋体" w:hAnsi="Arial" w:cs="Arial"/>
          <w:sz w:val="20"/>
          <w:szCs w:val="20"/>
          <w:lang w:eastAsia="zh-CN"/>
        </w:rPr>
        <w:t>/</w:t>
      </w:r>
      <w:r w:rsidRPr="006B2128">
        <w:rPr>
          <w:rFonts w:ascii="Arial" w:eastAsia="宋体" w:hAnsi="Arial" w:cs="Arial"/>
          <w:sz w:val="20"/>
          <w:szCs w:val="20"/>
          <w:lang w:eastAsia="zh-CN"/>
        </w:rPr>
        <w:t>αβ</w:t>
      </w:r>
      <w:r>
        <w:rPr>
          <w:rFonts w:ascii="Arial" w:eastAsia="宋体" w:hAnsi="Arial" w:cs="Arial"/>
          <w:sz w:val="20"/>
          <w:szCs w:val="20"/>
          <w:lang w:eastAsia="zh-CN"/>
        </w:rPr>
        <w:t>+</w:t>
      </w:r>
      <w:r w:rsidRPr="006B2128">
        <w:rPr>
          <w:rFonts w:ascii="Arial" w:eastAsia="宋体" w:hAnsi="Arial" w:cs="Arial"/>
          <w:sz w:val="20"/>
          <w:szCs w:val="20"/>
          <w:lang w:eastAsia="zh-CN"/>
        </w:rPr>
        <w:t>βα</w:t>
      </w:r>
      <w:r>
        <w:rPr>
          <w:rFonts w:ascii="Arial" w:eastAsia="宋体" w:hAnsi="Arial" w:cs="Arial"/>
          <w:sz w:val="20"/>
          <w:szCs w:val="20"/>
          <w:lang w:eastAsia="zh-CN"/>
        </w:rPr>
        <w:t xml:space="preserve"> ratios and C</w:t>
      </w:r>
      <w:r w:rsidRPr="006C17F1">
        <w:rPr>
          <w:rFonts w:ascii="Arial" w:eastAsia="宋体" w:hAnsi="Arial" w:cs="Arial"/>
          <w:sz w:val="20"/>
          <w:szCs w:val="20"/>
          <w:vertAlign w:val="subscript"/>
          <w:lang w:eastAsia="zh-CN"/>
        </w:rPr>
        <w:t>31</w:t>
      </w:r>
      <w:r>
        <w:rPr>
          <w:rFonts w:ascii="Arial" w:eastAsia="宋体" w:hAnsi="Arial" w:cs="Arial"/>
          <w:sz w:val="20"/>
          <w:szCs w:val="20"/>
          <w:lang w:eastAsia="zh-CN"/>
        </w:rPr>
        <w:t xml:space="preserve"> hopane 22S/(22S+22R) ratios are consistent throughout the Fragata core, exhibiting a narrow range from 0.07 </w:t>
      </w:r>
      <w:r w:rsidRPr="006C17F1">
        <w:rPr>
          <w:rFonts w:ascii="Arial" w:eastAsia="宋体" w:hAnsi="Arial" w:cs="Arial"/>
          <w:sz w:val="20"/>
          <w:szCs w:val="20"/>
          <w:lang w:eastAsia="zh-CN"/>
        </w:rPr>
        <w:t>±</w:t>
      </w:r>
      <w:r>
        <w:rPr>
          <w:rFonts w:ascii="Arial" w:eastAsia="宋体" w:hAnsi="Arial" w:cs="Arial"/>
          <w:sz w:val="20"/>
          <w:szCs w:val="20"/>
          <w:lang w:eastAsia="zh-CN"/>
        </w:rPr>
        <w:t xml:space="preserve"> 0.02 </w:t>
      </w:r>
      <w:r>
        <w:rPr>
          <w:rFonts w:ascii="Arial" w:eastAsia="宋体" w:hAnsi="Arial" w:cs="Arial" w:hint="eastAsia"/>
          <w:sz w:val="20"/>
          <w:szCs w:val="20"/>
          <w:lang w:eastAsia="zh-CN"/>
        </w:rPr>
        <w:t>and</w:t>
      </w:r>
      <w:r>
        <w:rPr>
          <w:rFonts w:ascii="Arial" w:eastAsia="宋体" w:hAnsi="Arial" w:cs="Arial"/>
          <w:sz w:val="20"/>
          <w:szCs w:val="20"/>
          <w:lang w:eastAsia="zh-CN"/>
        </w:rPr>
        <w:t xml:space="preserve"> 0.48 </w:t>
      </w:r>
      <w:r w:rsidRPr="006C17F1">
        <w:rPr>
          <w:rFonts w:ascii="Arial" w:eastAsia="宋体" w:hAnsi="Arial" w:cs="Arial"/>
          <w:sz w:val="20"/>
          <w:szCs w:val="20"/>
          <w:lang w:eastAsia="zh-CN"/>
        </w:rPr>
        <w:t>±</w:t>
      </w:r>
      <w:r>
        <w:rPr>
          <w:rFonts w:ascii="Arial" w:eastAsia="宋体" w:hAnsi="Arial" w:cs="Arial"/>
          <w:sz w:val="20"/>
          <w:szCs w:val="20"/>
          <w:lang w:eastAsia="zh-CN"/>
        </w:rPr>
        <w:t xml:space="preserve"> 0.08 respectively (</w:t>
      </w:r>
      <w:r w:rsidRPr="003D6E13">
        <w:rPr>
          <w:rFonts w:ascii="Arial" w:eastAsia="宋体" w:hAnsi="Arial" w:cs="Arial"/>
          <w:sz w:val="20"/>
          <w:szCs w:val="20"/>
          <w:lang w:eastAsia="zh-CN"/>
        </w:rPr>
        <w:t>1σ</w:t>
      </w:r>
      <w:r>
        <w:rPr>
          <w:rFonts w:ascii="Arial" w:eastAsia="宋体" w:hAnsi="Arial" w:cs="Arial"/>
          <w:sz w:val="20"/>
          <w:szCs w:val="20"/>
          <w:lang w:eastAsia="zh-CN"/>
        </w:rPr>
        <w:t xml:space="preserve">, Table </w:t>
      </w:r>
      <w:r w:rsidR="00795762">
        <w:rPr>
          <w:rFonts w:ascii="Arial" w:eastAsia="宋体" w:hAnsi="Arial" w:cs="Arial"/>
          <w:sz w:val="20"/>
          <w:szCs w:val="20"/>
          <w:lang w:eastAsia="zh-CN"/>
        </w:rPr>
        <w:t>S</w:t>
      </w:r>
      <w:r>
        <w:rPr>
          <w:rFonts w:ascii="Arial" w:eastAsia="宋体" w:hAnsi="Arial" w:cs="Arial"/>
          <w:sz w:val="20"/>
          <w:szCs w:val="20"/>
          <w:lang w:eastAsia="zh-CN"/>
        </w:rPr>
        <w:t xml:space="preserve">2). Considering these ratios are below the ~0.11 and ~0.55 values observed at the peak phase of oil generation </w:t>
      </w:r>
      <w:r>
        <w:rPr>
          <w:rFonts w:ascii="Arial" w:eastAsia="宋体" w:hAnsi="Arial" w:cs="Arial"/>
          <w:sz w:val="20"/>
          <w:szCs w:val="20"/>
          <w:lang w:eastAsia="zh-CN"/>
        </w:rPr>
        <w:fldChar w:fldCharType="begin"/>
      </w:r>
      <w:r w:rsidR="008C7AF7">
        <w:rPr>
          <w:rFonts w:ascii="Arial" w:eastAsia="宋体" w:hAnsi="Arial" w:cs="Arial"/>
          <w:sz w:val="20"/>
          <w:szCs w:val="20"/>
          <w:lang w:eastAsia="zh-CN"/>
        </w:rPr>
        <w:instrText xml:space="preserve"> ADDIN EN.CITE &lt;EndNote&gt;&lt;Cite&gt;&lt;Author&gt;Peters&lt;/Author&gt;&lt;Year&gt;2005&lt;/Year&gt;&lt;RecNum&gt;164&lt;/RecNum&gt;&lt;DisplayText&gt;&lt;style face="superscript"&gt;12&lt;/style&gt;&lt;/DisplayText&gt;&lt;record&gt;&lt;rec-number&gt;164&lt;/rec-number&gt;&lt;foreign-keys&gt;&lt;key app="EN" db-id="d0sx05050fvezhe2xx0ve5adf9r0pwwpdpsz" timestamp="1641889916"&gt;164&lt;/key&gt;&lt;/foreign-keys&gt;&lt;ref-type name="Book"&gt;6&lt;/ref-type&gt;&lt;contributors&gt;&lt;authors&gt;&lt;author&gt;Peters, Kenneth Eric&lt;/author&gt;&lt;author&gt;Walters, Clifford C&lt;/author&gt;&lt;author&gt;Moldowan, J M&lt;/author&gt;&lt;/authors&gt;&lt;/contributors&gt;&lt;titles&gt;&lt;title&gt;The Biomarker Guide&lt;/title&gt;&lt;/titles&gt;&lt;volume&gt;1&lt;/volume&gt;&lt;dates&gt;&lt;year&gt;2005&lt;/year&gt;&lt;/dates&gt;&lt;publisher&gt;Cambridge University Press&lt;/publisher&gt;&lt;isbn&gt;0521781582&lt;/isbn&gt;&lt;urls&gt;&lt;/urls&gt;&lt;/record&gt;&lt;/Cite&gt;&lt;/EndNote&gt;</w:instrText>
      </w:r>
      <w:r>
        <w:rPr>
          <w:rFonts w:ascii="Arial" w:eastAsia="宋体" w:hAnsi="Arial" w:cs="Arial"/>
          <w:sz w:val="20"/>
          <w:szCs w:val="20"/>
          <w:lang w:eastAsia="zh-CN"/>
        </w:rPr>
        <w:fldChar w:fldCharType="separate"/>
      </w:r>
      <w:r w:rsidR="008C7AF7" w:rsidRPr="008C7AF7">
        <w:rPr>
          <w:rFonts w:ascii="Arial" w:eastAsia="宋体" w:hAnsi="Arial" w:cs="Arial"/>
          <w:noProof/>
          <w:sz w:val="20"/>
          <w:szCs w:val="20"/>
          <w:vertAlign w:val="superscript"/>
          <w:lang w:eastAsia="zh-CN"/>
        </w:rPr>
        <w:t>12</w:t>
      </w:r>
      <w:r>
        <w:rPr>
          <w:rFonts w:ascii="Arial" w:eastAsia="宋体" w:hAnsi="Arial" w:cs="Arial"/>
          <w:sz w:val="20"/>
          <w:szCs w:val="20"/>
          <w:lang w:eastAsia="zh-CN"/>
        </w:rPr>
        <w:fldChar w:fldCharType="end"/>
      </w:r>
      <w:r>
        <w:rPr>
          <w:rFonts w:ascii="Arial" w:eastAsia="宋体" w:hAnsi="Arial" w:cs="Arial"/>
          <w:sz w:val="20"/>
          <w:szCs w:val="20"/>
          <w:lang w:eastAsia="zh-CN"/>
        </w:rPr>
        <w:t xml:space="preserve">, the consistent ratios of the hopane </w:t>
      </w:r>
      <w:r w:rsidRPr="006B2128">
        <w:rPr>
          <w:rFonts w:ascii="Arial" w:eastAsia="宋体" w:hAnsi="Arial" w:cs="Arial"/>
          <w:sz w:val="20"/>
          <w:szCs w:val="20"/>
          <w:lang w:eastAsia="zh-CN"/>
        </w:rPr>
        <w:t>stereoisomer</w:t>
      </w:r>
      <w:r>
        <w:rPr>
          <w:rFonts w:ascii="Arial" w:eastAsia="宋体" w:hAnsi="Arial" w:cs="Arial"/>
          <w:sz w:val="20"/>
          <w:szCs w:val="20"/>
          <w:lang w:eastAsia="zh-CN"/>
        </w:rPr>
        <w:t xml:space="preserve">s suggests that the Fragata drill core was just below peak oil generation maturity. Mirroring the downcore consistency in biomarker stereoisomer patterns, temperatures recovered from clumped isotope thermometry hover around a mean </w:t>
      </w:r>
      <w:r w:rsidRPr="00C0479A">
        <w:rPr>
          <w:rFonts w:ascii="Arial" w:eastAsia="宋体" w:hAnsi="Arial" w:cs="Arial"/>
          <w:sz w:val="20"/>
          <w:szCs w:val="20"/>
          <w:lang w:eastAsia="zh-CN"/>
        </w:rPr>
        <w:t>of ~</w:t>
      </w:r>
      <w:r w:rsidRPr="009C701E">
        <w:rPr>
          <w:rFonts w:ascii="Arial" w:hAnsi="Arial" w:cs="Arial"/>
          <w:color w:val="000000"/>
          <w:sz w:val="20"/>
          <w:szCs w:val="20"/>
        </w:rPr>
        <w:t>83</w:t>
      </w:r>
      <w:r w:rsidRPr="009C701E">
        <w:rPr>
          <w:rFonts w:ascii="Arial" w:eastAsia="宋体" w:hAnsi="Arial" w:cs="Arial"/>
          <w:sz w:val="20"/>
          <w:szCs w:val="20"/>
          <w:lang w:eastAsia="zh-CN"/>
        </w:rPr>
        <w:t>°</w:t>
      </w:r>
      <w:r w:rsidRPr="00C0479A">
        <w:rPr>
          <w:rFonts w:ascii="Arial" w:eastAsia="宋体" w:hAnsi="Arial" w:cs="Arial"/>
          <w:sz w:val="20"/>
          <w:szCs w:val="20"/>
          <w:lang w:eastAsia="zh-CN"/>
        </w:rPr>
        <w:t>C</w:t>
      </w:r>
      <w:r>
        <w:rPr>
          <w:rFonts w:ascii="Arial" w:eastAsia="宋体" w:hAnsi="Arial" w:cs="Arial"/>
          <w:sz w:val="20"/>
          <w:szCs w:val="20"/>
          <w:lang w:eastAsia="zh-CN"/>
        </w:rPr>
        <w:t xml:space="preserve"> with a maximum of </w:t>
      </w:r>
      <w:r>
        <w:rPr>
          <w:rFonts w:ascii="Arial" w:hAnsi="Arial" w:cs="Arial"/>
          <w:color w:val="000000"/>
          <w:sz w:val="20"/>
          <w:szCs w:val="20"/>
        </w:rPr>
        <w:t>103.6</w:t>
      </w:r>
      <w:r w:rsidRPr="00A52D39">
        <w:rPr>
          <w:rFonts w:ascii="Arial" w:eastAsia="宋体" w:hAnsi="Arial" w:cs="Arial"/>
          <w:sz w:val="20"/>
          <w:szCs w:val="20"/>
          <w:lang w:eastAsia="zh-CN"/>
        </w:rPr>
        <w:t>°</w:t>
      </w:r>
      <w:r w:rsidRPr="00C0479A">
        <w:rPr>
          <w:rFonts w:ascii="Arial" w:eastAsia="宋体" w:hAnsi="Arial" w:cs="Arial"/>
          <w:sz w:val="20"/>
          <w:szCs w:val="20"/>
          <w:lang w:eastAsia="zh-CN"/>
        </w:rPr>
        <w:t>C</w:t>
      </w:r>
      <w:r>
        <w:rPr>
          <w:rFonts w:ascii="Arial" w:eastAsia="宋体" w:hAnsi="Arial" w:cs="Arial"/>
          <w:sz w:val="20"/>
          <w:szCs w:val="20"/>
          <w:lang w:eastAsia="zh-CN"/>
        </w:rPr>
        <w:t xml:space="preserve">, corroborating maturity estimates below peak oil </w:t>
      </w:r>
      <w:r w:rsidR="005A7C7B">
        <w:rPr>
          <w:rFonts w:ascii="Arial" w:eastAsia="宋体" w:hAnsi="Arial" w:cs="Arial"/>
          <w:sz w:val="20"/>
          <w:szCs w:val="20"/>
          <w:lang w:eastAsia="zh-CN"/>
        </w:rPr>
        <w:t xml:space="preserve">generation </w:t>
      </w:r>
      <w:r>
        <w:rPr>
          <w:rFonts w:ascii="Arial" w:eastAsia="宋体" w:hAnsi="Arial" w:cs="Arial"/>
          <w:sz w:val="20"/>
          <w:szCs w:val="20"/>
          <w:lang w:eastAsia="zh-CN"/>
        </w:rPr>
        <w:t xml:space="preserve">window (Table </w:t>
      </w:r>
      <w:r w:rsidR="00795762">
        <w:rPr>
          <w:rFonts w:ascii="Arial" w:eastAsia="宋体" w:hAnsi="Arial" w:cs="Arial"/>
          <w:sz w:val="20"/>
          <w:szCs w:val="20"/>
          <w:lang w:eastAsia="zh-CN"/>
        </w:rPr>
        <w:t>S</w:t>
      </w:r>
      <w:r>
        <w:rPr>
          <w:rFonts w:ascii="Arial" w:eastAsia="宋体" w:hAnsi="Arial" w:cs="Arial"/>
          <w:sz w:val="20"/>
          <w:szCs w:val="20"/>
          <w:lang w:eastAsia="zh-CN"/>
        </w:rPr>
        <w:t>1). Other proxies, including Ts/(</w:t>
      </w:r>
      <w:proofErr w:type="spellStart"/>
      <w:r>
        <w:rPr>
          <w:rFonts w:ascii="Arial" w:eastAsia="宋体" w:hAnsi="Arial" w:cs="Arial"/>
          <w:sz w:val="20"/>
          <w:szCs w:val="20"/>
          <w:lang w:eastAsia="zh-CN"/>
        </w:rPr>
        <w:t>Ts+Tm</w:t>
      </w:r>
      <w:proofErr w:type="spellEnd"/>
      <w:r>
        <w:rPr>
          <w:rFonts w:ascii="Arial" w:eastAsia="宋体" w:hAnsi="Arial" w:cs="Arial"/>
          <w:sz w:val="20"/>
          <w:szCs w:val="20"/>
          <w:lang w:eastAsia="zh-CN"/>
        </w:rPr>
        <w:t xml:space="preserve">) and diasterane/sterane ratios, which are also influenced by lithology </w:t>
      </w:r>
      <w:r>
        <w:rPr>
          <w:rFonts w:ascii="Arial" w:eastAsia="宋体" w:hAnsi="Arial" w:cs="Arial"/>
          <w:sz w:val="20"/>
          <w:szCs w:val="20"/>
          <w:lang w:eastAsia="zh-CN"/>
        </w:rPr>
        <w:fldChar w:fldCharType="begin"/>
      </w:r>
      <w:r w:rsidR="008C7AF7">
        <w:rPr>
          <w:rFonts w:ascii="Arial" w:eastAsia="宋体" w:hAnsi="Arial" w:cs="Arial"/>
          <w:sz w:val="20"/>
          <w:szCs w:val="20"/>
          <w:lang w:eastAsia="zh-CN"/>
        </w:rPr>
        <w:instrText xml:space="preserve"> ADDIN EN.CITE &lt;EndNote&gt;&lt;Cite&gt;&lt;Author&gt;French&lt;/Author&gt;&lt;Year&gt;2014&lt;/Year&gt;&lt;RecNum&gt;128&lt;/RecNum&gt;&lt;DisplayText&gt;&lt;style face="superscript"&gt;14&lt;/style&gt;&lt;/DisplayText&gt;&lt;record&gt;&lt;rec-number&gt;128&lt;/rec-number&gt;&lt;foreign-keys&gt;&lt;key app="EN" db-id="d0sx05050fvezhe2xx0ve5adf9r0pwwpdpsz" timestamp="1640809868"&gt;128&lt;/key&gt;&lt;/foreign-keys&gt;&lt;ref-type name="Journal Article"&gt;17&lt;/ref-type&gt;&lt;contributors&gt;&lt;authors&gt;&lt;author&gt;French, KL&lt;/author&gt;&lt;author&gt;Sepúlveda, J&lt;/author&gt;&lt;author&gt;Trabucho-Alexandre, João&lt;/author&gt;&lt;author&gt;Gröcke, DR&lt;/author&gt;&lt;author&gt;Summons, RE&lt;/author&gt;&lt;/authors&gt;&lt;/contributors&gt;&lt;titles&gt;&lt;title&gt;Organic geochemistry of the early Toarcian oceanic anoxic event in Hawsker Bottoms, Yorkshire, England&lt;/title&gt;&lt;secondary-title&gt;Earth and Planetary Science Letters&lt;/secondary-title&gt;&lt;/titles&gt;&lt;periodical&gt;&lt;full-title&gt;Earth and Planetary Science Letters&lt;/full-title&gt;&lt;/periodical&gt;&lt;pages&gt;116-127&lt;/pages&gt;&lt;volume&gt;390&lt;/volume&gt;&lt;dates&gt;&lt;year&gt;2014&lt;/year&gt;&lt;/dates&gt;&lt;isbn&gt;0012-821X&lt;/isbn&gt;&lt;urls&gt;&lt;/urls&gt;&lt;/record&gt;&lt;/Cite&gt;&lt;/EndNote&gt;</w:instrText>
      </w:r>
      <w:r>
        <w:rPr>
          <w:rFonts w:ascii="Arial" w:eastAsia="宋体" w:hAnsi="Arial" w:cs="Arial"/>
          <w:sz w:val="20"/>
          <w:szCs w:val="20"/>
          <w:lang w:eastAsia="zh-CN"/>
        </w:rPr>
        <w:fldChar w:fldCharType="separate"/>
      </w:r>
      <w:r w:rsidR="008C7AF7" w:rsidRPr="008C7AF7">
        <w:rPr>
          <w:rFonts w:ascii="Arial" w:eastAsia="宋体" w:hAnsi="Arial" w:cs="Arial"/>
          <w:noProof/>
          <w:sz w:val="20"/>
          <w:szCs w:val="20"/>
          <w:vertAlign w:val="superscript"/>
          <w:lang w:eastAsia="zh-CN"/>
        </w:rPr>
        <w:t>14</w:t>
      </w:r>
      <w:r>
        <w:rPr>
          <w:rFonts w:ascii="Arial" w:eastAsia="宋体" w:hAnsi="Arial" w:cs="Arial"/>
          <w:sz w:val="20"/>
          <w:szCs w:val="20"/>
          <w:lang w:eastAsia="zh-CN"/>
        </w:rPr>
        <w:fldChar w:fldCharType="end"/>
      </w:r>
      <w:r>
        <w:rPr>
          <w:rFonts w:ascii="Arial" w:eastAsia="宋体" w:hAnsi="Arial" w:cs="Arial"/>
          <w:sz w:val="20"/>
          <w:szCs w:val="20"/>
          <w:lang w:eastAsia="zh-CN"/>
        </w:rPr>
        <w:t xml:space="preserve">, show similarly constant distributions downcore, ranging from 0.35 </w:t>
      </w:r>
      <w:r w:rsidRPr="006C17F1">
        <w:rPr>
          <w:rFonts w:ascii="Arial" w:eastAsia="宋体" w:hAnsi="Arial" w:cs="Arial"/>
          <w:sz w:val="20"/>
          <w:szCs w:val="20"/>
          <w:lang w:eastAsia="zh-CN"/>
        </w:rPr>
        <w:t>±</w:t>
      </w:r>
      <w:r>
        <w:rPr>
          <w:rFonts w:ascii="Arial" w:eastAsia="宋体" w:hAnsi="Arial" w:cs="Arial"/>
          <w:sz w:val="20"/>
          <w:szCs w:val="20"/>
          <w:lang w:eastAsia="zh-CN"/>
        </w:rPr>
        <w:t xml:space="preserve"> 0.10 </w:t>
      </w:r>
      <w:r>
        <w:rPr>
          <w:rFonts w:ascii="Arial" w:eastAsia="宋体" w:hAnsi="Arial" w:cs="Arial" w:hint="eastAsia"/>
          <w:sz w:val="20"/>
          <w:szCs w:val="20"/>
          <w:lang w:eastAsia="zh-CN"/>
        </w:rPr>
        <w:t>and</w:t>
      </w:r>
      <w:r>
        <w:rPr>
          <w:rFonts w:ascii="Arial" w:eastAsia="宋体" w:hAnsi="Arial" w:cs="Arial"/>
          <w:sz w:val="20"/>
          <w:szCs w:val="20"/>
          <w:lang w:eastAsia="zh-CN"/>
        </w:rPr>
        <w:t xml:space="preserve"> 0.35 </w:t>
      </w:r>
      <w:r w:rsidRPr="006C17F1">
        <w:rPr>
          <w:rFonts w:ascii="Arial" w:eastAsia="宋体" w:hAnsi="Arial" w:cs="Arial"/>
          <w:sz w:val="20"/>
          <w:szCs w:val="20"/>
          <w:lang w:eastAsia="zh-CN"/>
        </w:rPr>
        <w:t>±</w:t>
      </w:r>
      <w:r>
        <w:rPr>
          <w:rFonts w:ascii="Arial" w:eastAsia="宋体" w:hAnsi="Arial" w:cs="Arial"/>
          <w:sz w:val="20"/>
          <w:szCs w:val="20"/>
          <w:lang w:eastAsia="zh-CN"/>
        </w:rPr>
        <w:t xml:space="preserve"> 0.11 respectively (</w:t>
      </w:r>
      <w:r w:rsidRPr="003D6E13">
        <w:rPr>
          <w:rFonts w:ascii="Arial" w:eastAsia="宋体" w:hAnsi="Arial" w:cs="Arial"/>
          <w:sz w:val="20"/>
          <w:szCs w:val="20"/>
          <w:lang w:eastAsia="zh-CN"/>
        </w:rPr>
        <w:t>1σ</w:t>
      </w:r>
      <w:r>
        <w:rPr>
          <w:rFonts w:ascii="Arial" w:eastAsia="宋体" w:hAnsi="Arial" w:cs="Arial"/>
          <w:sz w:val="20"/>
          <w:szCs w:val="20"/>
          <w:lang w:eastAsia="zh-CN"/>
        </w:rPr>
        <w:t xml:space="preserve">, Table </w:t>
      </w:r>
      <w:r w:rsidR="00795762">
        <w:rPr>
          <w:rFonts w:ascii="Arial" w:eastAsia="宋体" w:hAnsi="Arial" w:cs="Arial"/>
          <w:sz w:val="20"/>
          <w:szCs w:val="20"/>
          <w:lang w:eastAsia="zh-CN"/>
        </w:rPr>
        <w:t>S</w:t>
      </w:r>
      <w:r>
        <w:rPr>
          <w:rFonts w:ascii="Arial" w:eastAsia="宋体" w:hAnsi="Arial" w:cs="Arial"/>
          <w:sz w:val="20"/>
          <w:szCs w:val="20"/>
          <w:lang w:eastAsia="zh-CN"/>
        </w:rPr>
        <w:t xml:space="preserve">2) albeit with slightly lower values below 5024.3 m. Significantly, </w:t>
      </w:r>
      <w:r w:rsidRPr="006B2128">
        <w:rPr>
          <w:rFonts w:ascii="Arial" w:eastAsia="宋体" w:hAnsi="Arial" w:cs="Arial"/>
          <w:sz w:val="20"/>
          <w:szCs w:val="20"/>
          <w:lang w:eastAsia="zh-CN"/>
        </w:rPr>
        <w:t>stereoisomer</w:t>
      </w:r>
      <w:r>
        <w:rPr>
          <w:rFonts w:ascii="Arial" w:eastAsia="宋体" w:hAnsi="Arial" w:cs="Arial"/>
          <w:sz w:val="20"/>
          <w:szCs w:val="20"/>
          <w:lang w:eastAsia="zh-CN"/>
        </w:rPr>
        <w:t>s of steranes and hopanes</w:t>
      </w:r>
      <w:r w:rsidRPr="00B46511">
        <w:rPr>
          <w:rFonts w:ascii="Arial" w:eastAsia="宋体" w:hAnsi="Arial" w:cs="Arial"/>
          <w:sz w:val="20"/>
          <w:szCs w:val="20"/>
          <w:lang w:eastAsia="zh-CN"/>
        </w:rPr>
        <w:t xml:space="preserve"> </w:t>
      </w:r>
      <w:r>
        <w:rPr>
          <w:rFonts w:ascii="Arial" w:eastAsia="宋体" w:hAnsi="Arial" w:cs="Arial"/>
          <w:sz w:val="20"/>
          <w:szCs w:val="20"/>
          <w:lang w:eastAsia="zh-CN"/>
        </w:rPr>
        <w:t>in RN-NP show a distinct preference for the biological configurations. For instance, C</w:t>
      </w:r>
      <w:r w:rsidRPr="007B6AD3">
        <w:rPr>
          <w:rFonts w:ascii="Arial" w:eastAsia="宋体" w:hAnsi="Arial" w:cs="Arial"/>
          <w:sz w:val="20"/>
          <w:szCs w:val="20"/>
          <w:vertAlign w:val="subscript"/>
          <w:lang w:eastAsia="zh-CN"/>
        </w:rPr>
        <w:t>31</w:t>
      </w:r>
      <w:r>
        <w:rPr>
          <w:rFonts w:ascii="Arial" w:eastAsia="宋体" w:hAnsi="Arial" w:cs="Arial"/>
          <w:sz w:val="20"/>
          <w:szCs w:val="20"/>
          <w:lang w:eastAsia="zh-CN"/>
        </w:rPr>
        <w:t xml:space="preserve"> homohopane</w:t>
      </w:r>
      <w:r w:rsidRPr="00885C0C">
        <w:rPr>
          <w:rFonts w:ascii="Arial" w:eastAsia="宋体" w:hAnsi="Arial" w:cs="Arial"/>
          <w:sz w:val="20"/>
          <w:szCs w:val="20"/>
          <w:lang w:eastAsia="zh-CN"/>
        </w:rPr>
        <w:t xml:space="preserve"> </w:t>
      </w:r>
      <w:r w:rsidRPr="006B2128">
        <w:rPr>
          <w:rFonts w:ascii="Arial" w:eastAsia="宋体" w:hAnsi="Arial" w:cs="Arial"/>
          <w:sz w:val="20"/>
          <w:szCs w:val="20"/>
          <w:lang w:eastAsia="zh-CN"/>
        </w:rPr>
        <w:t>stereoisomer</w:t>
      </w:r>
      <w:r>
        <w:rPr>
          <w:rFonts w:ascii="Arial" w:eastAsia="宋体" w:hAnsi="Arial" w:cs="Arial"/>
          <w:sz w:val="20"/>
          <w:szCs w:val="20"/>
          <w:lang w:eastAsia="zh-CN"/>
        </w:rPr>
        <w:t xml:space="preserve">s after the desulfurization all present lower </w:t>
      </w:r>
      <w:r w:rsidRPr="006B2128">
        <w:rPr>
          <w:rFonts w:ascii="Arial" w:eastAsia="宋体" w:hAnsi="Arial" w:cs="Arial"/>
          <w:sz w:val="20"/>
          <w:szCs w:val="20"/>
          <w:lang w:eastAsia="zh-CN"/>
        </w:rPr>
        <w:t>αβ</w:t>
      </w:r>
      <w:r>
        <w:rPr>
          <w:rFonts w:ascii="Arial" w:eastAsia="宋体" w:hAnsi="Arial" w:cs="Arial"/>
          <w:sz w:val="20"/>
          <w:szCs w:val="20"/>
          <w:lang w:eastAsia="zh-CN"/>
        </w:rPr>
        <w:t xml:space="preserve"> 22</w:t>
      </w:r>
      <w:r>
        <w:rPr>
          <w:rFonts w:ascii="Arial" w:eastAsia="宋体" w:hAnsi="Arial" w:cs="Arial" w:hint="eastAsia"/>
          <w:sz w:val="20"/>
          <w:szCs w:val="20"/>
          <w:lang w:eastAsia="zh-CN"/>
        </w:rPr>
        <w:t>S</w:t>
      </w:r>
      <w:r>
        <w:rPr>
          <w:rFonts w:ascii="Arial" w:eastAsia="宋体" w:hAnsi="Arial" w:cs="Arial"/>
          <w:sz w:val="20"/>
          <w:szCs w:val="20"/>
          <w:lang w:eastAsia="zh-CN"/>
        </w:rPr>
        <w:t>/(</w:t>
      </w:r>
      <w:r w:rsidRPr="006B2128">
        <w:rPr>
          <w:rFonts w:ascii="Arial" w:eastAsia="宋体" w:hAnsi="Arial" w:cs="Arial"/>
          <w:sz w:val="20"/>
          <w:szCs w:val="20"/>
          <w:lang w:eastAsia="zh-CN"/>
        </w:rPr>
        <w:t>αβ</w:t>
      </w:r>
      <w:r>
        <w:rPr>
          <w:rFonts w:ascii="Arial" w:eastAsia="宋体" w:hAnsi="Arial" w:cs="Arial"/>
          <w:sz w:val="20"/>
          <w:szCs w:val="20"/>
          <w:lang w:eastAsia="zh-CN"/>
        </w:rPr>
        <w:t xml:space="preserve"> 22S + 22R) ratios (0.48 </w:t>
      </w:r>
      <w:r w:rsidRPr="006C17F1">
        <w:rPr>
          <w:rFonts w:ascii="Arial" w:eastAsia="宋体" w:hAnsi="Arial" w:cs="Arial"/>
          <w:sz w:val="20"/>
          <w:szCs w:val="20"/>
          <w:lang w:eastAsia="zh-CN"/>
        </w:rPr>
        <w:t>±</w:t>
      </w:r>
      <w:r>
        <w:rPr>
          <w:rFonts w:ascii="Arial" w:eastAsia="宋体" w:hAnsi="Arial" w:cs="Arial"/>
          <w:sz w:val="20"/>
          <w:szCs w:val="20"/>
          <w:lang w:eastAsia="zh-CN"/>
        </w:rPr>
        <w:t xml:space="preserve"> 0.08 on average, </w:t>
      </w:r>
      <w:r w:rsidRPr="003D6E13">
        <w:rPr>
          <w:rFonts w:ascii="Arial" w:eastAsia="宋体" w:hAnsi="Arial" w:cs="Arial"/>
          <w:sz w:val="20"/>
          <w:szCs w:val="20"/>
          <w:lang w:eastAsia="zh-CN"/>
        </w:rPr>
        <w:t>1σ</w:t>
      </w:r>
      <w:r>
        <w:rPr>
          <w:rFonts w:ascii="Arial" w:eastAsia="宋体" w:hAnsi="Arial" w:cs="Arial"/>
          <w:sz w:val="20"/>
          <w:szCs w:val="20"/>
          <w:lang w:eastAsia="zh-CN"/>
        </w:rPr>
        <w:t xml:space="preserve">) to higher ratios (0.45 </w:t>
      </w:r>
      <w:r w:rsidRPr="006C17F1">
        <w:rPr>
          <w:rFonts w:ascii="Arial" w:eastAsia="宋体" w:hAnsi="Arial" w:cs="Arial"/>
          <w:sz w:val="20"/>
          <w:szCs w:val="20"/>
          <w:lang w:eastAsia="zh-CN"/>
        </w:rPr>
        <w:t>±</w:t>
      </w:r>
      <w:r>
        <w:rPr>
          <w:rFonts w:ascii="Arial" w:eastAsia="宋体" w:hAnsi="Arial" w:cs="Arial"/>
          <w:sz w:val="20"/>
          <w:szCs w:val="20"/>
          <w:lang w:eastAsia="zh-CN"/>
        </w:rPr>
        <w:t xml:space="preserve"> 0.08, </w:t>
      </w:r>
      <w:r w:rsidRPr="003D6E13">
        <w:rPr>
          <w:rFonts w:ascii="Arial" w:eastAsia="宋体" w:hAnsi="Arial" w:cs="Arial"/>
          <w:sz w:val="20"/>
          <w:szCs w:val="20"/>
          <w:lang w:eastAsia="zh-CN"/>
        </w:rPr>
        <w:t>1σ</w:t>
      </w:r>
      <w:r>
        <w:rPr>
          <w:rFonts w:ascii="Arial" w:eastAsia="宋体" w:hAnsi="Arial" w:cs="Arial"/>
          <w:sz w:val="20"/>
          <w:szCs w:val="20"/>
          <w:lang w:eastAsia="zh-CN"/>
        </w:rPr>
        <w:t xml:space="preserve">) (Table </w:t>
      </w:r>
      <w:r w:rsidR="00795762">
        <w:rPr>
          <w:rFonts w:ascii="Arial" w:eastAsia="宋体" w:hAnsi="Arial" w:cs="Arial"/>
          <w:sz w:val="20"/>
          <w:szCs w:val="20"/>
          <w:lang w:eastAsia="zh-CN"/>
        </w:rPr>
        <w:t>S</w:t>
      </w:r>
      <w:r>
        <w:rPr>
          <w:rFonts w:ascii="Arial" w:eastAsia="宋体" w:hAnsi="Arial" w:cs="Arial"/>
          <w:sz w:val="20"/>
          <w:szCs w:val="20"/>
          <w:lang w:eastAsia="zh-CN"/>
        </w:rPr>
        <w:t xml:space="preserve">2, Fig. </w:t>
      </w:r>
      <w:r w:rsidR="00795762">
        <w:rPr>
          <w:rFonts w:ascii="Arial" w:eastAsia="宋体" w:hAnsi="Arial" w:cs="Arial"/>
          <w:sz w:val="20"/>
          <w:szCs w:val="20"/>
          <w:lang w:eastAsia="zh-CN"/>
        </w:rPr>
        <w:t>S</w:t>
      </w:r>
      <w:r w:rsidR="00D670B1">
        <w:rPr>
          <w:rFonts w:ascii="Arial" w:eastAsia="宋体" w:hAnsi="Arial" w:cs="Arial"/>
          <w:sz w:val="20"/>
          <w:szCs w:val="20"/>
          <w:lang w:eastAsia="zh-CN"/>
        </w:rPr>
        <w:t>6</w:t>
      </w:r>
      <w:r w:rsidR="00795762">
        <w:rPr>
          <w:rFonts w:ascii="Arial" w:eastAsia="宋体" w:hAnsi="Arial" w:cs="Arial"/>
          <w:sz w:val="20"/>
          <w:szCs w:val="20"/>
          <w:lang w:eastAsia="zh-CN"/>
        </w:rPr>
        <w:t>-B</w:t>
      </w:r>
      <w:r>
        <w:rPr>
          <w:rFonts w:ascii="Arial" w:eastAsia="宋体" w:hAnsi="Arial" w:cs="Arial"/>
          <w:sz w:val="20"/>
          <w:szCs w:val="20"/>
          <w:lang w:eastAsia="zh-CN"/>
        </w:rPr>
        <w:t>). Accordingly, we propose that indigenous signals of biomarker were mostly preserved in sulfurized lipids considering their l</w:t>
      </w:r>
      <w:r w:rsidRPr="00C429B6">
        <w:rPr>
          <w:rFonts w:ascii="Arial" w:eastAsia="宋体" w:hAnsi="Arial" w:cs="Arial"/>
          <w:sz w:val="20"/>
          <w:szCs w:val="20"/>
          <w:lang w:eastAsia="zh-CN"/>
        </w:rPr>
        <w:t xml:space="preserve">ess mature </w:t>
      </w:r>
      <w:r>
        <w:rPr>
          <w:rFonts w:ascii="Arial" w:eastAsia="宋体" w:hAnsi="Arial" w:cs="Arial"/>
          <w:sz w:val="20"/>
          <w:szCs w:val="20"/>
          <w:lang w:eastAsia="zh-CN"/>
        </w:rPr>
        <w:t>signature than free lipids.</w:t>
      </w:r>
    </w:p>
    <w:p w14:paraId="190CB4F9" w14:textId="77777777" w:rsidR="008B4ABF" w:rsidRPr="008B4ABF" w:rsidRDefault="008B4ABF" w:rsidP="00457F0F">
      <w:pPr>
        <w:pStyle w:val="Text"/>
        <w:spacing w:line="360" w:lineRule="auto"/>
        <w:jc w:val="both"/>
        <w:rPr>
          <w:rFonts w:ascii="Arial" w:eastAsia="宋体" w:hAnsi="Arial" w:cs="Arial"/>
          <w:sz w:val="20"/>
          <w:szCs w:val="20"/>
          <w:lang w:eastAsia="zh-CN"/>
        </w:rPr>
      </w:pPr>
    </w:p>
    <w:p w14:paraId="5DA8B16D" w14:textId="77777777" w:rsidR="006B76A6" w:rsidRDefault="006B76A6" w:rsidP="006B76A6">
      <w:pPr>
        <w:rPr>
          <w:rFonts w:ascii="Arial" w:hAnsi="Arial" w:cs="Arial"/>
          <w:kern w:val="28"/>
          <w:sz w:val="22"/>
          <w:szCs w:val="24"/>
          <w:highlight w:val="yellow"/>
        </w:rPr>
      </w:pPr>
    </w:p>
    <w:p w14:paraId="4FBB4C5B" w14:textId="77777777" w:rsidR="006B76A6" w:rsidRDefault="006B76A6">
      <w:pPr>
        <w:rPr>
          <w:rFonts w:ascii="Arial" w:hAnsi="Arial" w:cs="Arial"/>
          <w:kern w:val="28"/>
          <w:sz w:val="22"/>
          <w:szCs w:val="24"/>
        </w:rPr>
      </w:pPr>
      <w:r>
        <w:rPr>
          <w:rFonts w:ascii="Arial" w:hAnsi="Arial" w:cs="Arial"/>
          <w:kern w:val="28"/>
          <w:sz w:val="22"/>
          <w:szCs w:val="24"/>
        </w:rPr>
        <w:br w:type="page"/>
      </w:r>
    </w:p>
    <w:p w14:paraId="3F2CAB96" w14:textId="56748912" w:rsidR="006B76A6" w:rsidRPr="008B4ABF" w:rsidRDefault="006B76A6" w:rsidP="006B76A6">
      <w:pPr>
        <w:spacing w:before="120" w:line="360" w:lineRule="auto"/>
        <w:rPr>
          <w:rFonts w:ascii="Arial" w:hAnsi="Arial" w:cs="Arial"/>
          <w:b/>
          <w:kern w:val="28"/>
          <w:sz w:val="22"/>
          <w:szCs w:val="24"/>
        </w:rPr>
      </w:pPr>
      <w:r w:rsidRPr="008B4ABF">
        <w:rPr>
          <w:rFonts w:ascii="Arial" w:hAnsi="Arial" w:cs="Arial"/>
          <w:b/>
          <w:kern w:val="28"/>
          <w:sz w:val="22"/>
          <w:szCs w:val="24"/>
        </w:rPr>
        <w:lastRenderedPageBreak/>
        <w:t>Supplementary Figures</w:t>
      </w:r>
    </w:p>
    <w:p w14:paraId="2FBF6133" w14:textId="77777777" w:rsidR="006B76A6" w:rsidRDefault="006B76A6" w:rsidP="006B76A6">
      <w:pPr>
        <w:spacing w:before="120" w:line="360" w:lineRule="auto"/>
        <w:rPr>
          <w:rFonts w:ascii="Arial" w:hAnsi="Arial" w:cs="Arial"/>
          <w:kern w:val="28"/>
          <w:sz w:val="22"/>
          <w:szCs w:val="24"/>
        </w:rPr>
      </w:pPr>
    </w:p>
    <w:p w14:paraId="5C00B4D9" w14:textId="77777777" w:rsidR="006B76A6" w:rsidRDefault="006B76A6" w:rsidP="006B76A6">
      <w:pPr>
        <w:spacing w:before="120" w:line="360" w:lineRule="auto"/>
        <w:rPr>
          <w:rFonts w:ascii="Arial" w:hAnsi="Arial" w:cs="Arial"/>
          <w:kern w:val="28"/>
          <w:sz w:val="22"/>
          <w:szCs w:val="24"/>
        </w:rPr>
      </w:pPr>
      <w:r>
        <w:rPr>
          <w:rFonts w:ascii="Arial" w:hAnsi="Arial" w:cs="Arial"/>
          <w:noProof/>
          <w:kern w:val="28"/>
          <w:sz w:val="22"/>
          <w:szCs w:val="24"/>
        </w:rPr>
        <w:drawing>
          <wp:inline distT="0" distB="0" distL="0" distR="0" wp14:anchorId="2BEA66FD" wp14:editId="5A7DC9CE">
            <wp:extent cx="3038475" cy="3686175"/>
            <wp:effectExtent l="0" t="0" r="9525" b="9525"/>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38475" cy="3686175"/>
                    </a:xfrm>
                    <a:prstGeom prst="rect">
                      <a:avLst/>
                    </a:prstGeom>
                    <a:noFill/>
                    <a:ln>
                      <a:noFill/>
                    </a:ln>
                  </pic:spPr>
                </pic:pic>
              </a:graphicData>
            </a:graphic>
          </wp:inline>
        </w:drawing>
      </w:r>
    </w:p>
    <w:p w14:paraId="2226C213" w14:textId="77777777" w:rsidR="006B76A6" w:rsidRDefault="006B76A6" w:rsidP="006B76A6">
      <w:pPr>
        <w:pStyle w:val="Reference"/>
        <w:spacing w:line="360" w:lineRule="auto"/>
        <w:jc w:val="both"/>
        <w:rPr>
          <w:rFonts w:ascii="Arial" w:eastAsia="宋体" w:hAnsi="Arial" w:cs="Arial"/>
          <w:kern w:val="28"/>
          <w:sz w:val="22"/>
          <w:lang w:eastAsia="zh-CN"/>
        </w:rPr>
      </w:pPr>
      <w:r>
        <w:rPr>
          <w:rFonts w:ascii="Arial" w:eastAsia="宋体" w:hAnsi="Arial" w:cs="Arial" w:hint="eastAsia"/>
          <w:kern w:val="28"/>
          <w:sz w:val="22"/>
          <w:lang w:eastAsia="zh-CN"/>
        </w:rPr>
        <w:t>Figure</w:t>
      </w:r>
      <w:r>
        <w:rPr>
          <w:rFonts w:ascii="Arial" w:eastAsia="宋体" w:hAnsi="Arial" w:cs="Arial"/>
          <w:kern w:val="28"/>
          <w:sz w:val="22"/>
          <w:lang w:eastAsia="zh-CN"/>
        </w:rPr>
        <w:t xml:space="preserve"> S1 </w:t>
      </w:r>
      <w:r w:rsidRPr="0054298E">
        <w:rPr>
          <w:rFonts w:ascii="Arial" w:eastAsia="宋体" w:hAnsi="Arial" w:cs="Arial"/>
          <w:kern w:val="28"/>
          <w:sz w:val="22"/>
          <w:lang w:eastAsia="zh-CN"/>
        </w:rPr>
        <w:t>The cored interval of the</w:t>
      </w:r>
      <w:r>
        <w:rPr>
          <w:rFonts w:ascii="Arial" w:eastAsia="宋体" w:hAnsi="Arial" w:cs="Arial"/>
          <w:kern w:val="28"/>
          <w:sz w:val="22"/>
          <w:lang w:eastAsia="zh-CN"/>
        </w:rPr>
        <w:t xml:space="preserve"> transitions</w:t>
      </w:r>
      <w:r w:rsidRPr="0054298E">
        <w:rPr>
          <w:rFonts w:ascii="Arial" w:eastAsia="宋体" w:hAnsi="Arial" w:cs="Arial"/>
          <w:kern w:val="28"/>
          <w:sz w:val="22"/>
          <w:lang w:eastAsia="zh-CN"/>
        </w:rPr>
        <w:t xml:space="preserve"> </w:t>
      </w:r>
      <w:r>
        <w:rPr>
          <w:rFonts w:ascii="Arial" w:eastAsia="宋体" w:hAnsi="Arial" w:cs="Arial"/>
          <w:kern w:val="28"/>
          <w:sz w:val="22"/>
          <w:lang w:eastAsia="zh-CN"/>
        </w:rPr>
        <w:t xml:space="preserve">from upper </w:t>
      </w:r>
      <w:r w:rsidRPr="0054298E">
        <w:rPr>
          <w:rFonts w:ascii="Arial" w:eastAsia="宋体" w:hAnsi="Arial" w:cs="Arial"/>
          <w:kern w:val="28"/>
          <w:sz w:val="22"/>
          <w:lang w:eastAsia="zh-CN"/>
        </w:rPr>
        <w:t>Macabu</w:t>
      </w:r>
      <w:r>
        <w:rPr>
          <w:rFonts w:ascii="Arial" w:eastAsia="宋体" w:hAnsi="Arial" w:cs="Arial"/>
          <w:kern w:val="28"/>
          <w:sz w:val="22"/>
          <w:lang w:eastAsia="zh-CN"/>
        </w:rPr>
        <w:t xml:space="preserve"> to lower Retiro Formations from 5017 m to 5026 m under UV light. Different lithologic successions are colored (blue, pink, pinkish and purple), including carbonates, anhydrites, halites, anhydritic carbonates. Sampled intervals are denoted as yellow dots.</w:t>
      </w:r>
    </w:p>
    <w:p w14:paraId="43F01331" w14:textId="77777777" w:rsidR="006B76A6" w:rsidRDefault="006B76A6" w:rsidP="006B76A6">
      <w:pPr>
        <w:spacing w:before="120" w:line="360" w:lineRule="auto"/>
        <w:rPr>
          <w:rFonts w:ascii="Arial" w:hAnsi="Arial" w:cs="Arial"/>
          <w:kern w:val="28"/>
          <w:sz w:val="22"/>
          <w:szCs w:val="24"/>
        </w:rPr>
      </w:pPr>
    </w:p>
    <w:p w14:paraId="6C1D12CB" w14:textId="77777777" w:rsidR="006B76A6" w:rsidRDefault="006B76A6" w:rsidP="006B76A6">
      <w:pPr>
        <w:spacing w:before="120" w:line="360" w:lineRule="auto"/>
        <w:rPr>
          <w:rFonts w:ascii="Arial" w:hAnsi="Arial" w:cs="Arial"/>
          <w:kern w:val="28"/>
          <w:sz w:val="22"/>
          <w:szCs w:val="24"/>
        </w:rPr>
      </w:pPr>
    </w:p>
    <w:p w14:paraId="3266E757" w14:textId="77777777" w:rsidR="006B76A6" w:rsidRDefault="006B76A6" w:rsidP="006B76A6">
      <w:pPr>
        <w:spacing w:before="120" w:line="360" w:lineRule="auto"/>
        <w:rPr>
          <w:rFonts w:ascii="Arial" w:hAnsi="Arial" w:cs="Arial"/>
          <w:kern w:val="28"/>
          <w:sz w:val="22"/>
          <w:szCs w:val="24"/>
        </w:rPr>
      </w:pPr>
    </w:p>
    <w:p w14:paraId="30C5B62B" w14:textId="77777777" w:rsidR="006B76A6" w:rsidRDefault="006B76A6" w:rsidP="006B76A6">
      <w:pPr>
        <w:rPr>
          <w:rFonts w:ascii="Arial" w:hAnsi="Arial" w:cs="Arial"/>
          <w:kern w:val="28"/>
          <w:sz w:val="22"/>
          <w:szCs w:val="24"/>
        </w:rPr>
      </w:pPr>
      <w:r>
        <w:rPr>
          <w:rFonts w:ascii="Arial" w:hAnsi="Arial" w:cs="Arial"/>
          <w:kern w:val="28"/>
          <w:sz w:val="22"/>
          <w:szCs w:val="24"/>
        </w:rPr>
        <w:br w:type="page"/>
      </w:r>
    </w:p>
    <w:p w14:paraId="0B301DBA" w14:textId="73AB8C64" w:rsidR="006B76A6" w:rsidRDefault="00080252" w:rsidP="006B76A6">
      <w:pPr>
        <w:pStyle w:val="Reference"/>
        <w:spacing w:line="360" w:lineRule="auto"/>
        <w:jc w:val="both"/>
        <w:rPr>
          <w:rFonts w:ascii="Arial" w:eastAsia="宋体" w:hAnsi="Arial" w:cs="Arial"/>
          <w:kern w:val="28"/>
          <w:sz w:val="22"/>
          <w:lang w:eastAsia="zh-CN"/>
        </w:rPr>
      </w:pPr>
      <w:r>
        <w:rPr>
          <w:rFonts w:ascii="Arial" w:eastAsia="宋体" w:hAnsi="Arial" w:cs="Arial"/>
          <w:noProof/>
          <w:kern w:val="28"/>
          <w:sz w:val="22"/>
          <w:lang w:eastAsia="zh-CN"/>
        </w:rPr>
        <w:lastRenderedPageBreak/>
        <w:drawing>
          <wp:inline distT="0" distB="0" distL="0" distR="0" wp14:anchorId="58B9FAFE" wp14:editId="1A8B78F2">
            <wp:extent cx="5941060" cy="2875280"/>
            <wp:effectExtent l="0" t="0" r="254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1060" cy="2875280"/>
                    </a:xfrm>
                    <a:prstGeom prst="rect">
                      <a:avLst/>
                    </a:prstGeom>
                    <a:noFill/>
                    <a:ln>
                      <a:noFill/>
                    </a:ln>
                  </pic:spPr>
                </pic:pic>
              </a:graphicData>
            </a:graphic>
          </wp:inline>
        </w:drawing>
      </w:r>
    </w:p>
    <w:p w14:paraId="6FE4C8FE" w14:textId="19E43D27" w:rsidR="006B76A6" w:rsidRDefault="006B76A6" w:rsidP="006B76A6">
      <w:pPr>
        <w:pStyle w:val="Reference"/>
        <w:spacing w:line="360" w:lineRule="auto"/>
        <w:jc w:val="both"/>
        <w:rPr>
          <w:rFonts w:ascii="Arial" w:eastAsia="宋体" w:hAnsi="Arial" w:cs="Arial"/>
          <w:kern w:val="28"/>
          <w:sz w:val="22"/>
          <w:lang w:eastAsia="zh-CN"/>
        </w:rPr>
      </w:pPr>
      <w:r>
        <w:rPr>
          <w:rFonts w:ascii="Arial" w:eastAsia="宋体" w:hAnsi="Arial" w:cs="Arial"/>
          <w:kern w:val="28"/>
          <w:sz w:val="22"/>
          <w:lang w:eastAsia="zh-CN"/>
        </w:rPr>
        <w:t>Figure S</w:t>
      </w:r>
      <w:r w:rsidR="00467F48">
        <w:rPr>
          <w:rFonts w:ascii="Arial" w:eastAsia="宋体" w:hAnsi="Arial" w:cs="Arial"/>
          <w:kern w:val="28"/>
          <w:sz w:val="22"/>
          <w:lang w:eastAsia="zh-CN"/>
        </w:rPr>
        <w:t>2</w:t>
      </w:r>
      <w:r>
        <w:rPr>
          <w:rFonts w:ascii="Arial" w:eastAsia="宋体" w:hAnsi="Arial" w:cs="Arial"/>
          <w:kern w:val="28"/>
          <w:sz w:val="22"/>
          <w:lang w:eastAsia="zh-CN"/>
        </w:rPr>
        <w:t xml:space="preserve"> Petrographic images</w:t>
      </w:r>
      <w:r w:rsidR="00080252">
        <w:rPr>
          <w:rFonts w:ascii="Arial" w:eastAsia="宋体" w:hAnsi="Arial" w:cs="Arial"/>
          <w:kern w:val="28"/>
          <w:sz w:val="22"/>
          <w:lang w:eastAsia="zh-CN"/>
        </w:rPr>
        <w:t xml:space="preserve"> </w:t>
      </w:r>
      <w:r w:rsidR="00080252">
        <w:rPr>
          <w:rFonts w:ascii="Arial" w:eastAsia="宋体" w:hAnsi="Arial" w:cs="Arial" w:hint="eastAsia"/>
          <w:kern w:val="28"/>
          <w:sz w:val="22"/>
          <w:lang w:eastAsia="zh-CN"/>
        </w:rPr>
        <w:t>(</w:t>
      </w:r>
      <w:r w:rsidR="00DA01CE" w:rsidRPr="00DA01CE">
        <w:rPr>
          <w:rFonts w:ascii="Arial" w:eastAsia="宋体" w:hAnsi="Arial" w:cs="Arial"/>
          <w:kern w:val="28"/>
          <w:sz w:val="22"/>
          <w:lang w:eastAsia="zh-CN"/>
        </w:rPr>
        <w:t>crossed polarized light</w:t>
      </w:r>
      <w:r w:rsidR="00080252">
        <w:rPr>
          <w:rFonts w:ascii="Arial" w:eastAsia="宋体" w:hAnsi="Arial" w:cs="Arial"/>
          <w:kern w:val="28"/>
          <w:sz w:val="22"/>
          <w:lang w:eastAsia="zh-CN"/>
        </w:rPr>
        <w:t>)</w:t>
      </w:r>
      <w:r>
        <w:rPr>
          <w:rFonts w:ascii="Arial" w:eastAsia="宋体" w:hAnsi="Arial" w:cs="Arial"/>
          <w:kern w:val="28"/>
          <w:sz w:val="22"/>
          <w:lang w:eastAsia="zh-CN"/>
        </w:rPr>
        <w:t xml:space="preserve"> from Fragata</w:t>
      </w:r>
      <w:r w:rsidR="00DA01CE">
        <w:rPr>
          <w:rFonts w:ascii="Arial" w:eastAsia="宋体" w:hAnsi="Arial" w:cs="Arial"/>
          <w:kern w:val="28"/>
          <w:sz w:val="22"/>
          <w:lang w:eastAsia="zh-CN"/>
        </w:rPr>
        <w:t xml:space="preserve"> well</w:t>
      </w:r>
      <w:r>
        <w:rPr>
          <w:rFonts w:ascii="Arial" w:eastAsia="宋体" w:hAnsi="Arial" w:cs="Arial"/>
          <w:kern w:val="28"/>
          <w:sz w:val="22"/>
          <w:lang w:eastAsia="zh-CN"/>
        </w:rPr>
        <w:t xml:space="preserve">. (A) </w:t>
      </w:r>
      <w:proofErr w:type="spellStart"/>
      <w:r>
        <w:rPr>
          <w:rFonts w:ascii="Arial" w:eastAsia="宋体" w:hAnsi="Arial" w:cs="Arial"/>
          <w:kern w:val="28"/>
          <w:sz w:val="22"/>
          <w:lang w:eastAsia="zh-CN"/>
        </w:rPr>
        <w:t>Calcitic</w:t>
      </w:r>
      <w:proofErr w:type="spellEnd"/>
      <w:r>
        <w:rPr>
          <w:rFonts w:ascii="Arial" w:eastAsia="宋体" w:hAnsi="Arial" w:cs="Arial"/>
          <w:kern w:val="28"/>
          <w:sz w:val="22"/>
          <w:lang w:eastAsia="zh-CN"/>
        </w:rPr>
        <w:t xml:space="preserve"> </w:t>
      </w:r>
      <w:proofErr w:type="spellStart"/>
      <w:r>
        <w:rPr>
          <w:rFonts w:ascii="Arial" w:eastAsia="宋体" w:hAnsi="Arial" w:cs="Arial"/>
          <w:kern w:val="28"/>
          <w:sz w:val="22"/>
          <w:lang w:eastAsia="zh-CN"/>
        </w:rPr>
        <w:t>spherulties</w:t>
      </w:r>
      <w:proofErr w:type="spellEnd"/>
      <w:r>
        <w:rPr>
          <w:rFonts w:ascii="Arial" w:eastAsia="宋体" w:hAnsi="Arial" w:cs="Arial"/>
          <w:kern w:val="28"/>
          <w:sz w:val="22"/>
          <w:lang w:eastAsia="zh-CN"/>
        </w:rPr>
        <w:t xml:space="preserve"> in a dolomitic matrix which replaced a primary Mg silicate clay</w:t>
      </w:r>
      <w:r w:rsidR="00DA01CE">
        <w:rPr>
          <w:rFonts w:ascii="Arial" w:eastAsia="宋体" w:hAnsi="Arial" w:cs="Arial"/>
          <w:kern w:val="28"/>
          <w:sz w:val="22"/>
          <w:lang w:eastAsia="zh-CN"/>
        </w:rPr>
        <w:t xml:space="preserve"> (5046.60 m)</w:t>
      </w:r>
      <w:r>
        <w:rPr>
          <w:rFonts w:ascii="Arial" w:eastAsia="宋体" w:hAnsi="Arial" w:cs="Arial"/>
          <w:kern w:val="28"/>
          <w:sz w:val="22"/>
          <w:lang w:eastAsia="zh-CN"/>
        </w:rPr>
        <w:t xml:space="preserve"> (B) Evidence for multiple generations of silica replacement of matrix and partial replacement of spherulites</w:t>
      </w:r>
      <w:r w:rsidR="00DA01CE">
        <w:rPr>
          <w:rFonts w:ascii="Arial" w:eastAsia="宋体" w:hAnsi="Arial" w:cs="Arial"/>
          <w:kern w:val="28"/>
          <w:sz w:val="22"/>
          <w:lang w:eastAsia="zh-CN"/>
        </w:rPr>
        <w:t xml:space="preserve"> (5086.58 m)</w:t>
      </w:r>
      <w:r>
        <w:rPr>
          <w:rFonts w:ascii="Arial" w:eastAsia="宋体" w:hAnsi="Arial" w:cs="Arial"/>
          <w:kern w:val="28"/>
          <w:sz w:val="22"/>
          <w:lang w:eastAsia="zh-CN"/>
        </w:rPr>
        <w:t xml:space="preserve"> (C) Dolomite rhombohedral crystals and calcitic spherulites with significant secondary porosity</w:t>
      </w:r>
      <w:r w:rsidR="00DA01CE">
        <w:rPr>
          <w:rFonts w:ascii="Arial" w:eastAsia="宋体" w:hAnsi="Arial" w:cs="Arial"/>
          <w:kern w:val="28"/>
          <w:sz w:val="22"/>
          <w:lang w:eastAsia="zh-CN"/>
        </w:rPr>
        <w:t xml:space="preserve"> (5085.84 m)</w:t>
      </w:r>
      <w:r>
        <w:rPr>
          <w:rFonts w:ascii="Arial" w:eastAsia="宋体" w:hAnsi="Arial" w:cs="Arial"/>
          <w:kern w:val="28"/>
          <w:sz w:val="22"/>
          <w:lang w:eastAsia="zh-CN"/>
        </w:rPr>
        <w:t xml:space="preserve"> (D) </w:t>
      </w:r>
      <w:r w:rsidR="00DA01CE">
        <w:rPr>
          <w:rFonts w:ascii="Arial" w:eastAsia="宋体" w:hAnsi="Arial" w:cs="Arial"/>
          <w:kern w:val="28"/>
          <w:sz w:val="22"/>
          <w:lang w:eastAsia="zh-CN"/>
        </w:rPr>
        <w:t>Fractures in</w:t>
      </w:r>
      <w:r>
        <w:rPr>
          <w:rFonts w:ascii="Arial" w:eastAsia="宋体" w:hAnsi="Arial" w:cs="Arial"/>
          <w:kern w:val="28"/>
          <w:sz w:val="22"/>
          <w:lang w:eastAsia="zh-CN"/>
        </w:rPr>
        <w:t xml:space="preserve"> laminated sediments</w:t>
      </w:r>
      <w:r w:rsidR="00DA01CE">
        <w:rPr>
          <w:rFonts w:ascii="Arial" w:eastAsia="宋体" w:hAnsi="Arial" w:cs="Arial"/>
          <w:kern w:val="28"/>
          <w:sz w:val="22"/>
          <w:lang w:eastAsia="zh-CN"/>
        </w:rPr>
        <w:t xml:space="preserve"> (5061.80 m)</w:t>
      </w:r>
      <w:r>
        <w:rPr>
          <w:rFonts w:ascii="Arial" w:eastAsia="宋体" w:hAnsi="Arial" w:cs="Arial"/>
          <w:kern w:val="28"/>
          <w:sz w:val="22"/>
          <w:lang w:eastAsia="zh-CN"/>
        </w:rPr>
        <w:t xml:space="preserve"> (E) Oil migration postdates silicification</w:t>
      </w:r>
      <w:r w:rsidR="00DA01CE">
        <w:rPr>
          <w:rFonts w:ascii="Arial" w:eastAsia="宋体" w:hAnsi="Arial" w:cs="Arial"/>
          <w:kern w:val="28"/>
          <w:sz w:val="22"/>
          <w:lang w:eastAsia="zh-CN"/>
        </w:rPr>
        <w:t xml:space="preserve"> (5086.8 m)</w:t>
      </w:r>
      <w:r>
        <w:rPr>
          <w:rFonts w:ascii="Arial" w:eastAsia="宋体" w:hAnsi="Arial" w:cs="Arial"/>
          <w:kern w:val="28"/>
          <w:sz w:val="22"/>
          <w:lang w:eastAsia="zh-CN"/>
        </w:rPr>
        <w:t xml:space="preserve"> (F) Coarse calcite cements fill late stage fractures that cross cut shrub fabrics</w:t>
      </w:r>
      <w:r w:rsidR="00DA01CE">
        <w:rPr>
          <w:rFonts w:ascii="Arial" w:eastAsia="宋体" w:hAnsi="Arial" w:cs="Arial"/>
          <w:kern w:val="28"/>
          <w:sz w:val="22"/>
          <w:lang w:eastAsia="zh-CN"/>
        </w:rPr>
        <w:t xml:space="preserve"> (5083.89 m)</w:t>
      </w:r>
      <w:r>
        <w:rPr>
          <w:rFonts w:ascii="Arial" w:eastAsia="宋体" w:hAnsi="Arial" w:cs="Arial"/>
          <w:kern w:val="28"/>
          <w:sz w:val="22"/>
          <w:lang w:eastAsia="zh-CN"/>
        </w:rPr>
        <w:t>.</w:t>
      </w:r>
    </w:p>
    <w:p w14:paraId="789975FA" w14:textId="77777777" w:rsidR="006B76A6" w:rsidRDefault="006B76A6" w:rsidP="006B76A6">
      <w:pPr>
        <w:rPr>
          <w:rFonts w:ascii="Arial" w:hAnsi="Arial" w:cs="Arial"/>
          <w:kern w:val="28"/>
          <w:sz w:val="22"/>
          <w:szCs w:val="24"/>
          <w:highlight w:val="yellow"/>
        </w:rPr>
      </w:pPr>
    </w:p>
    <w:p w14:paraId="201F0C65" w14:textId="77777777" w:rsidR="006B76A6" w:rsidRDefault="006B76A6" w:rsidP="006B76A6">
      <w:pPr>
        <w:rPr>
          <w:rFonts w:ascii="Arial" w:eastAsia="Times New Roman" w:hAnsi="Arial" w:cs="Arial"/>
          <w:kern w:val="28"/>
          <w:sz w:val="22"/>
          <w:szCs w:val="24"/>
        </w:rPr>
      </w:pPr>
    </w:p>
    <w:p w14:paraId="6FDC844A" w14:textId="77777777" w:rsidR="006B76A6" w:rsidRDefault="006B76A6">
      <w:pPr>
        <w:rPr>
          <w:rFonts w:ascii="Arial" w:eastAsia="Times New Roman" w:hAnsi="Arial" w:cs="Arial"/>
          <w:kern w:val="28"/>
          <w:sz w:val="22"/>
          <w:szCs w:val="24"/>
        </w:rPr>
      </w:pPr>
      <w:r>
        <w:rPr>
          <w:rFonts w:ascii="Arial" w:hAnsi="Arial" w:cs="Arial"/>
          <w:kern w:val="28"/>
          <w:sz w:val="22"/>
        </w:rPr>
        <w:br w:type="page"/>
      </w:r>
    </w:p>
    <w:p w14:paraId="0B71B83E" w14:textId="77777777" w:rsidR="006B76A6" w:rsidRPr="00BF4DD9" w:rsidRDefault="006B76A6" w:rsidP="006B76A6">
      <w:pPr>
        <w:pStyle w:val="Reference"/>
        <w:spacing w:line="360" w:lineRule="auto"/>
        <w:jc w:val="both"/>
        <w:rPr>
          <w:rFonts w:ascii="Arial" w:hAnsi="Arial" w:cs="Arial"/>
          <w:kern w:val="28"/>
          <w:sz w:val="22"/>
        </w:rPr>
      </w:pPr>
    </w:p>
    <w:p w14:paraId="32357EFF" w14:textId="77777777" w:rsidR="006B76A6" w:rsidRDefault="006B76A6" w:rsidP="006B76A6">
      <w:pPr>
        <w:rPr>
          <w:rFonts w:ascii="Arial" w:eastAsia="Times New Roman" w:hAnsi="Arial" w:cs="Arial"/>
          <w:kern w:val="28"/>
          <w:sz w:val="22"/>
          <w:szCs w:val="24"/>
        </w:rPr>
      </w:pPr>
    </w:p>
    <w:p w14:paraId="07E5837E" w14:textId="77777777" w:rsidR="00795762" w:rsidRDefault="00795762" w:rsidP="00795762">
      <w:pPr>
        <w:rPr>
          <w:rFonts w:ascii="Arial" w:hAnsi="Arial" w:cs="Arial"/>
          <w:kern w:val="28"/>
          <w:sz w:val="22"/>
          <w:szCs w:val="24"/>
        </w:rPr>
      </w:pPr>
      <w:r>
        <w:rPr>
          <w:rFonts w:ascii="Arial" w:hAnsi="Arial" w:cs="Arial"/>
          <w:noProof/>
          <w:kern w:val="28"/>
          <w:sz w:val="22"/>
          <w:szCs w:val="24"/>
        </w:rPr>
        <w:drawing>
          <wp:inline distT="0" distB="0" distL="0" distR="0" wp14:anchorId="39A9D36D" wp14:editId="4320CA99">
            <wp:extent cx="4181104" cy="3095625"/>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184519" cy="3098154"/>
                    </a:xfrm>
                    <a:prstGeom prst="rect">
                      <a:avLst/>
                    </a:prstGeom>
                    <a:noFill/>
                    <a:ln>
                      <a:noFill/>
                    </a:ln>
                  </pic:spPr>
                </pic:pic>
              </a:graphicData>
            </a:graphic>
          </wp:inline>
        </w:drawing>
      </w:r>
    </w:p>
    <w:p w14:paraId="0AF234DF" w14:textId="104D9013" w:rsidR="00795762" w:rsidRPr="00D36282" w:rsidRDefault="00795762" w:rsidP="00795762">
      <w:pPr>
        <w:pStyle w:val="Reference"/>
        <w:spacing w:line="360" w:lineRule="auto"/>
        <w:jc w:val="both"/>
        <w:rPr>
          <w:rFonts w:ascii="Arial" w:eastAsia="宋体" w:hAnsi="Arial" w:cs="Arial"/>
          <w:kern w:val="28"/>
          <w:sz w:val="22"/>
          <w:lang w:eastAsia="zh-CN"/>
        </w:rPr>
      </w:pPr>
      <w:r w:rsidRPr="00D36282">
        <w:rPr>
          <w:rFonts w:ascii="Arial" w:eastAsia="宋体" w:hAnsi="Arial" w:cs="Arial" w:hint="eastAsia"/>
          <w:kern w:val="28"/>
          <w:sz w:val="22"/>
          <w:lang w:eastAsia="zh-CN"/>
        </w:rPr>
        <w:t>F</w:t>
      </w:r>
      <w:r w:rsidRPr="00D36282">
        <w:rPr>
          <w:rFonts w:ascii="Arial" w:eastAsia="宋体" w:hAnsi="Arial" w:cs="Arial"/>
          <w:kern w:val="28"/>
          <w:sz w:val="22"/>
          <w:lang w:eastAsia="zh-CN"/>
        </w:rPr>
        <w:t>igure S</w:t>
      </w:r>
      <w:r>
        <w:rPr>
          <w:rFonts w:ascii="Arial" w:eastAsia="宋体" w:hAnsi="Arial" w:cs="Arial"/>
          <w:kern w:val="28"/>
          <w:sz w:val="22"/>
          <w:lang w:eastAsia="zh-CN"/>
        </w:rPr>
        <w:t>3</w:t>
      </w:r>
      <w:r w:rsidRPr="00D36282">
        <w:rPr>
          <w:rFonts w:ascii="Arial" w:eastAsia="宋体" w:hAnsi="Arial" w:cs="Arial"/>
          <w:kern w:val="28"/>
          <w:sz w:val="22"/>
          <w:lang w:eastAsia="zh-CN"/>
        </w:rPr>
        <w:t xml:space="preserve"> </w:t>
      </w:r>
      <w:r>
        <w:rPr>
          <w:rFonts w:ascii="Arial" w:eastAsia="宋体" w:hAnsi="Arial" w:cs="Arial"/>
          <w:kern w:val="28"/>
          <w:sz w:val="22"/>
          <w:lang w:eastAsia="zh-CN"/>
        </w:rPr>
        <w:t xml:space="preserve">The comparisons of </w:t>
      </w:r>
      <w:r w:rsidRPr="00B64498">
        <w:rPr>
          <w:rFonts w:ascii="Arial" w:eastAsia="宋体" w:hAnsi="Arial" w:cs="Arial"/>
          <w:sz w:val="20"/>
          <w:szCs w:val="20"/>
          <w:vertAlign w:val="superscript"/>
          <w:lang w:eastAsia="zh-CN"/>
        </w:rPr>
        <w:t>87</w:t>
      </w:r>
      <w:r w:rsidRPr="00F93FF9">
        <w:rPr>
          <w:rFonts w:ascii="Arial" w:eastAsia="宋体" w:hAnsi="Arial" w:cs="Arial"/>
          <w:sz w:val="20"/>
          <w:szCs w:val="20"/>
          <w:lang w:eastAsia="zh-CN"/>
        </w:rPr>
        <w:t>Sr/</w:t>
      </w:r>
      <w:r w:rsidRPr="00B64498">
        <w:rPr>
          <w:rFonts w:ascii="Arial" w:eastAsia="宋体" w:hAnsi="Arial" w:cs="Arial"/>
          <w:sz w:val="20"/>
          <w:szCs w:val="20"/>
          <w:vertAlign w:val="superscript"/>
          <w:lang w:eastAsia="zh-CN"/>
        </w:rPr>
        <w:t>86</w:t>
      </w:r>
      <w:r w:rsidRPr="00F93FF9">
        <w:rPr>
          <w:rFonts w:ascii="Arial" w:eastAsia="宋体" w:hAnsi="Arial" w:cs="Arial"/>
          <w:sz w:val="20"/>
          <w:szCs w:val="20"/>
          <w:lang w:eastAsia="zh-CN"/>
        </w:rPr>
        <w:t>Sr ratios</w:t>
      </w:r>
      <w:r>
        <w:rPr>
          <w:rFonts w:ascii="Arial" w:eastAsia="宋体" w:hAnsi="Arial" w:cs="Arial"/>
          <w:sz w:val="20"/>
          <w:szCs w:val="20"/>
          <w:lang w:eastAsia="zh-CN"/>
        </w:rPr>
        <w:t xml:space="preserve"> between Campos Basin (Macabu Formation and Retiro Formation) and Santos Basin (SK 38, SK 44, SK 46/48 and SK 50). Results show that isotopic </w:t>
      </w:r>
      <w:r w:rsidRPr="0054298E">
        <w:rPr>
          <w:rFonts w:ascii="Arial" w:eastAsia="宋体" w:hAnsi="Arial" w:cs="Arial"/>
          <w:sz w:val="20"/>
          <w:szCs w:val="20"/>
          <w:lang w:eastAsia="zh-CN"/>
        </w:rPr>
        <w:t xml:space="preserve">ratios of the Macabu </w:t>
      </w:r>
      <w:r>
        <w:rPr>
          <w:rFonts w:ascii="Arial" w:eastAsia="宋体" w:hAnsi="Arial" w:cs="Arial"/>
          <w:sz w:val="20"/>
          <w:szCs w:val="20"/>
          <w:lang w:eastAsia="zh-CN"/>
        </w:rPr>
        <w:t>Formation</w:t>
      </w:r>
      <w:r w:rsidRPr="0054298E">
        <w:rPr>
          <w:rFonts w:ascii="Arial" w:eastAsia="宋体" w:hAnsi="Arial" w:cs="Arial"/>
          <w:sz w:val="20"/>
          <w:szCs w:val="20"/>
          <w:lang w:eastAsia="zh-CN"/>
        </w:rPr>
        <w:t xml:space="preserve"> completely overlap with the values of the SK46/48 sequence in the Santos Basin</w:t>
      </w:r>
      <w:r>
        <w:rPr>
          <w:rFonts w:ascii="Arial" w:eastAsia="宋体" w:hAnsi="Arial" w:cs="Arial"/>
          <w:sz w:val="20"/>
          <w:szCs w:val="20"/>
          <w:lang w:eastAsia="zh-CN"/>
        </w:rPr>
        <w:t>, while the isotopic composition of the Retiro Formation is similar to the overlaying evaporite sequences in SK 50 and some of SK 46/48.</w:t>
      </w:r>
    </w:p>
    <w:p w14:paraId="08E2F60E" w14:textId="77777777" w:rsidR="00795762" w:rsidRDefault="00795762" w:rsidP="00795762">
      <w:pPr>
        <w:spacing w:before="120" w:line="360" w:lineRule="auto"/>
        <w:rPr>
          <w:rFonts w:ascii="Arial" w:eastAsia="等线" w:hAnsi="Arial" w:cs="Arial"/>
          <w:color w:val="000000"/>
          <w:sz w:val="22"/>
        </w:rPr>
      </w:pPr>
    </w:p>
    <w:p w14:paraId="06061C8E" w14:textId="77777777" w:rsidR="00795762" w:rsidRDefault="00795762" w:rsidP="00795762">
      <w:pPr>
        <w:spacing w:before="120" w:line="360" w:lineRule="auto"/>
        <w:rPr>
          <w:rFonts w:ascii="Arial" w:eastAsia="等线" w:hAnsi="Arial" w:cs="Arial"/>
          <w:color w:val="000000"/>
          <w:sz w:val="22"/>
        </w:rPr>
      </w:pPr>
    </w:p>
    <w:p w14:paraId="3382202B" w14:textId="77777777" w:rsidR="00795762" w:rsidRDefault="00795762" w:rsidP="00795762">
      <w:pPr>
        <w:rPr>
          <w:rFonts w:ascii="Arial" w:eastAsia="等线" w:hAnsi="Arial" w:cs="Arial"/>
          <w:color w:val="000000"/>
          <w:sz w:val="22"/>
        </w:rPr>
      </w:pPr>
      <w:r>
        <w:rPr>
          <w:rFonts w:ascii="Arial" w:eastAsia="等线" w:hAnsi="Arial" w:cs="Arial"/>
          <w:color w:val="000000"/>
          <w:sz w:val="22"/>
        </w:rPr>
        <w:br w:type="page"/>
      </w:r>
    </w:p>
    <w:p w14:paraId="2218EE62" w14:textId="77777777" w:rsidR="00795762" w:rsidRDefault="00795762" w:rsidP="00795762">
      <w:pPr>
        <w:pStyle w:val="Reference"/>
        <w:spacing w:line="360" w:lineRule="auto"/>
        <w:jc w:val="both"/>
        <w:rPr>
          <w:rFonts w:ascii="Arial" w:eastAsia="宋体" w:hAnsi="Arial" w:cs="Arial"/>
          <w:kern w:val="28"/>
          <w:sz w:val="22"/>
          <w:lang w:eastAsia="zh-CN"/>
        </w:rPr>
      </w:pPr>
      <w:r>
        <w:rPr>
          <w:rFonts w:ascii="Arial" w:eastAsia="宋体" w:hAnsi="Arial" w:cs="Arial"/>
          <w:noProof/>
          <w:kern w:val="28"/>
          <w:sz w:val="22"/>
          <w:lang w:eastAsia="zh-CN"/>
        </w:rPr>
        <w:lastRenderedPageBreak/>
        <w:drawing>
          <wp:inline distT="0" distB="0" distL="0" distR="0" wp14:anchorId="5C092CCB" wp14:editId="67084016">
            <wp:extent cx="5943600" cy="5943600"/>
            <wp:effectExtent l="0" t="0" r="0" b="0"/>
            <wp:docPr id="640508281" name="Picture 2" descr="A graph of different temperatu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0508281" name="Picture 2" descr="A graph of different temperature&#10;&#10;Description automatically generated with medium confidence"/>
                    <pic:cNvPicPr/>
                  </pic:nvPicPr>
                  <pic:blipFill>
                    <a:blip r:embed="rId11"/>
                    <a:stretch>
                      <a:fillRect/>
                    </a:stretch>
                  </pic:blipFill>
                  <pic:spPr>
                    <a:xfrm>
                      <a:off x="0" y="0"/>
                      <a:ext cx="5943600" cy="5943600"/>
                    </a:xfrm>
                    <a:prstGeom prst="rect">
                      <a:avLst/>
                    </a:prstGeom>
                  </pic:spPr>
                </pic:pic>
              </a:graphicData>
            </a:graphic>
          </wp:inline>
        </w:drawing>
      </w:r>
    </w:p>
    <w:p w14:paraId="317DFA7F" w14:textId="77777777" w:rsidR="00795762" w:rsidRDefault="00795762" w:rsidP="00795762">
      <w:pPr>
        <w:pStyle w:val="Reference"/>
        <w:spacing w:line="360" w:lineRule="auto"/>
        <w:jc w:val="both"/>
        <w:rPr>
          <w:rFonts w:ascii="Arial" w:eastAsia="宋体" w:hAnsi="Arial" w:cs="Arial"/>
          <w:kern w:val="28"/>
          <w:sz w:val="22"/>
          <w:lang w:eastAsia="zh-CN"/>
        </w:rPr>
      </w:pPr>
    </w:p>
    <w:p w14:paraId="48FFAC42" w14:textId="28B6289A" w:rsidR="00795762" w:rsidRPr="00D36282" w:rsidRDefault="00795762" w:rsidP="00795762">
      <w:pPr>
        <w:pStyle w:val="Reference"/>
        <w:spacing w:line="360" w:lineRule="auto"/>
        <w:jc w:val="both"/>
        <w:rPr>
          <w:rFonts w:ascii="Arial" w:eastAsia="宋体" w:hAnsi="Arial" w:cs="Arial"/>
          <w:kern w:val="28"/>
          <w:sz w:val="22"/>
          <w:lang w:eastAsia="zh-CN"/>
        </w:rPr>
      </w:pPr>
      <w:r>
        <w:rPr>
          <w:rFonts w:ascii="Arial" w:eastAsia="宋体" w:hAnsi="Arial" w:cs="Arial"/>
          <w:kern w:val="28"/>
          <w:sz w:val="22"/>
          <w:lang w:eastAsia="zh-CN"/>
        </w:rPr>
        <w:t>Figure S</w:t>
      </w:r>
      <w:r w:rsidR="00D670B1">
        <w:rPr>
          <w:rFonts w:ascii="Arial" w:eastAsia="宋体" w:hAnsi="Arial" w:cs="Arial"/>
          <w:kern w:val="28"/>
          <w:sz w:val="22"/>
          <w:lang w:eastAsia="zh-CN"/>
        </w:rPr>
        <w:t>4</w:t>
      </w:r>
      <w:r>
        <w:rPr>
          <w:rFonts w:ascii="Arial" w:eastAsia="宋体" w:hAnsi="Arial" w:cs="Arial"/>
          <w:kern w:val="28"/>
          <w:sz w:val="22"/>
          <w:lang w:eastAsia="zh-CN"/>
        </w:rPr>
        <w:t xml:space="preserve"> Predicted changes in apparent calcite clumped isotope temperature resulting from different scenarios of burial history and peak temperatures using the reordering model from Hemingway and Henkes (2021). </w:t>
      </w:r>
    </w:p>
    <w:p w14:paraId="13803CD1" w14:textId="77777777" w:rsidR="00795762" w:rsidRDefault="00795762" w:rsidP="00795762">
      <w:pPr>
        <w:rPr>
          <w:rFonts w:ascii="Arial" w:eastAsia="宋体" w:hAnsi="Arial" w:cs="Arial"/>
          <w:kern w:val="28"/>
          <w:sz w:val="22"/>
          <w:szCs w:val="24"/>
          <w:lang w:eastAsia="zh-CN"/>
        </w:rPr>
      </w:pPr>
      <w:r>
        <w:rPr>
          <w:rFonts w:ascii="Arial" w:eastAsia="宋体" w:hAnsi="Arial" w:cs="Arial"/>
          <w:kern w:val="28"/>
          <w:sz w:val="22"/>
          <w:lang w:eastAsia="zh-CN"/>
        </w:rPr>
        <w:br w:type="page"/>
      </w:r>
    </w:p>
    <w:p w14:paraId="4955C47E" w14:textId="77777777" w:rsidR="006B76A6" w:rsidRPr="003F1774" w:rsidRDefault="006B76A6" w:rsidP="006B76A6">
      <w:pPr>
        <w:pStyle w:val="Reference"/>
        <w:spacing w:line="360" w:lineRule="auto"/>
        <w:jc w:val="both"/>
        <w:rPr>
          <w:rFonts w:ascii="Arial" w:hAnsi="Arial" w:cs="Arial"/>
          <w:kern w:val="28"/>
          <w:sz w:val="22"/>
        </w:rPr>
      </w:pPr>
      <w:r>
        <w:rPr>
          <w:rFonts w:ascii="Arial" w:hAnsi="Arial" w:cs="Arial"/>
          <w:noProof/>
          <w:kern w:val="28"/>
          <w:sz w:val="22"/>
        </w:rPr>
        <w:lastRenderedPageBreak/>
        <w:drawing>
          <wp:inline distT="0" distB="0" distL="0" distR="0" wp14:anchorId="566C780D" wp14:editId="1A467ABE">
            <wp:extent cx="5939790" cy="2801620"/>
            <wp:effectExtent l="0" t="0" r="381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939790" cy="2801620"/>
                    </a:xfrm>
                    <a:prstGeom prst="rect">
                      <a:avLst/>
                    </a:prstGeom>
                    <a:noFill/>
                    <a:ln>
                      <a:noFill/>
                    </a:ln>
                  </pic:spPr>
                </pic:pic>
              </a:graphicData>
            </a:graphic>
          </wp:inline>
        </w:drawing>
      </w:r>
    </w:p>
    <w:p w14:paraId="7A5FF707" w14:textId="6C0CA447" w:rsidR="006B76A6" w:rsidRDefault="006B76A6" w:rsidP="006B76A6">
      <w:pPr>
        <w:pStyle w:val="Reference"/>
        <w:spacing w:line="360" w:lineRule="auto"/>
        <w:jc w:val="both"/>
        <w:rPr>
          <w:rFonts w:ascii="Arial" w:eastAsia="宋体" w:hAnsi="Arial" w:cs="Arial"/>
          <w:kern w:val="28"/>
          <w:sz w:val="22"/>
          <w:lang w:eastAsia="zh-CN"/>
        </w:rPr>
      </w:pPr>
      <w:r w:rsidRPr="003F1774">
        <w:rPr>
          <w:rFonts w:ascii="Arial" w:eastAsia="宋体" w:hAnsi="Arial" w:cs="Arial"/>
          <w:kern w:val="28"/>
          <w:sz w:val="22"/>
          <w:lang w:eastAsia="zh-CN"/>
        </w:rPr>
        <w:t>Fig</w:t>
      </w:r>
      <w:r>
        <w:rPr>
          <w:rFonts w:ascii="Arial" w:eastAsia="宋体" w:hAnsi="Arial" w:cs="Arial"/>
          <w:kern w:val="28"/>
          <w:sz w:val="22"/>
          <w:lang w:eastAsia="zh-CN"/>
        </w:rPr>
        <w:t xml:space="preserve">ure </w:t>
      </w:r>
      <w:r w:rsidR="00467F48">
        <w:rPr>
          <w:rFonts w:ascii="Arial" w:eastAsia="宋体" w:hAnsi="Arial" w:cs="Arial" w:hint="eastAsia"/>
          <w:kern w:val="28"/>
          <w:sz w:val="22"/>
          <w:lang w:eastAsia="zh-CN"/>
        </w:rPr>
        <w:t>S</w:t>
      </w:r>
      <w:r w:rsidR="00795762">
        <w:rPr>
          <w:rFonts w:ascii="Arial" w:eastAsia="宋体" w:hAnsi="Arial" w:cs="Arial"/>
          <w:kern w:val="28"/>
          <w:sz w:val="22"/>
          <w:lang w:eastAsia="zh-CN"/>
        </w:rPr>
        <w:t>5</w:t>
      </w:r>
      <w:r w:rsidRPr="003F1774">
        <w:rPr>
          <w:rFonts w:ascii="Arial" w:eastAsia="宋体" w:hAnsi="Arial" w:cs="Arial"/>
          <w:kern w:val="28"/>
          <w:sz w:val="22"/>
          <w:lang w:eastAsia="zh-CN"/>
        </w:rPr>
        <w:t xml:space="preserve"> </w:t>
      </w:r>
      <w:r w:rsidRPr="005D14DC">
        <w:rPr>
          <w:rFonts w:ascii="Arial" w:eastAsia="宋体" w:hAnsi="Arial" w:cs="Arial"/>
          <w:kern w:val="28"/>
          <w:sz w:val="22"/>
          <w:lang w:eastAsia="zh-CN"/>
        </w:rPr>
        <w:t xml:space="preserve">TIC (GC-MS) comparison of free </w:t>
      </w:r>
      <w:r>
        <w:rPr>
          <w:rFonts w:ascii="Arial" w:eastAsia="宋体" w:hAnsi="Arial" w:cs="Arial"/>
          <w:kern w:val="28"/>
          <w:sz w:val="22"/>
          <w:lang w:eastAsia="zh-CN"/>
        </w:rPr>
        <w:t>biomarker</w:t>
      </w:r>
      <w:r w:rsidRPr="005D14DC">
        <w:rPr>
          <w:rFonts w:ascii="Arial" w:eastAsia="宋体" w:hAnsi="Arial" w:cs="Arial"/>
          <w:kern w:val="28"/>
          <w:sz w:val="22"/>
          <w:lang w:eastAsia="zh-CN"/>
        </w:rPr>
        <w:t xml:space="preserve"> (free-NP, free non-polar fractions</w:t>
      </w:r>
      <w:r>
        <w:rPr>
          <w:rFonts w:ascii="Arial" w:eastAsia="宋体" w:hAnsi="Arial" w:cs="Arial"/>
          <w:kern w:val="28"/>
          <w:sz w:val="22"/>
          <w:lang w:eastAsia="zh-CN"/>
        </w:rPr>
        <w:t xml:space="preserve"> (A</w:t>
      </w:r>
      <w:r w:rsidRPr="005D14DC">
        <w:rPr>
          <w:rFonts w:ascii="Arial" w:eastAsia="宋体" w:hAnsi="Arial" w:cs="Arial"/>
          <w:kern w:val="28"/>
          <w:sz w:val="22"/>
          <w:lang w:eastAsia="zh-CN"/>
        </w:rPr>
        <w:t xml:space="preserve">) and desulfurized lipids (RN-NP, non-polar fractions by Raney Ni treatment </w:t>
      </w:r>
      <w:r w:rsidR="00E270A9">
        <w:rPr>
          <w:rFonts w:ascii="Arial" w:eastAsia="宋体" w:hAnsi="Arial" w:cs="Arial"/>
          <w:kern w:val="28"/>
          <w:sz w:val="22"/>
          <w:lang w:eastAsia="zh-CN"/>
        </w:rPr>
        <w:t>of</w:t>
      </w:r>
      <w:r w:rsidR="00E270A9" w:rsidRPr="005D14DC">
        <w:rPr>
          <w:rFonts w:ascii="Arial" w:eastAsia="宋体" w:hAnsi="Arial" w:cs="Arial"/>
          <w:kern w:val="28"/>
          <w:sz w:val="22"/>
          <w:lang w:eastAsia="zh-CN"/>
        </w:rPr>
        <w:t xml:space="preserve"> </w:t>
      </w:r>
      <w:r w:rsidRPr="005D14DC">
        <w:rPr>
          <w:rFonts w:ascii="Arial" w:eastAsia="宋体" w:hAnsi="Arial" w:cs="Arial"/>
          <w:kern w:val="28"/>
          <w:sz w:val="22"/>
          <w:lang w:eastAsia="zh-CN"/>
        </w:rPr>
        <w:t>polar fractions</w:t>
      </w:r>
      <w:r>
        <w:rPr>
          <w:rFonts w:ascii="Arial" w:eastAsia="宋体" w:hAnsi="Arial" w:cs="Arial"/>
          <w:kern w:val="28"/>
          <w:sz w:val="22"/>
          <w:lang w:eastAsia="zh-CN"/>
        </w:rPr>
        <w:t xml:space="preserve"> (B</w:t>
      </w:r>
      <w:r w:rsidRPr="005D14DC">
        <w:rPr>
          <w:rFonts w:ascii="Arial" w:eastAsia="宋体" w:hAnsi="Arial" w:cs="Arial"/>
          <w:kern w:val="28"/>
          <w:sz w:val="22"/>
          <w:lang w:eastAsia="zh-CN"/>
        </w:rPr>
        <w:t>)</w:t>
      </w:r>
      <w:r>
        <w:rPr>
          <w:rFonts w:ascii="Arial" w:eastAsia="宋体" w:hAnsi="Arial" w:cs="Arial"/>
          <w:kern w:val="28"/>
          <w:sz w:val="22"/>
          <w:lang w:eastAsia="zh-CN"/>
        </w:rPr>
        <w:t xml:space="preserve"> for the sample FGT 217 (5020.48 m)</w:t>
      </w:r>
      <w:r w:rsidRPr="005D14DC">
        <w:rPr>
          <w:rFonts w:ascii="Arial" w:eastAsia="宋体" w:hAnsi="Arial" w:cs="Arial"/>
          <w:kern w:val="28"/>
          <w:sz w:val="22"/>
          <w:lang w:eastAsia="zh-CN"/>
        </w:rPr>
        <w:t>.</w:t>
      </w:r>
    </w:p>
    <w:p w14:paraId="766D55F4" w14:textId="77777777" w:rsidR="006B76A6" w:rsidRDefault="006B76A6">
      <w:pPr>
        <w:rPr>
          <w:rFonts w:ascii="Arial" w:eastAsia="宋体" w:hAnsi="Arial" w:cs="Arial"/>
          <w:kern w:val="28"/>
          <w:sz w:val="22"/>
          <w:szCs w:val="24"/>
          <w:lang w:eastAsia="zh-CN"/>
        </w:rPr>
      </w:pPr>
      <w:r>
        <w:rPr>
          <w:rFonts w:ascii="Arial" w:eastAsia="宋体" w:hAnsi="Arial" w:cs="Arial"/>
          <w:kern w:val="28"/>
          <w:sz w:val="22"/>
          <w:lang w:eastAsia="zh-CN"/>
        </w:rPr>
        <w:br w:type="page"/>
      </w:r>
    </w:p>
    <w:p w14:paraId="3B6C8B65" w14:textId="77777777" w:rsidR="006B76A6" w:rsidRPr="003F1774" w:rsidRDefault="006B76A6" w:rsidP="006B76A6">
      <w:pPr>
        <w:pStyle w:val="Reference"/>
        <w:spacing w:line="360" w:lineRule="auto"/>
        <w:jc w:val="both"/>
        <w:rPr>
          <w:rFonts w:ascii="Arial" w:hAnsi="Arial" w:cs="Arial"/>
          <w:kern w:val="28"/>
          <w:sz w:val="22"/>
        </w:rPr>
      </w:pPr>
      <w:r>
        <w:rPr>
          <w:rFonts w:ascii="Arial" w:hAnsi="Arial" w:cs="Arial"/>
          <w:noProof/>
          <w:kern w:val="28"/>
          <w:sz w:val="22"/>
        </w:rPr>
        <w:lastRenderedPageBreak/>
        <w:drawing>
          <wp:inline distT="0" distB="0" distL="0" distR="0" wp14:anchorId="1CDF93B5" wp14:editId="48324193">
            <wp:extent cx="5939790" cy="3701415"/>
            <wp:effectExtent l="0" t="0" r="381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939790" cy="3701415"/>
                    </a:xfrm>
                    <a:prstGeom prst="rect">
                      <a:avLst/>
                    </a:prstGeom>
                    <a:noFill/>
                    <a:ln>
                      <a:noFill/>
                    </a:ln>
                  </pic:spPr>
                </pic:pic>
              </a:graphicData>
            </a:graphic>
          </wp:inline>
        </w:drawing>
      </w:r>
    </w:p>
    <w:p w14:paraId="4E2C759C" w14:textId="76D6D4FC" w:rsidR="006B76A6" w:rsidRDefault="006B76A6" w:rsidP="006B76A6">
      <w:pPr>
        <w:pStyle w:val="Reference"/>
        <w:spacing w:line="360" w:lineRule="auto"/>
        <w:jc w:val="both"/>
        <w:rPr>
          <w:rFonts w:ascii="Arial" w:eastAsia="宋体" w:hAnsi="Arial" w:cs="Arial"/>
          <w:kern w:val="28"/>
          <w:sz w:val="22"/>
          <w:lang w:eastAsia="zh-CN"/>
        </w:rPr>
      </w:pPr>
      <w:r w:rsidRPr="003F1774">
        <w:rPr>
          <w:rFonts w:ascii="Arial" w:eastAsia="宋体" w:hAnsi="Arial" w:cs="Arial"/>
          <w:kern w:val="28"/>
          <w:sz w:val="22"/>
          <w:lang w:eastAsia="zh-CN"/>
        </w:rPr>
        <w:t>Fig</w:t>
      </w:r>
      <w:r>
        <w:rPr>
          <w:rFonts w:ascii="Arial" w:eastAsia="宋体" w:hAnsi="Arial" w:cs="Arial"/>
          <w:kern w:val="28"/>
          <w:sz w:val="22"/>
          <w:lang w:eastAsia="zh-CN"/>
        </w:rPr>
        <w:t xml:space="preserve">ure </w:t>
      </w:r>
      <w:r w:rsidR="00467F48">
        <w:rPr>
          <w:rFonts w:ascii="Arial" w:eastAsia="宋体" w:hAnsi="Arial" w:cs="Arial"/>
          <w:kern w:val="28"/>
          <w:sz w:val="22"/>
          <w:lang w:eastAsia="zh-CN"/>
        </w:rPr>
        <w:t>S</w:t>
      </w:r>
      <w:r w:rsidR="00D670B1">
        <w:rPr>
          <w:rFonts w:ascii="Arial" w:eastAsia="宋体" w:hAnsi="Arial" w:cs="Arial"/>
          <w:kern w:val="28"/>
          <w:sz w:val="22"/>
          <w:lang w:eastAsia="zh-CN"/>
        </w:rPr>
        <w:t>6</w:t>
      </w:r>
      <w:r w:rsidRPr="003F1774">
        <w:rPr>
          <w:rFonts w:ascii="Arial" w:eastAsia="宋体" w:hAnsi="Arial" w:cs="Arial"/>
          <w:kern w:val="28"/>
          <w:sz w:val="22"/>
          <w:lang w:eastAsia="zh-CN"/>
        </w:rPr>
        <w:t xml:space="preserve"> </w:t>
      </w:r>
      <w:r w:rsidRPr="005D14DC">
        <w:rPr>
          <w:rFonts w:ascii="Arial" w:eastAsia="宋体" w:hAnsi="Arial" w:cs="Arial"/>
          <w:kern w:val="28"/>
          <w:sz w:val="22"/>
          <w:lang w:eastAsia="zh-CN"/>
        </w:rPr>
        <w:t>Hopan</w:t>
      </w:r>
      <w:r>
        <w:rPr>
          <w:rFonts w:ascii="Arial" w:eastAsia="宋体" w:hAnsi="Arial" w:cs="Arial"/>
          <w:kern w:val="28"/>
          <w:sz w:val="22"/>
          <w:lang w:eastAsia="zh-CN"/>
        </w:rPr>
        <w:t>e</w:t>
      </w:r>
      <w:r w:rsidRPr="005D14DC">
        <w:rPr>
          <w:rFonts w:ascii="Arial" w:eastAsia="宋体" w:hAnsi="Arial" w:cs="Arial"/>
          <w:kern w:val="28"/>
          <w:sz w:val="22"/>
          <w:lang w:eastAsia="zh-CN"/>
        </w:rPr>
        <w:t xml:space="preserve"> comparisons </w:t>
      </w:r>
      <w:r w:rsidR="00A962DB">
        <w:rPr>
          <w:rFonts w:ascii="Arial" w:eastAsia="宋体" w:hAnsi="Arial" w:cs="Arial"/>
          <w:kern w:val="28"/>
          <w:sz w:val="22"/>
          <w:lang w:eastAsia="zh-CN"/>
        </w:rPr>
        <w:t>of the</w:t>
      </w:r>
      <w:r w:rsidR="00A962DB" w:rsidRPr="005D14DC">
        <w:rPr>
          <w:rFonts w:ascii="Arial" w:eastAsia="宋体" w:hAnsi="Arial" w:cs="Arial"/>
          <w:kern w:val="28"/>
          <w:sz w:val="22"/>
          <w:lang w:eastAsia="zh-CN"/>
        </w:rPr>
        <w:t xml:space="preserve"> </w:t>
      </w:r>
      <w:r w:rsidRPr="005D14DC">
        <w:rPr>
          <w:rFonts w:ascii="Arial" w:eastAsia="宋体" w:hAnsi="Arial" w:cs="Arial"/>
          <w:kern w:val="28"/>
          <w:sz w:val="22"/>
          <w:lang w:eastAsia="zh-CN"/>
        </w:rPr>
        <w:t xml:space="preserve">free </w:t>
      </w:r>
      <w:r w:rsidR="00A962DB">
        <w:rPr>
          <w:rFonts w:ascii="Arial" w:eastAsia="宋体" w:hAnsi="Arial" w:cs="Arial"/>
          <w:kern w:val="28"/>
          <w:sz w:val="22"/>
          <w:lang w:eastAsia="zh-CN"/>
        </w:rPr>
        <w:t>hydrocarbons</w:t>
      </w:r>
      <w:r w:rsidR="00A962DB" w:rsidRPr="005D14DC">
        <w:rPr>
          <w:rFonts w:ascii="Arial" w:eastAsia="宋体" w:hAnsi="Arial" w:cs="Arial"/>
          <w:kern w:val="28"/>
          <w:sz w:val="22"/>
          <w:lang w:eastAsia="zh-CN"/>
        </w:rPr>
        <w:t xml:space="preserve"> </w:t>
      </w:r>
      <w:r w:rsidRPr="005D14DC">
        <w:rPr>
          <w:rFonts w:ascii="Arial" w:eastAsia="宋体" w:hAnsi="Arial" w:cs="Arial"/>
          <w:kern w:val="28"/>
          <w:sz w:val="22"/>
          <w:lang w:eastAsia="zh-CN"/>
        </w:rPr>
        <w:t xml:space="preserve">(free-NP, free non-polar fractions, </w:t>
      </w:r>
      <w:r>
        <w:rPr>
          <w:rFonts w:ascii="Arial" w:eastAsia="宋体" w:hAnsi="Arial" w:cs="Arial"/>
          <w:kern w:val="28"/>
          <w:sz w:val="22"/>
          <w:lang w:eastAsia="zh-CN"/>
        </w:rPr>
        <w:t>A</w:t>
      </w:r>
      <w:r w:rsidRPr="005D14DC">
        <w:rPr>
          <w:rFonts w:ascii="Arial" w:eastAsia="宋体" w:hAnsi="Arial" w:cs="Arial"/>
          <w:kern w:val="28"/>
          <w:sz w:val="22"/>
          <w:lang w:eastAsia="zh-CN"/>
        </w:rPr>
        <w:t xml:space="preserve">) and </w:t>
      </w:r>
      <w:r w:rsidR="00A962DB">
        <w:rPr>
          <w:rFonts w:ascii="Arial" w:eastAsia="宋体" w:hAnsi="Arial" w:cs="Arial"/>
          <w:kern w:val="28"/>
          <w:sz w:val="22"/>
          <w:lang w:eastAsia="zh-CN"/>
        </w:rPr>
        <w:t>hydrocarbons released by desulfurization</w:t>
      </w:r>
      <w:r w:rsidRPr="005D14DC">
        <w:rPr>
          <w:rFonts w:ascii="Arial" w:eastAsia="宋体" w:hAnsi="Arial" w:cs="Arial"/>
          <w:kern w:val="28"/>
          <w:sz w:val="22"/>
          <w:lang w:eastAsia="zh-CN"/>
        </w:rPr>
        <w:t xml:space="preserve"> (RN-NP, non-polar fractions by Raney Ni treatment on polar fractions, </w:t>
      </w:r>
      <w:r>
        <w:rPr>
          <w:rFonts w:ascii="Arial" w:eastAsia="宋体" w:hAnsi="Arial" w:cs="Arial"/>
          <w:kern w:val="28"/>
          <w:sz w:val="22"/>
          <w:lang w:eastAsia="zh-CN"/>
        </w:rPr>
        <w:t>B</w:t>
      </w:r>
      <w:r w:rsidRPr="005D14DC">
        <w:rPr>
          <w:rFonts w:ascii="Arial" w:eastAsia="宋体" w:hAnsi="Arial" w:cs="Arial"/>
          <w:kern w:val="28"/>
          <w:sz w:val="22"/>
          <w:lang w:eastAsia="zh-CN"/>
        </w:rPr>
        <w:t>)</w:t>
      </w:r>
      <w:r>
        <w:rPr>
          <w:rFonts w:ascii="Arial" w:eastAsia="宋体" w:hAnsi="Arial" w:cs="Arial"/>
          <w:kern w:val="28"/>
          <w:sz w:val="22"/>
          <w:lang w:eastAsia="zh-CN"/>
        </w:rPr>
        <w:t xml:space="preserve"> for sample FGT 217 (5020.48 m)</w:t>
      </w:r>
      <w:r w:rsidRPr="005D14DC">
        <w:rPr>
          <w:rFonts w:ascii="Arial" w:eastAsia="宋体" w:hAnsi="Arial" w:cs="Arial"/>
          <w:kern w:val="28"/>
          <w:sz w:val="22"/>
          <w:lang w:eastAsia="zh-CN"/>
        </w:rPr>
        <w:t xml:space="preserve">. </w:t>
      </w:r>
      <w:r>
        <w:rPr>
          <w:rFonts w:ascii="Arial" w:eastAsia="宋体" w:hAnsi="Arial" w:cs="Arial"/>
          <w:kern w:val="28"/>
          <w:sz w:val="22"/>
          <w:lang w:eastAsia="zh-CN"/>
        </w:rPr>
        <w:t>H</w:t>
      </w:r>
      <w:r w:rsidRPr="005D14DC">
        <w:rPr>
          <w:rFonts w:ascii="Arial" w:eastAsia="宋体" w:hAnsi="Arial" w:cs="Arial"/>
          <w:kern w:val="28"/>
          <w:sz w:val="22"/>
          <w:lang w:eastAsia="zh-CN"/>
        </w:rPr>
        <w:t>opan</w:t>
      </w:r>
      <w:r>
        <w:rPr>
          <w:rFonts w:ascii="Arial" w:eastAsia="宋体" w:hAnsi="Arial" w:cs="Arial"/>
          <w:kern w:val="28"/>
          <w:sz w:val="22"/>
          <w:lang w:eastAsia="zh-CN"/>
        </w:rPr>
        <w:t>es</w:t>
      </w:r>
      <w:r w:rsidRPr="005D14DC">
        <w:rPr>
          <w:rFonts w:ascii="Arial" w:eastAsia="宋体" w:hAnsi="Arial" w:cs="Arial"/>
          <w:kern w:val="28"/>
          <w:sz w:val="22"/>
          <w:lang w:eastAsia="zh-CN"/>
        </w:rPr>
        <w:t xml:space="preserve"> in </w:t>
      </w:r>
      <w:r>
        <w:rPr>
          <w:rFonts w:ascii="Arial" w:eastAsia="宋体" w:hAnsi="Arial" w:cs="Arial"/>
          <w:kern w:val="28"/>
          <w:sz w:val="22"/>
          <w:lang w:eastAsia="zh-CN"/>
        </w:rPr>
        <w:t xml:space="preserve">the </w:t>
      </w:r>
      <w:r w:rsidRPr="005D14DC">
        <w:rPr>
          <w:rFonts w:ascii="Arial" w:eastAsia="宋体" w:hAnsi="Arial" w:cs="Arial"/>
          <w:kern w:val="28"/>
          <w:sz w:val="22"/>
          <w:lang w:eastAsia="zh-CN"/>
        </w:rPr>
        <w:t>free</w:t>
      </w:r>
      <w:r w:rsidR="00A962DB">
        <w:rPr>
          <w:rFonts w:ascii="Arial" w:eastAsia="宋体" w:hAnsi="Arial" w:cs="Arial"/>
          <w:kern w:val="28"/>
          <w:sz w:val="22"/>
          <w:lang w:eastAsia="zh-CN"/>
        </w:rPr>
        <w:t>-NP</w:t>
      </w:r>
      <w:r w:rsidRPr="005D14DC">
        <w:rPr>
          <w:rFonts w:ascii="Arial" w:eastAsia="宋体" w:hAnsi="Arial" w:cs="Arial"/>
          <w:kern w:val="28"/>
          <w:sz w:val="22"/>
          <w:lang w:eastAsia="zh-CN"/>
        </w:rPr>
        <w:t xml:space="preserve"> fractions </w:t>
      </w:r>
      <w:r>
        <w:rPr>
          <w:rFonts w:ascii="Arial" w:eastAsia="宋体" w:hAnsi="Arial" w:cs="Arial"/>
          <w:kern w:val="28"/>
          <w:sz w:val="22"/>
          <w:lang w:eastAsia="zh-CN"/>
        </w:rPr>
        <w:t>feature a higher relative abundance of geological ‘S’ configurations while, c</w:t>
      </w:r>
      <w:r w:rsidRPr="005D14DC">
        <w:rPr>
          <w:rFonts w:ascii="Arial" w:eastAsia="宋体" w:hAnsi="Arial" w:cs="Arial"/>
          <w:kern w:val="28"/>
          <w:sz w:val="22"/>
          <w:lang w:eastAsia="zh-CN"/>
        </w:rPr>
        <w:t>ontrastingly</w:t>
      </w:r>
      <w:r>
        <w:rPr>
          <w:rFonts w:ascii="Arial" w:eastAsia="宋体" w:hAnsi="Arial" w:cs="Arial"/>
          <w:kern w:val="28"/>
          <w:sz w:val="22"/>
          <w:lang w:eastAsia="zh-CN"/>
        </w:rPr>
        <w:t>, biological ‘R’ configurations dominate among C</w:t>
      </w:r>
      <w:r w:rsidRPr="005A29B6">
        <w:rPr>
          <w:rFonts w:ascii="Arial" w:eastAsia="宋体" w:hAnsi="Arial" w:cs="Arial"/>
          <w:kern w:val="28"/>
          <w:sz w:val="22"/>
          <w:vertAlign w:val="subscript"/>
          <w:lang w:eastAsia="zh-CN"/>
        </w:rPr>
        <w:t>30</w:t>
      </w:r>
      <w:r>
        <w:rPr>
          <w:rFonts w:ascii="Arial" w:eastAsia="宋体" w:hAnsi="Arial" w:cs="Arial"/>
          <w:kern w:val="28"/>
          <w:sz w:val="22"/>
          <w:lang w:eastAsia="zh-CN"/>
        </w:rPr>
        <w:t>-C</w:t>
      </w:r>
      <w:r w:rsidRPr="005A29B6">
        <w:rPr>
          <w:rFonts w:ascii="Arial" w:eastAsia="宋体" w:hAnsi="Arial" w:cs="Arial"/>
          <w:kern w:val="28"/>
          <w:sz w:val="22"/>
          <w:vertAlign w:val="subscript"/>
          <w:lang w:eastAsia="zh-CN"/>
        </w:rPr>
        <w:t>35</w:t>
      </w:r>
      <w:r>
        <w:rPr>
          <w:rFonts w:ascii="Arial" w:eastAsia="宋体" w:hAnsi="Arial" w:cs="Arial"/>
          <w:kern w:val="28"/>
          <w:sz w:val="22"/>
          <w:lang w:eastAsia="zh-CN"/>
        </w:rPr>
        <w:t xml:space="preserve"> homohopanes </w:t>
      </w:r>
      <w:r w:rsidRPr="005D14DC">
        <w:rPr>
          <w:rFonts w:ascii="Arial" w:eastAsia="宋体" w:hAnsi="Arial" w:cs="Arial"/>
          <w:kern w:val="28"/>
          <w:sz w:val="22"/>
          <w:lang w:eastAsia="zh-CN"/>
        </w:rPr>
        <w:t>in RN-NP fractions</w:t>
      </w:r>
      <w:r>
        <w:rPr>
          <w:rFonts w:ascii="Arial" w:eastAsia="宋体" w:hAnsi="Arial" w:cs="Arial"/>
          <w:kern w:val="28"/>
          <w:sz w:val="22"/>
          <w:lang w:eastAsia="zh-CN"/>
        </w:rPr>
        <w:t xml:space="preserve">. The chromatograms at the top of the A and B stacks show </w:t>
      </w:r>
      <w:r w:rsidRPr="009C3DFA">
        <w:rPr>
          <w:rFonts w:ascii="Arial" w:eastAsia="宋体" w:hAnsi="Arial" w:cs="Arial"/>
          <w:i/>
          <w:iCs/>
          <w:kern w:val="28"/>
          <w:sz w:val="22"/>
          <w:lang w:eastAsia="zh-CN"/>
        </w:rPr>
        <w:t>m/z</w:t>
      </w:r>
      <w:r>
        <w:rPr>
          <w:rFonts w:ascii="Arial" w:eastAsia="宋体" w:hAnsi="Arial" w:cs="Arial"/>
          <w:kern w:val="28"/>
          <w:sz w:val="22"/>
          <w:lang w:eastAsia="zh-CN"/>
        </w:rPr>
        <w:t xml:space="preserve"> 191 from full scan GC-MSD data. Chromatograms for individual sterane carbon numbers are from GC-QQQ data; scales in each chromatogram are normalized to the highest peaks (shown as 100%).</w:t>
      </w:r>
    </w:p>
    <w:p w14:paraId="70F68635" w14:textId="77777777" w:rsidR="006B76A6" w:rsidRDefault="006B76A6">
      <w:pPr>
        <w:rPr>
          <w:rFonts w:ascii="Arial" w:eastAsia="宋体" w:hAnsi="Arial" w:cs="Arial"/>
          <w:kern w:val="28"/>
          <w:sz w:val="22"/>
          <w:szCs w:val="24"/>
          <w:lang w:eastAsia="zh-CN"/>
        </w:rPr>
      </w:pPr>
      <w:r>
        <w:rPr>
          <w:rFonts w:ascii="Arial" w:eastAsia="宋体" w:hAnsi="Arial" w:cs="Arial"/>
          <w:kern w:val="28"/>
          <w:sz w:val="22"/>
          <w:lang w:eastAsia="zh-CN"/>
        </w:rPr>
        <w:br w:type="page"/>
      </w:r>
    </w:p>
    <w:p w14:paraId="500DB38D" w14:textId="77777777" w:rsidR="006B76A6" w:rsidRDefault="006B76A6" w:rsidP="006B76A6">
      <w:pPr>
        <w:spacing w:before="120" w:line="360" w:lineRule="auto"/>
        <w:rPr>
          <w:rFonts w:ascii="Arial" w:eastAsia="等线" w:hAnsi="Arial" w:cs="Arial"/>
          <w:color w:val="000000"/>
          <w:sz w:val="22"/>
        </w:rPr>
      </w:pPr>
      <w:r>
        <w:rPr>
          <w:rFonts w:ascii="Arial" w:eastAsia="等线" w:hAnsi="Arial" w:cs="Arial"/>
          <w:noProof/>
          <w:color w:val="000000"/>
          <w:sz w:val="22"/>
        </w:rPr>
        <w:lastRenderedPageBreak/>
        <w:drawing>
          <wp:inline distT="0" distB="0" distL="0" distR="0" wp14:anchorId="54DF9BF9" wp14:editId="216F8A02">
            <wp:extent cx="5939790" cy="2146935"/>
            <wp:effectExtent l="0" t="0" r="3810" b="571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39790" cy="2146935"/>
                    </a:xfrm>
                    <a:prstGeom prst="rect">
                      <a:avLst/>
                    </a:prstGeom>
                    <a:noFill/>
                    <a:ln>
                      <a:noFill/>
                    </a:ln>
                  </pic:spPr>
                </pic:pic>
              </a:graphicData>
            </a:graphic>
          </wp:inline>
        </w:drawing>
      </w:r>
    </w:p>
    <w:p w14:paraId="38AE0F66" w14:textId="1813A13A" w:rsidR="006B76A6" w:rsidRDefault="006B76A6" w:rsidP="006B76A6">
      <w:pPr>
        <w:pStyle w:val="Reference"/>
        <w:spacing w:line="360" w:lineRule="auto"/>
        <w:jc w:val="both"/>
        <w:rPr>
          <w:rFonts w:ascii="Arial" w:eastAsia="宋体" w:hAnsi="Arial" w:cs="Arial"/>
          <w:kern w:val="28"/>
          <w:sz w:val="22"/>
          <w:lang w:eastAsia="zh-CN"/>
        </w:rPr>
      </w:pPr>
      <w:r w:rsidRPr="00D36282">
        <w:rPr>
          <w:rFonts w:ascii="Arial" w:eastAsia="宋体" w:hAnsi="Arial" w:cs="Arial" w:hint="eastAsia"/>
          <w:kern w:val="28"/>
          <w:sz w:val="22"/>
          <w:lang w:eastAsia="zh-CN"/>
        </w:rPr>
        <w:t>F</w:t>
      </w:r>
      <w:r w:rsidRPr="00D36282">
        <w:rPr>
          <w:rFonts w:ascii="Arial" w:eastAsia="宋体" w:hAnsi="Arial" w:cs="Arial"/>
          <w:kern w:val="28"/>
          <w:sz w:val="22"/>
          <w:lang w:eastAsia="zh-CN"/>
        </w:rPr>
        <w:t>igure S</w:t>
      </w:r>
      <w:r w:rsidR="00D670B1">
        <w:rPr>
          <w:rFonts w:ascii="Arial" w:eastAsia="宋体" w:hAnsi="Arial" w:cs="Arial"/>
          <w:kern w:val="28"/>
          <w:sz w:val="22"/>
          <w:lang w:eastAsia="zh-CN"/>
        </w:rPr>
        <w:t>7</w:t>
      </w:r>
      <w:r w:rsidRPr="00D36282">
        <w:rPr>
          <w:rFonts w:ascii="Arial" w:eastAsia="宋体" w:hAnsi="Arial" w:cs="Arial"/>
          <w:kern w:val="28"/>
          <w:sz w:val="22"/>
          <w:lang w:eastAsia="zh-CN"/>
        </w:rPr>
        <w:t xml:space="preserve"> Correlation</w:t>
      </w:r>
      <w:r>
        <w:rPr>
          <w:rFonts w:ascii="Arial" w:eastAsia="宋体" w:hAnsi="Arial" w:cs="Arial"/>
          <w:kern w:val="28"/>
          <w:sz w:val="22"/>
          <w:lang w:eastAsia="zh-CN"/>
        </w:rPr>
        <w:t>s</w:t>
      </w:r>
      <w:r w:rsidRPr="00D36282">
        <w:rPr>
          <w:rFonts w:ascii="Arial" w:eastAsia="宋体" w:hAnsi="Arial" w:cs="Arial"/>
          <w:kern w:val="28"/>
          <w:sz w:val="22"/>
          <w:lang w:eastAsia="zh-CN"/>
        </w:rPr>
        <w:t xml:space="preserve"> of carbon numbers of </w:t>
      </w:r>
      <w:r>
        <w:rPr>
          <w:rFonts w:ascii="Arial" w:eastAsia="宋体" w:hAnsi="Arial" w:cs="Arial"/>
          <w:kern w:val="28"/>
          <w:sz w:val="22"/>
          <w:lang w:eastAsia="zh-CN"/>
        </w:rPr>
        <w:t xml:space="preserve">unconventional </w:t>
      </w:r>
      <w:r w:rsidRPr="00D36282">
        <w:rPr>
          <w:rFonts w:ascii="Arial" w:eastAsia="宋体" w:hAnsi="Arial" w:cs="Arial"/>
          <w:kern w:val="28"/>
          <w:sz w:val="22"/>
          <w:lang w:eastAsia="zh-CN"/>
        </w:rPr>
        <w:t>C</w:t>
      </w:r>
      <w:r w:rsidRPr="00D36282">
        <w:rPr>
          <w:rFonts w:ascii="Arial" w:eastAsia="宋体" w:hAnsi="Arial" w:cs="Arial"/>
          <w:kern w:val="28"/>
          <w:sz w:val="22"/>
          <w:vertAlign w:val="subscript"/>
          <w:lang w:eastAsia="zh-CN"/>
        </w:rPr>
        <w:t>27</w:t>
      </w:r>
      <w:r w:rsidRPr="00D36282">
        <w:rPr>
          <w:rFonts w:ascii="Arial" w:eastAsia="宋体" w:hAnsi="Arial" w:cs="Arial"/>
          <w:kern w:val="28"/>
          <w:sz w:val="22"/>
          <w:lang w:eastAsia="zh-CN"/>
        </w:rPr>
        <w:t>-C</w:t>
      </w:r>
      <w:r w:rsidRPr="00D36282">
        <w:rPr>
          <w:rFonts w:ascii="Arial" w:eastAsia="宋体" w:hAnsi="Arial" w:cs="Arial"/>
          <w:kern w:val="28"/>
          <w:sz w:val="22"/>
          <w:vertAlign w:val="subscript"/>
          <w:lang w:eastAsia="zh-CN"/>
        </w:rPr>
        <w:t>29</w:t>
      </w:r>
      <w:r>
        <w:rPr>
          <w:rFonts w:ascii="Arial" w:eastAsia="宋体" w:hAnsi="Arial" w:cs="Arial"/>
          <w:kern w:val="28"/>
          <w:sz w:val="22"/>
          <w:lang w:eastAsia="zh-CN"/>
        </w:rPr>
        <w:t xml:space="preserve"> </w:t>
      </w:r>
      <w:r w:rsidRPr="00A40237">
        <w:rPr>
          <w:rFonts w:ascii="Arial" w:eastAsia="宋体" w:hAnsi="Arial" w:cs="Arial"/>
          <w:kern w:val="28"/>
          <w:sz w:val="22"/>
          <w:lang w:eastAsia="zh-CN"/>
        </w:rPr>
        <w:t>5α,14α,17β(H)</w:t>
      </w:r>
      <w:r>
        <w:rPr>
          <w:rFonts w:ascii="Arial" w:eastAsia="宋体" w:hAnsi="Arial" w:cs="Arial"/>
          <w:kern w:val="28"/>
          <w:sz w:val="22"/>
          <w:lang w:eastAsia="zh-CN"/>
        </w:rPr>
        <w:t xml:space="preserve"> 20R (</w:t>
      </w:r>
      <w:r w:rsidRPr="00A40237">
        <w:rPr>
          <w:rFonts w:ascii="Arial" w:eastAsia="宋体" w:hAnsi="Arial" w:cs="Arial"/>
          <w:kern w:val="28"/>
          <w:sz w:val="22"/>
          <w:lang w:eastAsia="zh-CN"/>
        </w:rPr>
        <w:t>ααβ</w:t>
      </w:r>
      <w:r>
        <w:rPr>
          <w:rFonts w:ascii="Arial" w:eastAsia="宋体" w:hAnsi="Arial" w:cs="Arial"/>
          <w:kern w:val="28"/>
          <w:sz w:val="22"/>
          <w:lang w:eastAsia="zh-CN"/>
        </w:rPr>
        <w:t xml:space="preserve">, blue </w:t>
      </w:r>
      <w:r w:rsidRPr="0051504F">
        <w:rPr>
          <w:rFonts w:ascii="Arial" w:eastAsia="宋体" w:hAnsi="Arial" w:cs="Arial"/>
          <w:kern w:val="28"/>
          <w:sz w:val="22"/>
          <w:lang w:eastAsia="zh-CN"/>
        </w:rPr>
        <w:t>square</w:t>
      </w:r>
      <w:r>
        <w:rPr>
          <w:rFonts w:ascii="Arial" w:eastAsia="宋体" w:hAnsi="Arial" w:cs="Arial"/>
          <w:kern w:val="28"/>
          <w:sz w:val="22"/>
          <w:lang w:eastAsia="zh-CN"/>
        </w:rPr>
        <w:t xml:space="preserve">s) and </w:t>
      </w:r>
      <w:r w:rsidRPr="00A40237">
        <w:rPr>
          <w:rFonts w:ascii="Arial" w:eastAsia="宋体" w:hAnsi="Arial" w:cs="Arial"/>
          <w:kern w:val="28"/>
          <w:sz w:val="22"/>
          <w:lang w:eastAsia="zh-CN"/>
        </w:rPr>
        <w:t>5α,14β,17α (H)</w:t>
      </w:r>
      <w:r>
        <w:rPr>
          <w:rFonts w:ascii="Arial" w:eastAsia="宋体" w:hAnsi="Arial" w:cs="Arial"/>
          <w:kern w:val="28"/>
          <w:sz w:val="22"/>
          <w:lang w:eastAsia="zh-CN"/>
        </w:rPr>
        <w:t xml:space="preserve"> 20R (</w:t>
      </w:r>
      <w:r w:rsidRPr="00A40237">
        <w:rPr>
          <w:rFonts w:ascii="Arial" w:eastAsia="宋体" w:hAnsi="Arial" w:cs="Arial"/>
          <w:kern w:val="28"/>
          <w:sz w:val="22"/>
          <w:lang w:eastAsia="zh-CN"/>
        </w:rPr>
        <w:t>αβα</w:t>
      </w:r>
      <w:r>
        <w:rPr>
          <w:rFonts w:ascii="Arial" w:eastAsia="宋体" w:hAnsi="Arial" w:cs="Arial"/>
          <w:kern w:val="28"/>
          <w:sz w:val="22"/>
          <w:lang w:eastAsia="zh-CN"/>
        </w:rPr>
        <w:t xml:space="preserve">, red </w:t>
      </w:r>
      <w:r w:rsidRPr="0051504F">
        <w:rPr>
          <w:rFonts w:ascii="Arial" w:eastAsia="宋体" w:hAnsi="Arial" w:cs="Arial"/>
          <w:kern w:val="28"/>
          <w:sz w:val="22"/>
          <w:lang w:eastAsia="zh-CN"/>
        </w:rPr>
        <w:t>square</w:t>
      </w:r>
      <w:r>
        <w:rPr>
          <w:rFonts w:ascii="Arial" w:eastAsia="宋体" w:hAnsi="Arial" w:cs="Arial"/>
          <w:kern w:val="28"/>
          <w:sz w:val="22"/>
          <w:lang w:eastAsia="zh-CN"/>
        </w:rPr>
        <w:t xml:space="preserve">s) steranes </w:t>
      </w:r>
      <w:r w:rsidRPr="00D36282">
        <w:rPr>
          <w:rFonts w:ascii="Arial" w:eastAsia="宋体" w:hAnsi="Arial" w:cs="Arial"/>
          <w:kern w:val="28"/>
          <w:sz w:val="22"/>
          <w:lang w:eastAsia="zh-CN"/>
        </w:rPr>
        <w:t xml:space="preserve">and their retention time (RT) on GC-MS (left panel). Notably, there is an offset between </w:t>
      </w:r>
      <w:r w:rsidR="00A962DB">
        <w:rPr>
          <w:rFonts w:ascii="Arial" w:eastAsia="宋体" w:hAnsi="Arial" w:cs="Arial"/>
          <w:kern w:val="28"/>
          <w:sz w:val="22"/>
          <w:lang w:eastAsia="zh-CN"/>
        </w:rPr>
        <w:t>m</w:t>
      </w:r>
      <w:r w:rsidR="00A962DB" w:rsidRPr="00D36282">
        <w:rPr>
          <w:rFonts w:ascii="Arial" w:eastAsia="宋体" w:hAnsi="Arial" w:cs="Arial"/>
          <w:kern w:val="28"/>
          <w:sz w:val="22"/>
          <w:lang w:eastAsia="zh-CN"/>
        </w:rPr>
        <w:t xml:space="preserve">ethyl </w:t>
      </w:r>
      <w:r w:rsidRPr="00A40237">
        <w:rPr>
          <w:rFonts w:ascii="Arial" w:eastAsia="宋体" w:hAnsi="Arial" w:cs="Arial"/>
          <w:kern w:val="28"/>
          <w:sz w:val="22"/>
          <w:lang w:eastAsia="zh-CN"/>
        </w:rPr>
        <w:t>ααβ</w:t>
      </w:r>
      <w:r>
        <w:rPr>
          <w:rFonts w:ascii="Arial" w:eastAsia="宋体" w:hAnsi="Arial" w:cs="Arial"/>
          <w:kern w:val="28"/>
          <w:sz w:val="22"/>
          <w:lang w:eastAsia="zh-CN"/>
        </w:rPr>
        <w:t xml:space="preserve"> and </w:t>
      </w:r>
      <w:r w:rsidRPr="00A40237">
        <w:rPr>
          <w:rFonts w:ascii="Arial" w:eastAsia="宋体" w:hAnsi="Arial" w:cs="Arial"/>
          <w:kern w:val="28"/>
          <w:sz w:val="22"/>
          <w:lang w:eastAsia="zh-CN"/>
        </w:rPr>
        <w:t>αβα</w:t>
      </w:r>
      <w:r>
        <w:rPr>
          <w:rFonts w:ascii="Arial" w:eastAsia="宋体" w:hAnsi="Arial" w:cs="Arial"/>
          <w:kern w:val="28"/>
          <w:sz w:val="22"/>
          <w:lang w:eastAsia="zh-CN"/>
        </w:rPr>
        <w:t xml:space="preserve"> </w:t>
      </w:r>
      <w:r w:rsidRPr="00D36282">
        <w:rPr>
          <w:rFonts w:ascii="Arial" w:eastAsia="宋体" w:hAnsi="Arial" w:cs="Arial"/>
          <w:kern w:val="28"/>
          <w:sz w:val="22"/>
          <w:lang w:eastAsia="zh-CN"/>
        </w:rPr>
        <w:t>steranes (blue and red dots, respectively) and the trendlines of C</w:t>
      </w:r>
      <w:r w:rsidRPr="00D36282">
        <w:rPr>
          <w:rFonts w:ascii="Arial" w:eastAsia="宋体" w:hAnsi="Arial" w:cs="Arial"/>
          <w:kern w:val="28"/>
          <w:sz w:val="22"/>
          <w:vertAlign w:val="subscript"/>
          <w:lang w:eastAsia="zh-CN"/>
        </w:rPr>
        <w:t>27</w:t>
      </w:r>
      <w:r w:rsidRPr="00D36282">
        <w:rPr>
          <w:rFonts w:ascii="Arial" w:eastAsia="宋体" w:hAnsi="Arial" w:cs="Arial"/>
          <w:kern w:val="28"/>
          <w:sz w:val="22"/>
          <w:lang w:eastAsia="zh-CN"/>
        </w:rPr>
        <w:t>-C</w:t>
      </w:r>
      <w:r w:rsidRPr="00D36282">
        <w:rPr>
          <w:rFonts w:ascii="Arial" w:eastAsia="宋体" w:hAnsi="Arial" w:cs="Arial"/>
          <w:kern w:val="28"/>
          <w:sz w:val="22"/>
          <w:vertAlign w:val="subscript"/>
          <w:lang w:eastAsia="zh-CN"/>
        </w:rPr>
        <w:t>29</w:t>
      </w:r>
      <w:r>
        <w:rPr>
          <w:rFonts w:ascii="Arial" w:eastAsia="宋体" w:hAnsi="Arial" w:cs="Arial"/>
          <w:kern w:val="28"/>
          <w:sz w:val="22"/>
          <w:lang w:eastAsia="zh-CN"/>
        </w:rPr>
        <w:t xml:space="preserve"> </w:t>
      </w:r>
      <w:r w:rsidRPr="00A40237">
        <w:rPr>
          <w:rFonts w:ascii="Arial" w:eastAsia="宋体" w:hAnsi="Arial" w:cs="Arial"/>
          <w:kern w:val="28"/>
          <w:sz w:val="22"/>
          <w:lang w:eastAsia="zh-CN"/>
        </w:rPr>
        <w:t>ααβ</w:t>
      </w:r>
      <w:r>
        <w:rPr>
          <w:rFonts w:ascii="Arial" w:eastAsia="宋体" w:hAnsi="Arial" w:cs="Arial"/>
          <w:kern w:val="28"/>
          <w:sz w:val="22"/>
          <w:lang w:eastAsia="zh-CN"/>
        </w:rPr>
        <w:t xml:space="preserve"> and </w:t>
      </w:r>
      <w:r w:rsidRPr="00A40237">
        <w:rPr>
          <w:rFonts w:ascii="Arial" w:eastAsia="宋体" w:hAnsi="Arial" w:cs="Arial"/>
          <w:kern w:val="28"/>
          <w:sz w:val="22"/>
          <w:lang w:eastAsia="zh-CN"/>
        </w:rPr>
        <w:t>αβα</w:t>
      </w:r>
      <w:r>
        <w:rPr>
          <w:rFonts w:ascii="Arial" w:eastAsia="宋体" w:hAnsi="Arial" w:cs="Arial"/>
          <w:kern w:val="28"/>
          <w:sz w:val="22"/>
          <w:lang w:eastAsia="zh-CN"/>
        </w:rPr>
        <w:t xml:space="preserve"> steranes. The mass </w:t>
      </w:r>
      <w:r w:rsidR="00A962DB">
        <w:rPr>
          <w:rFonts w:ascii="Arial" w:eastAsia="宋体" w:hAnsi="Arial" w:cs="Arial"/>
          <w:kern w:val="28"/>
          <w:sz w:val="22"/>
          <w:lang w:eastAsia="zh-CN"/>
        </w:rPr>
        <w:t xml:space="preserve">spectra </w:t>
      </w:r>
      <w:r>
        <w:rPr>
          <w:rFonts w:ascii="Arial" w:eastAsia="宋体" w:hAnsi="Arial" w:cs="Arial"/>
          <w:kern w:val="28"/>
          <w:sz w:val="22"/>
          <w:lang w:eastAsia="zh-CN"/>
        </w:rPr>
        <w:t xml:space="preserve">of </w:t>
      </w:r>
      <w:r w:rsidR="00A962DB">
        <w:rPr>
          <w:rFonts w:ascii="Arial" w:eastAsia="宋体" w:hAnsi="Arial" w:cs="Arial"/>
          <w:kern w:val="28"/>
          <w:sz w:val="22"/>
          <w:lang w:eastAsia="zh-CN"/>
        </w:rPr>
        <w:t xml:space="preserve">the </w:t>
      </w:r>
      <w:r w:rsidRPr="00D36282">
        <w:rPr>
          <w:rFonts w:ascii="Arial" w:eastAsia="宋体" w:hAnsi="Arial" w:cs="Arial"/>
          <w:kern w:val="28"/>
          <w:sz w:val="22"/>
          <w:lang w:eastAsia="zh-CN"/>
        </w:rPr>
        <w:t>C</w:t>
      </w:r>
      <w:r w:rsidRPr="00D36282">
        <w:rPr>
          <w:rFonts w:ascii="Arial" w:eastAsia="宋体" w:hAnsi="Arial" w:cs="Arial"/>
          <w:kern w:val="28"/>
          <w:sz w:val="22"/>
          <w:vertAlign w:val="subscript"/>
          <w:lang w:eastAsia="zh-CN"/>
        </w:rPr>
        <w:t>29</w:t>
      </w:r>
      <w:r w:rsidRPr="00D36282">
        <w:rPr>
          <w:rFonts w:ascii="Arial" w:eastAsia="宋体" w:hAnsi="Arial" w:cs="Arial"/>
          <w:kern w:val="28"/>
          <w:sz w:val="22"/>
          <w:lang w:eastAsia="zh-CN"/>
        </w:rPr>
        <w:t xml:space="preserve"> </w:t>
      </w:r>
      <w:r w:rsidRPr="00A40237">
        <w:rPr>
          <w:rFonts w:ascii="Arial" w:eastAsia="宋体" w:hAnsi="Arial" w:cs="Arial"/>
          <w:kern w:val="28"/>
          <w:sz w:val="22"/>
          <w:lang w:eastAsia="zh-CN"/>
        </w:rPr>
        <w:t>ααβ</w:t>
      </w:r>
      <w:r>
        <w:rPr>
          <w:rFonts w:ascii="Arial" w:eastAsia="宋体" w:hAnsi="Arial" w:cs="Arial"/>
          <w:kern w:val="28"/>
          <w:sz w:val="22"/>
          <w:lang w:eastAsia="zh-CN"/>
        </w:rPr>
        <w:t xml:space="preserve"> and </w:t>
      </w:r>
      <w:r w:rsidRPr="00A40237">
        <w:rPr>
          <w:rFonts w:ascii="Arial" w:eastAsia="宋体" w:hAnsi="Arial" w:cs="Arial"/>
          <w:kern w:val="28"/>
          <w:sz w:val="22"/>
          <w:lang w:eastAsia="zh-CN"/>
        </w:rPr>
        <w:t>αβα</w:t>
      </w:r>
      <w:r>
        <w:rPr>
          <w:rFonts w:ascii="Arial" w:eastAsia="宋体" w:hAnsi="Arial" w:cs="Arial"/>
          <w:kern w:val="28"/>
          <w:sz w:val="22"/>
          <w:lang w:eastAsia="zh-CN"/>
        </w:rPr>
        <w:t xml:space="preserve"> sterane</w:t>
      </w:r>
      <w:r w:rsidR="00A962DB">
        <w:rPr>
          <w:rFonts w:ascii="Arial" w:eastAsia="宋体" w:hAnsi="Arial" w:cs="Arial"/>
          <w:kern w:val="28"/>
          <w:sz w:val="22"/>
          <w:lang w:eastAsia="zh-CN"/>
        </w:rPr>
        <w:t>s</w:t>
      </w:r>
      <w:r>
        <w:rPr>
          <w:rFonts w:ascii="Arial" w:eastAsia="宋体" w:hAnsi="Arial" w:cs="Arial"/>
          <w:kern w:val="28"/>
          <w:sz w:val="22"/>
          <w:lang w:eastAsia="zh-CN"/>
        </w:rPr>
        <w:t xml:space="preserve"> (</w:t>
      </w:r>
      <w:r w:rsidRPr="00D36282">
        <w:rPr>
          <w:rFonts w:asciiTheme="minorHAnsi" w:eastAsia="宋体" w:hAnsiTheme="minorHAnsi" w:cstheme="minorHAnsi"/>
          <w:kern w:val="28"/>
          <w:sz w:val="20"/>
          <w:lang w:eastAsia="zh-CN"/>
        </w:rPr>
        <w:t>①</w:t>
      </w:r>
      <w:r w:rsidRPr="0051504F">
        <w:rPr>
          <w:rFonts w:ascii="Arial" w:eastAsia="宋体" w:hAnsi="Arial" w:cs="Arial"/>
          <w:kern w:val="28"/>
          <w:sz w:val="22"/>
          <w:lang w:eastAsia="zh-CN"/>
        </w:rPr>
        <w:t xml:space="preserve"> and </w:t>
      </w:r>
      <w:r w:rsidRPr="00D36282">
        <w:rPr>
          <w:rFonts w:asciiTheme="minorHAnsi" w:eastAsia="宋体" w:hAnsiTheme="minorHAnsi" w:cstheme="minorHAnsi"/>
          <w:kern w:val="28"/>
          <w:sz w:val="20"/>
          <w:lang w:eastAsia="zh-CN"/>
        </w:rPr>
        <w:t>②</w:t>
      </w:r>
      <w:r>
        <w:rPr>
          <w:rFonts w:ascii="Arial" w:eastAsia="宋体" w:hAnsi="Arial" w:cs="Arial"/>
          <w:kern w:val="28"/>
          <w:sz w:val="22"/>
          <w:lang w:eastAsia="zh-CN"/>
        </w:rPr>
        <w:t xml:space="preserve">) are shown in the right panel. </w:t>
      </w:r>
    </w:p>
    <w:p w14:paraId="08919A78" w14:textId="77777777" w:rsidR="006B76A6" w:rsidRDefault="006B76A6" w:rsidP="006B76A6">
      <w:pPr>
        <w:pStyle w:val="Reference"/>
        <w:spacing w:line="360" w:lineRule="auto"/>
        <w:jc w:val="both"/>
        <w:rPr>
          <w:rFonts w:ascii="Arial" w:eastAsia="宋体" w:hAnsi="Arial" w:cs="Arial"/>
          <w:kern w:val="28"/>
          <w:sz w:val="22"/>
          <w:lang w:eastAsia="zh-CN"/>
        </w:rPr>
      </w:pPr>
    </w:p>
    <w:p w14:paraId="448A0812" w14:textId="0D35D339" w:rsidR="006B76A6" w:rsidRDefault="006B76A6">
      <w:pPr>
        <w:rPr>
          <w:rFonts w:ascii="Arial" w:eastAsia="宋体" w:hAnsi="Arial" w:cs="Arial"/>
          <w:kern w:val="28"/>
          <w:sz w:val="22"/>
          <w:szCs w:val="24"/>
          <w:lang w:eastAsia="zh-CN"/>
        </w:rPr>
      </w:pPr>
      <w:r>
        <w:rPr>
          <w:rFonts w:ascii="Arial" w:eastAsia="宋体" w:hAnsi="Arial" w:cs="Arial"/>
          <w:kern w:val="28"/>
          <w:sz w:val="22"/>
          <w:lang w:eastAsia="zh-CN"/>
        </w:rPr>
        <w:br w:type="page"/>
      </w:r>
    </w:p>
    <w:p w14:paraId="5320933E" w14:textId="77777777" w:rsidR="00375285" w:rsidRDefault="00375285" w:rsidP="009121E9">
      <w:pPr>
        <w:spacing w:before="120" w:afterLines="50" w:after="120" w:line="360" w:lineRule="auto"/>
        <w:jc w:val="center"/>
        <w:rPr>
          <w:rFonts w:ascii="Arial" w:hAnsi="Arial" w:cs="Arial"/>
          <w:b/>
          <w:kern w:val="28"/>
          <w:sz w:val="22"/>
          <w:szCs w:val="24"/>
        </w:rPr>
        <w:sectPr w:rsidR="00375285" w:rsidSect="0087747C">
          <w:footerReference w:type="default" r:id="rId15"/>
          <w:pgSz w:w="12240" w:h="15840"/>
          <w:pgMar w:top="1440" w:right="1440" w:bottom="1440" w:left="1440" w:header="431" w:footer="720" w:gutter="0"/>
          <w:lnNumType w:countBy="1" w:restart="continuous"/>
          <w:cols w:space="720"/>
          <w:docGrid w:linePitch="360"/>
        </w:sectPr>
      </w:pPr>
    </w:p>
    <w:p w14:paraId="63AD9B12" w14:textId="295F9695" w:rsidR="006B76A6" w:rsidRPr="006B76A6" w:rsidRDefault="006B76A6" w:rsidP="009121E9">
      <w:pPr>
        <w:spacing w:before="120" w:afterLines="50" w:after="120" w:line="360" w:lineRule="auto"/>
        <w:jc w:val="center"/>
        <w:rPr>
          <w:rFonts w:ascii="Arial" w:hAnsi="Arial" w:cs="Arial"/>
          <w:b/>
          <w:kern w:val="28"/>
          <w:sz w:val="22"/>
          <w:szCs w:val="24"/>
        </w:rPr>
      </w:pPr>
      <w:r w:rsidRPr="006B76A6">
        <w:rPr>
          <w:rFonts w:ascii="Arial" w:hAnsi="Arial" w:cs="Arial" w:hint="eastAsia"/>
          <w:b/>
          <w:kern w:val="28"/>
          <w:sz w:val="22"/>
          <w:szCs w:val="24"/>
        </w:rPr>
        <w:lastRenderedPageBreak/>
        <w:t>T</w:t>
      </w:r>
      <w:r w:rsidRPr="006B76A6">
        <w:rPr>
          <w:rFonts w:ascii="Arial" w:hAnsi="Arial" w:cs="Arial"/>
          <w:b/>
          <w:kern w:val="28"/>
          <w:sz w:val="22"/>
          <w:szCs w:val="24"/>
        </w:rPr>
        <w:t xml:space="preserve">able </w:t>
      </w:r>
      <w:r w:rsidR="00C26DDF">
        <w:rPr>
          <w:rFonts w:ascii="Arial" w:hAnsi="Arial" w:cs="Arial"/>
          <w:b/>
          <w:kern w:val="28"/>
          <w:sz w:val="22"/>
          <w:szCs w:val="24"/>
        </w:rPr>
        <w:t>S</w:t>
      </w:r>
      <w:r w:rsidRPr="006B76A6">
        <w:rPr>
          <w:rFonts w:ascii="Arial" w:hAnsi="Arial" w:cs="Arial"/>
          <w:b/>
          <w:kern w:val="28"/>
          <w:sz w:val="22"/>
          <w:szCs w:val="24"/>
        </w:rPr>
        <w:t>1. Mineral and isotopic composition of core samples from the Fragata Well</w:t>
      </w:r>
    </w:p>
    <w:tbl>
      <w:tblPr>
        <w:tblW w:w="5389" w:type="pct"/>
        <w:jc w:val="center"/>
        <w:tblLayout w:type="fixed"/>
        <w:tblLook w:val="04A0" w:firstRow="1" w:lastRow="0" w:firstColumn="1" w:lastColumn="0" w:noHBand="0" w:noVBand="1"/>
      </w:tblPr>
      <w:tblGrid>
        <w:gridCol w:w="1307"/>
        <w:gridCol w:w="989"/>
        <w:gridCol w:w="1416"/>
        <w:gridCol w:w="1416"/>
        <w:gridCol w:w="1416"/>
        <w:gridCol w:w="1415"/>
        <w:gridCol w:w="1415"/>
        <w:gridCol w:w="1111"/>
        <w:gridCol w:w="1276"/>
        <w:gridCol w:w="991"/>
        <w:gridCol w:w="1206"/>
      </w:tblGrid>
      <w:tr w:rsidR="006B76A6" w:rsidRPr="004F1675" w14:paraId="241336D8" w14:textId="77777777" w:rsidTr="00375285">
        <w:trPr>
          <w:trHeight w:hRule="exact" w:val="255"/>
          <w:jc w:val="center"/>
        </w:trPr>
        <w:tc>
          <w:tcPr>
            <w:tcW w:w="46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1622E652" w14:textId="77777777" w:rsidR="006B76A6" w:rsidRPr="004F1675" w:rsidRDefault="006B76A6" w:rsidP="0087747C">
            <w:pPr>
              <w:jc w:val="center"/>
              <w:rPr>
                <w:rFonts w:asciiTheme="minorHAnsi" w:eastAsia="等线" w:hAnsiTheme="minorHAnsi" w:cstheme="minorHAnsi"/>
                <w:b/>
                <w:color w:val="000000"/>
                <w:sz w:val="18"/>
                <w:szCs w:val="15"/>
              </w:rPr>
            </w:pPr>
            <w:r w:rsidRPr="004F1675">
              <w:rPr>
                <w:rFonts w:asciiTheme="minorHAnsi" w:eastAsia="等线" w:hAnsiTheme="minorHAnsi" w:cstheme="minorHAnsi"/>
                <w:b/>
                <w:bCs/>
                <w:color w:val="000000"/>
                <w:sz w:val="18"/>
                <w:szCs w:val="15"/>
              </w:rPr>
              <w:t>Samples</w:t>
            </w:r>
          </w:p>
        </w:tc>
        <w:tc>
          <w:tcPr>
            <w:tcW w:w="354" w:type="pct"/>
            <w:tcBorders>
              <w:top w:val="single" w:sz="4" w:space="0" w:color="auto"/>
              <w:left w:val="nil"/>
              <w:bottom w:val="single" w:sz="4" w:space="0" w:color="auto"/>
              <w:right w:val="single" w:sz="4" w:space="0" w:color="auto"/>
            </w:tcBorders>
            <w:shd w:val="clear" w:color="auto" w:fill="auto"/>
            <w:noWrap/>
            <w:vAlign w:val="center"/>
          </w:tcPr>
          <w:p w14:paraId="53EA9707" w14:textId="7DD88D8D" w:rsidR="006B76A6" w:rsidRPr="004F1675" w:rsidRDefault="006B76A6" w:rsidP="0087747C">
            <w:pPr>
              <w:jc w:val="center"/>
              <w:rPr>
                <w:rFonts w:asciiTheme="minorHAnsi" w:eastAsia="等线" w:hAnsiTheme="minorHAnsi" w:cstheme="minorHAnsi"/>
                <w:b/>
                <w:color w:val="000000"/>
                <w:sz w:val="18"/>
                <w:szCs w:val="15"/>
              </w:rPr>
            </w:pPr>
            <w:r w:rsidRPr="004F1675">
              <w:rPr>
                <w:rFonts w:asciiTheme="minorHAnsi" w:eastAsia="等线" w:hAnsiTheme="minorHAnsi" w:cstheme="minorHAnsi"/>
                <w:b/>
                <w:bCs/>
                <w:color w:val="000000"/>
                <w:sz w:val="18"/>
                <w:szCs w:val="15"/>
              </w:rPr>
              <w:t>Depth</w:t>
            </w:r>
            <w:r w:rsidR="00375285">
              <w:rPr>
                <w:rFonts w:asciiTheme="minorHAnsi" w:eastAsia="等线" w:hAnsiTheme="minorHAnsi" w:cstheme="minorHAnsi"/>
                <w:b/>
                <w:bCs/>
                <w:color w:val="000000"/>
                <w:sz w:val="18"/>
                <w:szCs w:val="15"/>
              </w:rPr>
              <w:t xml:space="preserve"> (m)</w:t>
            </w:r>
          </w:p>
        </w:tc>
        <w:tc>
          <w:tcPr>
            <w:tcW w:w="507" w:type="pct"/>
            <w:tcBorders>
              <w:top w:val="single" w:sz="4" w:space="0" w:color="auto"/>
              <w:left w:val="nil"/>
              <w:bottom w:val="single" w:sz="4" w:space="0" w:color="auto"/>
              <w:right w:val="single" w:sz="4" w:space="0" w:color="auto"/>
            </w:tcBorders>
            <w:vAlign w:val="center"/>
          </w:tcPr>
          <w:p w14:paraId="69B0CD12" w14:textId="65FC883F" w:rsidR="006B76A6" w:rsidRPr="004F1675" w:rsidRDefault="006B76A6" w:rsidP="0087747C">
            <w:pPr>
              <w:jc w:val="center"/>
              <w:rPr>
                <w:rFonts w:asciiTheme="minorHAnsi" w:eastAsia="等线" w:hAnsiTheme="minorHAnsi" w:cstheme="minorHAnsi"/>
                <w:b/>
                <w:bCs/>
                <w:color w:val="000000"/>
                <w:sz w:val="18"/>
                <w:szCs w:val="15"/>
              </w:rPr>
            </w:pPr>
            <w:r w:rsidRPr="004F1675">
              <w:rPr>
                <w:rFonts w:asciiTheme="minorHAnsi" w:eastAsia="等线" w:hAnsiTheme="minorHAnsi" w:cstheme="minorHAnsi"/>
                <w:b/>
                <w:bCs/>
                <w:color w:val="000000"/>
                <w:sz w:val="18"/>
                <w:szCs w:val="15"/>
              </w:rPr>
              <w:t>Calcite</w:t>
            </w:r>
            <w:r w:rsidR="00375285">
              <w:rPr>
                <w:rFonts w:asciiTheme="minorHAnsi" w:eastAsia="等线" w:hAnsiTheme="minorHAnsi" w:cstheme="minorHAnsi"/>
                <w:b/>
                <w:bCs/>
                <w:color w:val="000000"/>
                <w:sz w:val="18"/>
                <w:szCs w:val="15"/>
              </w:rPr>
              <w:t xml:space="preserve"> (</w:t>
            </w:r>
            <w:r w:rsidR="00375285" w:rsidRPr="004F1675">
              <w:rPr>
                <w:rFonts w:asciiTheme="minorHAnsi" w:eastAsia="等线" w:hAnsiTheme="minorHAnsi" w:cstheme="minorHAnsi"/>
                <w:b/>
                <w:bCs/>
                <w:color w:val="000000"/>
                <w:sz w:val="18"/>
                <w:szCs w:val="15"/>
              </w:rPr>
              <w:t>%</w:t>
            </w:r>
            <w:r w:rsidR="00375285">
              <w:rPr>
                <w:rFonts w:asciiTheme="minorHAnsi" w:eastAsia="等线" w:hAnsiTheme="minorHAnsi" w:cstheme="minorHAnsi"/>
                <w:b/>
                <w:bCs/>
                <w:color w:val="000000"/>
                <w:sz w:val="18"/>
                <w:szCs w:val="15"/>
              </w:rPr>
              <w:t>)</w:t>
            </w:r>
          </w:p>
        </w:tc>
        <w:tc>
          <w:tcPr>
            <w:tcW w:w="507" w:type="pct"/>
            <w:tcBorders>
              <w:top w:val="single" w:sz="4" w:space="0" w:color="auto"/>
              <w:left w:val="single" w:sz="4" w:space="0" w:color="auto"/>
              <w:bottom w:val="single" w:sz="4" w:space="0" w:color="auto"/>
              <w:right w:val="single" w:sz="4" w:space="0" w:color="auto"/>
            </w:tcBorders>
            <w:vAlign w:val="center"/>
          </w:tcPr>
          <w:p w14:paraId="3EB80A19" w14:textId="6FAB9FFA" w:rsidR="006B76A6" w:rsidRPr="004F1675" w:rsidRDefault="006B76A6" w:rsidP="0087747C">
            <w:pPr>
              <w:jc w:val="center"/>
              <w:rPr>
                <w:rFonts w:asciiTheme="minorHAnsi" w:eastAsia="等线" w:hAnsiTheme="minorHAnsi" w:cstheme="minorHAnsi"/>
                <w:b/>
                <w:bCs/>
                <w:color w:val="000000"/>
                <w:sz w:val="18"/>
                <w:szCs w:val="15"/>
              </w:rPr>
            </w:pPr>
            <w:r w:rsidRPr="004F1675">
              <w:rPr>
                <w:rFonts w:asciiTheme="minorHAnsi" w:eastAsia="等线" w:hAnsiTheme="minorHAnsi" w:cstheme="minorHAnsi"/>
                <w:b/>
                <w:bCs/>
                <w:color w:val="000000"/>
                <w:sz w:val="18"/>
                <w:szCs w:val="15"/>
              </w:rPr>
              <w:t>Dolomite</w:t>
            </w:r>
            <w:r w:rsidR="00375285">
              <w:rPr>
                <w:rFonts w:asciiTheme="minorHAnsi" w:eastAsia="等线" w:hAnsiTheme="minorHAnsi" w:cstheme="minorHAnsi"/>
                <w:b/>
                <w:bCs/>
                <w:color w:val="000000"/>
                <w:sz w:val="18"/>
                <w:szCs w:val="15"/>
              </w:rPr>
              <w:t xml:space="preserve"> (</w:t>
            </w:r>
            <w:r w:rsidR="00375285" w:rsidRPr="004F1675">
              <w:rPr>
                <w:rFonts w:asciiTheme="minorHAnsi" w:eastAsia="等线" w:hAnsiTheme="minorHAnsi" w:cstheme="minorHAnsi"/>
                <w:b/>
                <w:bCs/>
                <w:color w:val="000000"/>
                <w:sz w:val="18"/>
                <w:szCs w:val="15"/>
              </w:rPr>
              <w:t>%</w:t>
            </w:r>
            <w:r w:rsidR="00375285">
              <w:rPr>
                <w:rFonts w:asciiTheme="minorHAnsi" w:eastAsia="等线" w:hAnsiTheme="minorHAnsi" w:cstheme="minorHAnsi"/>
                <w:b/>
                <w:bCs/>
                <w:color w:val="000000"/>
                <w:sz w:val="18"/>
                <w:szCs w:val="15"/>
              </w:rPr>
              <w:t>)</w:t>
            </w:r>
          </w:p>
        </w:tc>
        <w:tc>
          <w:tcPr>
            <w:tcW w:w="507" w:type="pct"/>
            <w:tcBorders>
              <w:top w:val="single" w:sz="4" w:space="0" w:color="auto"/>
              <w:left w:val="nil"/>
              <w:bottom w:val="single" w:sz="4" w:space="0" w:color="auto"/>
              <w:right w:val="single" w:sz="4" w:space="0" w:color="auto"/>
            </w:tcBorders>
            <w:vAlign w:val="center"/>
          </w:tcPr>
          <w:p w14:paraId="356843C3" w14:textId="7C4F9403" w:rsidR="006B76A6" w:rsidRPr="004F1675" w:rsidRDefault="006B76A6" w:rsidP="0087747C">
            <w:pPr>
              <w:jc w:val="center"/>
              <w:rPr>
                <w:rFonts w:asciiTheme="minorHAnsi" w:eastAsia="等线" w:hAnsiTheme="minorHAnsi" w:cstheme="minorHAnsi"/>
                <w:b/>
                <w:bCs/>
                <w:color w:val="000000"/>
                <w:sz w:val="18"/>
                <w:szCs w:val="15"/>
              </w:rPr>
            </w:pPr>
            <w:proofErr w:type="spellStart"/>
            <w:r w:rsidRPr="004F1675">
              <w:rPr>
                <w:rFonts w:asciiTheme="minorHAnsi" w:eastAsia="等线" w:hAnsiTheme="minorHAnsi" w:cstheme="minorHAnsi"/>
                <w:b/>
                <w:bCs/>
                <w:color w:val="000000"/>
                <w:sz w:val="18"/>
                <w:szCs w:val="15"/>
              </w:rPr>
              <w:t>Silic</w:t>
            </w:r>
            <w:proofErr w:type="spellEnd"/>
            <w:r w:rsidRPr="004F1675">
              <w:rPr>
                <w:rFonts w:asciiTheme="minorHAnsi" w:eastAsia="等线" w:hAnsiTheme="minorHAnsi" w:cstheme="minorHAnsi"/>
                <w:b/>
                <w:bCs/>
                <w:color w:val="000000"/>
                <w:sz w:val="18"/>
                <w:szCs w:val="15"/>
              </w:rPr>
              <w:t>.</w:t>
            </w:r>
            <w:r w:rsidR="00375285">
              <w:rPr>
                <w:rFonts w:asciiTheme="minorHAnsi" w:eastAsia="等线" w:hAnsiTheme="minorHAnsi" w:cstheme="minorHAnsi"/>
                <w:b/>
                <w:bCs/>
                <w:color w:val="000000"/>
                <w:sz w:val="18"/>
                <w:szCs w:val="15"/>
              </w:rPr>
              <w:t xml:space="preserve"> (</w:t>
            </w:r>
            <w:r w:rsidR="00375285" w:rsidRPr="004F1675">
              <w:rPr>
                <w:rFonts w:asciiTheme="minorHAnsi" w:eastAsia="等线" w:hAnsiTheme="minorHAnsi" w:cstheme="minorHAnsi"/>
                <w:b/>
                <w:bCs/>
                <w:color w:val="000000"/>
                <w:sz w:val="18"/>
                <w:szCs w:val="15"/>
              </w:rPr>
              <w:t>%</w:t>
            </w:r>
            <w:r w:rsidR="00375285">
              <w:rPr>
                <w:rFonts w:asciiTheme="minorHAnsi" w:eastAsia="等线" w:hAnsiTheme="minorHAnsi" w:cstheme="minorHAnsi"/>
                <w:b/>
                <w:bCs/>
                <w:color w:val="000000"/>
                <w:sz w:val="18"/>
                <w:szCs w:val="15"/>
              </w:rPr>
              <w:t>)</w:t>
            </w:r>
          </w:p>
        </w:tc>
        <w:tc>
          <w:tcPr>
            <w:tcW w:w="507" w:type="pct"/>
            <w:tcBorders>
              <w:top w:val="single" w:sz="4" w:space="0" w:color="auto"/>
              <w:left w:val="nil"/>
              <w:bottom w:val="single" w:sz="4" w:space="0" w:color="auto"/>
              <w:right w:val="single" w:sz="4" w:space="0" w:color="auto"/>
            </w:tcBorders>
            <w:vAlign w:val="center"/>
          </w:tcPr>
          <w:p w14:paraId="7BFC7224" w14:textId="323407CB" w:rsidR="006B76A6" w:rsidRPr="004F1675" w:rsidRDefault="006B76A6" w:rsidP="0087747C">
            <w:pPr>
              <w:jc w:val="center"/>
              <w:rPr>
                <w:rFonts w:asciiTheme="minorHAnsi" w:eastAsia="等线" w:hAnsiTheme="minorHAnsi" w:cstheme="minorHAnsi"/>
                <w:b/>
                <w:bCs/>
                <w:color w:val="000000"/>
                <w:sz w:val="18"/>
                <w:szCs w:val="15"/>
              </w:rPr>
            </w:pPr>
            <w:r w:rsidRPr="004F1675">
              <w:rPr>
                <w:rFonts w:asciiTheme="minorHAnsi" w:eastAsia="等线" w:hAnsiTheme="minorHAnsi" w:cstheme="minorHAnsi"/>
                <w:b/>
                <w:bCs/>
                <w:color w:val="000000"/>
                <w:sz w:val="18"/>
                <w:szCs w:val="15"/>
              </w:rPr>
              <w:t>Anhydrite</w:t>
            </w:r>
            <w:r w:rsidR="00375285">
              <w:rPr>
                <w:rFonts w:asciiTheme="minorHAnsi" w:eastAsia="等线" w:hAnsiTheme="minorHAnsi" w:cstheme="minorHAnsi"/>
                <w:b/>
                <w:bCs/>
                <w:color w:val="000000"/>
                <w:sz w:val="18"/>
                <w:szCs w:val="15"/>
              </w:rPr>
              <w:t xml:space="preserve"> (</w:t>
            </w:r>
            <w:r w:rsidR="00375285" w:rsidRPr="004F1675">
              <w:rPr>
                <w:rFonts w:asciiTheme="minorHAnsi" w:eastAsia="等线" w:hAnsiTheme="minorHAnsi" w:cstheme="minorHAnsi"/>
                <w:b/>
                <w:bCs/>
                <w:color w:val="000000"/>
                <w:sz w:val="18"/>
                <w:szCs w:val="15"/>
              </w:rPr>
              <w:t>%</w:t>
            </w:r>
            <w:r w:rsidR="00375285">
              <w:rPr>
                <w:rFonts w:asciiTheme="minorHAnsi" w:eastAsia="等线" w:hAnsiTheme="minorHAnsi" w:cstheme="minorHAnsi"/>
                <w:b/>
                <w:bCs/>
                <w:color w:val="000000"/>
                <w:sz w:val="18"/>
                <w:szCs w:val="15"/>
              </w:rPr>
              <w:t>)</w:t>
            </w:r>
          </w:p>
        </w:tc>
        <w:tc>
          <w:tcPr>
            <w:tcW w:w="507" w:type="pct"/>
            <w:tcBorders>
              <w:top w:val="single" w:sz="4" w:space="0" w:color="auto"/>
              <w:left w:val="nil"/>
              <w:bottom w:val="single" w:sz="4" w:space="0" w:color="auto"/>
              <w:right w:val="single" w:sz="4" w:space="0" w:color="auto"/>
            </w:tcBorders>
            <w:vAlign w:val="center"/>
          </w:tcPr>
          <w:p w14:paraId="1EB3DB45" w14:textId="0ADB7017" w:rsidR="006B76A6" w:rsidRPr="004F1675" w:rsidRDefault="006B76A6" w:rsidP="0087747C">
            <w:pPr>
              <w:jc w:val="center"/>
              <w:rPr>
                <w:rFonts w:asciiTheme="minorHAnsi" w:eastAsia="等线" w:hAnsiTheme="minorHAnsi" w:cstheme="minorHAnsi"/>
                <w:b/>
                <w:bCs/>
                <w:color w:val="000000"/>
                <w:sz w:val="18"/>
                <w:szCs w:val="15"/>
              </w:rPr>
            </w:pPr>
            <w:r w:rsidRPr="009C701E">
              <w:rPr>
                <w:rFonts w:asciiTheme="minorHAnsi" w:eastAsia="等线" w:hAnsiTheme="minorHAnsi" w:cstheme="minorHAnsi"/>
                <w:b/>
                <w:bCs/>
                <w:color w:val="000000"/>
                <w:sz w:val="18"/>
                <w:szCs w:val="15"/>
                <w:vertAlign w:val="superscript"/>
              </w:rPr>
              <w:t>87</w:t>
            </w:r>
            <w:r w:rsidRPr="004F1675">
              <w:rPr>
                <w:rFonts w:asciiTheme="minorHAnsi" w:eastAsia="等线" w:hAnsiTheme="minorHAnsi" w:cstheme="minorHAnsi"/>
                <w:b/>
                <w:bCs/>
                <w:color w:val="000000"/>
                <w:sz w:val="18"/>
                <w:szCs w:val="15"/>
              </w:rPr>
              <w:t>Sr</w:t>
            </w:r>
            <w:r>
              <w:rPr>
                <w:rFonts w:asciiTheme="minorHAnsi" w:eastAsia="等线" w:hAnsiTheme="minorHAnsi" w:cstheme="minorHAnsi"/>
                <w:b/>
                <w:bCs/>
                <w:color w:val="000000"/>
                <w:sz w:val="18"/>
                <w:szCs w:val="15"/>
              </w:rPr>
              <w:t>/</w:t>
            </w:r>
            <w:r w:rsidRPr="009C701E">
              <w:rPr>
                <w:rFonts w:asciiTheme="minorHAnsi" w:eastAsia="等线" w:hAnsiTheme="minorHAnsi" w:cstheme="minorHAnsi"/>
                <w:b/>
                <w:bCs/>
                <w:color w:val="000000"/>
                <w:sz w:val="18"/>
                <w:szCs w:val="15"/>
                <w:vertAlign w:val="superscript"/>
              </w:rPr>
              <w:t>86</w:t>
            </w:r>
            <w:r>
              <w:rPr>
                <w:rFonts w:asciiTheme="minorHAnsi" w:eastAsia="等线" w:hAnsiTheme="minorHAnsi" w:cstheme="minorHAnsi"/>
                <w:b/>
                <w:bCs/>
                <w:color w:val="000000"/>
                <w:sz w:val="18"/>
                <w:szCs w:val="15"/>
              </w:rPr>
              <w:t>Sr</w:t>
            </w:r>
            <w:r w:rsidR="00375285">
              <w:rPr>
                <w:rFonts w:asciiTheme="minorHAnsi" w:eastAsia="等线" w:hAnsiTheme="minorHAnsi" w:cstheme="minorHAnsi"/>
                <w:b/>
                <w:bCs/>
                <w:color w:val="000000"/>
                <w:sz w:val="18"/>
                <w:szCs w:val="15"/>
              </w:rPr>
              <w:t xml:space="preserve"> (</w:t>
            </w:r>
            <w:r w:rsidR="00375285" w:rsidRPr="00375285">
              <w:rPr>
                <w:rFonts w:asciiTheme="minorHAnsi" w:eastAsia="等线" w:hAnsiTheme="minorHAnsi" w:cstheme="minorHAnsi"/>
                <w:b/>
                <w:bCs/>
                <w:color w:val="000000"/>
                <w:sz w:val="18"/>
                <w:szCs w:val="15"/>
                <w:lang w:eastAsia="zh-CN"/>
              </w:rPr>
              <w:t>‰</w:t>
            </w:r>
            <w:r w:rsidR="00375285">
              <w:rPr>
                <w:rFonts w:asciiTheme="minorHAnsi" w:eastAsia="等线" w:hAnsiTheme="minorHAnsi" w:cstheme="minorHAnsi"/>
                <w:b/>
                <w:bCs/>
                <w:color w:val="000000"/>
                <w:sz w:val="18"/>
                <w:szCs w:val="15"/>
              </w:rPr>
              <w:t>)</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4EFBA35" w14:textId="4259187E" w:rsidR="006B76A6" w:rsidRPr="004F1675" w:rsidRDefault="006B76A6" w:rsidP="0087747C">
            <w:pPr>
              <w:jc w:val="center"/>
              <w:rPr>
                <w:rFonts w:asciiTheme="minorHAnsi" w:eastAsia="等线" w:hAnsiTheme="minorHAnsi" w:cstheme="minorHAnsi"/>
                <w:b/>
                <w:color w:val="000000"/>
                <w:sz w:val="18"/>
                <w:szCs w:val="15"/>
              </w:rPr>
            </w:pPr>
            <w:r w:rsidRPr="004F1675">
              <w:rPr>
                <w:rFonts w:asciiTheme="minorHAnsi" w:eastAsia="等线" w:hAnsiTheme="minorHAnsi" w:cstheme="minorHAnsi"/>
                <w:b/>
                <w:bCs/>
                <w:color w:val="000000"/>
                <w:sz w:val="18"/>
                <w:szCs w:val="15"/>
              </w:rPr>
              <w:t>δ</w:t>
            </w:r>
            <w:r w:rsidRPr="009C701E">
              <w:rPr>
                <w:rFonts w:asciiTheme="minorHAnsi" w:eastAsia="等线" w:hAnsiTheme="minorHAnsi" w:cstheme="minorHAnsi"/>
                <w:b/>
                <w:bCs/>
                <w:color w:val="000000"/>
                <w:sz w:val="18"/>
                <w:szCs w:val="15"/>
                <w:vertAlign w:val="superscript"/>
              </w:rPr>
              <w:t>13</w:t>
            </w:r>
            <w:r w:rsidRPr="004F1675">
              <w:rPr>
                <w:rFonts w:asciiTheme="minorHAnsi" w:eastAsia="等线" w:hAnsiTheme="minorHAnsi" w:cstheme="minorHAnsi"/>
                <w:b/>
                <w:bCs/>
                <w:color w:val="000000"/>
                <w:sz w:val="18"/>
                <w:szCs w:val="15"/>
              </w:rPr>
              <w:t>C</w:t>
            </w:r>
            <w:r w:rsidR="00375285">
              <w:rPr>
                <w:rFonts w:asciiTheme="minorHAnsi" w:eastAsia="等线" w:hAnsiTheme="minorHAnsi" w:cstheme="minorHAnsi"/>
                <w:b/>
                <w:bCs/>
                <w:color w:val="000000"/>
                <w:sz w:val="18"/>
                <w:szCs w:val="15"/>
              </w:rPr>
              <w:t xml:space="preserve"> (</w:t>
            </w:r>
            <w:r w:rsidR="00375285" w:rsidRPr="00375285">
              <w:rPr>
                <w:rFonts w:asciiTheme="minorHAnsi" w:eastAsia="等线" w:hAnsiTheme="minorHAnsi" w:cstheme="minorHAnsi"/>
                <w:b/>
                <w:bCs/>
                <w:color w:val="000000"/>
                <w:sz w:val="18"/>
                <w:szCs w:val="15"/>
                <w:lang w:eastAsia="zh-CN"/>
              </w:rPr>
              <w:t>‰</w:t>
            </w:r>
            <w:r w:rsidR="00375285">
              <w:rPr>
                <w:rFonts w:asciiTheme="minorHAnsi" w:eastAsia="等线" w:hAnsiTheme="minorHAnsi" w:cstheme="minorHAnsi"/>
                <w:b/>
                <w:bCs/>
                <w:color w:val="000000"/>
                <w:sz w:val="18"/>
                <w:szCs w:val="15"/>
              </w:rPr>
              <w:t>)</w:t>
            </w:r>
          </w:p>
        </w:tc>
        <w:tc>
          <w:tcPr>
            <w:tcW w:w="457" w:type="pct"/>
            <w:tcBorders>
              <w:top w:val="single" w:sz="4" w:space="0" w:color="auto"/>
              <w:left w:val="nil"/>
              <w:bottom w:val="single" w:sz="4" w:space="0" w:color="auto"/>
              <w:right w:val="single" w:sz="4" w:space="0" w:color="auto"/>
            </w:tcBorders>
            <w:shd w:val="clear" w:color="auto" w:fill="auto"/>
            <w:noWrap/>
            <w:vAlign w:val="center"/>
          </w:tcPr>
          <w:p w14:paraId="2BC782C9" w14:textId="6F0D62AD" w:rsidR="006B76A6" w:rsidRPr="004F1675" w:rsidRDefault="006B76A6" w:rsidP="0087747C">
            <w:pPr>
              <w:jc w:val="center"/>
              <w:rPr>
                <w:rFonts w:asciiTheme="minorHAnsi" w:eastAsia="等线" w:hAnsiTheme="minorHAnsi" w:cstheme="minorHAnsi"/>
                <w:b/>
                <w:color w:val="000000"/>
                <w:sz w:val="18"/>
                <w:szCs w:val="15"/>
              </w:rPr>
            </w:pPr>
            <w:r w:rsidRPr="004F1675">
              <w:rPr>
                <w:rFonts w:asciiTheme="minorHAnsi" w:eastAsia="等线" w:hAnsiTheme="minorHAnsi" w:cstheme="minorHAnsi"/>
                <w:b/>
                <w:bCs/>
                <w:color w:val="000000"/>
                <w:sz w:val="18"/>
                <w:szCs w:val="15"/>
              </w:rPr>
              <w:t>δ</w:t>
            </w:r>
            <w:r w:rsidRPr="00A52D39">
              <w:rPr>
                <w:rFonts w:asciiTheme="minorHAnsi" w:eastAsia="等线" w:hAnsiTheme="minorHAnsi" w:cstheme="minorHAnsi"/>
                <w:b/>
                <w:bCs/>
                <w:color w:val="000000"/>
                <w:sz w:val="18"/>
                <w:szCs w:val="15"/>
                <w:vertAlign w:val="superscript"/>
              </w:rPr>
              <w:t>1</w:t>
            </w:r>
            <w:r>
              <w:rPr>
                <w:rFonts w:asciiTheme="minorHAnsi" w:eastAsia="等线" w:hAnsiTheme="minorHAnsi" w:cstheme="minorHAnsi"/>
                <w:b/>
                <w:bCs/>
                <w:color w:val="000000"/>
                <w:sz w:val="18"/>
                <w:szCs w:val="15"/>
                <w:vertAlign w:val="superscript"/>
              </w:rPr>
              <w:t>8</w:t>
            </w:r>
            <w:r>
              <w:rPr>
                <w:rFonts w:asciiTheme="minorHAnsi" w:eastAsia="等线" w:hAnsiTheme="minorHAnsi" w:cstheme="minorHAnsi"/>
                <w:b/>
                <w:bCs/>
                <w:color w:val="000000"/>
                <w:sz w:val="18"/>
                <w:szCs w:val="15"/>
              </w:rPr>
              <w:t>O</w:t>
            </w:r>
            <w:r w:rsidR="00375285">
              <w:rPr>
                <w:rFonts w:asciiTheme="minorHAnsi" w:eastAsia="等线" w:hAnsiTheme="minorHAnsi" w:cstheme="minorHAnsi"/>
                <w:b/>
                <w:bCs/>
                <w:color w:val="000000"/>
                <w:sz w:val="18"/>
                <w:szCs w:val="15"/>
              </w:rPr>
              <w:t xml:space="preserve"> (</w:t>
            </w:r>
            <w:r w:rsidR="00375285" w:rsidRPr="00375285">
              <w:rPr>
                <w:rFonts w:asciiTheme="minorHAnsi" w:eastAsia="等线" w:hAnsiTheme="minorHAnsi" w:cstheme="minorHAnsi"/>
                <w:b/>
                <w:bCs/>
                <w:color w:val="000000"/>
                <w:sz w:val="18"/>
                <w:szCs w:val="15"/>
                <w:lang w:eastAsia="zh-CN"/>
              </w:rPr>
              <w:t>‰</w:t>
            </w:r>
            <w:r w:rsidR="00375285">
              <w:rPr>
                <w:rFonts w:asciiTheme="minorHAnsi" w:eastAsia="等线" w:hAnsiTheme="minorHAnsi" w:cstheme="minorHAnsi"/>
                <w:b/>
                <w:bCs/>
                <w:color w:val="000000"/>
                <w:sz w:val="18"/>
                <w:szCs w:val="15"/>
              </w:rPr>
              <w:t>)</w:t>
            </w:r>
          </w:p>
        </w:tc>
        <w:tc>
          <w:tcPr>
            <w:tcW w:w="355" w:type="pct"/>
            <w:tcBorders>
              <w:top w:val="single" w:sz="4" w:space="0" w:color="auto"/>
              <w:left w:val="nil"/>
              <w:bottom w:val="single" w:sz="4" w:space="0" w:color="auto"/>
              <w:right w:val="single" w:sz="4" w:space="0" w:color="auto"/>
            </w:tcBorders>
          </w:tcPr>
          <w:p w14:paraId="1FF1127E" w14:textId="6F8F7CEF" w:rsidR="006B76A6" w:rsidRPr="004F1675" w:rsidRDefault="006B76A6" w:rsidP="0087747C">
            <w:pPr>
              <w:jc w:val="center"/>
              <w:rPr>
                <w:rFonts w:ascii="Cambria Math" w:eastAsia="等线" w:hAnsi="Cambria Math" w:cs="Cambria Math"/>
                <w:b/>
                <w:bCs/>
                <w:color w:val="000000"/>
                <w:sz w:val="18"/>
                <w:szCs w:val="15"/>
              </w:rPr>
            </w:pPr>
            <w:r w:rsidRPr="004F1675">
              <w:rPr>
                <w:rFonts w:ascii="Cambria Math" w:eastAsia="等线" w:hAnsi="Cambria Math" w:cs="Cambria Math"/>
                <w:b/>
                <w:bCs/>
                <w:color w:val="000000"/>
                <w:sz w:val="18"/>
                <w:szCs w:val="15"/>
              </w:rPr>
              <w:t>△</w:t>
            </w:r>
            <w:r w:rsidRPr="00A52D39">
              <w:rPr>
                <w:rFonts w:asciiTheme="minorHAnsi" w:eastAsia="微软雅黑" w:hAnsiTheme="minorHAnsi" w:cstheme="minorHAnsi"/>
                <w:b/>
                <w:bCs/>
                <w:color w:val="000000"/>
                <w:sz w:val="18"/>
                <w:szCs w:val="15"/>
                <w:vertAlign w:val="subscript"/>
              </w:rPr>
              <w:t>47</w:t>
            </w:r>
            <w:r w:rsidR="00375285">
              <w:rPr>
                <w:rFonts w:asciiTheme="minorHAnsi" w:eastAsia="等线" w:hAnsiTheme="minorHAnsi" w:cstheme="minorHAnsi"/>
                <w:b/>
                <w:bCs/>
                <w:color w:val="000000"/>
                <w:sz w:val="18"/>
                <w:szCs w:val="15"/>
              </w:rPr>
              <w:t xml:space="preserve"> (</w:t>
            </w:r>
            <w:r w:rsidR="00375285" w:rsidRPr="00375285">
              <w:rPr>
                <w:rFonts w:asciiTheme="minorHAnsi" w:eastAsia="等线" w:hAnsiTheme="minorHAnsi" w:cstheme="minorHAnsi"/>
                <w:b/>
                <w:bCs/>
                <w:color w:val="000000"/>
                <w:sz w:val="18"/>
                <w:szCs w:val="15"/>
                <w:lang w:eastAsia="zh-CN"/>
              </w:rPr>
              <w:t>‰</w:t>
            </w:r>
            <w:r w:rsidR="00375285">
              <w:rPr>
                <w:rFonts w:asciiTheme="minorHAnsi" w:eastAsia="等线" w:hAnsiTheme="minorHAnsi" w:cstheme="minorHAnsi"/>
                <w:b/>
                <w:bCs/>
                <w:color w:val="000000"/>
                <w:sz w:val="18"/>
                <w:szCs w:val="15"/>
              </w:rPr>
              <w:t>)</w:t>
            </w:r>
          </w:p>
        </w:tc>
        <w:tc>
          <w:tcPr>
            <w:tcW w:w="432" w:type="pct"/>
            <w:tcBorders>
              <w:top w:val="single" w:sz="4" w:space="0" w:color="auto"/>
              <w:left w:val="single" w:sz="4" w:space="0" w:color="auto"/>
              <w:bottom w:val="single" w:sz="4" w:space="0" w:color="auto"/>
              <w:right w:val="single" w:sz="4" w:space="0" w:color="auto"/>
            </w:tcBorders>
            <w:shd w:val="clear" w:color="auto" w:fill="auto"/>
            <w:noWrap/>
            <w:vAlign w:val="center"/>
          </w:tcPr>
          <w:p w14:paraId="7E5F2B76" w14:textId="6DE3EC98" w:rsidR="006B76A6" w:rsidRPr="004F1675" w:rsidRDefault="006B76A6" w:rsidP="0087747C">
            <w:pPr>
              <w:jc w:val="center"/>
              <w:rPr>
                <w:rFonts w:asciiTheme="minorHAnsi" w:eastAsia="等线" w:hAnsiTheme="minorHAnsi" w:cstheme="minorHAnsi"/>
                <w:b/>
                <w:color w:val="000000"/>
                <w:sz w:val="18"/>
                <w:szCs w:val="15"/>
              </w:rPr>
            </w:pPr>
            <w:r w:rsidRPr="004F1675">
              <w:rPr>
                <w:rFonts w:ascii="Cambria Math" w:eastAsia="等线" w:hAnsi="Cambria Math" w:cs="Cambria Math"/>
                <w:b/>
                <w:bCs/>
                <w:color w:val="000000"/>
                <w:sz w:val="18"/>
                <w:szCs w:val="15"/>
              </w:rPr>
              <w:t>△</w:t>
            </w:r>
            <w:r w:rsidRPr="009C701E">
              <w:rPr>
                <w:rFonts w:asciiTheme="minorHAnsi" w:eastAsia="微软雅黑" w:hAnsiTheme="minorHAnsi" w:cstheme="minorHAnsi"/>
                <w:b/>
                <w:bCs/>
                <w:color w:val="000000"/>
                <w:sz w:val="18"/>
                <w:szCs w:val="15"/>
                <w:vertAlign w:val="subscript"/>
              </w:rPr>
              <w:t>47</w:t>
            </w:r>
            <w:r>
              <w:rPr>
                <w:rFonts w:asciiTheme="minorHAnsi" w:eastAsia="微软雅黑" w:hAnsiTheme="minorHAnsi" w:cstheme="minorHAnsi"/>
                <w:b/>
                <w:bCs/>
                <w:color w:val="000000"/>
                <w:sz w:val="18"/>
                <w:szCs w:val="15"/>
              </w:rPr>
              <w:t xml:space="preserve"> T</w:t>
            </w:r>
            <w:r w:rsidR="00375285">
              <w:rPr>
                <w:rFonts w:asciiTheme="minorHAnsi" w:eastAsia="等线" w:hAnsiTheme="minorHAnsi" w:cstheme="minorHAnsi"/>
                <w:b/>
                <w:bCs/>
                <w:color w:val="000000"/>
                <w:sz w:val="18"/>
                <w:szCs w:val="15"/>
              </w:rPr>
              <w:t xml:space="preserve"> (</w:t>
            </w:r>
            <w:r w:rsidR="00375285" w:rsidRPr="00375285">
              <w:rPr>
                <w:rFonts w:asciiTheme="minorHAnsi" w:eastAsia="等线" w:hAnsiTheme="minorHAnsi" w:cstheme="minorHAnsi"/>
                <w:b/>
                <w:bCs/>
                <w:color w:val="000000"/>
                <w:sz w:val="18"/>
                <w:szCs w:val="15"/>
                <w:lang w:eastAsia="zh-CN"/>
              </w:rPr>
              <w:t>°</w:t>
            </w:r>
            <w:r w:rsidR="00375285">
              <w:rPr>
                <w:rFonts w:asciiTheme="minorHAnsi" w:eastAsia="等线" w:hAnsiTheme="minorHAnsi" w:cstheme="minorHAnsi"/>
                <w:b/>
                <w:bCs/>
                <w:color w:val="000000"/>
                <w:sz w:val="18"/>
                <w:szCs w:val="15"/>
                <w:lang w:eastAsia="zh-CN"/>
              </w:rPr>
              <w:t>C</w:t>
            </w:r>
            <w:r w:rsidR="00375285">
              <w:rPr>
                <w:rFonts w:asciiTheme="minorHAnsi" w:eastAsia="等线" w:hAnsiTheme="minorHAnsi" w:cstheme="minorHAnsi"/>
                <w:b/>
                <w:bCs/>
                <w:color w:val="000000"/>
                <w:sz w:val="18"/>
                <w:szCs w:val="15"/>
              </w:rPr>
              <w:t>)</w:t>
            </w:r>
          </w:p>
        </w:tc>
      </w:tr>
      <w:tr w:rsidR="006B76A6" w:rsidRPr="004F1675" w14:paraId="3F6CBB73"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102BC26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FGT-224 NP</w:t>
            </w:r>
          </w:p>
        </w:tc>
        <w:tc>
          <w:tcPr>
            <w:tcW w:w="354" w:type="pct"/>
            <w:tcBorders>
              <w:top w:val="nil"/>
              <w:left w:val="nil"/>
              <w:bottom w:val="single" w:sz="4" w:space="0" w:color="auto"/>
              <w:right w:val="single" w:sz="4" w:space="0" w:color="auto"/>
            </w:tcBorders>
            <w:shd w:val="clear" w:color="auto" w:fill="auto"/>
            <w:noWrap/>
            <w:vAlign w:val="center"/>
            <w:hideMark/>
          </w:tcPr>
          <w:p w14:paraId="79CCC8C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5017.30</w:t>
            </w:r>
          </w:p>
        </w:tc>
        <w:tc>
          <w:tcPr>
            <w:tcW w:w="507" w:type="pct"/>
            <w:tcBorders>
              <w:top w:val="single" w:sz="4" w:space="0" w:color="auto"/>
              <w:left w:val="nil"/>
              <w:bottom w:val="single" w:sz="4" w:space="0" w:color="auto"/>
              <w:right w:val="single" w:sz="4" w:space="0" w:color="auto"/>
            </w:tcBorders>
            <w:vAlign w:val="center"/>
          </w:tcPr>
          <w:p w14:paraId="403F1CFC"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6.70</w:t>
            </w:r>
          </w:p>
        </w:tc>
        <w:tc>
          <w:tcPr>
            <w:tcW w:w="507" w:type="pct"/>
            <w:tcBorders>
              <w:top w:val="single" w:sz="4" w:space="0" w:color="auto"/>
              <w:left w:val="single" w:sz="4" w:space="0" w:color="auto"/>
              <w:bottom w:val="single" w:sz="4" w:space="0" w:color="auto"/>
              <w:right w:val="single" w:sz="4" w:space="0" w:color="auto"/>
            </w:tcBorders>
            <w:vAlign w:val="center"/>
          </w:tcPr>
          <w:p w14:paraId="5047CD4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2.50</w:t>
            </w:r>
          </w:p>
        </w:tc>
        <w:tc>
          <w:tcPr>
            <w:tcW w:w="507" w:type="pct"/>
            <w:tcBorders>
              <w:top w:val="nil"/>
              <w:left w:val="nil"/>
              <w:bottom w:val="single" w:sz="4" w:space="0" w:color="auto"/>
              <w:right w:val="single" w:sz="4" w:space="0" w:color="auto"/>
            </w:tcBorders>
            <w:vAlign w:val="center"/>
          </w:tcPr>
          <w:p w14:paraId="6D9B25E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90.80</w:t>
            </w:r>
          </w:p>
        </w:tc>
        <w:tc>
          <w:tcPr>
            <w:tcW w:w="507" w:type="pct"/>
            <w:tcBorders>
              <w:top w:val="nil"/>
              <w:left w:val="nil"/>
              <w:bottom w:val="single" w:sz="4" w:space="0" w:color="auto"/>
              <w:right w:val="single" w:sz="4" w:space="0" w:color="auto"/>
            </w:tcBorders>
            <w:vAlign w:val="center"/>
          </w:tcPr>
          <w:p w14:paraId="740A44E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82.10</w:t>
            </w:r>
          </w:p>
        </w:tc>
        <w:tc>
          <w:tcPr>
            <w:tcW w:w="507" w:type="pct"/>
            <w:tcBorders>
              <w:top w:val="single" w:sz="4" w:space="0" w:color="auto"/>
              <w:left w:val="nil"/>
              <w:bottom w:val="single" w:sz="4" w:space="0" w:color="auto"/>
              <w:right w:val="single" w:sz="4" w:space="0" w:color="auto"/>
            </w:tcBorders>
            <w:vAlign w:val="bottom"/>
          </w:tcPr>
          <w:p w14:paraId="4902CD2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0.7089</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852CA9"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0F0EFA8E"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4CAEE50A"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6C958719" w14:textId="77777777" w:rsidR="006B76A6" w:rsidRPr="004F1675" w:rsidRDefault="006B76A6" w:rsidP="0087747C">
            <w:pPr>
              <w:jc w:val="center"/>
              <w:rPr>
                <w:rFonts w:eastAsia="等线" w:cs="Calibri"/>
                <w:color w:val="000000"/>
                <w:sz w:val="16"/>
                <w:szCs w:val="13"/>
              </w:rPr>
            </w:pPr>
          </w:p>
        </w:tc>
      </w:tr>
      <w:tr w:rsidR="006B76A6" w:rsidRPr="004F1675" w14:paraId="422CA106"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495FFDD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FGT-221 NP</w:t>
            </w:r>
          </w:p>
        </w:tc>
        <w:tc>
          <w:tcPr>
            <w:tcW w:w="354" w:type="pct"/>
            <w:tcBorders>
              <w:top w:val="nil"/>
              <w:left w:val="nil"/>
              <w:bottom w:val="single" w:sz="4" w:space="0" w:color="auto"/>
              <w:right w:val="single" w:sz="4" w:space="0" w:color="auto"/>
            </w:tcBorders>
            <w:shd w:val="clear" w:color="auto" w:fill="auto"/>
            <w:noWrap/>
            <w:vAlign w:val="center"/>
            <w:hideMark/>
          </w:tcPr>
          <w:p w14:paraId="029B3EB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5018.37</w:t>
            </w:r>
          </w:p>
        </w:tc>
        <w:tc>
          <w:tcPr>
            <w:tcW w:w="507" w:type="pct"/>
            <w:tcBorders>
              <w:top w:val="single" w:sz="4" w:space="0" w:color="auto"/>
              <w:left w:val="nil"/>
              <w:bottom w:val="single" w:sz="4" w:space="0" w:color="auto"/>
              <w:right w:val="single" w:sz="4" w:space="0" w:color="auto"/>
            </w:tcBorders>
            <w:vAlign w:val="center"/>
          </w:tcPr>
          <w:p w14:paraId="18C198C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63.40</w:t>
            </w:r>
          </w:p>
        </w:tc>
        <w:tc>
          <w:tcPr>
            <w:tcW w:w="507" w:type="pct"/>
            <w:tcBorders>
              <w:top w:val="single" w:sz="4" w:space="0" w:color="auto"/>
              <w:left w:val="single" w:sz="4" w:space="0" w:color="auto"/>
              <w:bottom w:val="single" w:sz="4" w:space="0" w:color="auto"/>
              <w:right w:val="single" w:sz="4" w:space="0" w:color="auto"/>
            </w:tcBorders>
            <w:vAlign w:val="center"/>
          </w:tcPr>
          <w:p w14:paraId="560E907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16.40</w:t>
            </w:r>
          </w:p>
        </w:tc>
        <w:tc>
          <w:tcPr>
            <w:tcW w:w="507" w:type="pct"/>
            <w:tcBorders>
              <w:top w:val="nil"/>
              <w:left w:val="nil"/>
              <w:bottom w:val="single" w:sz="4" w:space="0" w:color="auto"/>
              <w:right w:val="single" w:sz="4" w:space="0" w:color="auto"/>
            </w:tcBorders>
            <w:vAlign w:val="center"/>
          </w:tcPr>
          <w:p w14:paraId="07C8057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20.20</w:t>
            </w:r>
          </w:p>
        </w:tc>
        <w:tc>
          <w:tcPr>
            <w:tcW w:w="507" w:type="pct"/>
            <w:tcBorders>
              <w:top w:val="nil"/>
              <w:left w:val="nil"/>
              <w:bottom w:val="single" w:sz="4" w:space="0" w:color="auto"/>
              <w:right w:val="single" w:sz="4" w:space="0" w:color="auto"/>
            </w:tcBorders>
            <w:vAlign w:val="center"/>
          </w:tcPr>
          <w:p w14:paraId="1F8735F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5.30</w:t>
            </w:r>
          </w:p>
        </w:tc>
        <w:tc>
          <w:tcPr>
            <w:tcW w:w="507" w:type="pct"/>
            <w:tcBorders>
              <w:top w:val="single" w:sz="4" w:space="0" w:color="auto"/>
              <w:left w:val="nil"/>
              <w:bottom w:val="single" w:sz="4" w:space="0" w:color="auto"/>
              <w:right w:val="single" w:sz="4" w:space="0" w:color="auto"/>
            </w:tcBorders>
            <w:vAlign w:val="bottom"/>
          </w:tcPr>
          <w:p w14:paraId="212F4A3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0.7098</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3EB38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-8.89</w:t>
            </w:r>
          </w:p>
        </w:tc>
        <w:tc>
          <w:tcPr>
            <w:tcW w:w="457" w:type="pct"/>
            <w:tcBorders>
              <w:top w:val="nil"/>
              <w:left w:val="nil"/>
              <w:bottom w:val="single" w:sz="4" w:space="0" w:color="auto"/>
              <w:right w:val="single" w:sz="4" w:space="0" w:color="auto"/>
            </w:tcBorders>
            <w:shd w:val="clear" w:color="auto" w:fill="auto"/>
            <w:noWrap/>
            <w:vAlign w:val="bottom"/>
            <w:hideMark/>
          </w:tcPr>
          <w:p w14:paraId="367A7845"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1364BF51"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1B0C4E82" w14:textId="77777777" w:rsidR="006B76A6" w:rsidRPr="004F1675" w:rsidRDefault="006B76A6" w:rsidP="0087747C">
            <w:pPr>
              <w:jc w:val="center"/>
              <w:rPr>
                <w:rFonts w:eastAsia="等线" w:cs="Calibri"/>
                <w:color w:val="000000"/>
                <w:sz w:val="16"/>
                <w:szCs w:val="13"/>
              </w:rPr>
            </w:pPr>
          </w:p>
        </w:tc>
      </w:tr>
      <w:tr w:rsidR="006B76A6" w:rsidRPr="004F1675" w14:paraId="0566E87E"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452A4E2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FGT-217 NP</w:t>
            </w:r>
          </w:p>
        </w:tc>
        <w:tc>
          <w:tcPr>
            <w:tcW w:w="354" w:type="pct"/>
            <w:tcBorders>
              <w:top w:val="nil"/>
              <w:left w:val="nil"/>
              <w:bottom w:val="single" w:sz="4" w:space="0" w:color="auto"/>
              <w:right w:val="single" w:sz="4" w:space="0" w:color="auto"/>
            </w:tcBorders>
            <w:shd w:val="clear" w:color="auto" w:fill="auto"/>
            <w:noWrap/>
            <w:vAlign w:val="center"/>
            <w:hideMark/>
          </w:tcPr>
          <w:p w14:paraId="0305FCE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5020.48</w:t>
            </w:r>
          </w:p>
        </w:tc>
        <w:tc>
          <w:tcPr>
            <w:tcW w:w="507" w:type="pct"/>
            <w:tcBorders>
              <w:top w:val="single" w:sz="4" w:space="0" w:color="auto"/>
              <w:left w:val="nil"/>
              <w:bottom w:val="single" w:sz="4" w:space="0" w:color="auto"/>
              <w:right w:val="single" w:sz="4" w:space="0" w:color="auto"/>
            </w:tcBorders>
            <w:vAlign w:val="center"/>
          </w:tcPr>
          <w:p w14:paraId="17C2DFC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14.20</w:t>
            </w:r>
          </w:p>
        </w:tc>
        <w:tc>
          <w:tcPr>
            <w:tcW w:w="507" w:type="pct"/>
            <w:tcBorders>
              <w:top w:val="single" w:sz="4" w:space="0" w:color="auto"/>
              <w:left w:val="single" w:sz="4" w:space="0" w:color="auto"/>
              <w:bottom w:val="single" w:sz="4" w:space="0" w:color="auto"/>
              <w:right w:val="single" w:sz="4" w:space="0" w:color="auto"/>
            </w:tcBorders>
            <w:vAlign w:val="center"/>
          </w:tcPr>
          <w:p w14:paraId="2A0F132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8.90</w:t>
            </w:r>
          </w:p>
        </w:tc>
        <w:tc>
          <w:tcPr>
            <w:tcW w:w="507" w:type="pct"/>
            <w:tcBorders>
              <w:top w:val="nil"/>
              <w:left w:val="nil"/>
              <w:bottom w:val="single" w:sz="4" w:space="0" w:color="auto"/>
              <w:right w:val="single" w:sz="4" w:space="0" w:color="auto"/>
            </w:tcBorders>
            <w:vAlign w:val="center"/>
          </w:tcPr>
          <w:p w14:paraId="1F5DE14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76.90</w:t>
            </w:r>
          </w:p>
        </w:tc>
        <w:tc>
          <w:tcPr>
            <w:tcW w:w="507" w:type="pct"/>
            <w:tcBorders>
              <w:top w:val="nil"/>
              <w:left w:val="nil"/>
              <w:bottom w:val="single" w:sz="4" w:space="0" w:color="auto"/>
              <w:right w:val="single" w:sz="4" w:space="0" w:color="auto"/>
            </w:tcBorders>
            <w:vAlign w:val="center"/>
          </w:tcPr>
          <w:p w14:paraId="6F98708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55.50</w:t>
            </w:r>
          </w:p>
        </w:tc>
        <w:tc>
          <w:tcPr>
            <w:tcW w:w="507" w:type="pct"/>
            <w:tcBorders>
              <w:top w:val="single" w:sz="4" w:space="0" w:color="auto"/>
              <w:left w:val="nil"/>
              <w:bottom w:val="single" w:sz="4" w:space="0" w:color="auto"/>
              <w:right w:val="single" w:sz="4" w:space="0" w:color="auto"/>
            </w:tcBorders>
            <w:vAlign w:val="bottom"/>
          </w:tcPr>
          <w:p w14:paraId="4620ED8A" w14:textId="77777777" w:rsidR="006B76A6" w:rsidRPr="004F1675" w:rsidRDefault="006B76A6" w:rsidP="0087747C">
            <w:pPr>
              <w:jc w:val="center"/>
              <w:rPr>
                <w:rFonts w:eastAsia="等线" w:cs="Calibri"/>
                <w:color w:val="000000"/>
                <w:sz w:val="16"/>
                <w:szCs w:val="13"/>
              </w:rPr>
            </w:pP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8459787"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20D3126D"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5C76A727"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4EF76EEA" w14:textId="77777777" w:rsidR="006B76A6" w:rsidRPr="004F1675" w:rsidRDefault="006B76A6" w:rsidP="0087747C">
            <w:pPr>
              <w:jc w:val="center"/>
              <w:rPr>
                <w:rFonts w:eastAsia="等线" w:cs="Calibri"/>
                <w:color w:val="000000"/>
                <w:sz w:val="16"/>
                <w:szCs w:val="13"/>
              </w:rPr>
            </w:pPr>
          </w:p>
        </w:tc>
      </w:tr>
      <w:tr w:rsidR="006B76A6" w:rsidRPr="004F1675" w14:paraId="7D04EC52"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57F1E95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FGT-211 NP</w:t>
            </w:r>
          </w:p>
        </w:tc>
        <w:tc>
          <w:tcPr>
            <w:tcW w:w="354" w:type="pct"/>
            <w:tcBorders>
              <w:top w:val="nil"/>
              <w:left w:val="nil"/>
              <w:bottom w:val="single" w:sz="4" w:space="0" w:color="auto"/>
              <w:right w:val="single" w:sz="4" w:space="0" w:color="auto"/>
            </w:tcBorders>
            <w:shd w:val="clear" w:color="auto" w:fill="auto"/>
            <w:noWrap/>
            <w:vAlign w:val="center"/>
            <w:hideMark/>
          </w:tcPr>
          <w:p w14:paraId="76907D1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5022.51</w:t>
            </w:r>
          </w:p>
        </w:tc>
        <w:tc>
          <w:tcPr>
            <w:tcW w:w="507" w:type="pct"/>
            <w:tcBorders>
              <w:top w:val="single" w:sz="4" w:space="0" w:color="auto"/>
              <w:left w:val="nil"/>
              <w:bottom w:val="single" w:sz="4" w:space="0" w:color="auto"/>
              <w:right w:val="single" w:sz="4" w:space="0" w:color="auto"/>
            </w:tcBorders>
            <w:vAlign w:val="center"/>
          </w:tcPr>
          <w:p w14:paraId="201C1C8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single" w:sz="4" w:space="0" w:color="auto"/>
              <w:bottom w:val="single" w:sz="4" w:space="0" w:color="auto"/>
              <w:right w:val="single" w:sz="4" w:space="0" w:color="auto"/>
            </w:tcBorders>
            <w:vAlign w:val="center"/>
          </w:tcPr>
          <w:p w14:paraId="717EFEA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23.50</w:t>
            </w:r>
          </w:p>
        </w:tc>
        <w:tc>
          <w:tcPr>
            <w:tcW w:w="507" w:type="pct"/>
            <w:tcBorders>
              <w:top w:val="nil"/>
              <w:left w:val="nil"/>
              <w:bottom w:val="single" w:sz="4" w:space="0" w:color="auto"/>
              <w:right w:val="single" w:sz="4" w:space="0" w:color="auto"/>
            </w:tcBorders>
            <w:vAlign w:val="center"/>
          </w:tcPr>
          <w:p w14:paraId="2FFBE21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76.50</w:t>
            </w:r>
          </w:p>
        </w:tc>
        <w:tc>
          <w:tcPr>
            <w:tcW w:w="507" w:type="pct"/>
            <w:tcBorders>
              <w:top w:val="nil"/>
              <w:left w:val="nil"/>
              <w:bottom w:val="single" w:sz="4" w:space="0" w:color="auto"/>
              <w:right w:val="single" w:sz="4" w:space="0" w:color="auto"/>
            </w:tcBorders>
            <w:vAlign w:val="center"/>
          </w:tcPr>
          <w:p w14:paraId="6D1DB11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73.50</w:t>
            </w:r>
          </w:p>
        </w:tc>
        <w:tc>
          <w:tcPr>
            <w:tcW w:w="507" w:type="pct"/>
            <w:tcBorders>
              <w:top w:val="single" w:sz="4" w:space="0" w:color="auto"/>
              <w:left w:val="nil"/>
              <w:bottom w:val="single" w:sz="4" w:space="0" w:color="auto"/>
              <w:right w:val="single" w:sz="4" w:space="0" w:color="auto"/>
            </w:tcBorders>
            <w:vAlign w:val="bottom"/>
          </w:tcPr>
          <w:p w14:paraId="2720DC8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0.7091</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2B856F2"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64EC5515"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5988F84B"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76AA4423" w14:textId="77777777" w:rsidR="006B76A6" w:rsidRPr="004F1675" w:rsidRDefault="006B76A6" w:rsidP="0087747C">
            <w:pPr>
              <w:jc w:val="center"/>
              <w:rPr>
                <w:rFonts w:eastAsia="等线" w:cs="Calibri"/>
                <w:color w:val="000000"/>
                <w:sz w:val="16"/>
                <w:szCs w:val="13"/>
              </w:rPr>
            </w:pPr>
          </w:p>
        </w:tc>
      </w:tr>
      <w:tr w:rsidR="006B76A6" w:rsidRPr="004F1675" w14:paraId="61C74057"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40EAFE8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FGT-208 NP</w:t>
            </w:r>
          </w:p>
        </w:tc>
        <w:tc>
          <w:tcPr>
            <w:tcW w:w="354" w:type="pct"/>
            <w:tcBorders>
              <w:top w:val="nil"/>
              <w:left w:val="nil"/>
              <w:bottom w:val="single" w:sz="4" w:space="0" w:color="auto"/>
              <w:right w:val="single" w:sz="4" w:space="0" w:color="auto"/>
            </w:tcBorders>
            <w:shd w:val="clear" w:color="auto" w:fill="auto"/>
            <w:noWrap/>
            <w:vAlign w:val="center"/>
            <w:hideMark/>
          </w:tcPr>
          <w:p w14:paraId="12323FF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5023.50</w:t>
            </w:r>
          </w:p>
        </w:tc>
        <w:tc>
          <w:tcPr>
            <w:tcW w:w="507" w:type="pct"/>
            <w:tcBorders>
              <w:top w:val="single" w:sz="4" w:space="0" w:color="auto"/>
              <w:left w:val="nil"/>
              <w:bottom w:val="single" w:sz="4" w:space="0" w:color="auto"/>
              <w:right w:val="single" w:sz="4" w:space="0" w:color="auto"/>
            </w:tcBorders>
            <w:vAlign w:val="center"/>
          </w:tcPr>
          <w:p w14:paraId="2CCC4A1C"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0.90</w:t>
            </w:r>
          </w:p>
        </w:tc>
        <w:tc>
          <w:tcPr>
            <w:tcW w:w="507" w:type="pct"/>
            <w:tcBorders>
              <w:top w:val="single" w:sz="4" w:space="0" w:color="auto"/>
              <w:left w:val="single" w:sz="4" w:space="0" w:color="auto"/>
              <w:bottom w:val="single" w:sz="4" w:space="0" w:color="auto"/>
              <w:right w:val="single" w:sz="4" w:space="0" w:color="auto"/>
            </w:tcBorders>
            <w:vAlign w:val="center"/>
          </w:tcPr>
          <w:p w14:paraId="3443DF2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9.50</w:t>
            </w:r>
          </w:p>
        </w:tc>
        <w:tc>
          <w:tcPr>
            <w:tcW w:w="507" w:type="pct"/>
            <w:tcBorders>
              <w:top w:val="nil"/>
              <w:left w:val="nil"/>
              <w:bottom w:val="single" w:sz="4" w:space="0" w:color="auto"/>
              <w:right w:val="single" w:sz="4" w:space="0" w:color="auto"/>
            </w:tcBorders>
            <w:vAlign w:val="center"/>
          </w:tcPr>
          <w:p w14:paraId="2AD5945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89.60</w:t>
            </w:r>
          </w:p>
        </w:tc>
        <w:tc>
          <w:tcPr>
            <w:tcW w:w="507" w:type="pct"/>
            <w:tcBorders>
              <w:top w:val="nil"/>
              <w:left w:val="nil"/>
              <w:bottom w:val="single" w:sz="4" w:space="0" w:color="auto"/>
              <w:right w:val="single" w:sz="4" w:space="0" w:color="auto"/>
            </w:tcBorders>
            <w:vAlign w:val="center"/>
          </w:tcPr>
          <w:p w14:paraId="5EA9BDE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83.10</w:t>
            </w:r>
          </w:p>
        </w:tc>
        <w:tc>
          <w:tcPr>
            <w:tcW w:w="507" w:type="pct"/>
            <w:tcBorders>
              <w:top w:val="single" w:sz="4" w:space="0" w:color="auto"/>
              <w:left w:val="nil"/>
              <w:bottom w:val="single" w:sz="4" w:space="0" w:color="auto"/>
              <w:right w:val="single" w:sz="4" w:space="0" w:color="auto"/>
            </w:tcBorders>
            <w:vAlign w:val="bottom"/>
          </w:tcPr>
          <w:p w14:paraId="30E6318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0.7091</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A064117"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2CFBC24F"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515A17F5"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0855E1E2" w14:textId="77777777" w:rsidR="006B76A6" w:rsidRPr="004F1675" w:rsidRDefault="006B76A6" w:rsidP="0087747C">
            <w:pPr>
              <w:jc w:val="center"/>
              <w:rPr>
                <w:rFonts w:eastAsia="等线" w:cs="Calibri"/>
                <w:color w:val="000000"/>
                <w:sz w:val="16"/>
                <w:szCs w:val="13"/>
              </w:rPr>
            </w:pPr>
          </w:p>
        </w:tc>
      </w:tr>
      <w:tr w:rsidR="006B76A6" w:rsidRPr="004F1675" w14:paraId="5C218CDA"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33FC2E0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FGT-206 NP</w:t>
            </w:r>
          </w:p>
        </w:tc>
        <w:tc>
          <w:tcPr>
            <w:tcW w:w="354" w:type="pct"/>
            <w:tcBorders>
              <w:top w:val="nil"/>
              <w:left w:val="nil"/>
              <w:bottom w:val="single" w:sz="4" w:space="0" w:color="auto"/>
              <w:right w:val="single" w:sz="4" w:space="0" w:color="auto"/>
            </w:tcBorders>
            <w:shd w:val="clear" w:color="auto" w:fill="auto"/>
            <w:noWrap/>
            <w:vAlign w:val="center"/>
            <w:hideMark/>
          </w:tcPr>
          <w:p w14:paraId="6C7DEBD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5024.30</w:t>
            </w:r>
          </w:p>
        </w:tc>
        <w:tc>
          <w:tcPr>
            <w:tcW w:w="507" w:type="pct"/>
            <w:tcBorders>
              <w:top w:val="single" w:sz="4" w:space="0" w:color="auto"/>
              <w:left w:val="nil"/>
              <w:bottom w:val="single" w:sz="4" w:space="0" w:color="auto"/>
              <w:right w:val="single" w:sz="4" w:space="0" w:color="auto"/>
            </w:tcBorders>
            <w:vAlign w:val="center"/>
          </w:tcPr>
          <w:p w14:paraId="35CDDDF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single" w:sz="4" w:space="0" w:color="auto"/>
              <w:bottom w:val="single" w:sz="4" w:space="0" w:color="auto"/>
              <w:right w:val="single" w:sz="4" w:space="0" w:color="auto"/>
            </w:tcBorders>
            <w:vAlign w:val="center"/>
          </w:tcPr>
          <w:p w14:paraId="35C9299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nil"/>
              <w:left w:val="nil"/>
              <w:bottom w:val="single" w:sz="4" w:space="0" w:color="auto"/>
              <w:right w:val="single" w:sz="4" w:space="0" w:color="auto"/>
            </w:tcBorders>
            <w:vAlign w:val="center"/>
          </w:tcPr>
          <w:p w14:paraId="014C7B8B"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100.00</w:t>
            </w:r>
          </w:p>
        </w:tc>
        <w:tc>
          <w:tcPr>
            <w:tcW w:w="507" w:type="pct"/>
            <w:tcBorders>
              <w:top w:val="nil"/>
              <w:left w:val="nil"/>
              <w:bottom w:val="single" w:sz="4" w:space="0" w:color="auto"/>
              <w:right w:val="single" w:sz="4" w:space="0" w:color="auto"/>
            </w:tcBorders>
            <w:vAlign w:val="center"/>
          </w:tcPr>
          <w:p w14:paraId="6E2C2B2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2F7F949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0.7135</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733C31"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7BD90282"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4F4225D8"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37B2A99C" w14:textId="77777777" w:rsidR="006B76A6" w:rsidRPr="004F1675" w:rsidRDefault="006B76A6" w:rsidP="0087747C">
            <w:pPr>
              <w:jc w:val="center"/>
              <w:rPr>
                <w:rFonts w:eastAsia="等线" w:cs="Calibri"/>
                <w:color w:val="000000"/>
                <w:sz w:val="16"/>
                <w:szCs w:val="13"/>
              </w:rPr>
            </w:pPr>
          </w:p>
        </w:tc>
      </w:tr>
      <w:tr w:rsidR="006B76A6" w:rsidRPr="004F1675" w14:paraId="074049D4"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0E25767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FGT-203 NP</w:t>
            </w:r>
          </w:p>
        </w:tc>
        <w:tc>
          <w:tcPr>
            <w:tcW w:w="354" w:type="pct"/>
            <w:tcBorders>
              <w:top w:val="nil"/>
              <w:left w:val="nil"/>
              <w:bottom w:val="single" w:sz="4" w:space="0" w:color="auto"/>
              <w:right w:val="single" w:sz="4" w:space="0" w:color="auto"/>
            </w:tcBorders>
            <w:shd w:val="clear" w:color="auto" w:fill="auto"/>
            <w:noWrap/>
            <w:vAlign w:val="center"/>
            <w:hideMark/>
          </w:tcPr>
          <w:p w14:paraId="4E3E82F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5025.12</w:t>
            </w:r>
          </w:p>
        </w:tc>
        <w:tc>
          <w:tcPr>
            <w:tcW w:w="507" w:type="pct"/>
            <w:tcBorders>
              <w:top w:val="single" w:sz="4" w:space="0" w:color="auto"/>
              <w:left w:val="nil"/>
              <w:bottom w:val="single" w:sz="4" w:space="0" w:color="auto"/>
              <w:right w:val="single" w:sz="4" w:space="0" w:color="auto"/>
            </w:tcBorders>
            <w:vAlign w:val="center"/>
          </w:tcPr>
          <w:p w14:paraId="4F32AEAB"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46.00</w:t>
            </w:r>
          </w:p>
        </w:tc>
        <w:tc>
          <w:tcPr>
            <w:tcW w:w="507" w:type="pct"/>
            <w:tcBorders>
              <w:top w:val="single" w:sz="4" w:space="0" w:color="auto"/>
              <w:left w:val="single" w:sz="4" w:space="0" w:color="auto"/>
              <w:bottom w:val="single" w:sz="4" w:space="0" w:color="auto"/>
              <w:right w:val="single" w:sz="4" w:space="0" w:color="auto"/>
            </w:tcBorders>
            <w:vAlign w:val="center"/>
          </w:tcPr>
          <w:p w14:paraId="6663C2C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37.00</w:t>
            </w:r>
          </w:p>
        </w:tc>
        <w:tc>
          <w:tcPr>
            <w:tcW w:w="507" w:type="pct"/>
            <w:tcBorders>
              <w:top w:val="nil"/>
              <w:left w:val="nil"/>
              <w:bottom w:val="single" w:sz="4" w:space="0" w:color="auto"/>
              <w:right w:val="single" w:sz="4" w:space="0" w:color="auto"/>
            </w:tcBorders>
            <w:vAlign w:val="center"/>
          </w:tcPr>
          <w:p w14:paraId="1C33C19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17.00</w:t>
            </w:r>
          </w:p>
        </w:tc>
        <w:tc>
          <w:tcPr>
            <w:tcW w:w="507" w:type="pct"/>
            <w:tcBorders>
              <w:top w:val="nil"/>
              <w:left w:val="nil"/>
              <w:bottom w:val="single" w:sz="4" w:space="0" w:color="auto"/>
              <w:right w:val="single" w:sz="4" w:space="0" w:color="auto"/>
            </w:tcBorders>
            <w:vAlign w:val="center"/>
          </w:tcPr>
          <w:p w14:paraId="0896259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032C7E4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0.7133</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CF61A26"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68561D43"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4AAD950A"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003B8A96" w14:textId="77777777" w:rsidR="006B76A6" w:rsidRPr="004F1675" w:rsidRDefault="006B76A6" w:rsidP="0087747C">
            <w:pPr>
              <w:jc w:val="center"/>
              <w:rPr>
                <w:rFonts w:eastAsia="等线" w:cs="Calibri"/>
                <w:color w:val="000000"/>
                <w:sz w:val="16"/>
                <w:szCs w:val="13"/>
              </w:rPr>
            </w:pPr>
          </w:p>
        </w:tc>
      </w:tr>
      <w:tr w:rsidR="006B76A6" w:rsidRPr="004F1675" w14:paraId="410E84CD"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485CF95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FGT-200 NP</w:t>
            </w:r>
          </w:p>
        </w:tc>
        <w:tc>
          <w:tcPr>
            <w:tcW w:w="354" w:type="pct"/>
            <w:tcBorders>
              <w:top w:val="nil"/>
              <w:left w:val="nil"/>
              <w:bottom w:val="single" w:sz="4" w:space="0" w:color="auto"/>
              <w:right w:val="single" w:sz="4" w:space="0" w:color="auto"/>
            </w:tcBorders>
            <w:shd w:val="clear" w:color="auto" w:fill="auto"/>
            <w:noWrap/>
            <w:vAlign w:val="center"/>
            <w:hideMark/>
          </w:tcPr>
          <w:p w14:paraId="31D791F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5026.32</w:t>
            </w:r>
          </w:p>
        </w:tc>
        <w:tc>
          <w:tcPr>
            <w:tcW w:w="507" w:type="pct"/>
            <w:tcBorders>
              <w:top w:val="single" w:sz="4" w:space="0" w:color="auto"/>
              <w:left w:val="nil"/>
              <w:bottom w:val="single" w:sz="4" w:space="0" w:color="auto"/>
              <w:right w:val="single" w:sz="4" w:space="0" w:color="auto"/>
            </w:tcBorders>
            <w:vAlign w:val="center"/>
          </w:tcPr>
          <w:p w14:paraId="360665F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62.00</w:t>
            </w:r>
          </w:p>
        </w:tc>
        <w:tc>
          <w:tcPr>
            <w:tcW w:w="507" w:type="pct"/>
            <w:tcBorders>
              <w:top w:val="single" w:sz="4" w:space="0" w:color="auto"/>
              <w:left w:val="single" w:sz="4" w:space="0" w:color="auto"/>
              <w:bottom w:val="single" w:sz="4" w:space="0" w:color="auto"/>
              <w:right w:val="single" w:sz="4" w:space="0" w:color="auto"/>
            </w:tcBorders>
            <w:vAlign w:val="center"/>
          </w:tcPr>
          <w:p w14:paraId="2E82EDBB"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25.00</w:t>
            </w:r>
          </w:p>
        </w:tc>
        <w:tc>
          <w:tcPr>
            <w:tcW w:w="507" w:type="pct"/>
            <w:tcBorders>
              <w:top w:val="nil"/>
              <w:left w:val="nil"/>
              <w:bottom w:val="single" w:sz="4" w:space="0" w:color="auto"/>
              <w:right w:val="single" w:sz="4" w:space="0" w:color="auto"/>
            </w:tcBorders>
            <w:vAlign w:val="center"/>
          </w:tcPr>
          <w:p w14:paraId="6FE6E47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13.00</w:t>
            </w:r>
          </w:p>
        </w:tc>
        <w:tc>
          <w:tcPr>
            <w:tcW w:w="507" w:type="pct"/>
            <w:tcBorders>
              <w:top w:val="nil"/>
              <w:left w:val="nil"/>
              <w:bottom w:val="single" w:sz="4" w:space="0" w:color="auto"/>
              <w:right w:val="single" w:sz="4" w:space="0" w:color="auto"/>
            </w:tcBorders>
            <w:vAlign w:val="center"/>
          </w:tcPr>
          <w:p w14:paraId="07D798A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1.90</w:t>
            </w:r>
          </w:p>
        </w:tc>
        <w:tc>
          <w:tcPr>
            <w:tcW w:w="507" w:type="pct"/>
            <w:tcBorders>
              <w:top w:val="single" w:sz="4" w:space="0" w:color="auto"/>
              <w:left w:val="nil"/>
              <w:bottom w:val="single" w:sz="4" w:space="0" w:color="auto"/>
              <w:right w:val="single" w:sz="4" w:space="0" w:color="auto"/>
            </w:tcBorders>
            <w:vAlign w:val="bottom"/>
          </w:tcPr>
          <w:p w14:paraId="7507F60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0.7137</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76C06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2.1</w:t>
            </w:r>
            <w:r>
              <w:rPr>
                <w:rFonts w:eastAsia="等线" w:cs="Calibri"/>
                <w:color w:val="000000"/>
                <w:sz w:val="16"/>
                <w:szCs w:val="13"/>
              </w:rPr>
              <w:t>4</w:t>
            </w:r>
          </w:p>
        </w:tc>
        <w:tc>
          <w:tcPr>
            <w:tcW w:w="457" w:type="pct"/>
            <w:tcBorders>
              <w:top w:val="nil"/>
              <w:left w:val="nil"/>
              <w:bottom w:val="single" w:sz="4" w:space="0" w:color="auto"/>
              <w:right w:val="single" w:sz="4" w:space="0" w:color="auto"/>
            </w:tcBorders>
            <w:shd w:val="clear" w:color="auto" w:fill="auto"/>
            <w:noWrap/>
            <w:vAlign w:val="bottom"/>
            <w:hideMark/>
          </w:tcPr>
          <w:p w14:paraId="5FBF7F63"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0.74</w:t>
            </w:r>
          </w:p>
        </w:tc>
        <w:tc>
          <w:tcPr>
            <w:tcW w:w="355" w:type="pct"/>
            <w:tcBorders>
              <w:top w:val="single" w:sz="4" w:space="0" w:color="auto"/>
              <w:left w:val="nil"/>
              <w:bottom w:val="single" w:sz="4" w:space="0" w:color="auto"/>
              <w:right w:val="single" w:sz="4" w:space="0" w:color="auto"/>
            </w:tcBorders>
          </w:tcPr>
          <w:p w14:paraId="5086E89B"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0.463</w:t>
            </w: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629674DF"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82.1</w:t>
            </w:r>
          </w:p>
        </w:tc>
      </w:tr>
      <w:tr w:rsidR="006B76A6" w:rsidRPr="004F1675" w14:paraId="5DD1F5DA"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650974A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FGT-197 NP</w:t>
            </w:r>
          </w:p>
        </w:tc>
        <w:tc>
          <w:tcPr>
            <w:tcW w:w="354" w:type="pct"/>
            <w:tcBorders>
              <w:top w:val="nil"/>
              <w:left w:val="nil"/>
              <w:bottom w:val="single" w:sz="4" w:space="0" w:color="auto"/>
              <w:right w:val="single" w:sz="4" w:space="0" w:color="auto"/>
            </w:tcBorders>
            <w:shd w:val="clear" w:color="auto" w:fill="auto"/>
            <w:noWrap/>
            <w:vAlign w:val="center"/>
            <w:hideMark/>
          </w:tcPr>
          <w:p w14:paraId="36CC1B42"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5027.29</w:t>
            </w:r>
          </w:p>
        </w:tc>
        <w:tc>
          <w:tcPr>
            <w:tcW w:w="507" w:type="pct"/>
            <w:tcBorders>
              <w:top w:val="single" w:sz="4" w:space="0" w:color="auto"/>
              <w:left w:val="nil"/>
              <w:bottom w:val="single" w:sz="4" w:space="0" w:color="auto"/>
              <w:right w:val="single" w:sz="4" w:space="0" w:color="auto"/>
            </w:tcBorders>
            <w:vAlign w:val="center"/>
          </w:tcPr>
          <w:p w14:paraId="4F3E737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66.30</w:t>
            </w:r>
          </w:p>
        </w:tc>
        <w:tc>
          <w:tcPr>
            <w:tcW w:w="507" w:type="pct"/>
            <w:tcBorders>
              <w:top w:val="single" w:sz="4" w:space="0" w:color="auto"/>
              <w:left w:val="single" w:sz="4" w:space="0" w:color="auto"/>
              <w:bottom w:val="single" w:sz="4" w:space="0" w:color="auto"/>
              <w:right w:val="single" w:sz="4" w:space="0" w:color="auto"/>
            </w:tcBorders>
            <w:vAlign w:val="center"/>
          </w:tcPr>
          <w:p w14:paraId="29E16B5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8.70</w:t>
            </w:r>
          </w:p>
        </w:tc>
        <w:tc>
          <w:tcPr>
            <w:tcW w:w="507" w:type="pct"/>
            <w:tcBorders>
              <w:top w:val="nil"/>
              <w:left w:val="nil"/>
              <w:bottom w:val="single" w:sz="4" w:space="0" w:color="auto"/>
              <w:right w:val="single" w:sz="4" w:space="0" w:color="auto"/>
            </w:tcBorders>
            <w:vAlign w:val="center"/>
          </w:tcPr>
          <w:p w14:paraId="47DE9AE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25.00</w:t>
            </w:r>
          </w:p>
        </w:tc>
        <w:tc>
          <w:tcPr>
            <w:tcW w:w="507" w:type="pct"/>
            <w:tcBorders>
              <w:top w:val="nil"/>
              <w:left w:val="nil"/>
              <w:bottom w:val="single" w:sz="4" w:space="0" w:color="auto"/>
              <w:right w:val="single" w:sz="4" w:space="0" w:color="auto"/>
            </w:tcBorders>
            <w:vAlign w:val="center"/>
          </w:tcPr>
          <w:p w14:paraId="41EA5F2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1.60</w:t>
            </w:r>
          </w:p>
        </w:tc>
        <w:tc>
          <w:tcPr>
            <w:tcW w:w="507" w:type="pct"/>
            <w:tcBorders>
              <w:top w:val="single" w:sz="4" w:space="0" w:color="auto"/>
              <w:left w:val="nil"/>
              <w:bottom w:val="single" w:sz="4" w:space="0" w:color="auto"/>
              <w:right w:val="single" w:sz="4" w:space="0" w:color="auto"/>
            </w:tcBorders>
            <w:vAlign w:val="bottom"/>
          </w:tcPr>
          <w:p w14:paraId="5751019B"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0.7138</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9B7781D"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6E87E472"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6E53E98A"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2433445A" w14:textId="77777777" w:rsidR="006B76A6" w:rsidRPr="004F1675" w:rsidRDefault="006B76A6" w:rsidP="0087747C">
            <w:pPr>
              <w:jc w:val="center"/>
              <w:rPr>
                <w:rFonts w:eastAsia="等线" w:cs="Calibri"/>
                <w:color w:val="000000"/>
                <w:sz w:val="16"/>
                <w:szCs w:val="13"/>
              </w:rPr>
            </w:pPr>
          </w:p>
        </w:tc>
      </w:tr>
      <w:tr w:rsidR="006B76A6" w:rsidRPr="004F1675" w14:paraId="3BCB8A95"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5AD19F22"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FGT-194 NP</w:t>
            </w:r>
          </w:p>
        </w:tc>
        <w:tc>
          <w:tcPr>
            <w:tcW w:w="354" w:type="pct"/>
            <w:tcBorders>
              <w:top w:val="nil"/>
              <w:left w:val="nil"/>
              <w:bottom w:val="single" w:sz="4" w:space="0" w:color="auto"/>
              <w:right w:val="single" w:sz="4" w:space="0" w:color="auto"/>
            </w:tcBorders>
            <w:shd w:val="clear" w:color="auto" w:fill="auto"/>
            <w:noWrap/>
            <w:vAlign w:val="center"/>
            <w:hideMark/>
          </w:tcPr>
          <w:p w14:paraId="36D2CD9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5028.15</w:t>
            </w:r>
          </w:p>
        </w:tc>
        <w:tc>
          <w:tcPr>
            <w:tcW w:w="507" w:type="pct"/>
            <w:tcBorders>
              <w:top w:val="single" w:sz="4" w:space="0" w:color="auto"/>
              <w:left w:val="nil"/>
              <w:bottom w:val="single" w:sz="4" w:space="0" w:color="auto"/>
              <w:right w:val="single" w:sz="4" w:space="0" w:color="auto"/>
            </w:tcBorders>
            <w:vAlign w:val="center"/>
          </w:tcPr>
          <w:p w14:paraId="5027005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51.80</w:t>
            </w:r>
          </w:p>
        </w:tc>
        <w:tc>
          <w:tcPr>
            <w:tcW w:w="507" w:type="pct"/>
            <w:tcBorders>
              <w:top w:val="single" w:sz="4" w:space="0" w:color="auto"/>
              <w:left w:val="single" w:sz="4" w:space="0" w:color="auto"/>
              <w:bottom w:val="single" w:sz="4" w:space="0" w:color="auto"/>
              <w:right w:val="single" w:sz="4" w:space="0" w:color="auto"/>
            </w:tcBorders>
            <w:vAlign w:val="center"/>
          </w:tcPr>
          <w:p w14:paraId="0343D5B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28.40</w:t>
            </w:r>
          </w:p>
        </w:tc>
        <w:tc>
          <w:tcPr>
            <w:tcW w:w="507" w:type="pct"/>
            <w:tcBorders>
              <w:top w:val="nil"/>
              <w:left w:val="nil"/>
              <w:bottom w:val="single" w:sz="4" w:space="0" w:color="auto"/>
              <w:right w:val="single" w:sz="4" w:space="0" w:color="auto"/>
            </w:tcBorders>
            <w:vAlign w:val="center"/>
          </w:tcPr>
          <w:p w14:paraId="5C6A2FA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19.80</w:t>
            </w:r>
          </w:p>
        </w:tc>
        <w:tc>
          <w:tcPr>
            <w:tcW w:w="507" w:type="pct"/>
            <w:tcBorders>
              <w:top w:val="nil"/>
              <w:left w:val="nil"/>
              <w:bottom w:val="single" w:sz="4" w:space="0" w:color="auto"/>
              <w:right w:val="single" w:sz="4" w:space="0" w:color="auto"/>
            </w:tcBorders>
            <w:vAlign w:val="center"/>
          </w:tcPr>
          <w:p w14:paraId="70B334F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1.50</w:t>
            </w:r>
          </w:p>
        </w:tc>
        <w:tc>
          <w:tcPr>
            <w:tcW w:w="507" w:type="pct"/>
            <w:tcBorders>
              <w:top w:val="single" w:sz="4" w:space="0" w:color="auto"/>
              <w:left w:val="nil"/>
              <w:bottom w:val="single" w:sz="4" w:space="0" w:color="auto"/>
              <w:right w:val="single" w:sz="4" w:space="0" w:color="auto"/>
            </w:tcBorders>
            <w:vAlign w:val="bottom"/>
          </w:tcPr>
          <w:p w14:paraId="2604F9D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0.7138</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F2B4C2"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250D3AAA"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07904A7A"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4585DF12" w14:textId="77777777" w:rsidR="006B76A6" w:rsidRPr="004F1675" w:rsidRDefault="006B76A6" w:rsidP="0087747C">
            <w:pPr>
              <w:jc w:val="center"/>
              <w:rPr>
                <w:rFonts w:eastAsia="等线" w:cs="Calibri"/>
                <w:color w:val="000000"/>
                <w:sz w:val="16"/>
                <w:szCs w:val="13"/>
              </w:rPr>
            </w:pPr>
          </w:p>
        </w:tc>
      </w:tr>
      <w:tr w:rsidR="006B76A6" w:rsidRPr="004F1675" w14:paraId="12893C1A"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0A90563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FGT-191 NP</w:t>
            </w:r>
          </w:p>
        </w:tc>
        <w:tc>
          <w:tcPr>
            <w:tcW w:w="354" w:type="pct"/>
            <w:tcBorders>
              <w:top w:val="nil"/>
              <w:left w:val="nil"/>
              <w:bottom w:val="single" w:sz="4" w:space="0" w:color="auto"/>
              <w:right w:val="single" w:sz="4" w:space="0" w:color="auto"/>
            </w:tcBorders>
            <w:shd w:val="clear" w:color="auto" w:fill="auto"/>
            <w:noWrap/>
            <w:vAlign w:val="center"/>
            <w:hideMark/>
          </w:tcPr>
          <w:p w14:paraId="5E47440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5029.00</w:t>
            </w:r>
          </w:p>
        </w:tc>
        <w:tc>
          <w:tcPr>
            <w:tcW w:w="507" w:type="pct"/>
            <w:tcBorders>
              <w:top w:val="single" w:sz="4" w:space="0" w:color="auto"/>
              <w:left w:val="nil"/>
              <w:bottom w:val="single" w:sz="4" w:space="0" w:color="auto"/>
              <w:right w:val="single" w:sz="4" w:space="0" w:color="auto"/>
            </w:tcBorders>
            <w:vAlign w:val="center"/>
          </w:tcPr>
          <w:p w14:paraId="6F09C38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55.40</w:t>
            </w:r>
          </w:p>
        </w:tc>
        <w:tc>
          <w:tcPr>
            <w:tcW w:w="507" w:type="pct"/>
            <w:tcBorders>
              <w:top w:val="single" w:sz="4" w:space="0" w:color="auto"/>
              <w:left w:val="single" w:sz="4" w:space="0" w:color="auto"/>
              <w:bottom w:val="single" w:sz="4" w:space="0" w:color="auto"/>
              <w:right w:val="single" w:sz="4" w:space="0" w:color="auto"/>
            </w:tcBorders>
            <w:vAlign w:val="center"/>
          </w:tcPr>
          <w:p w14:paraId="649E8C4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30.30</w:t>
            </w:r>
          </w:p>
        </w:tc>
        <w:tc>
          <w:tcPr>
            <w:tcW w:w="507" w:type="pct"/>
            <w:tcBorders>
              <w:top w:val="nil"/>
              <w:left w:val="nil"/>
              <w:bottom w:val="single" w:sz="4" w:space="0" w:color="auto"/>
              <w:right w:val="single" w:sz="4" w:space="0" w:color="auto"/>
            </w:tcBorders>
            <w:vAlign w:val="center"/>
          </w:tcPr>
          <w:p w14:paraId="317833D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14.30</w:t>
            </w:r>
          </w:p>
        </w:tc>
        <w:tc>
          <w:tcPr>
            <w:tcW w:w="507" w:type="pct"/>
            <w:tcBorders>
              <w:top w:val="nil"/>
              <w:left w:val="nil"/>
              <w:bottom w:val="single" w:sz="4" w:space="0" w:color="auto"/>
              <w:right w:val="single" w:sz="4" w:space="0" w:color="auto"/>
            </w:tcBorders>
            <w:vAlign w:val="center"/>
          </w:tcPr>
          <w:p w14:paraId="6B6AAEB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1.90</w:t>
            </w:r>
          </w:p>
        </w:tc>
        <w:tc>
          <w:tcPr>
            <w:tcW w:w="507" w:type="pct"/>
            <w:tcBorders>
              <w:top w:val="single" w:sz="4" w:space="0" w:color="auto"/>
              <w:left w:val="nil"/>
              <w:bottom w:val="single" w:sz="4" w:space="0" w:color="auto"/>
              <w:right w:val="single" w:sz="4" w:space="0" w:color="auto"/>
            </w:tcBorders>
            <w:vAlign w:val="bottom"/>
          </w:tcPr>
          <w:p w14:paraId="76BD0E2C"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0.7138</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DD5A5A5"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184087EE"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7EAB78E5"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1349D551" w14:textId="77777777" w:rsidR="006B76A6" w:rsidRPr="004F1675" w:rsidRDefault="006B76A6" w:rsidP="0087747C">
            <w:pPr>
              <w:jc w:val="center"/>
              <w:rPr>
                <w:rFonts w:eastAsia="等线" w:cs="Calibri"/>
                <w:color w:val="000000"/>
                <w:sz w:val="16"/>
                <w:szCs w:val="13"/>
              </w:rPr>
            </w:pPr>
          </w:p>
        </w:tc>
      </w:tr>
      <w:tr w:rsidR="006B76A6" w:rsidRPr="004F1675" w14:paraId="572241CC"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35D3635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FGT-184 NP</w:t>
            </w:r>
          </w:p>
        </w:tc>
        <w:tc>
          <w:tcPr>
            <w:tcW w:w="354" w:type="pct"/>
            <w:tcBorders>
              <w:top w:val="nil"/>
              <w:left w:val="nil"/>
              <w:bottom w:val="single" w:sz="4" w:space="0" w:color="auto"/>
              <w:right w:val="single" w:sz="4" w:space="0" w:color="auto"/>
            </w:tcBorders>
            <w:shd w:val="clear" w:color="auto" w:fill="auto"/>
            <w:noWrap/>
            <w:vAlign w:val="center"/>
            <w:hideMark/>
          </w:tcPr>
          <w:p w14:paraId="0997262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5031.10</w:t>
            </w:r>
          </w:p>
        </w:tc>
        <w:tc>
          <w:tcPr>
            <w:tcW w:w="507" w:type="pct"/>
            <w:tcBorders>
              <w:top w:val="single" w:sz="4" w:space="0" w:color="auto"/>
              <w:left w:val="nil"/>
              <w:bottom w:val="single" w:sz="4" w:space="0" w:color="auto"/>
              <w:right w:val="single" w:sz="4" w:space="0" w:color="auto"/>
            </w:tcBorders>
            <w:vAlign w:val="center"/>
          </w:tcPr>
          <w:p w14:paraId="069E567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42.00</w:t>
            </w:r>
          </w:p>
        </w:tc>
        <w:tc>
          <w:tcPr>
            <w:tcW w:w="507" w:type="pct"/>
            <w:tcBorders>
              <w:top w:val="single" w:sz="4" w:space="0" w:color="auto"/>
              <w:left w:val="single" w:sz="4" w:space="0" w:color="auto"/>
              <w:bottom w:val="single" w:sz="4" w:space="0" w:color="auto"/>
              <w:right w:val="single" w:sz="4" w:space="0" w:color="auto"/>
            </w:tcBorders>
            <w:vAlign w:val="center"/>
          </w:tcPr>
          <w:p w14:paraId="0367FFF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41.00</w:t>
            </w:r>
          </w:p>
        </w:tc>
        <w:tc>
          <w:tcPr>
            <w:tcW w:w="507" w:type="pct"/>
            <w:tcBorders>
              <w:top w:val="nil"/>
              <w:left w:val="nil"/>
              <w:bottom w:val="single" w:sz="4" w:space="0" w:color="auto"/>
              <w:right w:val="single" w:sz="4" w:space="0" w:color="auto"/>
            </w:tcBorders>
            <w:vAlign w:val="center"/>
          </w:tcPr>
          <w:p w14:paraId="47D2FC9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17.00</w:t>
            </w:r>
          </w:p>
        </w:tc>
        <w:tc>
          <w:tcPr>
            <w:tcW w:w="507" w:type="pct"/>
            <w:tcBorders>
              <w:top w:val="nil"/>
              <w:left w:val="nil"/>
              <w:bottom w:val="single" w:sz="4" w:space="0" w:color="auto"/>
              <w:right w:val="single" w:sz="4" w:space="0" w:color="auto"/>
            </w:tcBorders>
            <w:vAlign w:val="center"/>
          </w:tcPr>
          <w:p w14:paraId="0432367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0.60</w:t>
            </w:r>
          </w:p>
        </w:tc>
        <w:tc>
          <w:tcPr>
            <w:tcW w:w="507" w:type="pct"/>
            <w:tcBorders>
              <w:top w:val="single" w:sz="4" w:space="0" w:color="auto"/>
              <w:left w:val="nil"/>
              <w:bottom w:val="single" w:sz="4" w:space="0" w:color="auto"/>
              <w:right w:val="single" w:sz="4" w:space="0" w:color="auto"/>
            </w:tcBorders>
            <w:vAlign w:val="bottom"/>
          </w:tcPr>
          <w:p w14:paraId="155FE00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0.7132</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A231962"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4F918317"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1C5EF5EE"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020D6682" w14:textId="77777777" w:rsidR="006B76A6" w:rsidRPr="004F1675" w:rsidRDefault="006B76A6" w:rsidP="0087747C">
            <w:pPr>
              <w:jc w:val="center"/>
              <w:rPr>
                <w:rFonts w:eastAsia="等线" w:cs="Calibri"/>
                <w:color w:val="000000"/>
                <w:sz w:val="16"/>
                <w:szCs w:val="13"/>
              </w:rPr>
            </w:pPr>
          </w:p>
        </w:tc>
      </w:tr>
      <w:tr w:rsidR="006B76A6" w:rsidRPr="004F1675" w14:paraId="787A1050"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58430E4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FGT-177 NP</w:t>
            </w:r>
          </w:p>
        </w:tc>
        <w:tc>
          <w:tcPr>
            <w:tcW w:w="354" w:type="pct"/>
            <w:tcBorders>
              <w:top w:val="nil"/>
              <w:left w:val="nil"/>
              <w:bottom w:val="single" w:sz="4" w:space="0" w:color="auto"/>
              <w:right w:val="single" w:sz="4" w:space="0" w:color="auto"/>
            </w:tcBorders>
            <w:shd w:val="clear" w:color="auto" w:fill="auto"/>
            <w:noWrap/>
            <w:vAlign w:val="center"/>
            <w:hideMark/>
          </w:tcPr>
          <w:p w14:paraId="1F8751C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5034.16</w:t>
            </w:r>
          </w:p>
        </w:tc>
        <w:tc>
          <w:tcPr>
            <w:tcW w:w="507" w:type="pct"/>
            <w:tcBorders>
              <w:top w:val="single" w:sz="4" w:space="0" w:color="auto"/>
              <w:left w:val="nil"/>
              <w:bottom w:val="single" w:sz="4" w:space="0" w:color="auto"/>
              <w:right w:val="single" w:sz="4" w:space="0" w:color="auto"/>
            </w:tcBorders>
            <w:vAlign w:val="center"/>
          </w:tcPr>
          <w:p w14:paraId="2558D134"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17.00</w:t>
            </w:r>
          </w:p>
        </w:tc>
        <w:tc>
          <w:tcPr>
            <w:tcW w:w="507" w:type="pct"/>
            <w:tcBorders>
              <w:top w:val="single" w:sz="4" w:space="0" w:color="auto"/>
              <w:left w:val="single" w:sz="4" w:space="0" w:color="auto"/>
              <w:bottom w:val="single" w:sz="4" w:space="0" w:color="auto"/>
              <w:right w:val="single" w:sz="4" w:space="0" w:color="auto"/>
            </w:tcBorders>
            <w:vAlign w:val="center"/>
          </w:tcPr>
          <w:p w14:paraId="5B5E7B2D"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13.70</w:t>
            </w:r>
          </w:p>
        </w:tc>
        <w:tc>
          <w:tcPr>
            <w:tcW w:w="507" w:type="pct"/>
            <w:tcBorders>
              <w:top w:val="nil"/>
              <w:left w:val="nil"/>
              <w:bottom w:val="single" w:sz="4" w:space="0" w:color="auto"/>
              <w:right w:val="single" w:sz="4" w:space="0" w:color="auto"/>
            </w:tcBorders>
            <w:vAlign w:val="center"/>
          </w:tcPr>
          <w:p w14:paraId="52A84B88"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69.30</w:t>
            </w:r>
          </w:p>
        </w:tc>
        <w:tc>
          <w:tcPr>
            <w:tcW w:w="507" w:type="pct"/>
            <w:tcBorders>
              <w:top w:val="nil"/>
              <w:left w:val="nil"/>
              <w:bottom w:val="single" w:sz="4" w:space="0" w:color="auto"/>
              <w:right w:val="single" w:sz="4" w:space="0" w:color="auto"/>
            </w:tcBorders>
            <w:vAlign w:val="center"/>
          </w:tcPr>
          <w:p w14:paraId="1D66869C"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0146DF39"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0.7131</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EE4B4D"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2.97</w:t>
            </w:r>
          </w:p>
        </w:tc>
        <w:tc>
          <w:tcPr>
            <w:tcW w:w="457" w:type="pct"/>
            <w:tcBorders>
              <w:top w:val="nil"/>
              <w:left w:val="nil"/>
              <w:bottom w:val="single" w:sz="4" w:space="0" w:color="auto"/>
              <w:right w:val="single" w:sz="4" w:space="0" w:color="auto"/>
            </w:tcBorders>
            <w:shd w:val="clear" w:color="auto" w:fill="auto"/>
            <w:noWrap/>
            <w:vAlign w:val="bottom"/>
            <w:hideMark/>
          </w:tcPr>
          <w:p w14:paraId="4ECB884A"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3.31</w:t>
            </w:r>
          </w:p>
        </w:tc>
        <w:tc>
          <w:tcPr>
            <w:tcW w:w="355" w:type="pct"/>
            <w:tcBorders>
              <w:top w:val="single" w:sz="4" w:space="0" w:color="auto"/>
              <w:left w:val="nil"/>
              <w:bottom w:val="single" w:sz="4" w:space="0" w:color="auto"/>
              <w:right w:val="single" w:sz="4" w:space="0" w:color="auto"/>
            </w:tcBorders>
          </w:tcPr>
          <w:p w14:paraId="71385084"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0.473</w:t>
            </w: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1875C101"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76.8</w:t>
            </w:r>
          </w:p>
        </w:tc>
      </w:tr>
      <w:tr w:rsidR="006B76A6" w:rsidRPr="004F1675" w14:paraId="1D62822E"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7DD0BBC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FGT-175 NP</w:t>
            </w:r>
          </w:p>
        </w:tc>
        <w:tc>
          <w:tcPr>
            <w:tcW w:w="354" w:type="pct"/>
            <w:tcBorders>
              <w:top w:val="nil"/>
              <w:left w:val="nil"/>
              <w:bottom w:val="single" w:sz="4" w:space="0" w:color="auto"/>
              <w:right w:val="single" w:sz="4" w:space="0" w:color="auto"/>
            </w:tcBorders>
            <w:shd w:val="clear" w:color="auto" w:fill="auto"/>
            <w:noWrap/>
            <w:vAlign w:val="center"/>
            <w:hideMark/>
          </w:tcPr>
          <w:p w14:paraId="4BC1B9A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5036.00</w:t>
            </w:r>
          </w:p>
        </w:tc>
        <w:tc>
          <w:tcPr>
            <w:tcW w:w="507" w:type="pct"/>
            <w:tcBorders>
              <w:top w:val="single" w:sz="4" w:space="0" w:color="auto"/>
              <w:left w:val="nil"/>
              <w:bottom w:val="single" w:sz="4" w:space="0" w:color="auto"/>
              <w:right w:val="single" w:sz="4" w:space="0" w:color="auto"/>
            </w:tcBorders>
            <w:vAlign w:val="center"/>
          </w:tcPr>
          <w:p w14:paraId="61FC4A8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48.30</w:t>
            </w:r>
          </w:p>
        </w:tc>
        <w:tc>
          <w:tcPr>
            <w:tcW w:w="507" w:type="pct"/>
            <w:tcBorders>
              <w:top w:val="single" w:sz="4" w:space="0" w:color="auto"/>
              <w:left w:val="single" w:sz="4" w:space="0" w:color="auto"/>
              <w:bottom w:val="single" w:sz="4" w:space="0" w:color="auto"/>
              <w:right w:val="single" w:sz="4" w:space="0" w:color="auto"/>
            </w:tcBorders>
            <w:vAlign w:val="center"/>
          </w:tcPr>
          <w:p w14:paraId="26C5125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18.50</w:t>
            </w:r>
          </w:p>
        </w:tc>
        <w:tc>
          <w:tcPr>
            <w:tcW w:w="507" w:type="pct"/>
            <w:tcBorders>
              <w:top w:val="nil"/>
              <w:left w:val="nil"/>
              <w:bottom w:val="single" w:sz="4" w:space="0" w:color="auto"/>
              <w:right w:val="single" w:sz="4" w:space="0" w:color="auto"/>
            </w:tcBorders>
            <w:vAlign w:val="center"/>
          </w:tcPr>
          <w:p w14:paraId="715D448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33.20</w:t>
            </w:r>
          </w:p>
        </w:tc>
        <w:tc>
          <w:tcPr>
            <w:tcW w:w="507" w:type="pct"/>
            <w:tcBorders>
              <w:top w:val="nil"/>
              <w:left w:val="nil"/>
              <w:bottom w:val="single" w:sz="4" w:space="0" w:color="auto"/>
              <w:right w:val="single" w:sz="4" w:space="0" w:color="auto"/>
            </w:tcBorders>
            <w:vAlign w:val="center"/>
          </w:tcPr>
          <w:p w14:paraId="221B06B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01DCCD1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0.7124</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B4601F"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38D82F4D"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589B63A1"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5C49FC57" w14:textId="77777777" w:rsidR="006B76A6" w:rsidRPr="004F1675" w:rsidRDefault="006B76A6" w:rsidP="0087747C">
            <w:pPr>
              <w:jc w:val="center"/>
              <w:rPr>
                <w:rFonts w:eastAsia="等线" w:cs="Calibri"/>
                <w:color w:val="000000"/>
                <w:sz w:val="16"/>
                <w:szCs w:val="13"/>
              </w:rPr>
            </w:pPr>
          </w:p>
        </w:tc>
      </w:tr>
      <w:tr w:rsidR="006B76A6" w:rsidRPr="004F1675" w14:paraId="5C301846"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6728D9C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FGT-172 NP</w:t>
            </w:r>
          </w:p>
        </w:tc>
        <w:tc>
          <w:tcPr>
            <w:tcW w:w="354" w:type="pct"/>
            <w:tcBorders>
              <w:top w:val="nil"/>
              <w:left w:val="nil"/>
              <w:bottom w:val="single" w:sz="4" w:space="0" w:color="auto"/>
              <w:right w:val="single" w:sz="4" w:space="0" w:color="auto"/>
            </w:tcBorders>
            <w:shd w:val="clear" w:color="auto" w:fill="auto"/>
            <w:noWrap/>
            <w:vAlign w:val="center"/>
            <w:hideMark/>
          </w:tcPr>
          <w:p w14:paraId="2536A00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5038.58</w:t>
            </w:r>
          </w:p>
        </w:tc>
        <w:tc>
          <w:tcPr>
            <w:tcW w:w="507" w:type="pct"/>
            <w:tcBorders>
              <w:top w:val="single" w:sz="4" w:space="0" w:color="auto"/>
              <w:left w:val="nil"/>
              <w:bottom w:val="single" w:sz="4" w:space="0" w:color="auto"/>
              <w:right w:val="single" w:sz="4" w:space="0" w:color="auto"/>
            </w:tcBorders>
            <w:vAlign w:val="center"/>
          </w:tcPr>
          <w:p w14:paraId="3BA6CB8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7.80</w:t>
            </w:r>
          </w:p>
        </w:tc>
        <w:tc>
          <w:tcPr>
            <w:tcW w:w="507" w:type="pct"/>
            <w:tcBorders>
              <w:top w:val="single" w:sz="4" w:space="0" w:color="auto"/>
              <w:left w:val="single" w:sz="4" w:space="0" w:color="auto"/>
              <w:bottom w:val="single" w:sz="4" w:space="0" w:color="auto"/>
              <w:right w:val="single" w:sz="4" w:space="0" w:color="auto"/>
            </w:tcBorders>
            <w:vAlign w:val="center"/>
          </w:tcPr>
          <w:p w14:paraId="08DA7B0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62.40</w:t>
            </w:r>
          </w:p>
        </w:tc>
        <w:tc>
          <w:tcPr>
            <w:tcW w:w="507" w:type="pct"/>
            <w:tcBorders>
              <w:top w:val="nil"/>
              <w:left w:val="nil"/>
              <w:bottom w:val="single" w:sz="4" w:space="0" w:color="auto"/>
              <w:right w:val="single" w:sz="4" w:space="0" w:color="auto"/>
            </w:tcBorders>
            <w:vAlign w:val="center"/>
          </w:tcPr>
          <w:p w14:paraId="40AE302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29.80</w:t>
            </w:r>
          </w:p>
        </w:tc>
        <w:tc>
          <w:tcPr>
            <w:tcW w:w="507" w:type="pct"/>
            <w:tcBorders>
              <w:top w:val="nil"/>
              <w:left w:val="nil"/>
              <w:bottom w:val="single" w:sz="4" w:space="0" w:color="auto"/>
              <w:right w:val="single" w:sz="4" w:space="0" w:color="auto"/>
            </w:tcBorders>
            <w:vAlign w:val="center"/>
          </w:tcPr>
          <w:p w14:paraId="757A30F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6BB65E8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0.7120</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E5574B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0.8</w:t>
            </w:r>
          </w:p>
        </w:tc>
        <w:tc>
          <w:tcPr>
            <w:tcW w:w="457" w:type="pct"/>
            <w:tcBorders>
              <w:top w:val="nil"/>
              <w:left w:val="nil"/>
              <w:bottom w:val="single" w:sz="4" w:space="0" w:color="auto"/>
              <w:right w:val="single" w:sz="4" w:space="0" w:color="auto"/>
            </w:tcBorders>
            <w:shd w:val="clear" w:color="auto" w:fill="auto"/>
            <w:noWrap/>
            <w:vAlign w:val="bottom"/>
            <w:hideMark/>
          </w:tcPr>
          <w:p w14:paraId="3F6BDE02"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1.51</w:t>
            </w:r>
          </w:p>
        </w:tc>
        <w:tc>
          <w:tcPr>
            <w:tcW w:w="355" w:type="pct"/>
            <w:tcBorders>
              <w:top w:val="single" w:sz="4" w:space="0" w:color="auto"/>
              <w:left w:val="nil"/>
              <w:bottom w:val="single" w:sz="4" w:space="0" w:color="auto"/>
              <w:right w:val="single" w:sz="4" w:space="0" w:color="auto"/>
            </w:tcBorders>
          </w:tcPr>
          <w:p w14:paraId="2830D5C9"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0.455</w:t>
            </w: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74863870"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87.5</w:t>
            </w:r>
          </w:p>
        </w:tc>
      </w:tr>
      <w:tr w:rsidR="006B76A6" w:rsidRPr="004F1675" w14:paraId="0DB46644"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3C200B5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FGT-171 NP</w:t>
            </w:r>
          </w:p>
        </w:tc>
        <w:tc>
          <w:tcPr>
            <w:tcW w:w="354" w:type="pct"/>
            <w:tcBorders>
              <w:top w:val="nil"/>
              <w:left w:val="nil"/>
              <w:bottom w:val="single" w:sz="4" w:space="0" w:color="auto"/>
              <w:right w:val="single" w:sz="4" w:space="0" w:color="auto"/>
            </w:tcBorders>
            <w:shd w:val="clear" w:color="auto" w:fill="auto"/>
            <w:noWrap/>
            <w:vAlign w:val="center"/>
            <w:hideMark/>
          </w:tcPr>
          <w:p w14:paraId="3461227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5049.70</w:t>
            </w:r>
          </w:p>
        </w:tc>
        <w:tc>
          <w:tcPr>
            <w:tcW w:w="507" w:type="pct"/>
            <w:tcBorders>
              <w:top w:val="single" w:sz="4" w:space="0" w:color="auto"/>
              <w:left w:val="nil"/>
              <w:bottom w:val="single" w:sz="4" w:space="0" w:color="auto"/>
              <w:right w:val="single" w:sz="4" w:space="0" w:color="auto"/>
            </w:tcBorders>
            <w:vAlign w:val="center"/>
          </w:tcPr>
          <w:p w14:paraId="0D73F8B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17.00</w:t>
            </w:r>
          </w:p>
        </w:tc>
        <w:tc>
          <w:tcPr>
            <w:tcW w:w="507" w:type="pct"/>
            <w:tcBorders>
              <w:top w:val="single" w:sz="4" w:space="0" w:color="auto"/>
              <w:left w:val="single" w:sz="4" w:space="0" w:color="auto"/>
              <w:bottom w:val="single" w:sz="4" w:space="0" w:color="auto"/>
              <w:right w:val="single" w:sz="4" w:space="0" w:color="auto"/>
            </w:tcBorders>
            <w:vAlign w:val="center"/>
          </w:tcPr>
          <w:p w14:paraId="351A256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57.30</w:t>
            </w:r>
          </w:p>
        </w:tc>
        <w:tc>
          <w:tcPr>
            <w:tcW w:w="507" w:type="pct"/>
            <w:tcBorders>
              <w:top w:val="nil"/>
              <w:left w:val="nil"/>
              <w:bottom w:val="single" w:sz="4" w:space="0" w:color="auto"/>
              <w:right w:val="single" w:sz="4" w:space="0" w:color="auto"/>
            </w:tcBorders>
            <w:vAlign w:val="center"/>
          </w:tcPr>
          <w:p w14:paraId="4719C9D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25.70</w:t>
            </w:r>
          </w:p>
        </w:tc>
        <w:tc>
          <w:tcPr>
            <w:tcW w:w="507" w:type="pct"/>
            <w:tcBorders>
              <w:top w:val="nil"/>
              <w:left w:val="nil"/>
              <w:bottom w:val="single" w:sz="4" w:space="0" w:color="auto"/>
              <w:right w:val="single" w:sz="4" w:space="0" w:color="auto"/>
            </w:tcBorders>
            <w:vAlign w:val="center"/>
          </w:tcPr>
          <w:p w14:paraId="43612CC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01FE8DF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0.7105</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989911"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0234E957"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42E84FA6"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6544711E" w14:textId="77777777" w:rsidR="006B76A6" w:rsidRPr="004F1675" w:rsidRDefault="006B76A6" w:rsidP="0087747C">
            <w:pPr>
              <w:jc w:val="center"/>
              <w:rPr>
                <w:rFonts w:eastAsia="等线" w:cs="Calibri"/>
                <w:color w:val="000000"/>
                <w:sz w:val="16"/>
                <w:szCs w:val="13"/>
              </w:rPr>
            </w:pPr>
          </w:p>
        </w:tc>
      </w:tr>
      <w:tr w:rsidR="006B76A6" w:rsidRPr="004F1675" w14:paraId="4D966584"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5CC3F46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FGT-169 NP</w:t>
            </w:r>
          </w:p>
        </w:tc>
        <w:tc>
          <w:tcPr>
            <w:tcW w:w="354" w:type="pct"/>
            <w:tcBorders>
              <w:top w:val="nil"/>
              <w:left w:val="nil"/>
              <w:bottom w:val="single" w:sz="4" w:space="0" w:color="auto"/>
              <w:right w:val="single" w:sz="4" w:space="0" w:color="auto"/>
            </w:tcBorders>
            <w:shd w:val="clear" w:color="auto" w:fill="auto"/>
            <w:noWrap/>
            <w:vAlign w:val="center"/>
            <w:hideMark/>
          </w:tcPr>
          <w:p w14:paraId="6484DC8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5050.97</w:t>
            </w:r>
          </w:p>
        </w:tc>
        <w:tc>
          <w:tcPr>
            <w:tcW w:w="507" w:type="pct"/>
            <w:tcBorders>
              <w:top w:val="single" w:sz="4" w:space="0" w:color="auto"/>
              <w:left w:val="nil"/>
              <w:bottom w:val="single" w:sz="4" w:space="0" w:color="auto"/>
              <w:right w:val="single" w:sz="4" w:space="0" w:color="auto"/>
            </w:tcBorders>
            <w:vAlign w:val="center"/>
          </w:tcPr>
          <w:p w14:paraId="580C11B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32.10</w:t>
            </w:r>
          </w:p>
        </w:tc>
        <w:tc>
          <w:tcPr>
            <w:tcW w:w="507" w:type="pct"/>
            <w:tcBorders>
              <w:top w:val="single" w:sz="4" w:space="0" w:color="auto"/>
              <w:left w:val="single" w:sz="4" w:space="0" w:color="auto"/>
              <w:bottom w:val="single" w:sz="4" w:space="0" w:color="auto"/>
              <w:right w:val="single" w:sz="4" w:space="0" w:color="auto"/>
            </w:tcBorders>
            <w:vAlign w:val="center"/>
          </w:tcPr>
          <w:p w14:paraId="62104C9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44.10</w:t>
            </w:r>
          </w:p>
        </w:tc>
        <w:tc>
          <w:tcPr>
            <w:tcW w:w="507" w:type="pct"/>
            <w:tcBorders>
              <w:top w:val="nil"/>
              <w:left w:val="nil"/>
              <w:bottom w:val="single" w:sz="4" w:space="0" w:color="auto"/>
              <w:right w:val="single" w:sz="4" w:space="0" w:color="auto"/>
            </w:tcBorders>
            <w:vAlign w:val="center"/>
          </w:tcPr>
          <w:p w14:paraId="2656C55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23.80</w:t>
            </w:r>
          </w:p>
        </w:tc>
        <w:tc>
          <w:tcPr>
            <w:tcW w:w="507" w:type="pct"/>
            <w:tcBorders>
              <w:top w:val="nil"/>
              <w:left w:val="nil"/>
              <w:bottom w:val="single" w:sz="4" w:space="0" w:color="auto"/>
              <w:right w:val="single" w:sz="4" w:space="0" w:color="auto"/>
            </w:tcBorders>
            <w:vAlign w:val="center"/>
          </w:tcPr>
          <w:p w14:paraId="69DCC8C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560F935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0.7132</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9580E0"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387DD14A"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4DD2DB66"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2D37B7E4" w14:textId="77777777" w:rsidR="006B76A6" w:rsidRPr="004F1675" w:rsidRDefault="006B76A6" w:rsidP="0087747C">
            <w:pPr>
              <w:jc w:val="center"/>
              <w:rPr>
                <w:rFonts w:eastAsia="等线" w:cs="Calibri"/>
                <w:color w:val="000000"/>
                <w:sz w:val="16"/>
                <w:szCs w:val="13"/>
              </w:rPr>
            </w:pPr>
          </w:p>
        </w:tc>
      </w:tr>
      <w:tr w:rsidR="006B76A6" w:rsidRPr="004F1675" w14:paraId="4A5ED5C7"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1DC161E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FGT-166 NP</w:t>
            </w:r>
          </w:p>
        </w:tc>
        <w:tc>
          <w:tcPr>
            <w:tcW w:w="354" w:type="pct"/>
            <w:tcBorders>
              <w:top w:val="nil"/>
              <w:left w:val="nil"/>
              <w:bottom w:val="single" w:sz="4" w:space="0" w:color="auto"/>
              <w:right w:val="single" w:sz="4" w:space="0" w:color="auto"/>
            </w:tcBorders>
            <w:shd w:val="clear" w:color="auto" w:fill="auto"/>
            <w:noWrap/>
            <w:vAlign w:val="center"/>
            <w:hideMark/>
          </w:tcPr>
          <w:p w14:paraId="1ED6AD4C"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5052.10</w:t>
            </w:r>
          </w:p>
        </w:tc>
        <w:tc>
          <w:tcPr>
            <w:tcW w:w="507" w:type="pct"/>
            <w:tcBorders>
              <w:top w:val="single" w:sz="4" w:space="0" w:color="auto"/>
              <w:left w:val="nil"/>
              <w:bottom w:val="single" w:sz="4" w:space="0" w:color="auto"/>
              <w:right w:val="single" w:sz="4" w:space="0" w:color="auto"/>
            </w:tcBorders>
            <w:vAlign w:val="center"/>
          </w:tcPr>
          <w:p w14:paraId="2CC2FB2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21.60</w:t>
            </w:r>
          </w:p>
        </w:tc>
        <w:tc>
          <w:tcPr>
            <w:tcW w:w="507" w:type="pct"/>
            <w:tcBorders>
              <w:top w:val="single" w:sz="4" w:space="0" w:color="auto"/>
              <w:left w:val="single" w:sz="4" w:space="0" w:color="auto"/>
              <w:bottom w:val="single" w:sz="4" w:space="0" w:color="auto"/>
              <w:right w:val="single" w:sz="4" w:space="0" w:color="auto"/>
            </w:tcBorders>
            <w:vAlign w:val="center"/>
          </w:tcPr>
          <w:p w14:paraId="4F2ABA8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59.30</w:t>
            </w:r>
          </w:p>
        </w:tc>
        <w:tc>
          <w:tcPr>
            <w:tcW w:w="507" w:type="pct"/>
            <w:tcBorders>
              <w:top w:val="nil"/>
              <w:left w:val="nil"/>
              <w:bottom w:val="single" w:sz="4" w:space="0" w:color="auto"/>
              <w:right w:val="single" w:sz="4" w:space="0" w:color="auto"/>
            </w:tcBorders>
            <w:vAlign w:val="center"/>
          </w:tcPr>
          <w:p w14:paraId="354283F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19.10</w:t>
            </w:r>
          </w:p>
        </w:tc>
        <w:tc>
          <w:tcPr>
            <w:tcW w:w="507" w:type="pct"/>
            <w:tcBorders>
              <w:top w:val="nil"/>
              <w:left w:val="nil"/>
              <w:bottom w:val="single" w:sz="4" w:space="0" w:color="auto"/>
              <w:right w:val="single" w:sz="4" w:space="0" w:color="auto"/>
            </w:tcBorders>
            <w:vAlign w:val="center"/>
          </w:tcPr>
          <w:p w14:paraId="53CD7A0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0CCFAD4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0.7143</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6370F87"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595B7141"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2414A1D5"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46912C57" w14:textId="77777777" w:rsidR="006B76A6" w:rsidRPr="004F1675" w:rsidRDefault="006B76A6" w:rsidP="0087747C">
            <w:pPr>
              <w:jc w:val="center"/>
              <w:rPr>
                <w:rFonts w:eastAsia="等线" w:cs="Calibri"/>
                <w:color w:val="000000"/>
                <w:sz w:val="16"/>
                <w:szCs w:val="13"/>
              </w:rPr>
            </w:pPr>
          </w:p>
        </w:tc>
      </w:tr>
      <w:tr w:rsidR="006B76A6" w:rsidRPr="004F1675" w14:paraId="31A71A29"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333C1AC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FGT-163 NP</w:t>
            </w:r>
          </w:p>
        </w:tc>
        <w:tc>
          <w:tcPr>
            <w:tcW w:w="354" w:type="pct"/>
            <w:tcBorders>
              <w:top w:val="nil"/>
              <w:left w:val="nil"/>
              <w:bottom w:val="single" w:sz="4" w:space="0" w:color="auto"/>
              <w:right w:val="single" w:sz="4" w:space="0" w:color="auto"/>
            </w:tcBorders>
            <w:shd w:val="clear" w:color="auto" w:fill="auto"/>
            <w:noWrap/>
            <w:vAlign w:val="center"/>
            <w:hideMark/>
          </w:tcPr>
          <w:p w14:paraId="23DBCB7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5053.33</w:t>
            </w:r>
          </w:p>
        </w:tc>
        <w:tc>
          <w:tcPr>
            <w:tcW w:w="507" w:type="pct"/>
            <w:tcBorders>
              <w:top w:val="single" w:sz="4" w:space="0" w:color="auto"/>
              <w:left w:val="nil"/>
              <w:bottom w:val="single" w:sz="4" w:space="0" w:color="auto"/>
              <w:right w:val="single" w:sz="4" w:space="0" w:color="auto"/>
            </w:tcBorders>
            <w:vAlign w:val="center"/>
          </w:tcPr>
          <w:p w14:paraId="421A3EAC"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21.10</w:t>
            </w:r>
          </w:p>
        </w:tc>
        <w:tc>
          <w:tcPr>
            <w:tcW w:w="507" w:type="pct"/>
            <w:tcBorders>
              <w:top w:val="single" w:sz="4" w:space="0" w:color="auto"/>
              <w:left w:val="single" w:sz="4" w:space="0" w:color="auto"/>
              <w:bottom w:val="single" w:sz="4" w:space="0" w:color="auto"/>
              <w:right w:val="single" w:sz="4" w:space="0" w:color="auto"/>
            </w:tcBorders>
            <w:vAlign w:val="center"/>
          </w:tcPr>
          <w:p w14:paraId="03E3122C"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52.50</w:t>
            </w:r>
          </w:p>
        </w:tc>
        <w:tc>
          <w:tcPr>
            <w:tcW w:w="507" w:type="pct"/>
            <w:tcBorders>
              <w:top w:val="nil"/>
              <w:left w:val="nil"/>
              <w:bottom w:val="single" w:sz="4" w:space="0" w:color="auto"/>
              <w:right w:val="single" w:sz="4" w:space="0" w:color="auto"/>
            </w:tcBorders>
            <w:vAlign w:val="center"/>
          </w:tcPr>
          <w:p w14:paraId="393CD29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26.40</w:t>
            </w:r>
          </w:p>
        </w:tc>
        <w:tc>
          <w:tcPr>
            <w:tcW w:w="507" w:type="pct"/>
            <w:tcBorders>
              <w:top w:val="nil"/>
              <w:left w:val="nil"/>
              <w:bottom w:val="single" w:sz="4" w:space="0" w:color="auto"/>
              <w:right w:val="single" w:sz="4" w:space="0" w:color="auto"/>
            </w:tcBorders>
            <w:vAlign w:val="center"/>
          </w:tcPr>
          <w:p w14:paraId="6D68A67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62C68CA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0.7134</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0FAF46"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hideMark/>
          </w:tcPr>
          <w:p w14:paraId="52C3F5E2"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42BCB6D8"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hideMark/>
          </w:tcPr>
          <w:p w14:paraId="5CBF4AD8" w14:textId="77777777" w:rsidR="006B76A6" w:rsidRPr="004F1675" w:rsidRDefault="006B76A6" w:rsidP="0087747C">
            <w:pPr>
              <w:jc w:val="center"/>
              <w:rPr>
                <w:rFonts w:eastAsia="等线" w:cs="Calibri"/>
                <w:color w:val="000000"/>
                <w:sz w:val="16"/>
                <w:szCs w:val="13"/>
              </w:rPr>
            </w:pPr>
          </w:p>
        </w:tc>
      </w:tr>
      <w:tr w:rsidR="006B76A6" w:rsidRPr="004F1675" w14:paraId="5B9763FB"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72A35AA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FGT-158 NP</w:t>
            </w:r>
          </w:p>
        </w:tc>
        <w:tc>
          <w:tcPr>
            <w:tcW w:w="354" w:type="pct"/>
            <w:tcBorders>
              <w:top w:val="nil"/>
              <w:left w:val="nil"/>
              <w:bottom w:val="single" w:sz="4" w:space="0" w:color="auto"/>
              <w:right w:val="single" w:sz="4" w:space="0" w:color="auto"/>
            </w:tcBorders>
            <w:shd w:val="clear" w:color="auto" w:fill="auto"/>
            <w:noWrap/>
            <w:vAlign w:val="center"/>
            <w:hideMark/>
          </w:tcPr>
          <w:p w14:paraId="7FD8B41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5056.74</w:t>
            </w:r>
          </w:p>
        </w:tc>
        <w:tc>
          <w:tcPr>
            <w:tcW w:w="507" w:type="pct"/>
            <w:tcBorders>
              <w:top w:val="single" w:sz="4" w:space="0" w:color="auto"/>
              <w:left w:val="nil"/>
              <w:bottom w:val="single" w:sz="4" w:space="0" w:color="auto"/>
              <w:right w:val="single" w:sz="4" w:space="0" w:color="auto"/>
            </w:tcBorders>
            <w:vAlign w:val="center"/>
          </w:tcPr>
          <w:p w14:paraId="3782D6D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40.30</w:t>
            </w:r>
          </w:p>
        </w:tc>
        <w:tc>
          <w:tcPr>
            <w:tcW w:w="507" w:type="pct"/>
            <w:tcBorders>
              <w:top w:val="single" w:sz="4" w:space="0" w:color="auto"/>
              <w:left w:val="single" w:sz="4" w:space="0" w:color="auto"/>
              <w:bottom w:val="single" w:sz="4" w:space="0" w:color="auto"/>
              <w:right w:val="single" w:sz="4" w:space="0" w:color="auto"/>
            </w:tcBorders>
            <w:vAlign w:val="center"/>
          </w:tcPr>
          <w:p w14:paraId="3177C36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24.20</w:t>
            </w:r>
          </w:p>
        </w:tc>
        <w:tc>
          <w:tcPr>
            <w:tcW w:w="507" w:type="pct"/>
            <w:tcBorders>
              <w:top w:val="nil"/>
              <w:left w:val="nil"/>
              <w:bottom w:val="single" w:sz="4" w:space="0" w:color="auto"/>
              <w:right w:val="single" w:sz="4" w:space="0" w:color="auto"/>
            </w:tcBorders>
            <w:vAlign w:val="center"/>
          </w:tcPr>
          <w:p w14:paraId="5A90181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35.50</w:t>
            </w:r>
          </w:p>
        </w:tc>
        <w:tc>
          <w:tcPr>
            <w:tcW w:w="507" w:type="pct"/>
            <w:tcBorders>
              <w:top w:val="nil"/>
              <w:left w:val="nil"/>
              <w:bottom w:val="single" w:sz="4" w:space="0" w:color="auto"/>
              <w:right w:val="single" w:sz="4" w:space="0" w:color="auto"/>
            </w:tcBorders>
            <w:vAlign w:val="center"/>
          </w:tcPr>
          <w:p w14:paraId="64F903B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4011849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0.7138</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1946C9"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tcPr>
          <w:p w14:paraId="13BD7F5D"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67CBCD74"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1095BD9A" w14:textId="77777777" w:rsidR="006B76A6" w:rsidRPr="004F1675" w:rsidRDefault="006B76A6" w:rsidP="0087747C">
            <w:pPr>
              <w:jc w:val="center"/>
              <w:rPr>
                <w:rFonts w:eastAsia="等线" w:cs="Calibri"/>
                <w:color w:val="000000"/>
                <w:sz w:val="16"/>
                <w:szCs w:val="13"/>
              </w:rPr>
            </w:pPr>
          </w:p>
        </w:tc>
      </w:tr>
      <w:tr w:rsidR="006B76A6" w:rsidRPr="004F1675" w14:paraId="74659888"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59E3866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FGT-153 NP</w:t>
            </w:r>
          </w:p>
        </w:tc>
        <w:tc>
          <w:tcPr>
            <w:tcW w:w="354" w:type="pct"/>
            <w:tcBorders>
              <w:top w:val="nil"/>
              <w:left w:val="nil"/>
              <w:bottom w:val="single" w:sz="4" w:space="0" w:color="auto"/>
              <w:right w:val="single" w:sz="4" w:space="0" w:color="auto"/>
            </w:tcBorders>
            <w:shd w:val="clear" w:color="auto" w:fill="auto"/>
            <w:noWrap/>
            <w:vAlign w:val="center"/>
            <w:hideMark/>
          </w:tcPr>
          <w:p w14:paraId="08A6E3D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5058.65</w:t>
            </w:r>
          </w:p>
        </w:tc>
        <w:tc>
          <w:tcPr>
            <w:tcW w:w="507" w:type="pct"/>
            <w:tcBorders>
              <w:top w:val="single" w:sz="4" w:space="0" w:color="auto"/>
              <w:left w:val="nil"/>
              <w:bottom w:val="single" w:sz="4" w:space="0" w:color="auto"/>
              <w:right w:val="single" w:sz="4" w:space="0" w:color="auto"/>
            </w:tcBorders>
            <w:vAlign w:val="center"/>
          </w:tcPr>
          <w:p w14:paraId="057ECC0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36.80</w:t>
            </w:r>
          </w:p>
        </w:tc>
        <w:tc>
          <w:tcPr>
            <w:tcW w:w="507" w:type="pct"/>
            <w:tcBorders>
              <w:top w:val="single" w:sz="4" w:space="0" w:color="auto"/>
              <w:left w:val="single" w:sz="4" w:space="0" w:color="auto"/>
              <w:bottom w:val="single" w:sz="4" w:space="0" w:color="auto"/>
              <w:right w:val="single" w:sz="4" w:space="0" w:color="auto"/>
            </w:tcBorders>
            <w:vAlign w:val="center"/>
          </w:tcPr>
          <w:p w14:paraId="6C66E39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28.10</w:t>
            </w:r>
          </w:p>
        </w:tc>
        <w:tc>
          <w:tcPr>
            <w:tcW w:w="507" w:type="pct"/>
            <w:tcBorders>
              <w:top w:val="nil"/>
              <w:left w:val="nil"/>
              <w:bottom w:val="single" w:sz="4" w:space="0" w:color="auto"/>
              <w:right w:val="single" w:sz="4" w:space="0" w:color="auto"/>
            </w:tcBorders>
            <w:vAlign w:val="center"/>
          </w:tcPr>
          <w:p w14:paraId="4236F68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35.10</w:t>
            </w:r>
          </w:p>
        </w:tc>
        <w:tc>
          <w:tcPr>
            <w:tcW w:w="507" w:type="pct"/>
            <w:tcBorders>
              <w:top w:val="nil"/>
              <w:left w:val="nil"/>
              <w:bottom w:val="single" w:sz="4" w:space="0" w:color="auto"/>
              <w:right w:val="single" w:sz="4" w:space="0" w:color="auto"/>
            </w:tcBorders>
            <w:vAlign w:val="center"/>
          </w:tcPr>
          <w:p w14:paraId="519C292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6EE3990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0.7137</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7295E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1.3</w:t>
            </w:r>
            <w:r>
              <w:rPr>
                <w:rFonts w:eastAsia="等线" w:cs="Calibri"/>
                <w:color w:val="000000"/>
                <w:sz w:val="16"/>
                <w:szCs w:val="13"/>
              </w:rPr>
              <w:t>1</w:t>
            </w:r>
          </w:p>
        </w:tc>
        <w:tc>
          <w:tcPr>
            <w:tcW w:w="457" w:type="pct"/>
            <w:tcBorders>
              <w:top w:val="nil"/>
              <w:left w:val="nil"/>
              <w:bottom w:val="single" w:sz="4" w:space="0" w:color="auto"/>
              <w:right w:val="single" w:sz="4" w:space="0" w:color="auto"/>
            </w:tcBorders>
            <w:shd w:val="clear" w:color="auto" w:fill="auto"/>
            <w:noWrap/>
            <w:vAlign w:val="bottom"/>
          </w:tcPr>
          <w:p w14:paraId="42EDC291"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1.64</w:t>
            </w:r>
          </w:p>
        </w:tc>
        <w:tc>
          <w:tcPr>
            <w:tcW w:w="355" w:type="pct"/>
            <w:tcBorders>
              <w:top w:val="single" w:sz="4" w:space="0" w:color="auto"/>
              <w:left w:val="nil"/>
              <w:bottom w:val="single" w:sz="4" w:space="0" w:color="auto"/>
              <w:right w:val="single" w:sz="4" w:space="0" w:color="auto"/>
            </w:tcBorders>
          </w:tcPr>
          <w:p w14:paraId="364E13FC"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0.463</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6C61862F"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82.6</w:t>
            </w:r>
          </w:p>
        </w:tc>
      </w:tr>
      <w:tr w:rsidR="006B76A6" w:rsidRPr="004F1675" w14:paraId="2EF4559B"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7899832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FGT-152 NP</w:t>
            </w:r>
          </w:p>
        </w:tc>
        <w:tc>
          <w:tcPr>
            <w:tcW w:w="354" w:type="pct"/>
            <w:tcBorders>
              <w:top w:val="nil"/>
              <w:left w:val="nil"/>
              <w:bottom w:val="single" w:sz="4" w:space="0" w:color="auto"/>
              <w:right w:val="single" w:sz="4" w:space="0" w:color="auto"/>
            </w:tcBorders>
            <w:shd w:val="clear" w:color="auto" w:fill="auto"/>
            <w:noWrap/>
            <w:vAlign w:val="center"/>
            <w:hideMark/>
          </w:tcPr>
          <w:p w14:paraId="34486E3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5059.02</w:t>
            </w:r>
          </w:p>
        </w:tc>
        <w:tc>
          <w:tcPr>
            <w:tcW w:w="507" w:type="pct"/>
            <w:tcBorders>
              <w:top w:val="single" w:sz="4" w:space="0" w:color="auto"/>
              <w:left w:val="nil"/>
              <w:bottom w:val="single" w:sz="4" w:space="0" w:color="auto"/>
              <w:right w:val="single" w:sz="4" w:space="0" w:color="auto"/>
            </w:tcBorders>
            <w:vAlign w:val="center"/>
          </w:tcPr>
          <w:p w14:paraId="59B91D1B"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8.90</w:t>
            </w:r>
          </w:p>
        </w:tc>
        <w:tc>
          <w:tcPr>
            <w:tcW w:w="507" w:type="pct"/>
            <w:tcBorders>
              <w:top w:val="single" w:sz="4" w:space="0" w:color="auto"/>
              <w:left w:val="single" w:sz="4" w:space="0" w:color="auto"/>
              <w:bottom w:val="single" w:sz="4" w:space="0" w:color="auto"/>
              <w:right w:val="single" w:sz="4" w:space="0" w:color="auto"/>
            </w:tcBorders>
            <w:vAlign w:val="center"/>
          </w:tcPr>
          <w:p w14:paraId="2D9E6894"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56.40</w:t>
            </w:r>
          </w:p>
        </w:tc>
        <w:tc>
          <w:tcPr>
            <w:tcW w:w="507" w:type="pct"/>
            <w:tcBorders>
              <w:top w:val="nil"/>
              <w:left w:val="nil"/>
              <w:bottom w:val="single" w:sz="4" w:space="0" w:color="auto"/>
              <w:right w:val="single" w:sz="4" w:space="0" w:color="auto"/>
            </w:tcBorders>
            <w:vAlign w:val="center"/>
          </w:tcPr>
          <w:p w14:paraId="311ED274"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34.70</w:t>
            </w:r>
          </w:p>
        </w:tc>
        <w:tc>
          <w:tcPr>
            <w:tcW w:w="507" w:type="pct"/>
            <w:tcBorders>
              <w:top w:val="nil"/>
              <w:left w:val="nil"/>
              <w:bottom w:val="single" w:sz="4" w:space="0" w:color="auto"/>
              <w:right w:val="single" w:sz="4" w:space="0" w:color="auto"/>
            </w:tcBorders>
            <w:vAlign w:val="center"/>
          </w:tcPr>
          <w:p w14:paraId="067C7A12"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7063B46A"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0.7143</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C0D4955"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0.72</w:t>
            </w:r>
          </w:p>
        </w:tc>
        <w:tc>
          <w:tcPr>
            <w:tcW w:w="457" w:type="pct"/>
            <w:tcBorders>
              <w:top w:val="nil"/>
              <w:left w:val="nil"/>
              <w:bottom w:val="single" w:sz="4" w:space="0" w:color="auto"/>
              <w:right w:val="single" w:sz="4" w:space="0" w:color="auto"/>
            </w:tcBorders>
            <w:shd w:val="clear" w:color="auto" w:fill="auto"/>
            <w:noWrap/>
            <w:vAlign w:val="bottom"/>
          </w:tcPr>
          <w:p w14:paraId="64C32169"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3.08</w:t>
            </w:r>
          </w:p>
        </w:tc>
        <w:tc>
          <w:tcPr>
            <w:tcW w:w="355" w:type="pct"/>
            <w:tcBorders>
              <w:top w:val="single" w:sz="4" w:space="0" w:color="auto"/>
              <w:left w:val="nil"/>
              <w:bottom w:val="single" w:sz="4" w:space="0" w:color="auto"/>
              <w:right w:val="single" w:sz="4" w:space="0" w:color="auto"/>
            </w:tcBorders>
          </w:tcPr>
          <w:p w14:paraId="2CE5A9B0"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0.492</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01AB9809"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67</w:t>
            </w:r>
          </w:p>
        </w:tc>
      </w:tr>
      <w:tr w:rsidR="006B76A6" w:rsidRPr="004F1675" w14:paraId="4EDC7E11"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6E84E7F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FGT-146 NP</w:t>
            </w:r>
          </w:p>
        </w:tc>
        <w:tc>
          <w:tcPr>
            <w:tcW w:w="354" w:type="pct"/>
            <w:tcBorders>
              <w:top w:val="nil"/>
              <w:left w:val="nil"/>
              <w:bottom w:val="single" w:sz="4" w:space="0" w:color="auto"/>
              <w:right w:val="single" w:sz="4" w:space="0" w:color="auto"/>
            </w:tcBorders>
            <w:shd w:val="clear" w:color="auto" w:fill="auto"/>
            <w:noWrap/>
            <w:vAlign w:val="center"/>
            <w:hideMark/>
          </w:tcPr>
          <w:p w14:paraId="7BC3B23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5063.40</w:t>
            </w:r>
          </w:p>
        </w:tc>
        <w:tc>
          <w:tcPr>
            <w:tcW w:w="507" w:type="pct"/>
            <w:tcBorders>
              <w:top w:val="single" w:sz="4" w:space="0" w:color="auto"/>
              <w:left w:val="nil"/>
              <w:bottom w:val="single" w:sz="4" w:space="0" w:color="auto"/>
              <w:right w:val="single" w:sz="4" w:space="0" w:color="auto"/>
            </w:tcBorders>
            <w:vAlign w:val="center"/>
          </w:tcPr>
          <w:p w14:paraId="1D99C15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11.80</w:t>
            </w:r>
          </w:p>
        </w:tc>
        <w:tc>
          <w:tcPr>
            <w:tcW w:w="507" w:type="pct"/>
            <w:tcBorders>
              <w:top w:val="single" w:sz="4" w:space="0" w:color="auto"/>
              <w:left w:val="single" w:sz="4" w:space="0" w:color="auto"/>
              <w:bottom w:val="single" w:sz="4" w:space="0" w:color="auto"/>
              <w:right w:val="single" w:sz="4" w:space="0" w:color="auto"/>
            </w:tcBorders>
            <w:vAlign w:val="center"/>
          </w:tcPr>
          <w:p w14:paraId="2E9A6E0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79.70</w:t>
            </w:r>
          </w:p>
        </w:tc>
        <w:tc>
          <w:tcPr>
            <w:tcW w:w="507" w:type="pct"/>
            <w:tcBorders>
              <w:top w:val="nil"/>
              <w:left w:val="nil"/>
              <w:bottom w:val="single" w:sz="4" w:space="0" w:color="auto"/>
              <w:right w:val="single" w:sz="4" w:space="0" w:color="auto"/>
            </w:tcBorders>
            <w:vAlign w:val="center"/>
          </w:tcPr>
          <w:p w14:paraId="757C23C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8.50</w:t>
            </w:r>
          </w:p>
        </w:tc>
        <w:tc>
          <w:tcPr>
            <w:tcW w:w="507" w:type="pct"/>
            <w:tcBorders>
              <w:top w:val="nil"/>
              <w:left w:val="nil"/>
              <w:bottom w:val="single" w:sz="4" w:space="0" w:color="auto"/>
              <w:right w:val="single" w:sz="4" w:space="0" w:color="auto"/>
            </w:tcBorders>
            <w:vAlign w:val="center"/>
          </w:tcPr>
          <w:p w14:paraId="3675D20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610721B2"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0.7149</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A48A9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0.8</w:t>
            </w:r>
            <w:r>
              <w:rPr>
                <w:rFonts w:eastAsia="等线" w:cs="Calibri"/>
                <w:color w:val="000000"/>
                <w:sz w:val="16"/>
                <w:szCs w:val="13"/>
              </w:rPr>
              <w:t>6</w:t>
            </w:r>
          </w:p>
        </w:tc>
        <w:tc>
          <w:tcPr>
            <w:tcW w:w="457" w:type="pct"/>
            <w:tcBorders>
              <w:top w:val="nil"/>
              <w:left w:val="nil"/>
              <w:bottom w:val="single" w:sz="4" w:space="0" w:color="auto"/>
              <w:right w:val="single" w:sz="4" w:space="0" w:color="auto"/>
            </w:tcBorders>
            <w:shd w:val="clear" w:color="auto" w:fill="auto"/>
            <w:noWrap/>
            <w:vAlign w:val="bottom"/>
          </w:tcPr>
          <w:p w14:paraId="6866D13F"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2.14</w:t>
            </w:r>
          </w:p>
        </w:tc>
        <w:tc>
          <w:tcPr>
            <w:tcW w:w="355" w:type="pct"/>
            <w:tcBorders>
              <w:top w:val="single" w:sz="4" w:space="0" w:color="auto"/>
              <w:left w:val="nil"/>
              <w:bottom w:val="single" w:sz="4" w:space="0" w:color="auto"/>
              <w:right w:val="single" w:sz="4" w:space="0" w:color="auto"/>
            </w:tcBorders>
          </w:tcPr>
          <w:p w14:paraId="4B7655C6"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0.456</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15C55863"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86.6</w:t>
            </w:r>
          </w:p>
        </w:tc>
      </w:tr>
      <w:tr w:rsidR="006B76A6" w:rsidRPr="004F1675" w14:paraId="4CA6D534"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7BDD438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FGT-135 NP</w:t>
            </w:r>
          </w:p>
        </w:tc>
        <w:tc>
          <w:tcPr>
            <w:tcW w:w="354" w:type="pct"/>
            <w:tcBorders>
              <w:top w:val="nil"/>
              <w:left w:val="nil"/>
              <w:bottom w:val="single" w:sz="4" w:space="0" w:color="auto"/>
              <w:right w:val="single" w:sz="4" w:space="0" w:color="auto"/>
            </w:tcBorders>
            <w:shd w:val="clear" w:color="auto" w:fill="auto"/>
            <w:noWrap/>
            <w:vAlign w:val="center"/>
            <w:hideMark/>
          </w:tcPr>
          <w:p w14:paraId="7274FE8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5068.36</w:t>
            </w:r>
          </w:p>
        </w:tc>
        <w:tc>
          <w:tcPr>
            <w:tcW w:w="507" w:type="pct"/>
            <w:tcBorders>
              <w:top w:val="single" w:sz="4" w:space="0" w:color="auto"/>
              <w:left w:val="nil"/>
              <w:bottom w:val="single" w:sz="4" w:space="0" w:color="auto"/>
              <w:right w:val="single" w:sz="4" w:space="0" w:color="auto"/>
            </w:tcBorders>
            <w:vAlign w:val="center"/>
          </w:tcPr>
          <w:p w14:paraId="0D54F1B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17.40</w:t>
            </w:r>
          </w:p>
        </w:tc>
        <w:tc>
          <w:tcPr>
            <w:tcW w:w="507" w:type="pct"/>
            <w:tcBorders>
              <w:top w:val="single" w:sz="4" w:space="0" w:color="auto"/>
              <w:left w:val="single" w:sz="4" w:space="0" w:color="auto"/>
              <w:bottom w:val="single" w:sz="4" w:space="0" w:color="auto"/>
              <w:right w:val="single" w:sz="4" w:space="0" w:color="auto"/>
            </w:tcBorders>
            <w:vAlign w:val="center"/>
          </w:tcPr>
          <w:p w14:paraId="0EC8976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59.20</w:t>
            </w:r>
          </w:p>
        </w:tc>
        <w:tc>
          <w:tcPr>
            <w:tcW w:w="507" w:type="pct"/>
            <w:tcBorders>
              <w:top w:val="nil"/>
              <w:left w:val="nil"/>
              <w:bottom w:val="single" w:sz="4" w:space="0" w:color="auto"/>
              <w:right w:val="single" w:sz="4" w:space="0" w:color="auto"/>
            </w:tcBorders>
            <w:vAlign w:val="center"/>
          </w:tcPr>
          <w:p w14:paraId="4065E3B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23.40</w:t>
            </w:r>
          </w:p>
        </w:tc>
        <w:tc>
          <w:tcPr>
            <w:tcW w:w="507" w:type="pct"/>
            <w:tcBorders>
              <w:top w:val="nil"/>
              <w:left w:val="nil"/>
              <w:bottom w:val="single" w:sz="4" w:space="0" w:color="auto"/>
              <w:right w:val="single" w:sz="4" w:space="0" w:color="auto"/>
            </w:tcBorders>
            <w:vAlign w:val="center"/>
          </w:tcPr>
          <w:p w14:paraId="1FDD1F3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01039558" w14:textId="77777777" w:rsidR="006B76A6" w:rsidRPr="004F1675" w:rsidRDefault="006B76A6" w:rsidP="0087747C">
            <w:pPr>
              <w:jc w:val="center"/>
              <w:rPr>
                <w:rFonts w:eastAsia="等线" w:cs="Calibri"/>
                <w:color w:val="000000"/>
                <w:sz w:val="16"/>
                <w:szCs w:val="13"/>
              </w:rPr>
            </w:pP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84F6F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w:t>
            </w:r>
            <w:r>
              <w:rPr>
                <w:rFonts w:eastAsia="等线" w:cs="Calibri"/>
                <w:color w:val="000000"/>
                <w:sz w:val="16"/>
                <w:szCs w:val="13"/>
              </w:rPr>
              <w:t>09</w:t>
            </w:r>
          </w:p>
        </w:tc>
        <w:tc>
          <w:tcPr>
            <w:tcW w:w="457" w:type="pct"/>
            <w:tcBorders>
              <w:top w:val="nil"/>
              <w:left w:val="nil"/>
              <w:bottom w:val="single" w:sz="4" w:space="0" w:color="auto"/>
              <w:right w:val="single" w:sz="4" w:space="0" w:color="auto"/>
            </w:tcBorders>
            <w:shd w:val="clear" w:color="auto" w:fill="auto"/>
            <w:noWrap/>
            <w:vAlign w:val="bottom"/>
          </w:tcPr>
          <w:p w14:paraId="6502F25D"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-0.19</w:t>
            </w:r>
          </w:p>
        </w:tc>
        <w:tc>
          <w:tcPr>
            <w:tcW w:w="355" w:type="pct"/>
            <w:tcBorders>
              <w:top w:val="single" w:sz="4" w:space="0" w:color="auto"/>
              <w:left w:val="nil"/>
              <w:bottom w:val="single" w:sz="4" w:space="0" w:color="auto"/>
              <w:right w:val="single" w:sz="4" w:space="0" w:color="auto"/>
            </w:tcBorders>
          </w:tcPr>
          <w:p w14:paraId="3D18CB90"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0.467</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7B462282"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80.1</w:t>
            </w:r>
          </w:p>
        </w:tc>
      </w:tr>
      <w:tr w:rsidR="006B76A6" w:rsidRPr="004F1675" w14:paraId="24A63EC8"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374E0F0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FGT-123 NP</w:t>
            </w:r>
          </w:p>
        </w:tc>
        <w:tc>
          <w:tcPr>
            <w:tcW w:w="354" w:type="pct"/>
            <w:tcBorders>
              <w:top w:val="nil"/>
              <w:left w:val="nil"/>
              <w:bottom w:val="single" w:sz="4" w:space="0" w:color="auto"/>
              <w:right w:val="single" w:sz="4" w:space="0" w:color="auto"/>
            </w:tcBorders>
            <w:shd w:val="clear" w:color="auto" w:fill="auto"/>
            <w:noWrap/>
            <w:vAlign w:val="center"/>
            <w:hideMark/>
          </w:tcPr>
          <w:p w14:paraId="48A31892"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5074.36</w:t>
            </w:r>
          </w:p>
        </w:tc>
        <w:tc>
          <w:tcPr>
            <w:tcW w:w="507" w:type="pct"/>
            <w:tcBorders>
              <w:top w:val="single" w:sz="4" w:space="0" w:color="auto"/>
              <w:left w:val="nil"/>
              <w:bottom w:val="single" w:sz="4" w:space="0" w:color="auto"/>
              <w:right w:val="single" w:sz="4" w:space="0" w:color="auto"/>
            </w:tcBorders>
            <w:vAlign w:val="center"/>
          </w:tcPr>
          <w:p w14:paraId="33F2662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29.00</w:t>
            </w:r>
          </w:p>
        </w:tc>
        <w:tc>
          <w:tcPr>
            <w:tcW w:w="507" w:type="pct"/>
            <w:tcBorders>
              <w:top w:val="single" w:sz="4" w:space="0" w:color="auto"/>
              <w:left w:val="single" w:sz="4" w:space="0" w:color="auto"/>
              <w:bottom w:val="single" w:sz="4" w:space="0" w:color="auto"/>
              <w:right w:val="single" w:sz="4" w:space="0" w:color="auto"/>
            </w:tcBorders>
            <w:vAlign w:val="center"/>
          </w:tcPr>
          <w:p w14:paraId="7545496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37.90</w:t>
            </w:r>
          </w:p>
        </w:tc>
        <w:tc>
          <w:tcPr>
            <w:tcW w:w="507" w:type="pct"/>
            <w:tcBorders>
              <w:top w:val="nil"/>
              <w:left w:val="nil"/>
              <w:bottom w:val="single" w:sz="4" w:space="0" w:color="auto"/>
              <w:right w:val="single" w:sz="4" w:space="0" w:color="auto"/>
            </w:tcBorders>
            <w:vAlign w:val="center"/>
          </w:tcPr>
          <w:p w14:paraId="7E1D8B1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33.10</w:t>
            </w:r>
          </w:p>
        </w:tc>
        <w:tc>
          <w:tcPr>
            <w:tcW w:w="507" w:type="pct"/>
            <w:tcBorders>
              <w:top w:val="nil"/>
              <w:left w:val="nil"/>
              <w:bottom w:val="single" w:sz="4" w:space="0" w:color="auto"/>
              <w:right w:val="single" w:sz="4" w:space="0" w:color="auto"/>
            </w:tcBorders>
            <w:vAlign w:val="center"/>
          </w:tcPr>
          <w:p w14:paraId="4E6EFF9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13507A9C"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0.7138</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7C66F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1.5</w:t>
            </w:r>
            <w:r>
              <w:rPr>
                <w:rFonts w:eastAsia="等线" w:cs="Calibri"/>
                <w:color w:val="000000"/>
                <w:sz w:val="16"/>
                <w:szCs w:val="13"/>
              </w:rPr>
              <w:t>2</w:t>
            </w:r>
          </w:p>
        </w:tc>
        <w:tc>
          <w:tcPr>
            <w:tcW w:w="457" w:type="pct"/>
            <w:tcBorders>
              <w:top w:val="nil"/>
              <w:left w:val="nil"/>
              <w:bottom w:val="single" w:sz="4" w:space="0" w:color="auto"/>
              <w:right w:val="single" w:sz="4" w:space="0" w:color="auto"/>
            </w:tcBorders>
            <w:shd w:val="clear" w:color="auto" w:fill="auto"/>
            <w:noWrap/>
            <w:vAlign w:val="bottom"/>
          </w:tcPr>
          <w:p w14:paraId="6C87300D"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5.77</w:t>
            </w:r>
          </w:p>
        </w:tc>
        <w:tc>
          <w:tcPr>
            <w:tcW w:w="355" w:type="pct"/>
            <w:tcBorders>
              <w:top w:val="single" w:sz="4" w:space="0" w:color="auto"/>
              <w:left w:val="nil"/>
              <w:bottom w:val="single" w:sz="4" w:space="0" w:color="auto"/>
              <w:right w:val="single" w:sz="4" w:space="0" w:color="auto"/>
            </w:tcBorders>
          </w:tcPr>
          <w:p w14:paraId="194B5B82"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0.474</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7B025C92"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76.3</w:t>
            </w:r>
          </w:p>
        </w:tc>
      </w:tr>
      <w:tr w:rsidR="006B76A6" w:rsidRPr="004F1675" w14:paraId="2A58E78F"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18C34E4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FGT-115 NP</w:t>
            </w:r>
          </w:p>
        </w:tc>
        <w:tc>
          <w:tcPr>
            <w:tcW w:w="354" w:type="pct"/>
            <w:tcBorders>
              <w:top w:val="nil"/>
              <w:left w:val="nil"/>
              <w:bottom w:val="single" w:sz="4" w:space="0" w:color="auto"/>
              <w:right w:val="single" w:sz="4" w:space="0" w:color="auto"/>
            </w:tcBorders>
            <w:shd w:val="clear" w:color="auto" w:fill="auto"/>
            <w:noWrap/>
            <w:vAlign w:val="center"/>
            <w:hideMark/>
          </w:tcPr>
          <w:p w14:paraId="179FE36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5083.00</w:t>
            </w:r>
          </w:p>
        </w:tc>
        <w:tc>
          <w:tcPr>
            <w:tcW w:w="507" w:type="pct"/>
            <w:tcBorders>
              <w:top w:val="single" w:sz="4" w:space="0" w:color="auto"/>
              <w:left w:val="nil"/>
              <w:bottom w:val="single" w:sz="4" w:space="0" w:color="auto"/>
              <w:right w:val="single" w:sz="4" w:space="0" w:color="auto"/>
            </w:tcBorders>
            <w:vAlign w:val="center"/>
          </w:tcPr>
          <w:p w14:paraId="6BE38A7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51.30</w:t>
            </w:r>
          </w:p>
        </w:tc>
        <w:tc>
          <w:tcPr>
            <w:tcW w:w="507" w:type="pct"/>
            <w:tcBorders>
              <w:top w:val="single" w:sz="4" w:space="0" w:color="auto"/>
              <w:left w:val="single" w:sz="4" w:space="0" w:color="auto"/>
              <w:bottom w:val="single" w:sz="4" w:space="0" w:color="auto"/>
              <w:right w:val="single" w:sz="4" w:space="0" w:color="auto"/>
            </w:tcBorders>
            <w:vAlign w:val="center"/>
          </w:tcPr>
          <w:p w14:paraId="13439282"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27.00</w:t>
            </w:r>
          </w:p>
        </w:tc>
        <w:tc>
          <w:tcPr>
            <w:tcW w:w="507" w:type="pct"/>
            <w:tcBorders>
              <w:top w:val="nil"/>
              <w:left w:val="nil"/>
              <w:bottom w:val="single" w:sz="4" w:space="0" w:color="auto"/>
              <w:right w:val="single" w:sz="4" w:space="0" w:color="auto"/>
            </w:tcBorders>
            <w:vAlign w:val="center"/>
          </w:tcPr>
          <w:p w14:paraId="22583D3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21.70</w:t>
            </w:r>
          </w:p>
        </w:tc>
        <w:tc>
          <w:tcPr>
            <w:tcW w:w="507" w:type="pct"/>
            <w:tcBorders>
              <w:top w:val="nil"/>
              <w:left w:val="nil"/>
              <w:bottom w:val="single" w:sz="4" w:space="0" w:color="auto"/>
              <w:right w:val="single" w:sz="4" w:space="0" w:color="auto"/>
            </w:tcBorders>
            <w:vAlign w:val="center"/>
          </w:tcPr>
          <w:p w14:paraId="2E309B4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19C2C7A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0.7146</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71C348"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tcPr>
          <w:p w14:paraId="075D7FCB"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28FC5209"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72E3DB17" w14:textId="77777777" w:rsidR="006B76A6" w:rsidRPr="004F1675" w:rsidRDefault="006B76A6" w:rsidP="0087747C">
            <w:pPr>
              <w:jc w:val="center"/>
              <w:rPr>
                <w:rFonts w:eastAsia="等线" w:cs="Calibri"/>
                <w:color w:val="000000"/>
                <w:sz w:val="16"/>
                <w:szCs w:val="13"/>
              </w:rPr>
            </w:pPr>
          </w:p>
        </w:tc>
      </w:tr>
      <w:tr w:rsidR="006B76A6" w:rsidRPr="004F1675" w14:paraId="4D1A8F18"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2FB8298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FGT-102 NP</w:t>
            </w:r>
          </w:p>
        </w:tc>
        <w:tc>
          <w:tcPr>
            <w:tcW w:w="354" w:type="pct"/>
            <w:tcBorders>
              <w:top w:val="nil"/>
              <w:left w:val="nil"/>
              <w:bottom w:val="single" w:sz="4" w:space="0" w:color="auto"/>
              <w:right w:val="single" w:sz="4" w:space="0" w:color="auto"/>
            </w:tcBorders>
            <w:shd w:val="clear" w:color="auto" w:fill="auto"/>
            <w:noWrap/>
            <w:vAlign w:val="center"/>
            <w:hideMark/>
          </w:tcPr>
          <w:p w14:paraId="471CD11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5093.33</w:t>
            </w:r>
          </w:p>
        </w:tc>
        <w:tc>
          <w:tcPr>
            <w:tcW w:w="507" w:type="pct"/>
            <w:tcBorders>
              <w:top w:val="single" w:sz="4" w:space="0" w:color="auto"/>
              <w:left w:val="nil"/>
              <w:bottom w:val="single" w:sz="4" w:space="0" w:color="auto"/>
              <w:right w:val="single" w:sz="4" w:space="0" w:color="auto"/>
            </w:tcBorders>
            <w:vAlign w:val="center"/>
          </w:tcPr>
          <w:p w14:paraId="378E450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68.50</w:t>
            </w:r>
          </w:p>
        </w:tc>
        <w:tc>
          <w:tcPr>
            <w:tcW w:w="507" w:type="pct"/>
            <w:tcBorders>
              <w:top w:val="single" w:sz="4" w:space="0" w:color="auto"/>
              <w:left w:val="single" w:sz="4" w:space="0" w:color="auto"/>
              <w:bottom w:val="single" w:sz="4" w:space="0" w:color="auto"/>
              <w:right w:val="single" w:sz="4" w:space="0" w:color="auto"/>
            </w:tcBorders>
            <w:vAlign w:val="center"/>
          </w:tcPr>
          <w:p w14:paraId="67FB306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8.90</w:t>
            </w:r>
          </w:p>
        </w:tc>
        <w:tc>
          <w:tcPr>
            <w:tcW w:w="507" w:type="pct"/>
            <w:tcBorders>
              <w:top w:val="nil"/>
              <w:left w:val="nil"/>
              <w:bottom w:val="single" w:sz="4" w:space="0" w:color="auto"/>
              <w:right w:val="single" w:sz="4" w:space="0" w:color="auto"/>
            </w:tcBorders>
            <w:vAlign w:val="center"/>
          </w:tcPr>
          <w:p w14:paraId="2A7CB9DC"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22.60</w:t>
            </w:r>
          </w:p>
        </w:tc>
        <w:tc>
          <w:tcPr>
            <w:tcW w:w="507" w:type="pct"/>
            <w:tcBorders>
              <w:top w:val="nil"/>
              <w:left w:val="nil"/>
              <w:bottom w:val="single" w:sz="4" w:space="0" w:color="auto"/>
              <w:right w:val="single" w:sz="4" w:space="0" w:color="auto"/>
            </w:tcBorders>
            <w:vAlign w:val="center"/>
          </w:tcPr>
          <w:p w14:paraId="0DF2E99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3AF90AD2"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0.7127</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F20EB82"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tcPr>
          <w:p w14:paraId="2CF7D689"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3AEE066F"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5879A0CC" w14:textId="77777777" w:rsidR="006B76A6" w:rsidRPr="004F1675" w:rsidRDefault="006B76A6" w:rsidP="0087747C">
            <w:pPr>
              <w:jc w:val="center"/>
              <w:rPr>
                <w:rFonts w:eastAsia="等线" w:cs="Calibri"/>
                <w:color w:val="000000"/>
                <w:sz w:val="16"/>
                <w:szCs w:val="13"/>
              </w:rPr>
            </w:pPr>
          </w:p>
        </w:tc>
      </w:tr>
      <w:tr w:rsidR="006B76A6" w:rsidRPr="004F1675" w14:paraId="1D985995"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0EF0758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FGT-090 NP</w:t>
            </w:r>
          </w:p>
        </w:tc>
        <w:tc>
          <w:tcPr>
            <w:tcW w:w="354" w:type="pct"/>
            <w:tcBorders>
              <w:top w:val="nil"/>
              <w:left w:val="nil"/>
              <w:bottom w:val="single" w:sz="4" w:space="0" w:color="auto"/>
              <w:right w:val="single" w:sz="4" w:space="0" w:color="auto"/>
            </w:tcBorders>
            <w:shd w:val="clear" w:color="auto" w:fill="auto"/>
            <w:noWrap/>
            <w:vAlign w:val="center"/>
            <w:hideMark/>
          </w:tcPr>
          <w:p w14:paraId="39D9351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5096.03</w:t>
            </w:r>
          </w:p>
        </w:tc>
        <w:tc>
          <w:tcPr>
            <w:tcW w:w="507" w:type="pct"/>
            <w:tcBorders>
              <w:top w:val="single" w:sz="4" w:space="0" w:color="auto"/>
              <w:left w:val="nil"/>
              <w:bottom w:val="single" w:sz="4" w:space="0" w:color="auto"/>
              <w:right w:val="single" w:sz="4" w:space="0" w:color="auto"/>
            </w:tcBorders>
            <w:vAlign w:val="center"/>
          </w:tcPr>
          <w:p w14:paraId="5CD5F7DC"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45.40</w:t>
            </w:r>
          </w:p>
        </w:tc>
        <w:tc>
          <w:tcPr>
            <w:tcW w:w="507" w:type="pct"/>
            <w:tcBorders>
              <w:top w:val="single" w:sz="4" w:space="0" w:color="auto"/>
              <w:left w:val="single" w:sz="4" w:space="0" w:color="auto"/>
              <w:bottom w:val="single" w:sz="4" w:space="0" w:color="auto"/>
              <w:right w:val="single" w:sz="4" w:space="0" w:color="auto"/>
            </w:tcBorders>
            <w:vAlign w:val="center"/>
          </w:tcPr>
          <w:p w14:paraId="1792AA96"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31.00</w:t>
            </w:r>
          </w:p>
        </w:tc>
        <w:tc>
          <w:tcPr>
            <w:tcW w:w="507" w:type="pct"/>
            <w:tcBorders>
              <w:top w:val="nil"/>
              <w:left w:val="nil"/>
              <w:bottom w:val="single" w:sz="4" w:space="0" w:color="auto"/>
              <w:right w:val="single" w:sz="4" w:space="0" w:color="auto"/>
            </w:tcBorders>
            <w:vAlign w:val="center"/>
          </w:tcPr>
          <w:p w14:paraId="70A6F30A"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23.60</w:t>
            </w:r>
          </w:p>
        </w:tc>
        <w:tc>
          <w:tcPr>
            <w:tcW w:w="507" w:type="pct"/>
            <w:tcBorders>
              <w:top w:val="nil"/>
              <w:left w:val="nil"/>
              <w:bottom w:val="single" w:sz="4" w:space="0" w:color="auto"/>
              <w:right w:val="single" w:sz="4" w:space="0" w:color="auto"/>
            </w:tcBorders>
            <w:vAlign w:val="center"/>
          </w:tcPr>
          <w:p w14:paraId="4FC6A976"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13600430" w14:textId="77777777" w:rsidR="006B76A6" w:rsidRDefault="006B76A6" w:rsidP="0087747C">
            <w:pPr>
              <w:jc w:val="center"/>
              <w:rPr>
                <w:rFonts w:eastAsia="等线" w:cs="Calibri"/>
                <w:color w:val="000000"/>
                <w:sz w:val="16"/>
                <w:szCs w:val="13"/>
              </w:rPr>
            </w:pPr>
            <w:r w:rsidRPr="004F1675">
              <w:rPr>
                <w:rFonts w:eastAsia="等线" w:cs="Calibri"/>
                <w:color w:val="000000"/>
                <w:sz w:val="16"/>
                <w:szCs w:val="13"/>
              </w:rPr>
              <w:t>0.7125</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58D63A0"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1.54</w:t>
            </w:r>
          </w:p>
        </w:tc>
        <w:tc>
          <w:tcPr>
            <w:tcW w:w="457" w:type="pct"/>
            <w:tcBorders>
              <w:top w:val="nil"/>
              <w:left w:val="nil"/>
              <w:bottom w:val="single" w:sz="4" w:space="0" w:color="auto"/>
              <w:right w:val="single" w:sz="4" w:space="0" w:color="auto"/>
            </w:tcBorders>
            <w:shd w:val="clear" w:color="auto" w:fill="auto"/>
            <w:noWrap/>
            <w:vAlign w:val="bottom"/>
          </w:tcPr>
          <w:p w14:paraId="7C33E82F"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-0.62</w:t>
            </w:r>
          </w:p>
        </w:tc>
        <w:tc>
          <w:tcPr>
            <w:tcW w:w="355" w:type="pct"/>
            <w:tcBorders>
              <w:top w:val="single" w:sz="4" w:space="0" w:color="auto"/>
              <w:left w:val="nil"/>
              <w:bottom w:val="single" w:sz="4" w:space="0" w:color="auto"/>
              <w:right w:val="single" w:sz="4" w:space="0" w:color="auto"/>
            </w:tcBorders>
          </w:tcPr>
          <w:p w14:paraId="6E5F44F6"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0.458</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57E5952A"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85.5</w:t>
            </w:r>
          </w:p>
        </w:tc>
      </w:tr>
      <w:tr w:rsidR="006B76A6" w:rsidRPr="004F1675" w14:paraId="53F88C9A"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78B15D2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FGT-087 NP</w:t>
            </w:r>
          </w:p>
        </w:tc>
        <w:tc>
          <w:tcPr>
            <w:tcW w:w="354" w:type="pct"/>
            <w:tcBorders>
              <w:top w:val="nil"/>
              <w:left w:val="nil"/>
              <w:bottom w:val="single" w:sz="4" w:space="0" w:color="auto"/>
              <w:right w:val="single" w:sz="4" w:space="0" w:color="auto"/>
            </w:tcBorders>
            <w:shd w:val="clear" w:color="auto" w:fill="auto"/>
            <w:noWrap/>
            <w:vAlign w:val="center"/>
            <w:hideMark/>
          </w:tcPr>
          <w:p w14:paraId="474E971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5101.86</w:t>
            </w:r>
          </w:p>
        </w:tc>
        <w:tc>
          <w:tcPr>
            <w:tcW w:w="507" w:type="pct"/>
            <w:tcBorders>
              <w:top w:val="single" w:sz="4" w:space="0" w:color="auto"/>
              <w:left w:val="nil"/>
              <w:bottom w:val="single" w:sz="4" w:space="0" w:color="auto"/>
              <w:right w:val="single" w:sz="4" w:space="0" w:color="auto"/>
            </w:tcBorders>
            <w:vAlign w:val="center"/>
          </w:tcPr>
          <w:p w14:paraId="2D0696E2"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29.00</w:t>
            </w:r>
          </w:p>
        </w:tc>
        <w:tc>
          <w:tcPr>
            <w:tcW w:w="507" w:type="pct"/>
            <w:tcBorders>
              <w:top w:val="single" w:sz="4" w:space="0" w:color="auto"/>
              <w:left w:val="single" w:sz="4" w:space="0" w:color="auto"/>
              <w:bottom w:val="single" w:sz="4" w:space="0" w:color="auto"/>
              <w:right w:val="single" w:sz="4" w:space="0" w:color="auto"/>
            </w:tcBorders>
            <w:vAlign w:val="center"/>
          </w:tcPr>
          <w:p w14:paraId="70D733E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53.50</w:t>
            </w:r>
          </w:p>
        </w:tc>
        <w:tc>
          <w:tcPr>
            <w:tcW w:w="507" w:type="pct"/>
            <w:tcBorders>
              <w:top w:val="nil"/>
              <w:left w:val="nil"/>
              <w:bottom w:val="single" w:sz="4" w:space="0" w:color="auto"/>
              <w:right w:val="single" w:sz="4" w:space="0" w:color="auto"/>
            </w:tcBorders>
            <w:vAlign w:val="center"/>
          </w:tcPr>
          <w:p w14:paraId="0AEF93B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17.50</w:t>
            </w:r>
          </w:p>
        </w:tc>
        <w:tc>
          <w:tcPr>
            <w:tcW w:w="507" w:type="pct"/>
            <w:tcBorders>
              <w:top w:val="nil"/>
              <w:left w:val="nil"/>
              <w:bottom w:val="single" w:sz="4" w:space="0" w:color="auto"/>
              <w:right w:val="single" w:sz="4" w:space="0" w:color="auto"/>
            </w:tcBorders>
            <w:vAlign w:val="center"/>
          </w:tcPr>
          <w:p w14:paraId="2402A92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151EFBB5" w14:textId="77777777" w:rsidR="006B76A6" w:rsidRPr="004F1675" w:rsidRDefault="006B76A6" w:rsidP="0087747C">
            <w:pPr>
              <w:jc w:val="center"/>
              <w:rPr>
                <w:rFonts w:eastAsia="等线" w:cs="Calibri"/>
                <w:color w:val="000000"/>
                <w:sz w:val="16"/>
                <w:szCs w:val="13"/>
              </w:rPr>
            </w:pP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0AB026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w:t>
            </w:r>
            <w:r>
              <w:rPr>
                <w:rFonts w:eastAsia="等线" w:cs="Calibri"/>
                <w:color w:val="000000"/>
                <w:sz w:val="16"/>
                <w:szCs w:val="13"/>
              </w:rPr>
              <w:t>87</w:t>
            </w:r>
          </w:p>
        </w:tc>
        <w:tc>
          <w:tcPr>
            <w:tcW w:w="457" w:type="pct"/>
            <w:tcBorders>
              <w:top w:val="nil"/>
              <w:left w:val="nil"/>
              <w:bottom w:val="single" w:sz="4" w:space="0" w:color="auto"/>
              <w:right w:val="single" w:sz="4" w:space="0" w:color="auto"/>
            </w:tcBorders>
            <w:shd w:val="clear" w:color="auto" w:fill="auto"/>
            <w:noWrap/>
            <w:vAlign w:val="bottom"/>
          </w:tcPr>
          <w:p w14:paraId="1B8722D9"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1.89</w:t>
            </w:r>
          </w:p>
        </w:tc>
        <w:tc>
          <w:tcPr>
            <w:tcW w:w="355" w:type="pct"/>
            <w:tcBorders>
              <w:top w:val="single" w:sz="4" w:space="0" w:color="auto"/>
              <w:left w:val="nil"/>
              <w:bottom w:val="single" w:sz="4" w:space="0" w:color="auto"/>
              <w:right w:val="single" w:sz="4" w:space="0" w:color="auto"/>
            </w:tcBorders>
          </w:tcPr>
          <w:p w14:paraId="2A50AFFB"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0.473</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747BFF28"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98.4</w:t>
            </w:r>
          </w:p>
        </w:tc>
      </w:tr>
      <w:tr w:rsidR="006B76A6" w:rsidRPr="004F1675" w14:paraId="33273251"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0136DF8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FGT-082 NP</w:t>
            </w:r>
          </w:p>
        </w:tc>
        <w:tc>
          <w:tcPr>
            <w:tcW w:w="354" w:type="pct"/>
            <w:tcBorders>
              <w:top w:val="nil"/>
              <w:left w:val="nil"/>
              <w:bottom w:val="single" w:sz="4" w:space="0" w:color="auto"/>
              <w:right w:val="single" w:sz="4" w:space="0" w:color="auto"/>
            </w:tcBorders>
            <w:shd w:val="clear" w:color="auto" w:fill="auto"/>
            <w:noWrap/>
            <w:vAlign w:val="center"/>
            <w:hideMark/>
          </w:tcPr>
          <w:p w14:paraId="3129903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5105.47</w:t>
            </w:r>
          </w:p>
        </w:tc>
        <w:tc>
          <w:tcPr>
            <w:tcW w:w="507" w:type="pct"/>
            <w:tcBorders>
              <w:top w:val="single" w:sz="4" w:space="0" w:color="auto"/>
              <w:left w:val="nil"/>
              <w:bottom w:val="single" w:sz="4" w:space="0" w:color="auto"/>
              <w:right w:val="single" w:sz="4" w:space="0" w:color="auto"/>
            </w:tcBorders>
            <w:vAlign w:val="center"/>
          </w:tcPr>
          <w:p w14:paraId="228D54FC"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46.90</w:t>
            </w:r>
          </w:p>
        </w:tc>
        <w:tc>
          <w:tcPr>
            <w:tcW w:w="507" w:type="pct"/>
            <w:tcBorders>
              <w:top w:val="single" w:sz="4" w:space="0" w:color="auto"/>
              <w:left w:val="single" w:sz="4" w:space="0" w:color="auto"/>
              <w:bottom w:val="single" w:sz="4" w:space="0" w:color="auto"/>
              <w:right w:val="single" w:sz="4" w:space="0" w:color="auto"/>
            </w:tcBorders>
            <w:vAlign w:val="center"/>
          </w:tcPr>
          <w:p w14:paraId="23021AD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38.50</w:t>
            </w:r>
          </w:p>
        </w:tc>
        <w:tc>
          <w:tcPr>
            <w:tcW w:w="507" w:type="pct"/>
            <w:tcBorders>
              <w:top w:val="nil"/>
              <w:left w:val="nil"/>
              <w:bottom w:val="single" w:sz="4" w:space="0" w:color="auto"/>
              <w:right w:val="single" w:sz="4" w:space="0" w:color="auto"/>
            </w:tcBorders>
            <w:vAlign w:val="center"/>
          </w:tcPr>
          <w:p w14:paraId="22CC1FF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14.60</w:t>
            </w:r>
          </w:p>
        </w:tc>
        <w:tc>
          <w:tcPr>
            <w:tcW w:w="507" w:type="pct"/>
            <w:tcBorders>
              <w:top w:val="nil"/>
              <w:left w:val="nil"/>
              <w:bottom w:val="single" w:sz="4" w:space="0" w:color="auto"/>
              <w:right w:val="single" w:sz="4" w:space="0" w:color="auto"/>
            </w:tcBorders>
            <w:vAlign w:val="center"/>
          </w:tcPr>
          <w:p w14:paraId="0BF2A92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7750D0C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0.7130</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66C8BB"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1.8</w:t>
            </w:r>
            <w:r>
              <w:rPr>
                <w:rFonts w:eastAsia="等线" w:cs="Calibri"/>
                <w:color w:val="000000"/>
                <w:sz w:val="16"/>
                <w:szCs w:val="13"/>
              </w:rPr>
              <w:t>1</w:t>
            </w:r>
          </w:p>
        </w:tc>
        <w:tc>
          <w:tcPr>
            <w:tcW w:w="457" w:type="pct"/>
            <w:tcBorders>
              <w:top w:val="nil"/>
              <w:left w:val="nil"/>
              <w:bottom w:val="single" w:sz="4" w:space="0" w:color="auto"/>
              <w:right w:val="single" w:sz="4" w:space="0" w:color="auto"/>
            </w:tcBorders>
            <w:shd w:val="clear" w:color="auto" w:fill="auto"/>
            <w:noWrap/>
            <w:vAlign w:val="bottom"/>
          </w:tcPr>
          <w:p w14:paraId="6C2FB361"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1.25</w:t>
            </w:r>
          </w:p>
        </w:tc>
        <w:tc>
          <w:tcPr>
            <w:tcW w:w="355" w:type="pct"/>
            <w:tcBorders>
              <w:top w:val="single" w:sz="4" w:space="0" w:color="auto"/>
              <w:left w:val="nil"/>
              <w:bottom w:val="single" w:sz="4" w:space="0" w:color="auto"/>
              <w:right w:val="single" w:sz="4" w:space="0" w:color="auto"/>
            </w:tcBorders>
          </w:tcPr>
          <w:p w14:paraId="7D017D68"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0.483</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3D34F1A6"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71.5</w:t>
            </w:r>
          </w:p>
        </w:tc>
      </w:tr>
      <w:tr w:rsidR="006B76A6" w:rsidRPr="004F1675" w14:paraId="61661487"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01C20C12"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FGT-081 NP</w:t>
            </w:r>
          </w:p>
        </w:tc>
        <w:tc>
          <w:tcPr>
            <w:tcW w:w="354" w:type="pct"/>
            <w:tcBorders>
              <w:top w:val="nil"/>
              <w:left w:val="nil"/>
              <w:bottom w:val="single" w:sz="4" w:space="0" w:color="auto"/>
              <w:right w:val="single" w:sz="4" w:space="0" w:color="auto"/>
            </w:tcBorders>
            <w:shd w:val="clear" w:color="auto" w:fill="auto"/>
            <w:noWrap/>
            <w:vAlign w:val="center"/>
            <w:hideMark/>
          </w:tcPr>
          <w:p w14:paraId="0C55BC5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5106.40</w:t>
            </w:r>
          </w:p>
        </w:tc>
        <w:tc>
          <w:tcPr>
            <w:tcW w:w="507" w:type="pct"/>
            <w:tcBorders>
              <w:top w:val="single" w:sz="4" w:space="0" w:color="auto"/>
              <w:left w:val="nil"/>
              <w:bottom w:val="single" w:sz="4" w:space="0" w:color="auto"/>
              <w:right w:val="single" w:sz="4" w:space="0" w:color="auto"/>
            </w:tcBorders>
            <w:vAlign w:val="center"/>
          </w:tcPr>
          <w:p w14:paraId="50266EF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53.30</w:t>
            </w:r>
          </w:p>
        </w:tc>
        <w:tc>
          <w:tcPr>
            <w:tcW w:w="507" w:type="pct"/>
            <w:tcBorders>
              <w:top w:val="single" w:sz="4" w:space="0" w:color="auto"/>
              <w:left w:val="single" w:sz="4" w:space="0" w:color="auto"/>
              <w:bottom w:val="single" w:sz="4" w:space="0" w:color="auto"/>
              <w:right w:val="single" w:sz="4" w:space="0" w:color="auto"/>
            </w:tcBorders>
            <w:vAlign w:val="center"/>
          </w:tcPr>
          <w:p w14:paraId="6D7B7D5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27.90</w:t>
            </w:r>
          </w:p>
        </w:tc>
        <w:tc>
          <w:tcPr>
            <w:tcW w:w="507" w:type="pct"/>
            <w:tcBorders>
              <w:top w:val="nil"/>
              <w:left w:val="nil"/>
              <w:bottom w:val="single" w:sz="4" w:space="0" w:color="auto"/>
              <w:right w:val="single" w:sz="4" w:space="0" w:color="auto"/>
            </w:tcBorders>
            <w:vAlign w:val="center"/>
          </w:tcPr>
          <w:p w14:paraId="3583728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18.80</w:t>
            </w:r>
          </w:p>
        </w:tc>
        <w:tc>
          <w:tcPr>
            <w:tcW w:w="507" w:type="pct"/>
            <w:tcBorders>
              <w:top w:val="nil"/>
              <w:left w:val="nil"/>
              <w:bottom w:val="single" w:sz="4" w:space="0" w:color="auto"/>
              <w:right w:val="single" w:sz="4" w:space="0" w:color="auto"/>
            </w:tcBorders>
            <w:vAlign w:val="center"/>
          </w:tcPr>
          <w:p w14:paraId="0ECE7B3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225AC23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0.7128</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ED9261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w:t>
            </w:r>
            <w:r>
              <w:rPr>
                <w:rFonts w:eastAsia="等线" w:cs="Calibri"/>
                <w:color w:val="000000"/>
                <w:sz w:val="16"/>
                <w:szCs w:val="13"/>
              </w:rPr>
              <w:t>84</w:t>
            </w:r>
          </w:p>
        </w:tc>
        <w:tc>
          <w:tcPr>
            <w:tcW w:w="457" w:type="pct"/>
            <w:tcBorders>
              <w:top w:val="nil"/>
              <w:left w:val="nil"/>
              <w:bottom w:val="single" w:sz="4" w:space="0" w:color="auto"/>
              <w:right w:val="single" w:sz="4" w:space="0" w:color="auto"/>
            </w:tcBorders>
            <w:shd w:val="clear" w:color="auto" w:fill="auto"/>
            <w:noWrap/>
            <w:vAlign w:val="bottom"/>
          </w:tcPr>
          <w:p w14:paraId="3B9670EF"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1..48</w:t>
            </w:r>
          </w:p>
        </w:tc>
        <w:tc>
          <w:tcPr>
            <w:tcW w:w="355" w:type="pct"/>
            <w:tcBorders>
              <w:top w:val="single" w:sz="4" w:space="0" w:color="auto"/>
              <w:left w:val="nil"/>
              <w:bottom w:val="single" w:sz="4" w:space="0" w:color="auto"/>
              <w:right w:val="single" w:sz="4" w:space="0" w:color="auto"/>
            </w:tcBorders>
          </w:tcPr>
          <w:p w14:paraId="157745FC"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0.498</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1BC4A120"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64.2</w:t>
            </w:r>
          </w:p>
        </w:tc>
      </w:tr>
      <w:tr w:rsidR="006B76A6" w:rsidRPr="004F1675" w14:paraId="087B9213"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242E58F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FGT-069 NP</w:t>
            </w:r>
          </w:p>
        </w:tc>
        <w:tc>
          <w:tcPr>
            <w:tcW w:w="354" w:type="pct"/>
            <w:tcBorders>
              <w:top w:val="nil"/>
              <w:left w:val="nil"/>
              <w:bottom w:val="single" w:sz="4" w:space="0" w:color="auto"/>
              <w:right w:val="single" w:sz="4" w:space="0" w:color="auto"/>
            </w:tcBorders>
            <w:shd w:val="clear" w:color="auto" w:fill="auto"/>
            <w:noWrap/>
            <w:vAlign w:val="center"/>
            <w:hideMark/>
          </w:tcPr>
          <w:p w14:paraId="211787A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5114.02</w:t>
            </w:r>
          </w:p>
        </w:tc>
        <w:tc>
          <w:tcPr>
            <w:tcW w:w="507" w:type="pct"/>
            <w:tcBorders>
              <w:top w:val="single" w:sz="4" w:space="0" w:color="auto"/>
              <w:left w:val="nil"/>
              <w:bottom w:val="single" w:sz="4" w:space="0" w:color="auto"/>
              <w:right w:val="single" w:sz="4" w:space="0" w:color="auto"/>
            </w:tcBorders>
            <w:vAlign w:val="center"/>
          </w:tcPr>
          <w:p w14:paraId="1EBB9A36"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66.10</w:t>
            </w:r>
          </w:p>
        </w:tc>
        <w:tc>
          <w:tcPr>
            <w:tcW w:w="507" w:type="pct"/>
            <w:tcBorders>
              <w:top w:val="single" w:sz="4" w:space="0" w:color="auto"/>
              <w:left w:val="single" w:sz="4" w:space="0" w:color="auto"/>
              <w:bottom w:val="single" w:sz="4" w:space="0" w:color="auto"/>
              <w:right w:val="single" w:sz="4" w:space="0" w:color="auto"/>
            </w:tcBorders>
            <w:vAlign w:val="center"/>
          </w:tcPr>
          <w:p w14:paraId="1E17D83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15.00</w:t>
            </w:r>
          </w:p>
        </w:tc>
        <w:tc>
          <w:tcPr>
            <w:tcW w:w="507" w:type="pct"/>
            <w:tcBorders>
              <w:top w:val="nil"/>
              <w:left w:val="nil"/>
              <w:bottom w:val="single" w:sz="4" w:space="0" w:color="auto"/>
              <w:right w:val="single" w:sz="4" w:space="0" w:color="auto"/>
            </w:tcBorders>
            <w:vAlign w:val="center"/>
          </w:tcPr>
          <w:p w14:paraId="13CEA49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18.90</w:t>
            </w:r>
          </w:p>
        </w:tc>
        <w:tc>
          <w:tcPr>
            <w:tcW w:w="507" w:type="pct"/>
            <w:tcBorders>
              <w:top w:val="nil"/>
              <w:left w:val="nil"/>
              <w:bottom w:val="single" w:sz="4" w:space="0" w:color="auto"/>
              <w:right w:val="single" w:sz="4" w:space="0" w:color="auto"/>
            </w:tcBorders>
            <w:vAlign w:val="center"/>
          </w:tcPr>
          <w:p w14:paraId="798C7922"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1D10167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0.7128</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3AE305"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tcPr>
          <w:p w14:paraId="27240019"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2B248B49"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34003EF2" w14:textId="77777777" w:rsidR="006B76A6" w:rsidRPr="004F1675" w:rsidRDefault="006B76A6" w:rsidP="0087747C">
            <w:pPr>
              <w:jc w:val="center"/>
              <w:rPr>
                <w:rFonts w:eastAsia="等线" w:cs="Calibri"/>
                <w:color w:val="000000"/>
                <w:sz w:val="16"/>
                <w:szCs w:val="13"/>
              </w:rPr>
            </w:pPr>
          </w:p>
        </w:tc>
      </w:tr>
      <w:tr w:rsidR="006B76A6" w:rsidRPr="004F1675" w14:paraId="2AD14E88"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079F934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FGT-060 NP</w:t>
            </w:r>
          </w:p>
        </w:tc>
        <w:tc>
          <w:tcPr>
            <w:tcW w:w="354" w:type="pct"/>
            <w:tcBorders>
              <w:top w:val="nil"/>
              <w:left w:val="nil"/>
              <w:bottom w:val="single" w:sz="4" w:space="0" w:color="auto"/>
              <w:right w:val="single" w:sz="4" w:space="0" w:color="auto"/>
            </w:tcBorders>
            <w:shd w:val="clear" w:color="auto" w:fill="auto"/>
            <w:noWrap/>
            <w:vAlign w:val="center"/>
            <w:hideMark/>
          </w:tcPr>
          <w:p w14:paraId="0FE2FE3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5119.25</w:t>
            </w:r>
          </w:p>
        </w:tc>
        <w:tc>
          <w:tcPr>
            <w:tcW w:w="507" w:type="pct"/>
            <w:tcBorders>
              <w:top w:val="single" w:sz="4" w:space="0" w:color="auto"/>
              <w:left w:val="nil"/>
              <w:bottom w:val="single" w:sz="4" w:space="0" w:color="auto"/>
              <w:right w:val="single" w:sz="4" w:space="0" w:color="auto"/>
            </w:tcBorders>
            <w:vAlign w:val="center"/>
          </w:tcPr>
          <w:p w14:paraId="123F468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55.70</w:t>
            </w:r>
          </w:p>
        </w:tc>
        <w:tc>
          <w:tcPr>
            <w:tcW w:w="507" w:type="pct"/>
            <w:tcBorders>
              <w:top w:val="single" w:sz="4" w:space="0" w:color="auto"/>
              <w:left w:val="single" w:sz="4" w:space="0" w:color="auto"/>
              <w:bottom w:val="single" w:sz="4" w:space="0" w:color="auto"/>
              <w:right w:val="single" w:sz="4" w:space="0" w:color="auto"/>
            </w:tcBorders>
            <w:vAlign w:val="center"/>
          </w:tcPr>
          <w:p w14:paraId="20811B2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25.50</w:t>
            </w:r>
          </w:p>
        </w:tc>
        <w:tc>
          <w:tcPr>
            <w:tcW w:w="507" w:type="pct"/>
            <w:tcBorders>
              <w:top w:val="nil"/>
              <w:left w:val="nil"/>
              <w:bottom w:val="single" w:sz="4" w:space="0" w:color="auto"/>
              <w:right w:val="single" w:sz="4" w:space="0" w:color="auto"/>
            </w:tcBorders>
            <w:vAlign w:val="center"/>
          </w:tcPr>
          <w:p w14:paraId="13FC9CC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18.80</w:t>
            </w:r>
          </w:p>
        </w:tc>
        <w:tc>
          <w:tcPr>
            <w:tcW w:w="507" w:type="pct"/>
            <w:tcBorders>
              <w:top w:val="nil"/>
              <w:left w:val="nil"/>
              <w:bottom w:val="single" w:sz="4" w:space="0" w:color="auto"/>
              <w:right w:val="single" w:sz="4" w:space="0" w:color="auto"/>
            </w:tcBorders>
            <w:vAlign w:val="center"/>
          </w:tcPr>
          <w:p w14:paraId="5D16B1A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4AA9C16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0.7137</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D6CC08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2.6</w:t>
            </w:r>
            <w:r>
              <w:rPr>
                <w:rFonts w:eastAsia="等线" w:cs="Calibri"/>
                <w:color w:val="000000"/>
                <w:sz w:val="16"/>
                <w:szCs w:val="13"/>
              </w:rPr>
              <w:t>2</w:t>
            </w:r>
          </w:p>
        </w:tc>
        <w:tc>
          <w:tcPr>
            <w:tcW w:w="457" w:type="pct"/>
            <w:tcBorders>
              <w:top w:val="nil"/>
              <w:left w:val="nil"/>
              <w:bottom w:val="single" w:sz="4" w:space="0" w:color="auto"/>
              <w:right w:val="single" w:sz="4" w:space="0" w:color="auto"/>
            </w:tcBorders>
            <w:shd w:val="clear" w:color="auto" w:fill="auto"/>
            <w:noWrap/>
            <w:vAlign w:val="bottom"/>
          </w:tcPr>
          <w:p w14:paraId="002261B9"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0.70</w:t>
            </w:r>
          </w:p>
        </w:tc>
        <w:tc>
          <w:tcPr>
            <w:tcW w:w="355" w:type="pct"/>
            <w:tcBorders>
              <w:top w:val="single" w:sz="4" w:space="0" w:color="auto"/>
              <w:left w:val="nil"/>
              <w:bottom w:val="single" w:sz="4" w:space="0" w:color="auto"/>
              <w:right w:val="single" w:sz="4" w:space="0" w:color="auto"/>
            </w:tcBorders>
          </w:tcPr>
          <w:p w14:paraId="420B9AB3"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0.460</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523A8A1D"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84.1</w:t>
            </w:r>
          </w:p>
        </w:tc>
      </w:tr>
      <w:tr w:rsidR="006B76A6" w:rsidRPr="004F1675" w14:paraId="13C1DD98"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3ABE82A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lastRenderedPageBreak/>
              <w:t>FGT-050 NP</w:t>
            </w:r>
          </w:p>
        </w:tc>
        <w:tc>
          <w:tcPr>
            <w:tcW w:w="354" w:type="pct"/>
            <w:tcBorders>
              <w:top w:val="nil"/>
              <w:left w:val="nil"/>
              <w:bottom w:val="single" w:sz="4" w:space="0" w:color="auto"/>
              <w:right w:val="single" w:sz="4" w:space="0" w:color="auto"/>
            </w:tcBorders>
            <w:shd w:val="clear" w:color="auto" w:fill="auto"/>
            <w:noWrap/>
            <w:vAlign w:val="center"/>
            <w:hideMark/>
          </w:tcPr>
          <w:p w14:paraId="39A668C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5124.49</w:t>
            </w:r>
          </w:p>
        </w:tc>
        <w:tc>
          <w:tcPr>
            <w:tcW w:w="507" w:type="pct"/>
            <w:tcBorders>
              <w:top w:val="single" w:sz="4" w:space="0" w:color="auto"/>
              <w:left w:val="nil"/>
              <w:bottom w:val="single" w:sz="4" w:space="0" w:color="auto"/>
              <w:right w:val="single" w:sz="4" w:space="0" w:color="auto"/>
            </w:tcBorders>
            <w:vAlign w:val="center"/>
          </w:tcPr>
          <w:p w14:paraId="400E71A9"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63.50</w:t>
            </w:r>
          </w:p>
        </w:tc>
        <w:tc>
          <w:tcPr>
            <w:tcW w:w="507" w:type="pct"/>
            <w:tcBorders>
              <w:top w:val="single" w:sz="4" w:space="0" w:color="auto"/>
              <w:left w:val="single" w:sz="4" w:space="0" w:color="auto"/>
              <w:bottom w:val="single" w:sz="4" w:space="0" w:color="auto"/>
              <w:right w:val="single" w:sz="4" w:space="0" w:color="auto"/>
            </w:tcBorders>
            <w:vAlign w:val="center"/>
          </w:tcPr>
          <w:p w14:paraId="052B324C"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14.10</w:t>
            </w:r>
          </w:p>
        </w:tc>
        <w:tc>
          <w:tcPr>
            <w:tcW w:w="507" w:type="pct"/>
            <w:tcBorders>
              <w:top w:val="nil"/>
              <w:left w:val="nil"/>
              <w:bottom w:val="single" w:sz="4" w:space="0" w:color="auto"/>
              <w:right w:val="single" w:sz="4" w:space="0" w:color="auto"/>
            </w:tcBorders>
            <w:vAlign w:val="center"/>
          </w:tcPr>
          <w:p w14:paraId="65352F2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22.40</w:t>
            </w:r>
          </w:p>
        </w:tc>
        <w:tc>
          <w:tcPr>
            <w:tcW w:w="507" w:type="pct"/>
            <w:tcBorders>
              <w:top w:val="nil"/>
              <w:left w:val="nil"/>
              <w:bottom w:val="single" w:sz="4" w:space="0" w:color="auto"/>
              <w:right w:val="single" w:sz="4" w:space="0" w:color="auto"/>
            </w:tcBorders>
            <w:vAlign w:val="center"/>
          </w:tcPr>
          <w:p w14:paraId="445FB99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275F094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0.7139</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F3D093"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tcPr>
          <w:p w14:paraId="3B953A78"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66F0E7BB"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42F6DE7B" w14:textId="77777777" w:rsidR="006B76A6" w:rsidRPr="004F1675" w:rsidRDefault="006B76A6" w:rsidP="0087747C">
            <w:pPr>
              <w:jc w:val="center"/>
              <w:rPr>
                <w:rFonts w:eastAsia="等线" w:cs="Calibri"/>
                <w:color w:val="000000"/>
                <w:sz w:val="16"/>
                <w:szCs w:val="13"/>
              </w:rPr>
            </w:pPr>
          </w:p>
        </w:tc>
      </w:tr>
      <w:tr w:rsidR="006B76A6" w:rsidRPr="004F1675" w14:paraId="5964903F"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0F5EB99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FGT-042 NP</w:t>
            </w:r>
          </w:p>
        </w:tc>
        <w:tc>
          <w:tcPr>
            <w:tcW w:w="354" w:type="pct"/>
            <w:tcBorders>
              <w:top w:val="nil"/>
              <w:left w:val="nil"/>
              <w:bottom w:val="single" w:sz="4" w:space="0" w:color="auto"/>
              <w:right w:val="single" w:sz="4" w:space="0" w:color="auto"/>
            </w:tcBorders>
            <w:shd w:val="clear" w:color="auto" w:fill="auto"/>
            <w:noWrap/>
            <w:vAlign w:val="center"/>
            <w:hideMark/>
          </w:tcPr>
          <w:p w14:paraId="400246CC"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5128.38</w:t>
            </w:r>
          </w:p>
        </w:tc>
        <w:tc>
          <w:tcPr>
            <w:tcW w:w="507" w:type="pct"/>
            <w:tcBorders>
              <w:top w:val="single" w:sz="4" w:space="0" w:color="auto"/>
              <w:left w:val="nil"/>
              <w:bottom w:val="single" w:sz="4" w:space="0" w:color="auto"/>
              <w:right w:val="single" w:sz="4" w:space="0" w:color="auto"/>
            </w:tcBorders>
            <w:vAlign w:val="center"/>
          </w:tcPr>
          <w:p w14:paraId="3262C66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27.40</w:t>
            </w:r>
          </w:p>
        </w:tc>
        <w:tc>
          <w:tcPr>
            <w:tcW w:w="507" w:type="pct"/>
            <w:tcBorders>
              <w:top w:val="single" w:sz="4" w:space="0" w:color="auto"/>
              <w:left w:val="single" w:sz="4" w:space="0" w:color="auto"/>
              <w:bottom w:val="single" w:sz="4" w:space="0" w:color="auto"/>
              <w:right w:val="single" w:sz="4" w:space="0" w:color="auto"/>
            </w:tcBorders>
            <w:vAlign w:val="center"/>
          </w:tcPr>
          <w:p w14:paraId="1261D2B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54.30</w:t>
            </w:r>
          </w:p>
        </w:tc>
        <w:tc>
          <w:tcPr>
            <w:tcW w:w="507" w:type="pct"/>
            <w:tcBorders>
              <w:top w:val="nil"/>
              <w:left w:val="nil"/>
              <w:bottom w:val="single" w:sz="4" w:space="0" w:color="auto"/>
              <w:right w:val="single" w:sz="4" w:space="0" w:color="auto"/>
            </w:tcBorders>
            <w:vAlign w:val="center"/>
          </w:tcPr>
          <w:p w14:paraId="4DDD1E3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18.30</w:t>
            </w:r>
          </w:p>
        </w:tc>
        <w:tc>
          <w:tcPr>
            <w:tcW w:w="507" w:type="pct"/>
            <w:tcBorders>
              <w:top w:val="nil"/>
              <w:left w:val="nil"/>
              <w:bottom w:val="single" w:sz="4" w:space="0" w:color="auto"/>
              <w:right w:val="single" w:sz="4" w:space="0" w:color="auto"/>
            </w:tcBorders>
            <w:vAlign w:val="center"/>
          </w:tcPr>
          <w:p w14:paraId="36DC906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469D6FC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0.7131</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D5F864"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w:t>
            </w:r>
            <w:r>
              <w:rPr>
                <w:rFonts w:eastAsia="等线" w:cs="Calibri"/>
                <w:color w:val="000000"/>
                <w:sz w:val="16"/>
                <w:szCs w:val="13"/>
              </w:rPr>
              <w:t>66</w:t>
            </w:r>
          </w:p>
        </w:tc>
        <w:tc>
          <w:tcPr>
            <w:tcW w:w="457" w:type="pct"/>
            <w:tcBorders>
              <w:top w:val="nil"/>
              <w:left w:val="nil"/>
              <w:bottom w:val="single" w:sz="4" w:space="0" w:color="auto"/>
              <w:right w:val="single" w:sz="4" w:space="0" w:color="auto"/>
            </w:tcBorders>
            <w:shd w:val="clear" w:color="auto" w:fill="auto"/>
            <w:noWrap/>
            <w:vAlign w:val="bottom"/>
          </w:tcPr>
          <w:p w14:paraId="4BA6D8AA"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1.54</w:t>
            </w:r>
          </w:p>
        </w:tc>
        <w:tc>
          <w:tcPr>
            <w:tcW w:w="355" w:type="pct"/>
            <w:tcBorders>
              <w:top w:val="single" w:sz="4" w:space="0" w:color="auto"/>
              <w:left w:val="nil"/>
              <w:bottom w:val="single" w:sz="4" w:space="0" w:color="auto"/>
              <w:right w:val="single" w:sz="4" w:space="0" w:color="auto"/>
            </w:tcBorders>
          </w:tcPr>
          <w:p w14:paraId="5AD2BE68"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0.463</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61DF9503"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82.2</w:t>
            </w:r>
          </w:p>
        </w:tc>
      </w:tr>
      <w:tr w:rsidR="006B76A6" w:rsidRPr="004F1675" w14:paraId="74EFD0BA"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01FE99E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FGT-036 NP</w:t>
            </w:r>
          </w:p>
        </w:tc>
        <w:tc>
          <w:tcPr>
            <w:tcW w:w="354" w:type="pct"/>
            <w:tcBorders>
              <w:top w:val="nil"/>
              <w:left w:val="nil"/>
              <w:bottom w:val="single" w:sz="4" w:space="0" w:color="auto"/>
              <w:right w:val="single" w:sz="4" w:space="0" w:color="auto"/>
            </w:tcBorders>
            <w:shd w:val="clear" w:color="auto" w:fill="auto"/>
            <w:noWrap/>
            <w:vAlign w:val="center"/>
            <w:hideMark/>
          </w:tcPr>
          <w:p w14:paraId="1F6304AB"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5132.67</w:t>
            </w:r>
          </w:p>
        </w:tc>
        <w:tc>
          <w:tcPr>
            <w:tcW w:w="507" w:type="pct"/>
            <w:tcBorders>
              <w:top w:val="single" w:sz="4" w:space="0" w:color="auto"/>
              <w:left w:val="nil"/>
              <w:bottom w:val="single" w:sz="4" w:space="0" w:color="auto"/>
              <w:right w:val="single" w:sz="4" w:space="0" w:color="auto"/>
            </w:tcBorders>
            <w:vAlign w:val="center"/>
          </w:tcPr>
          <w:p w14:paraId="34B6CE1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31.80</w:t>
            </w:r>
          </w:p>
        </w:tc>
        <w:tc>
          <w:tcPr>
            <w:tcW w:w="507" w:type="pct"/>
            <w:tcBorders>
              <w:top w:val="single" w:sz="4" w:space="0" w:color="auto"/>
              <w:left w:val="single" w:sz="4" w:space="0" w:color="auto"/>
              <w:bottom w:val="single" w:sz="4" w:space="0" w:color="auto"/>
              <w:right w:val="single" w:sz="4" w:space="0" w:color="auto"/>
            </w:tcBorders>
            <w:vAlign w:val="center"/>
          </w:tcPr>
          <w:p w14:paraId="640E360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52.00</w:t>
            </w:r>
          </w:p>
        </w:tc>
        <w:tc>
          <w:tcPr>
            <w:tcW w:w="507" w:type="pct"/>
            <w:tcBorders>
              <w:top w:val="nil"/>
              <w:left w:val="nil"/>
              <w:bottom w:val="single" w:sz="4" w:space="0" w:color="auto"/>
              <w:right w:val="single" w:sz="4" w:space="0" w:color="auto"/>
            </w:tcBorders>
            <w:vAlign w:val="center"/>
          </w:tcPr>
          <w:p w14:paraId="103AADC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16.20</w:t>
            </w:r>
          </w:p>
        </w:tc>
        <w:tc>
          <w:tcPr>
            <w:tcW w:w="507" w:type="pct"/>
            <w:tcBorders>
              <w:top w:val="nil"/>
              <w:left w:val="nil"/>
              <w:bottom w:val="single" w:sz="4" w:space="0" w:color="auto"/>
              <w:right w:val="single" w:sz="4" w:space="0" w:color="auto"/>
            </w:tcBorders>
            <w:vAlign w:val="center"/>
          </w:tcPr>
          <w:p w14:paraId="3629E7A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00A930F7" w14:textId="77777777" w:rsidR="006B76A6" w:rsidRPr="004F1675" w:rsidRDefault="006B76A6" w:rsidP="0087747C">
            <w:pPr>
              <w:jc w:val="center"/>
              <w:rPr>
                <w:rFonts w:eastAsia="等线" w:cs="Calibri"/>
                <w:color w:val="000000"/>
                <w:sz w:val="16"/>
                <w:szCs w:val="13"/>
              </w:rPr>
            </w:pP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C81CCA"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tcPr>
          <w:p w14:paraId="19055FE8"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7E3D034C"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05B46769" w14:textId="77777777" w:rsidR="006B76A6" w:rsidRPr="004F1675" w:rsidRDefault="006B76A6" w:rsidP="0087747C">
            <w:pPr>
              <w:jc w:val="center"/>
              <w:rPr>
                <w:rFonts w:eastAsia="等线" w:cs="Calibri"/>
                <w:color w:val="000000"/>
                <w:sz w:val="16"/>
                <w:szCs w:val="13"/>
              </w:rPr>
            </w:pPr>
          </w:p>
        </w:tc>
      </w:tr>
      <w:tr w:rsidR="006B76A6" w:rsidRPr="004F1675" w14:paraId="4BAB9C21"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2F276882"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FGT-025 NP</w:t>
            </w:r>
          </w:p>
        </w:tc>
        <w:tc>
          <w:tcPr>
            <w:tcW w:w="354" w:type="pct"/>
            <w:tcBorders>
              <w:top w:val="nil"/>
              <w:left w:val="nil"/>
              <w:bottom w:val="single" w:sz="4" w:space="0" w:color="auto"/>
              <w:right w:val="single" w:sz="4" w:space="0" w:color="auto"/>
            </w:tcBorders>
            <w:shd w:val="clear" w:color="auto" w:fill="auto"/>
            <w:noWrap/>
            <w:vAlign w:val="center"/>
            <w:hideMark/>
          </w:tcPr>
          <w:p w14:paraId="15E0FD4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5138.27</w:t>
            </w:r>
          </w:p>
        </w:tc>
        <w:tc>
          <w:tcPr>
            <w:tcW w:w="507" w:type="pct"/>
            <w:tcBorders>
              <w:top w:val="single" w:sz="4" w:space="0" w:color="auto"/>
              <w:left w:val="nil"/>
              <w:bottom w:val="single" w:sz="4" w:space="0" w:color="auto"/>
              <w:right w:val="single" w:sz="4" w:space="0" w:color="auto"/>
            </w:tcBorders>
            <w:vAlign w:val="center"/>
          </w:tcPr>
          <w:p w14:paraId="73621DA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single" w:sz="4" w:space="0" w:color="auto"/>
              <w:bottom w:val="single" w:sz="4" w:space="0" w:color="auto"/>
              <w:right w:val="single" w:sz="4" w:space="0" w:color="auto"/>
            </w:tcBorders>
            <w:vAlign w:val="center"/>
          </w:tcPr>
          <w:p w14:paraId="16198A9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64.60</w:t>
            </w:r>
          </w:p>
        </w:tc>
        <w:tc>
          <w:tcPr>
            <w:tcW w:w="507" w:type="pct"/>
            <w:tcBorders>
              <w:top w:val="nil"/>
              <w:left w:val="nil"/>
              <w:bottom w:val="single" w:sz="4" w:space="0" w:color="auto"/>
              <w:right w:val="single" w:sz="4" w:space="0" w:color="auto"/>
            </w:tcBorders>
            <w:vAlign w:val="center"/>
          </w:tcPr>
          <w:p w14:paraId="6CE63F0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35.40</w:t>
            </w:r>
          </w:p>
        </w:tc>
        <w:tc>
          <w:tcPr>
            <w:tcW w:w="507" w:type="pct"/>
            <w:tcBorders>
              <w:top w:val="nil"/>
              <w:left w:val="nil"/>
              <w:bottom w:val="single" w:sz="4" w:space="0" w:color="auto"/>
              <w:right w:val="single" w:sz="4" w:space="0" w:color="auto"/>
            </w:tcBorders>
            <w:vAlign w:val="center"/>
          </w:tcPr>
          <w:p w14:paraId="580D0BF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0791F34E"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0.7134</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FBD9F"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tcPr>
          <w:p w14:paraId="138A3EC7"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39970CBE"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72D0B48E" w14:textId="77777777" w:rsidR="006B76A6" w:rsidRPr="004F1675" w:rsidRDefault="006B76A6" w:rsidP="0087747C">
            <w:pPr>
              <w:jc w:val="center"/>
              <w:rPr>
                <w:rFonts w:eastAsia="等线" w:cs="Calibri"/>
                <w:color w:val="000000"/>
                <w:sz w:val="16"/>
                <w:szCs w:val="13"/>
              </w:rPr>
            </w:pPr>
          </w:p>
        </w:tc>
      </w:tr>
      <w:tr w:rsidR="006B76A6" w:rsidRPr="004F1675" w14:paraId="328BD34B"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1191713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FGT-016 NP</w:t>
            </w:r>
          </w:p>
        </w:tc>
        <w:tc>
          <w:tcPr>
            <w:tcW w:w="354" w:type="pct"/>
            <w:tcBorders>
              <w:top w:val="nil"/>
              <w:left w:val="nil"/>
              <w:bottom w:val="single" w:sz="4" w:space="0" w:color="auto"/>
              <w:right w:val="single" w:sz="4" w:space="0" w:color="auto"/>
            </w:tcBorders>
            <w:shd w:val="clear" w:color="auto" w:fill="auto"/>
            <w:noWrap/>
            <w:vAlign w:val="center"/>
            <w:hideMark/>
          </w:tcPr>
          <w:p w14:paraId="13B1DD12"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5143.87</w:t>
            </w:r>
          </w:p>
        </w:tc>
        <w:tc>
          <w:tcPr>
            <w:tcW w:w="507" w:type="pct"/>
            <w:tcBorders>
              <w:top w:val="single" w:sz="4" w:space="0" w:color="auto"/>
              <w:left w:val="nil"/>
              <w:bottom w:val="single" w:sz="4" w:space="0" w:color="auto"/>
              <w:right w:val="single" w:sz="4" w:space="0" w:color="auto"/>
            </w:tcBorders>
            <w:vAlign w:val="center"/>
          </w:tcPr>
          <w:p w14:paraId="297ABFF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single" w:sz="4" w:space="0" w:color="auto"/>
              <w:bottom w:val="single" w:sz="4" w:space="0" w:color="auto"/>
              <w:right w:val="single" w:sz="4" w:space="0" w:color="auto"/>
            </w:tcBorders>
            <w:vAlign w:val="center"/>
          </w:tcPr>
          <w:p w14:paraId="6522A0E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64.20</w:t>
            </w:r>
          </w:p>
        </w:tc>
        <w:tc>
          <w:tcPr>
            <w:tcW w:w="507" w:type="pct"/>
            <w:tcBorders>
              <w:top w:val="nil"/>
              <w:left w:val="nil"/>
              <w:bottom w:val="single" w:sz="4" w:space="0" w:color="auto"/>
              <w:right w:val="single" w:sz="4" w:space="0" w:color="auto"/>
            </w:tcBorders>
            <w:vAlign w:val="center"/>
          </w:tcPr>
          <w:p w14:paraId="7C83664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35.80</w:t>
            </w:r>
          </w:p>
        </w:tc>
        <w:tc>
          <w:tcPr>
            <w:tcW w:w="507" w:type="pct"/>
            <w:tcBorders>
              <w:top w:val="nil"/>
              <w:left w:val="nil"/>
              <w:bottom w:val="single" w:sz="4" w:space="0" w:color="auto"/>
              <w:right w:val="single" w:sz="4" w:space="0" w:color="auto"/>
            </w:tcBorders>
            <w:vAlign w:val="center"/>
          </w:tcPr>
          <w:p w14:paraId="57F8948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7665EE8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0.7130</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7BBC4E" w14:textId="77777777" w:rsidR="006B76A6" w:rsidRPr="004F1675" w:rsidRDefault="006B76A6" w:rsidP="0087747C">
            <w:pPr>
              <w:jc w:val="center"/>
              <w:rPr>
                <w:rFonts w:eastAsia="等线" w:cs="Calibri"/>
                <w:color w:val="000000"/>
                <w:sz w:val="16"/>
                <w:szCs w:val="13"/>
              </w:rPr>
            </w:pPr>
          </w:p>
        </w:tc>
        <w:tc>
          <w:tcPr>
            <w:tcW w:w="457" w:type="pct"/>
            <w:tcBorders>
              <w:top w:val="nil"/>
              <w:left w:val="nil"/>
              <w:bottom w:val="single" w:sz="4" w:space="0" w:color="auto"/>
              <w:right w:val="single" w:sz="4" w:space="0" w:color="auto"/>
            </w:tcBorders>
            <w:shd w:val="clear" w:color="auto" w:fill="auto"/>
            <w:noWrap/>
            <w:vAlign w:val="bottom"/>
          </w:tcPr>
          <w:p w14:paraId="08F3D67A" w14:textId="77777777" w:rsidR="006B76A6" w:rsidRPr="004F1675" w:rsidRDefault="006B76A6" w:rsidP="0087747C">
            <w:pPr>
              <w:jc w:val="center"/>
              <w:rPr>
                <w:rFonts w:eastAsia="等线" w:cs="Calibri"/>
                <w:color w:val="000000"/>
                <w:sz w:val="16"/>
                <w:szCs w:val="13"/>
              </w:rPr>
            </w:pPr>
          </w:p>
        </w:tc>
        <w:tc>
          <w:tcPr>
            <w:tcW w:w="355" w:type="pct"/>
            <w:tcBorders>
              <w:top w:val="single" w:sz="4" w:space="0" w:color="auto"/>
              <w:left w:val="nil"/>
              <w:bottom w:val="single" w:sz="4" w:space="0" w:color="auto"/>
              <w:right w:val="single" w:sz="4" w:space="0" w:color="auto"/>
            </w:tcBorders>
          </w:tcPr>
          <w:p w14:paraId="0D77CD81" w14:textId="77777777" w:rsidR="006B76A6" w:rsidRPr="004F1675" w:rsidRDefault="006B76A6" w:rsidP="0087747C">
            <w:pPr>
              <w:jc w:val="center"/>
              <w:rPr>
                <w:rFonts w:eastAsia="等线" w:cs="Calibri"/>
                <w:color w:val="000000"/>
                <w:sz w:val="16"/>
                <w:szCs w:val="13"/>
              </w:rPr>
            </w:pP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481396C5" w14:textId="77777777" w:rsidR="006B76A6" w:rsidRPr="004F1675" w:rsidRDefault="006B76A6" w:rsidP="0087747C">
            <w:pPr>
              <w:jc w:val="center"/>
              <w:rPr>
                <w:rFonts w:eastAsia="等线" w:cs="Calibri"/>
                <w:color w:val="000000"/>
                <w:sz w:val="16"/>
                <w:szCs w:val="13"/>
              </w:rPr>
            </w:pPr>
          </w:p>
        </w:tc>
      </w:tr>
      <w:tr w:rsidR="006B76A6" w:rsidRPr="004F1675" w14:paraId="5D9E8947"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3935A1E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FGT-010 NP</w:t>
            </w:r>
          </w:p>
        </w:tc>
        <w:tc>
          <w:tcPr>
            <w:tcW w:w="354" w:type="pct"/>
            <w:tcBorders>
              <w:top w:val="nil"/>
              <w:left w:val="nil"/>
              <w:bottom w:val="single" w:sz="4" w:space="0" w:color="auto"/>
              <w:right w:val="single" w:sz="4" w:space="0" w:color="auto"/>
            </w:tcBorders>
            <w:shd w:val="clear" w:color="auto" w:fill="auto"/>
            <w:noWrap/>
            <w:vAlign w:val="center"/>
            <w:hideMark/>
          </w:tcPr>
          <w:p w14:paraId="5991544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5146.61</w:t>
            </w:r>
          </w:p>
        </w:tc>
        <w:tc>
          <w:tcPr>
            <w:tcW w:w="507" w:type="pct"/>
            <w:tcBorders>
              <w:top w:val="single" w:sz="4" w:space="0" w:color="auto"/>
              <w:left w:val="nil"/>
              <w:bottom w:val="single" w:sz="4" w:space="0" w:color="auto"/>
              <w:right w:val="single" w:sz="4" w:space="0" w:color="auto"/>
            </w:tcBorders>
            <w:vAlign w:val="center"/>
          </w:tcPr>
          <w:p w14:paraId="375B8342"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23.60</w:t>
            </w:r>
          </w:p>
        </w:tc>
        <w:tc>
          <w:tcPr>
            <w:tcW w:w="507" w:type="pct"/>
            <w:tcBorders>
              <w:top w:val="single" w:sz="4" w:space="0" w:color="auto"/>
              <w:left w:val="single" w:sz="4" w:space="0" w:color="auto"/>
              <w:bottom w:val="single" w:sz="4" w:space="0" w:color="auto"/>
              <w:right w:val="single" w:sz="4" w:space="0" w:color="auto"/>
            </w:tcBorders>
            <w:vAlign w:val="center"/>
          </w:tcPr>
          <w:p w14:paraId="4CC755C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67.00</w:t>
            </w:r>
          </w:p>
        </w:tc>
        <w:tc>
          <w:tcPr>
            <w:tcW w:w="507" w:type="pct"/>
            <w:tcBorders>
              <w:top w:val="nil"/>
              <w:left w:val="nil"/>
              <w:bottom w:val="single" w:sz="4" w:space="0" w:color="auto"/>
              <w:right w:val="single" w:sz="4" w:space="0" w:color="auto"/>
            </w:tcBorders>
            <w:vAlign w:val="center"/>
          </w:tcPr>
          <w:p w14:paraId="163305EB"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9.40</w:t>
            </w:r>
          </w:p>
        </w:tc>
        <w:tc>
          <w:tcPr>
            <w:tcW w:w="507" w:type="pct"/>
            <w:tcBorders>
              <w:top w:val="nil"/>
              <w:left w:val="nil"/>
              <w:bottom w:val="single" w:sz="4" w:space="0" w:color="auto"/>
              <w:right w:val="single" w:sz="4" w:space="0" w:color="auto"/>
            </w:tcBorders>
            <w:vAlign w:val="center"/>
          </w:tcPr>
          <w:p w14:paraId="3E76D28D"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6F783E51"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0.7124</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2FB941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w:t>
            </w:r>
            <w:r>
              <w:rPr>
                <w:rFonts w:eastAsia="等线" w:cs="Calibri"/>
                <w:color w:val="000000"/>
                <w:sz w:val="16"/>
                <w:szCs w:val="13"/>
              </w:rPr>
              <w:t>8</w:t>
            </w:r>
          </w:p>
        </w:tc>
        <w:tc>
          <w:tcPr>
            <w:tcW w:w="457" w:type="pct"/>
            <w:tcBorders>
              <w:top w:val="nil"/>
              <w:left w:val="nil"/>
              <w:bottom w:val="single" w:sz="4" w:space="0" w:color="auto"/>
              <w:right w:val="single" w:sz="4" w:space="0" w:color="auto"/>
            </w:tcBorders>
            <w:shd w:val="clear" w:color="auto" w:fill="auto"/>
            <w:noWrap/>
            <w:vAlign w:val="bottom"/>
          </w:tcPr>
          <w:p w14:paraId="386E5C47"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1.65</w:t>
            </w:r>
          </w:p>
        </w:tc>
        <w:tc>
          <w:tcPr>
            <w:tcW w:w="355" w:type="pct"/>
            <w:tcBorders>
              <w:top w:val="single" w:sz="4" w:space="0" w:color="auto"/>
              <w:left w:val="nil"/>
              <w:bottom w:val="single" w:sz="4" w:space="0" w:color="auto"/>
              <w:right w:val="single" w:sz="4" w:space="0" w:color="auto"/>
            </w:tcBorders>
          </w:tcPr>
          <w:p w14:paraId="7CD6E2BC"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0.468</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5AC5496C"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79.7</w:t>
            </w:r>
          </w:p>
        </w:tc>
      </w:tr>
      <w:tr w:rsidR="006B76A6" w:rsidRPr="004F1675" w14:paraId="0A8257F9" w14:textId="77777777" w:rsidTr="00375285">
        <w:trPr>
          <w:trHeight w:hRule="exact" w:val="255"/>
          <w:jc w:val="center"/>
        </w:trPr>
        <w:tc>
          <w:tcPr>
            <w:tcW w:w="468" w:type="pct"/>
            <w:tcBorders>
              <w:top w:val="nil"/>
              <w:left w:val="single" w:sz="4" w:space="0" w:color="auto"/>
              <w:bottom w:val="single" w:sz="4" w:space="0" w:color="auto"/>
              <w:right w:val="single" w:sz="4" w:space="0" w:color="auto"/>
            </w:tcBorders>
            <w:shd w:val="clear" w:color="auto" w:fill="auto"/>
            <w:noWrap/>
            <w:vAlign w:val="center"/>
            <w:hideMark/>
          </w:tcPr>
          <w:p w14:paraId="260548D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FGT-005 NP</w:t>
            </w:r>
          </w:p>
        </w:tc>
        <w:tc>
          <w:tcPr>
            <w:tcW w:w="354" w:type="pct"/>
            <w:tcBorders>
              <w:top w:val="nil"/>
              <w:left w:val="nil"/>
              <w:bottom w:val="single" w:sz="4" w:space="0" w:color="auto"/>
              <w:right w:val="single" w:sz="4" w:space="0" w:color="auto"/>
            </w:tcBorders>
            <w:shd w:val="clear" w:color="auto" w:fill="auto"/>
            <w:noWrap/>
            <w:vAlign w:val="center"/>
            <w:hideMark/>
          </w:tcPr>
          <w:p w14:paraId="33C8A7CA"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5148.70</w:t>
            </w:r>
          </w:p>
        </w:tc>
        <w:tc>
          <w:tcPr>
            <w:tcW w:w="507" w:type="pct"/>
            <w:tcBorders>
              <w:top w:val="single" w:sz="4" w:space="0" w:color="auto"/>
              <w:left w:val="nil"/>
              <w:bottom w:val="single" w:sz="4" w:space="0" w:color="auto"/>
              <w:right w:val="single" w:sz="4" w:space="0" w:color="auto"/>
            </w:tcBorders>
            <w:vAlign w:val="center"/>
          </w:tcPr>
          <w:p w14:paraId="33D9CCFF"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1.80</w:t>
            </w:r>
          </w:p>
        </w:tc>
        <w:tc>
          <w:tcPr>
            <w:tcW w:w="507" w:type="pct"/>
            <w:tcBorders>
              <w:top w:val="single" w:sz="4" w:space="0" w:color="auto"/>
              <w:left w:val="single" w:sz="4" w:space="0" w:color="auto"/>
              <w:bottom w:val="single" w:sz="4" w:space="0" w:color="auto"/>
              <w:right w:val="single" w:sz="4" w:space="0" w:color="auto"/>
            </w:tcBorders>
            <w:vAlign w:val="center"/>
          </w:tcPr>
          <w:p w14:paraId="459A1998"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95.50</w:t>
            </w:r>
          </w:p>
        </w:tc>
        <w:tc>
          <w:tcPr>
            <w:tcW w:w="507" w:type="pct"/>
            <w:tcBorders>
              <w:top w:val="nil"/>
              <w:left w:val="nil"/>
              <w:bottom w:val="single" w:sz="4" w:space="0" w:color="auto"/>
              <w:right w:val="single" w:sz="4" w:space="0" w:color="auto"/>
            </w:tcBorders>
            <w:vAlign w:val="center"/>
          </w:tcPr>
          <w:p w14:paraId="43D4B695"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2.70</w:t>
            </w:r>
          </w:p>
        </w:tc>
        <w:tc>
          <w:tcPr>
            <w:tcW w:w="507" w:type="pct"/>
            <w:tcBorders>
              <w:top w:val="nil"/>
              <w:left w:val="nil"/>
              <w:bottom w:val="single" w:sz="4" w:space="0" w:color="auto"/>
              <w:right w:val="single" w:sz="4" w:space="0" w:color="auto"/>
            </w:tcBorders>
            <w:vAlign w:val="center"/>
          </w:tcPr>
          <w:p w14:paraId="526D4E37"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0.00</w:t>
            </w:r>
          </w:p>
        </w:tc>
        <w:tc>
          <w:tcPr>
            <w:tcW w:w="507" w:type="pct"/>
            <w:tcBorders>
              <w:top w:val="single" w:sz="4" w:space="0" w:color="auto"/>
              <w:left w:val="nil"/>
              <w:bottom w:val="single" w:sz="4" w:space="0" w:color="auto"/>
              <w:right w:val="single" w:sz="4" w:space="0" w:color="auto"/>
            </w:tcBorders>
            <w:vAlign w:val="bottom"/>
          </w:tcPr>
          <w:p w14:paraId="465E76E3"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0.7141</w:t>
            </w:r>
          </w:p>
        </w:tc>
        <w:tc>
          <w:tcPr>
            <w:tcW w:w="398" w:type="pct"/>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103B350" w14:textId="77777777" w:rsidR="006B76A6" w:rsidRPr="004F1675" w:rsidRDefault="006B76A6" w:rsidP="0087747C">
            <w:pPr>
              <w:jc w:val="center"/>
              <w:rPr>
                <w:rFonts w:eastAsia="等线" w:cs="Calibri"/>
                <w:color w:val="000000"/>
                <w:sz w:val="16"/>
                <w:szCs w:val="13"/>
              </w:rPr>
            </w:pPr>
            <w:r w:rsidRPr="004F1675">
              <w:rPr>
                <w:rFonts w:eastAsia="等线" w:cs="Calibri"/>
                <w:color w:val="000000"/>
                <w:sz w:val="16"/>
                <w:szCs w:val="13"/>
              </w:rPr>
              <w:t>-0.1</w:t>
            </w:r>
            <w:r>
              <w:rPr>
                <w:rFonts w:eastAsia="等线" w:cs="Calibri"/>
                <w:color w:val="000000"/>
                <w:sz w:val="16"/>
                <w:szCs w:val="13"/>
              </w:rPr>
              <w:t>5</w:t>
            </w:r>
          </w:p>
        </w:tc>
        <w:tc>
          <w:tcPr>
            <w:tcW w:w="457" w:type="pct"/>
            <w:tcBorders>
              <w:top w:val="nil"/>
              <w:left w:val="nil"/>
              <w:bottom w:val="single" w:sz="4" w:space="0" w:color="auto"/>
              <w:right w:val="single" w:sz="4" w:space="0" w:color="auto"/>
            </w:tcBorders>
            <w:shd w:val="clear" w:color="auto" w:fill="auto"/>
            <w:noWrap/>
            <w:vAlign w:val="bottom"/>
          </w:tcPr>
          <w:p w14:paraId="7602DD86"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3.79</w:t>
            </w:r>
          </w:p>
        </w:tc>
        <w:tc>
          <w:tcPr>
            <w:tcW w:w="355" w:type="pct"/>
            <w:tcBorders>
              <w:top w:val="single" w:sz="4" w:space="0" w:color="auto"/>
              <w:left w:val="nil"/>
              <w:bottom w:val="single" w:sz="4" w:space="0" w:color="auto"/>
              <w:right w:val="single" w:sz="4" w:space="0" w:color="auto"/>
            </w:tcBorders>
          </w:tcPr>
          <w:p w14:paraId="66F9593C"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0.434</w:t>
            </w:r>
          </w:p>
        </w:tc>
        <w:tc>
          <w:tcPr>
            <w:tcW w:w="432" w:type="pct"/>
            <w:tcBorders>
              <w:top w:val="nil"/>
              <w:left w:val="single" w:sz="4" w:space="0" w:color="auto"/>
              <w:bottom w:val="single" w:sz="4" w:space="0" w:color="auto"/>
              <w:right w:val="single" w:sz="4" w:space="0" w:color="auto"/>
            </w:tcBorders>
            <w:shd w:val="clear" w:color="auto" w:fill="auto"/>
            <w:noWrap/>
            <w:vAlign w:val="bottom"/>
          </w:tcPr>
          <w:p w14:paraId="06E140DF" w14:textId="77777777" w:rsidR="006B76A6" w:rsidRPr="004F1675" w:rsidRDefault="006B76A6" w:rsidP="0087747C">
            <w:pPr>
              <w:jc w:val="center"/>
              <w:rPr>
                <w:rFonts w:eastAsia="等线" w:cs="Calibri"/>
                <w:color w:val="000000"/>
                <w:sz w:val="16"/>
                <w:szCs w:val="13"/>
              </w:rPr>
            </w:pPr>
            <w:r>
              <w:rPr>
                <w:rFonts w:eastAsia="等线" w:cs="Calibri"/>
                <w:color w:val="000000"/>
                <w:sz w:val="16"/>
                <w:szCs w:val="13"/>
              </w:rPr>
              <w:t>100.3</w:t>
            </w:r>
          </w:p>
        </w:tc>
      </w:tr>
    </w:tbl>
    <w:p w14:paraId="45759E55" w14:textId="77777777" w:rsidR="006B76A6" w:rsidRDefault="006B76A6" w:rsidP="006B76A6">
      <w:pPr>
        <w:spacing w:before="120" w:line="360" w:lineRule="auto"/>
        <w:rPr>
          <w:rFonts w:ascii="Arial" w:eastAsia="等线" w:hAnsi="Arial" w:cs="Arial"/>
          <w:color w:val="000000"/>
          <w:sz w:val="22"/>
        </w:rPr>
      </w:pPr>
    </w:p>
    <w:p w14:paraId="4C480988" w14:textId="77777777" w:rsidR="006B76A6" w:rsidRDefault="006B76A6" w:rsidP="006B76A6">
      <w:pPr>
        <w:rPr>
          <w:rFonts w:ascii="Arial" w:eastAsia="等线" w:hAnsi="Arial" w:cs="Arial"/>
          <w:color w:val="000000"/>
          <w:sz w:val="22"/>
        </w:rPr>
      </w:pPr>
      <w:r>
        <w:rPr>
          <w:rFonts w:ascii="Arial" w:eastAsia="等线" w:hAnsi="Arial" w:cs="Arial"/>
          <w:color w:val="000000"/>
          <w:sz w:val="22"/>
        </w:rPr>
        <w:br w:type="page"/>
      </w:r>
    </w:p>
    <w:p w14:paraId="02A27A68" w14:textId="77777777" w:rsidR="006B76A6" w:rsidRDefault="006B76A6" w:rsidP="006B76A6">
      <w:pPr>
        <w:spacing w:before="120" w:line="360" w:lineRule="auto"/>
        <w:rPr>
          <w:rFonts w:ascii="Arial" w:hAnsi="Arial" w:cs="Arial"/>
          <w:kern w:val="28"/>
          <w:sz w:val="22"/>
          <w:szCs w:val="24"/>
        </w:rPr>
        <w:sectPr w:rsidR="006B76A6" w:rsidSect="00375285">
          <w:pgSz w:w="15840" w:h="12240" w:orient="landscape"/>
          <w:pgMar w:top="1440" w:right="1440" w:bottom="1440" w:left="1440" w:header="431" w:footer="720" w:gutter="0"/>
          <w:lnNumType w:countBy="1" w:restart="continuous"/>
          <w:cols w:space="720"/>
          <w:docGrid w:linePitch="360"/>
        </w:sectPr>
      </w:pPr>
    </w:p>
    <w:p w14:paraId="2E3E8CA6" w14:textId="5E8BCAC2" w:rsidR="006B76A6" w:rsidRPr="006B76A6" w:rsidRDefault="006B76A6" w:rsidP="009121E9">
      <w:pPr>
        <w:spacing w:before="120" w:afterLines="50" w:after="120" w:line="360" w:lineRule="auto"/>
        <w:jc w:val="center"/>
        <w:rPr>
          <w:rFonts w:ascii="Arial" w:hAnsi="Arial" w:cs="Arial"/>
          <w:b/>
          <w:kern w:val="28"/>
          <w:sz w:val="22"/>
          <w:szCs w:val="24"/>
        </w:rPr>
      </w:pPr>
      <w:r w:rsidRPr="006B76A6">
        <w:rPr>
          <w:rFonts w:ascii="Arial" w:hAnsi="Arial" w:cs="Arial" w:hint="eastAsia"/>
          <w:b/>
          <w:kern w:val="28"/>
          <w:sz w:val="22"/>
          <w:szCs w:val="24"/>
        </w:rPr>
        <w:lastRenderedPageBreak/>
        <w:t>T</w:t>
      </w:r>
      <w:r w:rsidRPr="006B76A6">
        <w:rPr>
          <w:rFonts w:ascii="Arial" w:hAnsi="Arial" w:cs="Arial"/>
          <w:b/>
          <w:kern w:val="28"/>
          <w:sz w:val="22"/>
          <w:szCs w:val="24"/>
        </w:rPr>
        <w:t xml:space="preserve">able </w:t>
      </w:r>
      <w:r w:rsidR="00C26DDF">
        <w:rPr>
          <w:rFonts w:ascii="Arial" w:hAnsi="Arial" w:cs="Arial"/>
          <w:b/>
          <w:kern w:val="28"/>
          <w:sz w:val="22"/>
          <w:szCs w:val="24"/>
        </w:rPr>
        <w:t>S</w:t>
      </w:r>
      <w:r w:rsidRPr="006B76A6">
        <w:rPr>
          <w:rFonts w:ascii="Arial" w:hAnsi="Arial" w:cs="Arial"/>
          <w:b/>
          <w:kern w:val="28"/>
          <w:sz w:val="22"/>
          <w:szCs w:val="24"/>
        </w:rPr>
        <w:t xml:space="preserve">2. </w:t>
      </w:r>
      <w:r w:rsidRPr="006B76A6">
        <w:rPr>
          <w:rFonts w:ascii="Arial" w:hAnsi="Arial" w:cs="Arial" w:hint="eastAsia"/>
          <w:b/>
          <w:kern w:val="28"/>
          <w:sz w:val="22"/>
          <w:szCs w:val="24"/>
        </w:rPr>
        <w:t>B</w:t>
      </w:r>
      <w:r w:rsidRPr="006B76A6">
        <w:rPr>
          <w:rFonts w:ascii="Arial" w:hAnsi="Arial" w:cs="Arial"/>
          <w:b/>
          <w:kern w:val="28"/>
          <w:sz w:val="22"/>
          <w:szCs w:val="24"/>
        </w:rPr>
        <w:t xml:space="preserve">iomarker data of the core samples from the Fragata </w:t>
      </w:r>
      <w:r w:rsidRPr="006B76A6">
        <w:rPr>
          <w:rFonts w:ascii="Arial" w:hAnsi="Arial" w:cs="Arial" w:hint="eastAsia"/>
          <w:b/>
          <w:kern w:val="28"/>
          <w:sz w:val="22"/>
          <w:szCs w:val="24"/>
        </w:rPr>
        <w:t>Well</w:t>
      </w:r>
    </w:p>
    <w:tbl>
      <w:tblPr>
        <w:tblW w:w="0" w:type="auto"/>
        <w:jc w:val="center"/>
        <w:tblLook w:val="04A0" w:firstRow="1" w:lastRow="0" w:firstColumn="1" w:lastColumn="0" w:noHBand="0" w:noVBand="1"/>
      </w:tblPr>
      <w:tblGrid>
        <w:gridCol w:w="1111"/>
        <w:gridCol w:w="586"/>
        <w:gridCol w:w="662"/>
        <w:gridCol w:w="677"/>
        <w:gridCol w:w="671"/>
        <w:gridCol w:w="744"/>
        <w:gridCol w:w="473"/>
        <w:gridCol w:w="548"/>
        <w:gridCol w:w="548"/>
        <w:gridCol w:w="548"/>
        <w:gridCol w:w="567"/>
        <w:gridCol w:w="507"/>
        <w:gridCol w:w="416"/>
        <w:gridCol w:w="453"/>
        <w:gridCol w:w="628"/>
        <w:gridCol w:w="520"/>
        <w:gridCol w:w="533"/>
        <w:gridCol w:w="561"/>
        <w:gridCol w:w="650"/>
        <w:gridCol w:w="542"/>
        <w:gridCol w:w="542"/>
        <w:gridCol w:w="463"/>
      </w:tblGrid>
      <w:tr w:rsidR="006B76A6" w:rsidRPr="001C6D0D" w14:paraId="0ADD1CA8" w14:textId="77777777" w:rsidTr="0087747C">
        <w:trPr>
          <w:trHeight w:val="20"/>
          <w:jc w:val="center"/>
        </w:trPr>
        <w:tc>
          <w:tcPr>
            <w:tcW w:w="0" w:type="auto"/>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0A67DDF"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Samples</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E379C04"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Depth</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66934A6" w14:textId="77777777" w:rsidR="006B76A6" w:rsidRPr="004F1675" w:rsidRDefault="006B76A6" w:rsidP="0087747C">
            <w:pPr>
              <w:jc w:val="center"/>
              <w:rPr>
                <w:rFonts w:eastAsia="等线" w:cs="Calibri"/>
                <w:b/>
                <w:color w:val="000000"/>
                <w:sz w:val="16"/>
                <w:szCs w:val="18"/>
              </w:rPr>
            </w:pPr>
            <w:proofErr w:type="spellStart"/>
            <w:r w:rsidRPr="004F1675">
              <w:rPr>
                <w:rFonts w:eastAsia="等线" w:cs="Calibri"/>
                <w:b/>
                <w:color w:val="000000"/>
                <w:sz w:val="16"/>
                <w:szCs w:val="18"/>
              </w:rPr>
              <w:t>dia</w:t>
            </w:r>
            <w:proofErr w:type="spellEnd"/>
            <w:r w:rsidRPr="004F1675">
              <w:rPr>
                <w:rFonts w:eastAsia="等线" w:cs="Calibri"/>
                <w:b/>
                <w:color w:val="000000"/>
                <w:sz w:val="16"/>
                <w:szCs w:val="18"/>
              </w:rPr>
              <w:t>/</w:t>
            </w:r>
          </w:p>
          <w:p w14:paraId="7D158D0F"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Steranes</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3ED1609A"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Ts/</w:t>
            </w:r>
          </w:p>
          <w:p w14:paraId="0173BA02"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w:t>
            </w:r>
            <w:proofErr w:type="spellStart"/>
            <w:r w:rsidRPr="004F1675">
              <w:rPr>
                <w:rFonts w:eastAsia="等线" w:cs="Calibri"/>
                <w:b/>
                <w:color w:val="000000"/>
                <w:sz w:val="16"/>
                <w:szCs w:val="18"/>
              </w:rPr>
              <w:t>Ts+Tm</w:t>
            </w:r>
            <w:proofErr w:type="spellEnd"/>
            <w:r w:rsidRPr="004F1675">
              <w:rPr>
                <w:rFonts w:eastAsia="等线" w:cs="Calibri"/>
                <w:b/>
                <w:color w:val="000000"/>
                <w:sz w:val="16"/>
                <w:szCs w:val="18"/>
              </w:rPr>
              <w:t>)</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4FB38BD5"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C</w:t>
            </w:r>
            <w:r w:rsidRPr="004F1675">
              <w:rPr>
                <w:rFonts w:eastAsia="等线" w:cs="Calibri"/>
                <w:b/>
                <w:color w:val="000000"/>
                <w:sz w:val="16"/>
                <w:szCs w:val="18"/>
                <w:vertAlign w:val="subscript"/>
              </w:rPr>
              <w:t>30</w:t>
            </w:r>
            <w:r w:rsidRPr="004F1675">
              <w:rPr>
                <w:rFonts w:eastAsia="等线" w:cs="Calibri"/>
                <w:b/>
                <w:color w:val="000000"/>
                <w:sz w:val="16"/>
                <w:szCs w:val="18"/>
              </w:rPr>
              <w:t>H βα/</w:t>
            </w:r>
          </w:p>
          <w:p w14:paraId="3608518F"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(βα+αβ)</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82D9E75" w14:textId="77777777" w:rsidR="006B76A6" w:rsidRPr="004F1675" w:rsidRDefault="006B76A6" w:rsidP="0087747C">
            <w:pPr>
              <w:jc w:val="center"/>
              <w:rPr>
                <w:rFonts w:eastAsia="等线" w:cs="Calibri"/>
                <w:b/>
                <w:color w:val="000000"/>
                <w:sz w:val="16"/>
              </w:rPr>
            </w:pPr>
            <w:r w:rsidRPr="004F1675">
              <w:rPr>
                <w:rFonts w:eastAsia="等线" w:cs="Calibri"/>
                <w:b/>
                <w:color w:val="000000"/>
                <w:sz w:val="16"/>
              </w:rPr>
              <w:t>C</w:t>
            </w:r>
            <w:r w:rsidRPr="004F1675">
              <w:rPr>
                <w:rFonts w:eastAsia="等线" w:cs="Calibri"/>
                <w:b/>
                <w:color w:val="000000"/>
                <w:sz w:val="16"/>
                <w:vertAlign w:val="subscript"/>
              </w:rPr>
              <w:t>31</w:t>
            </w:r>
            <w:r w:rsidRPr="004F1675">
              <w:rPr>
                <w:rFonts w:eastAsia="等线" w:cs="Calibri"/>
                <w:b/>
                <w:color w:val="000000"/>
                <w:sz w:val="16"/>
              </w:rPr>
              <w:t>H 22s/</w:t>
            </w:r>
          </w:p>
          <w:p w14:paraId="0924E199" w14:textId="77777777" w:rsidR="006B76A6" w:rsidRPr="004F1675" w:rsidRDefault="006B76A6" w:rsidP="0087747C">
            <w:pPr>
              <w:jc w:val="center"/>
              <w:rPr>
                <w:rFonts w:eastAsia="等线" w:cs="Calibri"/>
                <w:b/>
                <w:color w:val="000000"/>
                <w:sz w:val="16"/>
              </w:rPr>
            </w:pPr>
            <w:r w:rsidRPr="004F1675">
              <w:rPr>
                <w:rFonts w:eastAsia="等线" w:cs="Calibri"/>
                <w:b/>
                <w:color w:val="000000"/>
                <w:sz w:val="16"/>
              </w:rPr>
              <w:t>(22s+22R)</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6EF5E0E"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S/H</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7F83720" w14:textId="77777777" w:rsidR="006B76A6" w:rsidRPr="004F1675" w:rsidRDefault="006B76A6" w:rsidP="0087747C">
            <w:pPr>
              <w:jc w:val="center"/>
              <w:rPr>
                <w:rFonts w:eastAsia="等线" w:cs="Calibri"/>
                <w:b/>
                <w:color w:val="000000"/>
                <w:sz w:val="16"/>
              </w:rPr>
            </w:pPr>
            <w:r w:rsidRPr="004F1675">
              <w:rPr>
                <w:rFonts w:eastAsia="等线" w:cs="Calibri"/>
                <w:b/>
                <w:color w:val="000000"/>
                <w:sz w:val="16"/>
              </w:rPr>
              <w:t>C</w:t>
            </w:r>
            <w:r w:rsidRPr="004F1675">
              <w:rPr>
                <w:rFonts w:eastAsia="等线" w:cs="Calibri"/>
                <w:b/>
                <w:color w:val="000000"/>
                <w:sz w:val="16"/>
                <w:vertAlign w:val="subscript"/>
              </w:rPr>
              <w:t>27</w:t>
            </w:r>
            <w:r w:rsidRPr="004F1675">
              <w:rPr>
                <w:rFonts w:eastAsia="等线" w:cs="Calibri"/>
                <w:b/>
                <w:color w:val="000000"/>
                <w:sz w:val="16"/>
              </w:rPr>
              <w:t>S/</w:t>
            </w:r>
          </w:p>
          <w:p w14:paraId="586779A6" w14:textId="77777777" w:rsidR="006B76A6" w:rsidRPr="004F1675" w:rsidRDefault="006B76A6" w:rsidP="0087747C">
            <w:pPr>
              <w:jc w:val="center"/>
              <w:rPr>
                <w:rFonts w:eastAsia="等线" w:cs="Calibri"/>
                <w:b/>
                <w:color w:val="000000"/>
                <w:sz w:val="16"/>
              </w:rPr>
            </w:pPr>
            <w:r w:rsidRPr="004F1675">
              <w:rPr>
                <w:rFonts w:eastAsia="等线" w:cs="Calibri"/>
                <w:b/>
                <w:color w:val="000000"/>
                <w:sz w:val="16"/>
              </w:rPr>
              <w:t>C</w:t>
            </w:r>
            <w:r w:rsidRPr="004F1675">
              <w:rPr>
                <w:rFonts w:eastAsia="等线" w:cs="Calibri"/>
                <w:b/>
                <w:color w:val="000000"/>
                <w:sz w:val="16"/>
                <w:vertAlign w:val="subscript"/>
              </w:rPr>
              <w:t>27-29</w:t>
            </w:r>
            <w:r w:rsidRPr="004F1675">
              <w:rPr>
                <w:rFonts w:eastAsia="等线" w:cs="Calibri"/>
                <w:b/>
                <w:color w:val="000000"/>
                <w:sz w:val="16"/>
              </w:rPr>
              <w:t>S</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4B2C9E5" w14:textId="77777777" w:rsidR="006B76A6" w:rsidRPr="004F1675" w:rsidRDefault="006B76A6" w:rsidP="0087747C">
            <w:pPr>
              <w:jc w:val="center"/>
              <w:rPr>
                <w:rFonts w:eastAsia="等线" w:cs="Calibri"/>
                <w:b/>
                <w:color w:val="000000"/>
                <w:sz w:val="16"/>
              </w:rPr>
            </w:pPr>
            <w:r w:rsidRPr="004F1675">
              <w:rPr>
                <w:rFonts w:eastAsia="等线" w:cs="Calibri"/>
                <w:b/>
                <w:color w:val="000000"/>
                <w:sz w:val="16"/>
              </w:rPr>
              <w:t>C</w:t>
            </w:r>
            <w:r w:rsidRPr="004F1675">
              <w:rPr>
                <w:rFonts w:eastAsia="等线" w:cs="Calibri"/>
                <w:b/>
                <w:color w:val="000000"/>
                <w:sz w:val="16"/>
                <w:vertAlign w:val="subscript"/>
              </w:rPr>
              <w:t>28</w:t>
            </w:r>
            <w:r w:rsidRPr="004F1675">
              <w:rPr>
                <w:rFonts w:eastAsia="等线" w:cs="Calibri"/>
                <w:b/>
                <w:color w:val="000000"/>
                <w:sz w:val="16"/>
              </w:rPr>
              <w:t>S/</w:t>
            </w:r>
          </w:p>
          <w:p w14:paraId="29F821F2" w14:textId="77777777" w:rsidR="006B76A6" w:rsidRPr="004F1675" w:rsidRDefault="006B76A6" w:rsidP="0087747C">
            <w:pPr>
              <w:jc w:val="center"/>
              <w:rPr>
                <w:rFonts w:eastAsia="等线" w:cs="Calibri"/>
                <w:b/>
                <w:color w:val="000000"/>
                <w:sz w:val="16"/>
              </w:rPr>
            </w:pPr>
            <w:r w:rsidRPr="004F1675">
              <w:rPr>
                <w:rFonts w:eastAsia="等线" w:cs="Calibri"/>
                <w:b/>
                <w:color w:val="000000"/>
                <w:sz w:val="16"/>
              </w:rPr>
              <w:t>C</w:t>
            </w:r>
            <w:r w:rsidRPr="004F1675">
              <w:rPr>
                <w:rFonts w:eastAsia="等线" w:cs="Calibri"/>
                <w:b/>
                <w:color w:val="000000"/>
                <w:sz w:val="16"/>
                <w:vertAlign w:val="subscript"/>
              </w:rPr>
              <w:t>27-29</w:t>
            </w:r>
            <w:r w:rsidRPr="004F1675">
              <w:rPr>
                <w:rFonts w:eastAsia="等线" w:cs="Calibri"/>
                <w:b/>
                <w:color w:val="000000"/>
                <w:sz w:val="16"/>
              </w:rPr>
              <w:t>S</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F3B0CE5" w14:textId="77777777" w:rsidR="006B76A6" w:rsidRPr="004F1675" w:rsidRDefault="006B76A6" w:rsidP="0087747C">
            <w:pPr>
              <w:jc w:val="center"/>
              <w:rPr>
                <w:rFonts w:eastAsia="等线" w:cs="Calibri"/>
                <w:b/>
                <w:color w:val="000000"/>
                <w:sz w:val="16"/>
              </w:rPr>
            </w:pPr>
            <w:r w:rsidRPr="004F1675">
              <w:rPr>
                <w:rFonts w:eastAsia="等线" w:cs="Calibri"/>
                <w:b/>
                <w:color w:val="000000"/>
                <w:sz w:val="16"/>
              </w:rPr>
              <w:t>C</w:t>
            </w:r>
            <w:r w:rsidRPr="004F1675">
              <w:rPr>
                <w:rFonts w:eastAsia="等线" w:cs="Calibri"/>
                <w:b/>
                <w:color w:val="000000"/>
                <w:sz w:val="16"/>
                <w:vertAlign w:val="subscript"/>
              </w:rPr>
              <w:t>29</w:t>
            </w:r>
            <w:r w:rsidRPr="004F1675">
              <w:rPr>
                <w:rFonts w:eastAsia="等线" w:cs="Calibri"/>
                <w:b/>
                <w:color w:val="000000"/>
                <w:sz w:val="16"/>
              </w:rPr>
              <w:t>S/</w:t>
            </w:r>
          </w:p>
          <w:p w14:paraId="076A67B7" w14:textId="77777777" w:rsidR="006B76A6" w:rsidRPr="004F1675" w:rsidRDefault="006B76A6" w:rsidP="0087747C">
            <w:pPr>
              <w:jc w:val="center"/>
              <w:rPr>
                <w:rFonts w:eastAsia="等线" w:cs="Calibri"/>
                <w:b/>
                <w:color w:val="000000"/>
                <w:sz w:val="16"/>
              </w:rPr>
            </w:pPr>
            <w:r w:rsidRPr="004F1675">
              <w:rPr>
                <w:rFonts w:eastAsia="等线" w:cs="Calibri"/>
                <w:b/>
                <w:color w:val="000000"/>
                <w:sz w:val="16"/>
              </w:rPr>
              <w:t>C</w:t>
            </w:r>
            <w:r w:rsidRPr="004F1675">
              <w:rPr>
                <w:rFonts w:eastAsia="等线" w:cs="Calibri"/>
                <w:b/>
                <w:color w:val="000000"/>
                <w:sz w:val="16"/>
                <w:vertAlign w:val="subscript"/>
              </w:rPr>
              <w:t>27-29</w:t>
            </w:r>
            <w:r w:rsidRPr="004F1675">
              <w:rPr>
                <w:rFonts w:eastAsia="等线" w:cs="Calibri"/>
                <w:b/>
                <w:color w:val="000000"/>
                <w:sz w:val="16"/>
              </w:rPr>
              <w:t>S</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81985A4"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24-npc</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262893DC"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pr/</w:t>
            </w:r>
            <w:proofErr w:type="spellStart"/>
            <w:r w:rsidRPr="004F1675">
              <w:rPr>
                <w:rFonts w:eastAsia="等线" w:cs="Calibri"/>
                <w:b/>
                <w:color w:val="000000"/>
                <w:sz w:val="16"/>
                <w:szCs w:val="18"/>
              </w:rPr>
              <w:t>ph</w:t>
            </w:r>
            <w:proofErr w:type="spellEnd"/>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DBD29FF"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GI</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5D011BFD"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HHI</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E9B9899"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MTTCI</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239D757"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iso/all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0006C91A" w14:textId="7D3D842D"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chl/all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1F5D892C"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oke/all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264133A" w14:textId="77777777" w:rsidR="006B76A6" w:rsidRPr="004F1675" w:rsidRDefault="006B76A6" w:rsidP="0087747C">
            <w:pPr>
              <w:jc w:val="center"/>
              <w:rPr>
                <w:rFonts w:eastAsia="等线" w:cs="Calibri"/>
                <w:b/>
                <w:color w:val="000000"/>
                <w:sz w:val="16"/>
                <w:szCs w:val="18"/>
              </w:rPr>
            </w:pPr>
            <w:proofErr w:type="spellStart"/>
            <w:r w:rsidRPr="004F1675">
              <w:rPr>
                <w:rFonts w:eastAsia="等线" w:cs="Calibri"/>
                <w:b/>
                <w:color w:val="000000"/>
                <w:sz w:val="16"/>
                <w:szCs w:val="18"/>
              </w:rPr>
              <w:t>ren+rnp</w:t>
            </w:r>
            <w:proofErr w:type="spellEnd"/>
          </w:p>
          <w:p w14:paraId="3442746C" w14:textId="77777777" w:rsidR="006B76A6" w:rsidRPr="004F1675" w:rsidRDefault="006B76A6" w:rsidP="0087747C">
            <w:pPr>
              <w:jc w:val="center"/>
              <w:rPr>
                <w:rFonts w:eastAsia="等线" w:cs="Calibri"/>
                <w:b/>
                <w:color w:val="000000"/>
                <w:sz w:val="16"/>
                <w:szCs w:val="18"/>
              </w:rPr>
            </w:pPr>
            <w:r w:rsidRPr="004F1675">
              <w:rPr>
                <w:rFonts w:eastAsia="等线" w:cs="Calibri"/>
                <w:b/>
                <w:color w:val="000000"/>
                <w:sz w:val="16"/>
                <w:szCs w:val="18"/>
              </w:rPr>
              <w:t>/all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4791505" w14:textId="77777777" w:rsidR="006B76A6" w:rsidRPr="004F1675" w:rsidRDefault="006B76A6" w:rsidP="0087747C">
            <w:pPr>
              <w:jc w:val="center"/>
              <w:rPr>
                <w:rFonts w:eastAsia="等线" w:cs="Calibri"/>
                <w:b/>
                <w:color w:val="000000"/>
                <w:sz w:val="16"/>
              </w:rPr>
            </w:pPr>
            <w:r w:rsidRPr="004F1675">
              <w:rPr>
                <w:rFonts w:eastAsia="等线" w:cs="Calibri"/>
                <w:b/>
                <w:color w:val="000000"/>
                <w:sz w:val="16"/>
              </w:rPr>
              <w:t>C</w:t>
            </w:r>
            <w:r w:rsidRPr="004F1675">
              <w:rPr>
                <w:rFonts w:eastAsia="等线" w:cs="Calibri"/>
                <w:b/>
                <w:color w:val="000000"/>
                <w:sz w:val="16"/>
                <w:vertAlign w:val="subscript"/>
              </w:rPr>
              <w:t>38</w:t>
            </w:r>
            <w:r w:rsidRPr="004F1675">
              <w:rPr>
                <w:rFonts w:eastAsia="等线" w:cs="Calibri"/>
                <w:b/>
                <w:color w:val="000000"/>
                <w:sz w:val="16"/>
              </w:rPr>
              <w:t>/all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64284D16" w14:textId="77777777" w:rsidR="006B76A6" w:rsidRPr="004F1675" w:rsidRDefault="006B76A6" w:rsidP="0087747C">
            <w:pPr>
              <w:jc w:val="center"/>
              <w:rPr>
                <w:rFonts w:eastAsia="等线" w:cs="Calibri"/>
                <w:b/>
                <w:color w:val="000000"/>
                <w:sz w:val="16"/>
              </w:rPr>
            </w:pPr>
            <w:r w:rsidRPr="004F1675">
              <w:rPr>
                <w:rFonts w:eastAsia="等线" w:cs="Calibri"/>
                <w:b/>
                <w:color w:val="000000"/>
                <w:sz w:val="16"/>
              </w:rPr>
              <w:t>C</w:t>
            </w:r>
            <w:r w:rsidRPr="004F1675">
              <w:rPr>
                <w:rFonts w:eastAsia="等线" w:cs="Calibri"/>
                <w:b/>
                <w:color w:val="000000"/>
                <w:sz w:val="16"/>
                <w:vertAlign w:val="subscript"/>
              </w:rPr>
              <w:t>39</w:t>
            </w:r>
            <w:r w:rsidRPr="004F1675">
              <w:rPr>
                <w:rFonts w:eastAsia="等线" w:cs="Calibri"/>
                <w:b/>
                <w:color w:val="000000"/>
                <w:sz w:val="16"/>
              </w:rPr>
              <w:t>/all</w:t>
            </w:r>
          </w:p>
        </w:tc>
        <w:tc>
          <w:tcPr>
            <w:tcW w:w="0" w:type="auto"/>
            <w:tcBorders>
              <w:top w:val="single" w:sz="4" w:space="0" w:color="auto"/>
              <w:left w:val="nil"/>
              <w:bottom w:val="single" w:sz="4" w:space="0" w:color="auto"/>
              <w:right w:val="single" w:sz="4" w:space="0" w:color="auto"/>
            </w:tcBorders>
            <w:shd w:val="clear" w:color="auto" w:fill="auto"/>
            <w:noWrap/>
            <w:vAlign w:val="center"/>
            <w:hideMark/>
          </w:tcPr>
          <w:p w14:paraId="792230F6" w14:textId="77777777" w:rsidR="006B76A6" w:rsidRPr="004F1675" w:rsidRDefault="006B76A6" w:rsidP="0087747C">
            <w:pPr>
              <w:jc w:val="center"/>
              <w:rPr>
                <w:rFonts w:eastAsia="等线" w:cs="Calibri"/>
                <w:b/>
                <w:color w:val="000000"/>
                <w:sz w:val="16"/>
              </w:rPr>
            </w:pPr>
            <w:r w:rsidRPr="004F1675">
              <w:rPr>
                <w:rFonts w:eastAsia="等线" w:cs="Calibri"/>
                <w:b/>
                <w:color w:val="000000"/>
                <w:sz w:val="16"/>
              </w:rPr>
              <w:t>β-iso</w:t>
            </w:r>
          </w:p>
          <w:p w14:paraId="2FBD43C1" w14:textId="77777777" w:rsidR="006B76A6" w:rsidRPr="004F1675" w:rsidRDefault="006B76A6" w:rsidP="0087747C">
            <w:pPr>
              <w:jc w:val="center"/>
              <w:rPr>
                <w:rFonts w:eastAsia="等线" w:cs="Calibri"/>
                <w:b/>
                <w:color w:val="000000"/>
                <w:sz w:val="16"/>
              </w:rPr>
            </w:pPr>
            <w:r w:rsidRPr="004F1675">
              <w:rPr>
                <w:rFonts w:eastAsia="等线" w:cs="Calibri"/>
                <w:b/>
                <w:color w:val="000000"/>
                <w:sz w:val="16"/>
              </w:rPr>
              <w:t>/all</w:t>
            </w:r>
          </w:p>
        </w:tc>
      </w:tr>
      <w:tr w:rsidR="006B76A6" w:rsidRPr="001C6D0D" w14:paraId="716DB24F"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FA10ED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FGT-224 NP</w:t>
            </w:r>
          </w:p>
        </w:tc>
        <w:tc>
          <w:tcPr>
            <w:tcW w:w="0" w:type="auto"/>
            <w:tcBorders>
              <w:top w:val="nil"/>
              <w:left w:val="nil"/>
              <w:bottom w:val="single" w:sz="4" w:space="0" w:color="auto"/>
              <w:right w:val="single" w:sz="4" w:space="0" w:color="auto"/>
            </w:tcBorders>
            <w:shd w:val="clear" w:color="auto" w:fill="auto"/>
            <w:noWrap/>
            <w:vAlign w:val="center"/>
            <w:hideMark/>
          </w:tcPr>
          <w:p w14:paraId="40C2C4E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5017.30</w:t>
            </w:r>
          </w:p>
        </w:tc>
        <w:tc>
          <w:tcPr>
            <w:tcW w:w="0" w:type="auto"/>
            <w:tcBorders>
              <w:top w:val="nil"/>
              <w:left w:val="nil"/>
              <w:bottom w:val="single" w:sz="4" w:space="0" w:color="auto"/>
              <w:right w:val="single" w:sz="4" w:space="0" w:color="auto"/>
            </w:tcBorders>
            <w:shd w:val="clear" w:color="auto" w:fill="auto"/>
            <w:noWrap/>
            <w:vAlign w:val="center"/>
            <w:hideMark/>
          </w:tcPr>
          <w:p w14:paraId="0B082B8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537BC06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0.30</w:t>
            </w:r>
          </w:p>
        </w:tc>
        <w:tc>
          <w:tcPr>
            <w:tcW w:w="0" w:type="auto"/>
            <w:tcBorders>
              <w:top w:val="nil"/>
              <w:left w:val="nil"/>
              <w:bottom w:val="single" w:sz="4" w:space="0" w:color="auto"/>
              <w:right w:val="single" w:sz="4" w:space="0" w:color="auto"/>
            </w:tcBorders>
            <w:shd w:val="clear" w:color="auto" w:fill="auto"/>
            <w:noWrap/>
            <w:vAlign w:val="center"/>
            <w:hideMark/>
          </w:tcPr>
          <w:p w14:paraId="4D91E74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71621B7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0.40</w:t>
            </w:r>
          </w:p>
        </w:tc>
        <w:tc>
          <w:tcPr>
            <w:tcW w:w="0" w:type="auto"/>
            <w:tcBorders>
              <w:top w:val="nil"/>
              <w:left w:val="nil"/>
              <w:bottom w:val="single" w:sz="4" w:space="0" w:color="auto"/>
              <w:right w:val="single" w:sz="4" w:space="0" w:color="auto"/>
            </w:tcBorders>
            <w:shd w:val="clear" w:color="auto" w:fill="auto"/>
            <w:noWrap/>
            <w:vAlign w:val="center"/>
            <w:hideMark/>
          </w:tcPr>
          <w:p w14:paraId="5BC425B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3.84</w:t>
            </w:r>
          </w:p>
        </w:tc>
        <w:tc>
          <w:tcPr>
            <w:tcW w:w="0" w:type="auto"/>
            <w:tcBorders>
              <w:top w:val="nil"/>
              <w:left w:val="nil"/>
              <w:bottom w:val="single" w:sz="4" w:space="0" w:color="auto"/>
              <w:right w:val="single" w:sz="4" w:space="0" w:color="auto"/>
            </w:tcBorders>
            <w:shd w:val="clear" w:color="auto" w:fill="auto"/>
            <w:noWrap/>
            <w:vAlign w:val="center"/>
            <w:hideMark/>
          </w:tcPr>
          <w:p w14:paraId="0EE842B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7F5325E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0.15</w:t>
            </w:r>
          </w:p>
        </w:tc>
        <w:tc>
          <w:tcPr>
            <w:tcW w:w="0" w:type="auto"/>
            <w:tcBorders>
              <w:top w:val="nil"/>
              <w:left w:val="nil"/>
              <w:bottom w:val="single" w:sz="4" w:space="0" w:color="auto"/>
              <w:right w:val="single" w:sz="4" w:space="0" w:color="auto"/>
            </w:tcBorders>
            <w:shd w:val="clear" w:color="auto" w:fill="auto"/>
            <w:noWrap/>
            <w:vAlign w:val="center"/>
            <w:hideMark/>
          </w:tcPr>
          <w:p w14:paraId="33E262E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0.77</w:t>
            </w:r>
          </w:p>
        </w:tc>
        <w:tc>
          <w:tcPr>
            <w:tcW w:w="0" w:type="auto"/>
            <w:tcBorders>
              <w:top w:val="nil"/>
              <w:left w:val="nil"/>
              <w:bottom w:val="single" w:sz="4" w:space="0" w:color="auto"/>
              <w:right w:val="single" w:sz="4" w:space="0" w:color="auto"/>
            </w:tcBorders>
            <w:shd w:val="clear" w:color="auto" w:fill="auto"/>
            <w:noWrap/>
            <w:vAlign w:val="center"/>
            <w:hideMark/>
          </w:tcPr>
          <w:p w14:paraId="0EF8996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0.33</w:t>
            </w:r>
          </w:p>
        </w:tc>
        <w:tc>
          <w:tcPr>
            <w:tcW w:w="0" w:type="auto"/>
            <w:tcBorders>
              <w:top w:val="nil"/>
              <w:left w:val="nil"/>
              <w:bottom w:val="single" w:sz="4" w:space="0" w:color="auto"/>
              <w:right w:val="single" w:sz="4" w:space="0" w:color="auto"/>
            </w:tcBorders>
            <w:shd w:val="clear" w:color="auto" w:fill="auto"/>
            <w:noWrap/>
            <w:vAlign w:val="center"/>
            <w:hideMark/>
          </w:tcPr>
          <w:p w14:paraId="7222A0D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0.30</w:t>
            </w:r>
          </w:p>
        </w:tc>
        <w:tc>
          <w:tcPr>
            <w:tcW w:w="0" w:type="auto"/>
            <w:tcBorders>
              <w:top w:val="nil"/>
              <w:left w:val="nil"/>
              <w:bottom w:val="single" w:sz="4" w:space="0" w:color="auto"/>
              <w:right w:val="single" w:sz="4" w:space="0" w:color="auto"/>
            </w:tcBorders>
            <w:shd w:val="clear" w:color="auto" w:fill="auto"/>
            <w:noWrap/>
            <w:vAlign w:val="center"/>
            <w:hideMark/>
          </w:tcPr>
          <w:p w14:paraId="35816BC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0.25</w:t>
            </w:r>
          </w:p>
        </w:tc>
        <w:tc>
          <w:tcPr>
            <w:tcW w:w="0" w:type="auto"/>
            <w:tcBorders>
              <w:top w:val="nil"/>
              <w:left w:val="nil"/>
              <w:bottom w:val="single" w:sz="4" w:space="0" w:color="auto"/>
              <w:right w:val="single" w:sz="4" w:space="0" w:color="auto"/>
            </w:tcBorders>
            <w:shd w:val="clear" w:color="auto" w:fill="auto"/>
            <w:noWrap/>
            <w:vAlign w:val="center"/>
            <w:hideMark/>
          </w:tcPr>
          <w:p w14:paraId="4110FED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0.16</w:t>
            </w:r>
          </w:p>
        </w:tc>
        <w:tc>
          <w:tcPr>
            <w:tcW w:w="0" w:type="auto"/>
            <w:tcBorders>
              <w:top w:val="nil"/>
              <w:left w:val="nil"/>
              <w:bottom w:val="single" w:sz="4" w:space="0" w:color="auto"/>
              <w:right w:val="single" w:sz="4" w:space="0" w:color="auto"/>
            </w:tcBorders>
            <w:shd w:val="clear" w:color="auto" w:fill="auto"/>
            <w:noWrap/>
            <w:vAlign w:val="center"/>
            <w:hideMark/>
          </w:tcPr>
          <w:p w14:paraId="440CA15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33968BC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0.39</w:t>
            </w:r>
          </w:p>
        </w:tc>
        <w:tc>
          <w:tcPr>
            <w:tcW w:w="0" w:type="auto"/>
            <w:tcBorders>
              <w:top w:val="nil"/>
              <w:left w:val="nil"/>
              <w:bottom w:val="single" w:sz="4" w:space="0" w:color="auto"/>
              <w:right w:val="single" w:sz="4" w:space="0" w:color="auto"/>
            </w:tcBorders>
            <w:shd w:val="clear" w:color="auto" w:fill="auto"/>
            <w:noWrap/>
            <w:vAlign w:val="center"/>
            <w:hideMark/>
          </w:tcPr>
          <w:p w14:paraId="317C3C5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623853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1BB9430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D4D2D0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0.18</w:t>
            </w:r>
          </w:p>
        </w:tc>
        <w:tc>
          <w:tcPr>
            <w:tcW w:w="0" w:type="auto"/>
            <w:tcBorders>
              <w:top w:val="nil"/>
              <w:left w:val="nil"/>
              <w:bottom w:val="single" w:sz="4" w:space="0" w:color="auto"/>
              <w:right w:val="single" w:sz="4" w:space="0" w:color="auto"/>
            </w:tcBorders>
            <w:shd w:val="clear" w:color="auto" w:fill="auto"/>
            <w:noWrap/>
            <w:vAlign w:val="center"/>
            <w:hideMark/>
          </w:tcPr>
          <w:p w14:paraId="04C6067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0.12</w:t>
            </w:r>
          </w:p>
        </w:tc>
        <w:tc>
          <w:tcPr>
            <w:tcW w:w="0" w:type="auto"/>
            <w:tcBorders>
              <w:top w:val="nil"/>
              <w:left w:val="nil"/>
              <w:bottom w:val="single" w:sz="4" w:space="0" w:color="auto"/>
              <w:right w:val="single" w:sz="4" w:space="0" w:color="auto"/>
            </w:tcBorders>
            <w:shd w:val="clear" w:color="auto" w:fill="auto"/>
            <w:noWrap/>
            <w:vAlign w:val="center"/>
            <w:hideMark/>
          </w:tcPr>
          <w:p w14:paraId="3BF2ECA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r>
      <w:tr w:rsidR="006B76A6" w:rsidRPr="001C6D0D" w14:paraId="6E785277"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85E734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FGT-221 NP</w:t>
            </w:r>
          </w:p>
        </w:tc>
        <w:tc>
          <w:tcPr>
            <w:tcW w:w="0" w:type="auto"/>
            <w:tcBorders>
              <w:top w:val="nil"/>
              <w:left w:val="nil"/>
              <w:bottom w:val="single" w:sz="4" w:space="0" w:color="auto"/>
              <w:right w:val="single" w:sz="4" w:space="0" w:color="auto"/>
            </w:tcBorders>
            <w:shd w:val="clear" w:color="auto" w:fill="auto"/>
            <w:noWrap/>
            <w:vAlign w:val="center"/>
            <w:hideMark/>
          </w:tcPr>
          <w:p w14:paraId="7A78C73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5018.37</w:t>
            </w:r>
          </w:p>
        </w:tc>
        <w:tc>
          <w:tcPr>
            <w:tcW w:w="0" w:type="auto"/>
            <w:tcBorders>
              <w:top w:val="nil"/>
              <w:left w:val="nil"/>
              <w:bottom w:val="single" w:sz="4" w:space="0" w:color="auto"/>
              <w:right w:val="single" w:sz="4" w:space="0" w:color="auto"/>
            </w:tcBorders>
            <w:shd w:val="clear" w:color="auto" w:fill="auto"/>
            <w:noWrap/>
            <w:vAlign w:val="center"/>
            <w:hideMark/>
          </w:tcPr>
          <w:p w14:paraId="067EE50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4D249D1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0.26</w:t>
            </w:r>
          </w:p>
        </w:tc>
        <w:tc>
          <w:tcPr>
            <w:tcW w:w="0" w:type="auto"/>
            <w:tcBorders>
              <w:top w:val="nil"/>
              <w:left w:val="nil"/>
              <w:bottom w:val="single" w:sz="4" w:space="0" w:color="auto"/>
              <w:right w:val="single" w:sz="4" w:space="0" w:color="auto"/>
            </w:tcBorders>
            <w:shd w:val="clear" w:color="auto" w:fill="auto"/>
            <w:noWrap/>
            <w:vAlign w:val="center"/>
            <w:hideMark/>
          </w:tcPr>
          <w:p w14:paraId="10ABAF5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2572354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0.46</w:t>
            </w:r>
          </w:p>
        </w:tc>
        <w:tc>
          <w:tcPr>
            <w:tcW w:w="0" w:type="auto"/>
            <w:tcBorders>
              <w:top w:val="nil"/>
              <w:left w:val="nil"/>
              <w:bottom w:val="single" w:sz="4" w:space="0" w:color="auto"/>
              <w:right w:val="single" w:sz="4" w:space="0" w:color="auto"/>
            </w:tcBorders>
            <w:shd w:val="clear" w:color="auto" w:fill="auto"/>
            <w:noWrap/>
            <w:vAlign w:val="center"/>
            <w:hideMark/>
          </w:tcPr>
          <w:p w14:paraId="2971F59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1.99</w:t>
            </w:r>
          </w:p>
        </w:tc>
        <w:tc>
          <w:tcPr>
            <w:tcW w:w="0" w:type="auto"/>
            <w:tcBorders>
              <w:top w:val="nil"/>
              <w:left w:val="nil"/>
              <w:bottom w:val="single" w:sz="4" w:space="0" w:color="auto"/>
              <w:right w:val="single" w:sz="4" w:space="0" w:color="auto"/>
            </w:tcBorders>
            <w:shd w:val="clear" w:color="auto" w:fill="auto"/>
            <w:noWrap/>
            <w:vAlign w:val="center"/>
            <w:hideMark/>
          </w:tcPr>
          <w:p w14:paraId="13E7D98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0.18</w:t>
            </w:r>
          </w:p>
        </w:tc>
        <w:tc>
          <w:tcPr>
            <w:tcW w:w="0" w:type="auto"/>
            <w:tcBorders>
              <w:top w:val="nil"/>
              <w:left w:val="nil"/>
              <w:bottom w:val="single" w:sz="4" w:space="0" w:color="auto"/>
              <w:right w:val="single" w:sz="4" w:space="0" w:color="auto"/>
            </w:tcBorders>
            <w:shd w:val="clear" w:color="auto" w:fill="auto"/>
            <w:noWrap/>
            <w:vAlign w:val="center"/>
            <w:hideMark/>
          </w:tcPr>
          <w:p w14:paraId="40900B6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0.17</w:t>
            </w:r>
          </w:p>
        </w:tc>
        <w:tc>
          <w:tcPr>
            <w:tcW w:w="0" w:type="auto"/>
            <w:tcBorders>
              <w:top w:val="nil"/>
              <w:left w:val="nil"/>
              <w:bottom w:val="single" w:sz="4" w:space="0" w:color="auto"/>
              <w:right w:val="single" w:sz="4" w:space="0" w:color="auto"/>
            </w:tcBorders>
            <w:shd w:val="clear" w:color="auto" w:fill="auto"/>
            <w:noWrap/>
            <w:vAlign w:val="center"/>
            <w:hideMark/>
          </w:tcPr>
          <w:p w14:paraId="7112F4B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0.64</w:t>
            </w:r>
          </w:p>
        </w:tc>
        <w:tc>
          <w:tcPr>
            <w:tcW w:w="0" w:type="auto"/>
            <w:tcBorders>
              <w:top w:val="nil"/>
              <w:left w:val="nil"/>
              <w:bottom w:val="single" w:sz="4" w:space="0" w:color="auto"/>
              <w:right w:val="single" w:sz="4" w:space="0" w:color="auto"/>
            </w:tcBorders>
            <w:shd w:val="clear" w:color="auto" w:fill="auto"/>
            <w:noWrap/>
            <w:vAlign w:val="center"/>
            <w:hideMark/>
          </w:tcPr>
          <w:p w14:paraId="7F43F3F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0.18</w:t>
            </w:r>
          </w:p>
        </w:tc>
        <w:tc>
          <w:tcPr>
            <w:tcW w:w="0" w:type="auto"/>
            <w:tcBorders>
              <w:top w:val="nil"/>
              <w:left w:val="nil"/>
              <w:bottom w:val="single" w:sz="4" w:space="0" w:color="auto"/>
              <w:right w:val="single" w:sz="4" w:space="0" w:color="auto"/>
            </w:tcBorders>
            <w:shd w:val="clear" w:color="auto" w:fill="auto"/>
            <w:noWrap/>
            <w:vAlign w:val="center"/>
            <w:hideMark/>
          </w:tcPr>
          <w:p w14:paraId="6CF2330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0.39</w:t>
            </w:r>
          </w:p>
        </w:tc>
        <w:tc>
          <w:tcPr>
            <w:tcW w:w="0" w:type="auto"/>
            <w:tcBorders>
              <w:top w:val="nil"/>
              <w:left w:val="nil"/>
              <w:bottom w:val="single" w:sz="4" w:space="0" w:color="auto"/>
              <w:right w:val="single" w:sz="4" w:space="0" w:color="auto"/>
            </w:tcBorders>
            <w:shd w:val="clear" w:color="auto" w:fill="auto"/>
            <w:noWrap/>
            <w:vAlign w:val="center"/>
            <w:hideMark/>
          </w:tcPr>
          <w:p w14:paraId="229B67B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0.30</w:t>
            </w:r>
          </w:p>
        </w:tc>
        <w:tc>
          <w:tcPr>
            <w:tcW w:w="0" w:type="auto"/>
            <w:tcBorders>
              <w:top w:val="nil"/>
              <w:left w:val="nil"/>
              <w:bottom w:val="single" w:sz="4" w:space="0" w:color="auto"/>
              <w:right w:val="single" w:sz="4" w:space="0" w:color="auto"/>
            </w:tcBorders>
            <w:shd w:val="clear" w:color="auto" w:fill="auto"/>
            <w:noWrap/>
            <w:vAlign w:val="center"/>
            <w:hideMark/>
          </w:tcPr>
          <w:p w14:paraId="3EE75DF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0.11</w:t>
            </w:r>
          </w:p>
        </w:tc>
        <w:tc>
          <w:tcPr>
            <w:tcW w:w="0" w:type="auto"/>
            <w:tcBorders>
              <w:top w:val="nil"/>
              <w:left w:val="nil"/>
              <w:bottom w:val="single" w:sz="4" w:space="0" w:color="auto"/>
              <w:right w:val="single" w:sz="4" w:space="0" w:color="auto"/>
            </w:tcBorders>
            <w:shd w:val="clear" w:color="auto" w:fill="auto"/>
            <w:noWrap/>
            <w:vAlign w:val="center"/>
            <w:hideMark/>
          </w:tcPr>
          <w:p w14:paraId="4D0C3E7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69C6545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0.50</w:t>
            </w:r>
          </w:p>
        </w:tc>
        <w:tc>
          <w:tcPr>
            <w:tcW w:w="0" w:type="auto"/>
            <w:tcBorders>
              <w:top w:val="nil"/>
              <w:left w:val="nil"/>
              <w:bottom w:val="single" w:sz="4" w:space="0" w:color="auto"/>
              <w:right w:val="single" w:sz="4" w:space="0" w:color="auto"/>
            </w:tcBorders>
            <w:shd w:val="clear" w:color="auto" w:fill="auto"/>
            <w:noWrap/>
            <w:vAlign w:val="center"/>
            <w:hideMark/>
          </w:tcPr>
          <w:p w14:paraId="789E955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76D562C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733C7E6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2CB3D1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0.13</w:t>
            </w:r>
          </w:p>
        </w:tc>
        <w:tc>
          <w:tcPr>
            <w:tcW w:w="0" w:type="auto"/>
            <w:tcBorders>
              <w:top w:val="nil"/>
              <w:left w:val="nil"/>
              <w:bottom w:val="single" w:sz="4" w:space="0" w:color="auto"/>
              <w:right w:val="single" w:sz="4" w:space="0" w:color="auto"/>
            </w:tcBorders>
            <w:shd w:val="clear" w:color="auto" w:fill="auto"/>
            <w:noWrap/>
            <w:vAlign w:val="center"/>
            <w:hideMark/>
          </w:tcPr>
          <w:p w14:paraId="79F29FC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0.14</w:t>
            </w:r>
          </w:p>
        </w:tc>
        <w:tc>
          <w:tcPr>
            <w:tcW w:w="0" w:type="auto"/>
            <w:tcBorders>
              <w:top w:val="nil"/>
              <w:left w:val="nil"/>
              <w:bottom w:val="single" w:sz="4" w:space="0" w:color="auto"/>
              <w:right w:val="single" w:sz="4" w:space="0" w:color="auto"/>
            </w:tcBorders>
            <w:shd w:val="clear" w:color="auto" w:fill="auto"/>
            <w:noWrap/>
            <w:vAlign w:val="center"/>
            <w:hideMark/>
          </w:tcPr>
          <w:p w14:paraId="6BE9413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r>
      <w:tr w:rsidR="006B76A6" w:rsidRPr="001C6D0D" w14:paraId="23B15624"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9009DF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FGT-217 NP</w:t>
            </w:r>
          </w:p>
        </w:tc>
        <w:tc>
          <w:tcPr>
            <w:tcW w:w="0" w:type="auto"/>
            <w:tcBorders>
              <w:top w:val="nil"/>
              <w:left w:val="nil"/>
              <w:bottom w:val="single" w:sz="4" w:space="0" w:color="auto"/>
              <w:right w:val="single" w:sz="4" w:space="0" w:color="auto"/>
            </w:tcBorders>
            <w:shd w:val="clear" w:color="auto" w:fill="auto"/>
            <w:noWrap/>
            <w:vAlign w:val="center"/>
            <w:hideMark/>
          </w:tcPr>
          <w:p w14:paraId="47B7B9A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5020.48</w:t>
            </w:r>
          </w:p>
        </w:tc>
        <w:tc>
          <w:tcPr>
            <w:tcW w:w="0" w:type="auto"/>
            <w:tcBorders>
              <w:top w:val="nil"/>
              <w:left w:val="nil"/>
              <w:bottom w:val="single" w:sz="4" w:space="0" w:color="auto"/>
              <w:right w:val="single" w:sz="4" w:space="0" w:color="auto"/>
            </w:tcBorders>
            <w:shd w:val="clear" w:color="auto" w:fill="auto"/>
            <w:noWrap/>
            <w:vAlign w:val="center"/>
            <w:hideMark/>
          </w:tcPr>
          <w:p w14:paraId="6E5A481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188C369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0.30</w:t>
            </w:r>
          </w:p>
        </w:tc>
        <w:tc>
          <w:tcPr>
            <w:tcW w:w="0" w:type="auto"/>
            <w:tcBorders>
              <w:top w:val="nil"/>
              <w:left w:val="nil"/>
              <w:bottom w:val="single" w:sz="4" w:space="0" w:color="auto"/>
              <w:right w:val="single" w:sz="4" w:space="0" w:color="auto"/>
            </w:tcBorders>
            <w:shd w:val="clear" w:color="auto" w:fill="auto"/>
            <w:noWrap/>
            <w:vAlign w:val="center"/>
            <w:hideMark/>
          </w:tcPr>
          <w:p w14:paraId="56179E3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631D8FE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0.41</w:t>
            </w:r>
          </w:p>
        </w:tc>
        <w:tc>
          <w:tcPr>
            <w:tcW w:w="0" w:type="auto"/>
            <w:tcBorders>
              <w:top w:val="nil"/>
              <w:left w:val="nil"/>
              <w:bottom w:val="single" w:sz="4" w:space="0" w:color="auto"/>
              <w:right w:val="single" w:sz="4" w:space="0" w:color="auto"/>
            </w:tcBorders>
            <w:shd w:val="clear" w:color="auto" w:fill="auto"/>
            <w:noWrap/>
            <w:vAlign w:val="center"/>
            <w:hideMark/>
          </w:tcPr>
          <w:p w14:paraId="002573C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2.26</w:t>
            </w:r>
          </w:p>
        </w:tc>
        <w:tc>
          <w:tcPr>
            <w:tcW w:w="0" w:type="auto"/>
            <w:tcBorders>
              <w:top w:val="nil"/>
              <w:left w:val="nil"/>
              <w:bottom w:val="single" w:sz="4" w:space="0" w:color="auto"/>
              <w:right w:val="single" w:sz="4" w:space="0" w:color="auto"/>
            </w:tcBorders>
            <w:shd w:val="clear" w:color="auto" w:fill="auto"/>
            <w:noWrap/>
            <w:vAlign w:val="center"/>
            <w:hideMark/>
          </w:tcPr>
          <w:p w14:paraId="37D8106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0.16</w:t>
            </w:r>
          </w:p>
        </w:tc>
        <w:tc>
          <w:tcPr>
            <w:tcW w:w="0" w:type="auto"/>
            <w:tcBorders>
              <w:top w:val="nil"/>
              <w:left w:val="nil"/>
              <w:bottom w:val="single" w:sz="4" w:space="0" w:color="auto"/>
              <w:right w:val="single" w:sz="4" w:space="0" w:color="auto"/>
            </w:tcBorders>
            <w:shd w:val="clear" w:color="auto" w:fill="auto"/>
            <w:noWrap/>
            <w:vAlign w:val="center"/>
            <w:hideMark/>
          </w:tcPr>
          <w:p w14:paraId="76FA419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0.17</w:t>
            </w:r>
          </w:p>
        </w:tc>
        <w:tc>
          <w:tcPr>
            <w:tcW w:w="0" w:type="auto"/>
            <w:tcBorders>
              <w:top w:val="nil"/>
              <w:left w:val="nil"/>
              <w:bottom w:val="single" w:sz="4" w:space="0" w:color="auto"/>
              <w:right w:val="single" w:sz="4" w:space="0" w:color="auto"/>
            </w:tcBorders>
            <w:shd w:val="clear" w:color="auto" w:fill="auto"/>
            <w:noWrap/>
            <w:vAlign w:val="center"/>
            <w:hideMark/>
          </w:tcPr>
          <w:p w14:paraId="79B2537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0.68</w:t>
            </w:r>
          </w:p>
        </w:tc>
        <w:tc>
          <w:tcPr>
            <w:tcW w:w="0" w:type="auto"/>
            <w:tcBorders>
              <w:top w:val="nil"/>
              <w:left w:val="nil"/>
              <w:bottom w:val="single" w:sz="4" w:space="0" w:color="auto"/>
              <w:right w:val="single" w:sz="4" w:space="0" w:color="auto"/>
            </w:tcBorders>
            <w:shd w:val="clear" w:color="auto" w:fill="auto"/>
            <w:noWrap/>
            <w:vAlign w:val="center"/>
            <w:hideMark/>
          </w:tcPr>
          <w:p w14:paraId="49388C0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0.20</w:t>
            </w:r>
          </w:p>
        </w:tc>
        <w:tc>
          <w:tcPr>
            <w:tcW w:w="0" w:type="auto"/>
            <w:tcBorders>
              <w:top w:val="nil"/>
              <w:left w:val="nil"/>
              <w:bottom w:val="single" w:sz="4" w:space="0" w:color="auto"/>
              <w:right w:val="single" w:sz="4" w:space="0" w:color="auto"/>
            </w:tcBorders>
            <w:shd w:val="clear" w:color="auto" w:fill="auto"/>
            <w:noWrap/>
            <w:vAlign w:val="center"/>
            <w:hideMark/>
          </w:tcPr>
          <w:p w14:paraId="1961421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0.40</w:t>
            </w:r>
          </w:p>
        </w:tc>
        <w:tc>
          <w:tcPr>
            <w:tcW w:w="0" w:type="auto"/>
            <w:tcBorders>
              <w:top w:val="nil"/>
              <w:left w:val="nil"/>
              <w:bottom w:val="single" w:sz="4" w:space="0" w:color="auto"/>
              <w:right w:val="single" w:sz="4" w:space="0" w:color="auto"/>
            </w:tcBorders>
            <w:shd w:val="clear" w:color="auto" w:fill="auto"/>
            <w:noWrap/>
            <w:vAlign w:val="center"/>
            <w:hideMark/>
          </w:tcPr>
          <w:p w14:paraId="43301EE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281E5B8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0.12</w:t>
            </w:r>
          </w:p>
        </w:tc>
        <w:tc>
          <w:tcPr>
            <w:tcW w:w="0" w:type="auto"/>
            <w:tcBorders>
              <w:top w:val="nil"/>
              <w:left w:val="nil"/>
              <w:bottom w:val="single" w:sz="4" w:space="0" w:color="auto"/>
              <w:right w:val="single" w:sz="4" w:space="0" w:color="auto"/>
            </w:tcBorders>
            <w:shd w:val="clear" w:color="auto" w:fill="auto"/>
            <w:noWrap/>
            <w:vAlign w:val="center"/>
            <w:hideMark/>
          </w:tcPr>
          <w:p w14:paraId="2FA9710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1261FB7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0.53</w:t>
            </w:r>
          </w:p>
        </w:tc>
        <w:tc>
          <w:tcPr>
            <w:tcW w:w="0" w:type="auto"/>
            <w:tcBorders>
              <w:top w:val="nil"/>
              <w:left w:val="nil"/>
              <w:bottom w:val="single" w:sz="4" w:space="0" w:color="auto"/>
              <w:right w:val="single" w:sz="4" w:space="0" w:color="auto"/>
            </w:tcBorders>
            <w:shd w:val="clear" w:color="auto" w:fill="auto"/>
            <w:noWrap/>
            <w:vAlign w:val="center"/>
            <w:hideMark/>
          </w:tcPr>
          <w:p w14:paraId="53F93A4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1B3EAB0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4E33626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4534B8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0.11</w:t>
            </w:r>
          </w:p>
        </w:tc>
        <w:tc>
          <w:tcPr>
            <w:tcW w:w="0" w:type="auto"/>
            <w:tcBorders>
              <w:top w:val="nil"/>
              <w:left w:val="nil"/>
              <w:bottom w:val="single" w:sz="4" w:space="0" w:color="auto"/>
              <w:right w:val="single" w:sz="4" w:space="0" w:color="auto"/>
            </w:tcBorders>
            <w:shd w:val="clear" w:color="auto" w:fill="auto"/>
            <w:noWrap/>
            <w:vAlign w:val="center"/>
            <w:hideMark/>
          </w:tcPr>
          <w:p w14:paraId="2A8678A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0.12</w:t>
            </w:r>
          </w:p>
        </w:tc>
        <w:tc>
          <w:tcPr>
            <w:tcW w:w="0" w:type="auto"/>
            <w:tcBorders>
              <w:top w:val="nil"/>
              <w:left w:val="nil"/>
              <w:bottom w:val="single" w:sz="4" w:space="0" w:color="auto"/>
              <w:right w:val="single" w:sz="4" w:space="0" w:color="auto"/>
            </w:tcBorders>
            <w:shd w:val="clear" w:color="auto" w:fill="auto"/>
            <w:noWrap/>
            <w:vAlign w:val="center"/>
            <w:hideMark/>
          </w:tcPr>
          <w:p w14:paraId="03CE7D8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r>
      <w:tr w:rsidR="006B76A6" w:rsidRPr="001C6D0D" w14:paraId="54FDDD74"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542773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FGT-211 NP</w:t>
            </w:r>
          </w:p>
        </w:tc>
        <w:tc>
          <w:tcPr>
            <w:tcW w:w="0" w:type="auto"/>
            <w:tcBorders>
              <w:top w:val="nil"/>
              <w:left w:val="nil"/>
              <w:bottom w:val="single" w:sz="4" w:space="0" w:color="auto"/>
              <w:right w:val="single" w:sz="4" w:space="0" w:color="auto"/>
            </w:tcBorders>
            <w:shd w:val="clear" w:color="auto" w:fill="auto"/>
            <w:noWrap/>
            <w:vAlign w:val="center"/>
            <w:hideMark/>
          </w:tcPr>
          <w:p w14:paraId="41E49ED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5022.51</w:t>
            </w:r>
          </w:p>
        </w:tc>
        <w:tc>
          <w:tcPr>
            <w:tcW w:w="0" w:type="auto"/>
            <w:tcBorders>
              <w:top w:val="nil"/>
              <w:left w:val="nil"/>
              <w:bottom w:val="single" w:sz="4" w:space="0" w:color="auto"/>
              <w:right w:val="single" w:sz="4" w:space="0" w:color="auto"/>
            </w:tcBorders>
            <w:shd w:val="clear" w:color="auto" w:fill="auto"/>
            <w:noWrap/>
            <w:vAlign w:val="center"/>
            <w:hideMark/>
          </w:tcPr>
          <w:p w14:paraId="7AAFB0B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411A74C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0.30</w:t>
            </w:r>
          </w:p>
        </w:tc>
        <w:tc>
          <w:tcPr>
            <w:tcW w:w="0" w:type="auto"/>
            <w:tcBorders>
              <w:top w:val="nil"/>
              <w:left w:val="nil"/>
              <w:bottom w:val="single" w:sz="4" w:space="0" w:color="auto"/>
              <w:right w:val="single" w:sz="4" w:space="0" w:color="auto"/>
            </w:tcBorders>
            <w:shd w:val="clear" w:color="auto" w:fill="auto"/>
            <w:noWrap/>
            <w:vAlign w:val="center"/>
            <w:hideMark/>
          </w:tcPr>
          <w:p w14:paraId="2EFEE78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040451A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0.42</w:t>
            </w:r>
          </w:p>
        </w:tc>
        <w:tc>
          <w:tcPr>
            <w:tcW w:w="0" w:type="auto"/>
            <w:tcBorders>
              <w:top w:val="nil"/>
              <w:left w:val="nil"/>
              <w:bottom w:val="single" w:sz="4" w:space="0" w:color="auto"/>
              <w:right w:val="single" w:sz="4" w:space="0" w:color="auto"/>
            </w:tcBorders>
            <w:shd w:val="clear" w:color="auto" w:fill="auto"/>
            <w:noWrap/>
            <w:vAlign w:val="center"/>
            <w:hideMark/>
          </w:tcPr>
          <w:p w14:paraId="34BE1F7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2.83</w:t>
            </w:r>
          </w:p>
        </w:tc>
        <w:tc>
          <w:tcPr>
            <w:tcW w:w="0" w:type="auto"/>
            <w:tcBorders>
              <w:top w:val="nil"/>
              <w:left w:val="nil"/>
              <w:bottom w:val="single" w:sz="4" w:space="0" w:color="auto"/>
              <w:right w:val="single" w:sz="4" w:space="0" w:color="auto"/>
            </w:tcBorders>
            <w:shd w:val="clear" w:color="auto" w:fill="auto"/>
            <w:noWrap/>
            <w:vAlign w:val="center"/>
            <w:hideMark/>
          </w:tcPr>
          <w:p w14:paraId="7CC99B8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0.10</w:t>
            </w:r>
          </w:p>
        </w:tc>
        <w:tc>
          <w:tcPr>
            <w:tcW w:w="0" w:type="auto"/>
            <w:tcBorders>
              <w:top w:val="nil"/>
              <w:left w:val="nil"/>
              <w:bottom w:val="single" w:sz="4" w:space="0" w:color="auto"/>
              <w:right w:val="single" w:sz="4" w:space="0" w:color="auto"/>
            </w:tcBorders>
            <w:shd w:val="clear" w:color="auto" w:fill="auto"/>
            <w:noWrap/>
            <w:vAlign w:val="center"/>
            <w:hideMark/>
          </w:tcPr>
          <w:p w14:paraId="5D60639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0.21</w:t>
            </w:r>
          </w:p>
        </w:tc>
        <w:tc>
          <w:tcPr>
            <w:tcW w:w="0" w:type="auto"/>
            <w:tcBorders>
              <w:top w:val="nil"/>
              <w:left w:val="nil"/>
              <w:bottom w:val="single" w:sz="4" w:space="0" w:color="auto"/>
              <w:right w:val="single" w:sz="4" w:space="0" w:color="auto"/>
            </w:tcBorders>
            <w:shd w:val="clear" w:color="auto" w:fill="auto"/>
            <w:noWrap/>
            <w:vAlign w:val="center"/>
            <w:hideMark/>
          </w:tcPr>
          <w:p w14:paraId="55D9275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0.69</w:t>
            </w:r>
          </w:p>
        </w:tc>
        <w:tc>
          <w:tcPr>
            <w:tcW w:w="0" w:type="auto"/>
            <w:tcBorders>
              <w:top w:val="nil"/>
              <w:left w:val="nil"/>
              <w:bottom w:val="single" w:sz="4" w:space="0" w:color="auto"/>
              <w:right w:val="single" w:sz="4" w:space="0" w:color="auto"/>
            </w:tcBorders>
            <w:shd w:val="clear" w:color="auto" w:fill="auto"/>
            <w:noWrap/>
            <w:vAlign w:val="center"/>
            <w:hideMark/>
          </w:tcPr>
          <w:p w14:paraId="06C80BA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0.16</w:t>
            </w:r>
          </w:p>
        </w:tc>
        <w:tc>
          <w:tcPr>
            <w:tcW w:w="0" w:type="auto"/>
            <w:tcBorders>
              <w:top w:val="nil"/>
              <w:left w:val="nil"/>
              <w:bottom w:val="single" w:sz="4" w:space="0" w:color="auto"/>
              <w:right w:val="single" w:sz="4" w:space="0" w:color="auto"/>
            </w:tcBorders>
            <w:shd w:val="clear" w:color="auto" w:fill="auto"/>
            <w:noWrap/>
            <w:vAlign w:val="center"/>
            <w:hideMark/>
          </w:tcPr>
          <w:p w14:paraId="4372E81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0.19</w:t>
            </w:r>
          </w:p>
        </w:tc>
        <w:tc>
          <w:tcPr>
            <w:tcW w:w="0" w:type="auto"/>
            <w:tcBorders>
              <w:top w:val="nil"/>
              <w:left w:val="nil"/>
              <w:bottom w:val="single" w:sz="4" w:space="0" w:color="auto"/>
              <w:right w:val="single" w:sz="4" w:space="0" w:color="auto"/>
            </w:tcBorders>
            <w:shd w:val="clear" w:color="auto" w:fill="auto"/>
            <w:noWrap/>
            <w:vAlign w:val="center"/>
            <w:hideMark/>
          </w:tcPr>
          <w:p w14:paraId="2A3EBAE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0.17</w:t>
            </w:r>
          </w:p>
        </w:tc>
        <w:tc>
          <w:tcPr>
            <w:tcW w:w="0" w:type="auto"/>
            <w:tcBorders>
              <w:top w:val="nil"/>
              <w:left w:val="nil"/>
              <w:bottom w:val="single" w:sz="4" w:space="0" w:color="auto"/>
              <w:right w:val="single" w:sz="4" w:space="0" w:color="auto"/>
            </w:tcBorders>
            <w:shd w:val="clear" w:color="auto" w:fill="auto"/>
            <w:noWrap/>
            <w:vAlign w:val="center"/>
            <w:hideMark/>
          </w:tcPr>
          <w:p w14:paraId="439630F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0.14</w:t>
            </w:r>
          </w:p>
        </w:tc>
        <w:tc>
          <w:tcPr>
            <w:tcW w:w="0" w:type="auto"/>
            <w:tcBorders>
              <w:top w:val="nil"/>
              <w:left w:val="nil"/>
              <w:bottom w:val="single" w:sz="4" w:space="0" w:color="auto"/>
              <w:right w:val="single" w:sz="4" w:space="0" w:color="auto"/>
            </w:tcBorders>
            <w:shd w:val="clear" w:color="auto" w:fill="auto"/>
            <w:noWrap/>
            <w:vAlign w:val="center"/>
            <w:hideMark/>
          </w:tcPr>
          <w:p w14:paraId="73E1AB9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0.16</w:t>
            </w:r>
          </w:p>
        </w:tc>
        <w:tc>
          <w:tcPr>
            <w:tcW w:w="0" w:type="auto"/>
            <w:tcBorders>
              <w:top w:val="nil"/>
              <w:left w:val="nil"/>
              <w:bottom w:val="single" w:sz="4" w:space="0" w:color="auto"/>
              <w:right w:val="single" w:sz="4" w:space="0" w:color="auto"/>
            </w:tcBorders>
            <w:shd w:val="clear" w:color="auto" w:fill="auto"/>
            <w:noWrap/>
            <w:vAlign w:val="center"/>
            <w:hideMark/>
          </w:tcPr>
          <w:p w14:paraId="3381296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0.51</w:t>
            </w:r>
          </w:p>
        </w:tc>
        <w:tc>
          <w:tcPr>
            <w:tcW w:w="0" w:type="auto"/>
            <w:tcBorders>
              <w:top w:val="nil"/>
              <w:left w:val="nil"/>
              <w:bottom w:val="single" w:sz="4" w:space="0" w:color="auto"/>
              <w:right w:val="single" w:sz="4" w:space="0" w:color="auto"/>
            </w:tcBorders>
            <w:shd w:val="clear" w:color="auto" w:fill="auto"/>
            <w:noWrap/>
            <w:vAlign w:val="center"/>
            <w:hideMark/>
          </w:tcPr>
          <w:p w14:paraId="7D1E5B5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10A3DDC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79809AD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5C24CF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0.13</w:t>
            </w:r>
          </w:p>
        </w:tc>
        <w:tc>
          <w:tcPr>
            <w:tcW w:w="0" w:type="auto"/>
            <w:tcBorders>
              <w:top w:val="nil"/>
              <w:left w:val="nil"/>
              <w:bottom w:val="single" w:sz="4" w:space="0" w:color="auto"/>
              <w:right w:val="single" w:sz="4" w:space="0" w:color="auto"/>
            </w:tcBorders>
            <w:shd w:val="clear" w:color="auto" w:fill="auto"/>
            <w:noWrap/>
            <w:vAlign w:val="center"/>
            <w:hideMark/>
          </w:tcPr>
          <w:p w14:paraId="1A0F14D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0.13</w:t>
            </w:r>
          </w:p>
        </w:tc>
        <w:tc>
          <w:tcPr>
            <w:tcW w:w="0" w:type="auto"/>
            <w:tcBorders>
              <w:top w:val="nil"/>
              <w:left w:val="nil"/>
              <w:bottom w:val="single" w:sz="4" w:space="0" w:color="auto"/>
              <w:right w:val="single" w:sz="4" w:space="0" w:color="auto"/>
            </w:tcBorders>
            <w:shd w:val="clear" w:color="auto" w:fill="auto"/>
            <w:noWrap/>
            <w:vAlign w:val="center"/>
            <w:hideMark/>
          </w:tcPr>
          <w:p w14:paraId="4FA0558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r>
      <w:tr w:rsidR="006B76A6" w:rsidRPr="001C6D0D" w14:paraId="09FC9C6D"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A259AE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FGT-208 NP</w:t>
            </w:r>
          </w:p>
        </w:tc>
        <w:tc>
          <w:tcPr>
            <w:tcW w:w="0" w:type="auto"/>
            <w:tcBorders>
              <w:top w:val="nil"/>
              <w:left w:val="nil"/>
              <w:bottom w:val="single" w:sz="4" w:space="0" w:color="auto"/>
              <w:right w:val="single" w:sz="4" w:space="0" w:color="auto"/>
            </w:tcBorders>
            <w:shd w:val="clear" w:color="auto" w:fill="auto"/>
            <w:noWrap/>
            <w:vAlign w:val="center"/>
            <w:hideMark/>
          </w:tcPr>
          <w:p w14:paraId="7FB59CF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5023.50</w:t>
            </w:r>
          </w:p>
        </w:tc>
        <w:tc>
          <w:tcPr>
            <w:tcW w:w="0" w:type="auto"/>
            <w:tcBorders>
              <w:top w:val="nil"/>
              <w:left w:val="nil"/>
              <w:bottom w:val="single" w:sz="4" w:space="0" w:color="auto"/>
              <w:right w:val="single" w:sz="4" w:space="0" w:color="auto"/>
            </w:tcBorders>
            <w:shd w:val="clear" w:color="auto" w:fill="auto"/>
            <w:noWrap/>
            <w:vAlign w:val="center"/>
            <w:hideMark/>
          </w:tcPr>
          <w:p w14:paraId="755376E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0.41</w:t>
            </w:r>
          </w:p>
        </w:tc>
        <w:tc>
          <w:tcPr>
            <w:tcW w:w="0" w:type="auto"/>
            <w:tcBorders>
              <w:top w:val="nil"/>
              <w:left w:val="nil"/>
              <w:bottom w:val="single" w:sz="4" w:space="0" w:color="auto"/>
              <w:right w:val="single" w:sz="4" w:space="0" w:color="auto"/>
            </w:tcBorders>
            <w:shd w:val="clear" w:color="auto" w:fill="auto"/>
            <w:noWrap/>
            <w:vAlign w:val="center"/>
            <w:hideMark/>
          </w:tcPr>
          <w:p w14:paraId="1E05B81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0.25</w:t>
            </w:r>
          </w:p>
        </w:tc>
        <w:tc>
          <w:tcPr>
            <w:tcW w:w="0" w:type="auto"/>
            <w:tcBorders>
              <w:top w:val="nil"/>
              <w:left w:val="nil"/>
              <w:bottom w:val="single" w:sz="4" w:space="0" w:color="auto"/>
              <w:right w:val="single" w:sz="4" w:space="0" w:color="auto"/>
            </w:tcBorders>
            <w:shd w:val="clear" w:color="auto" w:fill="auto"/>
            <w:noWrap/>
            <w:vAlign w:val="center"/>
            <w:hideMark/>
          </w:tcPr>
          <w:p w14:paraId="5C731B8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46F4AC9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0.45</w:t>
            </w:r>
          </w:p>
        </w:tc>
        <w:tc>
          <w:tcPr>
            <w:tcW w:w="0" w:type="auto"/>
            <w:tcBorders>
              <w:top w:val="nil"/>
              <w:left w:val="nil"/>
              <w:bottom w:val="single" w:sz="4" w:space="0" w:color="auto"/>
              <w:right w:val="single" w:sz="4" w:space="0" w:color="auto"/>
            </w:tcBorders>
            <w:shd w:val="clear" w:color="auto" w:fill="auto"/>
            <w:noWrap/>
            <w:vAlign w:val="center"/>
            <w:hideMark/>
          </w:tcPr>
          <w:p w14:paraId="338EEC4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10.60</w:t>
            </w:r>
          </w:p>
        </w:tc>
        <w:tc>
          <w:tcPr>
            <w:tcW w:w="0" w:type="auto"/>
            <w:tcBorders>
              <w:top w:val="nil"/>
              <w:left w:val="nil"/>
              <w:bottom w:val="single" w:sz="4" w:space="0" w:color="auto"/>
              <w:right w:val="single" w:sz="4" w:space="0" w:color="auto"/>
            </w:tcBorders>
            <w:shd w:val="clear" w:color="auto" w:fill="auto"/>
            <w:noWrap/>
            <w:vAlign w:val="center"/>
            <w:hideMark/>
          </w:tcPr>
          <w:p w14:paraId="0D0C746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31DA8E3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0.20</w:t>
            </w:r>
          </w:p>
        </w:tc>
        <w:tc>
          <w:tcPr>
            <w:tcW w:w="0" w:type="auto"/>
            <w:tcBorders>
              <w:top w:val="nil"/>
              <w:left w:val="nil"/>
              <w:bottom w:val="single" w:sz="4" w:space="0" w:color="auto"/>
              <w:right w:val="single" w:sz="4" w:space="0" w:color="auto"/>
            </w:tcBorders>
            <w:shd w:val="clear" w:color="auto" w:fill="auto"/>
            <w:noWrap/>
            <w:vAlign w:val="center"/>
            <w:hideMark/>
          </w:tcPr>
          <w:p w14:paraId="288F15B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0.77</w:t>
            </w:r>
          </w:p>
        </w:tc>
        <w:tc>
          <w:tcPr>
            <w:tcW w:w="0" w:type="auto"/>
            <w:tcBorders>
              <w:top w:val="nil"/>
              <w:left w:val="nil"/>
              <w:bottom w:val="single" w:sz="4" w:space="0" w:color="auto"/>
              <w:right w:val="single" w:sz="4" w:space="0" w:color="auto"/>
            </w:tcBorders>
            <w:shd w:val="clear" w:color="auto" w:fill="auto"/>
            <w:noWrap/>
            <w:vAlign w:val="center"/>
            <w:hideMark/>
          </w:tcPr>
          <w:p w14:paraId="14420F9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0.40</w:t>
            </w:r>
          </w:p>
        </w:tc>
        <w:tc>
          <w:tcPr>
            <w:tcW w:w="0" w:type="auto"/>
            <w:tcBorders>
              <w:top w:val="nil"/>
              <w:left w:val="nil"/>
              <w:bottom w:val="single" w:sz="4" w:space="0" w:color="auto"/>
              <w:right w:val="single" w:sz="4" w:space="0" w:color="auto"/>
            </w:tcBorders>
            <w:shd w:val="clear" w:color="auto" w:fill="auto"/>
            <w:noWrap/>
            <w:vAlign w:val="center"/>
            <w:hideMark/>
          </w:tcPr>
          <w:p w14:paraId="455CC71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0.31</w:t>
            </w:r>
          </w:p>
        </w:tc>
        <w:tc>
          <w:tcPr>
            <w:tcW w:w="0" w:type="auto"/>
            <w:tcBorders>
              <w:top w:val="nil"/>
              <w:left w:val="nil"/>
              <w:bottom w:val="single" w:sz="4" w:space="0" w:color="auto"/>
              <w:right w:val="single" w:sz="4" w:space="0" w:color="auto"/>
            </w:tcBorders>
            <w:shd w:val="clear" w:color="auto" w:fill="auto"/>
            <w:noWrap/>
            <w:vAlign w:val="center"/>
            <w:hideMark/>
          </w:tcPr>
          <w:p w14:paraId="134F39F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616E91F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0.33</w:t>
            </w:r>
          </w:p>
        </w:tc>
        <w:tc>
          <w:tcPr>
            <w:tcW w:w="0" w:type="auto"/>
            <w:tcBorders>
              <w:top w:val="nil"/>
              <w:left w:val="nil"/>
              <w:bottom w:val="single" w:sz="4" w:space="0" w:color="auto"/>
              <w:right w:val="single" w:sz="4" w:space="0" w:color="auto"/>
            </w:tcBorders>
            <w:shd w:val="clear" w:color="auto" w:fill="auto"/>
            <w:noWrap/>
            <w:vAlign w:val="center"/>
            <w:hideMark/>
          </w:tcPr>
          <w:p w14:paraId="69E197A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0.42</w:t>
            </w:r>
          </w:p>
        </w:tc>
        <w:tc>
          <w:tcPr>
            <w:tcW w:w="0" w:type="auto"/>
            <w:tcBorders>
              <w:top w:val="nil"/>
              <w:left w:val="nil"/>
              <w:bottom w:val="single" w:sz="4" w:space="0" w:color="auto"/>
              <w:right w:val="single" w:sz="4" w:space="0" w:color="auto"/>
            </w:tcBorders>
            <w:shd w:val="clear" w:color="auto" w:fill="auto"/>
            <w:noWrap/>
            <w:vAlign w:val="center"/>
            <w:hideMark/>
          </w:tcPr>
          <w:p w14:paraId="0E83B7F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6E3621F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DC24F1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1260BBC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40FE73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0.16</w:t>
            </w:r>
          </w:p>
        </w:tc>
        <w:tc>
          <w:tcPr>
            <w:tcW w:w="0" w:type="auto"/>
            <w:tcBorders>
              <w:top w:val="nil"/>
              <w:left w:val="nil"/>
              <w:bottom w:val="single" w:sz="4" w:space="0" w:color="auto"/>
              <w:right w:val="single" w:sz="4" w:space="0" w:color="auto"/>
            </w:tcBorders>
            <w:shd w:val="clear" w:color="auto" w:fill="auto"/>
            <w:noWrap/>
            <w:vAlign w:val="center"/>
            <w:hideMark/>
          </w:tcPr>
          <w:p w14:paraId="11268F8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F5D511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r>
      <w:tr w:rsidR="006B76A6" w:rsidRPr="001C6D0D" w14:paraId="28D5286E"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B09B67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FGT-206 NP</w:t>
            </w:r>
          </w:p>
        </w:tc>
        <w:tc>
          <w:tcPr>
            <w:tcW w:w="0" w:type="auto"/>
            <w:tcBorders>
              <w:top w:val="nil"/>
              <w:left w:val="nil"/>
              <w:bottom w:val="single" w:sz="4" w:space="0" w:color="auto"/>
              <w:right w:val="single" w:sz="4" w:space="0" w:color="auto"/>
            </w:tcBorders>
            <w:shd w:val="clear" w:color="auto" w:fill="auto"/>
            <w:noWrap/>
            <w:vAlign w:val="center"/>
            <w:hideMark/>
          </w:tcPr>
          <w:p w14:paraId="7EAB091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5024.30</w:t>
            </w:r>
          </w:p>
        </w:tc>
        <w:tc>
          <w:tcPr>
            <w:tcW w:w="0" w:type="auto"/>
            <w:tcBorders>
              <w:top w:val="nil"/>
              <w:left w:val="nil"/>
              <w:bottom w:val="single" w:sz="4" w:space="0" w:color="auto"/>
              <w:right w:val="single" w:sz="4" w:space="0" w:color="auto"/>
            </w:tcBorders>
            <w:shd w:val="clear" w:color="auto" w:fill="auto"/>
            <w:noWrap/>
            <w:vAlign w:val="center"/>
            <w:hideMark/>
          </w:tcPr>
          <w:p w14:paraId="02899BB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0.10</w:t>
            </w:r>
          </w:p>
        </w:tc>
        <w:tc>
          <w:tcPr>
            <w:tcW w:w="0" w:type="auto"/>
            <w:tcBorders>
              <w:top w:val="nil"/>
              <w:left w:val="nil"/>
              <w:bottom w:val="single" w:sz="4" w:space="0" w:color="auto"/>
              <w:right w:val="single" w:sz="4" w:space="0" w:color="auto"/>
            </w:tcBorders>
            <w:shd w:val="clear" w:color="auto" w:fill="auto"/>
            <w:noWrap/>
            <w:vAlign w:val="center"/>
            <w:hideMark/>
          </w:tcPr>
          <w:p w14:paraId="742790D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2CEBC43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6BD399E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0.46</w:t>
            </w:r>
          </w:p>
        </w:tc>
        <w:tc>
          <w:tcPr>
            <w:tcW w:w="0" w:type="auto"/>
            <w:tcBorders>
              <w:top w:val="nil"/>
              <w:left w:val="nil"/>
              <w:bottom w:val="single" w:sz="4" w:space="0" w:color="auto"/>
              <w:right w:val="single" w:sz="4" w:space="0" w:color="auto"/>
            </w:tcBorders>
            <w:shd w:val="clear" w:color="auto" w:fill="auto"/>
            <w:noWrap/>
            <w:vAlign w:val="center"/>
            <w:hideMark/>
          </w:tcPr>
          <w:p w14:paraId="2FC3C23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5.08</w:t>
            </w:r>
          </w:p>
        </w:tc>
        <w:tc>
          <w:tcPr>
            <w:tcW w:w="0" w:type="auto"/>
            <w:tcBorders>
              <w:top w:val="nil"/>
              <w:left w:val="nil"/>
              <w:bottom w:val="single" w:sz="4" w:space="0" w:color="auto"/>
              <w:right w:val="single" w:sz="4" w:space="0" w:color="auto"/>
            </w:tcBorders>
            <w:shd w:val="clear" w:color="auto" w:fill="auto"/>
            <w:noWrap/>
            <w:vAlign w:val="center"/>
            <w:hideMark/>
          </w:tcPr>
          <w:p w14:paraId="03FE20D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473E39F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0.18</w:t>
            </w:r>
          </w:p>
        </w:tc>
        <w:tc>
          <w:tcPr>
            <w:tcW w:w="0" w:type="auto"/>
            <w:tcBorders>
              <w:top w:val="nil"/>
              <w:left w:val="nil"/>
              <w:bottom w:val="single" w:sz="4" w:space="0" w:color="auto"/>
              <w:right w:val="single" w:sz="4" w:space="0" w:color="auto"/>
            </w:tcBorders>
            <w:shd w:val="clear" w:color="auto" w:fill="auto"/>
            <w:noWrap/>
            <w:vAlign w:val="center"/>
            <w:hideMark/>
          </w:tcPr>
          <w:p w14:paraId="394351A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0.77</w:t>
            </w:r>
          </w:p>
        </w:tc>
        <w:tc>
          <w:tcPr>
            <w:tcW w:w="0" w:type="auto"/>
            <w:tcBorders>
              <w:top w:val="nil"/>
              <w:left w:val="nil"/>
              <w:bottom w:val="single" w:sz="4" w:space="0" w:color="auto"/>
              <w:right w:val="single" w:sz="4" w:space="0" w:color="auto"/>
            </w:tcBorders>
            <w:shd w:val="clear" w:color="auto" w:fill="auto"/>
            <w:noWrap/>
            <w:vAlign w:val="center"/>
            <w:hideMark/>
          </w:tcPr>
          <w:p w14:paraId="669FB2E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0.32</w:t>
            </w:r>
          </w:p>
        </w:tc>
        <w:tc>
          <w:tcPr>
            <w:tcW w:w="0" w:type="auto"/>
            <w:tcBorders>
              <w:top w:val="nil"/>
              <w:left w:val="nil"/>
              <w:bottom w:val="single" w:sz="4" w:space="0" w:color="auto"/>
              <w:right w:val="single" w:sz="4" w:space="0" w:color="auto"/>
            </w:tcBorders>
            <w:shd w:val="clear" w:color="auto" w:fill="auto"/>
            <w:noWrap/>
            <w:vAlign w:val="center"/>
            <w:hideMark/>
          </w:tcPr>
          <w:p w14:paraId="17A030B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0.36</w:t>
            </w:r>
          </w:p>
        </w:tc>
        <w:tc>
          <w:tcPr>
            <w:tcW w:w="0" w:type="auto"/>
            <w:tcBorders>
              <w:top w:val="nil"/>
              <w:left w:val="nil"/>
              <w:bottom w:val="single" w:sz="4" w:space="0" w:color="auto"/>
              <w:right w:val="single" w:sz="4" w:space="0" w:color="auto"/>
            </w:tcBorders>
            <w:shd w:val="clear" w:color="auto" w:fill="auto"/>
            <w:noWrap/>
            <w:vAlign w:val="center"/>
            <w:hideMark/>
          </w:tcPr>
          <w:p w14:paraId="77790D8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7A07FCD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0.38</w:t>
            </w:r>
          </w:p>
        </w:tc>
        <w:tc>
          <w:tcPr>
            <w:tcW w:w="0" w:type="auto"/>
            <w:tcBorders>
              <w:top w:val="nil"/>
              <w:left w:val="nil"/>
              <w:bottom w:val="single" w:sz="4" w:space="0" w:color="auto"/>
              <w:right w:val="single" w:sz="4" w:space="0" w:color="auto"/>
            </w:tcBorders>
            <w:shd w:val="clear" w:color="auto" w:fill="auto"/>
            <w:noWrap/>
            <w:vAlign w:val="center"/>
            <w:hideMark/>
          </w:tcPr>
          <w:p w14:paraId="1F7B51A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0.26</w:t>
            </w:r>
          </w:p>
        </w:tc>
        <w:tc>
          <w:tcPr>
            <w:tcW w:w="0" w:type="auto"/>
            <w:tcBorders>
              <w:top w:val="nil"/>
              <w:left w:val="nil"/>
              <w:bottom w:val="single" w:sz="4" w:space="0" w:color="auto"/>
              <w:right w:val="single" w:sz="4" w:space="0" w:color="auto"/>
            </w:tcBorders>
            <w:shd w:val="clear" w:color="auto" w:fill="auto"/>
            <w:noWrap/>
            <w:vAlign w:val="center"/>
            <w:hideMark/>
          </w:tcPr>
          <w:p w14:paraId="58F8E25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0.18</w:t>
            </w:r>
          </w:p>
        </w:tc>
        <w:tc>
          <w:tcPr>
            <w:tcW w:w="0" w:type="auto"/>
            <w:tcBorders>
              <w:top w:val="nil"/>
              <w:left w:val="nil"/>
              <w:bottom w:val="single" w:sz="4" w:space="0" w:color="auto"/>
              <w:right w:val="single" w:sz="4" w:space="0" w:color="auto"/>
            </w:tcBorders>
            <w:shd w:val="clear" w:color="auto" w:fill="auto"/>
            <w:noWrap/>
            <w:vAlign w:val="center"/>
            <w:hideMark/>
          </w:tcPr>
          <w:p w14:paraId="5F0F050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5E41DCC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0.11</w:t>
            </w:r>
          </w:p>
        </w:tc>
        <w:tc>
          <w:tcPr>
            <w:tcW w:w="0" w:type="auto"/>
            <w:tcBorders>
              <w:top w:val="nil"/>
              <w:left w:val="nil"/>
              <w:bottom w:val="single" w:sz="4" w:space="0" w:color="auto"/>
              <w:right w:val="single" w:sz="4" w:space="0" w:color="auto"/>
            </w:tcBorders>
            <w:shd w:val="clear" w:color="auto" w:fill="auto"/>
            <w:noWrap/>
            <w:vAlign w:val="center"/>
            <w:hideMark/>
          </w:tcPr>
          <w:p w14:paraId="1FC081D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741AEA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0.24</w:t>
            </w:r>
          </w:p>
        </w:tc>
        <w:tc>
          <w:tcPr>
            <w:tcW w:w="0" w:type="auto"/>
            <w:tcBorders>
              <w:top w:val="nil"/>
              <w:left w:val="nil"/>
              <w:bottom w:val="single" w:sz="4" w:space="0" w:color="auto"/>
              <w:right w:val="single" w:sz="4" w:space="0" w:color="auto"/>
            </w:tcBorders>
            <w:shd w:val="clear" w:color="auto" w:fill="auto"/>
            <w:noWrap/>
            <w:vAlign w:val="center"/>
            <w:hideMark/>
          </w:tcPr>
          <w:p w14:paraId="6DD63A8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4E90ECB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r>
      <w:tr w:rsidR="006B76A6" w:rsidRPr="001C6D0D" w14:paraId="2A98FFED"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47CCD8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FGT-203 NP</w:t>
            </w:r>
          </w:p>
        </w:tc>
        <w:tc>
          <w:tcPr>
            <w:tcW w:w="0" w:type="auto"/>
            <w:tcBorders>
              <w:top w:val="nil"/>
              <w:left w:val="nil"/>
              <w:bottom w:val="single" w:sz="4" w:space="0" w:color="auto"/>
              <w:right w:val="single" w:sz="4" w:space="0" w:color="auto"/>
            </w:tcBorders>
            <w:shd w:val="clear" w:color="auto" w:fill="auto"/>
            <w:noWrap/>
            <w:vAlign w:val="center"/>
            <w:hideMark/>
          </w:tcPr>
          <w:p w14:paraId="12E60F3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5025.12</w:t>
            </w:r>
          </w:p>
        </w:tc>
        <w:tc>
          <w:tcPr>
            <w:tcW w:w="0" w:type="auto"/>
            <w:tcBorders>
              <w:top w:val="nil"/>
              <w:left w:val="nil"/>
              <w:bottom w:val="single" w:sz="4" w:space="0" w:color="auto"/>
              <w:right w:val="single" w:sz="4" w:space="0" w:color="auto"/>
            </w:tcBorders>
            <w:shd w:val="clear" w:color="auto" w:fill="auto"/>
            <w:noWrap/>
            <w:vAlign w:val="center"/>
            <w:hideMark/>
          </w:tcPr>
          <w:p w14:paraId="1EE2498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0.38</w:t>
            </w:r>
          </w:p>
        </w:tc>
        <w:tc>
          <w:tcPr>
            <w:tcW w:w="0" w:type="auto"/>
            <w:tcBorders>
              <w:top w:val="nil"/>
              <w:left w:val="nil"/>
              <w:bottom w:val="single" w:sz="4" w:space="0" w:color="auto"/>
              <w:right w:val="single" w:sz="4" w:space="0" w:color="auto"/>
            </w:tcBorders>
            <w:shd w:val="clear" w:color="auto" w:fill="auto"/>
            <w:noWrap/>
            <w:vAlign w:val="center"/>
            <w:hideMark/>
          </w:tcPr>
          <w:p w14:paraId="6A2CBC9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0.54</w:t>
            </w:r>
          </w:p>
        </w:tc>
        <w:tc>
          <w:tcPr>
            <w:tcW w:w="0" w:type="auto"/>
            <w:tcBorders>
              <w:top w:val="nil"/>
              <w:left w:val="nil"/>
              <w:bottom w:val="single" w:sz="4" w:space="0" w:color="auto"/>
              <w:right w:val="single" w:sz="4" w:space="0" w:color="auto"/>
            </w:tcBorders>
            <w:shd w:val="clear" w:color="auto" w:fill="auto"/>
            <w:noWrap/>
            <w:vAlign w:val="center"/>
            <w:hideMark/>
          </w:tcPr>
          <w:p w14:paraId="514C4EF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777F211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0.43</w:t>
            </w:r>
          </w:p>
        </w:tc>
        <w:tc>
          <w:tcPr>
            <w:tcW w:w="0" w:type="auto"/>
            <w:tcBorders>
              <w:top w:val="nil"/>
              <w:left w:val="nil"/>
              <w:bottom w:val="single" w:sz="4" w:space="0" w:color="auto"/>
              <w:right w:val="single" w:sz="4" w:space="0" w:color="auto"/>
            </w:tcBorders>
            <w:shd w:val="clear" w:color="auto" w:fill="auto"/>
            <w:noWrap/>
            <w:vAlign w:val="center"/>
            <w:hideMark/>
          </w:tcPr>
          <w:p w14:paraId="63255FB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1.11</w:t>
            </w:r>
          </w:p>
        </w:tc>
        <w:tc>
          <w:tcPr>
            <w:tcW w:w="0" w:type="auto"/>
            <w:tcBorders>
              <w:top w:val="nil"/>
              <w:left w:val="nil"/>
              <w:bottom w:val="single" w:sz="4" w:space="0" w:color="auto"/>
              <w:right w:val="single" w:sz="4" w:space="0" w:color="auto"/>
            </w:tcBorders>
            <w:shd w:val="clear" w:color="auto" w:fill="auto"/>
            <w:noWrap/>
            <w:vAlign w:val="center"/>
            <w:hideMark/>
          </w:tcPr>
          <w:p w14:paraId="2BD70DE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0.44</w:t>
            </w:r>
          </w:p>
        </w:tc>
        <w:tc>
          <w:tcPr>
            <w:tcW w:w="0" w:type="auto"/>
            <w:tcBorders>
              <w:top w:val="nil"/>
              <w:left w:val="nil"/>
              <w:bottom w:val="single" w:sz="4" w:space="0" w:color="auto"/>
              <w:right w:val="single" w:sz="4" w:space="0" w:color="auto"/>
            </w:tcBorders>
            <w:shd w:val="clear" w:color="auto" w:fill="auto"/>
            <w:noWrap/>
            <w:vAlign w:val="center"/>
            <w:hideMark/>
          </w:tcPr>
          <w:p w14:paraId="743D703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7407069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0.34</w:t>
            </w:r>
          </w:p>
        </w:tc>
        <w:tc>
          <w:tcPr>
            <w:tcW w:w="0" w:type="auto"/>
            <w:tcBorders>
              <w:top w:val="nil"/>
              <w:left w:val="nil"/>
              <w:bottom w:val="single" w:sz="4" w:space="0" w:color="auto"/>
              <w:right w:val="single" w:sz="4" w:space="0" w:color="auto"/>
            </w:tcBorders>
            <w:shd w:val="clear" w:color="auto" w:fill="auto"/>
            <w:noWrap/>
            <w:vAlign w:val="center"/>
            <w:hideMark/>
          </w:tcPr>
          <w:p w14:paraId="4C9568A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ADCFB1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1.97</w:t>
            </w:r>
          </w:p>
        </w:tc>
        <w:tc>
          <w:tcPr>
            <w:tcW w:w="0" w:type="auto"/>
            <w:tcBorders>
              <w:top w:val="nil"/>
              <w:left w:val="nil"/>
              <w:bottom w:val="single" w:sz="4" w:space="0" w:color="auto"/>
              <w:right w:val="single" w:sz="4" w:space="0" w:color="auto"/>
            </w:tcBorders>
            <w:shd w:val="clear" w:color="auto" w:fill="auto"/>
            <w:noWrap/>
            <w:vAlign w:val="center"/>
            <w:hideMark/>
          </w:tcPr>
          <w:p w14:paraId="2A99066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0.16</w:t>
            </w:r>
          </w:p>
        </w:tc>
        <w:tc>
          <w:tcPr>
            <w:tcW w:w="0" w:type="auto"/>
            <w:tcBorders>
              <w:top w:val="nil"/>
              <w:left w:val="nil"/>
              <w:bottom w:val="single" w:sz="4" w:space="0" w:color="auto"/>
              <w:right w:val="single" w:sz="4" w:space="0" w:color="auto"/>
            </w:tcBorders>
            <w:shd w:val="clear" w:color="auto" w:fill="auto"/>
            <w:noWrap/>
            <w:vAlign w:val="center"/>
            <w:hideMark/>
          </w:tcPr>
          <w:p w14:paraId="4B96A87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6DC9559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FE5477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0.10</w:t>
            </w:r>
          </w:p>
        </w:tc>
        <w:tc>
          <w:tcPr>
            <w:tcW w:w="0" w:type="auto"/>
            <w:tcBorders>
              <w:top w:val="nil"/>
              <w:left w:val="nil"/>
              <w:bottom w:val="single" w:sz="4" w:space="0" w:color="auto"/>
              <w:right w:val="single" w:sz="4" w:space="0" w:color="auto"/>
            </w:tcBorders>
            <w:shd w:val="clear" w:color="auto" w:fill="auto"/>
            <w:noWrap/>
            <w:vAlign w:val="center"/>
            <w:hideMark/>
          </w:tcPr>
          <w:p w14:paraId="79F3705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B29270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44CAE93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761F39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0.16</w:t>
            </w:r>
          </w:p>
        </w:tc>
        <w:tc>
          <w:tcPr>
            <w:tcW w:w="0" w:type="auto"/>
            <w:tcBorders>
              <w:top w:val="nil"/>
              <w:left w:val="nil"/>
              <w:bottom w:val="single" w:sz="4" w:space="0" w:color="auto"/>
              <w:right w:val="single" w:sz="4" w:space="0" w:color="auto"/>
            </w:tcBorders>
            <w:shd w:val="clear" w:color="auto" w:fill="auto"/>
            <w:noWrap/>
            <w:vAlign w:val="center"/>
            <w:hideMark/>
          </w:tcPr>
          <w:p w14:paraId="43CAD76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57B735D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24A7AFEB"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A9EEEE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FGT-200 NP</w:t>
            </w:r>
          </w:p>
        </w:tc>
        <w:tc>
          <w:tcPr>
            <w:tcW w:w="0" w:type="auto"/>
            <w:tcBorders>
              <w:top w:val="nil"/>
              <w:left w:val="nil"/>
              <w:bottom w:val="single" w:sz="4" w:space="0" w:color="auto"/>
              <w:right w:val="single" w:sz="4" w:space="0" w:color="auto"/>
            </w:tcBorders>
            <w:shd w:val="clear" w:color="auto" w:fill="auto"/>
            <w:noWrap/>
            <w:vAlign w:val="center"/>
            <w:hideMark/>
          </w:tcPr>
          <w:p w14:paraId="4E3F080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5026.32</w:t>
            </w:r>
          </w:p>
        </w:tc>
        <w:tc>
          <w:tcPr>
            <w:tcW w:w="0" w:type="auto"/>
            <w:tcBorders>
              <w:top w:val="nil"/>
              <w:left w:val="nil"/>
              <w:bottom w:val="single" w:sz="4" w:space="0" w:color="auto"/>
              <w:right w:val="single" w:sz="4" w:space="0" w:color="auto"/>
            </w:tcBorders>
            <w:shd w:val="clear" w:color="auto" w:fill="auto"/>
            <w:noWrap/>
            <w:vAlign w:val="center"/>
            <w:hideMark/>
          </w:tcPr>
          <w:p w14:paraId="6323C9A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6EFC3F6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0.55</w:t>
            </w:r>
          </w:p>
        </w:tc>
        <w:tc>
          <w:tcPr>
            <w:tcW w:w="0" w:type="auto"/>
            <w:tcBorders>
              <w:top w:val="nil"/>
              <w:left w:val="nil"/>
              <w:bottom w:val="single" w:sz="4" w:space="0" w:color="auto"/>
              <w:right w:val="single" w:sz="4" w:space="0" w:color="auto"/>
            </w:tcBorders>
            <w:shd w:val="clear" w:color="auto" w:fill="auto"/>
            <w:noWrap/>
            <w:vAlign w:val="center"/>
            <w:hideMark/>
          </w:tcPr>
          <w:p w14:paraId="5E19E2B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221B16E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0.57</w:t>
            </w:r>
          </w:p>
        </w:tc>
        <w:tc>
          <w:tcPr>
            <w:tcW w:w="0" w:type="auto"/>
            <w:tcBorders>
              <w:top w:val="nil"/>
              <w:left w:val="nil"/>
              <w:bottom w:val="single" w:sz="4" w:space="0" w:color="auto"/>
              <w:right w:val="single" w:sz="4" w:space="0" w:color="auto"/>
            </w:tcBorders>
            <w:shd w:val="clear" w:color="auto" w:fill="auto"/>
            <w:noWrap/>
            <w:vAlign w:val="center"/>
            <w:hideMark/>
          </w:tcPr>
          <w:p w14:paraId="0449FA3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0.91</w:t>
            </w:r>
          </w:p>
        </w:tc>
        <w:tc>
          <w:tcPr>
            <w:tcW w:w="0" w:type="auto"/>
            <w:tcBorders>
              <w:top w:val="nil"/>
              <w:left w:val="nil"/>
              <w:bottom w:val="single" w:sz="4" w:space="0" w:color="auto"/>
              <w:right w:val="single" w:sz="4" w:space="0" w:color="auto"/>
            </w:tcBorders>
            <w:shd w:val="clear" w:color="auto" w:fill="auto"/>
            <w:noWrap/>
            <w:vAlign w:val="center"/>
            <w:hideMark/>
          </w:tcPr>
          <w:p w14:paraId="25105A6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0.42</w:t>
            </w:r>
          </w:p>
        </w:tc>
        <w:tc>
          <w:tcPr>
            <w:tcW w:w="0" w:type="auto"/>
            <w:tcBorders>
              <w:top w:val="nil"/>
              <w:left w:val="nil"/>
              <w:bottom w:val="single" w:sz="4" w:space="0" w:color="auto"/>
              <w:right w:val="single" w:sz="4" w:space="0" w:color="auto"/>
            </w:tcBorders>
            <w:shd w:val="clear" w:color="auto" w:fill="auto"/>
            <w:noWrap/>
            <w:vAlign w:val="center"/>
            <w:hideMark/>
          </w:tcPr>
          <w:p w14:paraId="7F69267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0.24</w:t>
            </w:r>
          </w:p>
        </w:tc>
        <w:tc>
          <w:tcPr>
            <w:tcW w:w="0" w:type="auto"/>
            <w:tcBorders>
              <w:top w:val="nil"/>
              <w:left w:val="nil"/>
              <w:bottom w:val="single" w:sz="4" w:space="0" w:color="auto"/>
              <w:right w:val="single" w:sz="4" w:space="0" w:color="auto"/>
            </w:tcBorders>
            <w:shd w:val="clear" w:color="auto" w:fill="auto"/>
            <w:noWrap/>
            <w:vAlign w:val="center"/>
            <w:hideMark/>
          </w:tcPr>
          <w:p w14:paraId="7FF67A0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0.34</w:t>
            </w:r>
          </w:p>
        </w:tc>
        <w:tc>
          <w:tcPr>
            <w:tcW w:w="0" w:type="auto"/>
            <w:tcBorders>
              <w:top w:val="nil"/>
              <w:left w:val="nil"/>
              <w:bottom w:val="single" w:sz="4" w:space="0" w:color="auto"/>
              <w:right w:val="single" w:sz="4" w:space="0" w:color="auto"/>
            </w:tcBorders>
            <w:shd w:val="clear" w:color="auto" w:fill="auto"/>
            <w:noWrap/>
            <w:vAlign w:val="center"/>
            <w:hideMark/>
          </w:tcPr>
          <w:p w14:paraId="2DB438A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5EF58D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0.83</w:t>
            </w:r>
          </w:p>
        </w:tc>
        <w:tc>
          <w:tcPr>
            <w:tcW w:w="0" w:type="auto"/>
            <w:tcBorders>
              <w:top w:val="nil"/>
              <w:left w:val="nil"/>
              <w:bottom w:val="single" w:sz="4" w:space="0" w:color="auto"/>
              <w:right w:val="single" w:sz="4" w:space="0" w:color="auto"/>
            </w:tcBorders>
            <w:shd w:val="clear" w:color="auto" w:fill="auto"/>
            <w:noWrap/>
            <w:vAlign w:val="center"/>
            <w:hideMark/>
          </w:tcPr>
          <w:p w14:paraId="7A2FB34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0.18</w:t>
            </w:r>
          </w:p>
        </w:tc>
        <w:tc>
          <w:tcPr>
            <w:tcW w:w="0" w:type="auto"/>
            <w:tcBorders>
              <w:top w:val="nil"/>
              <w:left w:val="nil"/>
              <w:bottom w:val="single" w:sz="4" w:space="0" w:color="auto"/>
              <w:right w:val="single" w:sz="4" w:space="0" w:color="auto"/>
            </w:tcBorders>
            <w:shd w:val="clear" w:color="auto" w:fill="auto"/>
            <w:noWrap/>
            <w:vAlign w:val="center"/>
            <w:hideMark/>
          </w:tcPr>
          <w:p w14:paraId="12FC905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7E3B323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4001B66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1CBE77C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2063DF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4845F2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54287D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14626A4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E93BC3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r>
      <w:tr w:rsidR="006B76A6" w:rsidRPr="001C6D0D" w14:paraId="6EF4B1EF"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014977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FGT-197 NP</w:t>
            </w:r>
          </w:p>
        </w:tc>
        <w:tc>
          <w:tcPr>
            <w:tcW w:w="0" w:type="auto"/>
            <w:tcBorders>
              <w:top w:val="nil"/>
              <w:left w:val="nil"/>
              <w:bottom w:val="single" w:sz="4" w:space="0" w:color="auto"/>
              <w:right w:val="single" w:sz="4" w:space="0" w:color="auto"/>
            </w:tcBorders>
            <w:shd w:val="clear" w:color="auto" w:fill="auto"/>
            <w:noWrap/>
            <w:vAlign w:val="center"/>
            <w:hideMark/>
          </w:tcPr>
          <w:p w14:paraId="4103D34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5027.29</w:t>
            </w:r>
          </w:p>
        </w:tc>
        <w:tc>
          <w:tcPr>
            <w:tcW w:w="0" w:type="auto"/>
            <w:tcBorders>
              <w:top w:val="nil"/>
              <w:left w:val="nil"/>
              <w:bottom w:val="single" w:sz="4" w:space="0" w:color="auto"/>
              <w:right w:val="single" w:sz="4" w:space="0" w:color="auto"/>
            </w:tcBorders>
            <w:shd w:val="clear" w:color="auto" w:fill="auto"/>
            <w:noWrap/>
            <w:vAlign w:val="center"/>
            <w:hideMark/>
          </w:tcPr>
          <w:p w14:paraId="4ACD07D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0.39</w:t>
            </w:r>
          </w:p>
        </w:tc>
        <w:tc>
          <w:tcPr>
            <w:tcW w:w="0" w:type="auto"/>
            <w:tcBorders>
              <w:top w:val="nil"/>
              <w:left w:val="nil"/>
              <w:bottom w:val="single" w:sz="4" w:space="0" w:color="auto"/>
              <w:right w:val="single" w:sz="4" w:space="0" w:color="auto"/>
            </w:tcBorders>
            <w:shd w:val="clear" w:color="auto" w:fill="auto"/>
            <w:noWrap/>
            <w:vAlign w:val="center"/>
            <w:hideMark/>
          </w:tcPr>
          <w:p w14:paraId="36B35E2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0.50</w:t>
            </w:r>
          </w:p>
        </w:tc>
        <w:tc>
          <w:tcPr>
            <w:tcW w:w="0" w:type="auto"/>
            <w:tcBorders>
              <w:top w:val="nil"/>
              <w:left w:val="nil"/>
              <w:bottom w:val="single" w:sz="4" w:space="0" w:color="auto"/>
              <w:right w:val="single" w:sz="4" w:space="0" w:color="auto"/>
            </w:tcBorders>
            <w:shd w:val="clear" w:color="auto" w:fill="auto"/>
            <w:noWrap/>
            <w:vAlign w:val="center"/>
            <w:hideMark/>
          </w:tcPr>
          <w:p w14:paraId="1A31140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67DB34E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5F89574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0.66</w:t>
            </w:r>
          </w:p>
        </w:tc>
        <w:tc>
          <w:tcPr>
            <w:tcW w:w="0" w:type="auto"/>
            <w:tcBorders>
              <w:top w:val="nil"/>
              <w:left w:val="nil"/>
              <w:bottom w:val="single" w:sz="4" w:space="0" w:color="auto"/>
              <w:right w:val="single" w:sz="4" w:space="0" w:color="auto"/>
            </w:tcBorders>
            <w:shd w:val="clear" w:color="auto" w:fill="auto"/>
            <w:noWrap/>
            <w:vAlign w:val="center"/>
            <w:hideMark/>
          </w:tcPr>
          <w:p w14:paraId="32E57AE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0.47</w:t>
            </w:r>
          </w:p>
        </w:tc>
        <w:tc>
          <w:tcPr>
            <w:tcW w:w="0" w:type="auto"/>
            <w:tcBorders>
              <w:top w:val="nil"/>
              <w:left w:val="nil"/>
              <w:bottom w:val="single" w:sz="4" w:space="0" w:color="auto"/>
              <w:right w:val="single" w:sz="4" w:space="0" w:color="auto"/>
            </w:tcBorders>
            <w:shd w:val="clear" w:color="auto" w:fill="auto"/>
            <w:noWrap/>
            <w:vAlign w:val="center"/>
            <w:hideMark/>
          </w:tcPr>
          <w:p w14:paraId="28A900C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0.23</w:t>
            </w:r>
          </w:p>
        </w:tc>
        <w:tc>
          <w:tcPr>
            <w:tcW w:w="0" w:type="auto"/>
            <w:tcBorders>
              <w:top w:val="nil"/>
              <w:left w:val="nil"/>
              <w:bottom w:val="single" w:sz="4" w:space="0" w:color="auto"/>
              <w:right w:val="single" w:sz="4" w:space="0" w:color="auto"/>
            </w:tcBorders>
            <w:shd w:val="clear" w:color="auto" w:fill="auto"/>
            <w:noWrap/>
            <w:vAlign w:val="center"/>
            <w:hideMark/>
          </w:tcPr>
          <w:p w14:paraId="768ECA3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0.30</w:t>
            </w:r>
          </w:p>
        </w:tc>
        <w:tc>
          <w:tcPr>
            <w:tcW w:w="0" w:type="auto"/>
            <w:tcBorders>
              <w:top w:val="nil"/>
              <w:left w:val="nil"/>
              <w:bottom w:val="single" w:sz="4" w:space="0" w:color="auto"/>
              <w:right w:val="single" w:sz="4" w:space="0" w:color="auto"/>
            </w:tcBorders>
            <w:shd w:val="clear" w:color="auto" w:fill="auto"/>
            <w:noWrap/>
            <w:vAlign w:val="center"/>
            <w:hideMark/>
          </w:tcPr>
          <w:p w14:paraId="5EF0CBF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6CCB14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2.17</w:t>
            </w:r>
          </w:p>
        </w:tc>
        <w:tc>
          <w:tcPr>
            <w:tcW w:w="0" w:type="auto"/>
            <w:tcBorders>
              <w:top w:val="nil"/>
              <w:left w:val="nil"/>
              <w:bottom w:val="single" w:sz="4" w:space="0" w:color="auto"/>
              <w:right w:val="single" w:sz="4" w:space="0" w:color="auto"/>
            </w:tcBorders>
            <w:shd w:val="clear" w:color="auto" w:fill="auto"/>
            <w:noWrap/>
            <w:vAlign w:val="center"/>
            <w:hideMark/>
          </w:tcPr>
          <w:p w14:paraId="05BA74C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0.11</w:t>
            </w:r>
          </w:p>
        </w:tc>
        <w:tc>
          <w:tcPr>
            <w:tcW w:w="0" w:type="auto"/>
            <w:tcBorders>
              <w:top w:val="nil"/>
              <w:left w:val="nil"/>
              <w:bottom w:val="single" w:sz="4" w:space="0" w:color="auto"/>
              <w:right w:val="single" w:sz="4" w:space="0" w:color="auto"/>
            </w:tcBorders>
            <w:shd w:val="clear" w:color="auto" w:fill="auto"/>
            <w:noWrap/>
            <w:vAlign w:val="center"/>
            <w:hideMark/>
          </w:tcPr>
          <w:p w14:paraId="5D1F74D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1AD19DC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69E3D3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0.29</w:t>
            </w:r>
          </w:p>
        </w:tc>
        <w:tc>
          <w:tcPr>
            <w:tcW w:w="0" w:type="auto"/>
            <w:tcBorders>
              <w:top w:val="nil"/>
              <w:left w:val="nil"/>
              <w:bottom w:val="single" w:sz="4" w:space="0" w:color="auto"/>
              <w:right w:val="single" w:sz="4" w:space="0" w:color="auto"/>
            </w:tcBorders>
            <w:shd w:val="clear" w:color="auto" w:fill="auto"/>
            <w:noWrap/>
            <w:vAlign w:val="center"/>
            <w:hideMark/>
          </w:tcPr>
          <w:p w14:paraId="2FA079F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A730DA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ADFD09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751A2D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0.17</w:t>
            </w:r>
          </w:p>
        </w:tc>
        <w:tc>
          <w:tcPr>
            <w:tcW w:w="0" w:type="auto"/>
            <w:tcBorders>
              <w:top w:val="nil"/>
              <w:left w:val="nil"/>
              <w:bottom w:val="single" w:sz="4" w:space="0" w:color="auto"/>
              <w:right w:val="single" w:sz="4" w:space="0" w:color="auto"/>
            </w:tcBorders>
            <w:shd w:val="clear" w:color="auto" w:fill="auto"/>
            <w:noWrap/>
            <w:vAlign w:val="center"/>
            <w:hideMark/>
          </w:tcPr>
          <w:p w14:paraId="01E113A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32BBF00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r>
      <w:tr w:rsidR="006B76A6" w:rsidRPr="001C6D0D" w14:paraId="727F03EE"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C5B09C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FGT-194 NP</w:t>
            </w:r>
          </w:p>
        </w:tc>
        <w:tc>
          <w:tcPr>
            <w:tcW w:w="0" w:type="auto"/>
            <w:tcBorders>
              <w:top w:val="nil"/>
              <w:left w:val="nil"/>
              <w:bottom w:val="single" w:sz="4" w:space="0" w:color="auto"/>
              <w:right w:val="single" w:sz="4" w:space="0" w:color="auto"/>
            </w:tcBorders>
            <w:shd w:val="clear" w:color="auto" w:fill="auto"/>
            <w:noWrap/>
            <w:vAlign w:val="center"/>
            <w:hideMark/>
          </w:tcPr>
          <w:p w14:paraId="0B93A73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5028.15</w:t>
            </w:r>
          </w:p>
        </w:tc>
        <w:tc>
          <w:tcPr>
            <w:tcW w:w="0" w:type="auto"/>
            <w:tcBorders>
              <w:top w:val="nil"/>
              <w:left w:val="nil"/>
              <w:bottom w:val="single" w:sz="4" w:space="0" w:color="auto"/>
              <w:right w:val="single" w:sz="4" w:space="0" w:color="auto"/>
            </w:tcBorders>
            <w:shd w:val="clear" w:color="auto" w:fill="auto"/>
            <w:noWrap/>
            <w:vAlign w:val="center"/>
            <w:hideMark/>
          </w:tcPr>
          <w:p w14:paraId="3A827CC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0.39</w:t>
            </w:r>
          </w:p>
        </w:tc>
        <w:tc>
          <w:tcPr>
            <w:tcW w:w="0" w:type="auto"/>
            <w:tcBorders>
              <w:top w:val="nil"/>
              <w:left w:val="nil"/>
              <w:bottom w:val="single" w:sz="4" w:space="0" w:color="auto"/>
              <w:right w:val="single" w:sz="4" w:space="0" w:color="auto"/>
            </w:tcBorders>
            <w:shd w:val="clear" w:color="auto" w:fill="auto"/>
            <w:noWrap/>
            <w:vAlign w:val="center"/>
            <w:hideMark/>
          </w:tcPr>
          <w:p w14:paraId="3AF91CE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0.46</w:t>
            </w:r>
          </w:p>
        </w:tc>
        <w:tc>
          <w:tcPr>
            <w:tcW w:w="0" w:type="auto"/>
            <w:tcBorders>
              <w:top w:val="nil"/>
              <w:left w:val="nil"/>
              <w:bottom w:val="single" w:sz="4" w:space="0" w:color="auto"/>
              <w:right w:val="single" w:sz="4" w:space="0" w:color="auto"/>
            </w:tcBorders>
            <w:shd w:val="clear" w:color="auto" w:fill="auto"/>
            <w:noWrap/>
            <w:vAlign w:val="center"/>
            <w:hideMark/>
          </w:tcPr>
          <w:p w14:paraId="01D5CDF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024C2C1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0.38</w:t>
            </w:r>
          </w:p>
        </w:tc>
        <w:tc>
          <w:tcPr>
            <w:tcW w:w="0" w:type="auto"/>
            <w:tcBorders>
              <w:top w:val="nil"/>
              <w:left w:val="nil"/>
              <w:bottom w:val="single" w:sz="4" w:space="0" w:color="auto"/>
              <w:right w:val="single" w:sz="4" w:space="0" w:color="auto"/>
            </w:tcBorders>
            <w:shd w:val="clear" w:color="auto" w:fill="auto"/>
            <w:noWrap/>
            <w:vAlign w:val="center"/>
            <w:hideMark/>
          </w:tcPr>
          <w:p w14:paraId="3F45402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0.83</w:t>
            </w:r>
          </w:p>
        </w:tc>
        <w:tc>
          <w:tcPr>
            <w:tcW w:w="0" w:type="auto"/>
            <w:tcBorders>
              <w:top w:val="nil"/>
              <w:left w:val="nil"/>
              <w:bottom w:val="single" w:sz="4" w:space="0" w:color="auto"/>
              <w:right w:val="single" w:sz="4" w:space="0" w:color="auto"/>
            </w:tcBorders>
            <w:shd w:val="clear" w:color="auto" w:fill="auto"/>
            <w:noWrap/>
            <w:vAlign w:val="center"/>
            <w:hideMark/>
          </w:tcPr>
          <w:p w14:paraId="5EBA42E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0.46</w:t>
            </w:r>
          </w:p>
        </w:tc>
        <w:tc>
          <w:tcPr>
            <w:tcW w:w="0" w:type="auto"/>
            <w:tcBorders>
              <w:top w:val="nil"/>
              <w:left w:val="nil"/>
              <w:bottom w:val="single" w:sz="4" w:space="0" w:color="auto"/>
              <w:right w:val="single" w:sz="4" w:space="0" w:color="auto"/>
            </w:tcBorders>
            <w:shd w:val="clear" w:color="auto" w:fill="auto"/>
            <w:noWrap/>
            <w:vAlign w:val="center"/>
            <w:hideMark/>
          </w:tcPr>
          <w:p w14:paraId="2AA528A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0.21</w:t>
            </w:r>
          </w:p>
        </w:tc>
        <w:tc>
          <w:tcPr>
            <w:tcW w:w="0" w:type="auto"/>
            <w:tcBorders>
              <w:top w:val="nil"/>
              <w:left w:val="nil"/>
              <w:bottom w:val="single" w:sz="4" w:space="0" w:color="auto"/>
              <w:right w:val="single" w:sz="4" w:space="0" w:color="auto"/>
            </w:tcBorders>
            <w:shd w:val="clear" w:color="auto" w:fill="auto"/>
            <w:noWrap/>
            <w:vAlign w:val="center"/>
            <w:hideMark/>
          </w:tcPr>
          <w:p w14:paraId="1D146F5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0.33</w:t>
            </w:r>
          </w:p>
        </w:tc>
        <w:tc>
          <w:tcPr>
            <w:tcW w:w="0" w:type="auto"/>
            <w:tcBorders>
              <w:top w:val="nil"/>
              <w:left w:val="nil"/>
              <w:bottom w:val="single" w:sz="4" w:space="0" w:color="auto"/>
              <w:right w:val="single" w:sz="4" w:space="0" w:color="auto"/>
            </w:tcBorders>
            <w:shd w:val="clear" w:color="auto" w:fill="auto"/>
            <w:noWrap/>
            <w:vAlign w:val="center"/>
            <w:hideMark/>
          </w:tcPr>
          <w:p w14:paraId="340162E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43C3E7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1.33</w:t>
            </w:r>
          </w:p>
        </w:tc>
        <w:tc>
          <w:tcPr>
            <w:tcW w:w="0" w:type="auto"/>
            <w:tcBorders>
              <w:top w:val="nil"/>
              <w:left w:val="nil"/>
              <w:bottom w:val="single" w:sz="4" w:space="0" w:color="auto"/>
              <w:right w:val="single" w:sz="4" w:space="0" w:color="auto"/>
            </w:tcBorders>
            <w:shd w:val="clear" w:color="auto" w:fill="auto"/>
            <w:noWrap/>
            <w:vAlign w:val="center"/>
            <w:hideMark/>
          </w:tcPr>
          <w:p w14:paraId="063623F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0.18</w:t>
            </w:r>
          </w:p>
        </w:tc>
        <w:tc>
          <w:tcPr>
            <w:tcW w:w="0" w:type="auto"/>
            <w:tcBorders>
              <w:top w:val="nil"/>
              <w:left w:val="nil"/>
              <w:bottom w:val="single" w:sz="4" w:space="0" w:color="auto"/>
              <w:right w:val="single" w:sz="4" w:space="0" w:color="auto"/>
            </w:tcBorders>
            <w:shd w:val="clear" w:color="auto" w:fill="auto"/>
            <w:noWrap/>
            <w:vAlign w:val="center"/>
            <w:hideMark/>
          </w:tcPr>
          <w:p w14:paraId="660DA8E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35162D7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EDA1B5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0.20</w:t>
            </w:r>
          </w:p>
        </w:tc>
        <w:tc>
          <w:tcPr>
            <w:tcW w:w="0" w:type="auto"/>
            <w:tcBorders>
              <w:top w:val="nil"/>
              <w:left w:val="nil"/>
              <w:bottom w:val="single" w:sz="4" w:space="0" w:color="auto"/>
              <w:right w:val="single" w:sz="4" w:space="0" w:color="auto"/>
            </w:tcBorders>
            <w:shd w:val="clear" w:color="auto" w:fill="auto"/>
            <w:noWrap/>
            <w:vAlign w:val="center"/>
            <w:hideMark/>
          </w:tcPr>
          <w:p w14:paraId="0058E4C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D4C806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2AE6C36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1E3933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0.10</w:t>
            </w:r>
          </w:p>
        </w:tc>
        <w:tc>
          <w:tcPr>
            <w:tcW w:w="0" w:type="auto"/>
            <w:tcBorders>
              <w:top w:val="nil"/>
              <w:left w:val="nil"/>
              <w:bottom w:val="single" w:sz="4" w:space="0" w:color="auto"/>
              <w:right w:val="single" w:sz="4" w:space="0" w:color="auto"/>
            </w:tcBorders>
            <w:shd w:val="clear" w:color="auto" w:fill="auto"/>
            <w:noWrap/>
            <w:vAlign w:val="center"/>
            <w:hideMark/>
          </w:tcPr>
          <w:p w14:paraId="4292CF4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15261EF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r>
      <w:tr w:rsidR="006B76A6" w:rsidRPr="001C6D0D" w14:paraId="6ECA04E4"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DC6BAA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FGT-191 NP</w:t>
            </w:r>
          </w:p>
        </w:tc>
        <w:tc>
          <w:tcPr>
            <w:tcW w:w="0" w:type="auto"/>
            <w:tcBorders>
              <w:top w:val="nil"/>
              <w:left w:val="nil"/>
              <w:bottom w:val="single" w:sz="4" w:space="0" w:color="auto"/>
              <w:right w:val="single" w:sz="4" w:space="0" w:color="auto"/>
            </w:tcBorders>
            <w:shd w:val="clear" w:color="auto" w:fill="auto"/>
            <w:noWrap/>
            <w:vAlign w:val="center"/>
            <w:hideMark/>
          </w:tcPr>
          <w:p w14:paraId="1BF234A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5029.00</w:t>
            </w:r>
          </w:p>
        </w:tc>
        <w:tc>
          <w:tcPr>
            <w:tcW w:w="0" w:type="auto"/>
            <w:tcBorders>
              <w:top w:val="nil"/>
              <w:left w:val="nil"/>
              <w:bottom w:val="single" w:sz="4" w:space="0" w:color="auto"/>
              <w:right w:val="single" w:sz="4" w:space="0" w:color="auto"/>
            </w:tcBorders>
            <w:shd w:val="clear" w:color="auto" w:fill="auto"/>
            <w:noWrap/>
            <w:vAlign w:val="center"/>
            <w:hideMark/>
          </w:tcPr>
          <w:p w14:paraId="35DB1B8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0.36</w:t>
            </w:r>
          </w:p>
        </w:tc>
        <w:tc>
          <w:tcPr>
            <w:tcW w:w="0" w:type="auto"/>
            <w:tcBorders>
              <w:top w:val="nil"/>
              <w:left w:val="nil"/>
              <w:bottom w:val="single" w:sz="4" w:space="0" w:color="auto"/>
              <w:right w:val="single" w:sz="4" w:space="0" w:color="auto"/>
            </w:tcBorders>
            <w:shd w:val="clear" w:color="auto" w:fill="auto"/>
            <w:noWrap/>
            <w:vAlign w:val="center"/>
            <w:hideMark/>
          </w:tcPr>
          <w:p w14:paraId="31BACAC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0.39</w:t>
            </w:r>
          </w:p>
        </w:tc>
        <w:tc>
          <w:tcPr>
            <w:tcW w:w="0" w:type="auto"/>
            <w:tcBorders>
              <w:top w:val="nil"/>
              <w:left w:val="nil"/>
              <w:bottom w:val="single" w:sz="4" w:space="0" w:color="auto"/>
              <w:right w:val="single" w:sz="4" w:space="0" w:color="auto"/>
            </w:tcBorders>
            <w:shd w:val="clear" w:color="auto" w:fill="auto"/>
            <w:noWrap/>
            <w:vAlign w:val="center"/>
            <w:hideMark/>
          </w:tcPr>
          <w:p w14:paraId="66010C0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51365D8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0.42</w:t>
            </w:r>
          </w:p>
        </w:tc>
        <w:tc>
          <w:tcPr>
            <w:tcW w:w="0" w:type="auto"/>
            <w:tcBorders>
              <w:top w:val="nil"/>
              <w:left w:val="nil"/>
              <w:bottom w:val="single" w:sz="4" w:space="0" w:color="auto"/>
              <w:right w:val="single" w:sz="4" w:space="0" w:color="auto"/>
            </w:tcBorders>
            <w:shd w:val="clear" w:color="auto" w:fill="auto"/>
            <w:noWrap/>
            <w:vAlign w:val="center"/>
            <w:hideMark/>
          </w:tcPr>
          <w:p w14:paraId="2DAFC63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0.56</w:t>
            </w:r>
          </w:p>
        </w:tc>
        <w:tc>
          <w:tcPr>
            <w:tcW w:w="0" w:type="auto"/>
            <w:tcBorders>
              <w:top w:val="nil"/>
              <w:left w:val="nil"/>
              <w:bottom w:val="single" w:sz="4" w:space="0" w:color="auto"/>
              <w:right w:val="single" w:sz="4" w:space="0" w:color="auto"/>
            </w:tcBorders>
            <w:shd w:val="clear" w:color="auto" w:fill="auto"/>
            <w:noWrap/>
            <w:vAlign w:val="center"/>
            <w:hideMark/>
          </w:tcPr>
          <w:p w14:paraId="4B54C7B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0.47</w:t>
            </w:r>
          </w:p>
        </w:tc>
        <w:tc>
          <w:tcPr>
            <w:tcW w:w="0" w:type="auto"/>
            <w:tcBorders>
              <w:top w:val="nil"/>
              <w:left w:val="nil"/>
              <w:bottom w:val="single" w:sz="4" w:space="0" w:color="auto"/>
              <w:right w:val="single" w:sz="4" w:space="0" w:color="auto"/>
            </w:tcBorders>
            <w:shd w:val="clear" w:color="auto" w:fill="auto"/>
            <w:noWrap/>
            <w:vAlign w:val="center"/>
            <w:hideMark/>
          </w:tcPr>
          <w:p w14:paraId="0E7F4C4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0.21</w:t>
            </w:r>
          </w:p>
        </w:tc>
        <w:tc>
          <w:tcPr>
            <w:tcW w:w="0" w:type="auto"/>
            <w:tcBorders>
              <w:top w:val="nil"/>
              <w:left w:val="nil"/>
              <w:bottom w:val="single" w:sz="4" w:space="0" w:color="auto"/>
              <w:right w:val="single" w:sz="4" w:space="0" w:color="auto"/>
            </w:tcBorders>
            <w:shd w:val="clear" w:color="auto" w:fill="auto"/>
            <w:noWrap/>
            <w:vAlign w:val="center"/>
            <w:hideMark/>
          </w:tcPr>
          <w:p w14:paraId="449DA5C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0.32</w:t>
            </w:r>
          </w:p>
        </w:tc>
        <w:tc>
          <w:tcPr>
            <w:tcW w:w="0" w:type="auto"/>
            <w:tcBorders>
              <w:top w:val="nil"/>
              <w:left w:val="nil"/>
              <w:bottom w:val="single" w:sz="4" w:space="0" w:color="auto"/>
              <w:right w:val="single" w:sz="4" w:space="0" w:color="auto"/>
            </w:tcBorders>
            <w:shd w:val="clear" w:color="auto" w:fill="auto"/>
            <w:noWrap/>
            <w:vAlign w:val="center"/>
            <w:hideMark/>
          </w:tcPr>
          <w:p w14:paraId="6EEE357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4385CC1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1.93</w:t>
            </w:r>
          </w:p>
        </w:tc>
        <w:tc>
          <w:tcPr>
            <w:tcW w:w="0" w:type="auto"/>
            <w:tcBorders>
              <w:top w:val="nil"/>
              <w:left w:val="nil"/>
              <w:bottom w:val="single" w:sz="4" w:space="0" w:color="auto"/>
              <w:right w:val="single" w:sz="4" w:space="0" w:color="auto"/>
            </w:tcBorders>
            <w:shd w:val="clear" w:color="auto" w:fill="auto"/>
            <w:noWrap/>
            <w:vAlign w:val="center"/>
            <w:hideMark/>
          </w:tcPr>
          <w:p w14:paraId="7EF3F25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0.11</w:t>
            </w:r>
          </w:p>
        </w:tc>
        <w:tc>
          <w:tcPr>
            <w:tcW w:w="0" w:type="auto"/>
            <w:tcBorders>
              <w:top w:val="nil"/>
              <w:left w:val="nil"/>
              <w:bottom w:val="single" w:sz="4" w:space="0" w:color="auto"/>
              <w:right w:val="single" w:sz="4" w:space="0" w:color="auto"/>
            </w:tcBorders>
            <w:shd w:val="clear" w:color="auto" w:fill="auto"/>
            <w:noWrap/>
            <w:vAlign w:val="center"/>
            <w:hideMark/>
          </w:tcPr>
          <w:p w14:paraId="6FA5A95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415F04A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542CA4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0.24</w:t>
            </w:r>
          </w:p>
        </w:tc>
        <w:tc>
          <w:tcPr>
            <w:tcW w:w="0" w:type="auto"/>
            <w:tcBorders>
              <w:top w:val="nil"/>
              <w:left w:val="nil"/>
              <w:bottom w:val="single" w:sz="4" w:space="0" w:color="auto"/>
              <w:right w:val="single" w:sz="4" w:space="0" w:color="auto"/>
            </w:tcBorders>
            <w:shd w:val="clear" w:color="auto" w:fill="auto"/>
            <w:noWrap/>
            <w:vAlign w:val="center"/>
            <w:hideMark/>
          </w:tcPr>
          <w:p w14:paraId="1E57859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1EAD1D3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7246B0A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CF2EEA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0.14</w:t>
            </w:r>
          </w:p>
        </w:tc>
        <w:tc>
          <w:tcPr>
            <w:tcW w:w="0" w:type="auto"/>
            <w:tcBorders>
              <w:top w:val="nil"/>
              <w:left w:val="nil"/>
              <w:bottom w:val="single" w:sz="4" w:space="0" w:color="auto"/>
              <w:right w:val="single" w:sz="4" w:space="0" w:color="auto"/>
            </w:tcBorders>
            <w:shd w:val="clear" w:color="auto" w:fill="auto"/>
            <w:noWrap/>
            <w:vAlign w:val="center"/>
            <w:hideMark/>
          </w:tcPr>
          <w:p w14:paraId="2EBB22C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5C316A5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36092906"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72A84E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FGT-184 NP</w:t>
            </w:r>
          </w:p>
        </w:tc>
        <w:tc>
          <w:tcPr>
            <w:tcW w:w="0" w:type="auto"/>
            <w:tcBorders>
              <w:top w:val="nil"/>
              <w:left w:val="nil"/>
              <w:bottom w:val="single" w:sz="4" w:space="0" w:color="auto"/>
              <w:right w:val="single" w:sz="4" w:space="0" w:color="auto"/>
            </w:tcBorders>
            <w:shd w:val="clear" w:color="auto" w:fill="auto"/>
            <w:noWrap/>
            <w:vAlign w:val="center"/>
            <w:hideMark/>
          </w:tcPr>
          <w:p w14:paraId="153894D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5031.10</w:t>
            </w:r>
          </w:p>
        </w:tc>
        <w:tc>
          <w:tcPr>
            <w:tcW w:w="0" w:type="auto"/>
            <w:tcBorders>
              <w:top w:val="nil"/>
              <w:left w:val="nil"/>
              <w:bottom w:val="single" w:sz="4" w:space="0" w:color="auto"/>
              <w:right w:val="single" w:sz="4" w:space="0" w:color="auto"/>
            </w:tcBorders>
            <w:shd w:val="clear" w:color="auto" w:fill="auto"/>
            <w:noWrap/>
            <w:vAlign w:val="center"/>
            <w:hideMark/>
          </w:tcPr>
          <w:p w14:paraId="36B3B60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0.34</w:t>
            </w:r>
          </w:p>
        </w:tc>
        <w:tc>
          <w:tcPr>
            <w:tcW w:w="0" w:type="auto"/>
            <w:tcBorders>
              <w:top w:val="nil"/>
              <w:left w:val="nil"/>
              <w:bottom w:val="single" w:sz="4" w:space="0" w:color="auto"/>
              <w:right w:val="single" w:sz="4" w:space="0" w:color="auto"/>
            </w:tcBorders>
            <w:shd w:val="clear" w:color="auto" w:fill="auto"/>
            <w:noWrap/>
            <w:vAlign w:val="center"/>
            <w:hideMark/>
          </w:tcPr>
          <w:p w14:paraId="275C13C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0.41</w:t>
            </w:r>
          </w:p>
        </w:tc>
        <w:tc>
          <w:tcPr>
            <w:tcW w:w="0" w:type="auto"/>
            <w:tcBorders>
              <w:top w:val="nil"/>
              <w:left w:val="nil"/>
              <w:bottom w:val="single" w:sz="4" w:space="0" w:color="auto"/>
              <w:right w:val="single" w:sz="4" w:space="0" w:color="auto"/>
            </w:tcBorders>
            <w:shd w:val="clear" w:color="auto" w:fill="auto"/>
            <w:noWrap/>
            <w:vAlign w:val="center"/>
            <w:hideMark/>
          </w:tcPr>
          <w:p w14:paraId="126F60D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55E387C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0.47</w:t>
            </w:r>
          </w:p>
        </w:tc>
        <w:tc>
          <w:tcPr>
            <w:tcW w:w="0" w:type="auto"/>
            <w:tcBorders>
              <w:top w:val="nil"/>
              <w:left w:val="nil"/>
              <w:bottom w:val="single" w:sz="4" w:space="0" w:color="auto"/>
              <w:right w:val="single" w:sz="4" w:space="0" w:color="auto"/>
            </w:tcBorders>
            <w:shd w:val="clear" w:color="auto" w:fill="auto"/>
            <w:noWrap/>
            <w:vAlign w:val="center"/>
            <w:hideMark/>
          </w:tcPr>
          <w:p w14:paraId="14DD9FF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0.80</w:t>
            </w:r>
          </w:p>
        </w:tc>
        <w:tc>
          <w:tcPr>
            <w:tcW w:w="0" w:type="auto"/>
            <w:tcBorders>
              <w:top w:val="nil"/>
              <w:left w:val="nil"/>
              <w:bottom w:val="single" w:sz="4" w:space="0" w:color="auto"/>
              <w:right w:val="single" w:sz="4" w:space="0" w:color="auto"/>
            </w:tcBorders>
            <w:shd w:val="clear" w:color="auto" w:fill="auto"/>
            <w:noWrap/>
            <w:vAlign w:val="center"/>
            <w:hideMark/>
          </w:tcPr>
          <w:p w14:paraId="154D733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0.49</w:t>
            </w:r>
          </w:p>
        </w:tc>
        <w:tc>
          <w:tcPr>
            <w:tcW w:w="0" w:type="auto"/>
            <w:tcBorders>
              <w:top w:val="nil"/>
              <w:left w:val="nil"/>
              <w:bottom w:val="single" w:sz="4" w:space="0" w:color="auto"/>
              <w:right w:val="single" w:sz="4" w:space="0" w:color="auto"/>
            </w:tcBorders>
            <w:shd w:val="clear" w:color="auto" w:fill="auto"/>
            <w:noWrap/>
            <w:vAlign w:val="center"/>
            <w:hideMark/>
          </w:tcPr>
          <w:p w14:paraId="57499AD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0.21</w:t>
            </w:r>
          </w:p>
        </w:tc>
        <w:tc>
          <w:tcPr>
            <w:tcW w:w="0" w:type="auto"/>
            <w:tcBorders>
              <w:top w:val="nil"/>
              <w:left w:val="nil"/>
              <w:bottom w:val="single" w:sz="4" w:space="0" w:color="auto"/>
              <w:right w:val="single" w:sz="4" w:space="0" w:color="auto"/>
            </w:tcBorders>
            <w:shd w:val="clear" w:color="auto" w:fill="auto"/>
            <w:noWrap/>
            <w:vAlign w:val="center"/>
            <w:hideMark/>
          </w:tcPr>
          <w:p w14:paraId="3DC6C54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0.30</w:t>
            </w:r>
          </w:p>
        </w:tc>
        <w:tc>
          <w:tcPr>
            <w:tcW w:w="0" w:type="auto"/>
            <w:tcBorders>
              <w:top w:val="nil"/>
              <w:left w:val="nil"/>
              <w:bottom w:val="single" w:sz="4" w:space="0" w:color="auto"/>
              <w:right w:val="single" w:sz="4" w:space="0" w:color="auto"/>
            </w:tcBorders>
            <w:shd w:val="clear" w:color="auto" w:fill="auto"/>
            <w:noWrap/>
            <w:vAlign w:val="center"/>
            <w:hideMark/>
          </w:tcPr>
          <w:p w14:paraId="0D8A5EE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0687DC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1.53</w:t>
            </w:r>
          </w:p>
        </w:tc>
        <w:tc>
          <w:tcPr>
            <w:tcW w:w="0" w:type="auto"/>
            <w:tcBorders>
              <w:top w:val="nil"/>
              <w:left w:val="nil"/>
              <w:bottom w:val="single" w:sz="4" w:space="0" w:color="auto"/>
              <w:right w:val="single" w:sz="4" w:space="0" w:color="auto"/>
            </w:tcBorders>
            <w:shd w:val="clear" w:color="auto" w:fill="auto"/>
            <w:noWrap/>
            <w:vAlign w:val="center"/>
            <w:hideMark/>
          </w:tcPr>
          <w:p w14:paraId="13AEAA7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0.50</w:t>
            </w:r>
          </w:p>
        </w:tc>
        <w:tc>
          <w:tcPr>
            <w:tcW w:w="0" w:type="auto"/>
            <w:tcBorders>
              <w:top w:val="nil"/>
              <w:left w:val="nil"/>
              <w:bottom w:val="single" w:sz="4" w:space="0" w:color="auto"/>
              <w:right w:val="single" w:sz="4" w:space="0" w:color="auto"/>
            </w:tcBorders>
            <w:shd w:val="clear" w:color="auto" w:fill="auto"/>
            <w:noWrap/>
            <w:vAlign w:val="center"/>
            <w:hideMark/>
          </w:tcPr>
          <w:p w14:paraId="2ECE694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3FA99EA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6938996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0.23</w:t>
            </w:r>
          </w:p>
        </w:tc>
        <w:tc>
          <w:tcPr>
            <w:tcW w:w="0" w:type="auto"/>
            <w:tcBorders>
              <w:top w:val="nil"/>
              <w:left w:val="nil"/>
              <w:bottom w:val="single" w:sz="4" w:space="0" w:color="auto"/>
              <w:right w:val="single" w:sz="4" w:space="0" w:color="auto"/>
            </w:tcBorders>
            <w:shd w:val="clear" w:color="auto" w:fill="auto"/>
            <w:noWrap/>
            <w:vAlign w:val="center"/>
            <w:hideMark/>
          </w:tcPr>
          <w:p w14:paraId="3B60EBD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0455E0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5034AC6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FC6A2F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0.19</w:t>
            </w:r>
          </w:p>
        </w:tc>
        <w:tc>
          <w:tcPr>
            <w:tcW w:w="0" w:type="auto"/>
            <w:tcBorders>
              <w:top w:val="nil"/>
              <w:left w:val="nil"/>
              <w:bottom w:val="single" w:sz="4" w:space="0" w:color="auto"/>
              <w:right w:val="single" w:sz="4" w:space="0" w:color="auto"/>
            </w:tcBorders>
            <w:shd w:val="clear" w:color="auto" w:fill="auto"/>
            <w:noWrap/>
            <w:vAlign w:val="center"/>
            <w:hideMark/>
          </w:tcPr>
          <w:p w14:paraId="5265C1E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24CBB5C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r>
      <w:tr w:rsidR="006B76A6" w:rsidRPr="001C6D0D" w14:paraId="36922325"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877989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FGT-177 NP</w:t>
            </w:r>
          </w:p>
        </w:tc>
        <w:tc>
          <w:tcPr>
            <w:tcW w:w="0" w:type="auto"/>
            <w:tcBorders>
              <w:top w:val="nil"/>
              <w:left w:val="nil"/>
              <w:bottom w:val="single" w:sz="4" w:space="0" w:color="auto"/>
              <w:right w:val="single" w:sz="4" w:space="0" w:color="auto"/>
            </w:tcBorders>
            <w:shd w:val="clear" w:color="auto" w:fill="auto"/>
            <w:noWrap/>
            <w:vAlign w:val="center"/>
            <w:hideMark/>
          </w:tcPr>
          <w:p w14:paraId="3F2557F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5034.16</w:t>
            </w:r>
          </w:p>
        </w:tc>
        <w:tc>
          <w:tcPr>
            <w:tcW w:w="0" w:type="auto"/>
            <w:tcBorders>
              <w:top w:val="nil"/>
              <w:left w:val="nil"/>
              <w:bottom w:val="single" w:sz="4" w:space="0" w:color="auto"/>
              <w:right w:val="single" w:sz="4" w:space="0" w:color="auto"/>
            </w:tcBorders>
            <w:shd w:val="clear" w:color="auto" w:fill="auto"/>
            <w:noWrap/>
            <w:vAlign w:val="center"/>
            <w:hideMark/>
          </w:tcPr>
          <w:p w14:paraId="16AC24F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0.30</w:t>
            </w:r>
          </w:p>
        </w:tc>
        <w:tc>
          <w:tcPr>
            <w:tcW w:w="0" w:type="auto"/>
            <w:tcBorders>
              <w:top w:val="nil"/>
              <w:left w:val="nil"/>
              <w:bottom w:val="single" w:sz="4" w:space="0" w:color="auto"/>
              <w:right w:val="single" w:sz="4" w:space="0" w:color="auto"/>
            </w:tcBorders>
            <w:shd w:val="clear" w:color="auto" w:fill="auto"/>
            <w:noWrap/>
            <w:vAlign w:val="center"/>
            <w:hideMark/>
          </w:tcPr>
          <w:p w14:paraId="65125B0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0.36</w:t>
            </w:r>
          </w:p>
        </w:tc>
        <w:tc>
          <w:tcPr>
            <w:tcW w:w="0" w:type="auto"/>
            <w:tcBorders>
              <w:top w:val="nil"/>
              <w:left w:val="nil"/>
              <w:bottom w:val="single" w:sz="4" w:space="0" w:color="auto"/>
              <w:right w:val="single" w:sz="4" w:space="0" w:color="auto"/>
            </w:tcBorders>
            <w:shd w:val="clear" w:color="auto" w:fill="auto"/>
            <w:noWrap/>
            <w:vAlign w:val="center"/>
            <w:hideMark/>
          </w:tcPr>
          <w:p w14:paraId="0C3B638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5D66042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0.58</w:t>
            </w:r>
          </w:p>
        </w:tc>
        <w:tc>
          <w:tcPr>
            <w:tcW w:w="0" w:type="auto"/>
            <w:tcBorders>
              <w:top w:val="nil"/>
              <w:left w:val="nil"/>
              <w:bottom w:val="single" w:sz="4" w:space="0" w:color="auto"/>
              <w:right w:val="single" w:sz="4" w:space="0" w:color="auto"/>
            </w:tcBorders>
            <w:shd w:val="clear" w:color="auto" w:fill="auto"/>
            <w:noWrap/>
            <w:vAlign w:val="center"/>
            <w:hideMark/>
          </w:tcPr>
          <w:p w14:paraId="2DBA9C1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0.42</w:t>
            </w:r>
          </w:p>
        </w:tc>
        <w:tc>
          <w:tcPr>
            <w:tcW w:w="0" w:type="auto"/>
            <w:tcBorders>
              <w:top w:val="nil"/>
              <w:left w:val="nil"/>
              <w:bottom w:val="single" w:sz="4" w:space="0" w:color="auto"/>
              <w:right w:val="single" w:sz="4" w:space="0" w:color="auto"/>
            </w:tcBorders>
            <w:shd w:val="clear" w:color="auto" w:fill="auto"/>
            <w:noWrap/>
            <w:vAlign w:val="center"/>
            <w:hideMark/>
          </w:tcPr>
          <w:p w14:paraId="6B03209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0.53</w:t>
            </w:r>
          </w:p>
        </w:tc>
        <w:tc>
          <w:tcPr>
            <w:tcW w:w="0" w:type="auto"/>
            <w:tcBorders>
              <w:top w:val="nil"/>
              <w:left w:val="nil"/>
              <w:bottom w:val="single" w:sz="4" w:space="0" w:color="auto"/>
              <w:right w:val="single" w:sz="4" w:space="0" w:color="auto"/>
            </w:tcBorders>
            <w:shd w:val="clear" w:color="auto" w:fill="auto"/>
            <w:noWrap/>
            <w:vAlign w:val="center"/>
            <w:hideMark/>
          </w:tcPr>
          <w:p w14:paraId="7205C22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0.21</w:t>
            </w:r>
          </w:p>
        </w:tc>
        <w:tc>
          <w:tcPr>
            <w:tcW w:w="0" w:type="auto"/>
            <w:tcBorders>
              <w:top w:val="nil"/>
              <w:left w:val="nil"/>
              <w:bottom w:val="single" w:sz="4" w:space="0" w:color="auto"/>
              <w:right w:val="single" w:sz="4" w:space="0" w:color="auto"/>
            </w:tcBorders>
            <w:shd w:val="clear" w:color="auto" w:fill="auto"/>
            <w:noWrap/>
            <w:vAlign w:val="center"/>
            <w:hideMark/>
          </w:tcPr>
          <w:p w14:paraId="61F5494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0.25</w:t>
            </w:r>
          </w:p>
        </w:tc>
        <w:tc>
          <w:tcPr>
            <w:tcW w:w="0" w:type="auto"/>
            <w:tcBorders>
              <w:top w:val="nil"/>
              <w:left w:val="nil"/>
              <w:bottom w:val="single" w:sz="4" w:space="0" w:color="auto"/>
              <w:right w:val="single" w:sz="4" w:space="0" w:color="auto"/>
            </w:tcBorders>
            <w:shd w:val="clear" w:color="auto" w:fill="auto"/>
            <w:noWrap/>
            <w:vAlign w:val="center"/>
            <w:hideMark/>
          </w:tcPr>
          <w:p w14:paraId="1A08E1D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1CBCB2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623E0BF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0.20</w:t>
            </w:r>
          </w:p>
        </w:tc>
        <w:tc>
          <w:tcPr>
            <w:tcW w:w="0" w:type="auto"/>
            <w:tcBorders>
              <w:top w:val="nil"/>
              <w:left w:val="nil"/>
              <w:bottom w:val="single" w:sz="4" w:space="0" w:color="auto"/>
              <w:right w:val="single" w:sz="4" w:space="0" w:color="auto"/>
            </w:tcBorders>
            <w:shd w:val="clear" w:color="auto" w:fill="auto"/>
            <w:noWrap/>
            <w:vAlign w:val="center"/>
            <w:hideMark/>
          </w:tcPr>
          <w:p w14:paraId="015D9FF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7FCE275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22C7E3F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0.08</w:t>
            </w:r>
          </w:p>
        </w:tc>
        <w:tc>
          <w:tcPr>
            <w:tcW w:w="0" w:type="auto"/>
            <w:tcBorders>
              <w:top w:val="nil"/>
              <w:left w:val="nil"/>
              <w:bottom w:val="single" w:sz="4" w:space="0" w:color="auto"/>
              <w:right w:val="single" w:sz="4" w:space="0" w:color="auto"/>
            </w:tcBorders>
            <w:shd w:val="clear" w:color="auto" w:fill="auto"/>
            <w:noWrap/>
            <w:vAlign w:val="center"/>
            <w:hideMark/>
          </w:tcPr>
          <w:p w14:paraId="698131F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1C66327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0.12</w:t>
            </w:r>
          </w:p>
        </w:tc>
        <w:tc>
          <w:tcPr>
            <w:tcW w:w="0" w:type="auto"/>
            <w:tcBorders>
              <w:top w:val="nil"/>
              <w:left w:val="nil"/>
              <w:bottom w:val="single" w:sz="4" w:space="0" w:color="auto"/>
              <w:right w:val="single" w:sz="4" w:space="0" w:color="auto"/>
            </w:tcBorders>
            <w:shd w:val="clear" w:color="auto" w:fill="auto"/>
            <w:noWrap/>
            <w:vAlign w:val="center"/>
            <w:hideMark/>
          </w:tcPr>
          <w:p w14:paraId="17AAA40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86334C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0.10</w:t>
            </w:r>
          </w:p>
        </w:tc>
        <w:tc>
          <w:tcPr>
            <w:tcW w:w="0" w:type="auto"/>
            <w:tcBorders>
              <w:top w:val="nil"/>
              <w:left w:val="nil"/>
              <w:bottom w:val="single" w:sz="4" w:space="0" w:color="auto"/>
              <w:right w:val="single" w:sz="4" w:space="0" w:color="auto"/>
            </w:tcBorders>
            <w:shd w:val="clear" w:color="auto" w:fill="auto"/>
            <w:noWrap/>
            <w:vAlign w:val="center"/>
            <w:hideMark/>
          </w:tcPr>
          <w:p w14:paraId="60EC6B6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68E1B96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r>
      <w:tr w:rsidR="006B76A6" w:rsidRPr="001C6D0D" w14:paraId="0BA42696"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F5B18E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FGT-175 NP</w:t>
            </w:r>
          </w:p>
        </w:tc>
        <w:tc>
          <w:tcPr>
            <w:tcW w:w="0" w:type="auto"/>
            <w:tcBorders>
              <w:top w:val="nil"/>
              <w:left w:val="nil"/>
              <w:bottom w:val="single" w:sz="4" w:space="0" w:color="auto"/>
              <w:right w:val="single" w:sz="4" w:space="0" w:color="auto"/>
            </w:tcBorders>
            <w:shd w:val="clear" w:color="auto" w:fill="auto"/>
            <w:noWrap/>
            <w:vAlign w:val="center"/>
            <w:hideMark/>
          </w:tcPr>
          <w:p w14:paraId="04D76DA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5036.00</w:t>
            </w:r>
          </w:p>
        </w:tc>
        <w:tc>
          <w:tcPr>
            <w:tcW w:w="0" w:type="auto"/>
            <w:tcBorders>
              <w:top w:val="nil"/>
              <w:left w:val="nil"/>
              <w:bottom w:val="single" w:sz="4" w:space="0" w:color="auto"/>
              <w:right w:val="single" w:sz="4" w:space="0" w:color="auto"/>
            </w:tcBorders>
            <w:shd w:val="clear" w:color="auto" w:fill="auto"/>
            <w:noWrap/>
            <w:vAlign w:val="center"/>
            <w:hideMark/>
          </w:tcPr>
          <w:p w14:paraId="57964C5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3BFAEFE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0.49</w:t>
            </w:r>
          </w:p>
        </w:tc>
        <w:tc>
          <w:tcPr>
            <w:tcW w:w="0" w:type="auto"/>
            <w:tcBorders>
              <w:top w:val="nil"/>
              <w:left w:val="nil"/>
              <w:bottom w:val="single" w:sz="4" w:space="0" w:color="auto"/>
              <w:right w:val="single" w:sz="4" w:space="0" w:color="auto"/>
            </w:tcBorders>
            <w:shd w:val="clear" w:color="auto" w:fill="auto"/>
            <w:noWrap/>
            <w:vAlign w:val="center"/>
            <w:hideMark/>
          </w:tcPr>
          <w:p w14:paraId="24D181E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147040E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0.39</w:t>
            </w:r>
          </w:p>
        </w:tc>
        <w:tc>
          <w:tcPr>
            <w:tcW w:w="0" w:type="auto"/>
            <w:tcBorders>
              <w:top w:val="nil"/>
              <w:left w:val="nil"/>
              <w:bottom w:val="single" w:sz="4" w:space="0" w:color="auto"/>
              <w:right w:val="single" w:sz="4" w:space="0" w:color="auto"/>
            </w:tcBorders>
            <w:shd w:val="clear" w:color="auto" w:fill="auto"/>
            <w:noWrap/>
            <w:vAlign w:val="center"/>
            <w:hideMark/>
          </w:tcPr>
          <w:p w14:paraId="3175845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0.63</w:t>
            </w:r>
          </w:p>
        </w:tc>
        <w:tc>
          <w:tcPr>
            <w:tcW w:w="0" w:type="auto"/>
            <w:tcBorders>
              <w:top w:val="nil"/>
              <w:left w:val="nil"/>
              <w:bottom w:val="single" w:sz="4" w:space="0" w:color="auto"/>
              <w:right w:val="single" w:sz="4" w:space="0" w:color="auto"/>
            </w:tcBorders>
            <w:shd w:val="clear" w:color="auto" w:fill="auto"/>
            <w:noWrap/>
            <w:vAlign w:val="center"/>
            <w:hideMark/>
          </w:tcPr>
          <w:p w14:paraId="046251C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0.49</w:t>
            </w:r>
          </w:p>
        </w:tc>
        <w:tc>
          <w:tcPr>
            <w:tcW w:w="0" w:type="auto"/>
            <w:tcBorders>
              <w:top w:val="nil"/>
              <w:left w:val="nil"/>
              <w:bottom w:val="single" w:sz="4" w:space="0" w:color="auto"/>
              <w:right w:val="single" w:sz="4" w:space="0" w:color="auto"/>
            </w:tcBorders>
            <w:shd w:val="clear" w:color="auto" w:fill="auto"/>
            <w:noWrap/>
            <w:vAlign w:val="center"/>
            <w:hideMark/>
          </w:tcPr>
          <w:p w14:paraId="4AE7E8C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0.23</w:t>
            </w:r>
          </w:p>
        </w:tc>
        <w:tc>
          <w:tcPr>
            <w:tcW w:w="0" w:type="auto"/>
            <w:tcBorders>
              <w:top w:val="nil"/>
              <w:left w:val="nil"/>
              <w:bottom w:val="single" w:sz="4" w:space="0" w:color="auto"/>
              <w:right w:val="single" w:sz="4" w:space="0" w:color="auto"/>
            </w:tcBorders>
            <w:shd w:val="clear" w:color="auto" w:fill="auto"/>
            <w:noWrap/>
            <w:vAlign w:val="center"/>
            <w:hideMark/>
          </w:tcPr>
          <w:p w14:paraId="3DDAF27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0.29</w:t>
            </w:r>
          </w:p>
        </w:tc>
        <w:tc>
          <w:tcPr>
            <w:tcW w:w="0" w:type="auto"/>
            <w:tcBorders>
              <w:top w:val="nil"/>
              <w:left w:val="nil"/>
              <w:bottom w:val="single" w:sz="4" w:space="0" w:color="auto"/>
              <w:right w:val="single" w:sz="4" w:space="0" w:color="auto"/>
            </w:tcBorders>
            <w:shd w:val="clear" w:color="auto" w:fill="auto"/>
            <w:noWrap/>
            <w:vAlign w:val="center"/>
            <w:hideMark/>
          </w:tcPr>
          <w:p w14:paraId="1393971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018367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2.07</w:t>
            </w:r>
          </w:p>
        </w:tc>
        <w:tc>
          <w:tcPr>
            <w:tcW w:w="0" w:type="auto"/>
            <w:tcBorders>
              <w:top w:val="nil"/>
              <w:left w:val="nil"/>
              <w:bottom w:val="single" w:sz="4" w:space="0" w:color="auto"/>
              <w:right w:val="single" w:sz="4" w:space="0" w:color="auto"/>
            </w:tcBorders>
            <w:shd w:val="clear" w:color="auto" w:fill="auto"/>
            <w:noWrap/>
            <w:vAlign w:val="center"/>
            <w:hideMark/>
          </w:tcPr>
          <w:p w14:paraId="5BEEE07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0.15</w:t>
            </w:r>
          </w:p>
        </w:tc>
        <w:tc>
          <w:tcPr>
            <w:tcW w:w="0" w:type="auto"/>
            <w:tcBorders>
              <w:top w:val="nil"/>
              <w:left w:val="nil"/>
              <w:bottom w:val="single" w:sz="4" w:space="0" w:color="auto"/>
              <w:right w:val="single" w:sz="4" w:space="0" w:color="auto"/>
            </w:tcBorders>
            <w:shd w:val="clear" w:color="auto" w:fill="auto"/>
            <w:noWrap/>
            <w:vAlign w:val="center"/>
            <w:hideMark/>
          </w:tcPr>
          <w:p w14:paraId="76259ED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1C4AF8F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33D0BC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0.21</w:t>
            </w:r>
          </w:p>
        </w:tc>
        <w:tc>
          <w:tcPr>
            <w:tcW w:w="0" w:type="auto"/>
            <w:tcBorders>
              <w:top w:val="nil"/>
              <w:left w:val="nil"/>
              <w:bottom w:val="single" w:sz="4" w:space="0" w:color="auto"/>
              <w:right w:val="single" w:sz="4" w:space="0" w:color="auto"/>
            </w:tcBorders>
            <w:shd w:val="clear" w:color="auto" w:fill="auto"/>
            <w:noWrap/>
            <w:vAlign w:val="center"/>
            <w:hideMark/>
          </w:tcPr>
          <w:p w14:paraId="57FA473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78A9BA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B81B5D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A2931E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0.15</w:t>
            </w:r>
          </w:p>
        </w:tc>
        <w:tc>
          <w:tcPr>
            <w:tcW w:w="0" w:type="auto"/>
            <w:tcBorders>
              <w:top w:val="nil"/>
              <w:left w:val="nil"/>
              <w:bottom w:val="single" w:sz="4" w:space="0" w:color="auto"/>
              <w:right w:val="single" w:sz="4" w:space="0" w:color="auto"/>
            </w:tcBorders>
            <w:shd w:val="clear" w:color="auto" w:fill="auto"/>
            <w:noWrap/>
            <w:vAlign w:val="center"/>
            <w:hideMark/>
          </w:tcPr>
          <w:p w14:paraId="396D158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0.10</w:t>
            </w:r>
          </w:p>
        </w:tc>
        <w:tc>
          <w:tcPr>
            <w:tcW w:w="0" w:type="auto"/>
            <w:tcBorders>
              <w:top w:val="nil"/>
              <w:left w:val="nil"/>
              <w:bottom w:val="single" w:sz="4" w:space="0" w:color="auto"/>
              <w:right w:val="single" w:sz="4" w:space="0" w:color="auto"/>
            </w:tcBorders>
            <w:shd w:val="clear" w:color="auto" w:fill="auto"/>
            <w:noWrap/>
            <w:vAlign w:val="center"/>
            <w:hideMark/>
          </w:tcPr>
          <w:p w14:paraId="28DEEFD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r>
      <w:tr w:rsidR="006B76A6" w:rsidRPr="001C6D0D" w14:paraId="4E0A602A"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368F84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FGT-172 NP</w:t>
            </w:r>
          </w:p>
        </w:tc>
        <w:tc>
          <w:tcPr>
            <w:tcW w:w="0" w:type="auto"/>
            <w:tcBorders>
              <w:top w:val="nil"/>
              <w:left w:val="nil"/>
              <w:bottom w:val="single" w:sz="4" w:space="0" w:color="auto"/>
              <w:right w:val="single" w:sz="4" w:space="0" w:color="auto"/>
            </w:tcBorders>
            <w:shd w:val="clear" w:color="auto" w:fill="auto"/>
            <w:noWrap/>
            <w:vAlign w:val="center"/>
            <w:hideMark/>
          </w:tcPr>
          <w:p w14:paraId="5D0A511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5038.58</w:t>
            </w:r>
          </w:p>
        </w:tc>
        <w:tc>
          <w:tcPr>
            <w:tcW w:w="0" w:type="auto"/>
            <w:tcBorders>
              <w:top w:val="nil"/>
              <w:left w:val="nil"/>
              <w:bottom w:val="single" w:sz="4" w:space="0" w:color="auto"/>
              <w:right w:val="single" w:sz="4" w:space="0" w:color="auto"/>
            </w:tcBorders>
            <w:shd w:val="clear" w:color="auto" w:fill="auto"/>
            <w:noWrap/>
            <w:vAlign w:val="center"/>
            <w:hideMark/>
          </w:tcPr>
          <w:p w14:paraId="6FD635F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0.36</w:t>
            </w:r>
          </w:p>
        </w:tc>
        <w:tc>
          <w:tcPr>
            <w:tcW w:w="0" w:type="auto"/>
            <w:tcBorders>
              <w:top w:val="nil"/>
              <w:left w:val="nil"/>
              <w:bottom w:val="single" w:sz="4" w:space="0" w:color="auto"/>
              <w:right w:val="single" w:sz="4" w:space="0" w:color="auto"/>
            </w:tcBorders>
            <w:shd w:val="clear" w:color="auto" w:fill="auto"/>
            <w:noWrap/>
            <w:vAlign w:val="center"/>
            <w:hideMark/>
          </w:tcPr>
          <w:p w14:paraId="07E08D8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0.49</w:t>
            </w:r>
          </w:p>
        </w:tc>
        <w:tc>
          <w:tcPr>
            <w:tcW w:w="0" w:type="auto"/>
            <w:tcBorders>
              <w:top w:val="nil"/>
              <w:left w:val="nil"/>
              <w:bottom w:val="single" w:sz="4" w:space="0" w:color="auto"/>
              <w:right w:val="single" w:sz="4" w:space="0" w:color="auto"/>
            </w:tcBorders>
            <w:shd w:val="clear" w:color="auto" w:fill="auto"/>
            <w:noWrap/>
            <w:vAlign w:val="center"/>
            <w:hideMark/>
          </w:tcPr>
          <w:p w14:paraId="4CA1932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0.08</w:t>
            </w:r>
          </w:p>
        </w:tc>
        <w:tc>
          <w:tcPr>
            <w:tcW w:w="0" w:type="auto"/>
            <w:tcBorders>
              <w:top w:val="nil"/>
              <w:left w:val="nil"/>
              <w:bottom w:val="single" w:sz="4" w:space="0" w:color="auto"/>
              <w:right w:val="single" w:sz="4" w:space="0" w:color="auto"/>
            </w:tcBorders>
            <w:shd w:val="clear" w:color="auto" w:fill="auto"/>
            <w:noWrap/>
            <w:vAlign w:val="center"/>
            <w:hideMark/>
          </w:tcPr>
          <w:p w14:paraId="6D976B0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0.57</w:t>
            </w:r>
          </w:p>
        </w:tc>
        <w:tc>
          <w:tcPr>
            <w:tcW w:w="0" w:type="auto"/>
            <w:tcBorders>
              <w:top w:val="nil"/>
              <w:left w:val="nil"/>
              <w:bottom w:val="single" w:sz="4" w:space="0" w:color="auto"/>
              <w:right w:val="single" w:sz="4" w:space="0" w:color="auto"/>
            </w:tcBorders>
            <w:shd w:val="clear" w:color="auto" w:fill="auto"/>
            <w:noWrap/>
            <w:vAlign w:val="center"/>
            <w:hideMark/>
          </w:tcPr>
          <w:p w14:paraId="64F2C5C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0.80</w:t>
            </w:r>
          </w:p>
        </w:tc>
        <w:tc>
          <w:tcPr>
            <w:tcW w:w="0" w:type="auto"/>
            <w:tcBorders>
              <w:top w:val="nil"/>
              <w:left w:val="nil"/>
              <w:bottom w:val="single" w:sz="4" w:space="0" w:color="auto"/>
              <w:right w:val="single" w:sz="4" w:space="0" w:color="auto"/>
            </w:tcBorders>
            <w:shd w:val="clear" w:color="auto" w:fill="auto"/>
            <w:noWrap/>
            <w:vAlign w:val="center"/>
            <w:hideMark/>
          </w:tcPr>
          <w:p w14:paraId="509A97C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0.42</w:t>
            </w:r>
          </w:p>
        </w:tc>
        <w:tc>
          <w:tcPr>
            <w:tcW w:w="0" w:type="auto"/>
            <w:tcBorders>
              <w:top w:val="nil"/>
              <w:left w:val="nil"/>
              <w:bottom w:val="single" w:sz="4" w:space="0" w:color="auto"/>
              <w:right w:val="single" w:sz="4" w:space="0" w:color="auto"/>
            </w:tcBorders>
            <w:shd w:val="clear" w:color="auto" w:fill="auto"/>
            <w:noWrap/>
            <w:vAlign w:val="center"/>
            <w:hideMark/>
          </w:tcPr>
          <w:p w14:paraId="55BE368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0.24</w:t>
            </w:r>
          </w:p>
        </w:tc>
        <w:tc>
          <w:tcPr>
            <w:tcW w:w="0" w:type="auto"/>
            <w:tcBorders>
              <w:top w:val="nil"/>
              <w:left w:val="nil"/>
              <w:bottom w:val="single" w:sz="4" w:space="0" w:color="auto"/>
              <w:right w:val="single" w:sz="4" w:space="0" w:color="auto"/>
            </w:tcBorders>
            <w:shd w:val="clear" w:color="auto" w:fill="auto"/>
            <w:noWrap/>
            <w:vAlign w:val="center"/>
            <w:hideMark/>
          </w:tcPr>
          <w:p w14:paraId="7D3F264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0.34</w:t>
            </w:r>
          </w:p>
        </w:tc>
        <w:tc>
          <w:tcPr>
            <w:tcW w:w="0" w:type="auto"/>
            <w:tcBorders>
              <w:top w:val="nil"/>
              <w:left w:val="nil"/>
              <w:bottom w:val="single" w:sz="4" w:space="0" w:color="auto"/>
              <w:right w:val="single" w:sz="4" w:space="0" w:color="auto"/>
            </w:tcBorders>
            <w:shd w:val="clear" w:color="auto" w:fill="auto"/>
            <w:noWrap/>
            <w:vAlign w:val="center"/>
            <w:hideMark/>
          </w:tcPr>
          <w:p w14:paraId="7AAC129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652DA1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2.15</w:t>
            </w:r>
          </w:p>
        </w:tc>
        <w:tc>
          <w:tcPr>
            <w:tcW w:w="0" w:type="auto"/>
            <w:tcBorders>
              <w:top w:val="nil"/>
              <w:left w:val="nil"/>
              <w:bottom w:val="single" w:sz="4" w:space="0" w:color="auto"/>
              <w:right w:val="single" w:sz="4" w:space="0" w:color="auto"/>
            </w:tcBorders>
            <w:shd w:val="clear" w:color="auto" w:fill="auto"/>
            <w:noWrap/>
            <w:vAlign w:val="center"/>
            <w:hideMark/>
          </w:tcPr>
          <w:p w14:paraId="2385821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0.17</w:t>
            </w:r>
          </w:p>
        </w:tc>
        <w:tc>
          <w:tcPr>
            <w:tcW w:w="0" w:type="auto"/>
            <w:tcBorders>
              <w:top w:val="nil"/>
              <w:left w:val="nil"/>
              <w:bottom w:val="single" w:sz="4" w:space="0" w:color="auto"/>
              <w:right w:val="single" w:sz="4" w:space="0" w:color="auto"/>
            </w:tcBorders>
            <w:shd w:val="clear" w:color="auto" w:fill="auto"/>
            <w:noWrap/>
            <w:vAlign w:val="center"/>
            <w:hideMark/>
          </w:tcPr>
          <w:p w14:paraId="53DC8F1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4F6B0E7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59160D1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3E0232B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560186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296032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004159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47BCDF3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3CCACB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r>
      <w:tr w:rsidR="006B76A6" w:rsidRPr="001C6D0D" w14:paraId="05EA9E33"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F17FEE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FGT-171 NP</w:t>
            </w:r>
          </w:p>
        </w:tc>
        <w:tc>
          <w:tcPr>
            <w:tcW w:w="0" w:type="auto"/>
            <w:tcBorders>
              <w:top w:val="nil"/>
              <w:left w:val="nil"/>
              <w:bottom w:val="single" w:sz="4" w:space="0" w:color="auto"/>
              <w:right w:val="single" w:sz="4" w:space="0" w:color="auto"/>
            </w:tcBorders>
            <w:shd w:val="clear" w:color="auto" w:fill="auto"/>
            <w:noWrap/>
            <w:vAlign w:val="center"/>
            <w:hideMark/>
          </w:tcPr>
          <w:p w14:paraId="5699CC7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5049.70</w:t>
            </w:r>
          </w:p>
        </w:tc>
        <w:tc>
          <w:tcPr>
            <w:tcW w:w="0" w:type="auto"/>
            <w:tcBorders>
              <w:top w:val="nil"/>
              <w:left w:val="nil"/>
              <w:bottom w:val="single" w:sz="4" w:space="0" w:color="auto"/>
              <w:right w:val="single" w:sz="4" w:space="0" w:color="auto"/>
            </w:tcBorders>
            <w:shd w:val="clear" w:color="auto" w:fill="auto"/>
            <w:noWrap/>
            <w:vAlign w:val="center"/>
            <w:hideMark/>
          </w:tcPr>
          <w:p w14:paraId="6546ADA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0.32</w:t>
            </w:r>
          </w:p>
        </w:tc>
        <w:tc>
          <w:tcPr>
            <w:tcW w:w="0" w:type="auto"/>
            <w:tcBorders>
              <w:top w:val="nil"/>
              <w:left w:val="nil"/>
              <w:bottom w:val="single" w:sz="4" w:space="0" w:color="auto"/>
              <w:right w:val="single" w:sz="4" w:space="0" w:color="auto"/>
            </w:tcBorders>
            <w:shd w:val="clear" w:color="auto" w:fill="auto"/>
            <w:noWrap/>
            <w:vAlign w:val="center"/>
            <w:hideMark/>
          </w:tcPr>
          <w:p w14:paraId="6380BC2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0.38</w:t>
            </w:r>
          </w:p>
        </w:tc>
        <w:tc>
          <w:tcPr>
            <w:tcW w:w="0" w:type="auto"/>
            <w:tcBorders>
              <w:top w:val="nil"/>
              <w:left w:val="nil"/>
              <w:bottom w:val="single" w:sz="4" w:space="0" w:color="auto"/>
              <w:right w:val="single" w:sz="4" w:space="0" w:color="auto"/>
            </w:tcBorders>
            <w:shd w:val="clear" w:color="auto" w:fill="auto"/>
            <w:noWrap/>
            <w:vAlign w:val="center"/>
            <w:hideMark/>
          </w:tcPr>
          <w:p w14:paraId="5CBE1D5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0479A81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0.39</w:t>
            </w:r>
          </w:p>
        </w:tc>
        <w:tc>
          <w:tcPr>
            <w:tcW w:w="0" w:type="auto"/>
            <w:tcBorders>
              <w:top w:val="nil"/>
              <w:left w:val="nil"/>
              <w:bottom w:val="single" w:sz="4" w:space="0" w:color="auto"/>
              <w:right w:val="single" w:sz="4" w:space="0" w:color="auto"/>
            </w:tcBorders>
            <w:shd w:val="clear" w:color="auto" w:fill="auto"/>
            <w:noWrap/>
            <w:vAlign w:val="center"/>
            <w:hideMark/>
          </w:tcPr>
          <w:p w14:paraId="4A33623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0.43</w:t>
            </w:r>
          </w:p>
        </w:tc>
        <w:tc>
          <w:tcPr>
            <w:tcW w:w="0" w:type="auto"/>
            <w:tcBorders>
              <w:top w:val="nil"/>
              <w:left w:val="nil"/>
              <w:bottom w:val="single" w:sz="4" w:space="0" w:color="auto"/>
              <w:right w:val="single" w:sz="4" w:space="0" w:color="auto"/>
            </w:tcBorders>
            <w:shd w:val="clear" w:color="auto" w:fill="auto"/>
            <w:noWrap/>
            <w:vAlign w:val="center"/>
            <w:hideMark/>
          </w:tcPr>
          <w:p w14:paraId="304C81B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0.44</w:t>
            </w:r>
          </w:p>
        </w:tc>
        <w:tc>
          <w:tcPr>
            <w:tcW w:w="0" w:type="auto"/>
            <w:tcBorders>
              <w:top w:val="nil"/>
              <w:left w:val="nil"/>
              <w:bottom w:val="single" w:sz="4" w:space="0" w:color="auto"/>
              <w:right w:val="single" w:sz="4" w:space="0" w:color="auto"/>
            </w:tcBorders>
            <w:shd w:val="clear" w:color="auto" w:fill="auto"/>
            <w:noWrap/>
            <w:vAlign w:val="center"/>
            <w:hideMark/>
          </w:tcPr>
          <w:p w14:paraId="021A501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0.23</w:t>
            </w:r>
          </w:p>
        </w:tc>
        <w:tc>
          <w:tcPr>
            <w:tcW w:w="0" w:type="auto"/>
            <w:tcBorders>
              <w:top w:val="nil"/>
              <w:left w:val="nil"/>
              <w:bottom w:val="single" w:sz="4" w:space="0" w:color="auto"/>
              <w:right w:val="single" w:sz="4" w:space="0" w:color="auto"/>
            </w:tcBorders>
            <w:shd w:val="clear" w:color="auto" w:fill="auto"/>
            <w:noWrap/>
            <w:vAlign w:val="center"/>
            <w:hideMark/>
          </w:tcPr>
          <w:p w14:paraId="467F0B5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0.33</w:t>
            </w:r>
          </w:p>
        </w:tc>
        <w:tc>
          <w:tcPr>
            <w:tcW w:w="0" w:type="auto"/>
            <w:tcBorders>
              <w:top w:val="nil"/>
              <w:left w:val="nil"/>
              <w:bottom w:val="single" w:sz="4" w:space="0" w:color="auto"/>
              <w:right w:val="single" w:sz="4" w:space="0" w:color="auto"/>
            </w:tcBorders>
            <w:shd w:val="clear" w:color="auto" w:fill="auto"/>
            <w:noWrap/>
            <w:vAlign w:val="center"/>
            <w:hideMark/>
          </w:tcPr>
          <w:p w14:paraId="12E3276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F6AA11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1.99</w:t>
            </w:r>
          </w:p>
        </w:tc>
        <w:tc>
          <w:tcPr>
            <w:tcW w:w="0" w:type="auto"/>
            <w:tcBorders>
              <w:top w:val="nil"/>
              <w:left w:val="nil"/>
              <w:bottom w:val="single" w:sz="4" w:space="0" w:color="auto"/>
              <w:right w:val="single" w:sz="4" w:space="0" w:color="auto"/>
            </w:tcBorders>
            <w:shd w:val="clear" w:color="auto" w:fill="auto"/>
            <w:noWrap/>
            <w:vAlign w:val="center"/>
            <w:hideMark/>
          </w:tcPr>
          <w:p w14:paraId="28B3861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0.10</w:t>
            </w:r>
          </w:p>
        </w:tc>
        <w:tc>
          <w:tcPr>
            <w:tcW w:w="0" w:type="auto"/>
            <w:tcBorders>
              <w:top w:val="nil"/>
              <w:left w:val="nil"/>
              <w:bottom w:val="single" w:sz="4" w:space="0" w:color="auto"/>
              <w:right w:val="single" w:sz="4" w:space="0" w:color="auto"/>
            </w:tcBorders>
            <w:shd w:val="clear" w:color="auto" w:fill="auto"/>
            <w:noWrap/>
            <w:vAlign w:val="center"/>
            <w:hideMark/>
          </w:tcPr>
          <w:p w14:paraId="0A2BEEC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5275357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759208B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0.20</w:t>
            </w:r>
          </w:p>
        </w:tc>
        <w:tc>
          <w:tcPr>
            <w:tcW w:w="0" w:type="auto"/>
            <w:tcBorders>
              <w:top w:val="nil"/>
              <w:left w:val="nil"/>
              <w:bottom w:val="single" w:sz="4" w:space="0" w:color="auto"/>
              <w:right w:val="single" w:sz="4" w:space="0" w:color="auto"/>
            </w:tcBorders>
            <w:shd w:val="clear" w:color="auto" w:fill="auto"/>
            <w:noWrap/>
            <w:vAlign w:val="center"/>
            <w:hideMark/>
          </w:tcPr>
          <w:p w14:paraId="7E668FC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FA5CF6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713939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511DF8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0.18</w:t>
            </w:r>
          </w:p>
        </w:tc>
        <w:tc>
          <w:tcPr>
            <w:tcW w:w="0" w:type="auto"/>
            <w:tcBorders>
              <w:top w:val="nil"/>
              <w:left w:val="nil"/>
              <w:bottom w:val="single" w:sz="4" w:space="0" w:color="auto"/>
              <w:right w:val="single" w:sz="4" w:space="0" w:color="auto"/>
            </w:tcBorders>
            <w:shd w:val="clear" w:color="auto" w:fill="auto"/>
            <w:noWrap/>
            <w:vAlign w:val="center"/>
            <w:hideMark/>
          </w:tcPr>
          <w:p w14:paraId="39B8DF1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04532CC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1C2E4937"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4C3C95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FGT-169 NP</w:t>
            </w:r>
          </w:p>
        </w:tc>
        <w:tc>
          <w:tcPr>
            <w:tcW w:w="0" w:type="auto"/>
            <w:tcBorders>
              <w:top w:val="nil"/>
              <w:left w:val="nil"/>
              <w:bottom w:val="single" w:sz="4" w:space="0" w:color="auto"/>
              <w:right w:val="single" w:sz="4" w:space="0" w:color="auto"/>
            </w:tcBorders>
            <w:shd w:val="clear" w:color="auto" w:fill="auto"/>
            <w:noWrap/>
            <w:vAlign w:val="center"/>
            <w:hideMark/>
          </w:tcPr>
          <w:p w14:paraId="360F0A8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5050.97</w:t>
            </w:r>
          </w:p>
        </w:tc>
        <w:tc>
          <w:tcPr>
            <w:tcW w:w="0" w:type="auto"/>
            <w:tcBorders>
              <w:top w:val="nil"/>
              <w:left w:val="nil"/>
              <w:bottom w:val="single" w:sz="4" w:space="0" w:color="auto"/>
              <w:right w:val="single" w:sz="4" w:space="0" w:color="auto"/>
            </w:tcBorders>
            <w:shd w:val="clear" w:color="auto" w:fill="auto"/>
            <w:noWrap/>
            <w:vAlign w:val="center"/>
            <w:hideMark/>
          </w:tcPr>
          <w:p w14:paraId="7A12EE2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0.34</w:t>
            </w:r>
          </w:p>
        </w:tc>
        <w:tc>
          <w:tcPr>
            <w:tcW w:w="0" w:type="auto"/>
            <w:tcBorders>
              <w:top w:val="nil"/>
              <w:left w:val="nil"/>
              <w:bottom w:val="single" w:sz="4" w:space="0" w:color="auto"/>
              <w:right w:val="single" w:sz="4" w:space="0" w:color="auto"/>
            </w:tcBorders>
            <w:shd w:val="clear" w:color="auto" w:fill="auto"/>
            <w:noWrap/>
            <w:vAlign w:val="center"/>
            <w:hideMark/>
          </w:tcPr>
          <w:p w14:paraId="4347083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0.48</w:t>
            </w:r>
          </w:p>
        </w:tc>
        <w:tc>
          <w:tcPr>
            <w:tcW w:w="0" w:type="auto"/>
            <w:tcBorders>
              <w:top w:val="nil"/>
              <w:left w:val="nil"/>
              <w:bottom w:val="single" w:sz="4" w:space="0" w:color="auto"/>
              <w:right w:val="single" w:sz="4" w:space="0" w:color="auto"/>
            </w:tcBorders>
            <w:shd w:val="clear" w:color="auto" w:fill="auto"/>
            <w:noWrap/>
            <w:vAlign w:val="center"/>
            <w:hideMark/>
          </w:tcPr>
          <w:p w14:paraId="1713DD4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701DEEA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0.45</w:t>
            </w:r>
          </w:p>
        </w:tc>
        <w:tc>
          <w:tcPr>
            <w:tcW w:w="0" w:type="auto"/>
            <w:tcBorders>
              <w:top w:val="nil"/>
              <w:left w:val="nil"/>
              <w:bottom w:val="single" w:sz="4" w:space="0" w:color="auto"/>
              <w:right w:val="single" w:sz="4" w:space="0" w:color="auto"/>
            </w:tcBorders>
            <w:shd w:val="clear" w:color="auto" w:fill="auto"/>
            <w:noWrap/>
            <w:vAlign w:val="center"/>
            <w:hideMark/>
          </w:tcPr>
          <w:p w14:paraId="475A278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0.49</w:t>
            </w:r>
          </w:p>
        </w:tc>
        <w:tc>
          <w:tcPr>
            <w:tcW w:w="0" w:type="auto"/>
            <w:tcBorders>
              <w:top w:val="nil"/>
              <w:left w:val="nil"/>
              <w:bottom w:val="single" w:sz="4" w:space="0" w:color="auto"/>
              <w:right w:val="single" w:sz="4" w:space="0" w:color="auto"/>
            </w:tcBorders>
            <w:shd w:val="clear" w:color="auto" w:fill="auto"/>
            <w:noWrap/>
            <w:vAlign w:val="center"/>
            <w:hideMark/>
          </w:tcPr>
          <w:p w14:paraId="68AC622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0.49</w:t>
            </w:r>
          </w:p>
        </w:tc>
        <w:tc>
          <w:tcPr>
            <w:tcW w:w="0" w:type="auto"/>
            <w:tcBorders>
              <w:top w:val="nil"/>
              <w:left w:val="nil"/>
              <w:bottom w:val="single" w:sz="4" w:space="0" w:color="auto"/>
              <w:right w:val="single" w:sz="4" w:space="0" w:color="auto"/>
            </w:tcBorders>
            <w:shd w:val="clear" w:color="auto" w:fill="auto"/>
            <w:noWrap/>
            <w:vAlign w:val="center"/>
            <w:hideMark/>
          </w:tcPr>
          <w:p w14:paraId="383E5DC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0.23</w:t>
            </w:r>
          </w:p>
        </w:tc>
        <w:tc>
          <w:tcPr>
            <w:tcW w:w="0" w:type="auto"/>
            <w:tcBorders>
              <w:top w:val="nil"/>
              <w:left w:val="nil"/>
              <w:bottom w:val="single" w:sz="4" w:space="0" w:color="auto"/>
              <w:right w:val="single" w:sz="4" w:space="0" w:color="auto"/>
            </w:tcBorders>
            <w:shd w:val="clear" w:color="auto" w:fill="auto"/>
            <w:noWrap/>
            <w:vAlign w:val="center"/>
            <w:hideMark/>
          </w:tcPr>
          <w:p w14:paraId="4B9FFBB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0.29</w:t>
            </w:r>
          </w:p>
        </w:tc>
        <w:tc>
          <w:tcPr>
            <w:tcW w:w="0" w:type="auto"/>
            <w:tcBorders>
              <w:top w:val="nil"/>
              <w:left w:val="nil"/>
              <w:bottom w:val="single" w:sz="4" w:space="0" w:color="auto"/>
              <w:right w:val="single" w:sz="4" w:space="0" w:color="auto"/>
            </w:tcBorders>
            <w:shd w:val="clear" w:color="auto" w:fill="auto"/>
            <w:noWrap/>
            <w:vAlign w:val="center"/>
            <w:hideMark/>
          </w:tcPr>
          <w:p w14:paraId="5389BC8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61287B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1.96</w:t>
            </w:r>
          </w:p>
        </w:tc>
        <w:tc>
          <w:tcPr>
            <w:tcW w:w="0" w:type="auto"/>
            <w:tcBorders>
              <w:top w:val="nil"/>
              <w:left w:val="nil"/>
              <w:bottom w:val="single" w:sz="4" w:space="0" w:color="auto"/>
              <w:right w:val="single" w:sz="4" w:space="0" w:color="auto"/>
            </w:tcBorders>
            <w:shd w:val="clear" w:color="auto" w:fill="auto"/>
            <w:noWrap/>
            <w:vAlign w:val="center"/>
            <w:hideMark/>
          </w:tcPr>
          <w:p w14:paraId="6FEC8CC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0.13</w:t>
            </w:r>
          </w:p>
        </w:tc>
        <w:tc>
          <w:tcPr>
            <w:tcW w:w="0" w:type="auto"/>
            <w:tcBorders>
              <w:top w:val="nil"/>
              <w:left w:val="nil"/>
              <w:bottom w:val="single" w:sz="4" w:space="0" w:color="auto"/>
              <w:right w:val="single" w:sz="4" w:space="0" w:color="auto"/>
            </w:tcBorders>
            <w:shd w:val="clear" w:color="auto" w:fill="auto"/>
            <w:noWrap/>
            <w:vAlign w:val="center"/>
            <w:hideMark/>
          </w:tcPr>
          <w:p w14:paraId="60E1BBA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4EE9F91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0106FE3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045369A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F093E8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0B0A6F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4402AEE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0.17</w:t>
            </w:r>
          </w:p>
        </w:tc>
        <w:tc>
          <w:tcPr>
            <w:tcW w:w="0" w:type="auto"/>
            <w:tcBorders>
              <w:top w:val="nil"/>
              <w:left w:val="nil"/>
              <w:bottom w:val="single" w:sz="4" w:space="0" w:color="auto"/>
              <w:right w:val="single" w:sz="4" w:space="0" w:color="auto"/>
            </w:tcBorders>
            <w:shd w:val="clear" w:color="auto" w:fill="auto"/>
            <w:noWrap/>
            <w:vAlign w:val="center"/>
            <w:hideMark/>
          </w:tcPr>
          <w:p w14:paraId="35FC972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0.10</w:t>
            </w:r>
          </w:p>
        </w:tc>
        <w:tc>
          <w:tcPr>
            <w:tcW w:w="0" w:type="auto"/>
            <w:tcBorders>
              <w:top w:val="nil"/>
              <w:left w:val="nil"/>
              <w:bottom w:val="single" w:sz="4" w:space="0" w:color="auto"/>
              <w:right w:val="single" w:sz="4" w:space="0" w:color="auto"/>
            </w:tcBorders>
            <w:shd w:val="clear" w:color="auto" w:fill="auto"/>
            <w:noWrap/>
            <w:vAlign w:val="center"/>
            <w:hideMark/>
          </w:tcPr>
          <w:p w14:paraId="363EA43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r>
      <w:tr w:rsidR="006B76A6" w:rsidRPr="001C6D0D" w14:paraId="38C6368F"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6BB932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FGT-166 NP</w:t>
            </w:r>
          </w:p>
        </w:tc>
        <w:tc>
          <w:tcPr>
            <w:tcW w:w="0" w:type="auto"/>
            <w:tcBorders>
              <w:top w:val="nil"/>
              <w:left w:val="nil"/>
              <w:bottom w:val="single" w:sz="4" w:space="0" w:color="auto"/>
              <w:right w:val="single" w:sz="4" w:space="0" w:color="auto"/>
            </w:tcBorders>
            <w:shd w:val="clear" w:color="auto" w:fill="auto"/>
            <w:noWrap/>
            <w:vAlign w:val="center"/>
            <w:hideMark/>
          </w:tcPr>
          <w:p w14:paraId="550926A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5052.10</w:t>
            </w:r>
          </w:p>
        </w:tc>
        <w:tc>
          <w:tcPr>
            <w:tcW w:w="0" w:type="auto"/>
            <w:tcBorders>
              <w:top w:val="nil"/>
              <w:left w:val="nil"/>
              <w:bottom w:val="single" w:sz="4" w:space="0" w:color="auto"/>
              <w:right w:val="single" w:sz="4" w:space="0" w:color="auto"/>
            </w:tcBorders>
            <w:shd w:val="clear" w:color="auto" w:fill="auto"/>
            <w:noWrap/>
            <w:vAlign w:val="center"/>
            <w:hideMark/>
          </w:tcPr>
          <w:p w14:paraId="5B1C5BD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0.39</w:t>
            </w:r>
          </w:p>
        </w:tc>
        <w:tc>
          <w:tcPr>
            <w:tcW w:w="0" w:type="auto"/>
            <w:tcBorders>
              <w:top w:val="nil"/>
              <w:left w:val="nil"/>
              <w:bottom w:val="single" w:sz="4" w:space="0" w:color="auto"/>
              <w:right w:val="single" w:sz="4" w:space="0" w:color="auto"/>
            </w:tcBorders>
            <w:shd w:val="clear" w:color="auto" w:fill="auto"/>
            <w:noWrap/>
            <w:vAlign w:val="center"/>
            <w:hideMark/>
          </w:tcPr>
          <w:p w14:paraId="69FCF18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0.39</w:t>
            </w:r>
          </w:p>
        </w:tc>
        <w:tc>
          <w:tcPr>
            <w:tcW w:w="0" w:type="auto"/>
            <w:tcBorders>
              <w:top w:val="nil"/>
              <w:left w:val="nil"/>
              <w:bottom w:val="single" w:sz="4" w:space="0" w:color="auto"/>
              <w:right w:val="single" w:sz="4" w:space="0" w:color="auto"/>
            </w:tcBorders>
            <w:shd w:val="clear" w:color="auto" w:fill="auto"/>
            <w:noWrap/>
            <w:vAlign w:val="center"/>
            <w:hideMark/>
          </w:tcPr>
          <w:p w14:paraId="27CB4D8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3D6AA47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3F3524D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0.70</w:t>
            </w:r>
          </w:p>
        </w:tc>
        <w:tc>
          <w:tcPr>
            <w:tcW w:w="0" w:type="auto"/>
            <w:tcBorders>
              <w:top w:val="nil"/>
              <w:left w:val="nil"/>
              <w:bottom w:val="single" w:sz="4" w:space="0" w:color="auto"/>
              <w:right w:val="single" w:sz="4" w:space="0" w:color="auto"/>
            </w:tcBorders>
            <w:shd w:val="clear" w:color="auto" w:fill="auto"/>
            <w:noWrap/>
            <w:vAlign w:val="center"/>
            <w:hideMark/>
          </w:tcPr>
          <w:p w14:paraId="74D2B58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0.47</w:t>
            </w:r>
          </w:p>
        </w:tc>
        <w:tc>
          <w:tcPr>
            <w:tcW w:w="0" w:type="auto"/>
            <w:tcBorders>
              <w:top w:val="nil"/>
              <w:left w:val="nil"/>
              <w:bottom w:val="single" w:sz="4" w:space="0" w:color="auto"/>
              <w:right w:val="single" w:sz="4" w:space="0" w:color="auto"/>
            </w:tcBorders>
            <w:shd w:val="clear" w:color="auto" w:fill="auto"/>
            <w:noWrap/>
            <w:vAlign w:val="center"/>
            <w:hideMark/>
          </w:tcPr>
          <w:p w14:paraId="528BC89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579A8E0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0.31</w:t>
            </w:r>
          </w:p>
        </w:tc>
        <w:tc>
          <w:tcPr>
            <w:tcW w:w="0" w:type="auto"/>
            <w:tcBorders>
              <w:top w:val="nil"/>
              <w:left w:val="nil"/>
              <w:bottom w:val="single" w:sz="4" w:space="0" w:color="auto"/>
              <w:right w:val="single" w:sz="4" w:space="0" w:color="auto"/>
            </w:tcBorders>
            <w:shd w:val="clear" w:color="auto" w:fill="auto"/>
            <w:noWrap/>
            <w:vAlign w:val="center"/>
            <w:hideMark/>
          </w:tcPr>
          <w:p w14:paraId="5F47D8E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2598D8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1.75</w:t>
            </w:r>
          </w:p>
        </w:tc>
        <w:tc>
          <w:tcPr>
            <w:tcW w:w="0" w:type="auto"/>
            <w:tcBorders>
              <w:top w:val="nil"/>
              <w:left w:val="nil"/>
              <w:bottom w:val="single" w:sz="4" w:space="0" w:color="auto"/>
              <w:right w:val="single" w:sz="4" w:space="0" w:color="auto"/>
            </w:tcBorders>
            <w:shd w:val="clear" w:color="auto" w:fill="auto"/>
            <w:noWrap/>
            <w:vAlign w:val="center"/>
            <w:hideMark/>
          </w:tcPr>
          <w:p w14:paraId="209866C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0.10</w:t>
            </w:r>
          </w:p>
        </w:tc>
        <w:tc>
          <w:tcPr>
            <w:tcW w:w="0" w:type="auto"/>
            <w:tcBorders>
              <w:top w:val="nil"/>
              <w:left w:val="nil"/>
              <w:bottom w:val="single" w:sz="4" w:space="0" w:color="auto"/>
              <w:right w:val="single" w:sz="4" w:space="0" w:color="auto"/>
            </w:tcBorders>
            <w:shd w:val="clear" w:color="auto" w:fill="auto"/>
            <w:noWrap/>
            <w:vAlign w:val="center"/>
            <w:hideMark/>
          </w:tcPr>
          <w:p w14:paraId="11AC23E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13EB456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43D2D93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0.17</w:t>
            </w:r>
          </w:p>
        </w:tc>
        <w:tc>
          <w:tcPr>
            <w:tcW w:w="0" w:type="auto"/>
            <w:tcBorders>
              <w:top w:val="nil"/>
              <w:left w:val="nil"/>
              <w:bottom w:val="single" w:sz="4" w:space="0" w:color="auto"/>
              <w:right w:val="single" w:sz="4" w:space="0" w:color="auto"/>
            </w:tcBorders>
            <w:shd w:val="clear" w:color="auto" w:fill="auto"/>
            <w:noWrap/>
            <w:vAlign w:val="center"/>
            <w:hideMark/>
          </w:tcPr>
          <w:p w14:paraId="0AE2CC9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9CED77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4F2D466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6F1AFA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50ECB79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244CFE5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3A7373E4"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727D57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FGT-163 NP</w:t>
            </w:r>
          </w:p>
        </w:tc>
        <w:tc>
          <w:tcPr>
            <w:tcW w:w="0" w:type="auto"/>
            <w:tcBorders>
              <w:top w:val="nil"/>
              <w:left w:val="nil"/>
              <w:bottom w:val="single" w:sz="4" w:space="0" w:color="auto"/>
              <w:right w:val="single" w:sz="4" w:space="0" w:color="auto"/>
            </w:tcBorders>
            <w:shd w:val="clear" w:color="auto" w:fill="auto"/>
            <w:noWrap/>
            <w:vAlign w:val="center"/>
            <w:hideMark/>
          </w:tcPr>
          <w:p w14:paraId="3E34A44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5053.33</w:t>
            </w:r>
          </w:p>
        </w:tc>
        <w:tc>
          <w:tcPr>
            <w:tcW w:w="0" w:type="auto"/>
            <w:tcBorders>
              <w:top w:val="nil"/>
              <w:left w:val="nil"/>
              <w:bottom w:val="single" w:sz="4" w:space="0" w:color="auto"/>
              <w:right w:val="single" w:sz="4" w:space="0" w:color="auto"/>
            </w:tcBorders>
            <w:shd w:val="clear" w:color="auto" w:fill="auto"/>
            <w:noWrap/>
            <w:vAlign w:val="center"/>
            <w:hideMark/>
          </w:tcPr>
          <w:p w14:paraId="048DEE5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0.36</w:t>
            </w:r>
          </w:p>
        </w:tc>
        <w:tc>
          <w:tcPr>
            <w:tcW w:w="0" w:type="auto"/>
            <w:tcBorders>
              <w:top w:val="nil"/>
              <w:left w:val="nil"/>
              <w:bottom w:val="single" w:sz="4" w:space="0" w:color="auto"/>
              <w:right w:val="single" w:sz="4" w:space="0" w:color="auto"/>
            </w:tcBorders>
            <w:shd w:val="clear" w:color="auto" w:fill="auto"/>
            <w:noWrap/>
            <w:vAlign w:val="center"/>
            <w:hideMark/>
          </w:tcPr>
          <w:p w14:paraId="53FC3C5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0.35</w:t>
            </w:r>
          </w:p>
        </w:tc>
        <w:tc>
          <w:tcPr>
            <w:tcW w:w="0" w:type="auto"/>
            <w:tcBorders>
              <w:top w:val="nil"/>
              <w:left w:val="nil"/>
              <w:bottom w:val="single" w:sz="4" w:space="0" w:color="auto"/>
              <w:right w:val="single" w:sz="4" w:space="0" w:color="auto"/>
            </w:tcBorders>
            <w:shd w:val="clear" w:color="auto" w:fill="auto"/>
            <w:noWrap/>
            <w:vAlign w:val="center"/>
            <w:hideMark/>
          </w:tcPr>
          <w:p w14:paraId="0EA3C82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3C430F6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0.40</w:t>
            </w:r>
          </w:p>
        </w:tc>
        <w:tc>
          <w:tcPr>
            <w:tcW w:w="0" w:type="auto"/>
            <w:tcBorders>
              <w:top w:val="nil"/>
              <w:left w:val="nil"/>
              <w:bottom w:val="single" w:sz="4" w:space="0" w:color="auto"/>
              <w:right w:val="single" w:sz="4" w:space="0" w:color="auto"/>
            </w:tcBorders>
            <w:shd w:val="clear" w:color="auto" w:fill="auto"/>
            <w:noWrap/>
            <w:vAlign w:val="center"/>
            <w:hideMark/>
          </w:tcPr>
          <w:p w14:paraId="73B2F74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0.58</w:t>
            </w:r>
          </w:p>
        </w:tc>
        <w:tc>
          <w:tcPr>
            <w:tcW w:w="0" w:type="auto"/>
            <w:tcBorders>
              <w:top w:val="nil"/>
              <w:left w:val="nil"/>
              <w:bottom w:val="single" w:sz="4" w:space="0" w:color="auto"/>
              <w:right w:val="single" w:sz="4" w:space="0" w:color="auto"/>
            </w:tcBorders>
            <w:shd w:val="clear" w:color="auto" w:fill="auto"/>
            <w:noWrap/>
            <w:vAlign w:val="center"/>
            <w:hideMark/>
          </w:tcPr>
          <w:p w14:paraId="33C61BB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0.47</w:t>
            </w:r>
          </w:p>
        </w:tc>
        <w:tc>
          <w:tcPr>
            <w:tcW w:w="0" w:type="auto"/>
            <w:tcBorders>
              <w:top w:val="nil"/>
              <w:left w:val="nil"/>
              <w:bottom w:val="single" w:sz="4" w:space="0" w:color="auto"/>
              <w:right w:val="single" w:sz="4" w:space="0" w:color="auto"/>
            </w:tcBorders>
            <w:shd w:val="clear" w:color="auto" w:fill="auto"/>
            <w:noWrap/>
            <w:vAlign w:val="center"/>
            <w:hideMark/>
          </w:tcPr>
          <w:p w14:paraId="522308B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2511186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0.31</w:t>
            </w:r>
          </w:p>
        </w:tc>
        <w:tc>
          <w:tcPr>
            <w:tcW w:w="0" w:type="auto"/>
            <w:tcBorders>
              <w:top w:val="nil"/>
              <w:left w:val="nil"/>
              <w:bottom w:val="single" w:sz="4" w:space="0" w:color="auto"/>
              <w:right w:val="single" w:sz="4" w:space="0" w:color="auto"/>
            </w:tcBorders>
            <w:shd w:val="clear" w:color="auto" w:fill="auto"/>
            <w:noWrap/>
            <w:vAlign w:val="center"/>
            <w:hideMark/>
          </w:tcPr>
          <w:p w14:paraId="1BE2512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44F48C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1.51</w:t>
            </w:r>
          </w:p>
        </w:tc>
        <w:tc>
          <w:tcPr>
            <w:tcW w:w="0" w:type="auto"/>
            <w:tcBorders>
              <w:top w:val="nil"/>
              <w:left w:val="nil"/>
              <w:bottom w:val="single" w:sz="4" w:space="0" w:color="auto"/>
              <w:right w:val="single" w:sz="4" w:space="0" w:color="auto"/>
            </w:tcBorders>
            <w:shd w:val="clear" w:color="auto" w:fill="auto"/>
            <w:noWrap/>
            <w:vAlign w:val="center"/>
            <w:hideMark/>
          </w:tcPr>
          <w:p w14:paraId="00A8332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0.12</w:t>
            </w:r>
          </w:p>
        </w:tc>
        <w:tc>
          <w:tcPr>
            <w:tcW w:w="0" w:type="auto"/>
            <w:tcBorders>
              <w:top w:val="nil"/>
              <w:left w:val="nil"/>
              <w:bottom w:val="single" w:sz="4" w:space="0" w:color="auto"/>
              <w:right w:val="single" w:sz="4" w:space="0" w:color="auto"/>
            </w:tcBorders>
            <w:shd w:val="clear" w:color="auto" w:fill="auto"/>
            <w:noWrap/>
            <w:vAlign w:val="center"/>
            <w:hideMark/>
          </w:tcPr>
          <w:p w14:paraId="4FBECA0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6559B2E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3D323CD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4B54B88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C38FF1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1A0127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4F04C2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0.20</w:t>
            </w:r>
          </w:p>
        </w:tc>
        <w:tc>
          <w:tcPr>
            <w:tcW w:w="0" w:type="auto"/>
            <w:tcBorders>
              <w:top w:val="nil"/>
              <w:left w:val="nil"/>
              <w:bottom w:val="single" w:sz="4" w:space="0" w:color="auto"/>
              <w:right w:val="single" w:sz="4" w:space="0" w:color="auto"/>
            </w:tcBorders>
            <w:shd w:val="clear" w:color="auto" w:fill="auto"/>
            <w:noWrap/>
            <w:vAlign w:val="center"/>
            <w:hideMark/>
          </w:tcPr>
          <w:p w14:paraId="41A6122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0.12</w:t>
            </w:r>
          </w:p>
        </w:tc>
        <w:tc>
          <w:tcPr>
            <w:tcW w:w="0" w:type="auto"/>
            <w:tcBorders>
              <w:top w:val="nil"/>
              <w:left w:val="nil"/>
              <w:bottom w:val="single" w:sz="4" w:space="0" w:color="auto"/>
              <w:right w:val="single" w:sz="4" w:space="0" w:color="auto"/>
            </w:tcBorders>
            <w:shd w:val="clear" w:color="auto" w:fill="auto"/>
            <w:noWrap/>
            <w:vAlign w:val="center"/>
            <w:hideMark/>
          </w:tcPr>
          <w:p w14:paraId="1B12C74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5E0B6291"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A31B2C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FGT-158 NP</w:t>
            </w:r>
          </w:p>
        </w:tc>
        <w:tc>
          <w:tcPr>
            <w:tcW w:w="0" w:type="auto"/>
            <w:tcBorders>
              <w:top w:val="nil"/>
              <w:left w:val="nil"/>
              <w:bottom w:val="single" w:sz="4" w:space="0" w:color="auto"/>
              <w:right w:val="single" w:sz="4" w:space="0" w:color="auto"/>
            </w:tcBorders>
            <w:shd w:val="clear" w:color="auto" w:fill="auto"/>
            <w:noWrap/>
            <w:vAlign w:val="center"/>
            <w:hideMark/>
          </w:tcPr>
          <w:p w14:paraId="5FA4DBB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5056.74</w:t>
            </w:r>
          </w:p>
        </w:tc>
        <w:tc>
          <w:tcPr>
            <w:tcW w:w="0" w:type="auto"/>
            <w:tcBorders>
              <w:top w:val="nil"/>
              <w:left w:val="nil"/>
              <w:bottom w:val="single" w:sz="4" w:space="0" w:color="auto"/>
              <w:right w:val="single" w:sz="4" w:space="0" w:color="auto"/>
            </w:tcBorders>
            <w:shd w:val="clear" w:color="auto" w:fill="auto"/>
            <w:noWrap/>
            <w:vAlign w:val="center"/>
            <w:hideMark/>
          </w:tcPr>
          <w:p w14:paraId="528E619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3B428A5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0.51</w:t>
            </w:r>
          </w:p>
        </w:tc>
        <w:tc>
          <w:tcPr>
            <w:tcW w:w="0" w:type="auto"/>
            <w:tcBorders>
              <w:top w:val="nil"/>
              <w:left w:val="nil"/>
              <w:bottom w:val="single" w:sz="4" w:space="0" w:color="auto"/>
              <w:right w:val="single" w:sz="4" w:space="0" w:color="auto"/>
            </w:tcBorders>
            <w:shd w:val="clear" w:color="auto" w:fill="auto"/>
            <w:noWrap/>
            <w:vAlign w:val="center"/>
            <w:hideMark/>
          </w:tcPr>
          <w:p w14:paraId="02C2E79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0A3AF1C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0.42</w:t>
            </w:r>
          </w:p>
        </w:tc>
        <w:tc>
          <w:tcPr>
            <w:tcW w:w="0" w:type="auto"/>
            <w:tcBorders>
              <w:top w:val="nil"/>
              <w:left w:val="nil"/>
              <w:bottom w:val="single" w:sz="4" w:space="0" w:color="auto"/>
              <w:right w:val="single" w:sz="4" w:space="0" w:color="auto"/>
            </w:tcBorders>
            <w:shd w:val="clear" w:color="auto" w:fill="auto"/>
            <w:noWrap/>
            <w:vAlign w:val="center"/>
            <w:hideMark/>
          </w:tcPr>
          <w:p w14:paraId="125A576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1.00</w:t>
            </w:r>
          </w:p>
        </w:tc>
        <w:tc>
          <w:tcPr>
            <w:tcW w:w="0" w:type="auto"/>
            <w:tcBorders>
              <w:top w:val="nil"/>
              <w:left w:val="nil"/>
              <w:bottom w:val="single" w:sz="4" w:space="0" w:color="auto"/>
              <w:right w:val="single" w:sz="4" w:space="0" w:color="auto"/>
            </w:tcBorders>
            <w:shd w:val="clear" w:color="auto" w:fill="auto"/>
            <w:noWrap/>
            <w:vAlign w:val="center"/>
            <w:hideMark/>
          </w:tcPr>
          <w:p w14:paraId="2ED801C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0.45</w:t>
            </w:r>
          </w:p>
        </w:tc>
        <w:tc>
          <w:tcPr>
            <w:tcW w:w="0" w:type="auto"/>
            <w:tcBorders>
              <w:top w:val="nil"/>
              <w:left w:val="nil"/>
              <w:bottom w:val="single" w:sz="4" w:space="0" w:color="auto"/>
              <w:right w:val="single" w:sz="4" w:space="0" w:color="auto"/>
            </w:tcBorders>
            <w:shd w:val="clear" w:color="auto" w:fill="auto"/>
            <w:noWrap/>
            <w:vAlign w:val="center"/>
            <w:hideMark/>
          </w:tcPr>
          <w:p w14:paraId="2FC8BAB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0.23</w:t>
            </w:r>
          </w:p>
        </w:tc>
        <w:tc>
          <w:tcPr>
            <w:tcW w:w="0" w:type="auto"/>
            <w:tcBorders>
              <w:top w:val="nil"/>
              <w:left w:val="nil"/>
              <w:bottom w:val="single" w:sz="4" w:space="0" w:color="auto"/>
              <w:right w:val="single" w:sz="4" w:space="0" w:color="auto"/>
            </w:tcBorders>
            <w:shd w:val="clear" w:color="auto" w:fill="auto"/>
            <w:noWrap/>
            <w:vAlign w:val="center"/>
            <w:hideMark/>
          </w:tcPr>
          <w:p w14:paraId="42B0065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0.32</w:t>
            </w:r>
          </w:p>
        </w:tc>
        <w:tc>
          <w:tcPr>
            <w:tcW w:w="0" w:type="auto"/>
            <w:tcBorders>
              <w:top w:val="nil"/>
              <w:left w:val="nil"/>
              <w:bottom w:val="single" w:sz="4" w:space="0" w:color="auto"/>
              <w:right w:val="single" w:sz="4" w:space="0" w:color="auto"/>
            </w:tcBorders>
            <w:shd w:val="clear" w:color="auto" w:fill="auto"/>
            <w:noWrap/>
            <w:vAlign w:val="center"/>
            <w:hideMark/>
          </w:tcPr>
          <w:p w14:paraId="75F0F3F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7CD1D1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2.19</w:t>
            </w:r>
          </w:p>
        </w:tc>
        <w:tc>
          <w:tcPr>
            <w:tcW w:w="0" w:type="auto"/>
            <w:tcBorders>
              <w:top w:val="nil"/>
              <w:left w:val="nil"/>
              <w:bottom w:val="single" w:sz="4" w:space="0" w:color="auto"/>
              <w:right w:val="single" w:sz="4" w:space="0" w:color="auto"/>
            </w:tcBorders>
            <w:shd w:val="clear" w:color="auto" w:fill="auto"/>
            <w:noWrap/>
            <w:vAlign w:val="center"/>
            <w:hideMark/>
          </w:tcPr>
          <w:p w14:paraId="52E279B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0.14</w:t>
            </w:r>
          </w:p>
        </w:tc>
        <w:tc>
          <w:tcPr>
            <w:tcW w:w="0" w:type="auto"/>
            <w:tcBorders>
              <w:top w:val="nil"/>
              <w:left w:val="nil"/>
              <w:bottom w:val="single" w:sz="4" w:space="0" w:color="auto"/>
              <w:right w:val="single" w:sz="4" w:space="0" w:color="auto"/>
            </w:tcBorders>
            <w:shd w:val="clear" w:color="auto" w:fill="auto"/>
            <w:noWrap/>
            <w:vAlign w:val="center"/>
            <w:hideMark/>
          </w:tcPr>
          <w:p w14:paraId="556514D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21DD330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3DFB72D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7271F0D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830FAD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A13CD7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4BE336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0.11</w:t>
            </w:r>
          </w:p>
        </w:tc>
        <w:tc>
          <w:tcPr>
            <w:tcW w:w="0" w:type="auto"/>
            <w:tcBorders>
              <w:top w:val="nil"/>
              <w:left w:val="nil"/>
              <w:bottom w:val="single" w:sz="4" w:space="0" w:color="auto"/>
              <w:right w:val="single" w:sz="4" w:space="0" w:color="auto"/>
            </w:tcBorders>
            <w:shd w:val="clear" w:color="auto" w:fill="auto"/>
            <w:noWrap/>
            <w:vAlign w:val="center"/>
            <w:hideMark/>
          </w:tcPr>
          <w:p w14:paraId="1FC618A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0DADC28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46CB2847"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5D14C1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FGT-153 NP</w:t>
            </w:r>
          </w:p>
        </w:tc>
        <w:tc>
          <w:tcPr>
            <w:tcW w:w="0" w:type="auto"/>
            <w:tcBorders>
              <w:top w:val="nil"/>
              <w:left w:val="nil"/>
              <w:bottom w:val="single" w:sz="4" w:space="0" w:color="auto"/>
              <w:right w:val="single" w:sz="4" w:space="0" w:color="auto"/>
            </w:tcBorders>
            <w:shd w:val="clear" w:color="auto" w:fill="auto"/>
            <w:noWrap/>
            <w:vAlign w:val="center"/>
            <w:hideMark/>
          </w:tcPr>
          <w:p w14:paraId="7961BC8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5058.65</w:t>
            </w:r>
          </w:p>
        </w:tc>
        <w:tc>
          <w:tcPr>
            <w:tcW w:w="0" w:type="auto"/>
            <w:tcBorders>
              <w:top w:val="nil"/>
              <w:left w:val="nil"/>
              <w:bottom w:val="single" w:sz="4" w:space="0" w:color="auto"/>
              <w:right w:val="single" w:sz="4" w:space="0" w:color="auto"/>
            </w:tcBorders>
            <w:shd w:val="clear" w:color="auto" w:fill="auto"/>
            <w:noWrap/>
            <w:vAlign w:val="center"/>
            <w:hideMark/>
          </w:tcPr>
          <w:p w14:paraId="358AE96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0.29</w:t>
            </w:r>
          </w:p>
        </w:tc>
        <w:tc>
          <w:tcPr>
            <w:tcW w:w="0" w:type="auto"/>
            <w:tcBorders>
              <w:top w:val="nil"/>
              <w:left w:val="nil"/>
              <w:bottom w:val="single" w:sz="4" w:space="0" w:color="auto"/>
              <w:right w:val="single" w:sz="4" w:space="0" w:color="auto"/>
            </w:tcBorders>
            <w:shd w:val="clear" w:color="auto" w:fill="auto"/>
            <w:noWrap/>
            <w:vAlign w:val="center"/>
            <w:hideMark/>
          </w:tcPr>
          <w:p w14:paraId="2D28E43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0.31</w:t>
            </w:r>
          </w:p>
        </w:tc>
        <w:tc>
          <w:tcPr>
            <w:tcW w:w="0" w:type="auto"/>
            <w:tcBorders>
              <w:top w:val="nil"/>
              <w:left w:val="nil"/>
              <w:bottom w:val="single" w:sz="4" w:space="0" w:color="auto"/>
              <w:right w:val="single" w:sz="4" w:space="0" w:color="auto"/>
            </w:tcBorders>
            <w:shd w:val="clear" w:color="auto" w:fill="auto"/>
            <w:noWrap/>
            <w:vAlign w:val="center"/>
            <w:hideMark/>
          </w:tcPr>
          <w:p w14:paraId="14C7FCF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5740EB5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0.57</w:t>
            </w:r>
          </w:p>
        </w:tc>
        <w:tc>
          <w:tcPr>
            <w:tcW w:w="0" w:type="auto"/>
            <w:tcBorders>
              <w:top w:val="nil"/>
              <w:left w:val="nil"/>
              <w:bottom w:val="single" w:sz="4" w:space="0" w:color="auto"/>
              <w:right w:val="single" w:sz="4" w:space="0" w:color="auto"/>
            </w:tcBorders>
            <w:shd w:val="clear" w:color="auto" w:fill="auto"/>
            <w:noWrap/>
            <w:vAlign w:val="center"/>
            <w:hideMark/>
          </w:tcPr>
          <w:p w14:paraId="709177B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0.38</w:t>
            </w:r>
          </w:p>
        </w:tc>
        <w:tc>
          <w:tcPr>
            <w:tcW w:w="0" w:type="auto"/>
            <w:tcBorders>
              <w:top w:val="nil"/>
              <w:left w:val="nil"/>
              <w:bottom w:val="single" w:sz="4" w:space="0" w:color="auto"/>
              <w:right w:val="single" w:sz="4" w:space="0" w:color="auto"/>
            </w:tcBorders>
            <w:shd w:val="clear" w:color="auto" w:fill="auto"/>
            <w:noWrap/>
            <w:vAlign w:val="center"/>
            <w:hideMark/>
          </w:tcPr>
          <w:p w14:paraId="17AAA52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0.49</w:t>
            </w:r>
          </w:p>
        </w:tc>
        <w:tc>
          <w:tcPr>
            <w:tcW w:w="0" w:type="auto"/>
            <w:tcBorders>
              <w:top w:val="nil"/>
              <w:left w:val="nil"/>
              <w:bottom w:val="single" w:sz="4" w:space="0" w:color="auto"/>
              <w:right w:val="single" w:sz="4" w:space="0" w:color="auto"/>
            </w:tcBorders>
            <w:shd w:val="clear" w:color="auto" w:fill="auto"/>
            <w:noWrap/>
            <w:vAlign w:val="center"/>
            <w:hideMark/>
          </w:tcPr>
          <w:p w14:paraId="088DFAB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49D837D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0.29</w:t>
            </w:r>
          </w:p>
        </w:tc>
        <w:tc>
          <w:tcPr>
            <w:tcW w:w="0" w:type="auto"/>
            <w:tcBorders>
              <w:top w:val="nil"/>
              <w:left w:val="nil"/>
              <w:bottom w:val="single" w:sz="4" w:space="0" w:color="auto"/>
              <w:right w:val="single" w:sz="4" w:space="0" w:color="auto"/>
            </w:tcBorders>
            <w:shd w:val="clear" w:color="auto" w:fill="auto"/>
            <w:noWrap/>
            <w:vAlign w:val="center"/>
            <w:hideMark/>
          </w:tcPr>
          <w:p w14:paraId="06E3FD0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36E533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N.D.</w:t>
            </w:r>
          </w:p>
        </w:tc>
        <w:tc>
          <w:tcPr>
            <w:tcW w:w="0" w:type="auto"/>
            <w:tcBorders>
              <w:top w:val="nil"/>
              <w:left w:val="nil"/>
              <w:bottom w:val="single" w:sz="4" w:space="0" w:color="auto"/>
              <w:right w:val="single" w:sz="4" w:space="0" w:color="auto"/>
            </w:tcBorders>
            <w:shd w:val="clear" w:color="auto" w:fill="auto"/>
            <w:noWrap/>
            <w:vAlign w:val="center"/>
            <w:hideMark/>
          </w:tcPr>
          <w:p w14:paraId="6A7BAA9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0.14</w:t>
            </w:r>
          </w:p>
        </w:tc>
        <w:tc>
          <w:tcPr>
            <w:tcW w:w="0" w:type="auto"/>
            <w:tcBorders>
              <w:top w:val="nil"/>
              <w:left w:val="nil"/>
              <w:bottom w:val="single" w:sz="4" w:space="0" w:color="auto"/>
              <w:right w:val="single" w:sz="4" w:space="0" w:color="auto"/>
            </w:tcBorders>
            <w:shd w:val="clear" w:color="auto" w:fill="auto"/>
            <w:noWrap/>
            <w:vAlign w:val="center"/>
            <w:hideMark/>
          </w:tcPr>
          <w:p w14:paraId="254B561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5631986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47B0732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573F2AF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2D60004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6F66BC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46913A3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4C72F4B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71222AA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r>
      <w:tr w:rsidR="006B76A6" w:rsidRPr="001C6D0D" w14:paraId="2D769089"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AD4FCF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FGT-152 NP</w:t>
            </w:r>
          </w:p>
        </w:tc>
        <w:tc>
          <w:tcPr>
            <w:tcW w:w="0" w:type="auto"/>
            <w:tcBorders>
              <w:top w:val="nil"/>
              <w:left w:val="nil"/>
              <w:bottom w:val="single" w:sz="4" w:space="0" w:color="auto"/>
              <w:right w:val="single" w:sz="4" w:space="0" w:color="auto"/>
            </w:tcBorders>
            <w:shd w:val="clear" w:color="auto" w:fill="auto"/>
            <w:noWrap/>
            <w:vAlign w:val="center"/>
            <w:hideMark/>
          </w:tcPr>
          <w:p w14:paraId="57F8788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5059.02</w:t>
            </w:r>
          </w:p>
        </w:tc>
        <w:tc>
          <w:tcPr>
            <w:tcW w:w="0" w:type="auto"/>
            <w:tcBorders>
              <w:top w:val="nil"/>
              <w:left w:val="nil"/>
              <w:bottom w:val="single" w:sz="4" w:space="0" w:color="auto"/>
              <w:right w:val="single" w:sz="4" w:space="0" w:color="auto"/>
            </w:tcBorders>
            <w:shd w:val="clear" w:color="auto" w:fill="auto"/>
            <w:noWrap/>
            <w:vAlign w:val="center"/>
            <w:hideMark/>
          </w:tcPr>
          <w:p w14:paraId="723497E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0.36</w:t>
            </w:r>
          </w:p>
        </w:tc>
        <w:tc>
          <w:tcPr>
            <w:tcW w:w="0" w:type="auto"/>
            <w:tcBorders>
              <w:top w:val="nil"/>
              <w:left w:val="nil"/>
              <w:bottom w:val="single" w:sz="4" w:space="0" w:color="auto"/>
              <w:right w:val="single" w:sz="4" w:space="0" w:color="auto"/>
            </w:tcBorders>
            <w:shd w:val="clear" w:color="auto" w:fill="auto"/>
            <w:noWrap/>
            <w:vAlign w:val="center"/>
            <w:hideMark/>
          </w:tcPr>
          <w:p w14:paraId="66B44FF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0.31</w:t>
            </w:r>
          </w:p>
        </w:tc>
        <w:tc>
          <w:tcPr>
            <w:tcW w:w="0" w:type="auto"/>
            <w:tcBorders>
              <w:top w:val="nil"/>
              <w:left w:val="nil"/>
              <w:bottom w:val="single" w:sz="4" w:space="0" w:color="auto"/>
              <w:right w:val="single" w:sz="4" w:space="0" w:color="auto"/>
            </w:tcBorders>
            <w:shd w:val="clear" w:color="auto" w:fill="auto"/>
            <w:noWrap/>
            <w:vAlign w:val="center"/>
            <w:hideMark/>
          </w:tcPr>
          <w:p w14:paraId="2E6D531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331932F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0.40</w:t>
            </w:r>
          </w:p>
        </w:tc>
        <w:tc>
          <w:tcPr>
            <w:tcW w:w="0" w:type="auto"/>
            <w:tcBorders>
              <w:top w:val="nil"/>
              <w:left w:val="nil"/>
              <w:bottom w:val="single" w:sz="4" w:space="0" w:color="auto"/>
              <w:right w:val="single" w:sz="4" w:space="0" w:color="auto"/>
            </w:tcBorders>
            <w:shd w:val="clear" w:color="auto" w:fill="auto"/>
            <w:noWrap/>
            <w:vAlign w:val="center"/>
            <w:hideMark/>
          </w:tcPr>
          <w:p w14:paraId="68C5A5A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0.41</w:t>
            </w:r>
          </w:p>
        </w:tc>
        <w:tc>
          <w:tcPr>
            <w:tcW w:w="0" w:type="auto"/>
            <w:tcBorders>
              <w:top w:val="nil"/>
              <w:left w:val="nil"/>
              <w:bottom w:val="single" w:sz="4" w:space="0" w:color="auto"/>
              <w:right w:val="single" w:sz="4" w:space="0" w:color="auto"/>
            </w:tcBorders>
            <w:shd w:val="clear" w:color="auto" w:fill="auto"/>
            <w:noWrap/>
            <w:vAlign w:val="center"/>
            <w:hideMark/>
          </w:tcPr>
          <w:p w14:paraId="01716CD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0.48</w:t>
            </w:r>
          </w:p>
        </w:tc>
        <w:tc>
          <w:tcPr>
            <w:tcW w:w="0" w:type="auto"/>
            <w:tcBorders>
              <w:top w:val="nil"/>
              <w:left w:val="nil"/>
              <w:bottom w:val="single" w:sz="4" w:space="0" w:color="auto"/>
              <w:right w:val="single" w:sz="4" w:space="0" w:color="auto"/>
            </w:tcBorders>
            <w:shd w:val="clear" w:color="auto" w:fill="auto"/>
            <w:noWrap/>
            <w:vAlign w:val="center"/>
            <w:hideMark/>
          </w:tcPr>
          <w:p w14:paraId="77690DC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14437D4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0.30</w:t>
            </w:r>
          </w:p>
        </w:tc>
        <w:tc>
          <w:tcPr>
            <w:tcW w:w="0" w:type="auto"/>
            <w:tcBorders>
              <w:top w:val="nil"/>
              <w:left w:val="nil"/>
              <w:bottom w:val="single" w:sz="4" w:space="0" w:color="auto"/>
              <w:right w:val="single" w:sz="4" w:space="0" w:color="auto"/>
            </w:tcBorders>
            <w:shd w:val="clear" w:color="auto" w:fill="auto"/>
            <w:noWrap/>
            <w:vAlign w:val="center"/>
            <w:hideMark/>
          </w:tcPr>
          <w:p w14:paraId="7C2A630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1254FD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N.D.</w:t>
            </w:r>
          </w:p>
        </w:tc>
        <w:tc>
          <w:tcPr>
            <w:tcW w:w="0" w:type="auto"/>
            <w:tcBorders>
              <w:top w:val="nil"/>
              <w:left w:val="nil"/>
              <w:bottom w:val="single" w:sz="4" w:space="0" w:color="auto"/>
              <w:right w:val="single" w:sz="4" w:space="0" w:color="auto"/>
            </w:tcBorders>
            <w:shd w:val="clear" w:color="auto" w:fill="auto"/>
            <w:noWrap/>
            <w:vAlign w:val="center"/>
            <w:hideMark/>
          </w:tcPr>
          <w:p w14:paraId="0F74DEB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0.08</w:t>
            </w:r>
          </w:p>
        </w:tc>
        <w:tc>
          <w:tcPr>
            <w:tcW w:w="0" w:type="auto"/>
            <w:tcBorders>
              <w:top w:val="nil"/>
              <w:left w:val="nil"/>
              <w:bottom w:val="single" w:sz="4" w:space="0" w:color="auto"/>
              <w:right w:val="single" w:sz="4" w:space="0" w:color="auto"/>
            </w:tcBorders>
            <w:shd w:val="clear" w:color="auto" w:fill="auto"/>
            <w:noWrap/>
            <w:vAlign w:val="center"/>
            <w:hideMark/>
          </w:tcPr>
          <w:p w14:paraId="11911D1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07162EC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790D263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0.33</w:t>
            </w:r>
          </w:p>
        </w:tc>
        <w:tc>
          <w:tcPr>
            <w:tcW w:w="0" w:type="auto"/>
            <w:tcBorders>
              <w:top w:val="nil"/>
              <w:left w:val="nil"/>
              <w:bottom w:val="single" w:sz="4" w:space="0" w:color="auto"/>
              <w:right w:val="single" w:sz="4" w:space="0" w:color="auto"/>
            </w:tcBorders>
            <w:shd w:val="clear" w:color="auto" w:fill="auto"/>
            <w:noWrap/>
            <w:vAlign w:val="center"/>
            <w:hideMark/>
          </w:tcPr>
          <w:p w14:paraId="08805B6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F40001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5508BF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4E161DC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0.11</w:t>
            </w:r>
          </w:p>
        </w:tc>
        <w:tc>
          <w:tcPr>
            <w:tcW w:w="0" w:type="auto"/>
            <w:tcBorders>
              <w:top w:val="nil"/>
              <w:left w:val="nil"/>
              <w:bottom w:val="single" w:sz="4" w:space="0" w:color="auto"/>
              <w:right w:val="single" w:sz="4" w:space="0" w:color="auto"/>
            </w:tcBorders>
            <w:shd w:val="clear" w:color="auto" w:fill="auto"/>
            <w:noWrap/>
            <w:vAlign w:val="center"/>
            <w:hideMark/>
          </w:tcPr>
          <w:p w14:paraId="41814B1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0.13</w:t>
            </w:r>
          </w:p>
        </w:tc>
        <w:tc>
          <w:tcPr>
            <w:tcW w:w="0" w:type="auto"/>
            <w:tcBorders>
              <w:top w:val="nil"/>
              <w:left w:val="nil"/>
              <w:bottom w:val="single" w:sz="4" w:space="0" w:color="auto"/>
              <w:right w:val="single" w:sz="4" w:space="0" w:color="auto"/>
            </w:tcBorders>
            <w:shd w:val="clear" w:color="auto" w:fill="auto"/>
            <w:noWrap/>
            <w:vAlign w:val="center"/>
            <w:hideMark/>
          </w:tcPr>
          <w:p w14:paraId="182A652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177F1415"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893A0A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lastRenderedPageBreak/>
              <w:t>FGT-146 NP</w:t>
            </w:r>
          </w:p>
        </w:tc>
        <w:tc>
          <w:tcPr>
            <w:tcW w:w="0" w:type="auto"/>
            <w:tcBorders>
              <w:top w:val="nil"/>
              <w:left w:val="nil"/>
              <w:bottom w:val="single" w:sz="4" w:space="0" w:color="auto"/>
              <w:right w:val="single" w:sz="4" w:space="0" w:color="auto"/>
            </w:tcBorders>
            <w:shd w:val="clear" w:color="auto" w:fill="auto"/>
            <w:noWrap/>
            <w:vAlign w:val="center"/>
            <w:hideMark/>
          </w:tcPr>
          <w:p w14:paraId="1287DC9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5063.40</w:t>
            </w:r>
          </w:p>
        </w:tc>
        <w:tc>
          <w:tcPr>
            <w:tcW w:w="0" w:type="auto"/>
            <w:tcBorders>
              <w:top w:val="nil"/>
              <w:left w:val="nil"/>
              <w:bottom w:val="single" w:sz="4" w:space="0" w:color="auto"/>
              <w:right w:val="single" w:sz="4" w:space="0" w:color="auto"/>
            </w:tcBorders>
            <w:shd w:val="clear" w:color="auto" w:fill="auto"/>
            <w:noWrap/>
            <w:vAlign w:val="center"/>
            <w:hideMark/>
          </w:tcPr>
          <w:p w14:paraId="0125B11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0.36</w:t>
            </w:r>
          </w:p>
        </w:tc>
        <w:tc>
          <w:tcPr>
            <w:tcW w:w="0" w:type="auto"/>
            <w:tcBorders>
              <w:top w:val="nil"/>
              <w:left w:val="nil"/>
              <w:bottom w:val="single" w:sz="4" w:space="0" w:color="auto"/>
              <w:right w:val="single" w:sz="4" w:space="0" w:color="auto"/>
            </w:tcBorders>
            <w:shd w:val="clear" w:color="auto" w:fill="auto"/>
            <w:noWrap/>
            <w:vAlign w:val="center"/>
            <w:hideMark/>
          </w:tcPr>
          <w:p w14:paraId="1E06C5D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0.41</w:t>
            </w:r>
          </w:p>
        </w:tc>
        <w:tc>
          <w:tcPr>
            <w:tcW w:w="0" w:type="auto"/>
            <w:tcBorders>
              <w:top w:val="nil"/>
              <w:left w:val="nil"/>
              <w:bottom w:val="single" w:sz="4" w:space="0" w:color="auto"/>
              <w:right w:val="single" w:sz="4" w:space="0" w:color="auto"/>
            </w:tcBorders>
            <w:shd w:val="clear" w:color="auto" w:fill="auto"/>
            <w:noWrap/>
            <w:vAlign w:val="center"/>
            <w:hideMark/>
          </w:tcPr>
          <w:p w14:paraId="04DFF1A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0.08</w:t>
            </w:r>
          </w:p>
        </w:tc>
        <w:tc>
          <w:tcPr>
            <w:tcW w:w="0" w:type="auto"/>
            <w:tcBorders>
              <w:top w:val="nil"/>
              <w:left w:val="nil"/>
              <w:bottom w:val="single" w:sz="4" w:space="0" w:color="auto"/>
              <w:right w:val="single" w:sz="4" w:space="0" w:color="auto"/>
            </w:tcBorders>
            <w:shd w:val="clear" w:color="auto" w:fill="auto"/>
            <w:noWrap/>
            <w:vAlign w:val="center"/>
            <w:hideMark/>
          </w:tcPr>
          <w:p w14:paraId="1E46ED1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0.58</w:t>
            </w:r>
          </w:p>
        </w:tc>
        <w:tc>
          <w:tcPr>
            <w:tcW w:w="0" w:type="auto"/>
            <w:tcBorders>
              <w:top w:val="nil"/>
              <w:left w:val="nil"/>
              <w:bottom w:val="single" w:sz="4" w:space="0" w:color="auto"/>
              <w:right w:val="single" w:sz="4" w:space="0" w:color="auto"/>
            </w:tcBorders>
            <w:shd w:val="clear" w:color="auto" w:fill="auto"/>
            <w:noWrap/>
            <w:vAlign w:val="center"/>
            <w:hideMark/>
          </w:tcPr>
          <w:p w14:paraId="2201B9B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0.57</w:t>
            </w:r>
          </w:p>
        </w:tc>
        <w:tc>
          <w:tcPr>
            <w:tcW w:w="0" w:type="auto"/>
            <w:tcBorders>
              <w:top w:val="nil"/>
              <w:left w:val="nil"/>
              <w:bottom w:val="single" w:sz="4" w:space="0" w:color="auto"/>
              <w:right w:val="single" w:sz="4" w:space="0" w:color="auto"/>
            </w:tcBorders>
            <w:shd w:val="clear" w:color="auto" w:fill="auto"/>
            <w:noWrap/>
            <w:vAlign w:val="center"/>
            <w:hideMark/>
          </w:tcPr>
          <w:p w14:paraId="373EB8C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0.45</w:t>
            </w:r>
          </w:p>
        </w:tc>
        <w:tc>
          <w:tcPr>
            <w:tcW w:w="0" w:type="auto"/>
            <w:tcBorders>
              <w:top w:val="nil"/>
              <w:left w:val="nil"/>
              <w:bottom w:val="single" w:sz="4" w:space="0" w:color="auto"/>
              <w:right w:val="single" w:sz="4" w:space="0" w:color="auto"/>
            </w:tcBorders>
            <w:shd w:val="clear" w:color="auto" w:fill="auto"/>
            <w:noWrap/>
            <w:vAlign w:val="center"/>
            <w:hideMark/>
          </w:tcPr>
          <w:p w14:paraId="7C44505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0.23</w:t>
            </w:r>
          </w:p>
        </w:tc>
        <w:tc>
          <w:tcPr>
            <w:tcW w:w="0" w:type="auto"/>
            <w:tcBorders>
              <w:top w:val="nil"/>
              <w:left w:val="nil"/>
              <w:bottom w:val="single" w:sz="4" w:space="0" w:color="auto"/>
              <w:right w:val="single" w:sz="4" w:space="0" w:color="auto"/>
            </w:tcBorders>
            <w:shd w:val="clear" w:color="auto" w:fill="auto"/>
            <w:noWrap/>
            <w:vAlign w:val="center"/>
            <w:hideMark/>
          </w:tcPr>
          <w:p w14:paraId="63CB4D9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0.31</w:t>
            </w:r>
          </w:p>
        </w:tc>
        <w:tc>
          <w:tcPr>
            <w:tcW w:w="0" w:type="auto"/>
            <w:tcBorders>
              <w:top w:val="nil"/>
              <w:left w:val="nil"/>
              <w:bottom w:val="single" w:sz="4" w:space="0" w:color="auto"/>
              <w:right w:val="single" w:sz="4" w:space="0" w:color="auto"/>
            </w:tcBorders>
            <w:shd w:val="clear" w:color="auto" w:fill="auto"/>
            <w:noWrap/>
            <w:vAlign w:val="center"/>
            <w:hideMark/>
          </w:tcPr>
          <w:p w14:paraId="096C32A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6E0359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N.D.</w:t>
            </w:r>
          </w:p>
        </w:tc>
        <w:tc>
          <w:tcPr>
            <w:tcW w:w="0" w:type="auto"/>
            <w:tcBorders>
              <w:top w:val="nil"/>
              <w:left w:val="nil"/>
              <w:bottom w:val="single" w:sz="4" w:space="0" w:color="auto"/>
              <w:right w:val="single" w:sz="4" w:space="0" w:color="auto"/>
            </w:tcBorders>
            <w:shd w:val="clear" w:color="auto" w:fill="auto"/>
            <w:noWrap/>
            <w:vAlign w:val="center"/>
            <w:hideMark/>
          </w:tcPr>
          <w:p w14:paraId="3274C48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0.13</w:t>
            </w:r>
          </w:p>
        </w:tc>
        <w:tc>
          <w:tcPr>
            <w:tcW w:w="0" w:type="auto"/>
            <w:tcBorders>
              <w:top w:val="nil"/>
              <w:left w:val="nil"/>
              <w:bottom w:val="single" w:sz="4" w:space="0" w:color="auto"/>
              <w:right w:val="single" w:sz="4" w:space="0" w:color="auto"/>
            </w:tcBorders>
            <w:shd w:val="clear" w:color="auto" w:fill="auto"/>
            <w:noWrap/>
            <w:vAlign w:val="center"/>
            <w:hideMark/>
          </w:tcPr>
          <w:p w14:paraId="44A49E1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7A5124B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15FAEE0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56896EB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169077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55162A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E41D66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3ECB7A1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1F18DA6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r>
      <w:tr w:rsidR="006B76A6" w:rsidRPr="001C6D0D" w14:paraId="1FD78C57"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13236B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FGT-135 NP</w:t>
            </w:r>
          </w:p>
        </w:tc>
        <w:tc>
          <w:tcPr>
            <w:tcW w:w="0" w:type="auto"/>
            <w:tcBorders>
              <w:top w:val="nil"/>
              <w:left w:val="nil"/>
              <w:bottom w:val="single" w:sz="4" w:space="0" w:color="auto"/>
              <w:right w:val="single" w:sz="4" w:space="0" w:color="auto"/>
            </w:tcBorders>
            <w:shd w:val="clear" w:color="auto" w:fill="auto"/>
            <w:noWrap/>
            <w:vAlign w:val="center"/>
            <w:hideMark/>
          </w:tcPr>
          <w:p w14:paraId="7E6A7A3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5068.36</w:t>
            </w:r>
          </w:p>
        </w:tc>
        <w:tc>
          <w:tcPr>
            <w:tcW w:w="0" w:type="auto"/>
            <w:tcBorders>
              <w:top w:val="nil"/>
              <w:left w:val="nil"/>
              <w:bottom w:val="single" w:sz="4" w:space="0" w:color="auto"/>
              <w:right w:val="single" w:sz="4" w:space="0" w:color="auto"/>
            </w:tcBorders>
            <w:shd w:val="clear" w:color="auto" w:fill="auto"/>
            <w:noWrap/>
            <w:vAlign w:val="center"/>
            <w:hideMark/>
          </w:tcPr>
          <w:p w14:paraId="55E0CCA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0.38</w:t>
            </w:r>
          </w:p>
        </w:tc>
        <w:tc>
          <w:tcPr>
            <w:tcW w:w="0" w:type="auto"/>
            <w:tcBorders>
              <w:top w:val="nil"/>
              <w:left w:val="nil"/>
              <w:bottom w:val="single" w:sz="4" w:space="0" w:color="auto"/>
              <w:right w:val="single" w:sz="4" w:space="0" w:color="auto"/>
            </w:tcBorders>
            <w:shd w:val="clear" w:color="auto" w:fill="auto"/>
            <w:noWrap/>
            <w:vAlign w:val="center"/>
            <w:hideMark/>
          </w:tcPr>
          <w:p w14:paraId="2C19161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0.41</w:t>
            </w:r>
          </w:p>
        </w:tc>
        <w:tc>
          <w:tcPr>
            <w:tcW w:w="0" w:type="auto"/>
            <w:tcBorders>
              <w:top w:val="nil"/>
              <w:left w:val="nil"/>
              <w:bottom w:val="single" w:sz="4" w:space="0" w:color="auto"/>
              <w:right w:val="single" w:sz="4" w:space="0" w:color="auto"/>
            </w:tcBorders>
            <w:shd w:val="clear" w:color="auto" w:fill="auto"/>
            <w:noWrap/>
            <w:vAlign w:val="center"/>
            <w:hideMark/>
          </w:tcPr>
          <w:p w14:paraId="597132E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0.08</w:t>
            </w:r>
          </w:p>
        </w:tc>
        <w:tc>
          <w:tcPr>
            <w:tcW w:w="0" w:type="auto"/>
            <w:tcBorders>
              <w:top w:val="nil"/>
              <w:left w:val="nil"/>
              <w:bottom w:val="single" w:sz="4" w:space="0" w:color="auto"/>
              <w:right w:val="single" w:sz="4" w:space="0" w:color="auto"/>
            </w:tcBorders>
            <w:shd w:val="clear" w:color="auto" w:fill="auto"/>
            <w:noWrap/>
            <w:vAlign w:val="center"/>
            <w:hideMark/>
          </w:tcPr>
          <w:p w14:paraId="66BA3A0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0.56</w:t>
            </w:r>
          </w:p>
        </w:tc>
        <w:tc>
          <w:tcPr>
            <w:tcW w:w="0" w:type="auto"/>
            <w:tcBorders>
              <w:top w:val="nil"/>
              <w:left w:val="nil"/>
              <w:bottom w:val="single" w:sz="4" w:space="0" w:color="auto"/>
              <w:right w:val="single" w:sz="4" w:space="0" w:color="auto"/>
            </w:tcBorders>
            <w:shd w:val="clear" w:color="auto" w:fill="auto"/>
            <w:noWrap/>
            <w:vAlign w:val="center"/>
            <w:hideMark/>
          </w:tcPr>
          <w:p w14:paraId="1152142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0.59</w:t>
            </w:r>
          </w:p>
        </w:tc>
        <w:tc>
          <w:tcPr>
            <w:tcW w:w="0" w:type="auto"/>
            <w:tcBorders>
              <w:top w:val="nil"/>
              <w:left w:val="nil"/>
              <w:bottom w:val="single" w:sz="4" w:space="0" w:color="auto"/>
              <w:right w:val="single" w:sz="4" w:space="0" w:color="auto"/>
            </w:tcBorders>
            <w:shd w:val="clear" w:color="auto" w:fill="auto"/>
            <w:noWrap/>
            <w:vAlign w:val="center"/>
            <w:hideMark/>
          </w:tcPr>
          <w:p w14:paraId="14DB4F8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0.45</w:t>
            </w:r>
          </w:p>
        </w:tc>
        <w:tc>
          <w:tcPr>
            <w:tcW w:w="0" w:type="auto"/>
            <w:tcBorders>
              <w:top w:val="nil"/>
              <w:left w:val="nil"/>
              <w:bottom w:val="single" w:sz="4" w:space="0" w:color="auto"/>
              <w:right w:val="single" w:sz="4" w:space="0" w:color="auto"/>
            </w:tcBorders>
            <w:shd w:val="clear" w:color="auto" w:fill="auto"/>
            <w:noWrap/>
            <w:vAlign w:val="center"/>
            <w:hideMark/>
          </w:tcPr>
          <w:p w14:paraId="3C865BC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0.23</w:t>
            </w:r>
          </w:p>
        </w:tc>
        <w:tc>
          <w:tcPr>
            <w:tcW w:w="0" w:type="auto"/>
            <w:tcBorders>
              <w:top w:val="nil"/>
              <w:left w:val="nil"/>
              <w:bottom w:val="single" w:sz="4" w:space="0" w:color="auto"/>
              <w:right w:val="single" w:sz="4" w:space="0" w:color="auto"/>
            </w:tcBorders>
            <w:shd w:val="clear" w:color="auto" w:fill="auto"/>
            <w:noWrap/>
            <w:vAlign w:val="center"/>
            <w:hideMark/>
          </w:tcPr>
          <w:p w14:paraId="097B156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0.32</w:t>
            </w:r>
          </w:p>
        </w:tc>
        <w:tc>
          <w:tcPr>
            <w:tcW w:w="0" w:type="auto"/>
            <w:tcBorders>
              <w:top w:val="nil"/>
              <w:left w:val="nil"/>
              <w:bottom w:val="single" w:sz="4" w:space="0" w:color="auto"/>
              <w:right w:val="single" w:sz="4" w:space="0" w:color="auto"/>
            </w:tcBorders>
            <w:shd w:val="clear" w:color="auto" w:fill="auto"/>
            <w:noWrap/>
            <w:vAlign w:val="center"/>
            <w:hideMark/>
          </w:tcPr>
          <w:p w14:paraId="51F0771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1159E6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N.D.</w:t>
            </w:r>
          </w:p>
        </w:tc>
        <w:tc>
          <w:tcPr>
            <w:tcW w:w="0" w:type="auto"/>
            <w:tcBorders>
              <w:top w:val="nil"/>
              <w:left w:val="nil"/>
              <w:bottom w:val="single" w:sz="4" w:space="0" w:color="auto"/>
              <w:right w:val="single" w:sz="4" w:space="0" w:color="auto"/>
            </w:tcBorders>
            <w:shd w:val="clear" w:color="auto" w:fill="auto"/>
            <w:noWrap/>
            <w:vAlign w:val="center"/>
            <w:hideMark/>
          </w:tcPr>
          <w:p w14:paraId="056B72C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0.11</w:t>
            </w:r>
          </w:p>
        </w:tc>
        <w:tc>
          <w:tcPr>
            <w:tcW w:w="0" w:type="auto"/>
            <w:tcBorders>
              <w:top w:val="nil"/>
              <w:left w:val="nil"/>
              <w:bottom w:val="single" w:sz="4" w:space="0" w:color="auto"/>
              <w:right w:val="single" w:sz="4" w:space="0" w:color="auto"/>
            </w:tcBorders>
            <w:shd w:val="clear" w:color="auto" w:fill="auto"/>
            <w:noWrap/>
            <w:vAlign w:val="center"/>
            <w:hideMark/>
          </w:tcPr>
          <w:p w14:paraId="061DD73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41D70E6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725198E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3F63DB4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4E08C0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56818A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587405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10BC633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636D00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r>
      <w:tr w:rsidR="006B76A6" w:rsidRPr="001C6D0D" w14:paraId="3EE87185"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2B2F996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FGT-123 NP</w:t>
            </w:r>
          </w:p>
        </w:tc>
        <w:tc>
          <w:tcPr>
            <w:tcW w:w="0" w:type="auto"/>
            <w:tcBorders>
              <w:top w:val="nil"/>
              <w:left w:val="nil"/>
              <w:bottom w:val="single" w:sz="4" w:space="0" w:color="auto"/>
              <w:right w:val="single" w:sz="4" w:space="0" w:color="auto"/>
            </w:tcBorders>
            <w:shd w:val="clear" w:color="auto" w:fill="auto"/>
            <w:noWrap/>
            <w:vAlign w:val="center"/>
            <w:hideMark/>
          </w:tcPr>
          <w:p w14:paraId="5C1C0BC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5074.36</w:t>
            </w:r>
          </w:p>
        </w:tc>
        <w:tc>
          <w:tcPr>
            <w:tcW w:w="0" w:type="auto"/>
            <w:tcBorders>
              <w:top w:val="nil"/>
              <w:left w:val="nil"/>
              <w:bottom w:val="single" w:sz="4" w:space="0" w:color="auto"/>
              <w:right w:val="single" w:sz="4" w:space="0" w:color="auto"/>
            </w:tcBorders>
            <w:shd w:val="clear" w:color="auto" w:fill="auto"/>
            <w:noWrap/>
            <w:vAlign w:val="center"/>
            <w:hideMark/>
          </w:tcPr>
          <w:p w14:paraId="3AFCE6E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0.33</w:t>
            </w:r>
          </w:p>
        </w:tc>
        <w:tc>
          <w:tcPr>
            <w:tcW w:w="0" w:type="auto"/>
            <w:tcBorders>
              <w:top w:val="nil"/>
              <w:left w:val="nil"/>
              <w:bottom w:val="single" w:sz="4" w:space="0" w:color="auto"/>
              <w:right w:val="single" w:sz="4" w:space="0" w:color="auto"/>
            </w:tcBorders>
            <w:shd w:val="clear" w:color="auto" w:fill="auto"/>
            <w:noWrap/>
            <w:vAlign w:val="center"/>
            <w:hideMark/>
          </w:tcPr>
          <w:p w14:paraId="1333E1D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0.38</w:t>
            </w:r>
          </w:p>
        </w:tc>
        <w:tc>
          <w:tcPr>
            <w:tcW w:w="0" w:type="auto"/>
            <w:tcBorders>
              <w:top w:val="nil"/>
              <w:left w:val="nil"/>
              <w:bottom w:val="single" w:sz="4" w:space="0" w:color="auto"/>
              <w:right w:val="single" w:sz="4" w:space="0" w:color="auto"/>
            </w:tcBorders>
            <w:shd w:val="clear" w:color="auto" w:fill="auto"/>
            <w:noWrap/>
            <w:vAlign w:val="center"/>
            <w:hideMark/>
          </w:tcPr>
          <w:p w14:paraId="486B195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0.08</w:t>
            </w:r>
          </w:p>
        </w:tc>
        <w:tc>
          <w:tcPr>
            <w:tcW w:w="0" w:type="auto"/>
            <w:tcBorders>
              <w:top w:val="nil"/>
              <w:left w:val="nil"/>
              <w:bottom w:val="single" w:sz="4" w:space="0" w:color="auto"/>
              <w:right w:val="single" w:sz="4" w:space="0" w:color="auto"/>
            </w:tcBorders>
            <w:shd w:val="clear" w:color="auto" w:fill="auto"/>
            <w:noWrap/>
            <w:vAlign w:val="center"/>
            <w:hideMark/>
          </w:tcPr>
          <w:p w14:paraId="4FB7251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0.57</w:t>
            </w:r>
          </w:p>
        </w:tc>
        <w:tc>
          <w:tcPr>
            <w:tcW w:w="0" w:type="auto"/>
            <w:tcBorders>
              <w:top w:val="nil"/>
              <w:left w:val="nil"/>
              <w:bottom w:val="single" w:sz="4" w:space="0" w:color="auto"/>
              <w:right w:val="single" w:sz="4" w:space="0" w:color="auto"/>
            </w:tcBorders>
            <w:shd w:val="clear" w:color="auto" w:fill="auto"/>
            <w:noWrap/>
            <w:vAlign w:val="center"/>
            <w:hideMark/>
          </w:tcPr>
          <w:p w14:paraId="40160BE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0.52</w:t>
            </w:r>
          </w:p>
        </w:tc>
        <w:tc>
          <w:tcPr>
            <w:tcW w:w="0" w:type="auto"/>
            <w:tcBorders>
              <w:top w:val="nil"/>
              <w:left w:val="nil"/>
              <w:bottom w:val="single" w:sz="4" w:space="0" w:color="auto"/>
              <w:right w:val="single" w:sz="4" w:space="0" w:color="auto"/>
            </w:tcBorders>
            <w:shd w:val="clear" w:color="auto" w:fill="auto"/>
            <w:noWrap/>
            <w:vAlign w:val="center"/>
            <w:hideMark/>
          </w:tcPr>
          <w:p w14:paraId="28D3EAD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0.46</w:t>
            </w:r>
          </w:p>
        </w:tc>
        <w:tc>
          <w:tcPr>
            <w:tcW w:w="0" w:type="auto"/>
            <w:tcBorders>
              <w:top w:val="nil"/>
              <w:left w:val="nil"/>
              <w:bottom w:val="single" w:sz="4" w:space="0" w:color="auto"/>
              <w:right w:val="single" w:sz="4" w:space="0" w:color="auto"/>
            </w:tcBorders>
            <w:shd w:val="clear" w:color="auto" w:fill="auto"/>
            <w:noWrap/>
            <w:vAlign w:val="center"/>
            <w:hideMark/>
          </w:tcPr>
          <w:p w14:paraId="64E459D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0.25</w:t>
            </w:r>
          </w:p>
        </w:tc>
        <w:tc>
          <w:tcPr>
            <w:tcW w:w="0" w:type="auto"/>
            <w:tcBorders>
              <w:top w:val="nil"/>
              <w:left w:val="nil"/>
              <w:bottom w:val="single" w:sz="4" w:space="0" w:color="auto"/>
              <w:right w:val="single" w:sz="4" w:space="0" w:color="auto"/>
            </w:tcBorders>
            <w:shd w:val="clear" w:color="auto" w:fill="auto"/>
            <w:noWrap/>
            <w:vAlign w:val="center"/>
            <w:hideMark/>
          </w:tcPr>
          <w:p w14:paraId="2756BDD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0.29</w:t>
            </w:r>
          </w:p>
        </w:tc>
        <w:tc>
          <w:tcPr>
            <w:tcW w:w="0" w:type="auto"/>
            <w:tcBorders>
              <w:top w:val="nil"/>
              <w:left w:val="nil"/>
              <w:bottom w:val="single" w:sz="4" w:space="0" w:color="auto"/>
              <w:right w:val="single" w:sz="4" w:space="0" w:color="auto"/>
            </w:tcBorders>
            <w:shd w:val="clear" w:color="auto" w:fill="auto"/>
            <w:noWrap/>
            <w:vAlign w:val="center"/>
            <w:hideMark/>
          </w:tcPr>
          <w:p w14:paraId="45BD677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E3777A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N.D.</w:t>
            </w:r>
          </w:p>
        </w:tc>
        <w:tc>
          <w:tcPr>
            <w:tcW w:w="0" w:type="auto"/>
            <w:tcBorders>
              <w:top w:val="nil"/>
              <w:left w:val="nil"/>
              <w:bottom w:val="single" w:sz="4" w:space="0" w:color="auto"/>
              <w:right w:val="single" w:sz="4" w:space="0" w:color="auto"/>
            </w:tcBorders>
            <w:shd w:val="clear" w:color="auto" w:fill="auto"/>
            <w:noWrap/>
            <w:vAlign w:val="center"/>
            <w:hideMark/>
          </w:tcPr>
          <w:p w14:paraId="00F634B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0.18</w:t>
            </w:r>
          </w:p>
        </w:tc>
        <w:tc>
          <w:tcPr>
            <w:tcW w:w="0" w:type="auto"/>
            <w:tcBorders>
              <w:top w:val="nil"/>
              <w:left w:val="nil"/>
              <w:bottom w:val="single" w:sz="4" w:space="0" w:color="auto"/>
              <w:right w:val="single" w:sz="4" w:space="0" w:color="auto"/>
            </w:tcBorders>
            <w:shd w:val="clear" w:color="auto" w:fill="auto"/>
            <w:noWrap/>
            <w:vAlign w:val="center"/>
            <w:hideMark/>
          </w:tcPr>
          <w:p w14:paraId="004FF07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15C81B3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38C8A4C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0465E5D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42F65D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963935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C1787E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6DC698D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76E15E3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r>
      <w:tr w:rsidR="006B76A6" w:rsidRPr="001C6D0D" w14:paraId="52F66A22"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657D9C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FGT-115 NP</w:t>
            </w:r>
          </w:p>
        </w:tc>
        <w:tc>
          <w:tcPr>
            <w:tcW w:w="0" w:type="auto"/>
            <w:tcBorders>
              <w:top w:val="nil"/>
              <w:left w:val="nil"/>
              <w:bottom w:val="single" w:sz="4" w:space="0" w:color="auto"/>
              <w:right w:val="single" w:sz="4" w:space="0" w:color="auto"/>
            </w:tcBorders>
            <w:shd w:val="clear" w:color="auto" w:fill="auto"/>
            <w:noWrap/>
            <w:vAlign w:val="center"/>
            <w:hideMark/>
          </w:tcPr>
          <w:p w14:paraId="234B693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5083.00</w:t>
            </w:r>
          </w:p>
        </w:tc>
        <w:tc>
          <w:tcPr>
            <w:tcW w:w="0" w:type="auto"/>
            <w:tcBorders>
              <w:top w:val="nil"/>
              <w:left w:val="nil"/>
              <w:bottom w:val="single" w:sz="4" w:space="0" w:color="auto"/>
              <w:right w:val="single" w:sz="4" w:space="0" w:color="auto"/>
            </w:tcBorders>
            <w:shd w:val="clear" w:color="auto" w:fill="auto"/>
            <w:noWrap/>
            <w:vAlign w:val="center"/>
            <w:hideMark/>
          </w:tcPr>
          <w:p w14:paraId="1F0F168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20DF11F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0.38</w:t>
            </w:r>
          </w:p>
        </w:tc>
        <w:tc>
          <w:tcPr>
            <w:tcW w:w="0" w:type="auto"/>
            <w:tcBorders>
              <w:top w:val="nil"/>
              <w:left w:val="nil"/>
              <w:bottom w:val="single" w:sz="4" w:space="0" w:color="auto"/>
              <w:right w:val="single" w:sz="4" w:space="0" w:color="auto"/>
            </w:tcBorders>
            <w:shd w:val="clear" w:color="auto" w:fill="auto"/>
            <w:noWrap/>
            <w:vAlign w:val="center"/>
            <w:hideMark/>
          </w:tcPr>
          <w:p w14:paraId="28C0953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7F29DF3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0.43</w:t>
            </w:r>
          </w:p>
        </w:tc>
        <w:tc>
          <w:tcPr>
            <w:tcW w:w="0" w:type="auto"/>
            <w:tcBorders>
              <w:top w:val="nil"/>
              <w:left w:val="nil"/>
              <w:bottom w:val="single" w:sz="4" w:space="0" w:color="auto"/>
              <w:right w:val="single" w:sz="4" w:space="0" w:color="auto"/>
            </w:tcBorders>
            <w:shd w:val="clear" w:color="auto" w:fill="auto"/>
            <w:noWrap/>
            <w:vAlign w:val="center"/>
            <w:hideMark/>
          </w:tcPr>
          <w:p w14:paraId="0465E2B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0.61</w:t>
            </w:r>
          </w:p>
        </w:tc>
        <w:tc>
          <w:tcPr>
            <w:tcW w:w="0" w:type="auto"/>
            <w:tcBorders>
              <w:top w:val="nil"/>
              <w:left w:val="nil"/>
              <w:bottom w:val="single" w:sz="4" w:space="0" w:color="auto"/>
              <w:right w:val="single" w:sz="4" w:space="0" w:color="auto"/>
            </w:tcBorders>
            <w:shd w:val="clear" w:color="auto" w:fill="auto"/>
            <w:noWrap/>
            <w:vAlign w:val="center"/>
            <w:hideMark/>
          </w:tcPr>
          <w:p w14:paraId="53B7E2F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0.45</w:t>
            </w:r>
          </w:p>
        </w:tc>
        <w:tc>
          <w:tcPr>
            <w:tcW w:w="0" w:type="auto"/>
            <w:tcBorders>
              <w:top w:val="nil"/>
              <w:left w:val="nil"/>
              <w:bottom w:val="single" w:sz="4" w:space="0" w:color="auto"/>
              <w:right w:val="single" w:sz="4" w:space="0" w:color="auto"/>
            </w:tcBorders>
            <w:shd w:val="clear" w:color="auto" w:fill="auto"/>
            <w:noWrap/>
            <w:vAlign w:val="center"/>
            <w:hideMark/>
          </w:tcPr>
          <w:p w14:paraId="508C19E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0.23</w:t>
            </w:r>
          </w:p>
        </w:tc>
        <w:tc>
          <w:tcPr>
            <w:tcW w:w="0" w:type="auto"/>
            <w:tcBorders>
              <w:top w:val="nil"/>
              <w:left w:val="nil"/>
              <w:bottom w:val="single" w:sz="4" w:space="0" w:color="auto"/>
              <w:right w:val="single" w:sz="4" w:space="0" w:color="auto"/>
            </w:tcBorders>
            <w:shd w:val="clear" w:color="auto" w:fill="auto"/>
            <w:noWrap/>
            <w:vAlign w:val="center"/>
            <w:hideMark/>
          </w:tcPr>
          <w:p w14:paraId="29CB189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0.32</w:t>
            </w:r>
          </w:p>
        </w:tc>
        <w:tc>
          <w:tcPr>
            <w:tcW w:w="0" w:type="auto"/>
            <w:tcBorders>
              <w:top w:val="nil"/>
              <w:left w:val="nil"/>
              <w:bottom w:val="single" w:sz="4" w:space="0" w:color="auto"/>
              <w:right w:val="single" w:sz="4" w:space="0" w:color="auto"/>
            </w:tcBorders>
            <w:shd w:val="clear" w:color="auto" w:fill="auto"/>
            <w:noWrap/>
            <w:vAlign w:val="center"/>
            <w:hideMark/>
          </w:tcPr>
          <w:p w14:paraId="6F7A8ED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4BC6232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1.12</w:t>
            </w:r>
          </w:p>
        </w:tc>
        <w:tc>
          <w:tcPr>
            <w:tcW w:w="0" w:type="auto"/>
            <w:tcBorders>
              <w:top w:val="nil"/>
              <w:left w:val="nil"/>
              <w:bottom w:val="single" w:sz="4" w:space="0" w:color="auto"/>
              <w:right w:val="single" w:sz="4" w:space="0" w:color="auto"/>
            </w:tcBorders>
            <w:shd w:val="clear" w:color="auto" w:fill="auto"/>
            <w:noWrap/>
            <w:vAlign w:val="center"/>
            <w:hideMark/>
          </w:tcPr>
          <w:p w14:paraId="0B4025D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0.10</w:t>
            </w:r>
          </w:p>
        </w:tc>
        <w:tc>
          <w:tcPr>
            <w:tcW w:w="0" w:type="auto"/>
            <w:tcBorders>
              <w:top w:val="nil"/>
              <w:left w:val="nil"/>
              <w:bottom w:val="single" w:sz="4" w:space="0" w:color="auto"/>
              <w:right w:val="single" w:sz="4" w:space="0" w:color="auto"/>
            </w:tcBorders>
            <w:shd w:val="clear" w:color="auto" w:fill="auto"/>
            <w:noWrap/>
            <w:vAlign w:val="center"/>
            <w:hideMark/>
          </w:tcPr>
          <w:p w14:paraId="36F7FD8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62C4D5E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344F579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0.34</w:t>
            </w:r>
          </w:p>
        </w:tc>
        <w:tc>
          <w:tcPr>
            <w:tcW w:w="0" w:type="auto"/>
            <w:tcBorders>
              <w:top w:val="nil"/>
              <w:left w:val="nil"/>
              <w:bottom w:val="single" w:sz="4" w:space="0" w:color="auto"/>
              <w:right w:val="single" w:sz="4" w:space="0" w:color="auto"/>
            </w:tcBorders>
            <w:shd w:val="clear" w:color="auto" w:fill="auto"/>
            <w:noWrap/>
            <w:vAlign w:val="center"/>
            <w:hideMark/>
          </w:tcPr>
          <w:p w14:paraId="62E0E13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682C401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4A36EA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CD99EC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13AD913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0.08</w:t>
            </w:r>
          </w:p>
        </w:tc>
        <w:tc>
          <w:tcPr>
            <w:tcW w:w="0" w:type="auto"/>
            <w:tcBorders>
              <w:top w:val="nil"/>
              <w:left w:val="nil"/>
              <w:bottom w:val="single" w:sz="4" w:space="0" w:color="auto"/>
              <w:right w:val="single" w:sz="4" w:space="0" w:color="auto"/>
            </w:tcBorders>
            <w:shd w:val="clear" w:color="auto" w:fill="auto"/>
            <w:noWrap/>
            <w:vAlign w:val="center"/>
            <w:hideMark/>
          </w:tcPr>
          <w:p w14:paraId="04A898B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333F1D6B"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2527E2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FGT-102 NP</w:t>
            </w:r>
          </w:p>
        </w:tc>
        <w:tc>
          <w:tcPr>
            <w:tcW w:w="0" w:type="auto"/>
            <w:tcBorders>
              <w:top w:val="nil"/>
              <w:left w:val="nil"/>
              <w:bottom w:val="single" w:sz="4" w:space="0" w:color="auto"/>
              <w:right w:val="single" w:sz="4" w:space="0" w:color="auto"/>
            </w:tcBorders>
            <w:shd w:val="clear" w:color="auto" w:fill="auto"/>
            <w:noWrap/>
            <w:vAlign w:val="center"/>
            <w:hideMark/>
          </w:tcPr>
          <w:p w14:paraId="41BE9C4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5093.33</w:t>
            </w:r>
          </w:p>
        </w:tc>
        <w:tc>
          <w:tcPr>
            <w:tcW w:w="0" w:type="auto"/>
            <w:tcBorders>
              <w:top w:val="nil"/>
              <w:left w:val="nil"/>
              <w:bottom w:val="single" w:sz="4" w:space="0" w:color="auto"/>
              <w:right w:val="single" w:sz="4" w:space="0" w:color="auto"/>
            </w:tcBorders>
            <w:shd w:val="clear" w:color="auto" w:fill="auto"/>
            <w:noWrap/>
            <w:vAlign w:val="center"/>
            <w:hideMark/>
          </w:tcPr>
          <w:p w14:paraId="487DF7C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0.36</w:t>
            </w:r>
          </w:p>
        </w:tc>
        <w:tc>
          <w:tcPr>
            <w:tcW w:w="0" w:type="auto"/>
            <w:tcBorders>
              <w:top w:val="nil"/>
              <w:left w:val="nil"/>
              <w:bottom w:val="single" w:sz="4" w:space="0" w:color="auto"/>
              <w:right w:val="single" w:sz="4" w:space="0" w:color="auto"/>
            </w:tcBorders>
            <w:shd w:val="clear" w:color="auto" w:fill="auto"/>
            <w:noWrap/>
            <w:vAlign w:val="center"/>
            <w:hideMark/>
          </w:tcPr>
          <w:p w14:paraId="2398738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0.38</w:t>
            </w:r>
          </w:p>
        </w:tc>
        <w:tc>
          <w:tcPr>
            <w:tcW w:w="0" w:type="auto"/>
            <w:tcBorders>
              <w:top w:val="nil"/>
              <w:left w:val="nil"/>
              <w:bottom w:val="single" w:sz="4" w:space="0" w:color="auto"/>
              <w:right w:val="single" w:sz="4" w:space="0" w:color="auto"/>
            </w:tcBorders>
            <w:shd w:val="clear" w:color="auto" w:fill="auto"/>
            <w:noWrap/>
            <w:vAlign w:val="center"/>
            <w:hideMark/>
          </w:tcPr>
          <w:p w14:paraId="2A94C5C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287444E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0.39</w:t>
            </w:r>
          </w:p>
        </w:tc>
        <w:tc>
          <w:tcPr>
            <w:tcW w:w="0" w:type="auto"/>
            <w:tcBorders>
              <w:top w:val="nil"/>
              <w:left w:val="nil"/>
              <w:bottom w:val="single" w:sz="4" w:space="0" w:color="auto"/>
              <w:right w:val="single" w:sz="4" w:space="0" w:color="auto"/>
            </w:tcBorders>
            <w:shd w:val="clear" w:color="auto" w:fill="auto"/>
            <w:noWrap/>
            <w:vAlign w:val="center"/>
            <w:hideMark/>
          </w:tcPr>
          <w:p w14:paraId="0F85059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0.44</w:t>
            </w:r>
          </w:p>
        </w:tc>
        <w:tc>
          <w:tcPr>
            <w:tcW w:w="0" w:type="auto"/>
            <w:tcBorders>
              <w:top w:val="nil"/>
              <w:left w:val="nil"/>
              <w:bottom w:val="single" w:sz="4" w:space="0" w:color="auto"/>
              <w:right w:val="single" w:sz="4" w:space="0" w:color="auto"/>
            </w:tcBorders>
            <w:shd w:val="clear" w:color="auto" w:fill="auto"/>
            <w:noWrap/>
            <w:vAlign w:val="center"/>
            <w:hideMark/>
          </w:tcPr>
          <w:p w14:paraId="7D33AB3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0.47</w:t>
            </w:r>
          </w:p>
        </w:tc>
        <w:tc>
          <w:tcPr>
            <w:tcW w:w="0" w:type="auto"/>
            <w:tcBorders>
              <w:top w:val="nil"/>
              <w:left w:val="nil"/>
              <w:bottom w:val="single" w:sz="4" w:space="0" w:color="auto"/>
              <w:right w:val="single" w:sz="4" w:space="0" w:color="auto"/>
            </w:tcBorders>
            <w:shd w:val="clear" w:color="auto" w:fill="auto"/>
            <w:noWrap/>
            <w:vAlign w:val="center"/>
            <w:hideMark/>
          </w:tcPr>
          <w:p w14:paraId="423B925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0.20</w:t>
            </w:r>
          </w:p>
        </w:tc>
        <w:tc>
          <w:tcPr>
            <w:tcW w:w="0" w:type="auto"/>
            <w:tcBorders>
              <w:top w:val="nil"/>
              <w:left w:val="nil"/>
              <w:bottom w:val="single" w:sz="4" w:space="0" w:color="auto"/>
              <w:right w:val="single" w:sz="4" w:space="0" w:color="auto"/>
            </w:tcBorders>
            <w:shd w:val="clear" w:color="auto" w:fill="auto"/>
            <w:noWrap/>
            <w:vAlign w:val="center"/>
            <w:hideMark/>
          </w:tcPr>
          <w:p w14:paraId="026A63D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0.32</w:t>
            </w:r>
          </w:p>
        </w:tc>
        <w:tc>
          <w:tcPr>
            <w:tcW w:w="0" w:type="auto"/>
            <w:tcBorders>
              <w:top w:val="nil"/>
              <w:left w:val="nil"/>
              <w:bottom w:val="single" w:sz="4" w:space="0" w:color="auto"/>
              <w:right w:val="single" w:sz="4" w:space="0" w:color="auto"/>
            </w:tcBorders>
            <w:shd w:val="clear" w:color="auto" w:fill="auto"/>
            <w:noWrap/>
            <w:vAlign w:val="center"/>
            <w:hideMark/>
          </w:tcPr>
          <w:p w14:paraId="4684B3C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BF0B0A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1.48</w:t>
            </w:r>
          </w:p>
        </w:tc>
        <w:tc>
          <w:tcPr>
            <w:tcW w:w="0" w:type="auto"/>
            <w:tcBorders>
              <w:top w:val="nil"/>
              <w:left w:val="nil"/>
              <w:bottom w:val="single" w:sz="4" w:space="0" w:color="auto"/>
              <w:right w:val="single" w:sz="4" w:space="0" w:color="auto"/>
            </w:tcBorders>
            <w:shd w:val="clear" w:color="auto" w:fill="auto"/>
            <w:noWrap/>
            <w:vAlign w:val="center"/>
            <w:hideMark/>
          </w:tcPr>
          <w:p w14:paraId="0BB5063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0.12</w:t>
            </w:r>
          </w:p>
        </w:tc>
        <w:tc>
          <w:tcPr>
            <w:tcW w:w="0" w:type="auto"/>
            <w:tcBorders>
              <w:top w:val="nil"/>
              <w:left w:val="nil"/>
              <w:bottom w:val="single" w:sz="4" w:space="0" w:color="auto"/>
              <w:right w:val="single" w:sz="4" w:space="0" w:color="auto"/>
            </w:tcBorders>
            <w:shd w:val="clear" w:color="auto" w:fill="auto"/>
            <w:noWrap/>
            <w:vAlign w:val="center"/>
            <w:hideMark/>
          </w:tcPr>
          <w:p w14:paraId="3ABBBA2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4EE14C0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342E649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0.34</w:t>
            </w:r>
          </w:p>
        </w:tc>
        <w:tc>
          <w:tcPr>
            <w:tcW w:w="0" w:type="auto"/>
            <w:tcBorders>
              <w:top w:val="nil"/>
              <w:left w:val="nil"/>
              <w:bottom w:val="single" w:sz="4" w:space="0" w:color="auto"/>
              <w:right w:val="single" w:sz="4" w:space="0" w:color="auto"/>
            </w:tcBorders>
            <w:shd w:val="clear" w:color="auto" w:fill="auto"/>
            <w:noWrap/>
            <w:vAlign w:val="center"/>
            <w:hideMark/>
          </w:tcPr>
          <w:p w14:paraId="72D4AEB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6440A55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F13A6E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4FF639B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0.14</w:t>
            </w:r>
          </w:p>
        </w:tc>
        <w:tc>
          <w:tcPr>
            <w:tcW w:w="0" w:type="auto"/>
            <w:tcBorders>
              <w:top w:val="nil"/>
              <w:left w:val="nil"/>
              <w:bottom w:val="single" w:sz="4" w:space="0" w:color="auto"/>
              <w:right w:val="single" w:sz="4" w:space="0" w:color="auto"/>
            </w:tcBorders>
            <w:shd w:val="clear" w:color="auto" w:fill="auto"/>
            <w:noWrap/>
            <w:vAlign w:val="center"/>
            <w:hideMark/>
          </w:tcPr>
          <w:p w14:paraId="341106D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0.08</w:t>
            </w:r>
          </w:p>
        </w:tc>
        <w:tc>
          <w:tcPr>
            <w:tcW w:w="0" w:type="auto"/>
            <w:tcBorders>
              <w:top w:val="nil"/>
              <w:left w:val="nil"/>
              <w:bottom w:val="single" w:sz="4" w:space="0" w:color="auto"/>
              <w:right w:val="single" w:sz="4" w:space="0" w:color="auto"/>
            </w:tcBorders>
            <w:shd w:val="clear" w:color="auto" w:fill="auto"/>
            <w:noWrap/>
            <w:vAlign w:val="center"/>
            <w:hideMark/>
          </w:tcPr>
          <w:p w14:paraId="0C40F68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16DEDBF8"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1758736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FGT-090 NP</w:t>
            </w:r>
          </w:p>
        </w:tc>
        <w:tc>
          <w:tcPr>
            <w:tcW w:w="0" w:type="auto"/>
            <w:tcBorders>
              <w:top w:val="nil"/>
              <w:left w:val="nil"/>
              <w:bottom w:val="single" w:sz="4" w:space="0" w:color="auto"/>
              <w:right w:val="single" w:sz="4" w:space="0" w:color="auto"/>
            </w:tcBorders>
            <w:shd w:val="clear" w:color="auto" w:fill="auto"/>
            <w:noWrap/>
            <w:vAlign w:val="center"/>
            <w:hideMark/>
          </w:tcPr>
          <w:p w14:paraId="3751097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5096.03</w:t>
            </w:r>
          </w:p>
        </w:tc>
        <w:tc>
          <w:tcPr>
            <w:tcW w:w="0" w:type="auto"/>
            <w:tcBorders>
              <w:top w:val="nil"/>
              <w:left w:val="nil"/>
              <w:bottom w:val="single" w:sz="4" w:space="0" w:color="auto"/>
              <w:right w:val="single" w:sz="4" w:space="0" w:color="auto"/>
            </w:tcBorders>
            <w:shd w:val="clear" w:color="auto" w:fill="auto"/>
            <w:noWrap/>
            <w:vAlign w:val="center"/>
            <w:hideMark/>
          </w:tcPr>
          <w:p w14:paraId="3AE5178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0.36</w:t>
            </w:r>
          </w:p>
        </w:tc>
        <w:tc>
          <w:tcPr>
            <w:tcW w:w="0" w:type="auto"/>
            <w:tcBorders>
              <w:top w:val="nil"/>
              <w:left w:val="nil"/>
              <w:bottom w:val="single" w:sz="4" w:space="0" w:color="auto"/>
              <w:right w:val="single" w:sz="4" w:space="0" w:color="auto"/>
            </w:tcBorders>
            <w:shd w:val="clear" w:color="auto" w:fill="auto"/>
            <w:noWrap/>
            <w:vAlign w:val="center"/>
            <w:hideMark/>
          </w:tcPr>
          <w:p w14:paraId="01C3CB0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0.33</w:t>
            </w:r>
          </w:p>
        </w:tc>
        <w:tc>
          <w:tcPr>
            <w:tcW w:w="0" w:type="auto"/>
            <w:tcBorders>
              <w:top w:val="nil"/>
              <w:left w:val="nil"/>
              <w:bottom w:val="single" w:sz="4" w:space="0" w:color="auto"/>
              <w:right w:val="single" w:sz="4" w:space="0" w:color="auto"/>
            </w:tcBorders>
            <w:shd w:val="clear" w:color="auto" w:fill="auto"/>
            <w:noWrap/>
            <w:vAlign w:val="center"/>
            <w:hideMark/>
          </w:tcPr>
          <w:p w14:paraId="4F511F4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762A3FD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0.57</w:t>
            </w:r>
          </w:p>
        </w:tc>
        <w:tc>
          <w:tcPr>
            <w:tcW w:w="0" w:type="auto"/>
            <w:tcBorders>
              <w:top w:val="nil"/>
              <w:left w:val="nil"/>
              <w:bottom w:val="single" w:sz="4" w:space="0" w:color="auto"/>
              <w:right w:val="single" w:sz="4" w:space="0" w:color="auto"/>
            </w:tcBorders>
            <w:shd w:val="clear" w:color="auto" w:fill="auto"/>
            <w:noWrap/>
            <w:vAlign w:val="center"/>
            <w:hideMark/>
          </w:tcPr>
          <w:p w14:paraId="4DE0D3E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0.45</w:t>
            </w:r>
          </w:p>
        </w:tc>
        <w:tc>
          <w:tcPr>
            <w:tcW w:w="0" w:type="auto"/>
            <w:tcBorders>
              <w:top w:val="nil"/>
              <w:left w:val="nil"/>
              <w:bottom w:val="single" w:sz="4" w:space="0" w:color="auto"/>
              <w:right w:val="single" w:sz="4" w:space="0" w:color="auto"/>
            </w:tcBorders>
            <w:shd w:val="clear" w:color="auto" w:fill="auto"/>
            <w:noWrap/>
            <w:vAlign w:val="center"/>
            <w:hideMark/>
          </w:tcPr>
          <w:p w14:paraId="452F38C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0.48</w:t>
            </w:r>
          </w:p>
        </w:tc>
        <w:tc>
          <w:tcPr>
            <w:tcW w:w="0" w:type="auto"/>
            <w:tcBorders>
              <w:top w:val="nil"/>
              <w:left w:val="nil"/>
              <w:bottom w:val="single" w:sz="4" w:space="0" w:color="auto"/>
              <w:right w:val="single" w:sz="4" w:space="0" w:color="auto"/>
            </w:tcBorders>
            <w:shd w:val="clear" w:color="auto" w:fill="auto"/>
            <w:noWrap/>
            <w:vAlign w:val="center"/>
            <w:hideMark/>
          </w:tcPr>
          <w:p w14:paraId="3FA2635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53CAD9A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0.30</w:t>
            </w:r>
          </w:p>
        </w:tc>
        <w:tc>
          <w:tcPr>
            <w:tcW w:w="0" w:type="auto"/>
            <w:tcBorders>
              <w:top w:val="nil"/>
              <w:left w:val="nil"/>
              <w:bottom w:val="single" w:sz="4" w:space="0" w:color="auto"/>
              <w:right w:val="single" w:sz="4" w:space="0" w:color="auto"/>
            </w:tcBorders>
            <w:shd w:val="clear" w:color="auto" w:fill="auto"/>
            <w:noWrap/>
            <w:vAlign w:val="center"/>
            <w:hideMark/>
          </w:tcPr>
          <w:p w14:paraId="280CA09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77A11F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N.D.</w:t>
            </w:r>
          </w:p>
        </w:tc>
        <w:tc>
          <w:tcPr>
            <w:tcW w:w="0" w:type="auto"/>
            <w:tcBorders>
              <w:top w:val="nil"/>
              <w:left w:val="nil"/>
              <w:bottom w:val="single" w:sz="4" w:space="0" w:color="auto"/>
              <w:right w:val="single" w:sz="4" w:space="0" w:color="auto"/>
            </w:tcBorders>
            <w:shd w:val="clear" w:color="auto" w:fill="auto"/>
            <w:noWrap/>
            <w:vAlign w:val="center"/>
            <w:hideMark/>
          </w:tcPr>
          <w:p w14:paraId="7110A27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0.13</w:t>
            </w:r>
          </w:p>
        </w:tc>
        <w:tc>
          <w:tcPr>
            <w:tcW w:w="0" w:type="auto"/>
            <w:tcBorders>
              <w:top w:val="nil"/>
              <w:left w:val="nil"/>
              <w:bottom w:val="single" w:sz="4" w:space="0" w:color="auto"/>
              <w:right w:val="single" w:sz="4" w:space="0" w:color="auto"/>
            </w:tcBorders>
            <w:shd w:val="clear" w:color="auto" w:fill="auto"/>
            <w:noWrap/>
            <w:vAlign w:val="center"/>
            <w:hideMark/>
          </w:tcPr>
          <w:p w14:paraId="2634EE9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57B113F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3F576B5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17BD60B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573509B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8C300F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C088F6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4F72E29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056BE28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r>
      <w:tr w:rsidR="006B76A6" w:rsidRPr="001C6D0D" w14:paraId="28B92B1B"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7EA97B0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FGT-087 NP</w:t>
            </w:r>
          </w:p>
        </w:tc>
        <w:tc>
          <w:tcPr>
            <w:tcW w:w="0" w:type="auto"/>
            <w:tcBorders>
              <w:top w:val="nil"/>
              <w:left w:val="nil"/>
              <w:bottom w:val="single" w:sz="4" w:space="0" w:color="auto"/>
              <w:right w:val="single" w:sz="4" w:space="0" w:color="auto"/>
            </w:tcBorders>
            <w:shd w:val="clear" w:color="auto" w:fill="auto"/>
            <w:noWrap/>
            <w:vAlign w:val="center"/>
            <w:hideMark/>
          </w:tcPr>
          <w:p w14:paraId="46E1B5C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5101.86</w:t>
            </w:r>
          </w:p>
        </w:tc>
        <w:tc>
          <w:tcPr>
            <w:tcW w:w="0" w:type="auto"/>
            <w:tcBorders>
              <w:top w:val="nil"/>
              <w:left w:val="nil"/>
              <w:bottom w:val="single" w:sz="4" w:space="0" w:color="auto"/>
              <w:right w:val="single" w:sz="4" w:space="0" w:color="auto"/>
            </w:tcBorders>
            <w:shd w:val="clear" w:color="auto" w:fill="auto"/>
            <w:noWrap/>
            <w:vAlign w:val="center"/>
            <w:hideMark/>
          </w:tcPr>
          <w:p w14:paraId="5C066A7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7D2FC17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0.31</w:t>
            </w:r>
          </w:p>
        </w:tc>
        <w:tc>
          <w:tcPr>
            <w:tcW w:w="0" w:type="auto"/>
            <w:tcBorders>
              <w:top w:val="nil"/>
              <w:left w:val="nil"/>
              <w:bottom w:val="single" w:sz="4" w:space="0" w:color="auto"/>
              <w:right w:val="single" w:sz="4" w:space="0" w:color="auto"/>
            </w:tcBorders>
            <w:shd w:val="clear" w:color="auto" w:fill="auto"/>
            <w:noWrap/>
            <w:vAlign w:val="center"/>
            <w:hideMark/>
          </w:tcPr>
          <w:p w14:paraId="2C1D780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0191716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0.57</w:t>
            </w:r>
          </w:p>
        </w:tc>
        <w:tc>
          <w:tcPr>
            <w:tcW w:w="0" w:type="auto"/>
            <w:tcBorders>
              <w:top w:val="nil"/>
              <w:left w:val="nil"/>
              <w:bottom w:val="single" w:sz="4" w:space="0" w:color="auto"/>
              <w:right w:val="single" w:sz="4" w:space="0" w:color="auto"/>
            </w:tcBorders>
            <w:shd w:val="clear" w:color="auto" w:fill="auto"/>
            <w:noWrap/>
            <w:vAlign w:val="center"/>
            <w:hideMark/>
          </w:tcPr>
          <w:p w14:paraId="43B7D78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0.42</w:t>
            </w:r>
          </w:p>
        </w:tc>
        <w:tc>
          <w:tcPr>
            <w:tcW w:w="0" w:type="auto"/>
            <w:tcBorders>
              <w:top w:val="nil"/>
              <w:left w:val="nil"/>
              <w:bottom w:val="single" w:sz="4" w:space="0" w:color="auto"/>
              <w:right w:val="single" w:sz="4" w:space="0" w:color="auto"/>
            </w:tcBorders>
            <w:shd w:val="clear" w:color="auto" w:fill="auto"/>
            <w:noWrap/>
            <w:vAlign w:val="center"/>
            <w:hideMark/>
          </w:tcPr>
          <w:p w14:paraId="7ED52E5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0.49</w:t>
            </w:r>
          </w:p>
        </w:tc>
        <w:tc>
          <w:tcPr>
            <w:tcW w:w="0" w:type="auto"/>
            <w:tcBorders>
              <w:top w:val="nil"/>
              <w:left w:val="nil"/>
              <w:bottom w:val="single" w:sz="4" w:space="0" w:color="auto"/>
              <w:right w:val="single" w:sz="4" w:space="0" w:color="auto"/>
            </w:tcBorders>
            <w:shd w:val="clear" w:color="auto" w:fill="auto"/>
            <w:noWrap/>
            <w:vAlign w:val="center"/>
            <w:hideMark/>
          </w:tcPr>
          <w:p w14:paraId="535F970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1532804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0.29</w:t>
            </w:r>
          </w:p>
        </w:tc>
        <w:tc>
          <w:tcPr>
            <w:tcW w:w="0" w:type="auto"/>
            <w:tcBorders>
              <w:top w:val="nil"/>
              <w:left w:val="nil"/>
              <w:bottom w:val="single" w:sz="4" w:space="0" w:color="auto"/>
              <w:right w:val="single" w:sz="4" w:space="0" w:color="auto"/>
            </w:tcBorders>
            <w:shd w:val="clear" w:color="auto" w:fill="auto"/>
            <w:noWrap/>
            <w:vAlign w:val="center"/>
            <w:hideMark/>
          </w:tcPr>
          <w:p w14:paraId="4D70D4C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C9EAE3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1.32</w:t>
            </w:r>
          </w:p>
        </w:tc>
        <w:tc>
          <w:tcPr>
            <w:tcW w:w="0" w:type="auto"/>
            <w:tcBorders>
              <w:top w:val="nil"/>
              <w:left w:val="nil"/>
              <w:bottom w:val="single" w:sz="4" w:space="0" w:color="auto"/>
              <w:right w:val="single" w:sz="4" w:space="0" w:color="auto"/>
            </w:tcBorders>
            <w:shd w:val="clear" w:color="auto" w:fill="auto"/>
            <w:noWrap/>
            <w:vAlign w:val="center"/>
            <w:hideMark/>
          </w:tcPr>
          <w:p w14:paraId="6E8ED72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0.13</w:t>
            </w:r>
          </w:p>
        </w:tc>
        <w:tc>
          <w:tcPr>
            <w:tcW w:w="0" w:type="auto"/>
            <w:tcBorders>
              <w:top w:val="nil"/>
              <w:left w:val="nil"/>
              <w:bottom w:val="single" w:sz="4" w:space="0" w:color="auto"/>
              <w:right w:val="single" w:sz="4" w:space="0" w:color="auto"/>
            </w:tcBorders>
            <w:shd w:val="clear" w:color="auto" w:fill="auto"/>
            <w:noWrap/>
            <w:vAlign w:val="center"/>
            <w:hideMark/>
          </w:tcPr>
          <w:p w14:paraId="78E135E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72DDE26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4543F45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0.12</w:t>
            </w:r>
          </w:p>
        </w:tc>
        <w:tc>
          <w:tcPr>
            <w:tcW w:w="0" w:type="auto"/>
            <w:tcBorders>
              <w:top w:val="nil"/>
              <w:left w:val="nil"/>
              <w:bottom w:val="single" w:sz="4" w:space="0" w:color="auto"/>
              <w:right w:val="single" w:sz="4" w:space="0" w:color="auto"/>
            </w:tcBorders>
            <w:shd w:val="clear" w:color="auto" w:fill="auto"/>
            <w:noWrap/>
            <w:vAlign w:val="center"/>
            <w:hideMark/>
          </w:tcPr>
          <w:p w14:paraId="5B00B25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44C6E1E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1CD4AE5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2630F02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3E7A235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6EAAC7A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r>
      <w:tr w:rsidR="006B76A6" w:rsidRPr="001C6D0D" w14:paraId="1862352F"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2B7668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FGT-082 NP</w:t>
            </w:r>
          </w:p>
        </w:tc>
        <w:tc>
          <w:tcPr>
            <w:tcW w:w="0" w:type="auto"/>
            <w:tcBorders>
              <w:top w:val="nil"/>
              <w:left w:val="nil"/>
              <w:bottom w:val="single" w:sz="4" w:space="0" w:color="auto"/>
              <w:right w:val="single" w:sz="4" w:space="0" w:color="auto"/>
            </w:tcBorders>
            <w:shd w:val="clear" w:color="auto" w:fill="auto"/>
            <w:noWrap/>
            <w:vAlign w:val="center"/>
            <w:hideMark/>
          </w:tcPr>
          <w:p w14:paraId="30E519F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5105.47</w:t>
            </w:r>
          </w:p>
        </w:tc>
        <w:tc>
          <w:tcPr>
            <w:tcW w:w="0" w:type="auto"/>
            <w:tcBorders>
              <w:top w:val="nil"/>
              <w:left w:val="nil"/>
              <w:bottom w:val="single" w:sz="4" w:space="0" w:color="auto"/>
              <w:right w:val="single" w:sz="4" w:space="0" w:color="auto"/>
            </w:tcBorders>
            <w:shd w:val="clear" w:color="auto" w:fill="auto"/>
            <w:noWrap/>
            <w:vAlign w:val="center"/>
            <w:hideMark/>
          </w:tcPr>
          <w:p w14:paraId="6021F92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1260915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0.31</w:t>
            </w:r>
          </w:p>
        </w:tc>
        <w:tc>
          <w:tcPr>
            <w:tcW w:w="0" w:type="auto"/>
            <w:tcBorders>
              <w:top w:val="nil"/>
              <w:left w:val="nil"/>
              <w:bottom w:val="single" w:sz="4" w:space="0" w:color="auto"/>
              <w:right w:val="single" w:sz="4" w:space="0" w:color="auto"/>
            </w:tcBorders>
            <w:shd w:val="clear" w:color="auto" w:fill="auto"/>
            <w:noWrap/>
            <w:vAlign w:val="center"/>
            <w:hideMark/>
          </w:tcPr>
          <w:p w14:paraId="1DB431E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0.10</w:t>
            </w:r>
          </w:p>
        </w:tc>
        <w:tc>
          <w:tcPr>
            <w:tcW w:w="0" w:type="auto"/>
            <w:tcBorders>
              <w:top w:val="nil"/>
              <w:left w:val="nil"/>
              <w:bottom w:val="single" w:sz="4" w:space="0" w:color="auto"/>
              <w:right w:val="single" w:sz="4" w:space="0" w:color="auto"/>
            </w:tcBorders>
            <w:shd w:val="clear" w:color="auto" w:fill="auto"/>
            <w:noWrap/>
            <w:vAlign w:val="center"/>
            <w:hideMark/>
          </w:tcPr>
          <w:p w14:paraId="24EA9A4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0.57</w:t>
            </w:r>
          </w:p>
        </w:tc>
        <w:tc>
          <w:tcPr>
            <w:tcW w:w="0" w:type="auto"/>
            <w:tcBorders>
              <w:top w:val="nil"/>
              <w:left w:val="nil"/>
              <w:bottom w:val="single" w:sz="4" w:space="0" w:color="auto"/>
              <w:right w:val="single" w:sz="4" w:space="0" w:color="auto"/>
            </w:tcBorders>
            <w:shd w:val="clear" w:color="auto" w:fill="auto"/>
            <w:noWrap/>
            <w:vAlign w:val="center"/>
            <w:hideMark/>
          </w:tcPr>
          <w:p w14:paraId="572E1E5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0.46</w:t>
            </w:r>
          </w:p>
        </w:tc>
        <w:tc>
          <w:tcPr>
            <w:tcW w:w="0" w:type="auto"/>
            <w:tcBorders>
              <w:top w:val="nil"/>
              <w:left w:val="nil"/>
              <w:bottom w:val="single" w:sz="4" w:space="0" w:color="auto"/>
              <w:right w:val="single" w:sz="4" w:space="0" w:color="auto"/>
            </w:tcBorders>
            <w:shd w:val="clear" w:color="auto" w:fill="auto"/>
            <w:noWrap/>
            <w:vAlign w:val="center"/>
            <w:hideMark/>
          </w:tcPr>
          <w:p w14:paraId="1F4FBDF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0.49</w:t>
            </w:r>
          </w:p>
        </w:tc>
        <w:tc>
          <w:tcPr>
            <w:tcW w:w="0" w:type="auto"/>
            <w:tcBorders>
              <w:top w:val="nil"/>
              <w:left w:val="nil"/>
              <w:bottom w:val="single" w:sz="4" w:space="0" w:color="auto"/>
              <w:right w:val="single" w:sz="4" w:space="0" w:color="auto"/>
            </w:tcBorders>
            <w:shd w:val="clear" w:color="auto" w:fill="auto"/>
            <w:noWrap/>
            <w:vAlign w:val="center"/>
            <w:hideMark/>
          </w:tcPr>
          <w:p w14:paraId="5136661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2EF7929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0.29</w:t>
            </w:r>
          </w:p>
        </w:tc>
        <w:tc>
          <w:tcPr>
            <w:tcW w:w="0" w:type="auto"/>
            <w:tcBorders>
              <w:top w:val="nil"/>
              <w:left w:val="nil"/>
              <w:bottom w:val="single" w:sz="4" w:space="0" w:color="auto"/>
              <w:right w:val="single" w:sz="4" w:space="0" w:color="auto"/>
            </w:tcBorders>
            <w:shd w:val="clear" w:color="auto" w:fill="auto"/>
            <w:noWrap/>
            <w:vAlign w:val="center"/>
            <w:hideMark/>
          </w:tcPr>
          <w:p w14:paraId="6AC0807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60CBFC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N.D.</w:t>
            </w:r>
          </w:p>
        </w:tc>
        <w:tc>
          <w:tcPr>
            <w:tcW w:w="0" w:type="auto"/>
            <w:tcBorders>
              <w:top w:val="nil"/>
              <w:left w:val="nil"/>
              <w:bottom w:val="single" w:sz="4" w:space="0" w:color="auto"/>
              <w:right w:val="single" w:sz="4" w:space="0" w:color="auto"/>
            </w:tcBorders>
            <w:shd w:val="clear" w:color="auto" w:fill="auto"/>
            <w:noWrap/>
            <w:vAlign w:val="center"/>
            <w:hideMark/>
          </w:tcPr>
          <w:p w14:paraId="6226F74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0.14</w:t>
            </w:r>
          </w:p>
        </w:tc>
        <w:tc>
          <w:tcPr>
            <w:tcW w:w="0" w:type="auto"/>
            <w:tcBorders>
              <w:top w:val="nil"/>
              <w:left w:val="nil"/>
              <w:bottom w:val="single" w:sz="4" w:space="0" w:color="auto"/>
              <w:right w:val="single" w:sz="4" w:space="0" w:color="auto"/>
            </w:tcBorders>
            <w:shd w:val="clear" w:color="auto" w:fill="auto"/>
            <w:noWrap/>
            <w:vAlign w:val="center"/>
            <w:hideMark/>
          </w:tcPr>
          <w:p w14:paraId="0BE88C7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7360D9B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658D155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7077F4E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44FA52E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24A2E0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2D45D1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28033A8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1EEA2A3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r>
      <w:tr w:rsidR="006B76A6" w:rsidRPr="001C6D0D" w14:paraId="34F50C93"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A9EFE3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FGT-081 NP</w:t>
            </w:r>
          </w:p>
        </w:tc>
        <w:tc>
          <w:tcPr>
            <w:tcW w:w="0" w:type="auto"/>
            <w:tcBorders>
              <w:top w:val="nil"/>
              <w:left w:val="nil"/>
              <w:bottom w:val="single" w:sz="4" w:space="0" w:color="auto"/>
              <w:right w:val="single" w:sz="4" w:space="0" w:color="auto"/>
            </w:tcBorders>
            <w:shd w:val="clear" w:color="auto" w:fill="auto"/>
            <w:noWrap/>
            <w:vAlign w:val="center"/>
            <w:hideMark/>
          </w:tcPr>
          <w:p w14:paraId="108AD83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5106.40</w:t>
            </w:r>
          </w:p>
        </w:tc>
        <w:tc>
          <w:tcPr>
            <w:tcW w:w="0" w:type="auto"/>
            <w:tcBorders>
              <w:top w:val="nil"/>
              <w:left w:val="nil"/>
              <w:bottom w:val="single" w:sz="4" w:space="0" w:color="auto"/>
              <w:right w:val="single" w:sz="4" w:space="0" w:color="auto"/>
            </w:tcBorders>
            <w:shd w:val="clear" w:color="auto" w:fill="auto"/>
            <w:noWrap/>
            <w:vAlign w:val="center"/>
            <w:hideMark/>
          </w:tcPr>
          <w:p w14:paraId="3995D98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0.34</w:t>
            </w:r>
          </w:p>
        </w:tc>
        <w:tc>
          <w:tcPr>
            <w:tcW w:w="0" w:type="auto"/>
            <w:tcBorders>
              <w:top w:val="nil"/>
              <w:left w:val="nil"/>
              <w:bottom w:val="single" w:sz="4" w:space="0" w:color="auto"/>
              <w:right w:val="single" w:sz="4" w:space="0" w:color="auto"/>
            </w:tcBorders>
            <w:shd w:val="clear" w:color="auto" w:fill="auto"/>
            <w:noWrap/>
            <w:vAlign w:val="center"/>
            <w:hideMark/>
          </w:tcPr>
          <w:p w14:paraId="44C7BDB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0.28</w:t>
            </w:r>
          </w:p>
        </w:tc>
        <w:tc>
          <w:tcPr>
            <w:tcW w:w="0" w:type="auto"/>
            <w:tcBorders>
              <w:top w:val="nil"/>
              <w:left w:val="nil"/>
              <w:bottom w:val="single" w:sz="4" w:space="0" w:color="auto"/>
              <w:right w:val="single" w:sz="4" w:space="0" w:color="auto"/>
            </w:tcBorders>
            <w:shd w:val="clear" w:color="auto" w:fill="auto"/>
            <w:noWrap/>
            <w:vAlign w:val="center"/>
            <w:hideMark/>
          </w:tcPr>
          <w:p w14:paraId="3DC5872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5DDF623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0.58</w:t>
            </w:r>
          </w:p>
        </w:tc>
        <w:tc>
          <w:tcPr>
            <w:tcW w:w="0" w:type="auto"/>
            <w:tcBorders>
              <w:top w:val="nil"/>
              <w:left w:val="nil"/>
              <w:bottom w:val="single" w:sz="4" w:space="0" w:color="auto"/>
              <w:right w:val="single" w:sz="4" w:space="0" w:color="auto"/>
            </w:tcBorders>
            <w:shd w:val="clear" w:color="auto" w:fill="auto"/>
            <w:noWrap/>
            <w:vAlign w:val="center"/>
            <w:hideMark/>
          </w:tcPr>
          <w:p w14:paraId="5DC80A3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0.32</w:t>
            </w:r>
          </w:p>
        </w:tc>
        <w:tc>
          <w:tcPr>
            <w:tcW w:w="0" w:type="auto"/>
            <w:tcBorders>
              <w:top w:val="nil"/>
              <w:left w:val="nil"/>
              <w:bottom w:val="single" w:sz="4" w:space="0" w:color="auto"/>
              <w:right w:val="single" w:sz="4" w:space="0" w:color="auto"/>
            </w:tcBorders>
            <w:shd w:val="clear" w:color="auto" w:fill="auto"/>
            <w:noWrap/>
            <w:vAlign w:val="center"/>
            <w:hideMark/>
          </w:tcPr>
          <w:p w14:paraId="5E3D7E5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0.51</w:t>
            </w:r>
          </w:p>
        </w:tc>
        <w:tc>
          <w:tcPr>
            <w:tcW w:w="0" w:type="auto"/>
            <w:tcBorders>
              <w:top w:val="nil"/>
              <w:left w:val="nil"/>
              <w:bottom w:val="single" w:sz="4" w:space="0" w:color="auto"/>
              <w:right w:val="single" w:sz="4" w:space="0" w:color="auto"/>
            </w:tcBorders>
            <w:shd w:val="clear" w:color="auto" w:fill="auto"/>
            <w:noWrap/>
            <w:vAlign w:val="center"/>
            <w:hideMark/>
          </w:tcPr>
          <w:p w14:paraId="78254BB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0.21</w:t>
            </w:r>
          </w:p>
        </w:tc>
        <w:tc>
          <w:tcPr>
            <w:tcW w:w="0" w:type="auto"/>
            <w:tcBorders>
              <w:top w:val="nil"/>
              <w:left w:val="nil"/>
              <w:bottom w:val="single" w:sz="4" w:space="0" w:color="auto"/>
              <w:right w:val="single" w:sz="4" w:space="0" w:color="auto"/>
            </w:tcBorders>
            <w:shd w:val="clear" w:color="auto" w:fill="auto"/>
            <w:noWrap/>
            <w:vAlign w:val="center"/>
            <w:hideMark/>
          </w:tcPr>
          <w:p w14:paraId="49D773F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0.28</w:t>
            </w:r>
          </w:p>
        </w:tc>
        <w:tc>
          <w:tcPr>
            <w:tcW w:w="0" w:type="auto"/>
            <w:tcBorders>
              <w:top w:val="nil"/>
              <w:left w:val="nil"/>
              <w:bottom w:val="single" w:sz="4" w:space="0" w:color="auto"/>
              <w:right w:val="single" w:sz="4" w:space="0" w:color="auto"/>
            </w:tcBorders>
            <w:shd w:val="clear" w:color="auto" w:fill="auto"/>
            <w:noWrap/>
            <w:vAlign w:val="center"/>
            <w:hideMark/>
          </w:tcPr>
          <w:p w14:paraId="6988B08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BEA320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N.D.</w:t>
            </w:r>
          </w:p>
        </w:tc>
        <w:tc>
          <w:tcPr>
            <w:tcW w:w="0" w:type="auto"/>
            <w:tcBorders>
              <w:top w:val="nil"/>
              <w:left w:val="nil"/>
              <w:bottom w:val="single" w:sz="4" w:space="0" w:color="auto"/>
              <w:right w:val="single" w:sz="4" w:space="0" w:color="auto"/>
            </w:tcBorders>
            <w:shd w:val="clear" w:color="auto" w:fill="auto"/>
            <w:noWrap/>
            <w:vAlign w:val="center"/>
            <w:hideMark/>
          </w:tcPr>
          <w:p w14:paraId="228DBC0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0.13</w:t>
            </w:r>
          </w:p>
        </w:tc>
        <w:tc>
          <w:tcPr>
            <w:tcW w:w="0" w:type="auto"/>
            <w:tcBorders>
              <w:top w:val="nil"/>
              <w:left w:val="nil"/>
              <w:bottom w:val="single" w:sz="4" w:space="0" w:color="auto"/>
              <w:right w:val="single" w:sz="4" w:space="0" w:color="auto"/>
            </w:tcBorders>
            <w:shd w:val="clear" w:color="auto" w:fill="auto"/>
            <w:noWrap/>
            <w:vAlign w:val="center"/>
            <w:hideMark/>
          </w:tcPr>
          <w:p w14:paraId="3272A2E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72E002E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16DD593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0.35</w:t>
            </w:r>
          </w:p>
        </w:tc>
        <w:tc>
          <w:tcPr>
            <w:tcW w:w="0" w:type="auto"/>
            <w:tcBorders>
              <w:top w:val="nil"/>
              <w:left w:val="nil"/>
              <w:bottom w:val="single" w:sz="4" w:space="0" w:color="auto"/>
              <w:right w:val="single" w:sz="4" w:space="0" w:color="auto"/>
            </w:tcBorders>
            <w:shd w:val="clear" w:color="auto" w:fill="auto"/>
            <w:noWrap/>
            <w:vAlign w:val="center"/>
            <w:hideMark/>
          </w:tcPr>
          <w:p w14:paraId="44B3D35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41C08ED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1333E7A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494BCC7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7BEEB07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0EF3AB0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08D5B291"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7F045D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FGT-069 NP</w:t>
            </w:r>
          </w:p>
        </w:tc>
        <w:tc>
          <w:tcPr>
            <w:tcW w:w="0" w:type="auto"/>
            <w:tcBorders>
              <w:top w:val="nil"/>
              <w:left w:val="nil"/>
              <w:bottom w:val="single" w:sz="4" w:space="0" w:color="auto"/>
              <w:right w:val="single" w:sz="4" w:space="0" w:color="auto"/>
            </w:tcBorders>
            <w:shd w:val="clear" w:color="auto" w:fill="auto"/>
            <w:noWrap/>
            <w:vAlign w:val="center"/>
            <w:hideMark/>
          </w:tcPr>
          <w:p w14:paraId="17B4D65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5114.02</w:t>
            </w:r>
          </w:p>
        </w:tc>
        <w:tc>
          <w:tcPr>
            <w:tcW w:w="0" w:type="auto"/>
            <w:tcBorders>
              <w:top w:val="nil"/>
              <w:left w:val="nil"/>
              <w:bottom w:val="single" w:sz="4" w:space="0" w:color="auto"/>
              <w:right w:val="single" w:sz="4" w:space="0" w:color="auto"/>
            </w:tcBorders>
            <w:shd w:val="clear" w:color="auto" w:fill="auto"/>
            <w:noWrap/>
            <w:vAlign w:val="center"/>
            <w:hideMark/>
          </w:tcPr>
          <w:p w14:paraId="0F8EF9F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7B18E52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0.28</w:t>
            </w:r>
          </w:p>
        </w:tc>
        <w:tc>
          <w:tcPr>
            <w:tcW w:w="0" w:type="auto"/>
            <w:tcBorders>
              <w:top w:val="nil"/>
              <w:left w:val="nil"/>
              <w:bottom w:val="single" w:sz="4" w:space="0" w:color="auto"/>
              <w:right w:val="single" w:sz="4" w:space="0" w:color="auto"/>
            </w:tcBorders>
            <w:shd w:val="clear" w:color="auto" w:fill="auto"/>
            <w:noWrap/>
            <w:vAlign w:val="center"/>
            <w:hideMark/>
          </w:tcPr>
          <w:p w14:paraId="051AFFC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0.08</w:t>
            </w:r>
          </w:p>
        </w:tc>
        <w:tc>
          <w:tcPr>
            <w:tcW w:w="0" w:type="auto"/>
            <w:tcBorders>
              <w:top w:val="nil"/>
              <w:left w:val="nil"/>
              <w:bottom w:val="single" w:sz="4" w:space="0" w:color="auto"/>
              <w:right w:val="single" w:sz="4" w:space="0" w:color="auto"/>
            </w:tcBorders>
            <w:shd w:val="clear" w:color="auto" w:fill="auto"/>
            <w:noWrap/>
            <w:vAlign w:val="center"/>
            <w:hideMark/>
          </w:tcPr>
          <w:p w14:paraId="77D23DC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0.43</w:t>
            </w:r>
          </w:p>
        </w:tc>
        <w:tc>
          <w:tcPr>
            <w:tcW w:w="0" w:type="auto"/>
            <w:tcBorders>
              <w:top w:val="nil"/>
              <w:left w:val="nil"/>
              <w:bottom w:val="single" w:sz="4" w:space="0" w:color="auto"/>
              <w:right w:val="single" w:sz="4" w:space="0" w:color="auto"/>
            </w:tcBorders>
            <w:shd w:val="clear" w:color="auto" w:fill="auto"/>
            <w:noWrap/>
            <w:vAlign w:val="center"/>
            <w:hideMark/>
          </w:tcPr>
          <w:p w14:paraId="579974C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0.41</w:t>
            </w:r>
          </w:p>
        </w:tc>
        <w:tc>
          <w:tcPr>
            <w:tcW w:w="0" w:type="auto"/>
            <w:tcBorders>
              <w:top w:val="nil"/>
              <w:left w:val="nil"/>
              <w:bottom w:val="single" w:sz="4" w:space="0" w:color="auto"/>
              <w:right w:val="single" w:sz="4" w:space="0" w:color="auto"/>
            </w:tcBorders>
            <w:shd w:val="clear" w:color="auto" w:fill="auto"/>
            <w:noWrap/>
            <w:vAlign w:val="center"/>
            <w:hideMark/>
          </w:tcPr>
          <w:p w14:paraId="3522D79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0.50</w:t>
            </w:r>
          </w:p>
        </w:tc>
        <w:tc>
          <w:tcPr>
            <w:tcW w:w="0" w:type="auto"/>
            <w:tcBorders>
              <w:top w:val="nil"/>
              <w:left w:val="nil"/>
              <w:bottom w:val="single" w:sz="4" w:space="0" w:color="auto"/>
              <w:right w:val="single" w:sz="4" w:space="0" w:color="auto"/>
            </w:tcBorders>
            <w:shd w:val="clear" w:color="auto" w:fill="auto"/>
            <w:noWrap/>
            <w:vAlign w:val="center"/>
            <w:hideMark/>
          </w:tcPr>
          <w:p w14:paraId="14B5335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0.21</w:t>
            </w:r>
          </w:p>
        </w:tc>
        <w:tc>
          <w:tcPr>
            <w:tcW w:w="0" w:type="auto"/>
            <w:tcBorders>
              <w:top w:val="nil"/>
              <w:left w:val="nil"/>
              <w:bottom w:val="single" w:sz="4" w:space="0" w:color="auto"/>
              <w:right w:val="single" w:sz="4" w:space="0" w:color="auto"/>
            </w:tcBorders>
            <w:shd w:val="clear" w:color="auto" w:fill="auto"/>
            <w:noWrap/>
            <w:vAlign w:val="center"/>
            <w:hideMark/>
          </w:tcPr>
          <w:p w14:paraId="067E692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0.29</w:t>
            </w:r>
          </w:p>
        </w:tc>
        <w:tc>
          <w:tcPr>
            <w:tcW w:w="0" w:type="auto"/>
            <w:tcBorders>
              <w:top w:val="nil"/>
              <w:left w:val="nil"/>
              <w:bottom w:val="single" w:sz="4" w:space="0" w:color="auto"/>
              <w:right w:val="single" w:sz="4" w:space="0" w:color="auto"/>
            </w:tcBorders>
            <w:shd w:val="clear" w:color="auto" w:fill="auto"/>
            <w:noWrap/>
            <w:vAlign w:val="center"/>
            <w:hideMark/>
          </w:tcPr>
          <w:p w14:paraId="3A94653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9FADDD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1.65</w:t>
            </w:r>
          </w:p>
        </w:tc>
        <w:tc>
          <w:tcPr>
            <w:tcW w:w="0" w:type="auto"/>
            <w:tcBorders>
              <w:top w:val="nil"/>
              <w:left w:val="nil"/>
              <w:bottom w:val="single" w:sz="4" w:space="0" w:color="auto"/>
              <w:right w:val="single" w:sz="4" w:space="0" w:color="auto"/>
            </w:tcBorders>
            <w:shd w:val="clear" w:color="auto" w:fill="auto"/>
            <w:noWrap/>
            <w:vAlign w:val="center"/>
            <w:hideMark/>
          </w:tcPr>
          <w:p w14:paraId="581D878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0.11</w:t>
            </w:r>
          </w:p>
        </w:tc>
        <w:tc>
          <w:tcPr>
            <w:tcW w:w="0" w:type="auto"/>
            <w:tcBorders>
              <w:top w:val="nil"/>
              <w:left w:val="nil"/>
              <w:bottom w:val="single" w:sz="4" w:space="0" w:color="auto"/>
              <w:right w:val="single" w:sz="4" w:space="0" w:color="auto"/>
            </w:tcBorders>
            <w:shd w:val="clear" w:color="auto" w:fill="auto"/>
            <w:noWrap/>
            <w:vAlign w:val="center"/>
            <w:hideMark/>
          </w:tcPr>
          <w:p w14:paraId="7FE51AA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133BBBD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75A17AF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0.70</w:t>
            </w:r>
          </w:p>
        </w:tc>
        <w:tc>
          <w:tcPr>
            <w:tcW w:w="0" w:type="auto"/>
            <w:tcBorders>
              <w:top w:val="nil"/>
              <w:left w:val="nil"/>
              <w:bottom w:val="single" w:sz="4" w:space="0" w:color="auto"/>
              <w:right w:val="single" w:sz="4" w:space="0" w:color="auto"/>
            </w:tcBorders>
            <w:shd w:val="clear" w:color="auto" w:fill="auto"/>
            <w:noWrap/>
            <w:vAlign w:val="center"/>
            <w:hideMark/>
          </w:tcPr>
          <w:p w14:paraId="4EF77CD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077C608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498FE58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0650E4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2FE1E0B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07775A7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574BAA18"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9300E6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FGT-060 NP</w:t>
            </w:r>
          </w:p>
        </w:tc>
        <w:tc>
          <w:tcPr>
            <w:tcW w:w="0" w:type="auto"/>
            <w:tcBorders>
              <w:top w:val="nil"/>
              <w:left w:val="nil"/>
              <w:bottom w:val="single" w:sz="4" w:space="0" w:color="auto"/>
              <w:right w:val="single" w:sz="4" w:space="0" w:color="auto"/>
            </w:tcBorders>
            <w:shd w:val="clear" w:color="auto" w:fill="auto"/>
            <w:noWrap/>
            <w:vAlign w:val="center"/>
            <w:hideMark/>
          </w:tcPr>
          <w:p w14:paraId="13A5B2A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5119.25</w:t>
            </w:r>
          </w:p>
        </w:tc>
        <w:tc>
          <w:tcPr>
            <w:tcW w:w="0" w:type="auto"/>
            <w:tcBorders>
              <w:top w:val="nil"/>
              <w:left w:val="nil"/>
              <w:bottom w:val="single" w:sz="4" w:space="0" w:color="auto"/>
              <w:right w:val="single" w:sz="4" w:space="0" w:color="auto"/>
            </w:tcBorders>
            <w:shd w:val="clear" w:color="auto" w:fill="auto"/>
            <w:noWrap/>
            <w:vAlign w:val="center"/>
            <w:hideMark/>
          </w:tcPr>
          <w:p w14:paraId="56C388B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0.36</w:t>
            </w:r>
          </w:p>
        </w:tc>
        <w:tc>
          <w:tcPr>
            <w:tcW w:w="0" w:type="auto"/>
            <w:tcBorders>
              <w:top w:val="nil"/>
              <w:left w:val="nil"/>
              <w:bottom w:val="single" w:sz="4" w:space="0" w:color="auto"/>
              <w:right w:val="single" w:sz="4" w:space="0" w:color="auto"/>
            </w:tcBorders>
            <w:shd w:val="clear" w:color="auto" w:fill="auto"/>
            <w:noWrap/>
            <w:vAlign w:val="center"/>
            <w:hideMark/>
          </w:tcPr>
          <w:p w14:paraId="2660720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0.25</w:t>
            </w:r>
          </w:p>
        </w:tc>
        <w:tc>
          <w:tcPr>
            <w:tcW w:w="0" w:type="auto"/>
            <w:tcBorders>
              <w:top w:val="nil"/>
              <w:left w:val="nil"/>
              <w:bottom w:val="single" w:sz="4" w:space="0" w:color="auto"/>
              <w:right w:val="single" w:sz="4" w:space="0" w:color="auto"/>
            </w:tcBorders>
            <w:shd w:val="clear" w:color="auto" w:fill="auto"/>
            <w:noWrap/>
            <w:vAlign w:val="center"/>
            <w:hideMark/>
          </w:tcPr>
          <w:p w14:paraId="5D02599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3E32FB4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0.58</w:t>
            </w:r>
          </w:p>
        </w:tc>
        <w:tc>
          <w:tcPr>
            <w:tcW w:w="0" w:type="auto"/>
            <w:tcBorders>
              <w:top w:val="nil"/>
              <w:left w:val="nil"/>
              <w:bottom w:val="single" w:sz="4" w:space="0" w:color="auto"/>
              <w:right w:val="single" w:sz="4" w:space="0" w:color="auto"/>
            </w:tcBorders>
            <w:shd w:val="clear" w:color="auto" w:fill="auto"/>
            <w:noWrap/>
            <w:vAlign w:val="center"/>
            <w:hideMark/>
          </w:tcPr>
          <w:p w14:paraId="44DE7FF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0.36</w:t>
            </w:r>
          </w:p>
        </w:tc>
        <w:tc>
          <w:tcPr>
            <w:tcW w:w="0" w:type="auto"/>
            <w:tcBorders>
              <w:top w:val="nil"/>
              <w:left w:val="nil"/>
              <w:bottom w:val="single" w:sz="4" w:space="0" w:color="auto"/>
              <w:right w:val="single" w:sz="4" w:space="0" w:color="auto"/>
            </w:tcBorders>
            <w:shd w:val="clear" w:color="auto" w:fill="auto"/>
            <w:noWrap/>
            <w:vAlign w:val="center"/>
            <w:hideMark/>
          </w:tcPr>
          <w:p w14:paraId="26E0619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0.50</w:t>
            </w:r>
          </w:p>
        </w:tc>
        <w:tc>
          <w:tcPr>
            <w:tcW w:w="0" w:type="auto"/>
            <w:tcBorders>
              <w:top w:val="nil"/>
              <w:left w:val="nil"/>
              <w:bottom w:val="single" w:sz="4" w:space="0" w:color="auto"/>
              <w:right w:val="single" w:sz="4" w:space="0" w:color="auto"/>
            </w:tcBorders>
            <w:shd w:val="clear" w:color="auto" w:fill="auto"/>
            <w:noWrap/>
            <w:vAlign w:val="center"/>
            <w:hideMark/>
          </w:tcPr>
          <w:p w14:paraId="090D2B3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0.21</w:t>
            </w:r>
          </w:p>
        </w:tc>
        <w:tc>
          <w:tcPr>
            <w:tcW w:w="0" w:type="auto"/>
            <w:tcBorders>
              <w:top w:val="nil"/>
              <w:left w:val="nil"/>
              <w:bottom w:val="single" w:sz="4" w:space="0" w:color="auto"/>
              <w:right w:val="single" w:sz="4" w:space="0" w:color="auto"/>
            </w:tcBorders>
            <w:shd w:val="clear" w:color="auto" w:fill="auto"/>
            <w:noWrap/>
            <w:vAlign w:val="center"/>
            <w:hideMark/>
          </w:tcPr>
          <w:p w14:paraId="594071E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0.29</w:t>
            </w:r>
          </w:p>
        </w:tc>
        <w:tc>
          <w:tcPr>
            <w:tcW w:w="0" w:type="auto"/>
            <w:tcBorders>
              <w:top w:val="nil"/>
              <w:left w:val="nil"/>
              <w:bottom w:val="single" w:sz="4" w:space="0" w:color="auto"/>
              <w:right w:val="single" w:sz="4" w:space="0" w:color="auto"/>
            </w:tcBorders>
            <w:shd w:val="clear" w:color="auto" w:fill="auto"/>
            <w:noWrap/>
            <w:vAlign w:val="center"/>
            <w:hideMark/>
          </w:tcPr>
          <w:p w14:paraId="185F050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050FAB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N.D.</w:t>
            </w:r>
          </w:p>
        </w:tc>
        <w:tc>
          <w:tcPr>
            <w:tcW w:w="0" w:type="auto"/>
            <w:tcBorders>
              <w:top w:val="nil"/>
              <w:left w:val="nil"/>
              <w:bottom w:val="single" w:sz="4" w:space="0" w:color="auto"/>
              <w:right w:val="single" w:sz="4" w:space="0" w:color="auto"/>
            </w:tcBorders>
            <w:shd w:val="clear" w:color="auto" w:fill="auto"/>
            <w:noWrap/>
            <w:vAlign w:val="center"/>
            <w:hideMark/>
          </w:tcPr>
          <w:p w14:paraId="0DB0280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0.12</w:t>
            </w:r>
          </w:p>
        </w:tc>
        <w:tc>
          <w:tcPr>
            <w:tcW w:w="0" w:type="auto"/>
            <w:tcBorders>
              <w:top w:val="nil"/>
              <w:left w:val="nil"/>
              <w:bottom w:val="single" w:sz="4" w:space="0" w:color="auto"/>
              <w:right w:val="single" w:sz="4" w:space="0" w:color="auto"/>
            </w:tcBorders>
            <w:shd w:val="clear" w:color="auto" w:fill="auto"/>
            <w:noWrap/>
            <w:vAlign w:val="center"/>
            <w:hideMark/>
          </w:tcPr>
          <w:p w14:paraId="39FBBE8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09C906C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0016C47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0.33</w:t>
            </w:r>
          </w:p>
        </w:tc>
        <w:tc>
          <w:tcPr>
            <w:tcW w:w="0" w:type="auto"/>
            <w:tcBorders>
              <w:top w:val="nil"/>
              <w:left w:val="nil"/>
              <w:bottom w:val="single" w:sz="4" w:space="0" w:color="auto"/>
              <w:right w:val="single" w:sz="4" w:space="0" w:color="auto"/>
            </w:tcBorders>
            <w:shd w:val="clear" w:color="auto" w:fill="auto"/>
            <w:noWrap/>
            <w:vAlign w:val="center"/>
            <w:hideMark/>
          </w:tcPr>
          <w:p w14:paraId="047AA7A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707D5BA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1432C5F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AE1A5D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3DA5094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7F616AD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r>
      <w:tr w:rsidR="006B76A6" w:rsidRPr="001C6D0D" w14:paraId="34524947"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0CC9305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FGT-050 NP</w:t>
            </w:r>
          </w:p>
        </w:tc>
        <w:tc>
          <w:tcPr>
            <w:tcW w:w="0" w:type="auto"/>
            <w:tcBorders>
              <w:top w:val="nil"/>
              <w:left w:val="nil"/>
              <w:bottom w:val="single" w:sz="4" w:space="0" w:color="auto"/>
              <w:right w:val="single" w:sz="4" w:space="0" w:color="auto"/>
            </w:tcBorders>
            <w:shd w:val="clear" w:color="auto" w:fill="auto"/>
            <w:noWrap/>
            <w:vAlign w:val="center"/>
            <w:hideMark/>
          </w:tcPr>
          <w:p w14:paraId="1D512AD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5124.49</w:t>
            </w:r>
          </w:p>
        </w:tc>
        <w:tc>
          <w:tcPr>
            <w:tcW w:w="0" w:type="auto"/>
            <w:tcBorders>
              <w:top w:val="nil"/>
              <w:left w:val="nil"/>
              <w:bottom w:val="single" w:sz="4" w:space="0" w:color="auto"/>
              <w:right w:val="single" w:sz="4" w:space="0" w:color="auto"/>
            </w:tcBorders>
            <w:shd w:val="clear" w:color="auto" w:fill="auto"/>
            <w:noWrap/>
            <w:vAlign w:val="center"/>
            <w:hideMark/>
          </w:tcPr>
          <w:p w14:paraId="4DE63A4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0.40</w:t>
            </w:r>
          </w:p>
        </w:tc>
        <w:tc>
          <w:tcPr>
            <w:tcW w:w="0" w:type="auto"/>
            <w:tcBorders>
              <w:top w:val="nil"/>
              <w:left w:val="nil"/>
              <w:bottom w:val="single" w:sz="4" w:space="0" w:color="auto"/>
              <w:right w:val="single" w:sz="4" w:space="0" w:color="auto"/>
            </w:tcBorders>
            <w:shd w:val="clear" w:color="auto" w:fill="auto"/>
            <w:noWrap/>
            <w:vAlign w:val="center"/>
            <w:hideMark/>
          </w:tcPr>
          <w:p w14:paraId="14566F0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0.28</w:t>
            </w:r>
          </w:p>
        </w:tc>
        <w:tc>
          <w:tcPr>
            <w:tcW w:w="0" w:type="auto"/>
            <w:tcBorders>
              <w:top w:val="nil"/>
              <w:left w:val="nil"/>
              <w:bottom w:val="single" w:sz="4" w:space="0" w:color="auto"/>
              <w:right w:val="single" w:sz="4" w:space="0" w:color="auto"/>
            </w:tcBorders>
            <w:shd w:val="clear" w:color="auto" w:fill="auto"/>
            <w:noWrap/>
            <w:vAlign w:val="center"/>
            <w:hideMark/>
          </w:tcPr>
          <w:p w14:paraId="52EEA3C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0.08</w:t>
            </w:r>
          </w:p>
        </w:tc>
        <w:tc>
          <w:tcPr>
            <w:tcW w:w="0" w:type="auto"/>
            <w:tcBorders>
              <w:top w:val="nil"/>
              <w:left w:val="nil"/>
              <w:bottom w:val="single" w:sz="4" w:space="0" w:color="auto"/>
              <w:right w:val="single" w:sz="4" w:space="0" w:color="auto"/>
            </w:tcBorders>
            <w:shd w:val="clear" w:color="auto" w:fill="auto"/>
            <w:noWrap/>
            <w:vAlign w:val="center"/>
            <w:hideMark/>
          </w:tcPr>
          <w:p w14:paraId="280DFEA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3BEE519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0.42</w:t>
            </w:r>
          </w:p>
        </w:tc>
        <w:tc>
          <w:tcPr>
            <w:tcW w:w="0" w:type="auto"/>
            <w:tcBorders>
              <w:top w:val="nil"/>
              <w:left w:val="nil"/>
              <w:bottom w:val="single" w:sz="4" w:space="0" w:color="auto"/>
              <w:right w:val="single" w:sz="4" w:space="0" w:color="auto"/>
            </w:tcBorders>
            <w:shd w:val="clear" w:color="auto" w:fill="auto"/>
            <w:noWrap/>
            <w:vAlign w:val="center"/>
            <w:hideMark/>
          </w:tcPr>
          <w:p w14:paraId="40BBCA7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0.53</w:t>
            </w:r>
          </w:p>
        </w:tc>
        <w:tc>
          <w:tcPr>
            <w:tcW w:w="0" w:type="auto"/>
            <w:tcBorders>
              <w:top w:val="nil"/>
              <w:left w:val="nil"/>
              <w:bottom w:val="single" w:sz="4" w:space="0" w:color="auto"/>
              <w:right w:val="single" w:sz="4" w:space="0" w:color="auto"/>
            </w:tcBorders>
            <w:shd w:val="clear" w:color="auto" w:fill="auto"/>
            <w:noWrap/>
            <w:vAlign w:val="center"/>
            <w:hideMark/>
          </w:tcPr>
          <w:p w14:paraId="7F5235A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0.20</w:t>
            </w:r>
          </w:p>
        </w:tc>
        <w:tc>
          <w:tcPr>
            <w:tcW w:w="0" w:type="auto"/>
            <w:tcBorders>
              <w:top w:val="nil"/>
              <w:left w:val="nil"/>
              <w:bottom w:val="single" w:sz="4" w:space="0" w:color="auto"/>
              <w:right w:val="single" w:sz="4" w:space="0" w:color="auto"/>
            </w:tcBorders>
            <w:shd w:val="clear" w:color="auto" w:fill="auto"/>
            <w:noWrap/>
            <w:vAlign w:val="center"/>
            <w:hideMark/>
          </w:tcPr>
          <w:p w14:paraId="0FE22BE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0.27</w:t>
            </w:r>
          </w:p>
        </w:tc>
        <w:tc>
          <w:tcPr>
            <w:tcW w:w="0" w:type="auto"/>
            <w:tcBorders>
              <w:top w:val="nil"/>
              <w:left w:val="nil"/>
              <w:bottom w:val="single" w:sz="4" w:space="0" w:color="auto"/>
              <w:right w:val="single" w:sz="4" w:space="0" w:color="auto"/>
            </w:tcBorders>
            <w:shd w:val="clear" w:color="auto" w:fill="auto"/>
            <w:noWrap/>
            <w:vAlign w:val="center"/>
            <w:hideMark/>
          </w:tcPr>
          <w:p w14:paraId="72BA1E4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9290EF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1.71</w:t>
            </w:r>
          </w:p>
        </w:tc>
        <w:tc>
          <w:tcPr>
            <w:tcW w:w="0" w:type="auto"/>
            <w:tcBorders>
              <w:top w:val="nil"/>
              <w:left w:val="nil"/>
              <w:bottom w:val="single" w:sz="4" w:space="0" w:color="auto"/>
              <w:right w:val="single" w:sz="4" w:space="0" w:color="auto"/>
            </w:tcBorders>
            <w:shd w:val="clear" w:color="auto" w:fill="auto"/>
            <w:noWrap/>
            <w:vAlign w:val="center"/>
            <w:hideMark/>
          </w:tcPr>
          <w:p w14:paraId="673107E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5F091CC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7BA1114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6D20794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0.75</w:t>
            </w:r>
          </w:p>
        </w:tc>
        <w:tc>
          <w:tcPr>
            <w:tcW w:w="0" w:type="auto"/>
            <w:tcBorders>
              <w:top w:val="nil"/>
              <w:left w:val="nil"/>
              <w:bottom w:val="single" w:sz="4" w:space="0" w:color="auto"/>
              <w:right w:val="single" w:sz="4" w:space="0" w:color="auto"/>
            </w:tcBorders>
            <w:shd w:val="clear" w:color="auto" w:fill="auto"/>
            <w:noWrap/>
            <w:vAlign w:val="center"/>
            <w:hideMark/>
          </w:tcPr>
          <w:p w14:paraId="11D88FC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3C0F8A3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3B358B0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022CCA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0.08</w:t>
            </w:r>
          </w:p>
        </w:tc>
        <w:tc>
          <w:tcPr>
            <w:tcW w:w="0" w:type="auto"/>
            <w:tcBorders>
              <w:top w:val="nil"/>
              <w:left w:val="nil"/>
              <w:bottom w:val="single" w:sz="4" w:space="0" w:color="auto"/>
              <w:right w:val="single" w:sz="4" w:space="0" w:color="auto"/>
            </w:tcBorders>
            <w:shd w:val="clear" w:color="auto" w:fill="auto"/>
            <w:noWrap/>
            <w:vAlign w:val="center"/>
            <w:hideMark/>
          </w:tcPr>
          <w:p w14:paraId="2212F9D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4D0783A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1B8141EE"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3D1F7B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FGT-042 NP</w:t>
            </w:r>
          </w:p>
        </w:tc>
        <w:tc>
          <w:tcPr>
            <w:tcW w:w="0" w:type="auto"/>
            <w:tcBorders>
              <w:top w:val="nil"/>
              <w:left w:val="nil"/>
              <w:bottom w:val="single" w:sz="4" w:space="0" w:color="auto"/>
              <w:right w:val="single" w:sz="4" w:space="0" w:color="auto"/>
            </w:tcBorders>
            <w:shd w:val="clear" w:color="auto" w:fill="auto"/>
            <w:noWrap/>
            <w:vAlign w:val="center"/>
            <w:hideMark/>
          </w:tcPr>
          <w:p w14:paraId="3918256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5128.38</w:t>
            </w:r>
          </w:p>
        </w:tc>
        <w:tc>
          <w:tcPr>
            <w:tcW w:w="0" w:type="auto"/>
            <w:tcBorders>
              <w:top w:val="nil"/>
              <w:left w:val="nil"/>
              <w:bottom w:val="single" w:sz="4" w:space="0" w:color="auto"/>
              <w:right w:val="single" w:sz="4" w:space="0" w:color="auto"/>
            </w:tcBorders>
            <w:shd w:val="clear" w:color="auto" w:fill="auto"/>
            <w:noWrap/>
            <w:vAlign w:val="center"/>
            <w:hideMark/>
          </w:tcPr>
          <w:p w14:paraId="6E5FD40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0.39</w:t>
            </w:r>
          </w:p>
        </w:tc>
        <w:tc>
          <w:tcPr>
            <w:tcW w:w="0" w:type="auto"/>
            <w:tcBorders>
              <w:top w:val="nil"/>
              <w:left w:val="nil"/>
              <w:bottom w:val="single" w:sz="4" w:space="0" w:color="auto"/>
              <w:right w:val="single" w:sz="4" w:space="0" w:color="auto"/>
            </w:tcBorders>
            <w:shd w:val="clear" w:color="auto" w:fill="auto"/>
            <w:noWrap/>
            <w:vAlign w:val="center"/>
            <w:hideMark/>
          </w:tcPr>
          <w:p w14:paraId="6D561B2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0.25</w:t>
            </w:r>
          </w:p>
        </w:tc>
        <w:tc>
          <w:tcPr>
            <w:tcW w:w="0" w:type="auto"/>
            <w:tcBorders>
              <w:top w:val="nil"/>
              <w:left w:val="nil"/>
              <w:bottom w:val="single" w:sz="4" w:space="0" w:color="auto"/>
              <w:right w:val="single" w:sz="4" w:space="0" w:color="auto"/>
            </w:tcBorders>
            <w:shd w:val="clear" w:color="auto" w:fill="auto"/>
            <w:noWrap/>
            <w:vAlign w:val="center"/>
            <w:hideMark/>
          </w:tcPr>
          <w:p w14:paraId="1B5CCF3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5286F47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0.59</w:t>
            </w:r>
          </w:p>
        </w:tc>
        <w:tc>
          <w:tcPr>
            <w:tcW w:w="0" w:type="auto"/>
            <w:tcBorders>
              <w:top w:val="nil"/>
              <w:left w:val="nil"/>
              <w:bottom w:val="single" w:sz="4" w:space="0" w:color="auto"/>
              <w:right w:val="single" w:sz="4" w:space="0" w:color="auto"/>
            </w:tcBorders>
            <w:shd w:val="clear" w:color="auto" w:fill="auto"/>
            <w:noWrap/>
            <w:vAlign w:val="center"/>
            <w:hideMark/>
          </w:tcPr>
          <w:p w14:paraId="1E5D072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0.41</w:t>
            </w:r>
          </w:p>
        </w:tc>
        <w:tc>
          <w:tcPr>
            <w:tcW w:w="0" w:type="auto"/>
            <w:tcBorders>
              <w:top w:val="nil"/>
              <w:left w:val="nil"/>
              <w:bottom w:val="single" w:sz="4" w:space="0" w:color="auto"/>
              <w:right w:val="single" w:sz="4" w:space="0" w:color="auto"/>
            </w:tcBorders>
            <w:shd w:val="clear" w:color="auto" w:fill="auto"/>
            <w:noWrap/>
            <w:vAlign w:val="center"/>
            <w:hideMark/>
          </w:tcPr>
          <w:p w14:paraId="71E8CE3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0.47</w:t>
            </w:r>
          </w:p>
        </w:tc>
        <w:tc>
          <w:tcPr>
            <w:tcW w:w="0" w:type="auto"/>
            <w:tcBorders>
              <w:top w:val="nil"/>
              <w:left w:val="nil"/>
              <w:bottom w:val="single" w:sz="4" w:space="0" w:color="auto"/>
              <w:right w:val="single" w:sz="4" w:space="0" w:color="auto"/>
            </w:tcBorders>
            <w:shd w:val="clear" w:color="auto" w:fill="auto"/>
            <w:noWrap/>
            <w:vAlign w:val="center"/>
            <w:hideMark/>
          </w:tcPr>
          <w:p w14:paraId="0B3C0CC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0.22</w:t>
            </w:r>
          </w:p>
        </w:tc>
        <w:tc>
          <w:tcPr>
            <w:tcW w:w="0" w:type="auto"/>
            <w:tcBorders>
              <w:top w:val="nil"/>
              <w:left w:val="nil"/>
              <w:bottom w:val="single" w:sz="4" w:space="0" w:color="auto"/>
              <w:right w:val="single" w:sz="4" w:space="0" w:color="auto"/>
            </w:tcBorders>
            <w:shd w:val="clear" w:color="auto" w:fill="auto"/>
            <w:noWrap/>
            <w:vAlign w:val="center"/>
            <w:hideMark/>
          </w:tcPr>
          <w:p w14:paraId="19C28D8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0.31</w:t>
            </w:r>
          </w:p>
        </w:tc>
        <w:tc>
          <w:tcPr>
            <w:tcW w:w="0" w:type="auto"/>
            <w:tcBorders>
              <w:top w:val="nil"/>
              <w:left w:val="nil"/>
              <w:bottom w:val="single" w:sz="4" w:space="0" w:color="auto"/>
              <w:right w:val="single" w:sz="4" w:space="0" w:color="auto"/>
            </w:tcBorders>
            <w:shd w:val="clear" w:color="auto" w:fill="auto"/>
            <w:noWrap/>
            <w:vAlign w:val="center"/>
            <w:hideMark/>
          </w:tcPr>
          <w:p w14:paraId="57BD259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E58547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N.D.</w:t>
            </w:r>
          </w:p>
        </w:tc>
        <w:tc>
          <w:tcPr>
            <w:tcW w:w="0" w:type="auto"/>
            <w:tcBorders>
              <w:top w:val="nil"/>
              <w:left w:val="nil"/>
              <w:bottom w:val="single" w:sz="4" w:space="0" w:color="auto"/>
              <w:right w:val="single" w:sz="4" w:space="0" w:color="auto"/>
            </w:tcBorders>
            <w:shd w:val="clear" w:color="auto" w:fill="auto"/>
            <w:noWrap/>
            <w:vAlign w:val="center"/>
            <w:hideMark/>
          </w:tcPr>
          <w:p w14:paraId="6DAC688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0.12</w:t>
            </w:r>
          </w:p>
        </w:tc>
        <w:tc>
          <w:tcPr>
            <w:tcW w:w="0" w:type="auto"/>
            <w:tcBorders>
              <w:top w:val="nil"/>
              <w:left w:val="nil"/>
              <w:bottom w:val="single" w:sz="4" w:space="0" w:color="auto"/>
              <w:right w:val="single" w:sz="4" w:space="0" w:color="auto"/>
            </w:tcBorders>
            <w:shd w:val="clear" w:color="auto" w:fill="auto"/>
            <w:noWrap/>
            <w:vAlign w:val="center"/>
            <w:hideMark/>
          </w:tcPr>
          <w:p w14:paraId="0A3348C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6C7BE19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678B56B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0.34</w:t>
            </w:r>
          </w:p>
        </w:tc>
        <w:tc>
          <w:tcPr>
            <w:tcW w:w="0" w:type="auto"/>
            <w:tcBorders>
              <w:top w:val="nil"/>
              <w:left w:val="nil"/>
              <w:bottom w:val="single" w:sz="4" w:space="0" w:color="auto"/>
              <w:right w:val="single" w:sz="4" w:space="0" w:color="auto"/>
            </w:tcBorders>
            <w:shd w:val="clear" w:color="auto" w:fill="auto"/>
            <w:noWrap/>
            <w:vAlign w:val="center"/>
            <w:hideMark/>
          </w:tcPr>
          <w:p w14:paraId="678BAA0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7407148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4EAA6EA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B63FC1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0.13</w:t>
            </w:r>
          </w:p>
        </w:tc>
        <w:tc>
          <w:tcPr>
            <w:tcW w:w="0" w:type="auto"/>
            <w:tcBorders>
              <w:top w:val="nil"/>
              <w:left w:val="nil"/>
              <w:bottom w:val="single" w:sz="4" w:space="0" w:color="auto"/>
              <w:right w:val="single" w:sz="4" w:space="0" w:color="auto"/>
            </w:tcBorders>
            <w:shd w:val="clear" w:color="auto" w:fill="auto"/>
            <w:noWrap/>
            <w:vAlign w:val="center"/>
            <w:hideMark/>
          </w:tcPr>
          <w:p w14:paraId="45CC09F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3FA7980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r>
      <w:tr w:rsidR="006B76A6" w:rsidRPr="001C6D0D" w14:paraId="79E88EB7"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48CB101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FGT-036 NP</w:t>
            </w:r>
          </w:p>
        </w:tc>
        <w:tc>
          <w:tcPr>
            <w:tcW w:w="0" w:type="auto"/>
            <w:tcBorders>
              <w:top w:val="nil"/>
              <w:left w:val="nil"/>
              <w:bottom w:val="single" w:sz="4" w:space="0" w:color="auto"/>
              <w:right w:val="single" w:sz="4" w:space="0" w:color="auto"/>
            </w:tcBorders>
            <w:shd w:val="clear" w:color="auto" w:fill="auto"/>
            <w:noWrap/>
            <w:vAlign w:val="center"/>
            <w:hideMark/>
          </w:tcPr>
          <w:p w14:paraId="3134366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5132.67</w:t>
            </w:r>
          </w:p>
        </w:tc>
        <w:tc>
          <w:tcPr>
            <w:tcW w:w="0" w:type="auto"/>
            <w:tcBorders>
              <w:top w:val="nil"/>
              <w:left w:val="nil"/>
              <w:bottom w:val="single" w:sz="4" w:space="0" w:color="auto"/>
              <w:right w:val="single" w:sz="4" w:space="0" w:color="auto"/>
            </w:tcBorders>
            <w:shd w:val="clear" w:color="auto" w:fill="auto"/>
            <w:noWrap/>
            <w:vAlign w:val="center"/>
            <w:hideMark/>
          </w:tcPr>
          <w:p w14:paraId="3B17687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0.49</w:t>
            </w:r>
          </w:p>
        </w:tc>
        <w:tc>
          <w:tcPr>
            <w:tcW w:w="0" w:type="auto"/>
            <w:tcBorders>
              <w:top w:val="nil"/>
              <w:left w:val="nil"/>
              <w:bottom w:val="single" w:sz="4" w:space="0" w:color="auto"/>
              <w:right w:val="single" w:sz="4" w:space="0" w:color="auto"/>
            </w:tcBorders>
            <w:shd w:val="clear" w:color="auto" w:fill="auto"/>
            <w:noWrap/>
            <w:vAlign w:val="center"/>
            <w:hideMark/>
          </w:tcPr>
          <w:p w14:paraId="0C0FFB7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0.24</w:t>
            </w:r>
          </w:p>
        </w:tc>
        <w:tc>
          <w:tcPr>
            <w:tcW w:w="0" w:type="auto"/>
            <w:tcBorders>
              <w:top w:val="nil"/>
              <w:left w:val="nil"/>
              <w:bottom w:val="single" w:sz="4" w:space="0" w:color="auto"/>
              <w:right w:val="single" w:sz="4" w:space="0" w:color="auto"/>
            </w:tcBorders>
            <w:shd w:val="clear" w:color="auto" w:fill="auto"/>
            <w:noWrap/>
            <w:vAlign w:val="center"/>
            <w:hideMark/>
          </w:tcPr>
          <w:p w14:paraId="5C2EFAB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115438D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0.59</w:t>
            </w:r>
          </w:p>
        </w:tc>
        <w:tc>
          <w:tcPr>
            <w:tcW w:w="0" w:type="auto"/>
            <w:tcBorders>
              <w:top w:val="nil"/>
              <w:left w:val="nil"/>
              <w:bottom w:val="single" w:sz="4" w:space="0" w:color="auto"/>
              <w:right w:val="single" w:sz="4" w:space="0" w:color="auto"/>
            </w:tcBorders>
            <w:shd w:val="clear" w:color="auto" w:fill="auto"/>
            <w:noWrap/>
            <w:vAlign w:val="center"/>
            <w:hideMark/>
          </w:tcPr>
          <w:p w14:paraId="6714353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0.62</w:t>
            </w:r>
          </w:p>
        </w:tc>
        <w:tc>
          <w:tcPr>
            <w:tcW w:w="0" w:type="auto"/>
            <w:tcBorders>
              <w:top w:val="nil"/>
              <w:left w:val="nil"/>
              <w:bottom w:val="single" w:sz="4" w:space="0" w:color="auto"/>
              <w:right w:val="single" w:sz="4" w:space="0" w:color="auto"/>
            </w:tcBorders>
            <w:shd w:val="clear" w:color="auto" w:fill="auto"/>
            <w:noWrap/>
            <w:vAlign w:val="center"/>
            <w:hideMark/>
          </w:tcPr>
          <w:p w14:paraId="0D4B4F6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0.42</w:t>
            </w:r>
          </w:p>
        </w:tc>
        <w:tc>
          <w:tcPr>
            <w:tcW w:w="0" w:type="auto"/>
            <w:tcBorders>
              <w:top w:val="nil"/>
              <w:left w:val="nil"/>
              <w:bottom w:val="single" w:sz="4" w:space="0" w:color="auto"/>
              <w:right w:val="single" w:sz="4" w:space="0" w:color="auto"/>
            </w:tcBorders>
            <w:shd w:val="clear" w:color="auto" w:fill="auto"/>
            <w:noWrap/>
            <w:vAlign w:val="center"/>
            <w:hideMark/>
          </w:tcPr>
          <w:p w14:paraId="1D32385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0.24</w:t>
            </w:r>
          </w:p>
        </w:tc>
        <w:tc>
          <w:tcPr>
            <w:tcW w:w="0" w:type="auto"/>
            <w:tcBorders>
              <w:top w:val="nil"/>
              <w:left w:val="nil"/>
              <w:bottom w:val="single" w:sz="4" w:space="0" w:color="auto"/>
              <w:right w:val="single" w:sz="4" w:space="0" w:color="auto"/>
            </w:tcBorders>
            <w:shd w:val="clear" w:color="auto" w:fill="auto"/>
            <w:noWrap/>
            <w:vAlign w:val="center"/>
            <w:hideMark/>
          </w:tcPr>
          <w:p w14:paraId="2AA899E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0.33</w:t>
            </w:r>
          </w:p>
        </w:tc>
        <w:tc>
          <w:tcPr>
            <w:tcW w:w="0" w:type="auto"/>
            <w:tcBorders>
              <w:top w:val="nil"/>
              <w:left w:val="nil"/>
              <w:bottom w:val="single" w:sz="4" w:space="0" w:color="auto"/>
              <w:right w:val="single" w:sz="4" w:space="0" w:color="auto"/>
            </w:tcBorders>
            <w:shd w:val="clear" w:color="auto" w:fill="auto"/>
            <w:noWrap/>
            <w:vAlign w:val="center"/>
            <w:hideMark/>
          </w:tcPr>
          <w:p w14:paraId="2126130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4CB3FB8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1.55</w:t>
            </w:r>
          </w:p>
        </w:tc>
        <w:tc>
          <w:tcPr>
            <w:tcW w:w="0" w:type="auto"/>
            <w:tcBorders>
              <w:top w:val="nil"/>
              <w:left w:val="nil"/>
              <w:bottom w:val="single" w:sz="4" w:space="0" w:color="auto"/>
              <w:right w:val="single" w:sz="4" w:space="0" w:color="auto"/>
            </w:tcBorders>
            <w:shd w:val="clear" w:color="auto" w:fill="auto"/>
            <w:noWrap/>
            <w:vAlign w:val="center"/>
            <w:hideMark/>
          </w:tcPr>
          <w:p w14:paraId="2FC4848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0.12</w:t>
            </w:r>
          </w:p>
        </w:tc>
        <w:tc>
          <w:tcPr>
            <w:tcW w:w="0" w:type="auto"/>
            <w:tcBorders>
              <w:top w:val="nil"/>
              <w:left w:val="nil"/>
              <w:bottom w:val="single" w:sz="4" w:space="0" w:color="auto"/>
              <w:right w:val="single" w:sz="4" w:space="0" w:color="auto"/>
            </w:tcBorders>
            <w:shd w:val="clear" w:color="auto" w:fill="auto"/>
            <w:noWrap/>
            <w:vAlign w:val="center"/>
            <w:hideMark/>
          </w:tcPr>
          <w:p w14:paraId="211C911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5FF6469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05FDF92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0.43</w:t>
            </w:r>
          </w:p>
        </w:tc>
        <w:tc>
          <w:tcPr>
            <w:tcW w:w="0" w:type="auto"/>
            <w:tcBorders>
              <w:top w:val="nil"/>
              <w:left w:val="nil"/>
              <w:bottom w:val="single" w:sz="4" w:space="0" w:color="auto"/>
              <w:right w:val="single" w:sz="4" w:space="0" w:color="auto"/>
            </w:tcBorders>
            <w:shd w:val="clear" w:color="auto" w:fill="auto"/>
            <w:noWrap/>
            <w:vAlign w:val="center"/>
            <w:hideMark/>
          </w:tcPr>
          <w:p w14:paraId="7B4C03C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2E3A462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0CA33ED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DAE4F5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0.32</w:t>
            </w:r>
          </w:p>
        </w:tc>
        <w:tc>
          <w:tcPr>
            <w:tcW w:w="0" w:type="auto"/>
            <w:tcBorders>
              <w:top w:val="nil"/>
              <w:left w:val="nil"/>
              <w:bottom w:val="single" w:sz="4" w:space="0" w:color="auto"/>
              <w:right w:val="single" w:sz="4" w:space="0" w:color="auto"/>
            </w:tcBorders>
            <w:shd w:val="clear" w:color="auto" w:fill="auto"/>
            <w:noWrap/>
            <w:vAlign w:val="center"/>
            <w:hideMark/>
          </w:tcPr>
          <w:p w14:paraId="53268DE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091EB3E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r>
      <w:tr w:rsidR="006B76A6" w:rsidRPr="001C6D0D" w14:paraId="1ED491A0"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69B7EE9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FGT-025 NP</w:t>
            </w:r>
          </w:p>
        </w:tc>
        <w:tc>
          <w:tcPr>
            <w:tcW w:w="0" w:type="auto"/>
            <w:tcBorders>
              <w:top w:val="nil"/>
              <w:left w:val="nil"/>
              <w:bottom w:val="single" w:sz="4" w:space="0" w:color="auto"/>
              <w:right w:val="single" w:sz="4" w:space="0" w:color="auto"/>
            </w:tcBorders>
            <w:shd w:val="clear" w:color="auto" w:fill="auto"/>
            <w:noWrap/>
            <w:vAlign w:val="center"/>
            <w:hideMark/>
          </w:tcPr>
          <w:p w14:paraId="504967F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5138.27</w:t>
            </w:r>
          </w:p>
        </w:tc>
        <w:tc>
          <w:tcPr>
            <w:tcW w:w="0" w:type="auto"/>
            <w:tcBorders>
              <w:top w:val="nil"/>
              <w:left w:val="nil"/>
              <w:bottom w:val="single" w:sz="4" w:space="0" w:color="auto"/>
              <w:right w:val="single" w:sz="4" w:space="0" w:color="auto"/>
            </w:tcBorders>
            <w:shd w:val="clear" w:color="auto" w:fill="auto"/>
            <w:noWrap/>
            <w:vAlign w:val="center"/>
            <w:hideMark/>
          </w:tcPr>
          <w:p w14:paraId="2B26E07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0.52</w:t>
            </w:r>
          </w:p>
        </w:tc>
        <w:tc>
          <w:tcPr>
            <w:tcW w:w="0" w:type="auto"/>
            <w:tcBorders>
              <w:top w:val="nil"/>
              <w:left w:val="nil"/>
              <w:bottom w:val="single" w:sz="4" w:space="0" w:color="auto"/>
              <w:right w:val="single" w:sz="4" w:space="0" w:color="auto"/>
            </w:tcBorders>
            <w:shd w:val="clear" w:color="auto" w:fill="auto"/>
            <w:noWrap/>
            <w:vAlign w:val="center"/>
            <w:hideMark/>
          </w:tcPr>
          <w:p w14:paraId="0D7D749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0.24</w:t>
            </w:r>
          </w:p>
        </w:tc>
        <w:tc>
          <w:tcPr>
            <w:tcW w:w="0" w:type="auto"/>
            <w:tcBorders>
              <w:top w:val="nil"/>
              <w:left w:val="nil"/>
              <w:bottom w:val="single" w:sz="4" w:space="0" w:color="auto"/>
              <w:right w:val="single" w:sz="4" w:space="0" w:color="auto"/>
            </w:tcBorders>
            <w:shd w:val="clear" w:color="auto" w:fill="auto"/>
            <w:noWrap/>
            <w:vAlign w:val="center"/>
            <w:hideMark/>
          </w:tcPr>
          <w:p w14:paraId="20EDC1E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0.09</w:t>
            </w:r>
          </w:p>
        </w:tc>
        <w:tc>
          <w:tcPr>
            <w:tcW w:w="0" w:type="auto"/>
            <w:tcBorders>
              <w:top w:val="nil"/>
              <w:left w:val="nil"/>
              <w:bottom w:val="single" w:sz="4" w:space="0" w:color="auto"/>
              <w:right w:val="single" w:sz="4" w:space="0" w:color="auto"/>
            </w:tcBorders>
            <w:shd w:val="clear" w:color="auto" w:fill="auto"/>
            <w:noWrap/>
            <w:vAlign w:val="center"/>
            <w:hideMark/>
          </w:tcPr>
          <w:p w14:paraId="5C33C17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0.60</w:t>
            </w:r>
          </w:p>
        </w:tc>
        <w:tc>
          <w:tcPr>
            <w:tcW w:w="0" w:type="auto"/>
            <w:tcBorders>
              <w:top w:val="nil"/>
              <w:left w:val="nil"/>
              <w:bottom w:val="single" w:sz="4" w:space="0" w:color="auto"/>
              <w:right w:val="single" w:sz="4" w:space="0" w:color="auto"/>
            </w:tcBorders>
            <w:shd w:val="clear" w:color="auto" w:fill="auto"/>
            <w:noWrap/>
            <w:vAlign w:val="center"/>
            <w:hideMark/>
          </w:tcPr>
          <w:p w14:paraId="489194D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0.82</w:t>
            </w:r>
          </w:p>
        </w:tc>
        <w:tc>
          <w:tcPr>
            <w:tcW w:w="0" w:type="auto"/>
            <w:tcBorders>
              <w:top w:val="nil"/>
              <w:left w:val="nil"/>
              <w:bottom w:val="single" w:sz="4" w:space="0" w:color="auto"/>
              <w:right w:val="single" w:sz="4" w:space="0" w:color="auto"/>
            </w:tcBorders>
            <w:shd w:val="clear" w:color="auto" w:fill="auto"/>
            <w:noWrap/>
            <w:vAlign w:val="center"/>
            <w:hideMark/>
          </w:tcPr>
          <w:p w14:paraId="14081F8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0.46</w:t>
            </w:r>
          </w:p>
        </w:tc>
        <w:tc>
          <w:tcPr>
            <w:tcW w:w="0" w:type="auto"/>
            <w:tcBorders>
              <w:top w:val="nil"/>
              <w:left w:val="nil"/>
              <w:bottom w:val="single" w:sz="4" w:space="0" w:color="auto"/>
              <w:right w:val="single" w:sz="4" w:space="0" w:color="auto"/>
            </w:tcBorders>
            <w:shd w:val="clear" w:color="auto" w:fill="auto"/>
            <w:noWrap/>
            <w:vAlign w:val="center"/>
            <w:hideMark/>
          </w:tcPr>
          <w:p w14:paraId="16AE379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0.18</w:t>
            </w:r>
          </w:p>
        </w:tc>
        <w:tc>
          <w:tcPr>
            <w:tcW w:w="0" w:type="auto"/>
            <w:tcBorders>
              <w:top w:val="nil"/>
              <w:left w:val="nil"/>
              <w:bottom w:val="single" w:sz="4" w:space="0" w:color="auto"/>
              <w:right w:val="single" w:sz="4" w:space="0" w:color="auto"/>
            </w:tcBorders>
            <w:shd w:val="clear" w:color="auto" w:fill="auto"/>
            <w:noWrap/>
            <w:vAlign w:val="center"/>
            <w:hideMark/>
          </w:tcPr>
          <w:p w14:paraId="3497628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2EAB207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76087B9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1.52</w:t>
            </w:r>
          </w:p>
        </w:tc>
        <w:tc>
          <w:tcPr>
            <w:tcW w:w="0" w:type="auto"/>
            <w:tcBorders>
              <w:top w:val="nil"/>
              <w:left w:val="nil"/>
              <w:bottom w:val="single" w:sz="4" w:space="0" w:color="auto"/>
              <w:right w:val="single" w:sz="4" w:space="0" w:color="auto"/>
            </w:tcBorders>
            <w:shd w:val="clear" w:color="auto" w:fill="auto"/>
            <w:noWrap/>
            <w:vAlign w:val="center"/>
            <w:hideMark/>
          </w:tcPr>
          <w:p w14:paraId="3E7B642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0.12</w:t>
            </w:r>
          </w:p>
        </w:tc>
        <w:tc>
          <w:tcPr>
            <w:tcW w:w="0" w:type="auto"/>
            <w:tcBorders>
              <w:top w:val="nil"/>
              <w:left w:val="nil"/>
              <w:bottom w:val="single" w:sz="4" w:space="0" w:color="auto"/>
              <w:right w:val="single" w:sz="4" w:space="0" w:color="auto"/>
            </w:tcBorders>
            <w:shd w:val="clear" w:color="auto" w:fill="auto"/>
            <w:noWrap/>
            <w:vAlign w:val="center"/>
            <w:hideMark/>
          </w:tcPr>
          <w:p w14:paraId="1EBEA48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hideMark/>
          </w:tcPr>
          <w:p w14:paraId="12BBBAB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46F7FF1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0.81</w:t>
            </w:r>
          </w:p>
        </w:tc>
        <w:tc>
          <w:tcPr>
            <w:tcW w:w="0" w:type="auto"/>
            <w:tcBorders>
              <w:top w:val="nil"/>
              <w:left w:val="nil"/>
              <w:bottom w:val="single" w:sz="4" w:space="0" w:color="auto"/>
              <w:right w:val="single" w:sz="4" w:space="0" w:color="auto"/>
            </w:tcBorders>
            <w:shd w:val="clear" w:color="auto" w:fill="auto"/>
            <w:noWrap/>
            <w:vAlign w:val="center"/>
            <w:hideMark/>
          </w:tcPr>
          <w:p w14:paraId="3301D6B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68962D2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644E02E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1FD1854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0.07</w:t>
            </w:r>
          </w:p>
        </w:tc>
        <w:tc>
          <w:tcPr>
            <w:tcW w:w="0" w:type="auto"/>
            <w:tcBorders>
              <w:top w:val="nil"/>
              <w:left w:val="nil"/>
              <w:bottom w:val="single" w:sz="4" w:space="0" w:color="auto"/>
              <w:right w:val="single" w:sz="4" w:space="0" w:color="auto"/>
            </w:tcBorders>
            <w:shd w:val="clear" w:color="auto" w:fill="auto"/>
            <w:noWrap/>
            <w:vAlign w:val="center"/>
            <w:hideMark/>
          </w:tcPr>
          <w:p w14:paraId="43F29AD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4D2BA7E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r>
      <w:tr w:rsidR="006B76A6" w:rsidRPr="001C6D0D" w14:paraId="5691EF2C"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5BE358A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FGT-016 NP</w:t>
            </w:r>
          </w:p>
        </w:tc>
        <w:tc>
          <w:tcPr>
            <w:tcW w:w="0" w:type="auto"/>
            <w:tcBorders>
              <w:top w:val="nil"/>
              <w:left w:val="nil"/>
              <w:bottom w:val="single" w:sz="4" w:space="0" w:color="auto"/>
              <w:right w:val="single" w:sz="4" w:space="0" w:color="auto"/>
            </w:tcBorders>
            <w:shd w:val="clear" w:color="auto" w:fill="auto"/>
            <w:noWrap/>
            <w:vAlign w:val="center"/>
            <w:hideMark/>
          </w:tcPr>
          <w:p w14:paraId="3BCCDAF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5143.87</w:t>
            </w:r>
          </w:p>
        </w:tc>
        <w:tc>
          <w:tcPr>
            <w:tcW w:w="0" w:type="auto"/>
            <w:tcBorders>
              <w:top w:val="nil"/>
              <w:left w:val="nil"/>
              <w:bottom w:val="single" w:sz="4" w:space="0" w:color="auto"/>
              <w:right w:val="single" w:sz="4" w:space="0" w:color="auto"/>
            </w:tcBorders>
            <w:shd w:val="clear" w:color="auto" w:fill="auto"/>
            <w:noWrap/>
            <w:vAlign w:val="center"/>
            <w:hideMark/>
          </w:tcPr>
          <w:p w14:paraId="3CF9A0A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0.57</w:t>
            </w:r>
          </w:p>
        </w:tc>
        <w:tc>
          <w:tcPr>
            <w:tcW w:w="0" w:type="auto"/>
            <w:tcBorders>
              <w:top w:val="nil"/>
              <w:left w:val="nil"/>
              <w:bottom w:val="single" w:sz="4" w:space="0" w:color="auto"/>
              <w:right w:val="single" w:sz="4" w:space="0" w:color="auto"/>
            </w:tcBorders>
            <w:shd w:val="clear" w:color="auto" w:fill="auto"/>
            <w:noWrap/>
            <w:vAlign w:val="center"/>
            <w:hideMark/>
          </w:tcPr>
          <w:p w14:paraId="4F942B5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0.17</w:t>
            </w:r>
          </w:p>
        </w:tc>
        <w:tc>
          <w:tcPr>
            <w:tcW w:w="0" w:type="auto"/>
            <w:tcBorders>
              <w:top w:val="nil"/>
              <w:left w:val="nil"/>
              <w:bottom w:val="single" w:sz="4" w:space="0" w:color="auto"/>
              <w:right w:val="single" w:sz="4" w:space="0" w:color="auto"/>
            </w:tcBorders>
            <w:shd w:val="clear" w:color="auto" w:fill="auto"/>
            <w:noWrap/>
            <w:vAlign w:val="center"/>
            <w:hideMark/>
          </w:tcPr>
          <w:p w14:paraId="024F5CD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0.08</w:t>
            </w:r>
          </w:p>
        </w:tc>
        <w:tc>
          <w:tcPr>
            <w:tcW w:w="0" w:type="auto"/>
            <w:tcBorders>
              <w:top w:val="nil"/>
              <w:left w:val="nil"/>
              <w:bottom w:val="single" w:sz="4" w:space="0" w:color="auto"/>
              <w:right w:val="single" w:sz="4" w:space="0" w:color="auto"/>
            </w:tcBorders>
            <w:shd w:val="clear" w:color="auto" w:fill="auto"/>
            <w:noWrap/>
            <w:vAlign w:val="center"/>
            <w:hideMark/>
          </w:tcPr>
          <w:p w14:paraId="39A9220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0.41</w:t>
            </w:r>
          </w:p>
        </w:tc>
        <w:tc>
          <w:tcPr>
            <w:tcW w:w="0" w:type="auto"/>
            <w:tcBorders>
              <w:top w:val="nil"/>
              <w:left w:val="nil"/>
              <w:bottom w:val="single" w:sz="4" w:space="0" w:color="auto"/>
              <w:right w:val="single" w:sz="4" w:space="0" w:color="auto"/>
            </w:tcBorders>
            <w:shd w:val="clear" w:color="auto" w:fill="auto"/>
            <w:noWrap/>
            <w:vAlign w:val="center"/>
            <w:hideMark/>
          </w:tcPr>
          <w:p w14:paraId="288A7D4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1.09</w:t>
            </w:r>
          </w:p>
        </w:tc>
        <w:tc>
          <w:tcPr>
            <w:tcW w:w="0" w:type="auto"/>
            <w:tcBorders>
              <w:top w:val="nil"/>
              <w:left w:val="nil"/>
              <w:bottom w:val="single" w:sz="4" w:space="0" w:color="auto"/>
              <w:right w:val="single" w:sz="4" w:space="0" w:color="auto"/>
            </w:tcBorders>
            <w:shd w:val="clear" w:color="auto" w:fill="auto"/>
            <w:noWrap/>
            <w:vAlign w:val="center"/>
            <w:hideMark/>
          </w:tcPr>
          <w:p w14:paraId="63F4A90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0.48</w:t>
            </w:r>
          </w:p>
        </w:tc>
        <w:tc>
          <w:tcPr>
            <w:tcW w:w="0" w:type="auto"/>
            <w:tcBorders>
              <w:top w:val="nil"/>
              <w:left w:val="nil"/>
              <w:bottom w:val="single" w:sz="4" w:space="0" w:color="auto"/>
              <w:right w:val="single" w:sz="4" w:space="0" w:color="auto"/>
            </w:tcBorders>
            <w:shd w:val="clear" w:color="auto" w:fill="auto"/>
            <w:noWrap/>
            <w:vAlign w:val="center"/>
            <w:hideMark/>
          </w:tcPr>
          <w:p w14:paraId="3C05D0D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0.16</w:t>
            </w:r>
          </w:p>
        </w:tc>
        <w:tc>
          <w:tcPr>
            <w:tcW w:w="0" w:type="auto"/>
            <w:tcBorders>
              <w:top w:val="nil"/>
              <w:left w:val="nil"/>
              <w:bottom w:val="single" w:sz="4" w:space="0" w:color="auto"/>
              <w:right w:val="single" w:sz="4" w:space="0" w:color="auto"/>
            </w:tcBorders>
            <w:shd w:val="clear" w:color="auto" w:fill="auto"/>
            <w:noWrap/>
            <w:vAlign w:val="center"/>
            <w:hideMark/>
          </w:tcPr>
          <w:p w14:paraId="462939F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0.35</w:t>
            </w:r>
          </w:p>
        </w:tc>
        <w:tc>
          <w:tcPr>
            <w:tcW w:w="0" w:type="auto"/>
            <w:tcBorders>
              <w:top w:val="nil"/>
              <w:left w:val="nil"/>
              <w:bottom w:val="single" w:sz="4" w:space="0" w:color="auto"/>
              <w:right w:val="single" w:sz="4" w:space="0" w:color="auto"/>
            </w:tcBorders>
            <w:shd w:val="clear" w:color="auto" w:fill="auto"/>
            <w:noWrap/>
            <w:vAlign w:val="center"/>
            <w:hideMark/>
          </w:tcPr>
          <w:p w14:paraId="36A0C61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0DC3DA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1.83</w:t>
            </w:r>
          </w:p>
        </w:tc>
        <w:tc>
          <w:tcPr>
            <w:tcW w:w="0" w:type="auto"/>
            <w:tcBorders>
              <w:top w:val="nil"/>
              <w:left w:val="nil"/>
              <w:bottom w:val="single" w:sz="4" w:space="0" w:color="auto"/>
              <w:right w:val="single" w:sz="4" w:space="0" w:color="auto"/>
            </w:tcBorders>
            <w:shd w:val="clear" w:color="auto" w:fill="auto"/>
            <w:noWrap/>
            <w:vAlign w:val="center"/>
            <w:hideMark/>
          </w:tcPr>
          <w:p w14:paraId="2C359BE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0.14</w:t>
            </w:r>
          </w:p>
        </w:tc>
        <w:tc>
          <w:tcPr>
            <w:tcW w:w="0" w:type="auto"/>
            <w:tcBorders>
              <w:top w:val="nil"/>
              <w:left w:val="nil"/>
              <w:bottom w:val="single" w:sz="4" w:space="0" w:color="auto"/>
              <w:right w:val="single" w:sz="4" w:space="0" w:color="auto"/>
            </w:tcBorders>
            <w:shd w:val="clear" w:color="auto" w:fill="auto"/>
            <w:noWrap/>
            <w:vAlign w:val="center"/>
            <w:hideMark/>
          </w:tcPr>
          <w:p w14:paraId="1FAA2F1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5EDDD7E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7FB0A27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0.91</w:t>
            </w:r>
          </w:p>
        </w:tc>
        <w:tc>
          <w:tcPr>
            <w:tcW w:w="0" w:type="auto"/>
            <w:tcBorders>
              <w:top w:val="nil"/>
              <w:left w:val="nil"/>
              <w:bottom w:val="single" w:sz="4" w:space="0" w:color="auto"/>
              <w:right w:val="single" w:sz="4" w:space="0" w:color="auto"/>
            </w:tcBorders>
            <w:shd w:val="clear" w:color="auto" w:fill="auto"/>
            <w:noWrap/>
            <w:vAlign w:val="center"/>
            <w:hideMark/>
          </w:tcPr>
          <w:p w14:paraId="365692F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3251DE3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09C773F9"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43B8D89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hideMark/>
          </w:tcPr>
          <w:p w14:paraId="25592CF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hideMark/>
          </w:tcPr>
          <w:p w14:paraId="691E9DA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r>
      <w:tr w:rsidR="006B76A6" w:rsidRPr="001C6D0D" w14:paraId="7FCA9971"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hideMark/>
          </w:tcPr>
          <w:p w14:paraId="379141F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FGT-010 NP</w:t>
            </w:r>
          </w:p>
        </w:tc>
        <w:tc>
          <w:tcPr>
            <w:tcW w:w="0" w:type="auto"/>
            <w:tcBorders>
              <w:top w:val="nil"/>
              <w:left w:val="nil"/>
              <w:bottom w:val="single" w:sz="4" w:space="0" w:color="auto"/>
              <w:right w:val="single" w:sz="4" w:space="0" w:color="auto"/>
            </w:tcBorders>
            <w:shd w:val="clear" w:color="auto" w:fill="auto"/>
            <w:noWrap/>
            <w:vAlign w:val="center"/>
            <w:hideMark/>
          </w:tcPr>
          <w:p w14:paraId="5A9CE93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5146.61</w:t>
            </w:r>
          </w:p>
        </w:tc>
        <w:tc>
          <w:tcPr>
            <w:tcW w:w="0" w:type="auto"/>
            <w:tcBorders>
              <w:top w:val="nil"/>
              <w:left w:val="nil"/>
              <w:bottom w:val="single" w:sz="4" w:space="0" w:color="auto"/>
              <w:right w:val="single" w:sz="4" w:space="0" w:color="auto"/>
            </w:tcBorders>
            <w:shd w:val="clear" w:color="auto" w:fill="auto"/>
            <w:noWrap/>
            <w:vAlign w:val="center"/>
            <w:hideMark/>
          </w:tcPr>
          <w:p w14:paraId="50ACA5B2"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0.54</w:t>
            </w:r>
          </w:p>
        </w:tc>
        <w:tc>
          <w:tcPr>
            <w:tcW w:w="0" w:type="auto"/>
            <w:tcBorders>
              <w:top w:val="nil"/>
              <w:left w:val="nil"/>
              <w:bottom w:val="single" w:sz="4" w:space="0" w:color="auto"/>
              <w:right w:val="single" w:sz="4" w:space="0" w:color="auto"/>
            </w:tcBorders>
            <w:shd w:val="clear" w:color="auto" w:fill="auto"/>
            <w:noWrap/>
            <w:vAlign w:val="center"/>
            <w:hideMark/>
          </w:tcPr>
          <w:p w14:paraId="0A5D840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0.17</w:t>
            </w:r>
          </w:p>
        </w:tc>
        <w:tc>
          <w:tcPr>
            <w:tcW w:w="0" w:type="auto"/>
            <w:tcBorders>
              <w:top w:val="nil"/>
              <w:left w:val="nil"/>
              <w:bottom w:val="single" w:sz="4" w:space="0" w:color="auto"/>
              <w:right w:val="single" w:sz="4" w:space="0" w:color="auto"/>
            </w:tcBorders>
            <w:shd w:val="clear" w:color="auto" w:fill="auto"/>
            <w:noWrap/>
            <w:vAlign w:val="center"/>
            <w:hideMark/>
          </w:tcPr>
          <w:p w14:paraId="409E6BF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0.10</w:t>
            </w:r>
          </w:p>
        </w:tc>
        <w:tc>
          <w:tcPr>
            <w:tcW w:w="0" w:type="auto"/>
            <w:tcBorders>
              <w:top w:val="nil"/>
              <w:left w:val="nil"/>
              <w:bottom w:val="single" w:sz="4" w:space="0" w:color="auto"/>
              <w:right w:val="single" w:sz="4" w:space="0" w:color="auto"/>
            </w:tcBorders>
            <w:shd w:val="clear" w:color="auto" w:fill="auto"/>
            <w:noWrap/>
            <w:vAlign w:val="center"/>
            <w:hideMark/>
          </w:tcPr>
          <w:p w14:paraId="189FB1E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0.37</w:t>
            </w:r>
          </w:p>
        </w:tc>
        <w:tc>
          <w:tcPr>
            <w:tcW w:w="0" w:type="auto"/>
            <w:tcBorders>
              <w:top w:val="nil"/>
              <w:left w:val="nil"/>
              <w:bottom w:val="single" w:sz="4" w:space="0" w:color="auto"/>
              <w:right w:val="single" w:sz="4" w:space="0" w:color="auto"/>
            </w:tcBorders>
            <w:shd w:val="clear" w:color="auto" w:fill="auto"/>
            <w:noWrap/>
            <w:vAlign w:val="center"/>
            <w:hideMark/>
          </w:tcPr>
          <w:p w14:paraId="4178AAF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0.75</w:t>
            </w:r>
          </w:p>
        </w:tc>
        <w:tc>
          <w:tcPr>
            <w:tcW w:w="0" w:type="auto"/>
            <w:tcBorders>
              <w:top w:val="nil"/>
              <w:left w:val="nil"/>
              <w:bottom w:val="single" w:sz="4" w:space="0" w:color="auto"/>
              <w:right w:val="single" w:sz="4" w:space="0" w:color="auto"/>
            </w:tcBorders>
            <w:shd w:val="clear" w:color="auto" w:fill="auto"/>
            <w:noWrap/>
            <w:vAlign w:val="center"/>
            <w:hideMark/>
          </w:tcPr>
          <w:p w14:paraId="4D4444A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0.50</w:t>
            </w:r>
          </w:p>
        </w:tc>
        <w:tc>
          <w:tcPr>
            <w:tcW w:w="0" w:type="auto"/>
            <w:tcBorders>
              <w:top w:val="nil"/>
              <w:left w:val="nil"/>
              <w:bottom w:val="single" w:sz="4" w:space="0" w:color="auto"/>
              <w:right w:val="single" w:sz="4" w:space="0" w:color="auto"/>
            </w:tcBorders>
            <w:shd w:val="clear" w:color="auto" w:fill="auto"/>
            <w:noWrap/>
            <w:vAlign w:val="center"/>
            <w:hideMark/>
          </w:tcPr>
          <w:p w14:paraId="4F09F8C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0.16</w:t>
            </w:r>
          </w:p>
        </w:tc>
        <w:tc>
          <w:tcPr>
            <w:tcW w:w="0" w:type="auto"/>
            <w:tcBorders>
              <w:top w:val="nil"/>
              <w:left w:val="nil"/>
              <w:bottom w:val="single" w:sz="4" w:space="0" w:color="auto"/>
              <w:right w:val="single" w:sz="4" w:space="0" w:color="auto"/>
            </w:tcBorders>
            <w:shd w:val="clear" w:color="auto" w:fill="auto"/>
            <w:noWrap/>
            <w:vAlign w:val="center"/>
            <w:hideMark/>
          </w:tcPr>
          <w:p w14:paraId="4C9ADDA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0.33</w:t>
            </w:r>
          </w:p>
        </w:tc>
        <w:tc>
          <w:tcPr>
            <w:tcW w:w="0" w:type="auto"/>
            <w:tcBorders>
              <w:top w:val="nil"/>
              <w:left w:val="nil"/>
              <w:bottom w:val="single" w:sz="4" w:space="0" w:color="auto"/>
              <w:right w:val="single" w:sz="4" w:space="0" w:color="auto"/>
            </w:tcBorders>
            <w:shd w:val="clear" w:color="auto" w:fill="auto"/>
            <w:noWrap/>
            <w:vAlign w:val="center"/>
            <w:hideMark/>
          </w:tcPr>
          <w:p w14:paraId="6C35982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5F1AACC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1.55</w:t>
            </w:r>
          </w:p>
        </w:tc>
        <w:tc>
          <w:tcPr>
            <w:tcW w:w="0" w:type="auto"/>
            <w:tcBorders>
              <w:top w:val="nil"/>
              <w:left w:val="nil"/>
              <w:bottom w:val="single" w:sz="4" w:space="0" w:color="auto"/>
              <w:right w:val="single" w:sz="4" w:space="0" w:color="auto"/>
            </w:tcBorders>
            <w:shd w:val="clear" w:color="auto" w:fill="auto"/>
            <w:noWrap/>
            <w:vAlign w:val="center"/>
            <w:hideMark/>
          </w:tcPr>
          <w:p w14:paraId="1D63AA3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0.11</w:t>
            </w:r>
          </w:p>
        </w:tc>
        <w:tc>
          <w:tcPr>
            <w:tcW w:w="0" w:type="auto"/>
            <w:tcBorders>
              <w:top w:val="nil"/>
              <w:left w:val="nil"/>
              <w:bottom w:val="single" w:sz="4" w:space="0" w:color="auto"/>
              <w:right w:val="single" w:sz="4" w:space="0" w:color="auto"/>
            </w:tcBorders>
            <w:shd w:val="clear" w:color="auto" w:fill="auto"/>
            <w:noWrap/>
            <w:vAlign w:val="center"/>
            <w:hideMark/>
          </w:tcPr>
          <w:p w14:paraId="1385918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0.05</w:t>
            </w:r>
          </w:p>
        </w:tc>
        <w:tc>
          <w:tcPr>
            <w:tcW w:w="0" w:type="auto"/>
            <w:tcBorders>
              <w:top w:val="nil"/>
              <w:left w:val="nil"/>
              <w:bottom w:val="single" w:sz="4" w:space="0" w:color="auto"/>
              <w:right w:val="single" w:sz="4" w:space="0" w:color="auto"/>
            </w:tcBorders>
            <w:shd w:val="clear" w:color="auto" w:fill="auto"/>
            <w:noWrap/>
            <w:vAlign w:val="center"/>
            <w:hideMark/>
          </w:tcPr>
          <w:p w14:paraId="062C3BC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69FD744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0.92</w:t>
            </w:r>
          </w:p>
        </w:tc>
        <w:tc>
          <w:tcPr>
            <w:tcW w:w="0" w:type="auto"/>
            <w:tcBorders>
              <w:top w:val="nil"/>
              <w:left w:val="nil"/>
              <w:bottom w:val="single" w:sz="4" w:space="0" w:color="auto"/>
              <w:right w:val="single" w:sz="4" w:space="0" w:color="auto"/>
            </w:tcBorders>
            <w:shd w:val="clear" w:color="auto" w:fill="auto"/>
            <w:noWrap/>
            <w:vAlign w:val="center"/>
            <w:hideMark/>
          </w:tcPr>
          <w:p w14:paraId="3B62390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4232CA1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317E9FB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hideMark/>
          </w:tcPr>
          <w:p w14:paraId="61C198B3"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hideMark/>
          </w:tcPr>
          <w:p w14:paraId="5B0C02D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hideMark/>
          </w:tcPr>
          <w:p w14:paraId="76D5B696"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r>
      <w:tr w:rsidR="006B76A6" w:rsidRPr="001C6D0D" w14:paraId="34864508"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A6D751F"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FGT-005 NP</w:t>
            </w:r>
          </w:p>
        </w:tc>
        <w:tc>
          <w:tcPr>
            <w:tcW w:w="0" w:type="auto"/>
            <w:tcBorders>
              <w:top w:val="nil"/>
              <w:left w:val="nil"/>
              <w:bottom w:val="single" w:sz="4" w:space="0" w:color="auto"/>
              <w:right w:val="single" w:sz="4" w:space="0" w:color="auto"/>
            </w:tcBorders>
            <w:shd w:val="clear" w:color="auto" w:fill="auto"/>
            <w:noWrap/>
            <w:vAlign w:val="center"/>
          </w:tcPr>
          <w:p w14:paraId="7432DD7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5148.70</w:t>
            </w:r>
          </w:p>
        </w:tc>
        <w:tc>
          <w:tcPr>
            <w:tcW w:w="0" w:type="auto"/>
            <w:tcBorders>
              <w:top w:val="nil"/>
              <w:left w:val="nil"/>
              <w:bottom w:val="single" w:sz="4" w:space="0" w:color="auto"/>
              <w:right w:val="single" w:sz="4" w:space="0" w:color="auto"/>
            </w:tcBorders>
            <w:shd w:val="clear" w:color="auto" w:fill="auto"/>
            <w:noWrap/>
            <w:vAlign w:val="center"/>
          </w:tcPr>
          <w:p w14:paraId="5E67B2D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0.42</w:t>
            </w:r>
          </w:p>
        </w:tc>
        <w:tc>
          <w:tcPr>
            <w:tcW w:w="0" w:type="auto"/>
            <w:tcBorders>
              <w:top w:val="nil"/>
              <w:left w:val="nil"/>
              <w:bottom w:val="single" w:sz="4" w:space="0" w:color="auto"/>
              <w:right w:val="single" w:sz="4" w:space="0" w:color="auto"/>
            </w:tcBorders>
            <w:shd w:val="clear" w:color="auto" w:fill="auto"/>
            <w:noWrap/>
            <w:vAlign w:val="center"/>
          </w:tcPr>
          <w:p w14:paraId="4B45B9C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0.23</w:t>
            </w:r>
          </w:p>
        </w:tc>
        <w:tc>
          <w:tcPr>
            <w:tcW w:w="0" w:type="auto"/>
            <w:tcBorders>
              <w:top w:val="nil"/>
              <w:left w:val="nil"/>
              <w:bottom w:val="single" w:sz="4" w:space="0" w:color="auto"/>
              <w:right w:val="single" w:sz="4" w:space="0" w:color="auto"/>
            </w:tcBorders>
            <w:shd w:val="clear" w:color="auto" w:fill="auto"/>
            <w:noWrap/>
            <w:vAlign w:val="center"/>
          </w:tcPr>
          <w:p w14:paraId="4CF5CE6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0.11</w:t>
            </w:r>
          </w:p>
        </w:tc>
        <w:tc>
          <w:tcPr>
            <w:tcW w:w="0" w:type="auto"/>
            <w:tcBorders>
              <w:top w:val="nil"/>
              <w:left w:val="nil"/>
              <w:bottom w:val="single" w:sz="4" w:space="0" w:color="auto"/>
              <w:right w:val="single" w:sz="4" w:space="0" w:color="auto"/>
            </w:tcBorders>
            <w:shd w:val="clear" w:color="auto" w:fill="auto"/>
            <w:noWrap/>
            <w:vAlign w:val="center"/>
          </w:tcPr>
          <w:p w14:paraId="0CFD2D74"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0.56</w:t>
            </w:r>
          </w:p>
        </w:tc>
        <w:tc>
          <w:tcPr>
            <w:tcW w:w="0" w:type="auto"/>
            <w:tcBorders>
              <w:top w:val="nil"/>
              <w:left w:val="nil"/>
              <w:bottom w:val="single" w:sz="4" w:space="0" w:color="auto"/>
              <w:right w:val="single" w:sz="4" w:space="0" w:color="auto"/>
            </w:tcBorders>
            <w:shd w:val="clear" w:color="auto" w:fill="auto"/>
            <w:noWrap/>
            <w:vAlign w:val="center"/>
          </w:tcPr>
          <w:p w14:paraId="67C5664C"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0.38</w:t>
            </w:r>
          </w:p>
        </w:tc>
        <w:tc>
          <w:tcPr>
            <w:tcW w:w="0" w:type="auto"/>
            <w:tcBorders>
              <w:top w:val="nil"/>
              <w:left w:val="nil"/>
              <w:bottom w:val="single" w:sz="4" w:space="0" w:color="auto"/>
              <w:right w:val="single" w:sz="4" w:space="0" w:color="auto"/>
            </w:tcBorders>
            <w:shd w:val="clear" w:color="auto" w:fill="auto"/>
            <w:noWrap/>
            <w:vAlign w:val="center"/>
          </w:tcPr>
          <w:p w14:paraId="1AF2636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0.57</w:t>
            </w:r>
          </w:p>
        </w:tc>
        <w:tc>
          <w:tcPr>
            <w:tcW w:w="0" w:type="auto"/>
            <w:tcBorders>
              <w:top w:val="nil"/>
              <w:left w:val="nil"/>
              <w:bottom w:val="single" w:sz="4" w:space="0" w:color="auto"/>
              <w:right w:val="single" w:sz="4" w:space="0" w:color="auto"/>
            </w:tcBorders>
            <w:shd w:val="clear" w:color="auto" w:fill="auto"/>
            <w:noWrap/>
            <w:vAlign w:val="center"/>
          </w:tcPr>
          <w:p w14:paraId="5FDD2310"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0.18</w:t>
            </w:r>
          </w:p>
        </w:tc>
        <w:tc>
          <w:tcPr>
            <w:tcW w:w="0" w:type="auto"/>
            <w:tcBorders>
              <w:top w:val="nil"/>
              <w:left w:val="nil"/>
              <w:bottom w:val="single" w:sz="4" w:space="0" w:color="auto"/>
              <w:right w:val="single" w:sz="4" w:space="0" w:color="auto"/>
            </w:tcBorders>
            <w:shd w:val="clear" w:color="auto" w:fill="auto"/>
            <w:noWrap/>
            <w:vAlign w:val="center"/>
          </w:tcPr>
          <w:p w14:paraId="41970E2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0.24</w:t>
            </w:r>
          </w:p>
        </w:tc>
        <w:tc>
          <w:tcPr>
            <w:tcW w:w="0" w:type="auto"/>
            <w:tcBorders>
              <w:top w:val="nil"/>
              <w:left w:val="nil"/>
              <w:bottom w:val="single" w:sz="4" w:space="0" w:color="auto"/>
              <w:right w:val="single" w:sz="4" w:space="0" w:color="auto"/>
            </w:tcBorders>
            <w:shd w:val="clear" w:color="auto" w:fill="auto"/>
            <w:noWrap/>
            <w:vAlign w:val="center"/>
          </w:tcPr>
          <w:p w14:paraId="5B07CDB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tcPr>
          <w:p w14:paraId="556C62A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N.D.</w:t>
            </w:r>
          </w:p>
        </w:tc>
        <w:tc>
          <w:tcPr>
            <w:tcW w:w="0" w:type="auto"/>
            <w:tcBorders>
              <w:top w:val="nil"/>
              <w:left w:val="nil"/>
              <w:bottom w:val="single" w:sz="4" w:space="0" w:color="auto"/>
              <w:right w:val="single" w:sz="4" w:space="0" w:color="auto"/>
            </w:tcBorders>
            <w:shd w:val="clear" w:color="auto" w:fill="auto"/>
            <w:noWrap/>
            <w:vAlign w:val="center"/>
          </w:tcPr>
          <w:p w14:paraId="3A11E48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0.11</w:t>
            </w:r>
          </w:p>
        </w:tc>
        <w:tc>
          <w:tcPr>
            <w:tcW w:w="0" w:type="auto"/>
            <w:tcBorders>
              <w:top w:val="nil"/>
              <w:left w:val="nil"/>
              <w:bottom w:val="single" w:sz="4" w:space="0" w:color="auto"/>
              <w:right w:val="single" w:sz="4" w:space="0" w:color="auto"/>
            </w:tcBorders>
            <w:shd w:val="clear" w:color="auto" w:fill="auto"/>
            <w:noWrap/>
            <w:vAlign w:val="center"/>
          </w:tcPr>
          <w:p w14:paraId="5B7907E7"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0.06</w:t>
            </w:r>
          </w:p>
        </w:tc>
        <w:tc>
          <w:tcPr>
            <w:tcW w:w="0" w:type="auto"/>
            <w:tcBorders>
              <w:top w:val="nil"/>
              <w:left w:val="nil"/>
              <w:bottom w:val="single" w:sz="4" w:space="0" w:color="auto"/>
              <w:right w:val="single" w:sz="4" w:space="0" w:color="auto"/>
            </w:tcBorders>
            <w:shd w:val="clear" w:color="auto" w:fill="auto"/>
            <w:noWrap/>
            <w:vAlign w:val="center"/>
          </w:tcPr>
          <w:p w14:paraId="4D31023B"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c>
          <w:tcPr>
            <w:tcW w:w="0" w:type="auto"/>
            <w:tcBorders>
              <w:top w:val="nil"/>
              <w:left w:val="nil"/>
              <w:bottom w:val="single" w:sz="4" w:space="0" w:color="auto"/>
              <w:right w:val="single" w:sz="4" w:space="0" w:color="auto"/>
            </w:tcBorders>
            <w:shd w:val="clear" w:color="auto" w:fill="auto"/>
            <w:noWrap/>
            <w:vAlign w:val="center"/>
          </w:tcPr>
          <w:p w14:paraId="6C2F7F0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0.74</w:t>
            </w:r>
          </w:p>
        </w:tc>
        <w:tc>
          <w:tcPr>
            <w:tcW w:w="0" w:type="auto"/>
            <w:tcBorders>
              <w:top w:val="nil"/>
              <w:left w:val="nil"/>
              <w:bottom w:val="single" w:sz="4" w:space="0" w:color="auto"/>
              <w:right w:val="single" w:sz="4" w:space="0" w:color="auto"/>
            </w:tcBorders>
            <w:shd w:val="clear" w:color="auto" w:fill="auto"/>
            <w:noWrap/>
            <w:vAlign w:val="center"/>
          </w:tcPr>
          <w:p w14:paraId="752A0BF5"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tcPr>
          <w:p w14:paraId="6919A81E"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0.01</w:t>
            </w:r>
          </w:p>
        </w:tc>
        <w:tc>
          <w:tcPr>
            <w:tcW w:w="0" w:type="auto"/>
            <w:tcBorders>
              <w:top w:val="nil"/>
              <w:left w:val="nil"/>
              <w:bottom w:val="single" w:sz="4" w:space="0" w:color="auto"/>
              <w:right w:val="single" w:sz="4" w:space="0" w:color="auto"/>
            </w:tcBorders>
            <w:shd w:val="clear" w:color="auto" w:fill="auto"/>
            <w:noWrap/>
            <w:vAlign w:val="center"/>
          </w:tcPr>
          <w:p w14:paraId="18537951"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0.00</w:t>
            </w:r>
          </w:p>
        </w:tc>
        <w:tc>
          <w:tcPr>
            <w:tcW w:w="0" w:type="auto"/>
            <w:tcBorders>
              <w:top w:val="nil"/>
              <w:left w:val="nil"/>
              <w:bottom w:val="single" w:sz="4" w:space="0" w:color="auto"/>
              <w:right w:val="single" w:sz="4" w:space="0" w:color="auto"/>
            </w:tcBorders>
            <w:shd w:val="clear" w:color="auto" w:fill="auto"/>
            <w:noWrap/>
            <w:vAlign w:val="center"/>
          </w:tcPr>
          <w:p w14:paraId="5561D9EA"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0.03</w:t>
            </w:r>
          </w:p>
        </w:tc>
        <w:tc>
          <w:tcPr>
            <w:tcW w:w="0" w:type="auto"/>
            <w:tcBorders>
              <w:top w:val="nil"/>
              <w:left w:val="nil"/>
              <w:bottom w:val="single" w:sz="4" w:space="0" w:color="auto"/>
              <w:right w:val="single" w:sz="4" w:space="0" w:color="auto"/>
            </w:tcBorders>
            <w:shd w:val="clear" w:color="auto" w:fill="auto"/>
            <w:noWrap/>
            <w:vAlign w:val="center"/>
          </w:tcPr>
          <w:p w14:paraId="25F1B668"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0.02</w:t>
            </w:r>
          </w:p>
        </w:tc>
        <w:tc>
          <w:tcPr>
            <w:tcW w:w="0" w:type="auto"/>
            <w:tcBorders>
              <w:top w:val="nil"/>
              <w:left w:val="nil"/>
              <w:bottom w:val="single" w:sz="4" w:space="0" w:color="auto"/>
              <w:right w:val="single" w:sz="4" w:space="0" w:color="auto"/>
            </w:tcBorders>
            <w:shd w:val="clear" w:color="auto" w:fill="auto"/>
            <w:noWrap/>
            <w:vAlign w:val="center"/>
          </w:tcPr>
          <w:p w14:paraId="44EF89CD" w14:textId="77777777" w:rsidR="006B76A6" w:rsidRPr="001C6D0D" w:rsidRDefault="006B76A6" w:rsidP="0087747C">
            <w:pPr>
              <w:jc w:val="center"/>
              <w:rPr>
                <w:rFonts w:eastAsia="等线" w:cs="Calibri"/>
                <w:color w:val="000000"/>
                <w:sz w:val="15"/>
              </w:rPr>
            </w:pPr>
            <w:r w:rsidRPr="001C6D0D">
              <w:rPr>
                <w:rFonts w:eastAsia="等线" w:cs="Calibri"/>
                <w:color w:val="000000"/>
                <w:sz w:val="15"/>
              </w:rPr>
              <w:t>0.04</w:t>
            </w:r>
          </w:p>
        </w:tc>
      </w:tr>
      <w:tr w:rsidR="006B76A6" w:rsidRPr="001C6D0D" w14:paraId="73342F43"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1E13094B"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FGT-221-P-RN NP</w:t>
            </w:r>
          </w:p>
        </w:tc>
        <w:tc>
          <w:tcPr>
            <w:tcW w:w="0" w:type="auto"/>
            <w:tcBorders>
              <w:top w:val="nil"/>
              <w:left w:val="nil"/>
              <w:bottom w:val="single" w:sz="4" w:space="0" w:color="auto"/>
              <w:right w:val="single" w:sz="4" w:space="0" w:color="auto"/>
            </w:tcBorders>
            <w:shd w:val="clear" w:color="auto" w:fill="auto"/>
            <w:noWrap/>
            <w:vAlign w:val="center"/>
          </w:tcPr>
          <w:p w14:paraId="5B583D5D"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5018.37</w:t>
            </w:r>
          </w:p>
        </w:tc>
        <w:tc>
          <w:tcPr>
            <w:tcW w:w="0" w:type="auto"/>
            <w:tcBorders>
              <w:top w:val="nil"/>
              <w:left w:val="nil"/>
              <w:bottom w:val="single" w:sz="4" w:space="0" w:color="auto"/>
              <w:right w:val="single" w:sz="4" w:space="0" w:color="auto"/>
            </w:tcBorders>
            <w:shd w:val="clear" w:color="auto" w:fill="auto"/>
            <w:noWrap/>
            <w:vAlign w:val="center"/>
          </w:tcPr>
          <w:p w14:paraId="6336FEB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0.22</w:t>
            </w:r>
          </w:p>
        </w:tc>
        <w:tc>
          <w:tcPr>
            <w:tcW w:w="0" w:type="auto"/>
            <w:tcBorders>
              <w:top w:val="nil"/>
              <w:left w:val="nil"/>
              <w:bottom w:val="single" w:sz="4" w:space="0" w:color="auto"/>
              <w:right w:val="single" w:sz="4" w:space="0" w:color="auto"/>
            </w:tcBorders>
            <w:shd w:val="clear" w:color="auto" w:fill="auto"/>
            <w:noWrap/>
            <w:vAlign w:val="center"/>
          </w:tcPr>
          <w:p w14:paraId="4FD580FA"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0.36</w:t>
            </w:r>
          </w:p>
        </w:tc>
        <w:tc>
          <w:tcPr>
            <w:tcW w:w="0" w:type="auto"/>
            <w:tcBorders>
              <w:top w:val="nil"/>
              <w:left w:val="nil"/>
              <w:bottom w:val="single" w:sz="4" w:space="0" w:color="auto"/>
              <w:right w:val="single" w:sz="4" w:space="0" w:color="auto"/>
            </w:tcBorders>
            <w:shd w:val="clear" w:color="auto" w:fill="auto"/>
            <w:noWrap/>
            <w:vAlign w:val="center"/>
          </w:tcPr>
          <w:p w14:paraId="4CC1C4E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0.04</w:t>
            </w:r>
          </w:p>
        </w:tc>
        <w:tc>
          <w:tcPr>
            <w:tcW w:w="0" w:type="auto"/>
            <w:tcBorders>
              <w:top w:val="nil"/>
              <w:left w:val="nil"/>
              <w:bottom w:val="single" w:sz="4" w:space="0" w:color="auto"/>
              <w:right w:val="single" w:sz="4" w:space="0" w:color="auto"/>
            </w:tcBorders>
            <w:shd w:val="clear" w:color="auto" w:fill="auto"/>
            <w:noWrap/>
            <w:vAlign w:val="center"/>
          </w:tcPr>
          <w:p w14:paraId="40AB695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0.38</w:t>
            </w:r>
          </w:p>
        </w:tc>
        <w:tc>
          <w:tcPr>
            <w:tcW w:w="0" w:type="auto"/>
            <w:tcBorders>
              <w:top w:val="nil"/>
              <w:left w:val="nil"/>
              <w:bottom w:val="single" w:sz="4" w:space="0" w:color="auto"/>
              <w:right w:val="single" w:sz="4" w:space="0" w:color="auto"/>
            </w:tcBorders>
            <w:shd w:val="clear" w:color="auto" w:fill="auto"/>
            <w:noWrap/>
            <w:vAlign w:val="center"/>
          </w:tcPr>
          <w:p w14:paraId="0AF635BC"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5.53</w:t>
            </w:r>
          </w:p>
        </w:tc>
        <w:tc>
          <w:tcPr>
            <w:tcW w:w="0" w:type="auto"/>
            <w:tcBorders>
              <w:top w:val="nil"/>
              <w:left w:val="nil"/>
              <w:bottom w:val="single" w:sz="4" w:space="0" w:color="auto"/>
              <w:right w:val="single" w:sz="4" w:space="0" w:color="auto"/>
            </w:tcBorders>
            <w:shd w:val="clear" w:color="auto" w:fill="auto"/>
            <w:noWrap/>
            <w:vAlign w:val="center"/>
          </w:tcPr>
          <w:p w14:paraId="22782712"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0.11</w:t>
            </w:r>
          </w:p>
        </w:tc>
        <w:tc>
          <w:tcPr>
            <w:tcW w:w="0" w:type="auto"/>
            <w:tcBorders>
              <w:top w:val="nil"/>
              <w:left w:val="nil"/>
              <w:bottom w:val="single" w:sz="4" w:space="0" w:color="auto"/>
              <w:right w:val="single" w:sz="4" w:space="0" w:color="auto"/>
            </w:tcBorders>
            <w:shd w:val="clear" w:color="auto" w:fill="auto"/>
            <w:noWrap/>
            <w:vAlign w:val="center"/>
          </w:tcPr>
          <w:p w14:paraId="767F92BC"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0.19</w:t>
            </w:r>
          </w:p>
        </w:tc>
        <w:tc>
          <w:tcPr>
            <w:tcW w:w="0" w:type="auto"/>
            <w:tcBorders>
              <w:top w:val="nil"/>
              <w:left w:val="nil"/>
              <w:bottom w:val="single" w:sz="4" w:space="0" w:color="auto"/>
              <w:right w:val="single" w:sz="4" w:space="0" w:color="auto"/>
            </w:tcBorders>
            <w:shd w:val="clear" w:color="auto" w:fill="auto"/>
            <w:noWrap/>
            <w:vAlign w:val="center"/>
          </w:tcPr>
          <w:p w14:paraId="172D352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0.70</w:t>
            </w:r>
          </w:p>
        </w:tc>
        <w:tc>
          <w:tcPr>
            <w:tcW w:w="0" w:type="auto"/>
            <w:tcBorders>
              <w:top w:val="nil"/>
              <w:left w:val="nil"/>
              <w:bottom w:val="single" w:sz="4" w:space="0" w:color="auto"/>
              <w:right w:val="single" w:sz="4" w:space="0" w:color="auto"/>
            </w:tcBorders>
            <w:shd w:val="clear" w:color="auto" w:fill="auto"/>
            <w:noWrap/>
            <w:vAlign w:val="center"/>
          </w:tcPr>
          <w:p w14:paraId="3C5CE09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0.46</w:t>
            </w:r>
          </w:p>
        </w:tc>
        <w:tc>
          <w:tcPr>
            <w:tcW w:w="0" w:type="auto"/>
            <w:tcBorders>
              <w:top w:val="nil"/>
              <w:left w:val="nil"/>
              <w:bottom w:val="single" w:sz="4" w:space="0" w:color="auto"/>
              <w:right w:val="single" w:sz="4" w:space="0" w:color="auto"/>
            </w:tcBorders>
            <w:shd w:val="clear" w:color="auto" w:fill="auto"/>
            <w:noWrap/>
            <w:vAlign w:val="center"/>
          </w:tcPr>
          <w:p w14:paraId="52204536"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0.22</w:t>
            </w:r>
          </w:p>
        </w:tc>
        <w:tc>
          <w:tcPr>
            <w:tcW w:w="0" w:type="auto"/>
            <w:tcBorders>
              <w:top w:val="nil"/>
              <w:left w:val="nil"/>
              <w:bottom w:val="single" w:sz="4" w:space="0" w:color="auto"/>
              <w:right w:val="single" w:sz="4" w:space="0" w:color="auto"/>
            </w:tcBorders>
            <w:shd w:val="clear" w:color="auto" w:fill="auto"/>
            <w:noWrap/>
            <w:vAlign w:val="center"/>
          </w:tcPr>
          <w:p w14:paraId="3B0C125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0.25</w:t>
            </w:r>
          </w:p>
        </w:tc>
        <w:tc>
          <w:tcPr>
            <w:tcW w:w="0" w:type="auto"/>
            <w:tcBorders>
              <w:top w:val="nil"/>
              <w:left w:val="nil"/>
              <w:bottom w:val="single" w:sz="4" w:space="0" w:color="auto"/>
              <w:right w:val="single" w:sz="4" w:space="0" w:color="auto"/>
            </w:tcBorders>
            <w:shd w:val="clear" w:color="auto" w:fill="auto"/>
            <w:noWrap/>
            <w:vAlign w:val="center"/>
          </w:tcPr>
          <w:p w14:paraId="592878C2"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0.40</w:t>
            </w:r>
          </w:p>
        </w:tc>
        <w:tc>
          <w:tcPr>
            <w:tcW w:w="0" w:type="auto"/>
            <w:tcBorders>
              <w:top w:val="nil"/>
              <w:left w:val="nil"/>
              <w:bottom w:val="single" w:sz="4" w:space="0" w:color="auto"/>
              <w:right w:val="single" w:sz="4" w:space="0" w:color="auto"/>
            </w:tcBorders>
            <w:shd w:val="clear" w:color="auto" w:fill="auto"/>
            <w:noWrap/>
            <w:vAlign w:val="center"/>
          </w:tcPr>
          <w:p w14:paraId="00AD8C9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0.15</w:t>
            </w:r>
          </w:p>
        </w:tc>
        <w:tc>
          <w:tcPr>
            <w:tcW w:w="0" w:type="auto"/>
            <w:tcBorders>
              <w:top w:val="nil"/>
              <w:left w:val="nil"/>
              <w:bottom w:val="single" w:sz="4" w:space="0" w:color="auto"/>
              <w:right w:val="single" w:sz="4" w:space="0" w:color="auto"/>
            </w:tcBorders>
            <w:shd w:val="clear" w:color="auto" w:fill="auto"/>
            <w:noWrap/>
            <w:vAlign w:val="center"/>
          </w:tcPr>
          <w:p w14:paraId="1CF61AE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0.58</w:t>
            </w:r>
          </w:p>
        </w:tc>
        <w:tc>
          <w:tcPr>
            <w:tcW w:w="0" w:type="auto"/>
            <w:tcBorders>
              <w:top w:val="nil"/>
              <w:left w:val="nil"/>
              <w:bottom w:val="single" w:sz="4" w:space="0" w:color="auto"/>
              <w:right w:val="single" w:sz="4" w:space="0" w:color="auto"/>
            </w:tcBorders>
            <w:shd w:val="clear" w:color="auto" w:fill="auto"/>
            <w:noWrap/>
            <w:vAlign w:val="center"/>
          </w:tcPr>
          <w:p w14:paraId="2871BD7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0.02</w:t>
            </w:r>
          </w:p>
        </w:tc>
        <w:tc>
          <w:tcPr>
            <w:tcW w:w="0" w:type="auto"/>
            <w:tcBorders>
              <w:top w:val="nil"/>
              <w:left w:val="nil"/>
              <w:bottom w:val="single" w:sz="4" w:space="0" w:color="auto"/>
              <w:right w:val="single" w:sz="4" w:space="0" w:color="auto"/>
            </w:tcBorders>
            <w:shd w:val="clear" w:color="auto" w:fill="auto"/>
            <w:noWrap/>
            <w:vAlign w:val="center"/>
          </w:tcPr>
          <w:p w14:paraId="2E7D9AFD"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0.02</w:t>
            </w:r>
          </w:p>
        </w:tc>
        <w:tc>
          <w:tcPr>
            <w:tcW w:w="0" w:type="auto"/>
            <w:tcBorders>
              <w:top w:val="nil"/>
              <w:left w:val="nil"/>
              <w:bottom w:val="single" w:sz="4" w:space="0" w:color="auto"/>
              <w:right w:val="single" w:sz="4" w:space="0" w:color="auto"/>
            </w:tcBorders>
            <w:shd w:val="clear" w:color="auto" w:fill="auto"/>
            <w:noWrap/>
            <w:vAlign w:val="center"/>
          </w:tcPr>
          <w:p w14:paraId="23AFB291"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0.02</w:t>
            </w:r>
          </w:p>
        </w:tc>
        <w:tc>
          <w:tcPr>
            <w:tcW w:w="0" w:type="auto"/>
            <w:tcBorders>
              <w:top w:val="nil"/>
              <w:left w:val="nil"/>
              <w:bottom w:val="single" w:sz="4" w:space="0" w:color="auto"/>
              <w:right w:val="single" w:sz="4" w:space="0" w:color="auto"/>
            </w:tcBorders>
            <w:shd w:val="clear" w:color="auto" w:fill="auto"/>
            <w:noWrap/>
            <w:vAlign w:val="center"/>
          </w:tcPr>
          <w:p w14:paraId="26622DEC"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0.04</w:t>
            </w:r>
          </w:p>
        </w:tc>
        <w:tc>
          <w:tcPr>
            <w:tcW w:w="0" w:type="auto"/>
            <w:tcBorders>
              <w:top w:val="nil"/>
              <w:left w:val="nil"/>
              <w:bottom w:val="single" w:sz="4" w:space="0" w:color="auto"/>
              <w:right w:val="single" w:sz="4" w:space="0" w:color="auto"/>
            </w:tcBorders>
            <w:shd w:val="clear" w:color="auto" w:fill="auto"/>
            <w:noWrap/>
            <w:vAlign w:val="center"/>
          </w:tcPr>
          <w:p w14:paraId="1F886C46"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0.05</w:t>
            </w:r>
          </w:p>
        </w:tc>
        <w:tc>
          <w:tcPr>
            <w:tcW w:w="0" w:type="auto"/>
            <w:tcBorders>
              <w:top w:val="nil"/>
              <w:left w:val="nil"/>
              <w:bottom w:val="single" w:sz="4" w:space="0" w:color="auto"/>
              <w:right w:val="single" w:sz="4" w:space="0" w:color="auto"/>
            </w:tcBorders>
            <w:shd w:val="clear" w:color="auto" w:fill="auto"/>
            <w:noWrap/>
            <w:vAlign w:val="center"/>
          </w:tcPr>
          <w:p w14:paraId="4FAE77BB"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0.06</w:t>
            </w:r>
          </w:p>
        </w:tc>
      </w:tr>
      <w:tr w:rsidR="006B76A6" w:rsidRPr="001C6D0D" w14:paraId="21F90CDE"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4061C4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FGT-217-P-RN NP</w:t>
            </w:r>
          </w:p>
        </w:tc>
        <w:tc>
          <w:tcPr>
            <w:tcW w:w="0" w:type="auto"/>
            <w:tcBorders>
              <w:top w:val="nil"/>
              <w:left w:val="nil"/>
              <w:bottom w:val="single" w:sz="4" w:space="0" w:color="auto"/>
              <w:right w:val="single" w:sz="4" w:space="0" w:color="auto"/>
            </w:tcBorders>
            <w:shd w:val="clear" w:color="auto" w:fill="auto"/>
            <w:noWrap/>
            <w:vAlign w:val="center"/>
          </w:tcPr>
          <w:p w14:paraId="69775184"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5020.48</w:t>
            </w:r>
          </w:p>
        </w:tc>
        <w:tc>
          <w:tcPr>
            <w:tcW w:w="0" w:type="auto"/>
            <w:tcBorders>
              <w:top w:val="nil"/>
              <w:left w:val="nil"/>
              <w:bottom w:val="single" w:sz="4" w:space="0" w:color="auto"/>
              <w:right w:val="single" w:sz="4" w:space="0" w:color="auto"/>
            </w:tcBorders>
            <w:shd w:val="clear" w:color="auto" w:fill="auto"/>
            <w:noWrap/>
            <w:vAlign w:val="center"/>
          </w:tcPr>
          <w:p w14:paraId="217F159D"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0.33</w:t>
            </w:r>
          </w:p>
        </w:tc>
        <w:tc>
          <w:tcPr>
            <w:tcW w:w="0" w:type="auto"/>
            <w:tcBorders>
              <w:top w:val="nil"/>
              <w:left w:val="nil"/>
              <w:bottom w:val="single" w:sz="4" w:space="0" w:color="auto"/>
              <w:right w:val="single" w:sz="4" w:space="0" w:color="auto"/>
            </w:tcBorders>
            <w:shd w:val="clear" w:color="auto" w:fill="auto"/>
            <w:noWrap/>
            <w:vAlign w:val="center"/>
          </w:tcPr>
          <w:p w14:paraId="236CE7A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0.35</w:t>
            </w:r>
          </w:p>
        </w:tc>
        <w:tc>
          <w:tcPr>
            <w:tcW w:w="0" w:type="auto"/>
            <w:tcBorders>
              <w:top w:val="nil"/>
              <w:left w:val="nil"/>
              <w:bottom w:val="single" w:sz="4" w:space="0" w:color="auto"/>
              <w:right w:val="single" w:sz="4" w:space="0" w:color="auto"/>
            </w:tcBorders>
            <w:shd w:val="clear" w:color="auto" w:fill="auto"/>
            <w:noWrap/>
            <w:vAlign w:val="center"/>
          </w:tcPr>
          <w:p w14:paraId="23FFAD5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0.04</w:t>
            </w:r>
          </w:p>
        </w:tc>
        <w:tc>
          <w:tcPr>
            <w:tcW w:w="0" w:type="auto"/>
            <w:tcBorders>
              <w:top w:val="nil"/>
              <w:left w:val="nil"/>
              <w:bottom w:val="single" w:sz="4" w:space="0" w:color="auto"/>
              <w:right w:val="single" w:sz="4" w:space="0" w:color="auto"/>
            </w:tcBorders>
            <w:shd w:val="clear" w:color="auto" w:fill="auto"/>
            <w:noWrap/>
            <w:vAlign w:val="center"/>
          </w:tcPr>
          <w:p w14:paraId="22A8A00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0.37</w:t>
            </w:r>
          </w:p>
        </w:tc>
        <w:tc>
          <w:tcPr>
            <w:tcW w:w="0" w:type="auto"/>
            <w:tcBorders>
              <w:top w:val="nil"/>
              <w:left w:val="nil"/>
              <w:bottom w:val="single" w:sz="4" w:space="0" w:color="auto"/>
              <w:right w:val="single" w:sz="4" w:space="0" w:color="auto"/>
            </w:tcBorders>
            <w:shd w:val="clear" w:color="auto" w:fill="auto"/>
            <w:noWrap/>
            <w:vAlign w:val="center"/>
          </w:tcPr>
          <w:p w14:paraId="3A0F9E02"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7.12</w:t>
            </w:r>
          </w:p>
        </w:tc>
        <w:tc>
          <w:tcPr>
            <w:tcW w:w="0" w:type="auto"/>
            <w:tcBorders>
              <w:top w:val="nil"/>
              <w:left w:val="nil"/>
              <w:bottom w:val="single" w:sz="4" w:space="0" w:color="auto"/>
              <w:right w:val="single" w:sz="4" w:space="0" w:color="auto"/>
            </w:tcBorders>
            <w:shd w:val="clear" w:color="auto" w:fill="auto"/>
            <w:noWrap/>
            <w:vAlign w:val="center"/>
          </w:tcPr>
          <w:p w14:paraId="042D836E"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0.05</w:t>
            </w:r>
          </w:p>
        </w:tc>
        <w:tc>
          <w:tcPr>
            <w:tcW w:w="0" w:type="auto"/>
            <w:tcBorders>
              <w:top w:val="nil"/>
              <w:left w:val="nil"/>
              <w:bottom w:val="single" w:sz="4" w:space="0" w:color="auto"/>
              <w:right w:val="single" w:sz="4" w:space="0" w:color="auto"/>
            </w:tcBorders>
            <w:shd w:val="clear" w:color="auto" w:fill="auto"/>
            <w:noWrap/>
            <w:vAlign w:val="center"/>
          </w:tcPr>
          <w:p w14:paraId="6117B82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0.16</w:t>
            </w:r>
          </w:p>
        </w:tc>
        <w:tc>
          <w:tcPr>
            <w:tcW w:w="0" w:type="auto"/>
            <w:tcBorders>
              <w:top w:val="nil"/>
              <w:left w:val="nil"/>
              <w:bottom w:val="single" w:sz="4" w:space="0" w:color="auto"/>
              <w:right w:val="single" w:sz="4" w:space="0" w:color="auto"/>
            </w:tcBorders>
            <w:shd w:val="clear" w:color="auto" w:fill="auto"/>
            <w:noWrap/>
            <w:vAlign w:val="center"/>
          </w:tcPr>
          <w:p w14:paraId="65FF810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0.79</w:t>
            </w:r>
          </w:p>
        </w:tc>
        <w:tc>
          <w:tcPr>
            <w:tcW w:w="0" w:type="auto"/>
            <w:tcBorders>
              <w:top w:val="nil"/>
              <w:left w:val="nil"/>
              <w:bottom w:val="single" w:sz="4" w:space="0" w:color="auto"/>
              <w:right w:val="single" w:sz="4" w:space="0" w:color="auto"/>
            </w:tcBorders>
            <w:shd w:val="clear" w:color="auto" w:fill="auto"/>
            <w:noWrap/>
            <w:vAlign w:val="center"/>
          </w:tcPr>
          <w:p w14:paraId="160709B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0.73</w:t>
            </w:r>
          </w:p>
        </w:tc>
        <w:tc>
          <w:tcPr>
            <w:tcW w:w="0" w:type="auto"/>
            <w:tcBorders>
              <w:top w:val="nil"/>
              <w:left w:val="nil"/>
              <w:bottom w:val="single" w:sz="4" w:space="0" w:color="auto"/>
              <w:right w:val="single" w:sz="4" w:space="0" w:color="auto"/>
            </w:tcBorders>
            <w:shd w:val="clear" w:color="auto" w:fill="auto"/>
            <w:noWrap/>
            <w:vAlign w:val="center"/>
          </w:tcPr>
          <w:p w14:paraId="270BC51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0.27</w:t>
            </w:r>
          </w:p>
        </w:tc>
        <w:tc>
          <w:tcPr>
            <w:tcW w:w="0" w:type="auto"/>
            <w:tcBorders>
              <w:top w:val="nil"/>
              <w:left w:val="nil"/>
              <w:bottom w:val="single" w:sz="4" w:space="0" w:color="auto"/>
              <w:right w:val="single" w:sz="4" w:space="0" w:color="auto"/>
            </w:tcBorders>
            <w:shd w:val="clear" w:color="auto" w:fill="auto"/>
            <w:noWrap/>
            <w:vAlign w:val="center"/>
          </w:tcPr>
          <w:p w14:paraId="0993B0A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0.20</w:t>
            </w:r>
          </w:p>
        </w:tc>
        <w:tc>
          <w:tcPr>
            <w:tcW w:w="0" w:type="auto"/>
            <w:tcBorders>
              <w:top w:val="nil"/>
              <w:left w:val="nil"/>
              <w:bottom w:val="single" w:sz="4" w:space="0" w:color="auto"/>
              <w:right w:val="single" w:sz="4" w:space="0" w:color="auto"/>
            </w:tcBorders>
            <w:shd w:val="clear" w:color="auto" w:fill="auto"/>
            <w:noWrap/>
            <w:vAlign w:val="center"/>
          </w:tcPr>
          <w:p w14:paraId="01ECFF91"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0.30</w:t>
            </w:r>
          </w:p>
        </w:tc>
        <w:tc>
          <w:tcPr>
            <w:tcW w:w="0" w:type="auto"/>
            <w:tcBorders>
              <w:top w:val="nil"/>
              <w:left w:val="nil"/>
              <w:bottom w:val="single" w:sz="4" w:space="0" w:color="auto"/>
              <w:right w:val="single" w:sz="4" w:space="0" w:color="auto"/>
            </w:tcBorders>
            <w:shd w:val="clear" w:color="auto" w:fill="auto"/>
            <w:noWrap/>
            <w:vAlign w:val="center"/>
          </w:tcPr>
          <w:p w14:paraId="7C150BAE"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0.16</w:t>
            </w:r>
          </w:p>
        </w:tc>
        <w:tc>
          <w:tcPr>
            <w:tcW w:w="0" w:type="auto"/>
            <w:tcBorders>
              <w:top w:val="nil"/>
              <w:left w:val="nil"/>
              <w:bottom w:val="single" w:sz="4" w:space="0" w:color="auto"/>
              <w:right w:val="single" w:sz="4" w:space="0" w:color="auto"/>
            </w:tcBorders>
            <w:shd w:val="clear" w:color="auto" w:fill="auto"/>
            <w:noWrap/>
            <w:vAlign w:val="center"/>
          </w:tcPr>
          <w:p w14:paraId="4E6E004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0.63</w:t>
            </w:r>
          </w:p>
        </w:tc>
        <w:tc>
          <w:tcPr>
            <w:tcW w:w="0" w:type="auto"/>
            <w:tcBorders>
              <w:top w:val="nil"/>
              <w:left w:val="nil"/>
              <w:bottom w:val="single" w:sz="4" w:space="0" w:color="auto"/>
              <w:right w:val="single" w:sz="4" w:space="0" w:color="auto"/>
            </w:tcBorders>
            <w:shd w:val="clear" w:color="auto" w:fill="auto"/>
            <w:noWrap/>
            <w:vAlign w:val="center"/>
          </w:tcPr>
          <w:p w14:paraId="6D0DB47A"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0.02</w:t>
            </w:r>
          </w:p>
        </w:tc>
        <w:tc>
          <w:tcPr>
            <w:tcW w:w="0" w:type="auto"/>
            <w:tcBorders>
              <w:top w:val="nil"/>
              <w:left w:val="nil"/>
              <w:bottom w:val="single" w:sz="4" w:space="0" w:color="auto"/>
              <w:right w:val="single" w:sz="4" w:space="0" w:color="auto"/>
            </w:tcBorders>
            <w:shd w:val="clear" w:color="auto" w:fill="auto"/>
            <w:noWrap/>
            <w:vAlign w:val="center"/>
          </w:tcPr>
          <w:p w14:paraId="41D1A2DB"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0.02</w:t>
            </w:r>
          </w:p>
        </w:tc>
        <w:tc>
          <w:tcPr>
            <w:tcW w:w="0" w:type="auto"/>
            <w:tcBorders>
              <w:top w:val="nil"/>
              <w:left w:val="nil"/>
              <w:bottom w:val="single" w:sz="4" w:space="0" w:color="auto"/>
              <w:right w:val="single" w:sz="4" w:space="0" w:color="auto"/>
            </w:tcBorders>
            <w:shd w:val="clear" w:color="auto" w:fill="auto"/>
            <w:noWrap/>
            <w:vAlign w:val="center"/>
          </w:tcPr>
          <w:p w14:paraId="2261933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0.01</w:t>
            </w:r>
          </w:p>
        </w:tc>
        <w:tc>
          <w:tcPr>
            <w:tcW w:w="0" w:type="auto"/>
            <w:tcBorders>
              <w:top w:val="nil"/>
              <w:left w:val="nil"/>
              <w:bottom w:val="single" w:sz="4" w:space="0" w:color="auto"/>
              <w:right w:val="single" w:sz="4" w:space="0" w:color="auto"/>
            </w:tcBorders>
            <w:shd w:val="clear" w:color="auto" w:fill="auto"/>
            <w:noWrap/>
            <w:vAlign w:val="center"/>
          </w:tcPr>
          <w:p w14:paraId="145853E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0.04</w:t>
            </w:r>
          </w:p>
        </w:tc>
        <w:tc>
          <w:tcPr>
            <w:tcW w:w="0" w:type="auto"/>
            <w:tcBorders>
              <w:top w:val="nil"/>
              <w:left w:val="nil"/>
              <w:bottom w:val="single" w:sz="4" w:space="0" w:color="auto"/>
              <w:right w:val="single" w:sz="4" w:space="0" w:color="auto"/>
            </w:tcBorders>
            <w:shd w:val="clear" w:color="auto" w:fill="auto"/>
            <w:noWrap/>
            <w:vAlign w:val="center"/>
          </w:tcPr>
          <w:p w14:paraId="1B98B3D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0.06</w:t>
            </w:r>
          </w:p>
        </w:tc>
        <w:tc>
          <w:tcPr>
            <w:tcW w:w="0" w:type="auto"/>
            <w:tcBorders>
              <w:top w:val="nil"/>
              <w:left w:val="nil"/>
              <w:bottom w:val="single" w:sz="4" w:space="0" w:color="auto"/>
              <w:right w:val="single" w:sz="4" w:space="0" w:color="auto"/>
            </w:tcBorders>
            <w:shd w:val="clear" w:color="auto" w:fill="auto"/>
            <w:noWrap/>
            <w:vAlign w:val="center"/>
          </w:tcPr>
          <w:p w14:paraId="4C382BE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0.06</w:t>
            </w:r>
          </w:p>
        </w:tc>
      </w:tr>
      <w:tr w:rsidR="006B76A6" w:rsidRPr="001C6D0D" w14:paraId="5A8C773B"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A6F733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FGT-211 P-RN-NP</w:t>
            </w:r>
          </w:p>
        </w:tc>
        <w:tc>
          <w:tcPr>
            <w:tcW w:w="0" w:type="auto"/>
            <w:tcBorders>
              <w:top w:val="nil"/>
              <w:left w:val="nil"/>
              <w:bottom w:val="single" w:sz="4" w:space="0" w:color="auto"/>
              <w:right w:val="single" w:sz="4" w:space="0" w:color="auto"/>
            </w:tcBorders>
            <w:shd w:val="clear" w:color="auto" w:fill="auto"/>
            <w:noWrap/>
            <w:vAlign w:val="center"/>
          </w:tcPr>
          <w:p w14:paraId="50A40BA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5022.51</w:t>
            </w:r>
          </w:p>
        </w:tc>
        <w:tc>
          <w:tcPr>
            <w:tcW w:w="0" w:type="auto"/>
            <w:tcBorders>
              <w:top w:val="nil"/>
              <w:left w:val="nil"/>
              <w:bottom w:val="single" w:sz="4" w:space="0" w:color="auto"/>
              <w:right w:val="single" w:sz="4" w:space="0" w:color="auto"/>
            </w:tcBorders>
            <w:shd w:val="clear" w:color="auto" w:fill="auto"/>
            <w:noWrap/>
            <w:vAlign w:val="center"/>
          </w:tcPr>
          <w:p w14:paraId="405EE2A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0.49</w:t>
            </w:r>
          </w:p>
        </w:tc>
        <w:tc>
          <w:tcPr>
            <w:tcW w:w="0" w:type="auto"/>
            <w:tcBorders>
              <w:top w:val="nil"/>
              <w:left w:val="nil"/>
              <w:bottom w:val="single" w:sz="4" w:space="0" w:color="auto"/>
              <w:right w:val="single" w:sz="4" w:space="0" w:color="auto"/>
            </w:tcBorders>
            <w:shd w:val="clear" w:color="auto" w:fill="auto"/>
            <w:noWrap/>
            <w:vAlign w:val="center"/>
          </w:tcPr>
          <w:p w14:paraId="1328E46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0.33</w:t>
            </w:r>
          </w:p>
        </w:tc>
        <w:tc>
          <w:tcPr>
            <w:tcW w:w="0" w:type="auto"/>
            <w:tcBorders>
              <w:top w:val="nil"/>
              <w:left w:val="nil"/>
              <w:bottom w:val="single" w:sz="4" w:space="0" w:color="auto"/>
              <w:right w:val="single" w:sz="4" w:space="0" w:color="auto"/>
            </w:tcBorders>
            <w:shd w:val="clear" w:color="auto" w:fill="auto"/>
            <w:noWrap/>
            <w:vAlign w:val="center"/>
          </w:tcPr>
          <w:p w14:paraId="22CDFEF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0.04</w:t>
            </w:r>
          </w:p>
        </w:tc>
        <w:tc>
          <w:tcPr>
            <w:tcW w:w="0" w:type="auto"/>
            <w:tcBorders>
              <w:top w:val="nil"/>
              <w:left w:val="nil"/>
              <w:bottom w:val="single" w:sz="4" w:space="0" w:color="auto"/>
              <w:right w:val="single" w:sz="4" w:space="0" w:color="auto"/>
            </w:tcBorders>
            <w:shd w:val="clear" w:color="auto" w:fill="auto"/>
            <w:noWrap/>
            <w:vAlign w:val="center"/>
          </w:tcPr>
          <w:p w14:paraId="53BACCCD"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0.33</w:t>
            </w:r>
          </w:p>
        </w:tc>
        <w:tc>
          <w:tcPr>
            <w:tcW w:w="0" w:type="auto"/>
            <w:tcBorders>
              <w:top w:val="nil"/>
              <w:left w:val="nil"/>
              <w:bottom w:val="single" w:sz="4" w:space="0" w:color="auto"/>
              <w:right w:val="single" w:sz="4" w:space="0" w:color="auto"/>
            </w:tcBorders>
            <w:shd w:val="clear" w:color="auto" w:fill="auto"/>
            <w:noWrap/>
            <w:vAlign w:val="center"/>
          </w:tcPr>
          <w:p w14:paraId="404FBF7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3.57</w:t>
            </w:r>
          </w:p>
        </w:tc>
        <w:tc>
          <w:tcPr>
            <w:tcW w:w="0" w:type="auto"/>
            <w:tcBorders>
              <w:top w:val="nil"/>
              <w:left w:val="nil"/>
              <w:bottom w:val="single" w:sz="4" w:space="0" w:color="auto"/>
              <w:right w:val="single" w:sz="4" w:space="0" w:color="auto"/>
            </w:tcBorders>
            <w:shd w:val="clear" w:color="auto" w:fill="auto"/>
            <w:noWrap/>
            <w:vAlign w:val="center"/>
          </w:tcPr>
          <w:p w14:paraId="4E71471E"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0.05</w:t>
            </w:r>
          </w:p>
        </w:tc>
        <w:tc>
          <w:tcPr>
            <w:tcW w:w="0" w:type="auto"/>
            <w:tcBorders>
              <w:top w:val="nil"/>
              <w:left w:val="nil"/>
              <w:bottom w:val="single" w:sz="4" w:space="0" w:color="auto"/>
              <w:right w:val="single" w:sz="4" w:space="0" w:color="auto"/>
            </w:tcBorders>
            <w:shd w:val="clear" w:color="auto" w:fill="auto"/>
            <w:noWrap/>
            <w:vAlign w:val="center"/>
          </w:tcPr>
          <w:p w14:paraId="6AC232A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0.15</w:t>
            </w:r>
          </w:p>
        </w:tc>
        <w:tc>
          <w:tcPr>
            <w:tcW w:w="0" w:type="auto"/>
            <w:tcBorders>
              <w:top w:val="nil"/>
              <w:left w:val="nil"/>
              <w:bottom w:val="single" w:sz="4" w:space="0" w:color="auto"/>
              <w:right w:val="single" w:sz="4" w:space="0" w:color="auto"/>
            </w:tcBorders>
            <w:shd w:val="clear" w:color="auto" w:fill="auto"/>
            <w:noWrap/>
            <w:vAlign w:val="center"/>
          </w:tcPr>
          <w:p w14:paraId="371DE19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0.80</w:t>
            </w:r>
          </w:p>
        </w:tc>
        <w:tc>
          <w:tcPr>
            <w:tcW w:w="0" w:type="auto"/>
            <w:tcBorders>
              <w:top w:val="nil"/>
              <w:left w:val="nil"/>
              <w:bottom w:val="single" w:sz="4" w:space="0" w:color="auto"/>
              <w:right w:val="single" w:sz="4" w:space="0" w:color="auto"/>
            </w:tcBorders>
            <w:shd w:val="clear" w:color="auto" w:fill="auto"/>
            <w:noWrap/>
            <w:vAlign w:val="center"/>
          </w:tcPr>
          <w:p w14:paraId="1064758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0.37</w:t>
            </w:r>
          </w:p>
        </w:tc>
        <w:tc>
          <w:tcPr>
            <w:tcW w:w="0" w:type="auto"/>
            <w:tcBorders>
              <w:top w:val="nil"/>
              <w:left w:val="nil"/>
              <w:bottom w:val="single" w:sz="4" w:space="0" w:color="auto"/>
              <w:right w:val="single" w:sz="4" w:space="0" w:color="auto"/>
            </w:tcBorders>
            <w:shd w:val="clear" w:color="auto" w:fill="auto"/>
            <w:noWrap/>
            <w:vAlign w:val="center"/>
          </w:tcPr>
          <w:p w14:paraId="78FCEEA4"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0.26</w:t>
            </w:r>
          </w:p>
        </w:tc>
        <w:tc>
          <w:tcPr>
            <w:tcW w:w="0" w:type="auto"/>
            <w:tcBorders>
              <w:top w:val="nil"/>
              <w:left w:val="nil"/>
              <w:bottom w:val="single" w:sz="4" w:space="0" w:color="auto"/>
              <w:right w:val="single" w:sz="4" w:space="0" w:color="auto"/>
            </w:tcBorders>
            <w:shd w:val="clear" w:color="auto" w:fill="auto"/>
            <w:noWrap/>
            <w:vAlign w:val="center"/>
          </w:tcPr>
          <w:p w14:paraId="1A5BF16E"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0.24</w:t>
            </w:r>
          </w:p>
        </w:tc>
        <w:tc>
          <w:tcPr>
            <w:tcW w:w="0" w:type="auto"/>
            <w:tcBorders>
              <w:top w:val="nil"/>
              <w:left w:val="nil"/>
              <w:bottom w:val="single" w:sz="4" w:space="0" w:color="auto"/>
              <w:right w:val="single" w:sz="4" w:space="0" w:color="auto"/>
            </w:tcBorders>
            <w:shd w:val="clear" w:color="auto" w:fill="auto"/>
            <w:noWrap/>
            <w:vAlign w:val="center"/>
          </w:tcPr>
          <w:p w14:paraId="5449D982"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0.74</w:t>
            </w:r>
          </w:p>
        </w:tc>
        <w:tc>
          <w:tcPr>
            <w:tcW w:w="0" w:type="auto"/>
            <w:tcBorders>
              <w:top w:val="nil"/>
              <w:left w:val="nil"/>
              <w:bottom w:val="single" w:sz="4" w:space="0" w:color="auto"/>
              <w:right w:val="single" w:sz="4" w:space="0" w:color="auto"/>
            </w:tcBorders>
            <w:shd w:val="clear" w:color="auto" w:fill="auto"/>
            <w:noWrap/>
            <w:vAlign w:val="center"/>
          </w:tcPr>
          <w:p w14:paraId="302A342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0.09</w:t>
            </w:r>
          </w:p>
        </w:tc>
        <w:tc>
          <w:tcPr>
            <w:tcW w:w="0" w:type="auto"/>
            <w:tcBorders>
              <w:top w:val="nil"/>
              <w:left w:val="nil"/>
              <w:bottom w:val="single" w:sz="4" w:space="0" w:color="auto"/>
              <w:right w:val="single" w:sz="4" w:space="0" w:color="auto"/>
            </w:tcBorders>
            <w:shd w:val="clear" w:color="auto" w:fill="auto"/>
            <w:noWrap/>
            <w:vAlign w:val="center"/>
          </w:tcPr>
          <w:p w14:paraId="5E20AE6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0.51</w:t>
            </w:r>
          </w:p>
        </w:tc>
        <w:tc>
          <w:tcPr>
            <w:tcW w:w="0" w:type="auto"/>
            <w:tcBorders>
              <w:top w:val="nil"/>
              <w:left w:val="nil"/>
              <w:bottom w:val="single" w:sz="4" w:space="0" w:color="auto"/>
              <w:right w:val="single" w:sz="4" w:space="0" w:color="auto"/>
            </w:tcBorders>
            <w:shd w:val="clear" w:color="auto" w:fill="auto"/>
            <w:noWrap/>
            <w:vAlign w:val="center"/>
          </w:tcPr>
          <w:p w14:paraId="26CEF876"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0.04</w:t>
            </w:r>
          </w:p>
        </w:tc>
        <w:tc>
          <w:tcPr>
            <w:tcW w:w="0" w:type="auto"/>
            <w:tcBorders>
              <w:top w:val="nil"/>
              <w:left w:val="nil"/>
              <w:bottom w:val="single" w:sz="4" w:space="0" w:color="auto"/>
              <w:right w:val="single" w:sz="4" w:space="0" w:color="auto"/>
            </w:tcBorders>
            <w:shd w:val="clear" w:color="auto" w:fill="auto"/>
            <w:noWrap/>
            <w:vAlign w:val="center"/>
          </w:tcPr>
          <w:p w14:paraId="6D1EA14E"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0.03</w:t>
            </w:r>
          </w:p>
        </w:tc>
        <w:tc>
          <w:tcPr>
            <w:tcW w:w="0" w:type="auto"/>
            <w:tcBorders>
              <w:top w:val="nil"/>
              <w:left w:val="nil"/>
              <w:bottom w:val="single" w:sz="4" w:space="0" w:color="auto"/>
              <w:right w:val="single" w:sz="4" w:space="0" w:color="auto"/>
            </w:tcBorders>
            <w:shd w:val="clear" w:color="auto" w:fill="auto"/>
            <w:noWrap/>
            <w:vAlign w:val="center"/>
          </w:tcPr>
          <w:p w14:paraId="4B1F1064"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0.01</w:t>
            </w:r>
          </w:p>
        </w:tc>
        <w:tc>
          <w:tcPr>
            <w:tcW w:w="0" w:type="auto"/>
            <w:tcBorders>
              <w:top w:val="nil"/>
              <w:left w:val="nil"/>
              <w:bottom w:val="single" w:sz="4" w:space="0" w:color="auto"/>
              <w:right w:val="single" w:sz="4" w:space="0" w:color="auto"/>
            </w:tcBorders>
            <w:shd w:val="clear" w:color="auto" w:fill="auto"/>
            <w:noWrap/>
            <w:vAlign w:val="center"/>
          </w:tcPr>
          <w:p w14:paraId="01C4AB44"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0.04</w:t>
            </w:r>
          </w:p>
        </w:tc>
        <w:tc>
          <w:tcPr>
            <w:tcW w:w="0" w:type="auto"/>
            <w:tcBorders>
              <w:top w:val="nil"/>
              <w:left w:val="nil"/>
              <w:bottom w:val="single" w:sz="4" w:space="0" w:color="auto"/>
              <w:right w:val="single" w:sz="4" w:space="0" w:color="auto"/>
            </w:tcBorders>
            <w:shd w:val="clear" w:color="auto" w:fill="auto"/>
            <w:noWrap/>
            <w:vAlign w:val="center"/>
          </w:tcPr>
          <w:p w14:paraId="70EB087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0.06</w:t>
            </w:r>
          </w:p>
        </w:tc>
        <w:tc>
          <w:tcPr>
            <w:tcW w:w="0" w:type="auto"/>
            <w:tcBorders>
              <w:top w:val="nil"/>
              <w:left w:val="nil"/>
              <w:bottom w:val="single" w:sz="4" w:space="0" w:color="auto"/>
              <w:right w:val="single" w:sz="4" w:space="0" w:color="auto"/>
            </w:tcBorders>
            <w:shd w:val="clear" w:color="auto" w:fill="auto"/>
            <w:noWrap/>
            <w:vAlign w:val="center"/>
          </w:tcPr>
          <w:p w14:paraId="03B1E43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0.09</w:t>
            </w:r>
          </w:p>
        </w:tc>
      </w:tr>
      <w:tr w:rsidR="006B76A6" w:rsidRPr="001C6D0D" w14:paraId="522A8057"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9C6F231"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FGT-208 P-RN-NP</w:t>
            </w:r>
          </w:p>
        </w:tc>
        <w:tc>
          <w:tcPr>
            <w:tcW w:w="0" w:type="auto"/>
            <w:tcBorders>
              <w:top w:val="nil"/>
              <w:left w:val="nil"/>
              <w:bottom w:val="single" w:sz="4" w:space="0" w:color="auto"/>
              <w:right w:val="single" w:sz="4" w:space="0" w:color="auto"/>
            </w:tcBorders>
            <w:shd w:val="clear" w:color="auto" w:fill="auto"/>
            <w:noWrap/>
            <w:vAlign w:val="center"/>
          </w:tcPr>
          <w:p w14:paraId="404620E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5023.50</w:t>
            </w:r>
          </w:p>
        </w:tc>
        <w:tc>
          <w:tcPr>
            <w:tcW w:w="0" w:type="auto"/>
            <w:tcBorders>
              <w:top w:val="nil"/>
              <w:left w:val="nil"/>
              <w:bottom w:val="single" w:sz="4" w:space="0" w:color="auto"/>
              <w:right w:val="single" w:sz="4" w:space="0" w:color="auto"/>
            </w:tcBorders>
            <w:shd w:val="clear" w:color="auto" w:fill="auto"/>
            <w:noWrap/>
            <w:vAlign w:val="center"/>
          </w:tcPr>
          <w:p w14:paraId="5D686B32"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0.32</w:t>
            </w:r>
          </w:p>
        </w:tc>
        <w:tc>
          <w:tcPr>
            <w:tcW w:w="0" w:type="auto"/>
            <w:tcBorders>
              <w:top w:val="nil"/>
              <w:left w:val="nil"/>
              <w:bottom w:val="single" w:sz="4" w:space="0" w:color="auto"/>
              <w:right w:val="single" w:sz="4" w:space="0" w:color="auto"/>
            </w:tcBorders>
            <w:shd w:val="clear" w:color="auto" w:fill="auto"/>
            <w:noWrap/>
            <w:vAlign w:val="center"/>
          </w:tcPr>
          <w:p w14:paraId="09E548FD"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0.29</w:t>
            </w:r>
          </w:p>
        </w:tc>
        <w:tc>
          <w:tcPr>
            <w:tcW w:w="0" w:type="auto"/>
            <w:tcBorders>
              <w:top w:val="nil"/>
              <w:left w:val="nil"/>
              <w:bottom w:val="single" w:sz="4" w:space="0" w:color="auto"/>
              <w:right w:val="single" w:sz="4" w:space="0" w:color="auto"/>
            </w:tcBorders>
            <w:shd w:val="clear" w:color="auto" w:fill="auto"/>
            <w:noWrap/>
            <w:vAlign w:val="center"/>
          </w:tcPr>
          <w:p w14:paraId="3C2DD3F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0.07</w:t>
            </w:r>
          </w:p>
        </w:tc>
        <w:tc>
          <w:tcPr>
            <w:tcW w:w="0" w:type="auto"/>
            <w:tcBorders>
              <w:top w:val="nil"/>
              <w:left w:val="nil"/>
              <w:bottom w:val="single" w:sz="4" w:space="0" w:color="auto"/>
              <w:right w:val="single" w:sz="4" w:space="0" w:color="auto"/>
            </w:tcBorders>
            <w:shd w:val="clear" w:color="auto" w:fill="auto"/>
            <w:noWrap/>
            <w:vAlign w:val="center"/>
          </w:tcPr>
          <w:p w14:paraId="452ABF6B"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0.41</w:t>
            </w:r>
          </w:p>
        </w:tc>
        <w:tc>
          <w:tcPr>
            <w:tcW w:w="0" w:type="auto"/>
            <w:tcBorders>
              <w:top w:val="nil"/>
              <w:left w:val="nil"/>
              <w:bottom w:val="single" w:sz="4" w:space="0" w:color="auto"/>
              <w:right w:val="single" w:sz="4" w:space="0" w:color="auto"/>
            </w:tcBorders>
            <w:shd w:val="clear" w:color="auto" w:fill="auto"/>
            <w:noWrap/>
            <w:vAlign w:val="center"/>
          </w:tcPr>
          <w:p w14:paraId="13FE474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7.06</w:t>
            </w:r>
          </w:p>
        </w:tc>
        <w:tc>
          <w:tcPr>
            <w:tcW w:w="0" w:type="auto"/>
            <w:tcBorders>
              <w:top w:val="nil"/>
              <w:left w:val="nil"/>
              <w:bottom w:val="single" w:sz="4" w:space="0" w:color="auto"/>
              <w:right w:val="single" w:sz="4" w:space="0" w:color="auto"/>
            </w:tcBorders>
            <w:shd w:val="clear" w:color="auto" w:fill="auto"/>
            <w:noWrap/>
            <w:vAlign w:val="center"/>
          </w:tcPr>
          <w:p w14:paraId="1D01861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0.03</w:t>
            </w:r>
          </w:p>
        </w:tc>
        <w:tc>
          <w:tcPr>
            <w:tcW w:w="0" w:type="auto"/>
            <w:tcBorders>
              <w:top w:val="nil"/>
              <w:left w:val="nil"/>
              <w:bottom w:val="single" w:sz="4" w:space="0" w:color="auto"/>
              <w:right w:val="single" w:sz="4" w:space="0" w:color="auto"/>
            </w:tcBorders>
            <w:shd w:val="clear" w:color="auto" w:fill="auto"/>
            <w:noWrap/>
            <w:vAlign w:val="center"/>
          </w:tcPr>
          <w:p w14:paraId="5E81567A"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0.17</w:t>
            </w:r>
          </w:p>
        </w:tc>
        <w:tc>
          <w:tcPr>
            <w:tcW w:w="0" w:type="auto"/>
            <w:tcBorders>
              <w:top w:val="nil"/>
              <w:left w:val="nil"/>
              <w:bottom w:val="single" w:sz="4" w:space="0" w:color="auto"/>
              <w:right w:val="single" w:sz="4" w:space="0" w:color="auto"/>
            </w:tcBorders>
            <w:shd w:val="clear" w:color="auto" w:fill="auto"/>
            <w:noWrap/>
            <w:vAlign w:val="center"/>
          </w:tcPr>
          <w:p w14:paraId="22DF5C6A"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0.80</w:t>
            </w:r>
          </w:p>
        </w:tc>
        <w:tc>
          <w:tcPr>
            <w:tcW w:w="0" w:type="auto"/>
            <w:tcBorders>
              <w:top w:val="nil"/>
              <w:left w:val="nil"/>
              <w:bottom w:val="single" w:sz="4" w:space="0" w:color="auto"/>
              <w:right w:val="single" w:sz="4" w:space="0" w:color="auto"/>
            </w:tcBorders>
            <w:shd w:val="clear" w:color="auto" w:fill="auto"/>
            <w:noWrap/>
            <w:vAlign w:val="center"/>
          </w:tcPr>
          <w:p w14:paraId="6DE91D0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0.35</w:t>
            </w:r>
          </w:p>
        </w:tc>
        <w:tc>
          <w:tcPr>
            <w:tcW w:w="0" w:type="auto"/>
            <w:tcBorders>
              <w:top w:val="nil"/>
              <w:left w:val="nil"/>
              <w:bottom w:val="single" w:sz="4" w:space="0" w:color="auto"/>
              <w:right w:val="single" w:sz="4" w:space="0" w:color="auto"/>
            </w:tcBorders>
            <w:shd w:val="clear" w:color="auto" w:fill="auto"/>
            <w:noWrap/>
            <w:vAlign w:val="center"/>
          </w:tcPr>
          <w:p w14:paraId="230BA38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0.22</w:t>
            </w:r>
          </w:p>
        </w:tc>
        <w:tc>
          <w:tcPr>
            <w:tcW w:w="0" w:type="auto"/>
            <w:tcBorders>
              <w:top w:val="nil"/>
              <w:left w:val="nil"/>
              <w:bottom w:val="single" w:sz="4" w:space="0" w:color="auto"/>
              <w:right w:val="single" w:sz="4" w:space="0" w:color="auto"/>
            </w:tcBorders>
            <w:shd w:val="clear" w:color="auto" w:fill="auto"/>
            <w:noWrap/>
            <w:vAlign w:val="center"/>
          </w:tcPr>
          <w:p w14:paraId="108D7A5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0.06</w:t>
            </w:r>
          </w:p>
        </w:tc>
        <w:tc>
          <w:tcPr>
            <w:tcW w:w="0" w:type="auto"/>
            <w:tcBorders>
              <w:top w:val="nil"/>
              <w:left w:val="nil"/>
              <w:bottom w:val="single" w:sz="4" w:space="0" w:color="auto"/>
              <w:right w:val="single" w:sz="4" w:space="0" w:color="auto"/>
            </w:tcBorders>
            <w:shd w:val="clear" w:color="auto" w:fill="auto"/>
            <w:noWrap/>
            <w:vAlign w:val="center"/>
          </w:tcPr>
          <w:p w14:paraId="1E9B1E9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0.71</w:t>
            </w:r>
          </w:p>
        </w:tc>
        <w:tc>
          <w:tcPr>
            <w:tcW w:w="0" w:type="auto"/>
            <w:tcBorders>
              <w:top w:val="nil"/>
              <w:left w:val="nil"/>
              <w:bottom w:val="single" w:sz="4" w:space="0" w:color="auto"/>
              <w:right w:val="single" w:sz="4" w:space="0" w:color="auto"/>
            </w:tcBorders>
            <w:shd w:val="clear" w:color="auto" w:fill="auto"/>
            <w:noWrap/>
            <w:vAlign w:val="center"/>
          </w:tcPr>
          <w:p w14:paraId="3FF16F8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0.11</w:t>
            </w:r>
          </w:p>
        </w:tc>
        <w:tc>
          <w:tcPr>
            <w:tcW w:w="0" w:type="auto"/>
            <w:tcBorders>
              <w:top w:val="nil"/>
              <w:left w:val="nil"/>
              <w:bottom w:val="single" w:sz="4" w:space="0" w:color="auto"/>
              <w:right w:val="single" w:sz="4" w:space="0" w:color="auto"/>
            </w:tcBorders>
            <w:shd w:val="clear" w:color="auto" w:fill="auto"/>
            <w:noWrap/>
            <w:vAlign w:val="center"/>
          </w:tcPr>
          <w:p w14:paraId="2C5084BB"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0.05</w:t>
            </w:r>
          </w:p>
        </w:tc>
        <w:tc>
          <w:tcPr>
            <w:tcW w:w="0" w:type="auto"/>
            <w:tcBorders>
              <w:top w:val="nil"/>
              <w:left w:val="nil"/>
              <w:bottom w:val="single" w:sz="4" w:space="0" w:color="auto"/>
              <w:right w:val="single" w:sz="4" w:space="0" w:color="auto"/>
            </w:tcBorders>
            <w:shd w:val="clear" w:color="auto" w:fill="auto"/>
            <w:noWrap/>
            <w:vAlign w:val="center"/>
          </w:tcPr>
          <w:p w14:paraId="2800C8FC"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0.02</w:t>
            </w:r>
          </w:p>
        </w:tc>
        <w:tc>
          <w:tcPr>
            <w:tcW w:w="0" w:type="auto"/>
            <w:tcBorders>
              <w:top w:val="nil"/>
              <w:left w:val="nil"/>
              <w:bottom w:val="single" w:sz="4" w:space="0" w:color="auto"/>
              <w:right w:val="single" w:sz="4" w:space="0" w:color="auto"/>
            </w:tcBorders>
            <w:shd w:val="clear" w:color="auto" w:fill="auto"/>
            <w:noWrap/>
            <w:vAlign w:val="center"/>
          </w:tcPr>
          <w:p w14:paraId="412B373A"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0.25</w:t>
            </w:r>
          </w:p>
        </w:tc>
        <w:tc>
          <w:tcPr>
            <w:tcW w:w="0" w:type="auto"/>
            <w:tcBorders>
              <w:top w:val="nil"/>
              <w:left w:val="nil"/>
              <w:bottom w:val="single" w:sz="4" w:space="0" w:color="auto"/>
              <w:right w:val="single" w:sz="4" w:space="0" w:color="auto"/>
            </w:tcBorders>
            <w:shd w:val="clear" w:color="auto" w:fill="auto"/>
            <w:noWrap/>
            <w:vAlign w:val="center"/>
          </w:tcPr>
          <w:p w14:paraId="31F2711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0.00</w:t>
            </w:r>
          </w:p>
        </w:tc>
        <w:tc>
          <w:tcPr>
            <w:tcW w:w="0" w:type="auto"/>
            <w:tcBorders>
              <w:top w:val="nil"/>
              <w:left w:val="nil"/>
              <w:bottom w:val="single" w:sz="4" w:space="0" w:color="auto"/>
              <w:right w:val="single" w:sz="4" w:space="0" w:color="auto"/>
            </w:tcBorders>
            <w:shd w:val="clear" w:color="auto" w:fill="auto"/>
            <w:noWrap/>
            <w:vAlign w:val="center"/>
          </w:tcPr>
          <w:p w14:paraId="3CE8F14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0.09</w:t>
            </w:r>
          </w:p>
        </w:tc>
        <w:tc>
          <w:tcPr>
            <w:tcW w:w="0" w:type="auto"/>
            <w:tcBorders>
              <w:top w:val="nil"/>
              <w:left w:val="nil"/>
              <w:bottom w:val="single" w:sz="4" w:space="0" w:color="auto"/>
              <w:right w:val="single" w:sz="4" w:space="0" w:color="auto"/>
            </w:tcBorders>
            <w:shd w:val="clear" w:color="auto" w:fill="auto"/>
            <w:noWrap/>
            <w:vAlign w:val="center"/>
          </w:tcPr>
          <w:p w14:paraId="4F7CB836"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0.01</w:t>
            </w:r>
          </w:p>
        </w:tc>
        <w:tc>
          <w:tcPr>
            <w:tcW w:w="0" w:type="auto"/>
            <w:tcBorders>
              <w:top w:val="nil"/>
              <w:left w:val="nil"/>
              <w:bottom w:val="single" w:sz="4" w:space="0" w:color="auto"/>
              <w:right w:val="single" w:sz="4" w:space="0" w:color="auto"/>
            </w:tcBorders>
            <w:shd w:val="clear" w:color="auto" w:fill="auto"/>
            <w:noWrap/>
            <w:vAlign w:val="center"/>
          </w:tcPr>
          <w:p w14:paraId="7EB3C8C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0.07</w:t>
            </w:r>
          </w:p>
        </w:tc>
      </w:tr>
      <w:tr w:rsidR="006B76A6" w:rsidRPr="001C6D0D" w14:paraId="44A63BB9"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438A61CC"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FGT-206-P-RN NP</w:t>
            </w:r>
          </w:p>
        </w:tc>
        <w:tc>
          <w:tcPr>
            <w:tcW w:w="0" w:type="auto"/>
            <w:tcBorders>
              <w:top w:val="nil"/>
              <w:left w:val="nil"/>
              <w:bottom w:val="single" w:sz="4" w:space="0" w:color="auto"/>
              <w:right w:val="single" w:sz="4" w:space="0" w:color="auto"/>
            </w:tcBorders>
            <w:shd w:val="clear" w:color="auto" w:fill="auto"/>
            <w:noWrap/>
            <w:vAlign w:val="center"/>
          </w:tcPr>
          <w:p w14:paraId="2ED6A0E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5024.30</w:t>
            </w:r>
          </w:p>
        </w:tc>
        <w:tc>
          <w:tcPr>
            <w:tcW w:w="0" w:type="auto"/>
            <w:tcBorders>
              <w:top w:val="nil"/>
              <w:left w:val="nil"/>
              <w:bottom w:val="single" w:sz="4" w:space="0" w:color="auto"/>
              <w:right w:val="single" w:sz="4" w:space="0" w:color="auto"/>
            </w:tcBorders>
            <w:shd w:val="clear" w:color="auto" w:fill="auto"/>
            <w:noWrap/>
            <w:vAlign w:val="center"/>
          </w:tcPr>
          <w:p w14:paraId="7AE8B1C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0.18</w:t>
            </w:r>
          </w:p>
        </w:tc>
        <w:tc>
          <w:tcPr>
            <w:tcW w:w="0" w:type="auto"/>
            <w:tcBorders>
              <w:top w:val="nil"/>
              <w:left w:val="nil"/>
              <w:bottom w:val="single" w:sz="4" w:space="0" w:color="auto"/>
              <w:right w:val="single" w:sz="4" w:space="0" w:color="auto"/>
            </w:tcBorders>
            <w:shd w:val="clear" w:color="auto" w:fill="auto"/>
            <w:noWrap/>
            <w:vAlign w:val="center"/>
          </w:tcPr>
          <w:p w14:paraId="4BF9585E"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0.31</w:t>
            </w:r>
          </w:p>
        </w:tc>
        <w:tc>
          <w:tcPr>
            <w:tcW w:w="0" w:type="auto"/>
            <w:tcBorders>
              <w:top w:val="nil"/>
              <w:left w:val="nil"/>
              <w:bottom w:val="single" w:sz="4" w:space="0" w:color="auto"/>
              <w:right w:val="single" w:sz="4" w:space="0" w:color="auto"/>
            </w:tcBorders>
            <w:shd w:val="clear" w:color="auto" w:fill="auto"/>
            <w:noWrap/>
            <w:vAlign w:val="center"/>
          </w:tcPr>
          <w:p w14:paraId="37BFDACD"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0.11</w:t>
            </w:r>
          </w:p>
        </w:tc>
        <w:tc>
          <w:tcPr>
            <w:tcW w:w="0" w:type="auto"/>
            <w:tcBorders>
              <w:top w:val="nil"/>
              <w:left w:val="nil"/>
              <w:bottom w:val="single" w:sz="4" w:space="0" w:color="auto"/>
              <w:right w:val="single" w:sz="4" w:space="0" w:color="auto"/>
            </w:tcBorders>
            <w:shd w:val="clear" w:color="auto" w:fill="auto"/>
            <w:noWrap/>
            <w:vAlign w:val="center"/>
          </w:tcPr>
          <w:p w14:paraId="5639BD5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0.46</w:t>
            </w:r>
          </w:p>
        </w:tc>
        <w:tc>
          <w:tcPr>
            <w:tcW w:w="0" w:type="auto"/>
            <w:tcBorders>
              <w:top w:val="nil"/>
              <w:left w:val="nil"/>
              <w:bottom w:val="single" w:sz="4" w:space="0" w:color="auto"/>
              <w:right w:val="single" w:sz="4" w:space="0" w:color="auto"/>
            </w:tcBorders>
            <w:shd w:val="clear" w:color="auto" w:fill="auto"/>
            <w:noWrap/>
            <w:vAlign w:val="center"/>
          </w:tcPr>
          <w:p w14:paraId="0021AEC4"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2.21</w:t>
            </w:r>
          </w:p>
        </w:tc>
        <w:tc>
          <w:tcPr>
            <w:tcW w:w="0" w:type="auto"/>
            <w:tcBorders>
              <w:top w:val="nil"/>
              <w:left w:val="nil"/>
              <w:bottom w:val="single" w:sz="4" w:space="0" w:color="auto"/>
              <w:right w:val="single" w:sz="4" w:space="0" w:color="auto"/>
            </w:tcBorders>
            <w:shd w:val="clear" w:color="auto" w:fill="auto"/>
            <w:noWrap/>
            <w:vAlign w:val="center"/>
          </w:tcPr>
          <w:p w14:paraId="273A47DB"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0.05</w:t>
            </w:r>
          </w:p>
        </w:tc>
        <w:tc>
          <w:tcPr>
            <w:tcW w:w="0" w:type="auto"/>
            <w:tcBorders>
              <w:top w:val="nil"/>
              <w:left w:val="nil"/>
              <w:bottom w:val="single" w:sz="4" w:space="0" w:color="auto"/>
              <w:right w:val="single" w:sz="4" w:space="0" w:color="auto"/>
            </w:tcBorders>
            <w:shd w:val="clear" w:color="auto" w:fill="auto"/>
            <w:noWrap/>
            <w:vAlign w:val="center"/>
          </w:tcPr>
          <w:p w14:paraId="01E36E5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0.18</w:t>
            </w:r>
          </w:p>
        </w:tc>
        <w:tc>
          <w:tcPr>
            <w:tcW w:w="0" w:type="auto"/>
            <w:tcBorders>
              <w:top w:val="nil"/>
              <w:left w:val="nil"/>
              <w:bottom w:val="single" w:sz="4" w:space="0" w:color="auto"/>
              <w:right w:val="single" w:sz="4" w:space="0" w:color="auto"/>
            </w:tcBorders>
            <w:shd w:val="clear" w:color="auto" w:fill="auto"/>
            <w:noWrap/>
            <w:vAlign w:val="center"/>
          </w:tcPr>
          <w:p w14:paraId="0D0B951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0.77</w:t>
            </w:r>
          </w:p>
        </w:tc>
        <w:tc>
          <w:tcPr>
            <w:tcW w:w="0" w:type="auto"/>
            <w:tcBorders>
              <w:top w:val="nil"/>
              <w:left w:val="nil"/>
              <w:bottom w:val="single" w:sz="4" w:space="0" w:color="auto"/>
              <w:right w:val="single" w:sz="4" w:space="0" w:color="auto"/>
            </w:tcBorders>
            <w:shd w:val="clear" w:color="auto" w:fill="auto"/>
            <w:noWrap/>
            <w:vAlign w:val="center"/>
          </w:tcPr>
          <w:p w14:paraId="10630BF1"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0.68</w:t>
            </w:r>
          </w:p>
        </w:tc>
        <w:tc>
          <w:tcPr>
            <w:tcW w:w="0" w:type="auto"/>
            <w:tcBorders>
              <w:top w:val="nil"/>
              <w:left w:val="nil"/>
              <w:bottom w:val="single" w:sz="4" w:space="0" w:color="auto"/>
              <w:right w:val="single" w:sz="4" w:space="0" w:color="auto"/>
            </w:tcBorders>
            <w:shd w:val="clear" w:color="auto" w:fill="auto"/>
            <w:noWrap/>
            <w:vAlign w:val="center"/>
          </w:tcPr>
          <w:p w14:paraId="42CDE7B2"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0.33</w:t>
            </w:r>
          </w:p>
        </w:tc>
        <w:tc>
          <w:tcPr>
            <w:tcW w:w="0" w:type="auto"/>
            <w:tcBorders>
              <w:top w:val="nil"/>
              <w:left w:val="nil"/>
              <w:bottom w:val="single" w:sz="4" w:space="0" w:color="auto"/>
              <w:right w:val="single" w:sz="4" w:space="0" w:color="auto"/>
            </w:tcBorders>
            <w:shd w:val="clear" w:color="auto" w:fill="auto"/>
            <w:noWrap/>
            <w:vAlign w:val="center"/>
          </w:tcPr>
          <w:p w14:paraId="703E695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0.05</w:t>
            </w:r>
          </w:p>
        </w:tc>
        <w:tc>
          <w:tcPr>
            <w:tcW w:w="0" w:type="auto"/>
            <w:tcBorders>
              <w:top w:val="nil"/>
              <w:left w:val="nil"/>
              <w:bottom w:val="single" w:sz="4" w:space="0" w:color="auto"/>
              <w:right w:val="single" w:sz="4" w:space="0" w:color="auto"/>
            </w:tcBorders>
            <w:shd w:val="clear" w:color="auto" w:fill="auto"/>
            <w:noWrap/>
            <w:vAlign w:val="center"/>
          </w:tcPr>
          <w:p w14:paraId="255D519B"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0.83</w:t>
            </w:r>
          </w:p>
        </w:tc>
        <w:tc>
          <w:tcPr>
            <w:tcW w:w="0" w:type="auto"/>
            <w:tcBorders>
              <w:top w:val="nil"/>
              <w:left w:val="nil"/>
              <w:bottom w:val="single" w:sz="4" w:space="0" w:color="auto"/>
              <w:right w:val="single" w:sz="4" w:space="0" w:color="auto"/>
            </w:tcBorders>
            <w:shd w:val="clear" w:color="auto" w:fill="auto"/>
            <w:noWrap/>
            <w:vAlign w:val="center"/>
          </w:tcPr>
          <w:p w14:paraId="081076F6"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0.10</w:t>
            </w:r>
          </w:p>
        </w:tc>
        <w:tc>
          <w:tcPr>
            <w:tcW w:w="0" w:type="auto"/>
            <w:tcBorders>
              <w:top w:val="nil"/>
              <w:left w:val="nil"/>
              <w:bottom w:val="single" w:sz="4" w:space="0" w:color="auto"/>
              <w:right w:val="single" w:sz="4" w:space="0" w:color="auto"/>
            </w:tcBorders>
            <w:shd w:val="clear" w:color="auto" w:fill="auto"/>
            <w:noWrap/>
            <w:vAlign w:val="center"/>
          </w:tcPr>
          <w:p w14:paraId="7AB0721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0.03</w:t>
            </w:r>
          </w:p>
        </w:tc>
        <w:tc>
          <w:tcPr>
            <w:tcW w:w="0" w:type="auto"/>
            <w:tcBorders>
              <w:top w:val="nil"/>
              <w:left w:val="nil"/>
              <w:bottom w:val="single" w:sz="4" w:space="0" w:color="auto"/>
              <w:right w:val="single" w:sz="4" w:space="0" w:color="auto"/>
            </w:tcBorders>
            <w:shd w:val="clear" w:color="auto" w:fill="auto"/>
            <w:noWrap/>
            <w:vAlign w:val="center"/>
          </w:tcPr>
          <w:p w14:paraId="5E14C094"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0.01</w:t>
            </w:r>
          </w:p>
        </w:tc>
        <w:tc>
          <w:tcPr>
            <w:tcW w:w="0" w:type="auto"/>
            <w:tcBorders>
              <w:top w:val="nil"/>
              <w:left w:val="nil"/>
              <w:bottom w:val="single" w:sz="4" w:space="0" w:color="auto"/>
              <w:right w:val="single" w:sz="4" w:space="0" w:color="auto"/>
            </w:tcBorders>
            <w:shd w:val="clear" w:color="auto" w:fill="auto"/>
            <w:noWrap/>
            <w:vAlign w:val="center"/>
          </w:tcPr>
          <w:p w14:paraId="5D2CD5D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0.33</w:t>
            </w:r>
          </w:p>
        </w:tc>
        <w:tc>
          <w:tcPr>
            <w:tcW w:w="0" w:type="auto"/>
            <w:tcBorders>
              <w:top w:val="nil"/>
              <w:left w:val="nil"/>
              <w:bottom w:val="single" w:sz="4" w:space="0" w:color="auto"/>
              <w:right w:val="single" w:sz="4" w:space="0" w:color="auto"/>
            </w:tcBorders>
            <w:shd w:val="clear" w:color="auto" w:fill="auto"/>
            <w:noWrap/>
            <w:vAlign w:val="center"/>
          </w:tcPr>
          <w:p w14:paraId="1C147E6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0.00</w:t>
            </w:r>
          </w:p>
        </w:tc>
        <w:tc>
          <w:tcPr>
            <w:tcW w:w="0" w:type="auto"/>
            <w:tcBorders>
              <w:top w:val="nil"/>
              <w:left w:val="nil"/>
              <w:bottom w:val="single" w:sz="4" w:space="0" w:color="auto"/>
              <w:right w:val="single" w:sz="4" w:space="0" w:color="auto"/>
            </w:tcBorders>
            <w:shd w:val="clear" w:color="auto" w:fill="auto"/>
            <w:noWrap/>
            <w:vAlign w:val="center"/>
          </w:tcPr>
          <w:p w14:paraId="59424BCC"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0.11</w:t>
            </w:r>
          </w:p>
        </w:tc>
        <w:tc>
          <w:tcPr>
            <w:tcW w:w="0" w:type="auto"/>
            <w:tcBorders>
              <w:top w:val="nil"/>
              <w:left w:val="nil"/>
              <w:bottom w:val="single" w:sz="4" w:space="0" w:color="auto"/>
              <w:right w:val="single" w:sz="4" w:space="0" w:color="auto"/>
            </w:tcBorders>
            <w:shd w:val="clear" w:color="auto" w:fill="auto"/>
            <w:noWrap/>
            <w:vAlign w:val="center"/>
          </w:tcPr>
          <w:p w14:paraId="5F62C02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0.01</w:t>
            </w:r>
          </w:p>
        </w:tc>
        <w:tc>
          <w:tcPr>
            <w:tcW w:w="0" w:type="auto"/>
            <w:tcBorders>
              <w:top w:val="nil"/>
              <w:left w:val="nil"/>
              <w:bottom w:val="single" w:sz="4" w:space="0" w:color="auto"/>
              <w:right w:val="single" w:sz="4" w:space="0" w:color="auto"/>
            </w:tcBorders>
            <w:shd w:val="clear" w:color="auto" w:fill="auto"/>
            <w:noWrap/>
            <w:vAlign w:val="center"/>
          </w:tcPr>
          <w:p w14:paraId="6A72795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0.06</w:t>
            </w:r>
          </w:p>
        </w:tc>
      </w:tr>
      <w:tr w:rsidR="006B76A6" w:rsidRPr="001C6D0D" w14:paraId="242FE31A"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384E13BB"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FGT-203-P-RN NP</w:t>
            </w:r>
          </w:p>
        </w:tc>
        <w:tc>
          <w:tcPr>
            <w:tcW w:w="0" w:type="auto"/>
            <w:tcBorders>
              <w:top w:val="nil"/>
              <w:left w:val="nil"/>
              <w:bottom w:val="single" w:sz="4" w:space="0" w:color="auto"/>
              <w:right w:val="single" w:sz="4" w:space="0" w:color="auto"/>
            </w:tcBorders>
            <w:shd w:val="clear" w:color="auto" w:fill="auto"/>
            <w:noWrap/>
            <w:vAlign w:val="center"/>
          </w:tcPr>
          <w:p w14:paraId="2657B98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5025.12</w:t>
            </w:r>
          </w:p>
        </w:tc>
        <w:tc>
          <w:tcPr>
            <w:tcW w:w="0" w:type="auto"/>
            <w:tcBorders>
              <w:top w:val="nil"/>
              <w:left w:val="nil"/>
              <w:bottom w:val="single" w:sz="4" w:space="0" w:color="auto"/>
              <w:right w:val="single" w:sz="4" w:space="0" w:color="auto"/>
            </w:tcBorders>
            <w:shd w:val="clear" w:color="auto" w:fill="auto"/>
            <w:noWrap/>
            <w:vAlign w:val="center"/>
          </w:tcPr>
          <w:p w14:paraId="0E74A27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0.34</w:t>
            </w:r>
          </w:p>
        </w:tc>
        <w:tc>
          <w:tcPr>
            <w:tcW w:w="0" w:type="auto"/>
            <w:tcBorders>
              <w:top w:val="nil"/>
              <w:left w:val="nil"/>
              <w:bottom w:val="single" w:sz="4" w:space="0" w:color="auto"/>
              <w:right w:val="single" w:sz="4" w:space="0" w:color="auto"/>
            </w:tcBorders>
            <w:shd w:val="clear" w:color="auto" w:fill="auto"/>
            <w:noWrap/>
            <w:vAlign w:val="center"/>
          </w:tcPr>
          <w:p w14:paraId="2B8A95B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0.47</w:t>
            </w:r>
          </w:p>
        </w:tc>
        <w:tc>
          <w:tcPr>
            <w:tcW w:w="0" w:type="auto"/>
            <w:tcBorders>
              <w:top w:val="nil"/>
              <w:left w:val="nil"/>
              <w:bottom w:val="single" w:sz="4" w:space="0" w:color="auto"/>
              <w:right w:val="single" w:sz="4" w:space="0" w:color="auto"/>
            </w:tcBorders>
            <w:shd w:val="clear" w:color="auto" w:fill="auto"/>
            <w:noWrap/>
            <w:vAlign w:val="center"/>
          </w:tcPr>
          <w:p w14:paraId="7E9D599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0.05</w:t>
            </w:r>
          </w:p>
        </w:tc>
        <w:tc>
          <w:tcPr>
            <w:tcW w:w="0" w:type="auto"/>
            <w:tcBorders>
              <w:top w:val="nil"/>
              <w:left w:val="nil"/>
              <w:bottom w:val="single" w:sz="4" w:space="0" w:color="auto"/>
              <w:right w:val="single" w:sz="4" w:space="0" w:color="auto"/>
            </w:tcBorders>
            <w:shd w:val="clear" w:color="auto" w:fill="auto"/>
            <w:noWrap/>
            <w:vAlign w:val="center"/>
          </w:tcPr>
          <w:p w14:paraId="7582580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0.57</w:t>
            </w:r>
          </w:p>
        </w:tc>
        <w:tc>
          <w:tcPr>
            <w:tcW w:w="0" w:type="auto"/>
            <w:tcBorders>
              <w:top w:val="nil"/>
              <w:left w:val="nil"/>
              <w:bottom w:val="single" w:sz="4" w:space="0" w:color="auto"/>
              <w:right w:val="single" w:sz="4" w:space="0" w:color="auto"/>
            </w:tcBorders>
            <w:shd w:val="clear" w:color="auto" w:fill="auto"/>
            <w:noWrap/>
            <w:vAlign w:val="center"/>
          </w:tcPr>
          <w:p w14:paraId="2478200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1.10</w:t>
            </w:r>
          </w:p>
        </w:tc>
        <w:tc>
          <w:tcPr>
            <w:tcW w:w="0" w:type="auto"/>
            <w:tcBorders>
              <w:top w:val="nil"/>
              <w:left w:val="nil"/>
              <w:bottom w:val="single" w:sz="4" w:space="0" w:color="auto"/>
              <w:right w:val="single" w:sz="4" w:space="0" w:color="auto"/>
            </w:tcBorders>
            <w:shd w:val="clear" w:color="auto" w:fill="auto"/>
            <w:noWrap/>
            <w:vAlign w:val="center"/>
          </w:tcPr>
          <w:p w14:paraId="2F71360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0.39</w:t>
            </w:r>
          </w:p>
        </w:tc>
        <w:tc>
          <w:tcPr>
            <w:tcW w:w="0" w:type="auto"/>
            <w:tcBorders>
              <w:top w:val="nil"/>
              <w:left w:val="nil"/>
              <w:bottom w:val="single" w:sz="4" w:space="0" w:color="auto"/>
              <w:right w:val="single" w:sz="4" w:space="0" w:color="auto"/>
            </w:tcBorders>
            <w:shd w:val="clear" w:color="auto" w:fill="auto"/>
            <w:noWrap/>
            <w:vAlign w:val="center"/>
          </w:tcPr>
          <w:p w14:paraId="2533B9EA"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0.23</w:t>
            </w:r>
          </w:p>
        </w:tc>
        <w:tc>
          <w:tcPr>
            <w:tcW w:w="0" w:type="auto"/>
            <w:tcBorders>
              <w:top w:val="nil"/>
              <w:left w:val="nil"/>
              <w:bottom w:val="single" w:sz="4" w:space="0" w:color="auto"/>
              <w:right w:val="single" w:sz="4" w:space="0" w:color="auto"/>
            </w:tcBorders>
            <w:shd w:val="clear" w:color="auto" w:fill="auto"/>
            <w:noWrap/>
            <w:vAlign w:val="center"/>
          </w:tcPr>
          <w:p w14:paraId="4C6FFF0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0.38</w:t>
            </w:r>
          </w:p>
        </w:tc>
        <w:tc>
          <w:tcPr>
            <w:tcW w:w="0" w:type="auto"/>
            <w:tcBorders>
              <w:top w:val="nil"/>
              <w:left w:val="nil"/>
              <w:bottom w:val="single" w:sz="4" w:space="0" w:color="auto"/>
              <w:right w:val="single" w:sz="4" w:space="0" w:color="auto"/>
            </w:tcBorders>
            <w:shd w:val="clear" w:color="auto" w:fill="auto"/>
            <w:noWrap/>
            <w:vAlign w:val="center"/>
          </w:tcPr>
          <w:p w14:paraId="7F97922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0.00</w:t>
            </w:r>
          </w:p>
        </w:tc>
        <w:tc>
          <w:tcPr>
            <w:tcW w:w="0" w:type="auto"/>
            <w:tcBorders>
              <w:top w:val="nil"/>
              <w:left w:val="nil"/>
              <w:bottom w:val="single" w:sz="4" w:space="0" w:color="auto"/>
              <w:right w:val="single" w:sz="4" w:space="0" w:color="auto"/>
            </w:tcBorders>
            <w:shd w:val="clear" w:color="auto" w:fill="auto"/>
            <w:noWrap/>
            <w:vAlign w:val="center"/>
          </w:tcPr>
          <w:p w14:paraId="74CE9724"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N.D.</w:t>
            </w:r>
          </w:p>
        </w:tc>
        <w:tc>
          <w:tcPr>
            <w:tcW w:w="0" w:type="auto"/>
            <w:tcBorders>
              <w:top w:val="nil"/>
              <w:left w:val="nil"/>
              <w:bottom w:val="single" w:sz="4" w:space="0" w:color="auto"/>
              <w:right w:val="single" w:sz="4" w:space="0" w:color="auto"/>
            </w:tcBorders>
            <w:shd w:val="clear" w:color="auto" w:fill="auto"/>
            <w:noWrap/>
            <w:vAlign w:val="center"/>
          </w:tcPr>
          <w:p w14:paraId="34892A1A"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0.17</w:t>
            </w:r>
          </w:p>
        </w:tc>
        <w:tc>
          <w:tcPr>
            <w:tcW w:w="0" w:type="auto"/>
            <w:tcBorders>
              <w:top w:val="nil"/>
              <w:left w:val="nil"/>
              <w:bottom w:val="single" w:sz="4" w:space="0" w:color="auto"/>
              <w:right w:val="single" w:sz="4" w:space="0" w:color="auto"/>
            </w:tcBorders>
            <w:shd w:val="clear" w:color="auto" w:fill="auto"/>
            <w:noWrap/>
            <w:vAlign w:val="center"/>
          </w:tcPr>
          <w:p w14:paraId="0D21023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0.28</w:t>
            </w:r>
          </w:p>
        </w:tc>
        <w:tc>
          <w:tcPr>
            <w:tcW w:w="0" w:type="auto"/>
            <w:tcBorders>
              <w:top w:val="nil"/>
              <w:left w:val="nil"/>
              <w:bottom w:val="single" w:sz="4" w:space="0" w:color="auto"/>
              <w:right w:val="single" w:sz="4" w:space="0" w:color="auto"/>
            </w:tcBorders>
            <w:shd w:val="clear" w:color="auto" w:fill="auto"/>
            <w:noWrap/>
            <w:vAlign w:val="center"/>
          </w:tcPr>
          <w:p w14:paraId="465D9DA4"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0.04</w:t>
            </w:r>
          </w:p>
        </w:tc>
        <w:tc>
          <w:tcPr>
            <w:tcW w:w="0" w:type="auto"/>
            <w:tcBorders>
              <w:top w:val="nil"/>
              <w:left w:val="nil"/>
              <w:bottom w:val="single" w:sz="4" w:space="0" w:color="auto"/>
              <w:right w:val="single" w:sz="4" w:space="0" w:color="auto"/>
            </w:tcBorders>
            <w:shd w:val="clear" w:color="auto" w:fill="auto"/>
            <w:noWrap/>
            <w:vAlign w:val="center"/>
          </w:tcPr>
          <w:p w14:paraId="10756AE2"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0.42</w:t>
            </w:r>
          </w:p>
        </w:tc>
        <w:tc>
          <w:tcPr>
            <w:tcW w:w="0" w:type="auto"/>
            <w:tcBorders>
              <w:top w:val="nil"/>
              <w:left w:val="nil"/>
              <w:bottom w:val="single" w:sz="4" w:space="0" w:color="auto"/>
              <w:right w:val="single" w:sz="4" w:space="0" w:color="auto"/>
            </w:tcBorders>
            <w:shd w:val="clear" w:color="auto" w:fill="auto"/>
            <w:noWrap/>
            <w:vAlign w:val="center"/>
          </w:tcPr>
          <w:p w14:paraId="03920C7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0.02</w:t>
            </w:r>
          </w:p>
        </w:tc>
        <w:tc>
          <w:tcPr>
            <w:tcW w:w="0" w:type="auto"/>
            <w:tcBorders>
              <w:top w:val="nil"/>
              <w:left w:val="nil"/>
              <w:bottom w:val="single" w:sz="4" w:space="0" w:color="auto"/>
              <w:right w:val="single" w:sz="4" w:space="0" w:color="auto"/>
            </w:tcBorders>
            <w:shd w:val="clear" w:color="auto" w:fill="auto"/>
            <w:noWrap/>
            <w:vAlign w:val="center"/>
          </w:tcPr>
          <w:p w14:paraId="14F4D2BA"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0.12</w:t>
            </w:r>
          </w:p>
        </w:tc>
        <w:tc>
          <w:tcPr>
            <w:tcW w:w="0" w:type="auto"/>
            <w:tcBorders>
              <w:top w:val="nil"/>
              <w:left w:val="nil"/>
              <w:bottom w:val="single" w:sz="4" w:space="0" w:color="auto"/>
              <w:right w:val="single" w:sz="4" w:space="0" w:color="auto"/>
            </w:tcBorders>
            <w:shd w:val="clear" w:color="auto" w:fill="auto"/>
            <w:noWrap/>
            <w:vAlign w:val="center"/>
          </w:tcPr>
          <w:p w14:paraId="0F44E47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0.00</w:t>
            </w:r>
          </w:p>
        </w:tc>
        <w:tc>
          <w:tcPr>
            <w:tcW w:w="0" w:type="auto"/>
            <w:tcBorders>
              <w:top w:val="nil"/>
              <w:left w:val="nil"/>
              <w:bottom w:val="single" w:sz="4" w:space="0" w:color="auto"/>
              <w:right w:val="single" w:sz="4" w:space="0" w:color="auto"/>
            </w:tcBorders>
            <w:shd w:val="clear" w:color="auto" w:fill="auto"/>
            <w:noWrap/>
            <w:vAlign w:val="center"/>
          </w:tcPr>
          <w:p w14:paraId="60FD7A3A"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0.20</w:t>
            </w:r>
          </w:p>
        </w:tc>
        <w:tc>
          <w:tcPr>
            <w:tcW w:w="0" w:type="auto"/>
            <w:tcBorders>
              <w:top w:val="nil"/>
              <w:left w:val="nil"/>
              <w:bottom w:val="single" w:sz="4" w:space="0" w:color="auto"/>
              <w:right w:val="single" w:sz="4" w:space="0" w:color="auto"/>
            </w:tcBorders>
            <w:shd w:val="clear" w:color="auto" w:fill="auto"/>
            <w:noWrap/>
            <w:vAlign w:val="center"/>
          </w:tcPr>
          <w:p w14:paraId="7746EA7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0.05</w:t>
            </w:r>
          </w:p>
        </w:tc>
        <w:tc>
          <w:tcPr>
            <w:tcW w:w="0" w:type="auto"/>
            <w:tcBorders>
              <w:top w:val="nil"/>
              <w:left w:val="nil"/>
              <w:bottom w:val="single" w:sz="4" w:space="0" w:color="auto"/>
              <w:right w:val="single" w:sz="4" w:space="0" w:color="auto"/>
            </w:tcBorders>
            <w:shd w:val="clear" w:color="auto" w:fill="auto"/>
            <w:noWrap/>
            <w:vAlign w:val="center"/>
          </w:tcPr>
          <w:p w14:paraId="769DF0E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0.04</w:t>
            </w:r>
          </w:p>
        </w:tc>
      </w:tr>
      <w:tr w:rsidR="006B76A6" w:rsidRPr="001C6D0D" w14:paraId="21E7AF6A"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C2828CC"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FGT-197-P-RN NP</w:t>
            </w:r>
          </w:p>
        </w:tc>
        <w:tc>
          <w:tcPr>
            <w:tcW w:w="0" w:type="auto"/>
            <w:tcBorders>
              <w:top w:val="nil"/>
              <w:left w:val="nil"/>
              <w:bottom w:val="single" w:sz="4" w:space="0" w:color="auto"/>
              <w:right w:val="single" w:sz="4" w:space="0" w:color="auto"/>
            </w:tcBorders>
            <w:shd w:val="clear" w:color="auto" w:fill="auto"/>
            <w:noWrap/>
            <w:vAlign w:val="center"/>
          </w:tcPr>
          <w:p w14:paraId="0BB1F77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5027.29</w:t>
            </w:r>
          </w:p>
        </w:tc>
        <w:tc>
          <w:tcPr>
            <w:tcW w:w="0" w:type="auto"/>
            <w:tcBorders>
              <w:top w:val="nil"/>
              <w:left w:val="nil"/>
              <w:bottom w:val="single" w:sz="4" w:space="0" w:color="auto"/>
              <w:right w:val="single" w:sz="4" w:space="0" w:color="auto"/>
            </w:tcBorders>
            <w:shd w:val="clear" w:color="auto" w:fill="auto"/>
            <w:noWrap/>
            <w:vAlign w:val="center"/>
          </w:tcPr>
          <w:p w14:paraId="456F9CD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0.39</w:t>
            </w:r>
          </w:p>
        </w:tc>
        <w:tc>
          <w:tcPr>
            <w:tcW w:w="0" w:type="auto"/>
            <w:tcBorders>
              <w:top w:val="nil"/>
              <w:left w:val="nil"/>
              <w:bottom w:val="single" w:sz="4" w:space="0" w:color="auto"/>
              <w:right w:val="single" w:sz="4" w:space="0" w:color="auto"/>
            </w:tcBorders>
            <w:shd w:val="clear" w:color="auto" w:fill="auto"/>
            <w:noWrap/>
            <w:vAlign w:val="center"/>
          </w:tcPr>
          <w:p w14:paraId="65E1EE8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0.35</w:t>
            </w:r>
          </w:p>
        </w:tc>
        <w:tc>
          <w:tcPr>
            <w:tcW w:w="0" w:type="auto"/>
            <w:tcBorders>
              <w:top w:val="nil"/>
              <w:left w:val="nil"/>
              <w:bottom w:val="single" w:sz="4" w:space="0" w:color="auto"/>
              <w:right w:val="single" w:sz="4" w:space="0" w:color="auto"/>
            </w:tcBorders>
            <w:shd w:val="clear" w:color="auto" w:fill="auto"/>
            <w:noWrap/>
            <w:vAlign w:val="center"/>
          </w:tcPr>
          <w:p w14:paraId="278890E1"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0.09</w:t>
            </w:r>
          </w:p>
        </w:tc>
        <w:tc>
          <w:tcPr>
            <w:tcW w:w="0" w:type="auto"/>
            <w:tcBorders>
              <w:top w:val="nil"/>
              <w:left w:val="nil"/>
              <w:bottom w:val="single" w:sz="4" w:space="0" w:color="auto"/>
              <w:right w:val="single" w:sz="4" w:space="0" w:color="auto"/>
            </w:tcBorders>
            <w:shd w:val="clear" w:color="auto" w:fill="auto"/>
            <w:noWrap/>
            <w:vAlign w:val="center"/>
          </w:tcPr>
          <w:p w14:paraId="3D2AC76E"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0.50</w:t>
            </w:r>
          </w:p>
        </w:tc>
        <w:tc>
          <w:tcPr>
            <w:tcW w:w="0" w:type="auto"/>
            <w:tcBorders>
              <w:top w:val="nil"/>
              <w:left w:val="nil"/>
              <w:bottom w:val="single" w:sz="4" w:space="0" w:color="auto"/>
              <w:right w:val="single" w:sz="4" w:space="0" w:color="auto"/>
            </w:tcBorders>
            <w:shd w:val="clear" w:color="auto" w:fill="auto"/>
            <w:noWrap/>
            <w:vAlign w:val="center"/>
          </w:tcPr>
          <w:p w14:paraId="2D31899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0.92</w:t>
            </w:r>
          </w:p>
        </w:tc>
        <w:tc>
          <w:tcPr>
            <w:tcW w:w="0" w:type="auto"/>
            <w:tcBorders>
              <w:top w:val="nil"/>
              <w:left w:val="nil"/>
              <w:bottom w:val="single" w:sz="4" w:space="0" w:color="auto"/>
              <w:right w:val="single" w:sz="4" w:space="0" w:color="auto"/>
            </w:tcBorders>
            <w:shd w:val="clear" w:color="auto" w:fill="auto"/>
            <w:noWrap/>
            <w:vAlign w:val="center"/>
          </w:tcPr>
          <w:p w14:paraId="6077923C"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0.43</w:t>
            </w:r>
          </w:p>
        </w:tc>
        <w:tc>
          <w:tcPr>
            <w:tcW w:w="0" w:type="auto"/>
            <w:tcBorders>
              <w:top w:val="nil"/>
              <w:left w:val="nil"/>
              <w:bottom w:val="single" w:sz="4" w:space="0" w:color="auto"/>
              <w:right w:val="single" w:sz="4" w:space="0" w:color="auto"/>
            </w:tcBorders>
            <w:shd w:val="clear" w:color="auto" w:fill="auto"/>
            <w:noWrap/>
            <w:vAlign w:val="center"/>
          </w:tcPr>
          <w:p w14:paraId="6631ECB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0.25</w:t>
            </w:r>
          </w:p>
        </w:tc>
        <w:tc>
          <w:tcPr>
            <w:tcW w:w="0" w:type="auto"/>
            <w:tcBorders>
              <w:top w:val="nil"/>
              <w:left w:val="nil"/>
              <w:bottom w:val="single" w:sz="4" w:space="0" w:color="auto"/>
              <w:right w:val="single" w:sz="4" w:space="0" w:color="auto"/>
            </w:tcBorders>
            <w:shd w:val="clear" w:color="auto" w:fill="auto"/>
            <w:noWrap/>
            <w:vAlign w:val="center"/>
          </w:tcPr>
          <w:p w14:paraId="245368C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0.32</w:t>
            </w:r>
          </w:p>
        </w:tc>
        <w:tc>
          <w:tcPr>
            <w:tcW w:w="0" w:type="auto"/>
            <w:tcBorders>
              <w:top w:val="nil"/>
              <w:left w:val="nil"/>
              <w:bottom w:val="single" w:sz="4" w:space="0" w:color="auto"/>
              <w:right w:val="single" w:sz="4" w:space="0" w:color="auto"/>
            </w:tcBorders>
            <w:shd w:val="clear" w:color="auto" w:fill="auto"/>
            <w:noWrap/>
            <w:vAlign w:val="center"/>
          </w:tcPr>
          <w:p w14:paraId="2EE644AC"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0.00</w:t>
            </w:r>
          </w:p>
        </w:tc>
        <w:tc>
          <w:tcPr>
            <w:tcW w:w="0" w:type="auto"/>
            <w:tcBorders>
              <w:top w:val="nil"/>
              <w:left w:val="nil"/>
              <w:bottom w:val="single" w:sz="4" w:space="0" w:color="auto"/>
              <w:right w:val="single" w:sz="4" w:space="0" w:color="auto"/>
            </w:tcBorders>
            <w:shd w:val="clear" w:color="auto" w:fill="auto"/>
            <w:noWrap/>
            <w:vAlign w:val="center"/>
          </w:tcPr>
          <w:p w14:paraId="52E559CB"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N.D.</w:t>
            </w:r>
          </w:p>
        </w:tc>
        <w:tc>
          <w:tcPr>
            <w:tcW w:w="0" w:type="auto"/>
            <w:tcBorders>
              <w:top w:val="nil"/>
              <w:left w:val="nil"/>
              <w:bottom w:val="single" w:sz="4" w:space="0" w:color="auto"/>
              <w:right w:val="single" w:sz="4" w:space="0" w:color="auto"/>
            </w:tcBorders>
            <w:shd w:val="clear" w:color="auto" w:fill="auto"/>
            <w:noWrap/>
            <w:vAlign w:val="center"/>
          </w:tcPr>
          <w:p w14:paraId="43B29C62"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0.16</w:t>
            </w:r>
          </w:p>
        </w:tc>
        <w:tc>
          <w:tcPr>
            <w:tcW w:w="0" w:type="auto"/>
            <w:tcBorders>
              <w:top w:val="nil"/>
              <w:left w:val="nil"/>
              <w:bottom w:val="single" w:sz="4" w:space="0" w:color="auto"/>
              <w:right w:val="single" w:sz="4" w:space="0" w:color="auto"/>
            </w:tcBorders>
            <w:shd w:val="clear" w:color="auto" w:fill="auto"/>
            <w:noWrap/>
            <w:vAlign w:val="center"/>
          </w:tcPr>
          <w:p w14:paraId="36263B1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0.12</w:t>
            </w:r>
          </w:p>
        </w:tc>
        <w:tc>
          <w:tcPr>
            <w:tcW w:w="0" w:type="auto"/>
            <w:tcBorders>
              <w:top w:val="nil"/>
              <w:left w:val="nil"/>
              <w:bottom w:val="single" w:sz="4" w:space="0" w:color="auto"/>
              <w:right w:val="single" w:sz="4" w:space="0" w:color="auto"/>
            </w:tcBorders>
            <w:shd w:val="clear" w:color="auto" w:fill="auto"/>
            <w:noWrap/>
            <w:vAlign w:val="center"/>
          </w:tcPr>
          <w:p w14:paraId="73B4980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0.08</w:t>
            </w:r>
          </w:p>
        </w:tc>
        <w:tc>
          <w:tcPr>
            <w:tcW w:w="0" w:type="auto"/>
            <w:tcBorders>
              <w:top w:val="nil"/>
              <w:left w:val="nil"/>
              <w:bottom w:val="single" w:sz="4" w:space="0" w:color="auto"/>
              <w:right w:val="single" w:sz="4" w:space="0" w:color="auto"/>
            </w:tcBorders>
            <w:shd w:val="clear" w:color="auto" w:fill="auto"/>
            <w:noWrap/>
            <w:vAlign w:val="center"/>
          </w:tcPr>
          <w:p w14:paraId="7238F56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0.52</w:t>
            </w:r>
          </w:p>
        </w:tc>
        <w:tc>
          <w:tcPr>
            <w:tcW w:w="0" w:type="auto"/>
            <w:tcBorders>
              <w:top w:val="nil"/>
              <w:left w:val="nil"/>
              <w:bottom w:val="single" w:sz="4" w:space="0" w:color="auto"/>
              <w:right w:val="single" w:sz="4" w:space="0" w:color="auto"/>
            </w:tcBorders>
            <w:shd w:val="clear" w:color="auto" w:fill="auto"/>
            <w:noWrap/>
            <w:vAlign w:val="center"/>
          </w:tcPr>
          <w:p w14:paraId="0E2B0E0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0.02</w:t>
            </w:r>
          </w:p>
        </w:tc>
        <w:tc>
          <w:tcPr>
            <w:tcW w:w="0" w:type="auto"/>
            <w:tcBorders>
              <w:top w:val="nil"/>
              <w:left w:val="nil"/>
              <w:bottom w:val="single" w:sz="4" w:space="0" w:color="auto"/>
              <w:right w:val="single" w:sz="4" w:space="0" w:color="auto"/>
            </w:tcBorders>
            <w:shd w:val="clear" w:color="auto" w:fill="auto"/>
            <w:noWrap/>
            <w:vAlign w:val="center"/>
          </w:tcPr>
          <w:p w14:paraId="24C57FB4"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0.02</w:t>
            </w:r>
          </w:p>
        </w:tc>
        <w:tc>
          <w:tcPr>
            <w:tcW w:w="0" w:type="auto"/>
            <w:tcBorders>
              <w:top w:val="nil"/>
              <w:left w:val="nil"/>
              <w:bottom w:val="single" w:sz="4" w:space="0" w:color="auto"/>
              <w:right w:val="single" w:sz="4" w:space="0" w:color="auto"/>
            </w:tcBorders>
            <w:shd w:val="clear" w:color="auto" w:fill="auto"/>
            <w:noWrap/>
            <w:vAlign w:val="center"/>
          </w:tcPr>
          <w:p w14:paraId="47C0E47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0.00</w:t>
            </w:r>
          </w:p>
        </w:tc>
        <w:tc>
          <w:tcPr>
            <w:tcW w:w="0" w:type="auto"/>
            <w:tcBorders>
              <w:top w:val="nil"/>
              <w:left w:val="nil"/>
              <w:bottom w:val="single" w:sz="4" w:space="0" w:color="auto"/>
              <w:right w:val="single" w:sz="4" w:space="0" w:color="auto"/>
            </w:tcBorders>
            <w:shd w:val="clear" w:color="auto" w:fill="auto"/>
            <w:noWrap/>
            <w:vAlign w:val="center"/>
          </w:tcPr>
          <w:p w14:paraId="4E09C5C1"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0.18</w:t>
            </w:r>
          </w:p>
        </w:tc>
        <w:tc>
          <w:tcPr>
            <w:tcW w:w="0" w:type="auto"/>
            <w:tcBorders>
              <w:top w:val="nil"/>
              <w:left w:val="nil"/>
              <w:bottom w:val="single" w:sz="4" w:space="0" w:color="auto"/>
              <w:right w:val="single" w:sz="4" w:space="0" w:color="auto"/>
            </w:tcBorders>
            <w:shd w:val="clear" w:color="auto" w:fill="auto"/>
            <w:noWrap/>
            <w:vAlign w:val="center"/>
          </w:tcPr>
          <w:p w14:paraId="67F4681C"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0.11</w:t>
            </w:r>
          </w:p>
        </w:tc>
        <w:tc>
          <w:tcPr>
            <w:tcW w:w="0" w:type="auto"/>
            <w:tcBorders>
              <w:top w:val="nil"/>
              <w:left w:val="nil"/>
              <w:bottom w:val="single" w:sz="4" w:space="0" w:color="auto"/>
              <w:right w:val="single" w:sz="4" w:space="0" w:color="auto"/>
            </w:tcBorders>
            <w:shd w:val="clear" w:color="auto" w:fill="auto"/>
            <w:noWrap/>
            <w:vAlign w:val="center"/>
          </w:tcPr>
          <w:p w14:paraId="264AE2B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0.04</w:t>
            </w:r>
          </w:p>
        </w:tc>
      </w:tr>
      <w:tr w:rsidR="006B76A6" w:rsidRPr="001C6D0D" w14:paraId="5EEA7772"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50414CCC"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FGT-194-P-RN NP</w:t>
            </w:r>
          </w:p>
        </w:tc>
        <w:tc>
          <w:tcPr>
            <w:tcW w:w="0" w:type="auto"/>
            <w:tcBorders>
              <w:top w:val="nil"/>
              <w:left w:val="nil"/>
              <w:bottom w:val="single" w:sz="4" w:space="0" w:color="auto"/>
              <w:right w:val="single" w:sz="4" w:space="0" w:color="auto"/>
            </w:tcBorders>
            <w:shd w:val="clear" w:color="auto" w:fill="auto"/>
            <w:noWrap/>
            <w:vAlign w:val="center"/>
          </w:tcPr>
          <w:p w14:paraId="742C1F66"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5028.15</w:t>
            </w:r>
          </w:p>
        </w:tc>
        <w:tc>
          <w:tcPr>
            <w:tcW w:w="0" w:type="auto"/>
            <w:tcBorders>
              <w:top w:val="nil"/>
              <w:left w:val="nil"/>
              <w:bottom w:val="single" w:sz="4" w:space="0" w:color="auto"/>
              <w:right w:val="single" w:sz="4" w:space="0" w:color="auto"/>
            </w:tcBorders>
            <w:shd w:val="clear" w:color="auto" w:fill="auto"/>
            <w:noWrap/>
            <w:vAlign w:val="center"/>
          </w:tcPr>
          <w:p w14:paraId="5BBD7E7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0.41</w:t>
            </w:r>
          </w:p>
        </w:tc>
        <w:tc>
          <w:tcPr>
            <w:tcW w:w="0" w:type="auto"/>
            <w:tcBorders>
              <w:top w:val="nil"/>
              <w:left w:val="nil"/>
              <w:bottom w:val="single" w:sz="4" w:space="0" w:color="auto"/>
              <w:right w:val="single" w:sz="4" w:space="0" w:color="auto"/>
            </w:tcBorders>
            <w:shd w:val="clear" w:color="auto" w:fill="auto"/>
            <w:noWrap/>
            <w:vAlign w:val="center"/>
          </w:tcPr>
          <w:p w14:paraId="0FA9A986"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0.42</w:t>
            </w:r>
          </w:p>
        </w:tc>
        <w:tc>
          <w:tcPr>
            <w:tcW w:w="0" w:type="auto"/>
            <w:tcBorders>
              <w:top w:val="nil"/>
              <w:left w:val="nil"/>
              <w:bottom w:val="single" w:sz="4" w:space="0" w:color="auto"/>
              <w:right w:val="single" w:sz="4" w:space="0" w:color="auto"/>
            </w:tcBorders>
            <w:shd w:val="clear" w:color="auto" w:fill="auto"/>
            <w:noWrap/>
            <w:vAlign w:val="center"/>
          </w:tcPr>
          <w:p w14:paraId="7AD92AAE"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0.08</w:t>
            </w:r>
          </w:p>
        </w:tc>
        <w:tc>
          <w:tcPr>
            <w:tcW w:w="0" w:type="auto"/>
            <w:tcBorders>
              <w:top w:val="nil"/>
              <w:left w:val="nil"/>
              <w:bottom w:val="single" w:sz="4" w:space="0" w:color="auto"/>
              <w:right w:val="single" w:sz="4" w:space="0" w:color="auto"/>
            </w:tcBorders>
            <w:shd w:val="clear" w:color="auto" w:fill="auto"/>
            <w:noWrap/>
            <w:vAlign w:val="center"/>
          </w:tcPr>
          <w:p w14:paraId="78474D7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0.51</w:t>
            </w:r>
          </w:p>
        </w:tc>
        <w:tc>
          <w:tcPr>
            <w:tcW w:w="0" w:type="auto"/>
            <w:tcBorders>
              <w:top w:val="nil"/>
              <w:left w:val="nil"/>
              <w:bottom w:val="single" w:sz="4" w:space="0" w:color="auto"/>
              <w:right w:val="single" w:sz="4" w:space="0" w:color="auto"/>
            </w:tcBorders>
            <w:shd w:val="clear" w:color="auto" w:fill="auto"/>
            <w:noWrap/>
            <w:vAlign w:val="center"/>
          </w:tcPr>
          <w:p w14:paraId="6273E2F6"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1.19</w:t>
            </w:r>
          </w:p>
        </w:tc>
        <w:tc>
          <w:tcPr>
            <w:tcW w:w="0" w:type="auto"/>
            <w:tcBorders>
              <w:top w:val="nil"/>
              <w:left w:val="nil"/>
              <w:bottom w:val="single" w:sz="4" w:space="0" w:color="auto"/>
              <w:right w:val="single" w:sz="4" w:space="0" w:color="auto"/>
            </w:tcBorders>
            <w:shd w:val="clear" w:color="auto" w:fill="auto"/>
            <w:noWrap/>
            <w:vAlign w:val="center"/>
          </w:tcPr>
          <w:p w14:paraId="12D6E6A4"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0.42</w:t>
            </w:r>
          </w:p>
        </w:tc>
        <w:tc>
          <w:tcPr>
            <w:tcW w:w="0" w:type="auto"/>
            <w:tcBorders>
              <w:top w:val="nil"/>
              <w:left w:val="nil"/>
              <w:bottom w:val="single" w:sz="4" w:space="0" w:color="auto"/>
              <w:right w:val="single" w:sz="4" w:space="0" w:color="auto"/>
            </w:tcBorders>
            <w:shd w:val="clear" w:color="auto" w:fill="auto"/>
            <w:noWrap/>
            <w:vAlign w:val="center"/>
          </w:tcPr>
          <w:p w14:paraId="595ACAF0"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0.25</w:t>
            </w:r>
          </w:p>
        </w:tc>
        <w:tc>
          <w:tcPr>
            <w:tcW w:w="0" w:type="auto"/>
            <w:tcBorders>
              <w:top w:val="nil"/>
              <w:left w:val="nil"/>
              <w:bottom w:val="single" w:sz="4" w:space="0" w:color="auto"/>
              <w:right w:val="single" w:sz="4" w:space="0" w:color="auto"/>
            </w:tcBorders>
            <w:shd w:val="clear" w:color="auto" w:fill="auto"/>
            <w:noWrap/>
            <w:vAlign w:val="center"/>
          </w:tcPr>
          <w:p w14:paraId="0B283D3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0.33</w:t>
            </w:r>
          </w:p>
        </w:tc>
        <w:tc>
          <w:tcPr>
            <w:tcW w:w="0" w:type="auto"/>
            <w:tcBorders>
              <w:top w:val="nil"/>
              <w:left w:val="nil"/>
              <w:bottom w:val="single" w:sz="4" w:space="0" w:color="auto"/>
              <w:right w:val="single" w:sz="4" w:space="0" w:color="auto"/>
            </w:tcBorders>
            <w:shd w:val="clear" w:color="auto" w:fill="auto"/>
            <w:noWrap/>
            <w:vAlign w:val="center"/>
          </w:tcPr>
          <w:p w14:paraId="21C153A1"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0.00</w:t>
            </w:r>
          </w:p>
        </w:tc>
        <w:tc>
          <w:tcPr>
            <w:tcW w:w="0" w:type="auto"/>
            <w:tcBorders>
              <w:top w:val="nil"/>
              <w:left w:val="nil"/>
              <w:bottom w:val="single" w:sz="4" w:space="0" w:color="auto"/>
              <w:right w:val="single" w:sz="4" w:space="0" w:color="auto"/>
            </w:tcBorders>
            <w:shd w:val="clear" w:color="auto" w:fill="auto"/>
            <w:noWrap/>
            <w:vAlign w:val="center"/>
          </w:tcPr>
          <w:p w14:paraId="10B20981"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0.73</w:t>
            </w:r>
          </w:p>
        </w:tc>
        <w:tc>
          <w:tcPr>
            <w:tcW w:w="0" w:type="auto"/>
            <w:tcBorders>
              <w:top w:val="nil"/>
              <w:left w:val="nil"/>
              <w:bottom w:val="single" w:sz="4" w:space="0" w:color="auto"/>
              <w:right w:val="single" w:sz="4" w:space="0" w:color="auto"/>
            </w:tcBorders>
            <w:shd w:val="clear" w:color="auto" w:fill="auto"/>
            <w:noWrap/>
            <w:vAlign w:val="center"/>
          </w:tcPr>
          <w:p w14:paraId="19234E51"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1.74</w:t>
            </w:r>
          </w:p>
        </w:tc>
        <w:tc>
          <w:tcPr>
            <w:tcW w:w="0" w:type="auto"/>
            <w:tcBorders>
              <w:top w:val="nil"/>
              <w:left w:val="nil"/>
              <w:bottom w:val="single" w:sz="4" w:space="0" w:color="auto"/>
              <w:right w:val="single" w:sz="4" w:space="0" w:color="auto"/>
            </w:tcBorders>
            <w:shd w:val="clear" w:color="auto" w:fill="auto"/>
            <w:noWrap/>
            <w:vAlign w:val="center"/>
          </w:tcPr>
          <w:p w14:paraId="7A80329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0.15</w:t>
            </w:r>
          </w:p>
        </w:tc>
        <w:tc>
          <w:tcPr>
            <w:tcW w:w="0" w:type="auto"/>
            <w:tcBorders>
              <w:top w:val="nil"/>
              <w:left w:val="nil"/>
              <w:bottom w:val="single" w:sz="4" w:space="0" w:color="auto"/>
              <w:right w:val="single" w:sz="4" w:space="0" w:color="auto"/>
            </w:tcBorders>
            <w:shd w:val="clear" w:color="auto" w:fill="auto"/>
            <w:noWrap/>
            <w:vAlign w:val="center"/>
          </w:tcPr>
          <w:p w14:paraId="2321E1C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0.01</w:t>
            </w:r>
          </w:p>
        </w:tc>
        <w:tc>
          <w:tcPr>
            <w:tcW w:w="0" w:type="auto"/>
            <w:tcBorders>
              <w:top w:val="nil"/>
              <w:left w:val="nil"/>
              <w:bottom w:val="single" w:sz="4" w:space="0" w:color="auto"/>
              <w:right w:val="single" w:sz="4" w:space="0" w:color="auto"/>
            </w:tcBorders>
            <w:shd w:val="clear" w:color="auto" w:fill="auto"/>
            <w:noWrap/>
            <w:vAlign w:val="center"/>
          </w:tcPr>
          <w:p w14:paraId="65DEC91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0.42</w:t>
            </w:r>
          </w:p>
        </w:tc>
        <w:tc>
          <w:tcPr>
            <w:tcW w:w="0" w:type="auto"/>
            <w:tcBorders>
              <w:top w:val="nil"/>
              <w:left w:val="nil"/>
              <w:bottom w:val="single" w:sz="4" w:space="0" w:color="auto"/>
              <w:right w:val="single" w:sz="4" w:space="0" w:color="auto"/>
            </w:tcBorders>
            <w:shd w:val="clear" w:color="auto" w:fill="auto"/>
            <w:noWrap/>
            <w:vAlign w:val="center"/>
          </w:tcPr>
          <w:p w14:paraId="2ED52344"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0.02</w:t>
            </w:r>
          </w:p>
        </w:tc>
        <w:tc>
          <w:tcPr>
            <w:tcW w:w="0" w:type="auto"/>
            <w:tcBorders>
              <w:top w:val="nil"/>
              <w:left w:val="nil"/>
              <w:bottom w:val="single" w:sz="4" w:space="0" w:color="auto"/>
              <w:right w:val="single" w:sz="4" w:space="0" w:color="auto"/>
            </w:tcBorders>
            <w:shd w:val="clear" w:color="auto" w:fill="auto"/>
            <w:noWrap/>
            <w:vAlign w:val="center"/>
          </w:tcPr>
          <w:p w14:paraId="41B6AC1D"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0.03</w:t>
            </w:r>
          </w:p>
        </w:tc>
        <w:tc>
          <w:tcPr>
            <w:tcW w:w="0" w:type="auto"/>
            <w:tcBorders>
              <w:top w:val="nil"/>
              <w:left w:val="nil"/>
              <w:bottom w:val="single" w:sz="4" w:space="0" w:color="auto"/>
              <w:right w:val="single" w:sz="4" w:space="0" w:color="auto"/>
            </w:tcBorders>
            <w:shd w:val="clear" w:color="auto" w:fill="auto"/>
            <w:noWrap/>
            <w:vAlign w:val="center"/>
          </w:tcPr>
          <w:p w14:paraId="17F5A82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0.00</w:t>
            </w:r>
          </w:p>
        </w:tc>
        <w:tc>
          <w:tcPr>
            <w:tcW w:w="0" w:type="auto"/>
            <w:tcBorders>
              <w:top w:val="nil"/>
              <w:left w:val="nil"/>
              <w:bottom w:val="single" w:sz="4" w:space="0" w:color="auto"/>
              <w:right w:val="single" w:sz="4" w:space="0" w:color="auto"/>
            </w:tcBorders>
            <w:shd w:val="clear" w:color="auto" w:fill="auto"/>
            <w:noWrap/>
            <w:vAlign w:val="center"/>
          </w:tcPr>
          <w:p w14:paraId="4640D54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0.19</w:t>
            </w:r>
          </w:p>
        </w:tc>
        <w:tc>
          <w:tcPr>
            <w:tcW w:w="0" w:type="auto"/>
            <w:tcBorders>
              <w:top w:val="nil"/>
              <w:left w:val="nil"/>
              <w:bottom w:val="single" w:sz="4" w:space="0" w:color="auto"/>
              <w:right w:val="single" w:sz="4" w:space="0" w:color="auto"/>
            </w:tcBorders>
            <w:shd w:val="clear" w:color="auto" w:fill="auto"/>
            <w:noWrap/>
            <w:vAlign w:val="center"/>
          </w:tcPr>
          <w:p w14:paraId="4043015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0.05</w:t>
            </w:r>
          </w:p>
        </w:tc>
        <w:tc>
          <w:tcPr>
            <w:tcW w:w="0" w:type="auto"/>
            <w:tcBorders>
              <w:top w:val="nil"/>
              <w:left w:val="nil"/>
              <w:bottom w:val="single" w:sz="4" w:space="0" w:color="auto"/>
              <w:right w:val="single" w:sz="4" w:space="0" w:color="auto"/>
            </w:tcBorders>
            <w:shd w:val="clear" w:color="auto" w:fill="auto"/>
            <w:noWrap/>
            <w:vAlign w:val="center"/>
          </w:tcPr>
          <w:p w14:paraId="6596A2A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0.05</w:t>
            </w:r>
          </w:p>
        </w:tc>
      </w:tr>
      <w:tr w:rsidR="006B76A6" w:rsidRPr="001C6D0D" w14:paraId="2C0D2EFB" w14:textId="77777777" w:rsidTr="0087747C">
        <w:trPr>
          <w:trHeight w:val="20"/>
          <w:jc w:val="center"/>
        </w:trPr>
        <w:tc>
          <w:tcPr>
            <w:tcW w:w="0" w:type="auto"/>
            <w:tcBorders>
              <w:top w:val="nil"/>
              <w:left w:val="single" w:sz="4" w:space="0" w:color="auto"/>
              <w:bottom w:val="single" w:sz="4" w:space="0" w:color="auto"/>
              <w:right w:val="single" w:sz="4" w:space="0" w:color="auto"/>
            </w:tcBorders>
            <w:shd w:val="clear" w:color="auto" w:fill="auto"/>
            <w:noWrap/>
            <w:vAlign w:val="center"/>
          </w:tcPr>
          <w:p w14:paraId="63F532A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lastRenderedPageBreak/>
              <w:t>FGT-191-P-RN NP</w:t>
            </w:r>
          </w:p>
        </w:tc>
        <w:tc>
          <w:tcPr>
            <w:tcW w:w="0" w:type="auto"/>
            <w:tcBorders>
              <w:top w:val="nil"/>
              <w:left w:val="nil"/>
              <w:bottom w:val="single" w:sz="4" w:space="0" w:color="auto"/>
              <w:right w:val="single" w:sz="4" w:space="0" w:color="auto"/>
            </w:tcBorders>
            <w:shd w:val="clear" w:color="auto" w:fill="auto"/>
            <w:noWrap/>
            <w:vAlign w:val="center"/>
          </w:tcPr>
          <w:p w14:paraId="50A4C2CD"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5029.00</w:t>
            </w:r>
          </w:p>
        </w:tc>
        <w:tc>
          <w:tcPr>
            <w:tcW w:w="0" w:type="auto"/>
            <w:tcBorders>
              <w:top w:val="nil"/>
              <w:left w:val="nil"/>
              <w:bottom w:val="single" w:sz="4" w:space="0" w:color="auto"/>
              <w:right w:val="single" w:sz="4" w:space="0" w:color="auto"/>
            </w:tcBorders>
            <w:shd w:val="clear" w:color="auto" w:fill="auto"/>
            <w:noWrap/>
            <w:vAlign w:val="center"/>
          </w:tcPr>
          <w:p w14:paraId="5BD20AA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0.34</w:t>
            </w:r>
          </w:p>
        </w:tc>
        <w:tc>
          <w:tcPr>
            <w:tcW w:w="0" w:type="auto"/>
            <w:tcBorders>
              <w:top w:val="nil"/>
              <w:left w:val="nil"/>
              <w:bottom w:val="single" w:sz="4" w:space="0" w:color="auto"/>
              <w:right w:val="single" w:sz="4" w:space="0" w:color="auto"/>
            </w:tcBorders>
            <w:shd w:val="clear" w:color="auto" w:fill="auto"/>
            <w:noWrap/>
            <w:vAlign w:val="center"/>
          </w:tcPr>
          <w:p w14:paraId="23EFED9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0.22</w:t>
            </w:r>
          </w:p>
        </w:tc>
        <w:tc>
          <w:tcPr>
            <w:tcW w:w="0" w:type="auto"/>
            <w:tcBorders>
              <w:top w:val="nil"/>
              <w:left w:val="nil"/>
              <w:bottom w:val="single" w:sz="4" w:space="0" w:color="auto"/>
              <w:right w:val="single" w:sz="4" w:space="0" w:color="auto"/>
            </w:tcBorders>
            <w:shd w:val="clear" w:color="auto" w:fill="auto"/>
            <w:noWrap/>
            <w:vAlign w:val="center"/>
          </w:tcPr>
          <w:p w14:paraId="467A2E1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0.12</w:t>
            </w:r>
          </w:p>
        </w:tc>
        <w:tc>
          <w:tcPr>
            <w:tcW w:w="0" w:type="auto"/>
            <w:tcBorders>
              <w:top w:val="nil"/>
              <w:left w:val="nil"/>
              <w:bottom w:val="single" w:sz="4" w:space="0" w:color="auto"/>
              <w:right w:val="single" w:sz="4" w:space="0" w:color="auto"/>
            </w:tcBorders>
            <w:shd w:val="clear" w:color="auto" w:fill="auto"/>
            <w:noWrap/>
            <w:vAlign w:val="center"/>
          </w:tcPr>
          <w:p w14:paraId="584714B3"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0.47</w:t>
            </w:r>
          </w:p>
        </w:tc>
        <w:tc>
          <w:tcPr>
            <w:tcW w:w="0" w:type="auto"/>
            <w:tcBorders>
              <w:top w:val="nil"/>
              <w:left w:val="nil"/>
              <w:bottom w:val="single" w:sz="4" w:space="0" w:color="auto"/>
              <w:right w:val="single" w:sz="4" w:space="0" w:color="auto"/>
            </w:tcBorders>
            <w:shd w:val="clear" w:color="auto" w:fill="auto"/>
            <w:noWrap/>
            <w:vAlign w:val="center"/>
          </w:tcPr>
          <w:p w14:paraId="39F209E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0.55</w:t>
            </w:r>
          </w:p>
        </w:tc>
        <w:tc>
          <w:tcPr>
            <w:tcW w:w="0" w:type="auto"/>
            <w:tcBorders>
              <w:top w:val="nil"/>
              <w:left w:val="nil"/>
              <w:bottom w:val="single" w:sz="4" w:space="0" w:color="auto"/>
              <w:right w:val="single" w:sz="4" w:space="0" w:color="auto"/>
            </w:tcBorders>
            <w:shd w:val="clear" w:color="auto" w:fill="auto"/>
            <w:noWrap/>
            <w:vAlign w:val="center"/>
          </w:tcPr>
          <w:p w14:paraId="15725B21"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0.44</w:t>
            </w:r>
          </w:p>
        </w:tc>
        <w:tc>
          <w:tcPr>
            <w:tcW w:w="0" w:type="auto"/>
            <w:tcBorders>
              <w:top w:val="nil"/>
              <w:left w:val="nil"/>
              <w:bottom w:val="single" w:sz="4" w:space="0" w:color="auto"/>
              <w:right w:val="single" w:sz="4" w:space="0" w:color="auto"/>
            </w:tcBorders>
            <w:shd w:val="clear" w:color="auto" w:fill="auto"/>
            <w:noWrap/>
            <w:vAlign w:val="center"/>
          </w:tcPr>
          <w:p w14:paraId="5F1EB8A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0.24</w:t>
            </w:r>
          </w:p>
        </w:tc>
        <w:tc>
          <w:tcPr>
            <w:tcW w:w="0" w:type="auto"/>
            <w:tcBorders>
              <w:top w:val="nil"/>
              <w:left w:val="nil"/>
              <w:bottom w:val="single" w:sz="4" w:space="0" w:color="auto"/>
              <w:right w:val="single" w:sz="4" w:space="0" w:color="auto"/>
            </w:tcBorders>
            <w:shd w:val="clear" w:color="auto" w:fill="auto"/>
            <w:noWrap/>
            <w:vAlign w:val="center"/>
          </w:tcPr>
          <w:p w14:paraId="389F03A9"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0.33</w:t>
            </w:r>
          </w:p>
        </w:tc>
        <w:tc>
          <w:tcPr>
            <w:tcW w:w="0" w:type="auto"/>
            <w:tcBorders>
              <w:top w:val="nil"/>
              <w:left w:val="nil"/>
              <w:bottom w:val="single" w:sz="4" w:space="0" w:color="auto"/>
              <w:right w:val="single" w:sz="4" w:space="0" w:color="auto"/>
            </w:tcBorders>
            <w:shd w:val="clear" w:color="auto" w:fill="auto"/>
            <w:noWrap/>
            <w:vAlign w:val="center"/>
          </w:tcPr>
          <w:p w14:paraId="475C432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0.00</w:t>
            </w:r>
          </w:p>
        </w:tc>
        <w:tc>
          <w:tcPr>
            <w:tcW w:w="0" w:type="auto"/>
            <w:tcBorders>
              <w:top w:val="nil"/>
              <w:left w:val="nil"/>
              <w:bottom w:val="single" w:sz="4" w:space="0" w:color="auto"/>
              <w:right w:val="single" w:sz="4" w:space="0" w:color="auto"/>
            </w:tcBorders>
            <w:shd w:val="clear" w:color="auto" w:fill="auto"/>
            <w:noWrap/>
            <w:vAlign w:val="center"/>
          </w:tcPr>
          <w:p w14:paraId="398A4548"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N.D.</w:t>
            </w:r>
          </w:p>
        </w:tc>
        <w:tc>
          <w:tcPr>
            <w:tcW w:w="0" w:type="auto"/>
            <w:tcBorders>
              <w:top w:val="nil"/>
              <w:left w:val="nil"/>
              <w:bottom w:val="single" w:sz="4" w:space="0" w:color="auto"/>
              <w:right w:val="single" w:sz="4" w:space="0" w:color="auto"/>
            </w:tcBorders>
            <w:shd w:val="clear" w:color="auto" w:fill="auto"/>
            <w:noWrap/>
            <w:vAlign w:val="center"/>
          </w:tcPr>
          <w:p w14:paraId="0890A18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0.38</w:t>
            </w:r>
          </w:p>
        </w:tc>
        <w:tc>
          <w:tcPr>
            <w:tcW w:w="0" w:type="auto"/>
            <w:tcBorders>
              <w:top w:val="nil"/>
              <w:left w:val="nil"/>
              <w:bottom w:val="single" w:sz="4" w:space="0" w:color="auto"/>
              <w:right w:val="single" w:sz="4" w:space="0" w:color="auto"/>
            </w:tcBorders>
            <w:shd w:val="clear" w:color="auto" w:fill="auto"/>
            <w:noWrap/>
            <w:vAlign w:val="center"/>
          </w:tcPr>
          <w:p w14:paraId="2F910DEF"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0.26</w:t>
            </w:r>
          </w:p>
        </w:tc>
        <w:tc>
          <w:tcPr>
            <w:tcW w:w="0" w:type="auto"/>
            <w:tcBorders>
              <w:top w:val="nil"/>
              <w:left w:val="nil"/>
              <w:bottom w:val="single" w:sz="4" w:space="0" w:color="auto"/>
              <w:right w:val="single" w:sz="4" w:space="0" w:color="auto"/>
            </w:tcBorders>
            <w:shd w:val="clear" w:color="auto" w:fill="auto"/>
            <w:noWrap/>
            <w:vAlign w:val="center"/>
          </w:tcPr>
          <w:p w14:paraId="6AD06084"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0.02</w:t>
            </w:r>
          </w:p>
        </w:tc>
        <w:tc>
          <w:tcPr>
            <w:tcW w:w="0" w:type="auto"/>
            <w:tcBorders>
              <w:top w:val="nil"/>
              <w:left w:val="nil"/>
              <w:bottom w:val="single" w:sz="4" w:space="0" w:color="auto"/>
              <w:right w:val="single" w:sz="4" w:space="0" w:color="auto"/>
            </w:tcBorders>
            <w:shd w:val="clear" w:color="auto" w:fill="auto"/>
            <w:noWrap/>
            <w:vAlign w:val="center"/>
          </w:tcPr>
          <w:p w14:paraId="571387DC"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0.35</w:t>
            </w:r>
          </w:p>
        </w:tc>
        <w:tc>
          <w:tcPr>
            <w:tcW w:w="0" w:type="auto"/>
            <w:tcBorders>
              <w:top w:val="nil"/>
              <w:left w:val="nil"/>
              <w:bottom w:val="single" w:sz="4" w:space="0" w:color="auto"/>
              <w:right w:val="single" w:sz="4" w:space="0" w:color="auto"/>
            </w:tcBorders>
            <w:shd w:val="clear" w:color="auto" w:fill="auto"/>
            <w:noWrap/>
            <w:vAlign w:val="center"/>
          </w:tcPr>
          <w:p w14:paraId="234FEFF2"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0.02</w:t>
            </w:r>
          </w:p>
        </w:tc>
        <w:tc>
          <w:tcPr>
            <w:tcW w:w="0" w:type="auto"/>
            <w:tcBorders>
              <w:top w:val="nil"/>
              <w:left w:val="nil"/>
              <w:bottom w:val="single" w:sz="4" w:space="0" w:color="auto"/>
              <w:right w:val="single" w:sz="4" w:space="0" w:color="auto"/>
            </w:tcBorders>
            <w:shd w:val="clear" w:color="auto" w:fill="auto"/>
            <w:noWrap/>
            <w:vAlign w:val="center"/>
          </w:tcPr>
          <w:p w14:paraId="4CB4D567"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0.18</w:t>
            </w:r>
          </w:p>
        </w:tc>
        <w:tc>
          <w:tcPr>
            <w:tcW w:w="0" w:type="auto"/>
            <w:tcBorders>
              <w:top w:val="nil"/>
              <w:left w:val="nil"/>
              <w:bottom w:val="single" w:sz="4" w:space="0" w:color="auto"/>
              <w:right w:val="single" w:sz="4" w:space="0" w:color="auto"/>
            </w:tcBorders>
            <w:shd w:val="clear" w:color="auto" w:fill="auto"/>
            <w:noWrap/>
            <w:vAlign w:val="center"/>
          </w:tcPr>
          <w:p w14:paraId="506BBCFD"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0.01</w:t>
            </w:r>
          </w:p>
        </w:tc>
        <w:tc>
          <w:tcPr>
            <w:tcW w:w="0" w:type="auto"/>
            <w:tcBorders>
              <w:top w:val="nil"/>
              <w:left w:val="nil"/>
              <w:bottom w:val="single" w:sz="4" w:space="0" w:color="auto"/>
              <w:right w:val="single" w:sz="4" w:space="0" w:color="auto"/>
            </w:tcBorders>
            <w:shd w:val="clear" w:color="auto" w:fill="auto"/>
            <w:noWrap/>
            <w:vAlign w:val="center"/>
          </w:tcPr>
          <w:p w14:paraId="503E1751"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0.16</w:t>
            </w:r>
          </w:p>
        </w:tc>
        <w:tc>
          <w:tcPr>
            <w:tcW w:w="0" w:type="auto"/>
            <w:tcBorders>
              <w:top w:val="nil"/>
              <w:left w:val="nil"/>
              <w:bottom w:val="single" w:sz="4" w:space="0" w:color="auto"/>
              <w:right w:val="single" w:sz="4" w:space="0" w:color="auto"/>
            </w:tcBorders>
            <w:shd w:val="clear" w:color="auto" w:fill="auto"/>
            <w:noWrap/>
            <w:vAlign w:val="center"/>
          </w:tcPr>
          <w:p w14:paraId="79115D5B"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0.08</w:t>
            </w:r>
          </w:p>
        </w:tc>
        <w:tc>
          <w:tcPr>
            <w:tcW w:w="0" w:type="auto"/>
            <w:tcBorders>
              <w:top w:val="nil"/>
              <w:left w:val="nil"/>
              <w:bottom w:val="single" w:sz="4" w:space="0" w:color="auto"/>
              <w:right w:val="single" w:sz="4" w:space="0" w:color="auto"/>
            </w:tcBorders>
            <w:shd w:val="clear" w:color="auto" w:fill="auto"/>
            <w:noWrap/>
            <w:vAlign w:val="center"/>
          </w:tcPr>
          <w:p w14:paraId="2A377195" w14:textId="77777777" w:rsidR="006B76A6" w:rsidRPr="00F97AA9" w:rsidRDefault="006B76A6" w:rsidP="0087747C">
            <w:pPr>
              <w:jc w:val="center"/>
              <w:rPr>
                <w:rFonts w:eastAsia="等线" w:cs="Calibri"/>
                <w:color w:val="000000"/>
                <w:sz w:val="15"/>
                <w:szCs w:val="15"/>
              </w:rPr>
            </w:pPr>
            <w:r w:rsidRPr="00F97AA9">
              <w:rPr>
                <w:rFonts w:eastAsia="等线" w:cs="Calibri"/>
                <w:color w:val="000000"/>
                <w:sz w:val="15"/>
                <w:szCs w:val="15"/>
              </w:rPr>
              <w:t>0.04</w:t>
            </w:r>
          </w:p>
        </w:tc>
      </w:tr>
    </w:tbl>
    <w:p w14:paraId="10D02276" w14:textId="77777777" w:rsidR="006B76A6" w:rsidRPr="00221AEE" w:rsidRDefault="006B76A6" w:rsidP="006B76A6">
      <w:pPr>
        <w:spacing w:before="120" w:line="360" w:lineRule="auto"/>
        <w:rPr>
          <w:rFonts w:ascii="Arial" w:eastAsia="等线" w:hAnsi="Arial" w:cs="Arial"/>
          <w:color w:val="000000"/>
          <w:sz w:val="22"/>
        </w:rPr>
      </w:pPr>
    </w:p>
    <w:p w14:paraId="1BC6C317" w14:textId="3C04B3D3" w:rsidR="006B76A6" w:rsidRDefault="006B76A6" w:rsidP="006B76A6">
      <w:pPr>
        <w:spacing w:before="120" w:line="360" w:lineRule="auto"/>
        <w:rPr>
          <w:rFonts w:ascii="Arial" w:eastAsia="等线" w:hAnsi="Arial" w:cs="Arial"/>
          <w:color w:val="000000"/>
          <w:sz w:val="22"/>
        </w:rPr>
      </w:pPr>
      <w:proofErr w:type="spellStart"/>
      <w:r w:rsidRPr="00EF72FD">
        <w:rPr>
          <w:rFonts w:ascii="Arial" w:eastAsia="等线" w:hAnsi="Arial" w:cs="Arial"/>
          <w:color w:val="000000"/>
          <w:sz w:val="22"/>
        </w:rPr>
        <w:t>dia</w:t>
      </w:r>
      <w:proofErr w:type="spellEnd"/>
      <w:r w:rsidRPr="00EF72FD">
        <w:rPr>
          <w:rFonts w:ascii="Arial" w:eastAsia="等线" w:hAnsi="Arial" w:cs="Arial"/>
          <w:color w:val="000000"/>
          <w:sz w:val="22"/>
        </w:rPr>
        <w:t>/steranes=C</w:t>
      </w:r>
      <w:r w:rsidRPr="00EF72FD">
        <w:rPr>
          <w:rFonts w:ascii="Arial" w:eastAsia="等线" w:hAnsi="Arial" w:cs="Arial"/>
          <w:color w:val="000000"/>
          <w:sz w:val="22"/>
          <w:vertAlign w:val="subscript"/>
        </w:rPr>
        <w:t>27</w:t>
      </w:r>
      <w:r w:rsidRPr="00EF72FD">
        <w:rPr>
          <w:rFonts w:ascii="Arial" w:eastAsia="等线" w:hAnsi="Arial" w:cs="Arial"/>
          <w:color w:val="000000"/>
          <w:sz w:val="22"/>
        </w:rPr>
        <w:t>-</w:t>
      </w:r>
      <w:r w:rsidRPr="00EF72FD">
        <w:rPr>
          <w:rFonts w:ascii="Arial" w:eastAsia="等线" w:hAnsi="Arial" w:cs="Arial"/>
          <w:color w:val="000000"/>
          <w:sz w:val="22"/>
          <w:vertAlign w:val="subscript"/>
        </w:rPr>
        <w:t>29</w:t>
      </w:r>
      <w:r w:rsidRPr="00EF72FD">
        <w:rPr>
          <w:rFonts w:ascii="Arial" w:eastAsia="等线" w:hAnsi="Arial" w:cs="Arial"/>
          <w:color w:val="000000"/>
          <w:sz w:val="22"/>
        </w:rPr>
        <w:t xml:space="preserve"> diasteranes/(C</w:t>
      </w:r>
      <w:r w:rsidRPr="00EF72FD">
        <w:rPr>
          <w:rFonts w:ascii="Arial" w:eastAsia="等线" w:hAnsi="Arial" w:cs="Arial"/>
          <w:color w:val="000000"/>
          <w:sz w:val="22"/>
          <w:vertAlign w:val="subscript"/>
        </w:rPr>
        <w:t>27</w:t>
      </w:r>
      <w:r w:rsidRPr="00EF72FD">
        <w:rPr>
          <w:rFonts w:ascii="Arial" w:eastAsia="等线" w:hAnsi="Arial" w:cs="Arial"/>
          <w:color w:val="000000"/>
          <w:sz w:val="22"/>
        </w:rPr>
        <w:t>-</w:t>
      </w:r>
      <w:r w:rsidRPr="00EF72FD">
        <w:rPr>
          <w:rFonts w:ascii="Arial" w:eastAsia="等线" w:hAnsi="Arial" w:cs="Arial"/>
          <w:color w:val="000000"/>
          <w:sz w:val="22"/>
          <w:vertAlign w:val="subscript"/>
        </w:rPr>
        <w:t>29</w:t>
      </w:r>
      <w:r w:rsidRPr="00EF72FD">
        <w:rPr>
          <w:rFonts w:ascii="Arial" w:eastAsia="等线" w:hAnsi="Arial" w:cs="Arial"/>
          <w:color w:val="000000"/>
          <w:sz w:val="22"/>
        </w:rPr>
        <w:t xml:space="preserve"> diasteranes + regular steranes)</w:t>
      </w:r>
      <w:r>
        <w:rPr>
          <w:rFonts w:ascii="Arial" w:eastAsia="等线" w:hAnsi="Arial" w:cs="Arial"/>
          <w:color w:val="000000"/>
          <w:sz w:val="22"/>
        </w:rPr>
        <w:t xml:space="preserve">; </w:t>
      </w:r>
      <w:r w:rsidRPr="00EF72FD">
        <w:rPr>
          <w:rFonts w:ascii="Arial" w:eastAsia="等线" w:hAnsi="Arial" w:cs="Arial"/>
          <w:color w:val="000000"/>
          <w:sz w:val="22"/>
        </w:rPr>
        <w:t>Tm = 22,29,30,17</w:t>
      </w:r>
      <w:r w:rsidRPr="00AF3ECE">
        <w:rPr>
          <w:rFonts w:ascii="Arial" w:hAnsi="Arial" w:cs="Arial"/>
          <w:kern w:val="28"/>
          <w:sz w:val="22"/>
          <w:szCs w:val="24"/>
        </w:rPr>
        <w:t>α</w:t>
      </w:r>
      <w:r w:rsidRPr="00EF72FD">
        <w:rPr>
          <w:rFonts w:ascii="Arial" w:eastAsia="等线" w:hAnsi="Arial" w:cs="Arial"/>
          <w:color w:val="000000"/>
          <w:sz w:val="22"/>
        </w:rPr>
        <w:t>-</w:t>
      </w:r>
      <w:proofErr w:type="spellStart"/>
      <w:r w:rsidRPr="00EF72FD">
        <w:rPr>
          <w:rFonts w:ascii="Arial" w:eastAsia="等线" w:hAnsi="Arial" w:cs="Arial"/>
          <w:color w:val="000000"/>
          <w:sz w:val="22"/>
        </w:rPr>
        <w:t>Trisnorhopane</w:t>
      </w:r>
      <w:proofErr w:type="spellEnd"/>
      <w:r w:rsidRPr="00EF72FD">
        <w:rPr>
          <w:rFonts w:ascii="Arial" w:eastAsia="等线" w:hAnsi="Arial" w:cs="Arial"/>
          <w:color w:val="000000"/>
          <w:sz w:val="22"/>
        </w:rPr>
        <w:t>, Ts = 22,29,30,18</w:t>
      </w:r>
      <w:r w:rsidRPr="00AF3ECE">
        <w:rPr>
          <w:rFonts w:ascii="Arial" w:hAnsi="Arial" w:cs="Arial"/>
          <w:kern w:val="28"/>
          <w:sz w:val="22"/>
          <w:szCs w:val="24"/>
        </w:rPr>
        <w:t>α</w:t>
      </w:r>
      <w:r w:rsidRPr="00EF72FD">
        <w:rPr>
          <w:rFonts w:ascii="Arial" w:eastAsia="等线" w:hAnsi="Arial" w:cs="Arial"/>
          <w:color w:val="000000"/>
          <w:sz w:val="22"/>
        </w:rPr>
        <w:t>(H)-</w:t>
      </w:r>
      <w:proofErr w:type="spellStart"/>
      <w:r w:rsidRPr="00EF72FD">
        <w:rPr>
          <w:rFonts w:ascii="Arial" w:eastAsia="等线" w:hAnsi="Arial" w:cs="Arial"/>
          <w:color w:val="000000"/>
          <w:sz w:val="22"/>
        </w:rPr>
        <w:t>n</w:t>
      </w:r>
      <w:r>
        <w:rPr>
          <w:rFonts w:ascii="Arial" w:eastAsia="等线" w:hAnsi="Arial" w:cs="Arial"/>
          <w:color w:val="000000"/>
          <w:sz w:val="22"/>
        </w:rPr>
        <w:t>eo</w:t>
      </w:r>
      <w:r w:rsidRPr="00EF72FD">
        <w:rPr>
          <w:rFonts w:ascii="Arial" w:eastAsia="等线" w:hAnsi="Arial" w:cs="Arial"/>
          <w:color w:val="000000"/>
          <w:sz w:val="22"/>
        </w:rPr>
        <w:t>hopane</w:t>
      </w:r>
      <w:proofErr w:type="spellEnd"/>
      <w:r>
        <w:rPr>
          <w:rFonts w:ascii="Arial" w:eastAsia="等线" w:hAnsi="Arial" w:cs="Arial" w:hint="eastAsia"/>
          <w:color w:val="000000"/>
          <w:sz w:val="22"/>
        </w:rPr>
        <w:t>;</w:t>
      </w:r>
      <w:r>
        <w:rPr>
          <w:rFonts w:ascii="Arial" w:eastAsia="等线" w:hAnsi="Arial" w:cs="Arial"/>
          <w:color w:val="000000"/>
          <w:sz w:val="22"/>
        </w:rPr>
        <w:t xml:space="preserve"> </w:t>
      </w:r>
      <w:r w:rsidRPr="00593A0B">
        <w:rPr>
          <w:rFonts w:ascii="Arial" w:eastAsia="等线" w:hAnsi="Arial" w:cs="Arial"/>
          <w:color w:val="000000"/>
          <w:sz w:val="22"/>
        </w:rPr>
        <w:t>C</w:t>
      </w:r>
      <w:r w:rsidRPr="00605DF7">
        <w:rPr>
          <w:rFonts w:ascii="Arial" w:eastAsia="等线" w:hAnsi="Arial" w:cs="Arial"/>
          <w:color w:val="000000"/>
          <w:sz w:val="22"/>
          <w:vertAlign w:val="subscript"/>
        </w:rPr>
        <w:t>30</w:t>
      </w:r>
      <w:r w:rsidRPr="00593A0B">
        <w:rPr>
          <w:rFonts w:ascii="Arial" w:eastAsia="等线" w:hAnsi="Arial" w:cs="Arial"/>
          <w:color w:val="000000"/>
          <w:sz w:val="22"/>
        </w:rPr>
        <w:t xml:space="preserve">H </w:t>
      </w:r>
      <w:r w:rsidRPr="00AF3ECE">
        <w:rPr>
          <w:rFonts w:ascii="Arial" w:hAnsi="Arial" w:cs="Arial"/>
          <w:kern w:val="28"/>
          <w:sz w:val="22"/>
          <w:szCs w:val="24"/>
        </w:rPr>
        <w:t>βα</w:t>
      </w:r>
      <w:r w:rsidRPr="00593A0B">
        <w:rPr>
          <w:rFonts w:ascii="Arial" w:eastAsia="等线" w:hAnsi="Arial" w:cs="Arial"/>
          <w:color w:val="000000"/>
          <w:sz w:val="22"/>
        </w:rPr>
        <w:t>/(</w:t>
      </w:r>
      <w:r w:rsidRPr="00AF3ECE">
        <w:rPr>
          <w:rFonts w:ascii="Arial" w:hAnsi="Arial" w:cs="Arial"/>
          <w:kern w:val="28"/>
          <w:sz w:val="22"/>
          <w:szCs w:val="24"/>
        </w:rPr>
        <w:t>βα</w:t>
      </w:r>
      <w:r w:rsidRPr="00593A0B">
        <w:rPr>
          <w:rFonts w:ascii="Arial" w:eastAsia="等线" w:hAnsi="Arial" w:cs="Arial"/>
          <w:color w:val="000000"/>
          <w:sz w:val="22"/>
        </w:rPr>
        <w:t>+</w:t>
      </w:r>
      <w:r w:rsidRPr="00AF3ECE">
        <w:rPr>
          <w:rFonts w:ascii="Arial" w:hAnsi="Arial" w:cs="Arial"/>
          <w:kern w:val="28"/>
          <w:sz w:val="22"/>
          <w:szCs w:val="24"/>
        </w:rPr>
        <w:t>αβ</w:t>
      </w:r>
      <w:r w:rsidRPr="00593A0B">
        <w:rPr>
          <w:rFonts w:ascii="Arial" w:eastAsia="等线" w:hAnsi="Arial" w:cs="Arial"/>
          <w:color w:val="000000"/>
          <w:sz w:val="22"/>
        </w:rPr>
        <w:t>)</w:t>
      </w:r>
      <w:r>
        <w:rPr>
          <w:rFonts w:ascii="Arial" w:eastAsia="等线" w:hAnsi="Arial" w:cs="Arial"/>
          <w:color w:val="000000"/>
          <w:sz w:val="22"/>
        </w:rPr>
        <w:t xml:space="preserve"> = </w:t>
      </w:r>
      <w:r w:rsidRPr="00593A0B">
        <w:rPr>
          <w:rFonts w:ascii="Arial" w:eastAsia="等线" w:hAnsi="Arial" w:cs="Arial"/>
          <w:color w:val="000000"/>
          <w:sz w:val="22"/>
        </w:rPr>
        <w:t>C</w:t>
      </w:r>
      <w:r w:rsidRPr="00605DF7">
        <w:rPr>
          <w:rFonts w:ascii="Arial" w:eastAsia="等线" w:hAnsi="Arial" w:cs="Arial"/>
          <w:color w:val="000000"/>
          <w:sz w:val="22"/>
          <w:vertAlign w:val="subscript"/>
        </w:rPr>
        <w:t>30</w:t>
      </w:r>
      <w:r w:rsidRPr="00593A0B">
        <w:rPr>
          <w:rFonts w:ascii="Arial" w:eastAsia="等线" w:hAnsi="Arial" w:cs="Arial"/>
          <w:color w:val="000000"/>
          <w:sz w:val="22"/>
        </w:rPr>
        <w:t xml:space="preserve"> 17</w:t>
      </w:r>
      <w:r w:rsidRPr="00AF3ECE">
        <w:rPr>
          <w:rFonts w:ascii="Arial" w:hAnsi="Arial" w:cs="Arial"/>
          <w:kern w:val="28"/>
          <w:sz w:val="22"/>
          <w:szCs w:val="24"/>
        </w:rPr>
        <w:t>β</w:t>
      </w:r>
      <w:r w:rsidRPr="00593A0B">
        <w:rPr>
          <w:rFonts w:ascii="Arial" w:eastAsia="等线" w:hAnsi="Arial" w:cs="Arial"/>
          <w:color w:val="000000"/>
          <w:sz w:val="22"/>
        </w:rPr>
        <w:t>,21</w:t>
      </w:r>
      <w:r w:rsidRPr="00AF3ECE">
        <w:rPr>
          <w:rFonts w:ascii="Arial" w:hAnsi="Arial" w:cs="Arial"/>
          <w:kern w:val="28"/>
          <w:sz w:val="22"/>
          <w:szCs w:val="24"/>
        </w:rPr>
        <w:t>α</w:t>
      </w:r>
      <w:r>
        <w:rPr>
          <w:rFonts w:ascii="Arial" w:hAnsi="Arial" w:cs="Arial"/>
          <w:kern w:val="28"/>
          <w:sz w:val="22"/>
          <w:szCs w:val="24"/>
        </w:rPr>
        <w:t>(H)</w:t>
      </w:r>
      <w:r w:rsidRPr="00593A0B">
        <w:rPr>
          <w:rFonts w:ascii="Arial" w:eastAsia="等线" w:hAnsi="Arial" w:cs="Arial"/>
          <w:color w:val="000000"/>
          <w:sz w:val="22"/>
        </w:rPr>
        <w:t xml:space="preserve"> hopane</w:t>
      </w:r>
      <w:r>
        <w:rPr>
          <w:rFonts w:ascii="Arial" w:eastAsia="等线" w:hAnsi="Arial" w:cs="Arial"/>
          <w:color w:val="000000"/>
          <w:sz w:val="22"/>
        </w:rPr>
        <w:t>/(</w:t>
      </w:r>
      <w:r w:rsidRPr="00593A0B">
        <w:rPr>
          <w:rFonts w:ascii="Arial" w:eastAsia="等线" w:hAnsi="Arial" w:cs="Arial"/>
          <w:color w:val="000000"/>
          <w:sz w:val="22"/>
        </w:rPr>
        <w:t>C</w:t>
      </w:r>
      <w:r w:rsidRPr="00714995">
        <w:rPr>
          <w:rFonts w:ascii="Arial" w:eastAsia="等线" w:hAnsi="Arial" w:cs="Arial"/>
          <w:color w:val="000000"/>
          <w:sz w:val="22"/>
          <w:vertAlign w:val="subscript"/>
        </w:rPr>
        <w:t>30</w:t>
      </w:r>
      <w:r w:rsidRPr="00593A0B">
        <w:rPr>
          <w:rFonts w:ascii="Arial" w:eastAsia="等线" w:hAnsi="Arial" w:cs="Arial"/>
          <w:color w:val="000000"/>
          <w:sz w:val="22"/>
        </w:rPr>
        <w:t xml:space="preserve"> 17</w:t>
      </w:r>
      <w:r w:rsidRPr="00AF3ECE">
        <w:rPr>
          <w:rFonts w:ascii="Arial" w:hAnsi="Arial" w:cs="Arial"/>
          <w:kern w:val="28"/>
          <w:sz w:val="22"/>
          <w:szCs w:val="24"/>
        </w:rPr>
        <w:t>β</w:t>
      </w:r>
      <w:r w:rsidRPr="00593A0B">
        <w:rPr>
          <w:rFonts w:ascii="Arial" w:eastAsia="等线" w:hAnsi="Arial" w:cs="Arial"/>
          <w:color w:val="000000"/>
          <w:sz w:val="22"/>
        </w:rPr>
        <w:t>,21</w:t>
      </w:r>
      <w:r w:rsidRPr="00AF3ECE">
        <w:rPr>
          <w:rFonts w:ascii="Arial" w:hAnsi="Arial" w:cs="Arial"/>
          <w:kern w:val="28"/>
          <w:sz w:val="22"/>
          <w:szCs w:val="24"/>
        </w:rPr>
        <w:t>α</w:t>
      </w:r>
      <w:r>
        <w:rPr>
          <w:rFonts w:ascii="Arial" w:hAnsi="Arial" w:cs="Arial"/>
          <w:kern w:val="28"/>
          <w:sz w:val="22"/>
          <w:szCs w:val="24"/>
        </w:rPr>
        <w:t>(H)</w:t>
      </w:r>
      <w:r w:rsidRPr="00593A0B">
        <w:rPr>
          <w:rFonts w:ascii="Arial" w:eastAsia="等线" w:hAnsi="Arial" w:cs="Arial"/>
          <w:color w:val="000000"/>
          <w:sz w:val="22"/>
        </w:rPr>
        <w:t xml:space="preserve"> </w:t>
      </w:r>
      <w:r>
        <w:rPr>
          <w:rFonts w:ascii="Arial" w:eastAsia="等线" w:hAnsi="Arial" w:cs="Arial"/>
          <w:color w:val="000000"/>
          <w:sz w:val="22"/>
        </w:rPr>
        <w:t xml:space="preserve">+ </w:t>
      </w:r>
      <w:r w:rsidRPr="00593A0B">
        <w:rPr>
          <w:rFonts w:ascii="Arial" w:eastAsia="等线" w:hAnsi="Arial" w:cs="Arial"/>
          <w:color w:val="000000"/>
          <w:sz w:val="22"/>
        </w:rPr>
        <w:t>17</w:t>
      </w:r>
      <w:r w:rsidRPr="00AF3ECE">
        <w:rPr>
          <w:rFonts w:ascii="Arial" w:hAnsi="Arial" w:cs="Arial"/>
          <w:kern w:val="28"/>
          <w:sz w:val="22"/>
          <w:szCs w:val="24"/>
        </w:rPr>
        <w:t>α</w:t>
      </w:r>
      <w:r w:rsidRPr="00593A0B">
        <w:rPr>
          <w:rFonts w:ascii="Arial" w:eastAsia="等线" w:hAnsi="Arial" w:cs="Arial"/>
          <w:color w:val="000000"/>
          <w:sz w:val="22"/>
        </w:rPr>
        <w:t>,21</w:t>
      </w:r>
      <w:r w:rsidRPr="00AF3ECE">
        <w:rPr>
          <w:rFonts w:ascii="Arial" w:hAnsi="Arial" w:cs="Arial"/>
          <w:kern w:val="28"/>
          <w:sz w:val="22"/>
          <w:szCs w:val="24"/>
        </w:rPr>
        <w:t>β</w:t>
      </w:r>
      <w:r w:rsidRPr="00593A0B">
        <w:rPr>
          <w:rFonts w:ascii="Arial" w:eastAsia="等线" w:hAnsi="Arial" w:cs="Arial"/>
          <w:color w:val="000000"/>
          <w:sz w:val="22"/>
        </w:rPr>
        <w:t>(H)</w:t>
      </w:r>
      <w:r>
        <w:rPr>
          <w:rFonts w:ascii="Arial" w:eastAsia="等线" w:hAnsi="Arial" w:cs="Arial"/>
          <w:color w:val="000000"/>
          <w:sz w:val="22"/>
        </w:rPr>
        <w:t xml:space="preserve"> </w:t>
      </w:r>
      <w:r w:rsidRPr="00593A0B">
        <w:rPr>
          <w:rFonts w:ascii="Arial" w:eastAsia="等线" w:hAnsi="Arial" w:cs="Arial"/>
          <w:color w:val="000000"/>
          <w:sz w:val="22"/>
        </w:rPr>
        <w:t>hopane</w:t>
      </w:r>
      <w:r>
        <w:rPr>
          <w:rFonts w:ascii="Arial" w:eastAsia="等线" w:hAnsi="Arial" w:cs="Arial"/>
          <w:color w:val="000000"/>
          <w:sz w:val="22"/>
        </w:rPr>
        <w:t xml:space="preserve">s); </w:t>
      </w:r>
      <w:r w:rsidRPr="00593A0B">
        <w:rPr>
          <w:rFonts w:ascii="Arial" w:eastAsia="等线" w:hAnsi="Arial" w:cs="Arial"/>
          <w:color w:val="000000"/>
          <w:sz w:val="22"/>
        </w:rPr>
        <w:t>C</w:t>
      </w:r>
      <w:r w:rsidRPr="00605DF7">
        <w:rPr>
          <w:rFonts w:ascii="Arial" w:eastAsia="等线" w:hAnsi="Arial" w:cs="Arial"/>
          <w:color w:val="000000"/>
          <w:sz w:val="22"/>
          <w:vertAlign w:val="subscript"/>
        </w:rPr>
        <w:t>31</w:t>
      </w:r>
      <w:r w:rsidRPr="00593A0B">
        <w:rPr>
          <w:rFonts w:ascii="Arial" w:eastAsia="等线" w:hAnsi="Arial" w:cs="Arial"/>
          <w:color w:val="000000"/>
          <w:sz w:val="22"/>
        </w:rPr>
        <w:t>H 22s/(22s+22R)</w:t>
      </w:r>
      <w:r>
        <w:rPr>
          <w:rFonts w:ascii="Arial" w:eastAsia="等线" w:hAnsi="Arial" w:cs="Arial"/>
          <w:color w:val="000000"/>
          <w:sz w:val="22"/>
        </w:rPr>
        <w:t xml:space="preserve"> = </w:t>
      </w:r>
      <w:r w:rsidRPr="00593A0B">
        <w:rPr>
          <w:rFonts w:ascii="Arial" w:eastAsia="等线" w:hAnsi="Arial" w:cs="Arial"/>
          <w:color w:val="000000"/>
          <w:sz w:val="22"/>
        </w:rPr>
        <w:t>C</w:t>
      </w:r>
      <w:r w:rsidRPr="00714995">
        <w:rPr>
          <w:rFonts w:ascii="Arial" w:eastAsia="等线" w:hAnsi="Arial" w:cs="Arial"/>
          <w:color w:val="000000"/>
          <w:sz w:val="22"/>
          <w:vertAlign w:val="subscript"/>
        </w:rPr>
        <w:t>31</w:t>
      </w:r>
      <w:r w:rsidRPr="00593A0B">
        <w:rPr>
          <w:rFonts w:ascii="Arial" w:eastAsia="等线" w:hAnsi="Arial" w:cs="Arial"/>
          <w:color w:val="000000"/>
          <w:sz w:val="22"/>
        </w:rPr>
        <w:t>H 17</w:t>
      </w:r>
      <w:r w:rsidRPr="00AF3ECE">
        <w:rPr>
          <w:rFonts w:ascii="Arial" w:hAnsi="Arial" w:cs="Arial"/>
          <w:kern w:val="28"/>
          <w:sz w:val="22"/>
          <w:szCs w:val="24"/>
        </w:rPr>
        <w:t>α</w:t>
      </w:r>
      <w:r w:rsidRPr="00593A0B">
        <w:rPr>
          <w:rFonts w:ascii="Arial" w:eastAsia="等线" w:hAnsi="Arial" w:cs="Arial"/>
          <w:color w:val="000000"/>
          <w:sz w:val="22"/>
        </w:rPr>
        <w:t>,21</w:t>
      </w:r>
      <w:r w:rsidRPr="00AF3ECE">
        <w:rPr>
          <w:rFonts w:ascii="Arial" w:hAnsi="Arial" w:cs="Arial"/>
          <w:kern w:val="28"/>
          <w:sz w:val="22"/>
          <w:szCs w:val="24"/>
        </w:rPr>
        <w:t>β</w:t>
      </w:r>
      <w:r w:rsidRPr="00593A0B">
        <w:rPr>
          <w:rFonts w:ascii="Arial" w:eastAsia="等线" w:hAnsi="Arial" w:cs="Arial"/>
          <w:color w:val="000000"/>
          <w:sz w:val="22"/>
        </w:rPr>
        <w:t>(H)</w:t>
      </w:r>
      <w:r>
        <w:rPr>
          <w:rFonts w:ascii="Arial" w:eastAsia="等线" w:hAnsi="Arial" w:cs="Arial"/>
          <w:color w:val="000000"/>
          <w:sz w:val="22"/>
        </w:rPr>
        <w:t xml:space="preserve"> </w:t>
      </w:r>
      <w:r w:rsidRPr="00593A0B">
        <w:rPr>
          <w:rFonts w:ascii="Arial" w:eastAsia="等线" w:hAnsi="Arial" w:cs="Arial"/>
          <w:color w:val="000000"/>
          <w:sz w:val="22"/>
        </w:rPr>
        <w:t>22s/(22s+22R)</w:t>
      </w:r>
      <w:r>
        <w:rPr>
          <w:rFonts w:ascii="Arial" w:eastAsia="等线" w:hAnsi="Arial" w:cs="Arial"/>
          <w:color w:val="000000"/>
          <w:sz w:val="22"/>
        </w:rPr>
        <w:t xml:space="preserve">; </w:t>
      </w:r>
      <w:r w:rsidRPr="001C299B">
        <w:rPr>
          <w:rFonts w:ascii="Arial" w:eastAsia="等线" w:hAnsi="Arial" w:cs="Arial"/>
          <w:color w:val="000000"/>
          <w:sz w:val="22"/>
        </w:rPr>
        <w:t>S/H = C</w:t>
      </w:r>
      <w:r w:rsidRPr="001C299B">
        <w:rPr>
          <w:rFonts w:ascii="Arial" w:eastAsia="等线" w:hAnsi="Arial" w:cs="Arial"/>
          <w:color w:val="000000"/>
          <w:sz w:val="22"/>
          <w:vertAlign w:val="subscript"/>
        </w:rPr>
        <w:t>27</w:t>
      </w:r>
      <w:r w:rsidRPr="001C299B">
        <w:rPr>
          <w:rFonts w:ascii="Arial" w:eastAsia="等线" w:hAnsi="Arial" w:cs="Arial"/>
          <w:color w:val="000000"/>
          <w:sz w:val="22"/>
        </w:rPr>
        <w:t>-C</w:t>
      </w:r>
      <w:r w:rsidRPr="001C299B">
        <w:rPr>
          <w:rFonts w:ascii="Arial" w:eastAsia="等线" w:hAnsi="Arial" w:cs="Arial"/>
          <w:color w:val="000000"/>
          <w:sz w:val="22"/>
          <w:vertAlign w:val="subscript"/>
        </w:rPr>
        <w:t>29</w:t>
      </w:r>
      <w:r w:rsidRPr="001C299B">
        <w:rPr>
          <w:rFonts w:ascii="Arial" w:eastAsia="等线" w:hAnsi="Arial" w:cs="Arial"/>
          <w:color w:val="000000"/>
          <w:sz w:val="22"/>
        </w:rPr>
        <w:t xml:space="preserve"> steranes/C</w:t>
      </w:r>
      <w:r w:rsidRPr="001C299B">
        <w:rPr>
          <w:rFonts w:ascii="Arial" w:eastAsia="等线" w:hAnsi="Arial" w:cs="Arial"/>
          <w:color w:val="000000"/>
          <w:sz w:val="22"/>
          <w:vertAlign w:val="subscript"/>
        </w:rPr>
        <w:t>27</w:t>
      </w:r>
      <w:r w:rsidRPr="001C299B">
        <w:rPr>
          <w:rFonts w:ascii="Arial" w:eastAsia="等线" w:hAnsi="Arial" w:cs="Arial"/>
          <w:color w:val="000000"/>
          <w:sz w:val="22"/>
        </w:rPr>
        <w:t>-C</w:t>
      </w:r>
      <w:r w:rsidRPr="001C299B">
        <w:rPr>
          <w:rFonts w:ascii="Arial" w:eastAsia="等线" w:hAnsi="Arial" w:cs="Arial"/>
          <w:color w:val="000000"/>
          <w:sz w:val="22"/>
          <w:vertAlign w:val="subscript"/>
        </w:rPr>
        <w:t>35</w:t>
      </w:r>
      <w:r w:rsidRPr="001C299B">
        <w:rPr>
          <w:rFonts w:ascii="Arial" w:eastAsia="等线" w:hAnsi="Arial" w:cs="Arial"/>
          <w:color w:val="000000"/>
          <w:sz w:val="22"/>
        </w:rPr>
        <w:t xml:space="preserve"> hopanes</w:t>
      </w:r>
      <w:r>
        <w:rPr>
          <w:rFonts w:ascii="Arial" w:eastAsia="等线" w:hAnsi="Arial" w:cs="Arial"/>
          <w:color w:val="000000"/>
          <w:sz w:val="22"/>
        </w:rPr>
        <w:t xml:space="preserve">; </w:t>
      </w:r>
      <w:r w:rsidRPr="001C299B">
        <w:rPr>
          <w:rFonts w:ascii="Arial" w:eastAsia="等线" w:hAnsi="Arial" w:cs="Arial"/>
          <w:color w:val="000000"/>
          <w:sz w:val="22"/>
        </w:rPr>
        <w:t>C</w:t>
      </w:r>
      <w:r w:rsidRPr="001C299B">
        <w:rPr>
          <w:rFonts w:ascii="Arial" w:eastAsia="等线" w:hAnsi="Arial" w:cs="Arial"/>
          <w:color w:val="000000"/>
          <w:sz w:val="22"/>
          <w:vertAlign w:val="subscript"/>
        </w:rPr>
        <w:t>27</w:t>
      </w:r>
      <w:r w:rsidRPr="001C299B">
        <w:rPr>
          <w:rFonts w:ascii="Arial" w:eastAsia="等线" w:hAnsi="Arial" w:cs="Arial"/>
          <w:color w:val="000000"/>
          <w:sz w:val="22"/>
        </w:rPr>
        <w:t>S/C</w:t>
      </w:r>
      <w:r w:rsidRPr="001C299B">
        <w:rPr>
          <w:rFonts w:ascii="Arial" w:eastAsia="等线" w:hAnsi="Arial" w:cs="Arial"/>
          <w:color w:val="000000"/>
          <w:sz w:val="22"/>
          <w:vertAlign w:val="subscript"/>
        </w:rPr>
        <w:t>27</w:t>
      </w:r>
      <w:r>
        <w:rPr>
          <w:rFonts w:ascii="Arial" w:eastAsia="等线" w:hAnsi="Arial" w:cs="Arial"/>
          <w:color w:val="000000"/>
          <w:sz w:val="22"/>
          <w:vertAlign w:val="subscript"/>
        </w:rPr>
        <w:t>-</w:t>
      </w:r>
      <w:r w:rsidRPr="001C299B">
        <w:rPr>
          <w:rFonts w:ascii="Arial" w:eastAsia="等线" w:hAnsi="Arial" w:cs="Arial"/>
          <w:color w:val="000000"/>
          <w:sz w:val="22"/>
          <w:vertAlign w:val="subscript"/>
        </w:rPr>
        <w:t>29</w:t>
      </w:r>
      <w:r w:rsidRPr="001C299B">
        <w:rPr>
          <w:rFonts w:ascii="Arial" w:eastAsia="等线" w:hAnsi="Arial" w:cs="Arial"/>
          <w:color w:val="000000"/>
          <w:sz w:val="22"/>
        </w:rPr>
        <w:t>S = C</w:t>
      </w:r>
      <w:r w:rsidRPr="001C299B">
        <w:rPr>
          <w:rFonts w:ascii="Arial" w:eastAsia="等线" w:hAnsi="Arial" w:cs="Arial"/>
          <w:color w:val="000000"/>
          <w:sz w:val="22"/>
          <w:vertAlign w:val="subscript"/>
        </w:rPr>
        <w:t>27</w:t>
      </w:r>
      <w:r w:rsidRPr="001C299B">
        <w:rPr>
          <w:rFonts w:ascii="Arial" w:eastAsia="等线" w:hAnsi="Arial" w:cs="Arial"/>
          <w:color w:val="000000"/>
          <w:sz w:val="22"/>
        </w:rPr>
        <w:t xml:space="preserve"> steranes/C</w:t>
      </w:r>
      <w:r w:rsidRPr="001C299B">
        <w:rPr>
          <w:rFonts w:ascii="Arial" w:eastAsia="等线" w:hAnsi="Arial" w:cs="Arial"/>
          <w:color w:val="000000"/>
          <w:sz w:val="22"/>
          <w:vertAlign w:val="subscript"/>
        </w:rPr>
        <w:t>27</w:t>
      </w:r>
      <w:r w:rsidRPr="001C299B">
        <w:rPr>
          <w:rFonts w:ascii="Arial" w:eastAsia="等线" w:hAnsi="Arial" w:cs="Arial"/>
          <w:color w:val="000000"/>
          <w:sz w:val="22"/>
        </w:rPr>
        <w:t>-</w:t>
      </w:r>
      <w:r w:rsidRPr="001C299B">
        <w:rPr>
          <w:rFonts w:ascii="Arial" w:eastAsia="等线" w:hAnsi="Arial" w:cs="Arial"/>
          <w:color w:val="000000"/>
          <w:sz w:val="22"/>
          <w:vertAlign w:val="subscript"/>
        </w:rPr>
        <w:t>29</w:t>
      </w:r>
      <w:r w:rsidRPr="001C299B">
        <w:rPr>
          <w:rFonts w:ascii="Arial" w:eastAsia="等线" w:hAnsi="Arial" w:cs="Arial"/>
          <w:color w:val="000000"/>
          <w:sz w:val="22"/>
        </w:rPr>
        <w:t xml:space="preserve"> steranes</w:t>
      </w:r>
      <w:r>
        <w:rPr>
          <w:rFonts w:ascii="Arial" w:eastAsia="等线" w:hAnsi="Arial" w:cs="Arial" w:hint="eastAsia"/>
          <w:color w:val="000000"/>
          <w:sz w:val="22"/>
        </w:rPr>
        <w:t>;</w:t>
      </w:r>
      <w:r>
        <w:rPr>
          <w:rFonts w:ascii="Arial" w:eastAsia="等线" w:hAnsi="Arial" w:cs="Arial"/>
          <w:color w:val="000000"/>
          <w:sz w:val="22"/>
        </w:rPr>
        <w:t xml:space="preserve"> </w:t>
      </w:r>
      <w:r w:rsidRPr="001C299B">
        <w:rPr>
          <w:rFonts w:ascii="Arial" w:eastAsia="等线" w:hAnsi="Arial" w:cs="Arial"/>
          <w:color w:val="000000"/>
          <w:sz w:val="22"/>
        </w:rPr>
        <w:t>C</w:t>
      </w:r>
      <w:r w:rsidRPr="001C299B">
        <w:rPr>
          <w:rFonts w:ascii="Arial" w:eastAsia="等线" w:hAnsi="Arial" w:cs="Arial"/>
          <w:color w:val="000000"/>
          <w:sz w:val="22"/>
          <w:vertAlign w:val="subscript"/>
        </w:rPr>
        <w:t>28</w:t>
      </w:r>
      <w:r w:rsidRPr="001C299B">
        <w:rPr>
          <w:rFonts w:ascii="Arial" w:eastAsia="等线" w:hAnsi="Arial" w:cs="Arial"/>
          <w:color w:val="000000"/>
          <w:sz w:val="22"/>
        </w:rPr>
        <w:t>S/C</w:t>
      </w:r>
      <w:r w:rsidRPr="001C299B">
        <w:rPr>
          <w:rFonts w:ascii="Arial" w:eastAsia="等线" w:hAnsi="Arial" w:cs="Arial"/>
          <w:color w:val="000000"/>
          <w:sz w:val="22"/>
          <w:vertAlign w:val="subscript"/>
        </w:rPr>
        <w:t>27</w:t>
      </w:r>
      <w:r>
        <w:rPr>
          <w:rFonts w:ascii="Arial" w:eastAsia="等线" w:hAnsi="Arial" w:cs="Arial"/>
          <w:color w:val="000000"/>
          <w:sz w:val="22"/>
          <w:vertAlign w:val="subscript"/>
        </w:rPr>
        <w:t>-</w:t>
      </w:r>
      <w:r w:rsidRPr="001C299B">
        <w:rPr>
          <w:rFonts w:ascii="Arial" w:eastAsia="等线" w:hAnsi="Arial" w:cs="Arial"/>
          <w:color w:val="000000"/>
          <w:sz w:val="22"/>
          <w:vertAlign w:val="subscript"/>
        </w:rPr>
        <w:t>29</w:t>
      </w:r>
      <w:r w:rsidRPr="001C299B">
        <w:rPr>
          <w:rFonts w:ascii="Arial" w:eastAsia="等线" w:hAnsi="Arial" w:cs="Arial"/>
          <w:color w:val="000000"/>
          <w:sz w:val="22"/>
        </w:rPr>
        <w:t>S = C</w:t>
      </w:r>
      <w:r w:rsidRPr="001C299B">
        <w:rPr>
          <w:rFonts w:ascii="Arial" w:eastAsia="等线" w:hAnsi="Arial" w:cs="Arial"/>
          <w:color w:val="000000"/>
          <w:sz w:val="22"/>
          <w:vertAlign w:val="subscript"/>
        </w:rPr>
        <w:t>28</w:t>
      </w:r>
      <w:r w:rsidRPr="001C299B">
        <w:rPr>
          <w:rFonts w:ascii="Arial" w:eastAsia="等线" w:hAnsi="Arial" w:cs="Arial"/>
          <w:color w:val="000000"/>
          <w:sz w:val="22"/>
        </w:rPr>
        <w:t xml:space="preserve"> steranes/C</w:t>
      </w:r>
      <w:r w:rsidRPr="001C299B">
        <w:rPr>
          <w:rFonts w:ascii="Arial" w:eastAsia="等线" w:hAnsi="Arial" w:cs="Arial"/>
          <w:color w:val="000000"/>
          <w:sz w:val="22"/>
          <w:vertAlign w:val="subscript"/>
        </w:rPr>
        <w:t>27</w:t>
      </w:r>
      <w:r w:rsidRPr="001C299B">
        <w:rPr>
          <w:rFonts w:ascii="Arial" w:eastAsia="等线" w:hAnsi="Arial" w:cs="Arial"/>
          <w:color w:val="000000"/>
          <w:sz w:val="22"/>
        </w:rPr>
        <w:t>-</w:t>
      </w:r>
      <w:r w:rsidRPr="001C299B">
        <w:rPr>
          <w:rFonts w:ascii="Arial" w:eastAsia="等线" w:hAnsi="Arial" w:cs="Arial"/>
          <w:color w:val="000000"/>
          <w:sz w:val="22"/>
          <w:vertAlign w:val="subscript"/>
        </w:rPr>
        <w:t>29</w:t>
      </w:r>
      <w:r w:rsidRPr="001C299B">
        <w:rPr>
          <w:rFonts w:ascii="Arial" w:eastAsia="等线" w:hAnsi="Arial" w:cs="Arial"/>
          <w:color w:val="000000"/>
          <w:sz w:val="22"/>
        </w:rPr>
        <w:t xml:space="preserve"> steranes</w:t>
      </w:r>
      <w:r>
        <w:rPr>
          <w:rFonts w:ascii="Arial" w:eastAsia="等线" w:hAnsi="Arial" w:cs="Arial" w:hint="eastAsia"/>
          <w:color w:val="000000"/>
          <w:sz w:val="22"/>
        </w:rPr>
        <w:t>;</w:t>
      </w:r>
      <w:r>
        <w:rPr>
          <w:rFonts w:ascii="Arial" w:eastAsia="等线" w:hAnsi="Arial" w:cs="Arial"/>
          <w:color w:val="000000"/>
          <w:sz w:val="22"/>
        </w:rPr>
        <w:t xml:space="preserve"> </w:t>
      </w:r>
      <w:r w:rsidRPr="001C299B">
        <w:rPr>
          <w:rFonts w:ascii="Arial" w:eastAsia="等线" w:hAnsi="Arial" w:cs="Arial"/>
          <w:color w:val="000000"/>
          <w:sz w:val="22"/>
        </w:rPr>
        <w:t>C</w:t>
      </w:r>
      <w:r w:rsidRPr="001C299B">
        <w:rPr>
          <w:rFonts w:ascii="Arial" w:eastAsia="等线" w:hAnsi="Arial" w:cs="Arial"/>
          <w:color w:val="000000"/>
          <w:sz w:val="22"/>
          <w:vertAlign w:val="subscript"/>
        </w:rPr>
        <w:t>29</w:t>
      </w:r>
      <w:r w:rsidRPr="001C299B">
        <w:rPr>
          <w:rFonts w:ascii="Arial" w:eastAsia="等线" w:hAnsi="Arial" w:cs="Arial"/>
          <w:color w:val="000000"/>
          <w:sz w:val="22"/>
        </w:rPr>
        <w:t>S/C</w:t>
      </w:r>
      <w:r w:rsidRPr="001C299B">
        <w:rPr>
          <w:rFonts w:ascii="Arial" w:eastAsia="等线" w:hAnsi="Arial" w:cs="Arial"/>
          <w:color w:val="000000"/>
          <w:sz w:val="22"/>
          <w:vertAlign w:val="subscript"/>
        </w:rPr>
        <w:t>27</w:t>
      </w:r>
      <w:r>
        <w:rPr>
          <w:rFonts w:ascii="Arial" w:eastAsia="等线" w:hAnsi="Arial" w:cs="Arial"/>
          <w:color w:val="000000"/>
          <w:sz w:val="22"/>
          <w:vertAlign w:val="subscript"/>
        </w:rPr>
        <w:t>-</w:t>
      </w:r>
      <w:r w:rsidRPr="001C299B">
        <w:rPr>
          <w:rFonts w:ascii="Arial" w:eastAsia="等线" w:hAnsi="Arial" w:cs="Arial"/>
          <w:color w:val="000000"/>
          <w:sz w:val="22"/>
          <w:vertAlign w:val="subscript"/>
        </w:rPr>
        <w:t>29</w:t>
      </w:r>
      <w:r w:rsidRPr="001C299B">
        <w:rPr>
          <w:rFonts w:ascii="Arial" w:eastAsia="等线" w:hAnsi="Arial" w:cs="Arial"/>
          <w:color w:val="000000"/>
          <w:sz w:val="22"/>
        </w:rPr>
        <w:t>S = C</w:t>
      </w:r>
      <w:r w:rsidRPr="001C299B">
        <w:rPr>
          <w:rFonts w:ascii="Arial" w:eastAsia="等线" w:hAnsi="Arial" w:cs="Arial"/>
          <w:color w:val="000000"/>
          <w:sz w:val="22"/>
          <w:vertAlign w:val="subscript"/>
        </w:rPr>
        <w:t>29</w:t>
      </w:r>
      <w:r w:rsidRPr="001C299B">
        <w:rPr>
          <w:rFonts w:ascii="Arial" w:eastAsia="等线" w:hAnsi="Arial" w:cs="Arial"/>
          <w:color w:val="000000"/>
          <w:sz w:val="22"/>
        </w:rPr>
        <w:t xml:space="preserve"> steranes/C</w:t>
      </w:r>
      <w:r w:rsidRPr="001C299B">
        <w:rPr>
          <w:rFonts w:ascii="Arial" w:eastAsia="等线" w:hAnsi="Arial" w:cs="Arial"/>
          <w:color w:val="000000"/>
          <w:sz w:val="22"/>
          <w:vertAlign w:val="subscript"/>
        </w:rPr>
        <w:t>27</w:t>
      </w:r>
      <w:r w:rsidRPr="001C299B">
        <w:rPr>
          <w:rFonts w:ascii="Arial" w:eastAsia="等线" w:hAnsi="Arial" w:cs="Arial"/>
          <w:color w:val="000000"/>
          <w:sz w:val="22"/>
        </w:rPr>
        <w:t>-</w:t>
      </w:r>
      <w:r w:rsidRPr="001C299B">
        <w:rPr>
          <w:rFonts w:ascii="Arial" w:eastAsia="等线" w:hAnsi="Arial" w:cs="Arial"/>
          <w:color w:val="000000"/>
          <w:sz w:val="22"/>
          <w:vertAlign w:val="subscript"/>
        </w:rPr>
        <w:t>29</w:t>
      </w:r>
      <w:r w:rsidRPr="001C299B">
        <w:rPr>
          <w:rFonts w:ascii="Arial" w:eastAsia="等线" w:hAnsi="Arial" w:cs="Arial"/>
          <w:color w:val="000000"/>
          <w:sz w:val="22"/>
        </w:rPr>
        <w:t xml:space="preserve"> steranes</w:t>
      </w:r>
      <w:r>
        <w:rPr>
          <w:rFonts w:ascii="Arial" w:eastAsia="等线" w:hAnsi="Arial" w:cs="Arial" w:hint="eastAsia"/>
          <w:color w:val="000000"/>
          <w:sz w:val="22"/>
        </w:rPr>
        <w:t>;</w:t>
      </w:r>
      <w:r>
        <w:rPr>
          <w:rFonts w:ascii="Arial" w:eastAsia="等线" w:hAnsi="Arial" w:cs="Arial"/>
          <w:color w:val="000000"/>
          <w:sz w:val="22"/>
        </w:rPr>
        <w:t xml:space="preserve"> </w:t>
      </w:r>
      <w:r w:rsidRPr="001C299B">
        <w:rPr>
          <w:rFonts w:ascii="Arial" w:eastAsia="等线" w:hAnsi="Arial" w:cs="Arial"/>
          <w:color w:val="000000"/>
          <w:sz w:val="22"/>
        </w:rPr>
        <w:t>24-npc = 24-n-propylcholesterane (24-npc) / 4-methylsterane</w:t>
      </w:r>
      <w:r>
        <w:rPr>
          <w:rFonts w:ascii="Arial" w:eastAsia="等线" w:hAnsi="Arial" w:cs="Arial"/>
          <w:color w:val="000000"/>
          <w:sz w:val="22"/>
        </w:rPr>
        <w:t xml:space="preserve">; </w:t>
      </w:r>
      <w:r w:rsidRPr="001C299B">
        <w:rPr>
          <w:rFonts w:ascii="Arial" w:eastAsia="等线" w:hAnsi="Arial" w:cs="Arial"/>
          <w:color w:val="000000"/>
          <w:sz w:val="22"/>
        </w:rPr>
        <w:t>Pr / Ph = pristane/phytane</w:t>
      </w:r>
      <w:r>
        <w:rPr>
          <w:rFonts w:ascii="Arial" w:eastAsia="等线" w:hAnsi="Arial" w:cs="Arial"/>
          <w:color w:val="000000"/>
          <w:sz w:val="22"/>
        </w:rPr>
        <w:t xml:space="preserve">; </w:t>
      </w:r>
      <w:r w:rsidRPr="001C299B">
        <w:rPr>
          <w:rFonts w:ascii="Arial" w:eastAsia="等线" w:hAnsi="Arial" w:cs="Arial"/>
          <w:color w:val="000000"/>
          <w:sz w:val="22"/>
        </w:rPr>
        <w:t>GI = gammacerane / C</w:t>
      </w:r>
      <w:r w:rsidRPr="00605DF7">
        <w:rPr>
          <w:rFonts w:ascii="Arial" w:eastAsia="等线" w:hAnsi="Arial" w:cs="Arial"/>
          <w:color w:val="000000"/>
          <w:sz w:val="22"/>
          <w:vertAlign w:val="subscript"/>
        </w:rPr>
        <w:t>30</w:t>
      </w:r>
      <w:r w:rsidRPr="001C299B">
        <w:rPr>
          <w:rFonts w:ascii="Arial" w:eastAsia="等线" w:hAnsi="Arial" w:cs="Arial"/>
          <w:color w:val="000000"/>
          <w:sz w:val="22"/>
        </w:rPr>
        <w:t xml:space="preserve"> </w:t>
      </w:r>
      <w:r w:rsidRPr="00593A0B">
        <w:rPr>
          <w:rFonts w:ascii="Arial" w:eastAsia="等线" w:hAnsi="Arial" w:cs="Arial"/>
          <w:color w:val="000000"/>
          <w:sz w:val="22"/>
        </w:rPr>
        <w:t>17</w:t>
      </w:r>
      <w:r w:rsidRPr="00AF3ECE">
        <w:rPr>
          <w:rFonts w:ascii="Arial" w:hAnsi="Arial" w:cs="Arial"/>
          <w:kern w:val="28"/>
          <w:sz w:val="22"/>
          <w:szCs w:val="24"/>
        </w:rPr>
        <w:t>α</w:t>
      </w:r>
      <w:r w:rsidRPr="00593A0B">
        <w:rPr>
          <w:rFonts w:ascii="Arial" w:eastAsia="等线" w:hAnsi="Arial" w:cs="Arial"/>
          <w:color w:val="000000"/>
          <w:sz w:val="22"/>
        </w:rPr>
        <w:t>,21</w:t>
      </w:r>
      <w:r w:rsidRPr="00AF3ECE">
        <w:rPr>
          <w:rFonts w:ascii="Arial" w:hAnsi="Arial" w:cs="Arial"/>
          <w:kern w:val="28"/>
          <w:sz w:val="22"/>
          <w:szCs w:val="24"/>
        </w:rPr>
        <w:t>β</w:t>
      </w:r>
      <w:r w:rsidRPr="00593A0B">
        <w:rPr>
          <w:rFonts w:ascii="Arial" w:eastAsia="等线" w:hAnsi="Arial" w:cs="Arial"/>
          <w:color w:val="000000"/>
          <w:sz w:val="22"/>
        </w:rPr>
        <w:t>(H)</w:t>
      </w:r>
      <w:r w:rsidRPr="001C299B">
        <w:rPr>
          <w:rFonts w:ascii="Arial" w:eastAsia="等线" w:hAnsi="Arial" w:cs="Arial"/>
          <w:color w:val="000000"/>
          <w:sz w:val="22"/>
        </w:rPr>
        <w:t xml:space="preserve"> hopane</w:t>
      </w:r>
      <w:r>
        <w:rPr>
          <w:rFonts w:ascii="Arial" w:eastAsia="等线" w:hAnsi="Arial" w:cs="Arial" w:hint="eastAsia"/>
          <w:color w:val="000000"/>
          <w:sz w:val="22"/>
        </w:rPr>
        <w:t>;</w:t>
      </w:r>
      <w:r>
        <w:rPr>
          <w:rFonts w:ascii="Arial" w:eastAsia="等线" w:hAnsi="Arial" w:cs="Arial"/>
          <w:color w:val="000000"/>
          <w:sz w:val="22"/>
        </w:rPr>
        <w:t xml:space="preserve"> </w:t>
      </w:r>
      <w:r w:rsidRPr="001C299B">
        <w:rPr>
          <w:rFonts w:ascii="Arial" w:eastAsia="等线" w:hAnsi="Arial" w:cs="Arial"/>
          <w:color w:val="000000"/>
          <w:sz w:val="22"/>
        </w:rPr>
        <w:t>HHI = C</w:t>
      </w:r>
      <w:r w:rsidRPr="00605DF7">
        <w:rPr>
          <w:rFonts w:ascii="Arial" w:eastAsia="等线" w:hAnsi="Arial" w:cs="Arial"/>
          <w:color w:val="000000"/>
          <w:sz w:val="22"/>
          <w:vertAlign w:val="subscript"/>
        </w:rPr>
        <w:t>35</w:t>
      </w:r>
      <w:r w:rsidRPr="001C299B">
        <w:rPr>
          <w:rFonts w:ascii="Arial" w:eastAsia="等线" w:hAnsi="Arial" w:cs="Arial"/>
          <w:color w:val="000000"/>
          <w:sz w:val="22"/>
        </w:rPr>
        <w:t xml:space="preserve"> homohopanes / C</w:t>
      </w:r>
      <w:r w:rsidRPr="00605DF7">
        <w:rPr>
          <w:rFonts w:ascii="Arial" w:eastAsia="等线" w:hAnsi="Arial" w:cs="Arial"/>
          <w:color w:val="000000"/>
          <w:sz w:val="22"/>
          <w:vertAlign w:val="subscript"/>
        </w:rPr>
        <w:t>30</w:t>
      </w:r>
      <w:r w:rsidRPr="001C299B">
        <w:rPr>
          <w:rFonts w:ascii="Arial" w:eastAsia="等线" w:hAnsi="Arial" w:cs="Arial"/>
          <w:color w:val="000000"/>
          <w:sz w:val="22"/>
        </w:rPr>
        <w:t xml:space="preserve"> αβ hopane</w:t>
      </w:r>
      <w:r>
        <w:rPr>
          <w:rFonts w:ascii="Arial" w:eastAsia="等线" w:hAnsi="Arial" w:cs="Arial" w:hint="eastAsia"/>
          <w:color w:val="000000"/>
          <w:sz w:val="22"/>
        </w:rPr>
        <w:t>;</w:t>
      </w:r>
      <w:r>
        <w:rPr>
          <w:rFonts w:ascii="Arial" w:eastAsia="等线" w:hAnsi="Arial" w:cs="Arial"/>
          <w:color w:val="000000"/>
          <w:sz w:val="22"/>
        </w:rPr>
        <w:t xml:space="preserve"> </w:t>
      </w:r>
      <w:r w:rsidRPr="001C299B">
        <w:rPr>
          <w:rFonts w:ascii="Arial" w:eastAsia="等线" w:hAnsi="Arial" w:cs="Arial"/>
          <w:color w:val="000000"/>
          <w:sz w:val="22"/>
        </w:rPr>
        <w:t>MTTCI = Methyl MTTC (Methyltrimethyltridecylchromans) / trimethyl MTTC</w:t>
      </w:r>
      <w:r>
        <w:rPr>
          <w:rFonts w:ascii="Arial" w:eastAsia="等线" w:hAnsi="Arial" w:cs="Arial" w:hint="eastAsia"/>
          <w:color w:val="000000"/>
          <w:sz w:val="22"/>
        </w:rPr>
        <w:t>;</w:t>
      </w:r>
      <w:r>
        <w:rPr>
          <w:rFonts w:ascii="Arial" w:eastAsia="等线" w:hAnsi="Arial" w:cs="Arial"/>
          <w:color w:val="000000"/>
          <w:sz w:val="22"/>
        </w:rPr>
        <w:t xml:space="preserve"> </w:t>
      </w:r>
      <w:r w:rsidRPr="001C299B">
        <w:rPr>
          <w:rFonts w:ascii="Arial" w:eastAsia="等线" w:hAnsi="Arial" w:cs="Arial"/>
          <w:color w:val="000000"/>
          <w:sz w:val="22"/>
        </w:rPr>
        <w:t>iso/all</w:t>
      </w:r>
      <w:r>
        <w:rPr>
          <w:rFonts w:ascii="Arial" w:eastAsia="等线" w:hAnsi="Arial" w:cs="Arial"/>
          <w:color w:val="000000"/>
          <w:sz w:val="22"/>
        </w:rPr>
        <w:t xml:space="preserve"> = isorenieratane / all carotenoids; </w:t>
      </w:r>
      <w:r w:rsidRPr="001C299B">
        <w:rPr>
          <w:rFonts w:ascii="Arial" w:eastAsia="等线" w:hAnsi="Arial" w:cs="Arial"/>
          <w:color w:val="000000"/>
          <w:sz w:val="22"/>
        </w:rPr>
        <w:t>chl/all</w:t>
      </w:r>
      <w:r>
        <w:rPr>
          <w:rFonts w:ascii="Arial" w:eastAsia="等线" w:hAnsi="Arial" w:cs="Arial"/>
          <w:color w:val="000000"/>
          <w:sz w:val="22"/>
        </w:rPr>
        <w:t xml:space="preserve"> = chlorobactane / all carotenoids; </w:t>
      </w:r>
      <w:r w:rsidRPr="001C299B">
        <w:rPr>
          <w:rFonts w:ascii="Arial" w:eastAsia="等线" w:hAnsi="Arial" w:cs="Arial"/>
          <w:color w:val="000000"/>
          <w:sz w:val="22"/>
        </w:rPr>
        <w:t>oke/all</w:t>
      </w:r>
      <w:r>
        <w:rPr>
          <w:rFonts w:ascii="Arial" w:eastAsia="等线" w:hAnsi="Arial" w:cs="Arial"/>
          <w:color w:val="000000"/>
          <w:sz w:val="22"/>
        </w:rPr>
        <w:t xml:space="preserve"> = okenane / all carotenoids; C</w:t>
      </w:r>
      <w:r w:rsidRPr="00605DF7">
        <w:rPr>
          <w:rFonts w:ascii="Arial" w:eastAsia="等线" w:hAnsi="Arial" w:cs="Arial"/>
          <w:color w:val="000000"/>
          <w:sz w:val="22"/>
          <w:vertAlign w:val="subscript"/>
        </w:rPr>
        <w:t>38</w:t>
      </w:r>
      <w:r>
        <w:rPr>
          <w:rFonts w:ascii="Arial" w:eastAsia="等线" w:hAnsi="Arial" w:cs="Arial"/>
          <w:color w:val="000000"/>
          <w:sz w:val="22"/>
        </w:rPr>
        <w:t>/all = C</w:t>
      </w:r>
      <w:r w:rsidRPr="00605DF7">
        <w:rPr>
          <w:rFonts w:ascii="Arial" w:eastAsia="等线" w:hAnsi="Arial" w:cs="Arial"/>
          <w:color w:val="000000"/>
          <w:sz w:val="22"/>
          <w:vertAlign w:val="subscript"/>
        </w:rPr>
        <w:t>38</w:t>
      </w:r>
      <w:r>
        <w:rPr>
          <w:rFonts w:ascii="Arial" w:eastAsia="等线" w:hAnsi="Arial" w:cs="Arial"/>
          <w:color w:val="000000"/>
          <w:sz w:val="22"/>
        </w:rPr>
        <w:t xml:space="preserve"> carotenoids / all carotenoids; C</w:t>
      </w:r>
      <w:r w:rsidRPr="00714995">
        <w:rPr>
          <w:rFonts w:ascii="Arial" w:eastAsia="等线" w:hAnsi="Arial" w:cs="Arial"/>
          <w:color w:val="000000"/>
          <w:sz w:val="22"/>
          <w:vertAlign w:val="subscript"/>
        </w:rPr>
        <w:t>3</w:t>
      </w:r>
      <w:r>
        <w:rPr>
          <w:rFonts w:ascii="Arial" w:eastAsia="等线" w:hAnsi="Arial" w:cs="Arial"/>
          <w:color w:val="000000"/>
          <w:sz w:val="22"/>
          <w:vertAlign w:val="subscript"/>
        </w:rPr>
        <w:t>9</w:t>
      </w:r>
      <w:r>
        <w:rPr>
          <w:rFonts w:ascii="Arial" w:eastAsia="等线" w:hAnsi="Arial" w:cs="Arial"/>
          <w:color w:val="000000"/>
          <w:sz w:val="22"/>
        </w:rPr>
        <w:t>/all = C</w:t>
      </w:r>
      <w:r w:rsidRPr="00714995">
        <w:rPr>
          <w:rFonts w:ascii="Arial" w:eastAsia="等线" w:hAnsi="Arial" w:cs="Arial"/>
          <w:color w:val="000000"/>
          <w:sz w:val="22"/>
          <w:vertAlign w:val="subscript"/>
        </w:rPr>
        <w:t>3</w:t>
      </w:r>
      <w:r>
        <w:rPr>
          <w:rFonts w:ascii="Arial" w:eastAsia="等线" w:hAnsi="Arial" w:cs="Arial"/>
          <w:color w:val="000000"/>
          <w:sz w:val="22"/>
          <w:vertAlign w:val="subscript"/>
        </w:rPr>
        <w:t>9</w:t>
      </w:r>
      <w:r>
        <w:rPr>
          <w:rFonts w:ascii="Arial" w:eastAsia="等线" w:hAnsi="Arial" w:cs="Arial"/>
          <w:color w:val="000000"/>
          <w:sz w:val="22"/>
        </w:rPr>
        <w:t xml:space="preserve"> carotenoids / all carotenoids; </w:t>
      </w:r>
      <w:r w:rsidRPr="00AF3ECE">
        <w:rPr>
          <w:rFonts w:ascii="Arial" w:hAnsi="Arial" w:cs="Arial"/>
          <w:kern w:val="28"/>
          <w:sz w:val="22"/>
          <w:szCs w:val="24"/>
        </w:rPr>
        <w:t>β</w:t>
      </w:r>
      <w:r w:rsidRPr="001C299B">
        <w:rPr>
          <w:rFonts w:ascii="Arial" w:eastAsia="等线" w:hAnsi="Arial" w:cs="Arial"/>
          <w:color w:val="000000"/>
          <w:sz w:val="22"/>
        </w:rPr>
        <w:t>-iso/all</w:t>
      </w:r>
      <w:r>
        <w:rPr>
          <w:rFonts w:ascii="Arial" w:eastAsia="等线" w:hAnsi="Arial" w:cs="Arial"/>
          <w:color w:val="000000"/>
          <w:sz w:val="22"/>
        </w:rPr>
        <w:t xml:space="preserve"> = </w:t>
      </w:r>
      <w:r w:rsidRPr="00AF3ECE">
        <w:rPr>
          <w:rFonts w:ascii="Arial" w:hAnsi="Arial" w:cs="Arial"/>
          <w:kern w:val="28"/>
          <w:sz w:val="22"/>
          <w:szCs w:val="24"/>
        </w:rPr>
        <w:t>β</w:t>
      </w:r>
      <w:r>
        <w:rPr>
          <w:rFonts w:ascii="Arial" w:hAnsi="Arial" w:cs="Arial"/>
          <w:kern w:val="28"/>
          <w:sz w:val="22"/>
          <w:szCs w:val="24"/>
        </w:rPr>
        <w:t xml:space="preserve">-isorenieratane / all carotenoids; </w:t>
      </w:r>
      <w:r w:rsidRPr="001C299B">
        <w:rPr>
          <w:rFonts w:ascii="Arial" w:eastAsia="等线" w:hAnsi="Arial" w:cs="Arial"/>
          <w:color w:val="000000"/>
          <w:sz w:val="22"/>
        </w:rPr>
        <w:t>N.D. = Not detected</w:t>
      </w:r>
      <w:r>
        <w:rPr>
          <w:rFonts w:ascii="Arial" w:eastAsia="等线" w:hAnsi="Arial" w:cs="Arial"/>
          <w:color w:val="000000"/>
          <w:sz w:val="22"/>
        </w:rPr>
        <w:t>.</w:t>
      </w:r>
    </w:p>
    <w:p w14:paraId="33370201" w14:textId="77777777" w:rsidR="006B76A6" w:rsidRDefault="006B76A6" w:rsidP="006B76A6">
      <w:pPr>
        <w:spacing w:before="120" w:line="360" w:lineRule="auto"/>
        <w:rPr>
          <w:rFonts w:ascii="Arial" w:eastAsia="等线" w:hAnsi="Arial" w:cs="Arial"/>
          <w:color w:val="000000"/>
          <w:sz w:val="22"/>
        </w:rPr>
      </w:pPr>
    </w:p>
    <w:p w14:paraId="6054A020" w14:textId="77777777" w:rsidR="006B76A6" w:rsidRDefault="006B76A6" w:rsidP="006B76A6">
      <w:pPr>
        <w:rPr>
          <w:rFonts w:ascii="Arial" w:eastAsia="等线" w:hAnsi="Arial" w:cs="Arial"/>
          <w:color w:val="000000"/>
          <w:sz w:val="22"/>
        </w:rPr>
      </w:pPr>
      <w:r>
        <w:rPr>
          <w:rFonts w:ascii="Arial" w:eastAsia="等线" w:hAnsi="Arial" w:cs="Arial"/>
          <w:color w:val="000000"/>
          <w:sz w:val="22"/>
        </w:rPr>
        <w:br w:type="page"/>
      </w:r>
    </w:p>
    <w:p w14:paraId="298FDB92" w14:textId="77777777" w:rsidR="006B76A6" w:rsidRDefault="006B76A6" w:rsidP="006B76A6">
      <w:pPr>
        <w:spacing w:before="120" w:line="360" w:lineRule="auto"/>
        <w:rPr>
          <w:rFonts w:ascii="Arial" w:hAnsi="Arial" w:cs="Arial"/>
          <w:kern w:val="28"/>
          <w:sz w:val="22"/>
          <w:szCs w:val="24"/>
        </w:rPr>
        <w:sectPr w:rsidR="006B76A6" w:rsidSect="00375285">
          <w:pgSz w:w="15840" w:h="12240" w:orient="landscape"/>
          <w:pgMar w:top="1440" w:right="1440" w:bottom="1440" w:left="1440" w:header="431" w:footer="720" w:gutter="0"/>
          <w:lnNumType w:countBy="1" w:restart="continuous"/>
          <w:cols w:space="720"/>
          <w:docGrid w:linePitch="360"/>
        </w:sectPr>
      </w:pPr>
    </w:p>
    <w:p w14:paraId="5A91F46B" w14:textId="1120D0B7" w:rsidR="008A6077" w:rsidRPr="009A289D" w:rsidRDefault="00B120F3" w:rsidP="002D6741">
      <w:pPr>
        <w:pStyle w:val="Heading-Main"/>
        <w:spacing w:line="360" w:lineRule="auto"/>
        <w:jc w:val="both"/>
        <w:rPr>
          <w:rFonts w:ascii="Arial" w:hAnsi="Arial" w:cs="Arial"/>
          <w:sz w:val="22"/>
          <w:lang w:val="es-ES"/>
        </w:rPr>
      </w:pPr>
      <w:r w:rsidRPr="009A289D">
        <w:rPr>
          <w:rFonts w:ascii="Arial" w:hAnsi="Arial" w:cs="Arial"/>
          <w:sz w:val="22"/>
          <w:lang w:val="es-ES"/>
        </w:rPr>
        <w:lastRenderedPageBreak/>
        <w:t>References</w:t>
      </w:r>
    </w:p>
    <w:p w14:paraId="52D1EC1C" w14:textId="77777777" w:rsidR="008C7AF7" w:rsidRPr="008C7AF7" w:rsidRDefault="00025C9A" w:rsidP="008C7AF7">
      <w:pPr>
        <w:pStyle w:val="EndNoteBibliography"/>
        <w:ind w:left="720" w:hanging="720"/>
        <w:rPr>
          <w:noProof/>
        </w:rPr>
      </w:pPr>
      <w:r w:rsidRPr="003A4070">
        <w:rPr>
          <w:rFonts w:ascii="Arial" w:hAnsi="Arial" w:cs="Arial"/>
          <w:kern w:val="28"/>
          <w:sz w:val="20"/>
          <w:szCs w:val="20"/>
        </w:rPr>
        <w:fldChar w:fldCharType="begin"/>
      </w:r>
      <w:r w:rsidRPr="003A4070">
        <w:rPr>
          <w:rFonts w:ascii="Arial" w:hAnsi="Arial" w:cs="Arial"/>
          <w:kern w:val="28"/>
          <w:sz w:val="20"/>
          <w:szCs w:val="20"/>
          <w:lang w:val="es-ES"/>
        </w:rPr>
        <w:instrText xml:space="preserve"> ADDIN EN.REFLIST </w:instrText>
      </w:r>
      <w:r w:rsidRPr="003A4070">
        <w:rPr>
          <w:rFonts w:ascii="Arial" w:hAnsi="Arial" w:cs="Arial"/>
          <w:kern w:val="28"/>
          <w:sz w:val="20"/>
          <w:szCs w:val="20"/>
        </w:rPr>
        <w:fldChar w:fldCharType="separate"/>
      </w:r>
      <w:r w:rsidR="008C7AF7" w:rsidRPr="008C7AF7">
        <w:rPr>
          <w:noProof/>
        </w:rPr>
        <w:t>1.</w:t>
      </w:r>
      <w:r w:rsidR="008C7AF7" w:rsidRPr="008C7AF7">
        <w:rPr>
          <w:noProof/>
        </w:rPr>
        <w:tab/>
        <w:t xml:space="preserve">Chaboureau A-C, Guillocheau F, Robin C, Rohais S, Moulin M, Aslanian D. Paleogeographic evolution of the central segment of the South Atlantic during Early Cretaceous times: Paleotopographic and geodynamic implications. </w:t>
      </w:r>
      <w:r w:rsidR="008C7AF7" w:rsidRPr="008C7AF7">
        <w:rPr>
          <w:i/>
          <w:noProof/>
        </w:rPr>
        <w:t>Tectonophysics</w:t>
      </w:r>
      <w:r w:rsidR="008C7AF7" w:rsidRPr="008C7AF7">
        <w:rPr>
          <w:noProof/>
        </w:rPr>
        <w:t xml:space="preserve"> </w:t>
      </w:r>
      <w:r w:rsidR="008C7AF7" w:rsidRPr="008C7AF7">
        <w:rPr>
          <w:b/>
          <w:noProof/>
        </w:rPr>
        <w:t>604</w:t>
      </w:r>
      <w:r w:rsidR="008C7AF7" w:rsidRPr="008C7AF7">
        <w:rPr>
          <w:noProof/>
        </w:rPr>
        <w:t>, 191-223 (2013).</w:t>
      </w:r>
    </w:p>
    <w:p w14:paraId="0D151846" w14:textId="77777777" w:rsidR="008C7AF7" w:rsidRPr="008C7AF7" w:rsidRDefault="008C7AF7" w:rsidP="008C7AF7">
      <w:pPr>
        <w:pStyle w:val="EndNoteBibliography"/>
        <w:rPr>
          <w:noProof/>
        </w:rPr>
      </w:pPr>
    </w:p>
    <w:p w14:paraId="272B999D" w14:textId="77777777" w:rsidR="008C7AF7" w:rsidRPr="008C7AF7" w:rsidRDefault="008C7AF7" w:rsidP="008C7AF7">
      <w:pPr>
        <w:pStyle w:val="EndNoteBibliography"/>
        <w:ind w:left="720" w:hanging="720"/>
        <w:rPr>
          <w:noProof/>
        </w:rPr>
      </w:pPr>
      <w:r w:rsidRPr="008C7AF7">
        <w:rPr>
          <w:noProof/>
        </w:rPr>
        <w:t>2.</w:t>
      </w:r>
      <w:r w:rsidRPr="008C7AF7">
        <w:rPr>
          <w:noProof/>
        </w:rPr>
        <w:tab/>
        <w:t xml:space="preserve">Moulin M, Aslanian D, Unternehr P. A new starting point for the South and Equatorial Atlantic Ocean. </w:t>
      </w:r>
      <w:r w:rsidRPr="008C7AF7">
        <w:rPr>
          <w:i/>
          <w:noProof/>
        </w:rPr>
        <w:t>Earth-Science Reviews</w:t>
      </w:r>
      <w:r w:rsidRPr="008C7AF7">
        <w:rPr>
          <w:noProof/>
        </w:rPr>
        <w:t xml:space="preserve"> </w:t>
      </w:r>
      <w:r w:rsidRPr="008C7AF7">
        <w:rPr>
          <w:b/>
          <w:noProof/>
        </w:rPr>
        <w:t>98</w:t>
      </w:r>
      <w:r w:rsidRPr="008C7AF7">
        <w:rPr>
          <w:noProof/>
        </w:rPr>
        <w:t>, 1-37 (2010).</w:t>
      </w:r>
    </w:p>
    <w:p w14:paraId="74B5F0FA" w14:textId="77777777" w:rsidR="008C7AF7" w:rsidRPr="008C7AF7" w:rsidRDefault="008C7AF7" w:rsidP="008C7AF7">
      <w:pPr>
        <w:pStyle w:val="EndNoteBibliography"/>
        <w:rPr>
          <w:noProof/>
        </w:rPr>
      </w:pPr>
    </w:p>
    <w:p w14:paraId="7D89B4C5" w14:textId="77777777" w:rsidR="008C7AF7" w:rsidRPr="008C7AF7" w:rsidRDefault="008C7AF7" w:rsidP="008C7AF7">
      <w:pPr>
        <w:pStyle w:val="EndNoteBibliography"/>
        <w:ind w:left="720" w:hanging="720"/>
        <w:rPr>
          <w:noProof/>
        </w:rPr>
      </w:pPr>
      <w:r w:rsidRPr="008C7AF7">
        <w:rPr>
          <w:noProof/>
        </w:rPr>
        <w:t>3.</w:t>
      </w:r>
      <w:r w:rsidRPr="008C7AF7">
        <w:rPr>
          <w:noProof/>
        </w:rPr>
        <w:tab/>
        <w:t xml:space="preserve">Heine C, Zoethout J, Müller RD. Kinematics of the South Atlantic rift. </w:t>
      </w:r>
      <w:r w:rsidRPr="008C7AF7">
        <w:rPr>
          <w:i/>
          <w:noProof/>
        </w:rPr>
        <w:t>Solid Earth</w:t>
      </w:r>
      <w:r w:rsidRPr="008C7AF7">
        <w:rPr>
          <w:noProof/>
        </w:rPr>
        <w:t xml:space="preserve"> </w:t>
      </w:r>
      <w:r w:rsidRPr="008C7AF7">
        <w:rPr>
          <w:b/>
          <w:noProof/>
        </w:rPr>
        <w:t>4</w:t>
      </w:r>
      <w:r w:rsidRPr="008C7AF7">
        <w:rPr>
          <w:noProof/>
        </w:rPr>
        <w:t>, 215-253 (2013).</w:t>
      </w:r>
    </w:p>
    <w:p w14:paraId="505473B4" w14:textId="77777777" w:rsidR="008C7AF7" w:rsidRPr="008C7AF7" w:rsidRDefault="008C7AF7" w:rsidP="008C7AF7">
      <w:pPr>
        <w:pStyle w:val="EndNoteBibliography"/>
        <w:rPr>
          <w:noProof/>
        </w:rPr>
      </w:pPr>
    </w:p>
    <w:p w14:paraId="1B8D2A2B" w14:textId="77777777" w:rsidR="008C7AF7" w:rsidRPr="008C7AF7" w:rsidRDefault="008C7AF7" w:rsidP="008C7AF7">
      <w:pPr>
        <w:pStyle w:val="EndNoteBibliography"/>
        <w:ind w:left="720" w:hanging="720"/>
        <w:rPr>
          <w:noProof/>
        </w:rPr>
      </w:pPr>
      <w:r w:rsidRPr="008C7AF7">
        <w:rPr>
          <w:noProof/>
        </w:rPr>
        <w:t>4.</w:t>
      </w:r>
      <w:r w:rsidRPr="008C7AF7">
        <w:rPr>
          <w:noProof/>
        </w:rPr>
        <w:tab/>
        <w:t xml:space="preserve">Karner GD, Driscoll NW. Tectonic and stratigraphic development of the West African and eastern Brazilian Margins: insights from quantitative basin modelling. </w:t>
      </w:r>
      <w:r w:rsidRPr="008C7AF7">
        <w:rPr>
          <w:i/>
          <w:noProof/>
        </w:rPr>
        <w:t>Geological Society, London, Special Publications</w:t>
      </w:r>
      <w:r w:rsidRPr="008C7AF7">
        <w:rPr>
          <w:noProof/>
        </w:rPr>
        <w:t xml:space="preserve"> </w:t>
      </w:r>
      <w:r w:rsidRPr="008C7AF7">
        <w:rPr>
          <w:b/>
          <w:noProof/>
        </w:rPr>
        <w:t>153</w:t>
      </w:r>
      <w:r w:rsidRPr="008C7AF7">
        <w:rPr>
          <w:noProof/>
        </w:rPr>
        <w:t>, 11-40 (1999).</w:t>
      </w:r>
    </w:p>
    <w:p w14:paraId="77DF6150" w14:textId="77777777" w:rsidR="008C7AF7" w:rsidRPr="008C7AF7" w:rsidRDefault="008C7AF7" w:rsidP="008C7AF7">
      <w:pPr>
        <w:pStyle w:val="EndNoteBibliography"/>
        <w:rPr>
          <w:noProof/>
        </w:rPr>
      </w:pPr>
    </w:p>
    <w:p w14:paraId="120C1BFC" w14:textId="77777777" w:rsidR="008C7AF7" w:rsidRPr="008C7AF7" w:rsidRDefault="008C7AF7" w:rsidP="008C7AF7">
      <w:pPr>
        <w:pStyle w:val="EndNoteBibliography"/>
        <w:ind w:left="720" w:hanging="720"/>
        <w:rPr>
          <w:noProof/>
        </w:rPr>
      </w:pPr>
      <w:r w:rsidRPr="008C7AF7">
        <w:rPr>
          <w:noProof/>
        </w:rPr>
        <w:t>5.</w:t>
      </w:r>
      <w:r w:rsidRPr="008C7AF7">
        <w:rPr>
          <w:noProof/>
        </w:rPr>
        <w:tab/>
        <w:t xml:space="preserve">Mello MR, Katz BJ. </w:t>
      </w:r>
      <w:r w:rsidRPr="008C7AF7">
        <w:rPr>
          <w:i/>
          <w:noProof/>
        </w:rPr>
        <w:t>Petroleum systems of South Atlantic margins</w:t>
      </w:r>
      <w:r w:rsidRPr="008C7AF7">
        <w:rPr>
          <w:noProof/>
        </w:rPr>
        <w:t>. American Association of Petroleum Geologists (2000).</w:t>
      </w:r>
    </w:p>
    <w:p w14:paraId="3D79C374" w14:textId="77777777" w:rsidR="008C7AF7" w:rsidRPr="008C7AF7" w:rsidRDefault="008C7AF7" w:rsidP="008C7AF7">
      <w:pPr>
        <w:pStyle w:val="EndNoteBibliography"/>
        <w:rPr>
          <w:noProof/>
        </w:rPr>
      </w:pPr>
    </w:p>
    <w:p w14:paraId="6C53ABC0" w14:textId="77777777" w:rsidR="008C7AF7" w:rsidRPr="008C7AF7" w:rsidRDefault="008C7AF7" w:rsidP="008C7AF7">
      <w:pPr>
        <w:pStyle w:val="EndNoteBibliography"/>
        <w:ind w:left="720" w:hanging="720"/>
        <w:rPr>
          <w:noProof/>
        </w:rPr>
      </w:pPr>
      <w:r w:rsidRPr="008C7AF7">
        <w:rPr>
          <w:noProof/>
        </w:rPr>
        <w:t>6.</w:t>
      </w:r>
      <w:r w:rsidRPr="008C7AF7">
        <w:rPr>
          <w:noProof/>
        </w:rPr>
        <w:tab/>
        <w:t xml:space="preserve">Muniz M, Bosence D. Lacustrine carbonate platforms: facies, cycles, and tectonosedimentary models for the presalt Lagoa Feia Group (Lower Cretaceous), Campos Basin, Brazil. </w:t>
      </w:r>
      <w:r w:rsidRPr="008C7AF7">
        <w:rPr>
          <w:i/>
          <w:noProof/>
        </w:rPr>
        <w:t>AAPG Bulletin</w:t>
      </w:r>
      <w:r w:rsidRPr="008C7AF7">
        <w:rPr>
          <w:noProof/>
        </w:rPr>
        <w:t xml:space="preserve"> </w:t>
      </w:r>
      <w:r w:rsidRPr="008C7AF7">
        <w:rPr>
          <w:b/>
          <w:noProof/>
        </w:rPr>
        <w:t>102</w:t>
      </w:r>
      <w:r w:rsidRPr="008C7AF7">
        <w:rPr>
          <w:noProof/>
        </w:rPr>
        <w:t>, 2569-2597 (2018).</w:t>
      </w:r>
    </w:p>
    <w:p w14:paraId="10E8E04B" w14:textId="77777777" w:rsidR="008C7AF7" w:rsidRPr="008C7AF7" w:rsidRDefault="008C7AF7" w:rsidP="008C7AF7">
      <w:pPr>
        <w:pStyle w:val="EndNoteBibliography"/>
        <w:rPr>
          <w:noProof/>
        </w:rPr>
      </w:pPr>
    </w:p>
    <w:p w14:paraId="548D3C8F" w14:textId="77777777" w:rsidR="008C7AF7" w:rsidRPr="008C7AF7" w:rsidRDefault="008C7AF7" w:rsidP="008C7AF7">
      <w:pPr>
        <w:pStyle w:val="EndNoteBibliography"/>
        <w:ind w:left="720" w:hanging="720"/>
        <w:rPr>
          <w:noProof/>
        </w:rPr>
      </w:pPr>
      <w:r w:rsidRPr="008C7AF7">
        <w:rPr>
          <w:noProof/>
        </w:rPr>
        <w:t>7.</w:t>
      </w:r>
      <w:r w:rsidRPr="008C7AF7">
        <w:rPr>
          <w:noProof/>
        </w:rPr>
        <w:tab/>
        <w:t xml:space="preserve">Poropat SF, Colin J-P. Early Cretaceous ostracod biostratigraphy of eastern Brazil and western Africa: An overview. </w:t>
      </w:r>
      <w:r w:rsidRPr="008C7AF7">
        <w:rPr>
          <w:i/>
          <w:noProof/>
        </w:rPr>
        <w:t>Gondwana Research</w:t>
      </w:r>
      <w:r w:rsidRPr="008C7AF7">
        <w:rPr>
          <w:noProof/>
        </w:rPr>
        <w:t xml:space="preserve"> </w:t>
      </w:r>
      <w:r w:rsidRPr="008C7AF7">
        <w:rPr>
          <w:b/>
          <w:noProof/>
        </w:rPr>
        <w:t>22</w:t>
      </w:r>
      <w:r w:rsidRPr="008C7AF7">
        <w:rPr>
          <w:noProof/>
        </w:rPr>
        <w:t>, 772-798 (2012).</w:t>
      </w:r>
    </w:p>
    <w:p w14:paraId="7B8F4493" w14:textId="77777777" w:rsidR="008C7AF7" w:rsidRPr="008C7AF7" w:rsidRDefault="008C7AF7" w:rsidP="008C7AF7">
      <w:pPr>
        <w:pStyle w:val="EndNoteBibliography"/>
        <w:rPr>
          <w:noProof/>
        </w:rPr>
      </w:pPr>
    </w:p>
    <w:p w14:paraId="410F380C" w14:textId="77777777" w:rsidR="008C7AF7" w:rsidRPr="008C7AF7" w:rsidRDefault="008C7AF7" w:rsidP="008C7AF7">
      <w:pPr>
        <w:pStyle w:val="EndNoteBibliography"/>
        <w:ind w:left="720" w:hanging="720"/>
        <w:rPr>
          <w:noProof/>
        </w:rPr>
      </w:pPr>
      <w:r w:rsidRPr="008C7AF7">
        <w:rPr>
          <w:noProof/>
        </w:rPr>
        <w:t>8.</w:t>
      </w:r>
      <w:r w:rsidRPr="008C7AF7">
        <w:rPr>
          <w:noProof/>
        </w:rPr>
        <w:tab/>
        <w:t xml:space="preserve">Wright VP. The mantle, CO2 and the giant Aptian chemogenic lacustrine carbonate factory of the South Atlantic: Some carbonates are made, not born. </w:t>
      </w:r>
      <w:r w:rsidRPr="008C7AF7">
        <w:rPr>
          <w:i/>
          <w:noProof/>
        </w:rPr>
        <w:t>Sedimentology</w:t>
      </w:r>
      <w:r w:rsidRPr="008C7AF7">
        <w:rPr>
          <w:noProof/>
        </w:rPr>
        <w:t xml:space="preserve"> </w:t>
      </w:r>
      <w:r w:rsidRPr="008C7AF7">
        <w:rPr>
          <w:b/>
          <w:noProof/>
        </w:rPr>
        <w:t>69</w:t>
      </w:r>
      <w:r w:rsidRPr="008C7AF7">
        <w:rPr>
          <w:noProof/>
        </w:rPr>
        <w:t>, 47-73 (2022).</w:t>
      </w:r>
    </w:p>
    <w:p w14:paraId="331C95CF" w14:textId="77777777" w:rsidR="008C7AF7" w:rsidRPr="008C7AF7" w:rsidRDefault="008C7AF7" w:rsidP="008C7AF7">
      <w:pPr>
        <w:pStyle w:val="EndNoteBibliography"/>
        <w:rPr>
          <w:noProof/>
        </w:rPr>
      </w:pPr>
    </w:p>
    <w:p w14:paraId="1BD8C847" w14:textId="77777777" w:rsidR="008C7AF7" w:rsidRPr="008C7AF7" w:rsidRDefault="008C7AF7" w:rsidP="008C7AF7">
      <w:pPr>
        <w:pStyle w:val="EndNoteBibliography"/>
        <w:ind w:left="720" w:hanging="720"/>
        <w:rPr>
          <w:noProof/>
        </w:rPr>
      </w:pPr>
      <w:r w:rsidRPr="008C7AF7">
        <w:rPr>
          <w:noProof/>
        </w:rPr>
        <w:t>9.</w:t>
      </w:r>
      <w:r w:rsidRPr="008C7AF7">
        <w:rPr>
          <w:noProof/>
        </w:rPr>
        <w:tab/>
        <w:t>Lawson M</w:t>
      </w:r>
      <w:r w:rsidRPr="008C7AF7">
        <w:rPr>
          <w:i/>
          <w:noProof/>
        </w:rPr>
        <w:t>, et al.</w:t>
      </w:r>
      <w:r w:rsidRPr="008C7AF7">
        <w:rPr>
          <w:noProof/>
        </w:rPr>
        <w:t xml:space="preserve"> New age and lake chemistry constraints on the Aptian pre-salt carbonates of the central South Atlantic. </w:t>
      </w:r>
      <w:r w:rsidRPr="008C7AF7">
        <w:rPr>
          <w:i/>
          <w:noProof/>
        </w:rPr>
        <w:t>Bulletin</w:t>
      </w:r>
      <w:r w:rsidRPr="008C7AF7">
        <w:rPr>
          <w:noProof/>
        </w:rPr>
        <w:t xml:space="preserve"> </w:t>
      </w:r>
      <w:r w:rsidRPr="008C7AF7">
        <w:rPr>
          <w:b/>
          <w:noProof/>
        </w:rPr>
        <w:t>135</w:t>
      </w:r>
      <w:r w:rsidRPr="008C7AF7">
        <w:rPr>
          <w:noProof/>
        </w:rPr>
        <w:t>, 595-607 (2023).</w:t>
      </w:r>
    </w:p>
    <w:p w14:paraId="0A44ACA6" w14:textId="77777777" w:rsidR="008C7AF7" w:rsidRPr="008C7AF7" w:rsidRDefault="008C7AF7" w:rsidP="008C7AF7">
      <w:pPr>
        <w:pStyle w:val="EndNoteBibliography"/>
        <w:rPr>
          <w:noProof/>
        </w:rPr>
      </w:pPr>
    </w:p>
    <w:p w14:paraId="61CA9572" w14:textId="77777777" w:rsidR="008C7AF7" w:rsidRPr="008C7AF7" w:rsidRDefault="008C7AF7" w:rsidP="008C7AF7">
      <w:pPr>
        <w:pStyle w:val="EndNoteBibliography"/>
        <w:ind w:left="720" w:hanging="720"/>
        <w:rPr>
          <w:noProof/>
        </w:rPr>
      </w:pPr>
      <w:r w:rsidRPr="008C7AF7">
        <w:rPr>
          <w:noProof/>
        </w:rPr>
        <w:t>10.</w:t>
      </w:r>
      <w:r w:rsidRPr="008C7AF7">
        <w:rPr>
          <w:noProof/>
        </w:rPr>
        <w:tab/>
        <w:t xml:space="preserve">Obermaier M, Amthor J, Barnett A, Manzo E, Adams E. 87Sr/86Sr Isotope Ratios as a Tool for Stratigraphic Correlations in Pre-Salt Carbonates, Santos Basin, Offshore Brazil. In: </w:t>
      </w:r>
      <w:r w:rsidRPr="008C7AF7">
        <w:rPr>
          <w:i/>
          <w:noProof/>
        </w:rPr>
        <w:t>2019 AAPG Annual Convention and Exhibition:</w:t>
      </w:r>
      <w:r w:rsidRPr="008C7AF7">
        <w:rPr>
          <w:noProof/>
        </w:rPr>
        <w:t xml:space="preserve"> ) (2019).</w:t>
      </w:r>
    </w:p>
    <w:p w14:paraId="6BCAC4E6" w14:textId="77777777" w:rsidR="008C7AF7" w:rsidRPr="008C7AF7" w:rsidRDefault="008C7AF7" w:rsidP="008C7AF7">
      <w:pPr>
        <w:pStyle w:val="EndNoteBibliography"/>
        <w:rPr>
          <w:noProof/>
        </w:rPr>
      </w:pPr>
    </w:p>
    <w:p w14:paraId="18673E50" w14:textId="77777777" w:rsidR="008C7AF7" w:rsidRPr="008C7AF7" w:rsidRDefault="008C7AF7" w:rsidP="008C7AF7">
      <w:pPr>
        <w:pStyle w:val="EndNoteBibliography"/>
        <w:ind w:left="720" w:hanging="720"/>
        <w:rPr>
          <w:noProof/>
        </w:rPr>
      </w:pPr>
      <w:r w:rsidRPr="008C7AF7">
        <w:rPr>
          <w:noProof/>
        </w:rPr>
        <w:t>11.</w:t>
      </w:r>
      <w:r w:rsidRPr="008C7AF7">
        <w:rPr>
          <w:noProof/>
        </w:rPr>
        <w:tab/>
        <w:t xml:space="preserve">Hemingway JD, Henkes GA. A disordered kinetic model for clumped isotope bond reordering in carbonates. </w:t>
      </w:r>
      <w:r w:rsidRPr="008C7AF7">
        <w:rPr>
          <w:i/>
          <w:noProof/>
        </w:rPr>
        <w:t>Earth and Planetary Science Letters</w:t>
      </w:r>
      <w:r w:rsidRPr="008C7AF7">
        <w:rPr>
          <w:noProof/>
        </w:rPr>
        <w:t xml:space="preserve"> </w:t>
      </w:r>
      <w:r w:rsidRPr="008C7AF7">
        <w:rPr>
          <w:b/>
          <w:noProof/>
        </w:rPr>
        <w:t>566</w:t>
      </w:r>
      <w:r w:rsidRPr="008C7AF7">
        <w:rPr>
          <w:noProof/>
        </w:rPr>
        <w:t>, 116962 (2021).</w:t>
      </w:r>
    </w:p>
    <w:p w14:paraId="419077FC" w14:textId="77777777" w:rsidR="008C7AF7" w:rsidRPr="008C7AF7" w:rsidRDefault="008C7AF7" w:rsidP="008C7AF7">
      <w:pPr>
        <w:pStyle w:val="EndNoteBibliography"/>
        <w:rPr>
          <w:noProof/>
        </w:rPr>
      </w:pPr>
    </w:p>
    <w:p w14:paraId="2C2636F8" w14:textId="77777777" w:rsidR="008C7AF7" w:rsidRPr="008C7AF7" w:rsidRDefault="008C7AF7" w:rsidP="008C7AF7">
      <w:pPr>
        <w:pStyle w:val="EndNoteBibliography"/>
        <w:ind w:left="720" w:hanging="720"/>
        <w:rPr>
          <w:noProof/>
        </w:rPr>
      </w:pPr>
      <w:r w:rsidRPr="008C7AF7">
        <w:rPr>
          <w:noProof/>
        </w:rPr>
        <w:t>12.</w:t>
      </w:r>
      <w:r w:rsidRPr="008C7AF7">
        <w:rPr>
          <w:noProof/>
        </w:rPr>
        <w:tab/>
        <w:t xml:space="preserve">Peters KE, Walters CC, Moldowan JM. </w:t>
      </w:r>
      <w:r w:rsidRPr="008C7AF7">
        <w:rPr>
          <w:i/>
          <w:noProof/>
        </w:rPr>
        <w:t>The Biomarker Guide</w:t>
      </w:r>
      <w:r w:rsidRPr="008C7AF7">
        <w:rPr>
          <w:noProof/>
        </w:rPr>
        <w:t>. Cambridge University Press (2005).</w:t>
      </w:r>
    </w:p>
    <w:p w14:paraId="0F9E42AD" w14:textId="77777777" w:rsidR="008C7AF7" w:rsidRPr="008C7AF7" w:rsidRDefault="008C7AF7" w:rsidP="008C7AF7">
      <w:pPr>
        <w:pStyle w:val="EndNoteBibliography"/>
        <w:rPr>
          <w:noProof/>
        </w:rPr>
      </w:pPr>
    </w:p>
    <w:p w14:paraId="6941D773" w14:textId="77777777" w:rsidR="008C7AF7" w:rsidRPr="008C7AF7" w:rsidRDefault="008C7AF7" w:rsidP="008C7AF7">
      <w:pPr>
        <w:pStyle w:val="EndNoteBibliography"/>
        <w:ind w:left="720" w:hanging="720"/>
        <w:rPr>
          <w:noProof/>
        </w:rPr>
      </w:pPr>
      <w:r w:rsidRPr="008C7AF7">
        <w:rPr>
          <w:noProof/>
        </w:rPr>
        <w:t>13.</w:t>
      </w:r>
      <w:r w:rsidRPr="008C7AF7">
        <w:rPr>
          <w:noProof/>
        </w:rPr>
        <w:tab/>
        <w:t xml:space="preserve">Ma J, French KL, Cui X, Bryant DA, Summons RE. Carotenoid biomarkers in Namibian shelf sediments: Anoxygenic photosynthesis during sulfide eruptions in the Benguela Upwelling System. </w:t>
      </w:r>
      <w:r w:rsidRPr="008C7AF7">
        <w:rPr>
          <w:i/>
          <w:noProof/>
        </w:rPr>
        <w:t>Proceedings of the National Academy of Sciences</w:t>
      </w:r>
      <w:r w:rsidRPr="008C7AF7">
        <w:rPr>
          <w:noProof/>
        </w:rPr>
        <w:t xml:space="preserve"> </w:t>
      </w:r>
      <w:r w:rsidRPr="008C7AF7">
        <w:rPr>
          <w:b/>
          <w:noProof/>
        </w:rPr>
        <w:t>118</w:t>
      </w:r>
      <w:r w:rsidRPr="008C7AF7">
        <w:rPr>
          <w:noProof/>
        </w:rPr>
        <w:t>,  (2021).</w:t>
      </w:r>
    </w:p>
    <w:p w14:paraId="19D2DE93" w14:textId="77777777" w:rsidR="008C7AF7" w:rsidRPr="008C7AF7" w:rsidRDefault="008C7AF7" w:rsidP="008C7AF7">
      <w:pPr>
        <w:pStyle w:val="EndNoteBibliography"/>
        <w:rPr>
          <w:noProof/>
        </w:rPr>
      </w:pPr>
    </w:p>
    <w:p w14:paraId="38EC1AB9" w14:textId="77777777" w:rsidR="008C7AF7" w:rsidRPr="008C7AF7" w:rsidRDefault="008C7AF7" w:rsidP="008C7AF7">
      <w:pPr>
        <w:pStyle w:val="EndNoteBibliography"/>
        <w:ind w:left="720" w:hanging="720"/>
        <w:rPr>
          <w:noProof/>
        </w:rPr>
      </w:pPr>
      <w:r w:rsidRPr="008C7AF7">
        <w:rPr>
          <w:noProof/>
        </w:rPr>
        <w:t>14.</w:t>
      </w:r>
      <w:r w:rsidRPr="008C7AF7">
        <w:rPr>
          <w:noProof/>
        </w:rPr>
        <w:tab/>
        <w:t xml:space="preserve">French K, Sepúlveda J, Trabucho-Alexandre J, Gröcke D, Summons R. Organic geochemistry of the early Toarcian oceanic anoxic event in Hawsker Bottoms, Yorkshire, England. </w:t>
      </w:r>
      <w:r w:rsidRPr="008C7AF7">
        <w:rPr>
          <w:i/>
          <w:noProof/>
        </w:rPr>
        <w:t>Earth and Planetary Science Letters</w:t>
      </w:r>
      <w:r w:rsidRPr="008C7AF7">
        <w:rPr>
          <w:noProof/>
        </w:rPr>
        <w:t xml:space="preserve"> </w:t>
      </w:r>
      <w:r w:rsidRPr="008C7AF7">
        <w:rPr>
          <w:b/>
          <w:noProof/>
        </w:rPr>
        <w:t>390</w:t>
      </w:r>
      <w:r w:rsidRPr="008C7AF7">
        <w:rPr>
          <w:noProof/>
        </w:rPr>
        <w:t>, 116-127 (2014).</w:t>
      </w:r>
    </w:p>
    <w:p w14:paraId="66640131" w14:textId="77777777" w:rsidR="008C7AF7" w:rsidRPr="008C7AF7" w:rsidRDefault="008C7AF7" w:rsidP="008C7AF7">
      <w:pPr>
        <w:pStyle w:val="EndNoteBibliography"/>
        <w:rPr>
          <w:noProof/>
        </w:rPr>
      </w:pPr>
    </w:p>
    <w:p w14:paraId="6AAEEEB7" w14:textId="54CA0D10" w:rsidR="000A3A81" w:rsidRPr="00605DF7" w:rsidRDefault="00025C9A" w:rsidP="00025C9A">
      <w:pPr>
        <w:pStyle w:val="Text"/>
        <w:spacing w:line="360" w:lineRule="auto"/>
        <w:jc w:val="both"/>
        <w:rPr>
          <w:rFonts w:ascii="Arial" w:eastAsia="宋体" w:hAnsi="Arial" w:cs="Arial"/>
          <w:sz w:val="20"/>
          <w:szCs w:val="20"/>
          <w:lang w:eastAsia="zh-CN"/>
        </w:rPr>
      </w:pPr>
      <w:r w:rsidRPr="003A4070">
        <w:rPr>
          <w:rFonts w:ascii="Arial" w:eastAsia="宋体" w:hAnsi="Arial" w:cs="Arial"/>
          <w:kern w:val="28"/>
          <w:sz w:val="20"/>
          <w:szCs w:val="20"/>
          <w:lang w:eastAsia="zh-CN"/>
        </w:rPr>
        <w:fldChar w:fldCharType="end"/>
      </w:r>
    </w:p>
    <w:p w14:paraId="4E3631DB" w14:textId="207CF3CA" w:rsidR="00920AF0" w:rsidRPr="00920AF0" w:rsidRDefault="00920AF0" w:rsidP="00920AF0"/>
    <w:sectPr w:rsidR="00920AF0" w:rsidRPr="00920AF0" w:rsidSect="00375285">
      <w:pgSz w:w="12240" w:h="15840"/>
      <w:pgMar w:top="1440" w:right="1440" w:bottom="1440" w:left="1440" w:header="431"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B589A8" w14:textId="77777777" w:rsidR="00C607EA" w:rsidRDefault="00C607EA" w:rsidP="000379AB">
      <w:r>
        <w:separator/>
      </w:r>
    </w:p>
  </w:endnote>
  <w:endnote w:type="continuationSeparator" w:id="0">
    <w:p w14:paraId="4F0BC1A2" w14:textId="77777777" w:rsidR="00C607EA" w:rsidRDefault="00C607EA" w:rsidP="000379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haris SIL">
    <w:altName w:val="Charis SIL"/>
    <w:panose1 w:val="00000000000000000000"/>
    <w:charset w:val="00"/>
    <w:family w:val="swiss"/>
    <w:notTrueType/>
    <w:pitch w:val="default"/>
    <w:sig w:usb0="00000003" w:usb1="00000000" w:usb2="00000000" w:usb3="00000000" w:csb0="00000001" w:csb1="00000000"/>
  </w:font>
  <w:font w:name="Times LT Std">
    <w:altName w:val="Times New Roman"/>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微软雅黑">
    <w:altName w:val="Microsoft YaHei"/>
    <w:panose1 w:val="020B0503020204020204"/>
    <w:charset w:val="86"/>
    <w:family w:val="swiss"/>
    <w:pitch w:val="variable"/>
    <w:sig w:usb0="80000287" w:usb1="28CF3C52"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60965175"/>
      <w:docPartObj>
        <w:docPartGallery w:val="Page Numbers (Bottom of Page)"/>
        <w:docPartUnique/>
      </w:docPartObj>
    </w:sdtPr>
    <w:sdtEndPr/>
    <w:sdtContent>
      <w:p w14:paraId="0059EA23" w14:textId="584D3412" w:rsidR="007F4FE1" w:rsidRDefault="007F4FE1">
        <w:pPr>
          <w:pStyle w:val="a9"/>
          <w:jc w:val="center"/>
        </w:pPr>
        <w:r>
          <w:fldChar w:fldCharType="begin"/>
        </w:r>
        <w:r>
          <w:instrText>PAGE   \* MERGEFORMAT</w:instrText>
        </w:r>
        <w:r>
          <w:fldChar w:fldCharType="separate"/>
        </w:r>
        <w:r>
          <w:rPr>
            <w:lang w:val="zh-CN" w:eastAsia="zh-CN"/>
          </w:rPr>
          <w:t>2</w:t>
        </w:r>
        <w:r>
          <w:fldChar w:fldCharType="end"/>
        </w:r>
      </w:p>
    </w:sdtContent>
  </w:sdt>
  <w:p w14:paraId="5EDF33C4" w14:textId="77777777" w:rsidR="007F4FE1" w:rsidRDefault="007F4FE1">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57C4EF" w14:textId="77777777" w:rsidR="00C607EA" w:rsidRDefault="00C607EA" w:rsidP="000379AB">
      <w:r>
        <w:separator/>
      </w:r>
    </w:p>
  </w:footnote>
  <w:footnote w:type="continuationSeparator" w:id="0">
    <w:p w14:paraId="3FC72749" w14:textId="77777777" w:rsidR="00C607EA" w:rsidRDefault="00C607EA" w:rsidP="000379A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1744C7"/>
    <w:multiLevelType w:val="hybridMultilevel"/>
    <w:tmpl w:val="81F2BE10"/>
    <w:lvl w:ilvl="0" w:tplc="4E9C12E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125E64BC"/>
    <w:multiLevelType w:val="hybridMultilevel"/>
    <w:tmpl w:val="A4B063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6975F26"/>
    <w:multiLevelType w:val="hybridMultilevel"/>
    <w:tmpl w:val="C7386D9C"/>
    <w:lvl w:ilvl="0" w:tplc="7EC6FD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4A61D63"/>
    <w:multiLevelType w:val="hybridMultilevel"/>
    <w:tmpl w:val="36769D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527C3B"/>
    <w:multiLevelType w:val="hybridMultilevel"/>
    <w:tmpl w:val="C19E5716"/>
    <w:lvl w:ilvl="0" w:tplc="43BE47B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3C9B5536"/>
    <w:multiLevelType w:val="hybridMultilevel"/>
    <w:tmpl w:val="CBCCF77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04E3973"/>
    <w:multiLevelType w:val="hybridMultilevel"/>
    <w:tmpl w:val="8C6689B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0FD43D8"/>
    <w:multiLevelType w:val="hybridMultilevel"/>
    <w:tmpl w:val="00E46F2E"/>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 w15:restartNumberingAfterBreak="0">
    <w:nsid w:val="57576A1B"/>
    <w:multiLevelType w:val="hybridMultilevel"/>
    <w:tmpl w:val="3B885F36"/>
    <w:lvl w:ilvl="0" w:tplc="8010712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C80671B"/>
    <w:multiLevelType w:val="hybridMultilevel"/>
    <w:tmpl w:val="6E3A1496"/>
    <w:lvl w:ilvl="0" w:tplc="F86E381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5C811597"/>
    <w:multiLevelType w:val="hybridMultilevel"/>
    <w:tmpl w:val="4E48B8C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40D0A31"/>
    <w:multiLevelType w:val="multilevel"/>
    <w:tmpl w:val="65BEAD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4351C9F"/>
    <w:multiLevelType w:val="multilevel"/>
    <w:tmpl w:val="8196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B5208B2"/>
    <w:multiLevelType w:val="hybridMultilevel"/>
    <w:tmpl w:val="EF94B784"/>
    <w:lvl w:ilvl="0" w:tplc="9B9AD5D6">
      <w:start w:val="1"/>
      <w:numFmt w:val="upperLetter"/>
      <w:lvlText w:val="%1t"/>
      <w:lvlJc w:val="left"/>
      <w:pPr>
        <w:ind w:left="440" w:hanging="360"/>
      </w:pPr>
      <w:rPr>
        <w:rFonts w:hint="default"/>
      </w:rPr>
    </w:lvl>
    <w:lvl w:ilvl="1" w:tplc="04090019" w:tentative="1">
      <w:start w:val="1"/>
      <w:numFmt w:val="lowerLetter"/>
      <w:lvlText w:val="%2."/>
      <w:lvlJc w:val="left"/>
      <w:pPr>
        <w:ind w:left="1160" w:hanging="360"/>
      </w:pPr>
    </w:lvl>
    <w:lvl w:ilvl="2" w:tplc="0409001B" w:tentative="1">
      <w:start w:val="1"/>
      <w:numFmt w:val="lowerRoman"/>
      <w:lvlText w:val="%3."/>
      <w:lvlJc w:val="right"/>
      <w:pPr>
        <w:ind w:left="1880" w:hanging="180"/>
      </w:pPr>
    </w:lvl>
    <w:lvl w:ilvl="3" w:tplc="0409000F" w:tentative="1">
      <w:start w:val="1"/>
      <w:numFmt w:val="decimal"/>
      <w:lvlText w:val="%4."/>
      <w:lvlJc w:val="left"/>
      <w:pPr>
        <w:ind w:left="2600" w:hanging="360"/>
      </w:pPr>
    </w:lvl>
    <w:lvl w:ilvl="4" w:tplc="04090019" w:tentative="1">
      <w:start w:val="1"/>
      <w:numFmt w:val="lowerLetter"/>
      <w:lvlText w:val="%5."/>
      <w:lvlJc w:val="left"/>
      <w:pPr>
        <w:ind w:left="3320" w:hanging="360"/>
      </w:pPr>
    </w:lvl>
    <w:lvl w:ilvl="5" w:tplc="0409001B" w:tentative="1">
      <w:start w:val="1"/>
      <w:numFmt w:val="lowerRoman"/>
      <w:lvlText w:val="%6."/>
      <w:lvlJc w:val="right"/>
      <w:pPr>
        <w:ind w:left="4040" w:hanging="180"/>
      </w:pPr>
    </w:lvl>
    <w:lvl w:ilvl="6" w:tplc="0409000F" w:tentative="1">
      <w:start w:val="1"/>
      <w:numFmt w:val="decimal"/>
      <w:lvlText w:val="%7."/>
      <w:lvlJc w:val="left"/>
      <w:pPr>
        <w:ind w:left="4760" w:hanging="360"/>
      </w:pPr>
    </w:lvl>
    <w:lvl w:ilvl="7" w:tplc="04090019" w:tentative="1">
      <w:start w:val="1"/>
      <w:numFmt w:val="lowerLetter"/>
      <w:lvlText w:val="%8."/>
      <w:lvlJc w:val="left"/>
      <w:pPr>
        <w:ind w:left="5480" w:hanging="360"/>
      </w:pPr>
    </w:lvl>
    <w:lvl w:ilvl="8" w:tplc="0409001B" w:tentative="1">
      <w:start w:val="1"/>
      <w:numFmt w:val="lowerRoman"/>
      <w:lvlText w:val="%9."/>
      <w:lvlJc w:val="right"/>
      <w:pPr>
        <w:ind w:left="6200" w:hanging="180"/>
      </w:pPr>
    </w:lvl>
  </w:abstractNum>
  <w:num w:numId="1">
    <w:abstractNumId w:val="2"/>
  </w:num>
  <w:num w:numId="2">
    <w:abstractNumId w:val="1"/>
  </w:num>
  <w:num w:numId="3">
    <w:abstractNumId w:val="14"/>
  </w:num>
  <w:num w:numId="4">
    <w:abstractNumId w:val="6"/>
  </w:num>
  <w:num w:numId="5">
    <w:abstractNumId w:val="7"/>
  </w:num>
  <w:num w:numId="6">
    <w:abstractNumId w:val="11"/>
  </w:num>
  <w:num w:numId="7">
    <w:abstractNumId w:val="12"/>
  </w:num>
  <w:num w:numId="8">
    <w:abstractNumId w:val="13"/>
  </w:num>
  <w:num w:numId="9">
    <w:abstractNumId w:val="4"/>
  </w:num>
  <w:num w:numId="10">
    <w:abstractNumId w:val="8"/>
  </w:num>
  <w:num w:numId="11">
    <w:abstractNumId w:val="10"/>
  </w:num>
  <w:num w:numId="12">
    <w:abstractNumId w:val="3"/>
  </w:num>
  <w:num w:numId="13">
    <w:abstractNumId w:val="5"/>
  </w:num>
  <w:num w:numId="14">
    <w:abstractNumId w:val="9"/>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bordersDoNotSurroundHeader/>
  <w:bordersDoNotSurroundFooter/>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A1N7UwNzMwtDQ1NjdU0lEKTi0uzszPAykwrgUAK9/32SwAAAA="/>
    <w:docVar w:name="EN.InstantFormat" w:val="&lt;ENInstantFormat&gt;&lt;Enabled&gt;1&lt;/Enabled&gt;&lt;ScanUnformatted&gt;1&lt;/ScanUnformatted&gt;&lt;ScanChanges&gt;1&lt;/ScanChanges&gt;&lt;Suspended&gt;0&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d0sx05050fvezhe2xx0ve5adf9r0pwwpdpsz&quot;&gt;Geosciences Literatures&lt;record-ids&gt;&lt;item&gt;44&lt;/item&gt;&lt;item&gt;128&lt;/item&gt;&lt;item&gt;164&lt;/item&gt;&lt;item&gt;450&lt;/item&gt;&lt;item&gt;453&lt;/item&gt;&lt;item&gt;464&lt;/item&gt;&lt;item&gt;475&lt;/item&gt;&lt;item&gt;554&lt;/item&gt;&lt;item&gt;601&lt;/item&gt;&lt;item&gt;603&lt;/item&gt;&lt;item&gt;604&lt;/item&gt;&lt;item&gt;607&lt;/item&gt;&lt;item&gt;620&lt;/item&gt;&lt;item&gt;641&lt;/item&gt;&lt;/record-ids&gt;&lt;/item&gt;&lt;/Libraries&gt;"/>
  </w:docVars>
  <w:rsids>
    <w:rsidRoot w:val="008A6077"/>
    <w:rsid w:val="00000EA3"/>
    <w:rsid w:val="000011AB"/>
    <w:rsid w:val="00001896"/>
    <w:rsid w:val="00002FAE"/>
    <w:rsid w:val="00003490"/>
    <w:rsid w:val="000045A2"/>
    <w:rsid w:val="00005628"/>
    <w:rsid w:val="000057CA"/>
    <w:rsid w:val="00005B35"/>
    <w:rsid w:val="00005B5B"/>
    <w:rsid w:val="000068C0"/>
    <w:rsid w:val="00007031"/>
    <w:rsid w:val="00007781"/>
    <w:rsid w:val="00007834"/>
    <w:rsid w:val="00007BA4"/>
    <w:rsid w:val="000107B7"/>
    <w:rsid w:val="00012A31"/>
    <w:rsid w:val="000133DF"/>
    <w:rsid w:val="0001372D"/>
    <w:rsid w:val="00013C90"/>
    <w:rsid w:val="0001439A"/>
    <w:rsid w:val="00014FBB"/>
    <w:rsid w:val="000156B8"/>
    <w:rsid w:val="00016A18"/>
    <w:rsid w:val="000176E5"/>
    <w:rsid w:val="000201CD"/>
    <w:rsid w:val="00020C73"/>
    <w:rsid w:val="00021432"/>
    <w:rsid w:val="00021AA3"/>
    <w:rsid w:val="00021DB5"/>
    <w:rsid w:val="00022332"/>
    <w:rsid w:val="0002256A"/>
    <w:rsid w:val="00022DFA"/>
    <w:rsid w:val="000233F0"/>
    <w:rsid w:val="00023400"/>
    <w:rsid w:val="00024D3B"/>
    <w:rsid w:val="00025C9A"/>
    <w:rsid w:val="00030223"/>
    <w:rsid w:val="000302EF"/>
    <w:rsid w:val="00030BE8"/>
    <w:rsid w:val="00030E7C"/>
    <w:rsid w:val="00031829"/>
    <w:rsid w:val="00031D5E"/>
    <w:rsid w:val="000322EE"/>
    <w:rsid w:val="0003295F"/>
    <w:rsid w:val="00032AE9"/>
    <w:rsid w:val="000349A8"/>
    <w:rsid w:val="00034F62"/>
    <w:rsid w:val="00035E51"/>
    <w:rsid w:val="00036DFA"/>
    <w:rsid w:val="000374D5"/>
    <w:rsid w:val="000376F7"/>
    <w:rsid w:val="0003779A"/>
    <w:rsid w:val="000379AB"/>
    <w:rsid w:val="00037A2D"/>
    <w:rsid w:val="00037AEE"/>
    <w:rsid w:val="00037EA8"/>
    <w:rsid w:val="00040DDC"/>
    <w:rsid w:val="00040FEA"/>
    <w:rsid w:val="00041D5F"/>
    <w:rsid w:val="0004348F"/>
    <w:rsid w:val="000435B7"/>
    <w:rsid w:val="00043744"/>
    <w:rsid w:val="00043971"/>
    <w:rsid w:val="0004458D"/>
    <w:rsid w:val="00045930"/>
    <w:rsid w:val="00046D63"/>
    <w:rsid w:val="00047057"/>
    <w:rsid w:val="0004725C"/>
    <w:rsid w:val="0004740E"/>
    <w:rsid w:val="00050A37"/>
    <w:rsid w:val="00050A6F"/>
    <w:rsid w:val="000526FC"/>
    <w:rsid w:val="00052767"/>
    <w:rsid w:val="00052C24"/>
    <w:rsid w:val="000533BD"/>
    <w:rsid w:val="000535F4"/>
    <w:rsid w:val="00053B3B"/>
    <w:rsid w:val="0005504A"/>
    <w:rsid w:val="00055846"/>
    <w:rsid w:val="00055903"/>
    <w:rsid w:val="0005648B"/>
    <w:rsid w:val="00056AC0"/>
    <w:rsid w:val="00056FCD"/>
    <w:rsid w:val="00061AE3"/>
    <w:rsid w:val="0006387A"/>
    <w:rsid w:val="00064CB5"/>
    <w:rsid w:val="000659BD"/>
    <w:rsid w:val="00066958"/>
    <w:rsid w:val="00066DED"/>
    <w:rsid w:val="00067A3A"/>
    <w:rsid w:val="0007022C"/>
    <w:rsid w:val="000704C1"/>
    <w:rsid w:val="00070A30"/>
    <w:rsid w:val="00070BF3"/>
    <w:rsid w:val="00070DFB"/>
    <w:rsid w:val="00071376"/>
    <w:rsid w:val="000717C2"/>
    <w:rsid w:val="00071AE8"/>
    <w:rsid w:val="0007213A"/>
    <w:rsid w:val="000724D8"/>
    <w:rsid w:val="000726AB"/>
    <w:rsid w:val="000726AF"/>
    <w:rsid w:val="00072A05"/>
    <w:rsid w:val="00072A36"/>
    <w:rsid w:val="00072E88"/>
    <w:rsid w:val="00073C04"/>
    <w:rsid w:val="00073D36"/>
    <w:rsid w:val="0007414F"/>
    <w:rsid w:val="000741E4"/>
    <w:rsid w:val="00074281"/>
    <w:rsid w:val="0007448A"/>
    <w:rsid w:val="0007489A"/>
    <w:rsid w:val="0007622C"/>
    <w:rsid w:val="00076D4D"/>
    <w:rsid w:val="00080021"/>
    <w:rsid w:val="00080252"/>
    <w:rsid w:val="0008076B"/>
    <w:rsid w:val="00081E44"/>
    <w:rsid w:val="00083FFF"/>
    <w:rsid w:val="0008445E"/>
    <w:rsid w:val="00084CE3"/>
    <w:rsid w:val="00085BE2"/>
    <w:rsid w:val="00086BB7"/>
    <w:rsid w:val="0008777A"/>
    <w:rsid w:val="00087FD5"/>
    <w:rsid w:val="00090293"/>
    <w:rsid w:val="000905E2"/>
    <w:rsid w:val="00090B78"/>
    <w:rsid w:val="00091078"/>
    <w:rsid w:val="00091130"/>
    <w:rsid w:val="000925E9"/>
    <w:rsid w:val="000925F5"/>
    <w:rsid w:val="00092D03"/>
    <w:rsid w:val="000934A3"/>
    <w:rsid w:val="00093800"/>
    <w:rsid w:val="00093E84"/>
    <w:rsid w:val="00093FE9"/>
    <w:rsid w:val="00094034"/>
    <w:rsid w:val="00094A4E"/>
    <w:rsid w:val="00095C0D"/>
    <w:rsid w:val="00095DD1"/>
    <w:rsid w:val="0009605F"/>
    <w:rsid w:val="000972A1"/>
    <w:rsid w:val="00097EE5"/>
    <w:rsid w:val="000A1538"/>
    <w:rsid w:val="000A19C7"/>
    <w:rsid w:val="000A1C95"/>
    <w:rsid w:val="000A2A9A"/>
    <w:rsid w:val="000A375E"/>
    <w:rsid w:val="000A3777"/>
    <w:rsid w:val="000A3A81"/>
    <w:rsid w:val="000A413E"/>
    <w:rsid w:val="000A517E"/>
    <w:rsid w:val="000A63CC"/>
    <w:rsid w:val="000A7160"/>
    <w:rsid w:val="000A7517"/>
    <w:rsid w:val="000B0489"/>
    <w:rsid w:val="000B1E92"/>
    <w:rsid w:val="000B20DD"/>
    <w:rsid w:val="000B21ED"/>
    <w:rsid w:val="000B22A3"/>
    <w:rsid w:val="000B326B"/>
    <w:rsid w:val="000B3328"/>
    <w:rsid w:val="000B37BD"/>
    <w:rsid w:val="000B491D"/>
    <w:rsid w:val="000B4D1E"/>
    <w:rsid w:val="000B4E56"/>
    <w:rsid w:val="000B5622"/>
    <w:rsid w:val="000B5FA9"/>
    <w:rsid w:val="000B6DD9"/>
    <w:rsid w:val="000B7C73"/>
    <w:rsid w:val="000C0656"/>
    <w:rsid w:val="000C0B4A"/>
    <w:rsid w:val="000C0D1F"/>
    <w:rsid w:val="000C269E"/>
    <w:rsid w:val="000C42F6"/>
    <w:rsid w:val="000C4BF9"/>
    <w:rsid w:val="000C67E0"/>
    <w:rsid w:val="000D0A37"/>
    <w:rsid w:val="000D1128"/>
    <w:rsid w:val="000D1BE5"/>
    <w:rsid w:val="000D2386"/>
    <w:rsid w:val="000D2A93"/>
    <w:rsid w:val="000D4856"/>
    <w:rsid w:val="000D59BB"/>
    <w:rsid w:val="000D79D6"/>
    <w:rsid w:val="000E0653"/>
    <w:rsid w:val="000E0C86"/>
    <w:rsid w:val="000E0ED3"/>
    <w:rsid w:val="000E1053"/>
    <w:rsid w:val="000E1547"/>
    <w:rsid w:val="000E17B7"/>
    <w:rsid w:val="000E216A"/>
    <w:rsid w:val="000E3FFF"/>
    <w:rsid w:val="000E4573"/>
    <w:rsid w:val="000E5A95"/>
    <w:rsid w:val="000E6233"/>
    <w:rsid w:val="000E6F96"/>
    <w:rsid w:val="000E7467"/>
    <w:rsid w:val="000E77B1"/>
    <w:rsid w:val="000E7F8A"/>
    <w:rsid w:val="000F082E"/>
    <w:rsid w:val="000F109A"/>
    <w:rsid w:val="000F2ACB"/>
    <w:rsid w:val="000F3780"/>
    <w:rsid w:val="000F41EC"/>
    <w:rsid w:val="000F42E5"/>
    <w:rsid w:val="000F4E15"/>
    <w:rsid w:val="000F537C"/>
    <w:rsid w:val="000F553F"/>
    <w:rsid w:val="000F7D8E"/>
    <w:rsid w:val="001008E8"/>
    <w:rsid w:val="001009BC"/>
    <w:rsid w:val="001010D5"/>
    <w:rsid w:val="00102A4C"/>
    <w:rsid w:val="00102E4B"/>
    <w:rsid w:val="00102F42"/>
    <w:rsid w:val="00103882"/>
    <w:rsid w:val="001038CD"/>
    <w:rsid w:val="00103E1A"/>
    <w:rsid w:val="00104D04"/>
    <w:rsid w:val="00105326"/>
    <w:rsid w:val="00105651"/>
    <w:rsid w:val="00106301"/>
    <w:rsid w:val="00107D43"/>
    <w:rsid w:val="00110421"/>
    <w:rsid w:val="00110EC4"/>
    <w:rsid w:val="001116B2"/>
    <w:rsid w:val="00112339"/>
    <w:rsid w:val="00112877"/>
    <w:rsid w:val="00112926"/>
    <w:rsid w:val="00112C7D"/>
    <w:rsid w:val="001135A0"/>
    <w:rsid w:val="00113C7B"/>
    <w:rsid w:val="00113EFE"/>
    <w:rsid w:val="001149C9"/>
    <w:rsid w:val="001151E2"/>
    <w:rsid w:val="00115E6D"/>
    <w:rsid w:val="00116F0E"/>
    <w:rsid w:val="00120902"/>
    <w:rsid w:val="00122775"/>
    <w:rsid w:val="0012460A"/>
    <w:rsid w:val="001248DF"/>
    <w:rsid w:val="00124F22"/>
    <w:rsid w:val="00125101"/>
    <w:rsid w:val="00125256"/>
    <w:rsid w:val="001255D4"/>
    <w:rsid w:val="001264BE"/>
    <w:rsid w:val="00126FC7"/>
    <w:rsid w:val="00127823"/>
    <w:rsid w:val="00127A0E"/>
    <w:rsid w:val="00127E42"/>
    <w:rsid w:val="0013034C"/>
    <w:rsid w:val="0013144E"/>
    <w:rsid w:val="00131DBC"/>
    <w:rsid w:val="00132597"/>
    <w:rsid w:val="001329E6"/>
    <w:rsid w:val="00132D56"/>
    <w:rsid w:val="00132FBC"/>
    <w:rsid w:val="00133810"/>
    <w:rsid w:val="00134044"/>
    <w:rsid w:val="001360D9"/>
    <w:rsid w:val="00137B91"/>
    <w:rsid w:val="0014012E"/>
    <w:rsid w:val="001406E8"/>
    <w:rsid w:val="001419D8"/>
    <w:rsid w:val="00142E97"/>
    <w:rsid w:val="0014395A"/>
    <w:rsid w:val="00144420"/>
    <w:rsid w:val="0014475C"/>
    <w:rsid w:val="00145032"/>
    <w:rsid w:val="00145807"/>
    <w:rsid w:val="00145C6B"/>
    <w:rsid w:val="001476E6"/>
    <w:rsid w:val="001506D7"/>
    <w:rsid w:val="00150A54"/>
    <w:rsid w:val="00151D36"/>
    <w:rsid w:val="001523F4"/>
    <w:rsid w:val="00153A41"/>
    <w:rsid w:val="0015499C"/>
    <w:rsid w:val="00154ABD"/>
    <w:rsid w:val="00154AE5"/>
    <w:rsid w:val="00155F08"/>
    <w:rsid w:val="00155F32"/>
    <w:rsid w:val="00156071"/>
    <w:rsid w:val="0015665A"/>
    <w:rsid w:val="00156707"/>
    <w:rsid w:val="00156CAD"/>
    <w:rsid w:val="001574E4"/>
    <w:rsid w:val="00157798"/>
    <w:rsid w:val="00157C75"/>
    <w:rsid w:val="0016270A"/>
    <w:rsid w:val="001647BE"/>
    <w:rsid w:val="00164DEA"/>
    <w:rsid w:val="0016522B"/>
    <w:rsid w:val="0016535D"/>
    <w:rsid w:val="001656A2"/>
    <w:rsid w:val="00165CCB"/>
    <w:rsid w:val="001666F5"/>
    <w:rsid w:val="0016697D"/>
    <w:rsid w:val="00166D14"/>
    <w:rsid w:val="001670A2"/>
    <w:rsid w:val="00167465"/>
    <w:rsid w:val="0017088C"/>
    <w:rsid w:val="00170FF9"/>
    <w:rsid w:val="00171A88"/>
    <w:rsid w:val="00172831"/>
    <w:rsid w:val="0017312C"/>
    <w:rsid w:val="00173168"/>
    <w:rsid w:val="00173E52"/>
    <w:rsid w:val="00175462"/>
    <w:rsid w:val="001768C6"/>
    <w:rsid w:val="00180CF6"/>
    <w:rsid w:val="00180D58"/>
    <w:rsid w:val="00181AA6"/>
    <w:rsid w:val="00182363"/>
    <w:rsid w:val="00182A22"/>
    <w:rsid w:val="00183276"/>
    <w:rsid w:val="0018680A"/>
    <w:rsid w:val="00186DDC"/>
    <w:rsid w:val="00190260"/>
    <w:rsid w:val="001911E7"/>
    <w:rsid w:val="00192291"/>
    <w:rsid w:val="0019287C"/>
    <w:rsid w:val="00192A69"/>
    <w:rsid w:val="00192CB6"/>
    <w:rsid w:val="00194CF0"/>
    <w:rsid w:val="00194D2D"/>
    <w:rsid w:val="00194E1E"/>
    <w:rsid w:val="00195401"/>
    <w:rsid w:val="001958CA"/>
    <w:rsid w:val="0019591E"/>
    <w:rsid w:val="001965FE"/>
    <w:rsid w:val="00196A21"/>
    <w:rsid w:val="00196F5C"/>
    <w:rsid w:val="00197940"/>
    <w:rsid w:val="001A07BC"/>
    <w:rsid w:val="001A0A33"/>
    <w:rsid w:val="001A10F9"/>
    <w:rsid w:val="001A120C"/>
    <w:rsid w:val="001A13B7"/>
    <w:rsid w:val="001A1991"/>
    <w:rsid w:val="001A2F63"/>
    <w:rsid w:val="001A3CFD"/>
    <w:rsid w:val="001A474F"/>
    <w:rsid w:val="001A4C2C"/>
    <w:rsid w:val="001A5534"/>
    <w:rsid w:val="001A6489"/>
    <w:rsid w:val="001A67E2"/>
    <w:rsid w:val="001A6901"/>
    <w:rsid w:val="001A6CCD"/>
    <w:rsid w:val="001A7126"/>
    <w:rsid w:val="001A720E"/>
    <w:rsid w:val="001B05FF"/>
    <w:rsid w:val="001B085D"/>
    <w:rsid w:val="001B0A98"/>
    <w:rsid w:val="001B1047"/>
    <w:rsid w:val="001B1076"/>
    <w:rsid w:val="001B115F"/>
    <w:rsid w:val="001B17D6"/>
    <w:rsid w:val="001B2224"/>
    <w:rsid w:val="001B2DFE"/>
    <w:rsid w:val="001B3856"/>
    <w:rsid w:val="001B3FA6"/>
    <w:rsid w:val="001B520D"/>
    <w:rsid w:val="001B52F0"/>
    <w:rsid w:val="001B6755"/>
    <w:rsid w:val="001B6DE4"/>
    <w:rsid w:val="001B755E"/>
    <w:rsid w:val="001B7677"/>
    <w:rsid w:val="001B7AF9"/>
    <w:rsid w:val="001C0E16"/>
    <w:rsid w:val="001C299B"/>
    <w:rsid w:val="001C2B0D"/>
    <w:rsid w:val="001C3CCF"/>
    <w:rsid w:val="001C5713"/>
    <w:rsid w:val="001C5975"/>
    <w:rsid w:val="001C69D6"/>
    <w:rsid w:val="001C6D0D"/>
    <w:rsid w:val="001C7F18"/>
    <w:rsid w:val="001D09E4"/>
    <w:rsid w:val="001D0EEC"/>
    <w:rsid w:val="001D1CDA"/>
    <w:rsid w:val="001D26D4"/>
    <w:rsid w:val="001D47C0"/>
    <w:rsid w:val="001D6493"/>
    <w:rsid w:val="001D64DC"/>
    <w:rsid w:val="001D7CE6"/>
    <w:rsid w:val="001E0179"/>
    <w:rsid w:val="001E090F"/>
    <w:rsid w:val="001E0C7F"/>
    <w:rsid w:val="001E0CA3"/>
    <w:rsid w:val="001E0DB0"/>
    <w:rsid w:val="001E0DFC"/>
    <w:rsid w:val="001E1600"/>
    <w:rsid w:val="001E237E"/>
    <w:rsid w:val="001E2581"/>
    <w:rsid w:val="001E33EF"/>
    <w:rsid w:val="001E4CEE"/>
    <w:rsid w:val="001E535F"/>
    <w:rsid w:val="001E66B7"/>
    <w:rsid w:val="001F1F4B"/>
    <w:rsid w:val="001F22BA"/>
    <w:rsid w:val="001F314E"/>
    <w:rsid w:val="001F3680"/>
    <w:rsid w:val="001F3C74"/>
    <w:rsid w:val="001F3F87"/>
    <w:rsid w:val="001F4E51"/>
    <w:rsid w:val="001F6073"/>
    <w:rsid w:val="001F632E"/>
    <w:rsid w:val="001F6337"/>
    <w:rsid w:val="001F7303"/>
    <w:rsid w:val="00200A94"/>
    <w:rsid w:val="0020137D"/>
    <w:rsid w:val="00201CCE"/>
    <w:rsid w:val="002020A8"/>
    <w:rsid w:val="00202424"/>
    <w:rsid w:val="002051B5"/>
    <w:rsid w:val="0020696F"/>
    <w:rsid w:val="00207BA5"/>
    <w:rsid w:val="0021017E"/>
    <w:rsid w:val="002112B8"/>
    <w:rsid w:val="00211698"/>
    <w:rsid w:val="0021203D"/>
    <w:rsid w:val="00212C57"/>
    <w:rsid w:val="00212DDF"/>
    <w:rsid w:val="0021423B"/>
    <w:rsid w:val="002159EB"/>
    <w:rsid w:val="002167F0"/>
    <w:rsid w:val="00216934"/>
    <w:rsid w:val="0021713B"/>
    <w:rsid w:val="0021786A"/>
    <w:rsid w:val="00217C38"/>
    <w:rsid w:val="00217D0C"/>
    <w:rsid w:val="00217F95"/>
    <w:rsid w:val="0022121D"/>
    <w:rsid w:val="0022142A"/>
    <w:rsid w:val="0022194D"/>
    <w:rsid w:val="00221AEE"/>
    <w:rsid w:val="002229EA"/>
    <w:rsid w:val="00222AC8"/>
    <w:rsid w:val="002231E2"/>
    <w:rsid w:val="00223AE6"/>
    <w:rsid w:val="00225FD7"/>
    <w:rsid w:val="00226A94"/>
    <w:rsid w:val="0023040A"/>
    <w:rsid w:val="0023131C"/>
    <w:rsid w:val="002323E3"/>
    <w:rsid w:val="00234614"/>
    <w:rsid w:val="002346D9"/>
    <w:rsid w:val="0023512B"/>
    <w:rsid w:val="00235417"/>
    <w:rsid w:val="00235AA2"/>
    <w:rsid w:val="0023776F"/>
    <w:rsid w:val="0023797C"/>
    <w:rsid w:val="00241920"/>
    <w:rsid w:val="00242B59"/>
    <w:rsid w:val="0024326A"/>
    <w:rsid w:val="00243F4B"/>
    <w:rsid w:val="002446E3"/>
    <w:rsid w:val="00244C38"/>
    <w:rsid w:val="00246A95"/>
    <w:rsid w:val="002507CC"/>
    <w:rsid w:val="00251A1C"/>
    <w:rsid w:val="00252971"/>
    <w:rsid w:val="002529B1"/>
    <w:rsid w:val="00252EE5"/>
    <w:rsid w:val="00253236"/>
    <w:rsid w:val="00253276"/>
    <w:rsid w:val="00253DC9"/>
    <w:rsid w:val="00255F1F"/>
    <w:rsid w:val="0025608F"/>
    <w:rsid w:val="002560C5"/>
    <w:rsid w:val="00256A19"/>
    <w:rsid w:val="00257C0B"/>
    <w:rsid w:val="00263CDD"/>
    <w:rsid w:val="00263D05"/>
    <w:rsid w:val="0026408B"/>
    <w:rsid w:val="0026412E"/>
    <w:rsid w:val="00266351"/>
    <w:rsid w:val="002664F2"/>
    <w:rsid w:val="00266CD0"/>
    <w:rsid w:val="0026731D"/>
    <w:rsid w:val="00267750"/>
    <w:rsid w:val="00267EDD"/>
    <w:rsid w:val="002702CF"/>
    <w:rsid w:val="002702FC"/>
    <w:rsid w:val="0027038D"/>
    <w:rsid w:val="00270A29"/>
    <w:rsid w:val="00271F09"/>
    <w:rsid w:val="002722E1"/>
    <w:rsid w:val="00272F4B"/>
    <w:rsid w:val="002746A4"/>
    <w:rsid w:val="00275187"/>
    <w:rsid w:val="002756C8"/>
    <w:rsid w:val="00276988"/>
    <w:rsid w:val="0027771A"/>
    <w:rsid w:val="002803B0"/>
    <w:rsid w:val="0028061A"/>
    <w:rsid w:val="002815DC"/>
    <w:rsid w:val="00281B2A"/>
    <w:rsid w:val="00281EA8"/>
    <w:rsid w:val="00282F6B"/>
    <w:rsid w:val="0028335E"/>
    <w:rsid w:val="00283D35"/>
    <w:rsid w:val="00284B83"/>
    <w:rsid w:val="002851F9"/>
    <w:rsid w:val="002869BB"/>
    <w:rsid w:val="002875F0"/>
    <w:rsid w:val="00287FFE"/>
    <w:rsid w:val="002909BD"/>
    <w:rsid w:val="00290B59"/>
    <w:rsid w:val="002916DE"/>
    <w:rsid w:val="0029172B"/>
    <w:rsid w:val="00292D40"/>
    <w:rsid w:val="0029387F"/>
    <w:rsid w:val="0029489A"/>
    <w:rsid w:val="00296400"/>
    <w:rsid w:val="00296634"/>
    <w:rsid w:val="00297749"/>
    <w:rsid w:val="002A017F"/>
    <w:rsid w:val="002A01D3"/>
    <w:rsid w:val="002A0646"/>
    <w:rsid w:val="002A0998"/>
    <w:rsid w:val="002A15CF"/>
    <w:rsid w:val="002A24B6"/>
    <w:rsid w:val="002A28B3"/>
    <w:rsid w:val="002A296C"/>
    <w:rsid w:val="002A30C7"/>
    <w:rsid w:val="002A38B2"/>
    <w:rsid w:val="002A455A"/>
    <w:rsid w:val="002A4D93"/>
    <w:rsid w:val="002A5113"/>
    <w:rsid w:val="002A57A2"/>
    <w:rsid w:val="002A5CD3"/>
    <w:rsid w:val="002A5E42"/>
    <w:rsid w:val="002A6008"/>
    <w:rsid w:val="002A6BF8"/>
    <w:rsid w:val="002A6CF1"/>
    <w:rsid w:val="002A70D6"/>
    <w:rsid w:val="002A7551"/>
    <w:rsid w:val="002B03A8"/>
    <w:rsid w:val="002B075A"/>
    <w:rsid w:val="002B148E"/>
    <w:rsid w:val="002B15F1"/>
    <w:rsid w:val="002B1F32"/>
    <w:rsid w:val="002B32B7"/>
    <w:rsid w:val="002B374A"/>
    <w:rsid w:val="002B52D5"/>
    <w:rsid w:val="002B5638"/>
    <w:rsid w:val="002B5E09"/>
    <w:rsid w:val="002B6168"/>
    <w:rsid w:val="002B6F74"/>
    <w:rsid w:val="002B713D"/>
    <w:rsid w:val="002B7201"/>
    <w:rsid w:val="002C11E4"/>
    <w:rsid w:val="002C1234"/>
    <w:rsid w:val="002C14DF"/>
    <w:rsid w:val="002C3263"/>
    <w:rsid w:val="002C392C"/>
    <w:rsid w:val="002C39D8"/>
    <w:rsid w:val="002C45F6"/>
    <w:rsid w:val="002C52A1"/>
    <w:rsid w:val="002C5BBD"/>
    <w:rsid w:val="002C5EA5"/>
    <w:rsid w:val="002C7BC2"/>
    <w:rsid w:val="002D08CB"/>
    <w:rsid w:val="002D158A"/>
    <w:rsid w:val="002D1983"/>
    <w:rsid w:val="002D25C8"/>
    <w:rsid w:val="002D2BB4"/>
    <w:rsid w:val="002D2E56"/>
    <w:rsid w:val="002D2FC3"/>
    <w:rsid w:val="002D3BFA"/>
    <w:rsid w:val="002D4491"/>
    <w:rsid w:val="002D454B"/>
    <w:rsid w:val="002D4E63"/>
    <w:rsid w:val="002D503D"/>
    <w:rsid w:val="002D5873"/>
    <w:rsid w:val="002D5EE2"/>
    <w:rsid w:val="002D63A0"/>
    <w:rsid w:val="002D6741"/>
    <w:rsid w:val="002D6EDE"/>
    <w:rsid w:val="002D7640"/>
    <w:rsid w:val="002E0590"/>
    <w:rsid w:val="002E087D"/>
    <w:rsid w:val="002E1F85"/>
    <w:rsid w:val="002E27DC"/>
    <w:rsid w:val="002E3C0B"/>
    <w:rsid w:val="002E3FDD"/>
    <w:rsid w:val="002E4D78"/>
    <w:rsid w:val="002E4ED1"/>
    <w:rsid w:val="002E5147"/>
    <w:rsid w:val="002E5A7B"/>
    <w:rsid w:val="002E6886"/>
    <w:rsid w:val="002E6A88"/>
    <w:rsid w:val="002E6BA5"/>
    <w:rsid w:val="002F0214"/>
    <w:rsid w:val="002F1BA2"/>
    <w:rsid w:val="002F2289"/>
    <w:rsid w:val="002F2436"/>
    <w:rsid w:val="002F3667"/>
    <w:rsid w:val="002F3769"/>
    <w:rsid w:val="002F38F0"/>
    <w:rsid w:val="002F3A3B"/>
    <w:rsid w:val="002F3B11"/>
    <w:rsid w:val="002F445B"/>
    <w:rsid w:val="002F4791"/>
    <w:rsid w:val="002F5577"/>
    <w:rsid w:val="002F5B93"/>
    <w:rsid w:val="002F5FC0"/>
    <w:rsid w:val="002F6346"/>
    <w:rsid w:val="002F64DF"/>
    <w:rsid w:val="002F6FD5"/>
    <w:rsid w:val="002F7C04"/>
    <w:rsid w:val="002F7E33"/>
    <w:rsid w:val="00300F33"/>
    <w:rsid w:val="00301E6A"/>
    <w:rsid w:val="00302045"/>
    <w:rsid w:val="00302184"/>
    <w:rsid w:val="003030AC"/>
    <w:rsid w:val="00303F95"/>
    <w:rsid w:val="0030502B"/>
    <w:rsid w:val="003054FD"/>
    <w:rsid w:val="003062C3"/>
    <w:rsid w:val="00306822"/>
    <w:rsid w:val="00306EA9"/>
    <w:rsid w:val="0030771E"/>
    <w:rsid w:val="00311C91"/>
    <w:rsid w:val="00313093"/>
    <w:rsid w:val="003137C3"/>
    <w:rsid w:val="00313B6E"/>
    <w:rsid w:val="00314000"/>
    <w:rsid w:val="00314CA0"/>
    <w:rsid w:val="00316288"/>
    <w:rsid w:val="003172B7"/>
    <w:rsid w:val="00320B7F"/>
    <w:rsid w:val="0032149E"/>
    <w:rsid w:val="00321596"/>
    <w:rsid w:val="00322AD1"/>
    <w:rsid w:val="00324ED3"/>
    <w:rsid w:val="003256A9"/>
    <w:rsid w:val="003256E6"/>
    <w:rsid w:val="0032671F"/>
    <w:rsid w:val="00326BE0"/>
    <w:rsid w:val="00327954"/>
    <w:rsid w:val="00327B2B"/>
    <w:rsid w:val="00327C89"/>
    <w:rsid w:val="00331310"/>
    <w:rsid w:val="00331D83"/>
    <w:rsid w:val="00331F8D"/>
    <w:rsid w:val="00332444"/>
    <w:rsid w:val="003324FE"/>
    <w:rsid w:val="003327F8"/>
    <w:rsid w:val="00332E75"/>
    <w:rsid w:val="00333639"/>
    <w:rsid w:val="00333832"/>
    <w:rsid w:val="003341B2"/>
    <w:rsid w:val="00334558"/>
    <w:rsid w:val="00334C24"/>
    <w:rsid w:val="00336441"/>
    <w:rsid w:val="0033797C"/>
    <w:rsid w:val="00337E63"/>
    <w:rsid w:val="00340FD4"/>
    <w:rsid w:val="003413C4"/>
    <w:rsid w:val="00341C12"/>
    <w:rsid w:val="00343031"/>
    <w:rsid w:val="0034311B"/>
    <w:rsid w:val="00343709"/>
    <w:rsid w:val="00343C13"/>
    <w:rsid w:val="0034596A"/>
    <w:rsid w:val="00345E05"/>
    <w:rsid w:val="00347673"/>
    <w:rsid w:val="00350F0B"/>
    <w:rsid w:val="00354C1C"/>
    <w:rsid w:val="00357779"/>
    <w:rsid w:val="00360446"/>
    <w:rsid w:val="00360B26"/>
    <w:rsid w:val="0036195F"/>
    <w:rsid w:val="00363836"/>
    <w:rsid w:val="003645A8"/>
    <w:rsid w:val="00364CDE"/>
    <w:rsid w:val="00365B8B"/>
    <w:rsid w:val="00366917"/>
    <w:rsid w:val="00366DBE"/>
    <w:rsid w:val="00366E10"/>
    <w:rsid w:val="00367135"/>
    <w:rsid w:val="003672CA"/>
    <w:rsid w:val="003674C8"/>
    <w:rsid w:val="00370A7F"/>
    <w:rsid w:val="00370AA8"/>
    <w:rsid w:val="00370E83"/>
    <w:rsid w:val="003716FD"/>
    <w:rsid w:val="003723C6"/>
    <w:rsid w:val="00372A0C"/>
    <w:rsid w:val="00372C4B"/>
    <w:rsid w:val="0037466A"/>
    <w:rsid w:val="00374E4D"/>
    <w:rsid w:val="00375285"/>
    <w:rsid w:val="0037545A"/>
    <w:rsid w:val="00375D6C"/>
    <w:rsid w:val="00376A5A"/>
    <w:rsid w:val="003770CB"/>
    <w:rsid w:val="00382181"/>
    <w:rsid w:val="00382F03"/>
    <w:rsid w:val="003839E8"/>
    <w:rsid w:val="00383F81"/>
    <w:rsid w:val="00383F88"/>
    <w:rsid w:val="00383FFA"/>
    <w:rsid w:val="0038464C"/>
    <w:rsid w:val="00385B54"/>
    <w:rsid w:val="003871F8"/>
    <w:rsid w:val="003879A0"/>
    <w:rsid w:val="00387C5E"/>
    <w:rsid w:val="003929A9"/>
    <w:rsid w:val="00392A03"/>
    <w:rsid w:val="00392B2D"/>
    <w:rsid w:val="003946DE"/>
    <w:rsid w:val="0039498C"/>
    <w:rsid w:val="00396FE7"/>
    <w:rsid w:val="003978A4"/>
    <w:rsid w:val="00397F47"/>
    <w:rsid w:val="00397F70"/>
    <w:rsid w:val="003A136C"/>
    <w:rsid w:val="003A1CE5"/>
    <w:rsid w:val="003A234C"/>
    <w:rsid w:val="003A3260"/>
    <w:rsid w:val="003A35BD"/>
    <w:rsid w:val="003A4070"/>
    <w:rsid w:val="003A460E"/>
    <w:rsid w:val="003A486D"/>
    <w:rsid w:val="003A4ED4"/>
    <w:rsid w:val="003A5271"/>
    <w:rsid w:val="003A5302"/>
    <w:rsid w:val="003A54C4"/>
    <w:rsid w:val="003A60B6"/>
    <w:rsid w:val="003A782E"/>
    <w:rsid w:val="003A79BB"/>
    <w:rsid w:val="003B10AF"/>
    <w:rsid w:val="003B10DC"/>
    <w:rsid w:val="003B1754"/>
    <w:rsid w:val="003B1FD1"/>
    <w:rsid w:val="003B2F6B"/>
    <w:rsid w:val="003B3069"/>
    <w:rsid w:val="003B35E4"/>
    <w:rsid w:val="003B3F24"/>
    <w:rsid w:val="003B4452"/>
    <w:rsid w:val="003B48AA"/>
    <w:rsid w:val="003B5572"/>
    <w:rsid w:val="003B7A98"/>
    <w:rsid w:val="003B7FB2"/>
    <w:rsid w:val="003C043B"/>
    <w:rsid w:val="003C059A"/>
    <w:rsid w:val="003C2D78"/>
    <w:rsid w:val="003C3416"/>
    <w:rsid w:val="003C3CA0"/>
    <w:rsid w:val="003C4EA6"/>
    <w:rsid w:val="003C513D"/>
    <w:rsid w:val="003C53F2"/>
    <w:rsid w:val="003C596C"/>
    <w:rsid w:val="003C6063"/>
    <w:rsid w:val="003C659C"/>
    <w:rsid w:val="003C65EE"/>
    <w:rsid w:val="003C7C37"/>
    <w:rsid w:val="003D0907"/>
    <w:rsid w:val="003D3047"/>
    <w:rsid w:val="003D3EC1"/>
    <w:rsid w:val="003D54A2"/>
    <w:rsid w:val="003D5510"/>
    <w:rsid w:val="003D58FC"/>
    <w:rsid w:val="003D5FCE"/>
    <w:rsid w:val="003D6AEB"/>
    <w:rsid w:val="003D6BA9"/>
    <w:rsid w:val="003D6E13"/>
    <w:rsid w:val="003D75AE"/>
    <w:rsid w:val="003E05BF"/>
    <w:rsid w:val="003E17F5"/>
    <w:rsid w:val="003E392D"/>
    <w:rsid w:val="003E4C9A"/>
    <w:rsid w:val="003E5450"/>
    <w:rsid w:val="003E547A"/>
    <w:rsid w:val="003E54A0"/>
    <w:rsid w:val="003E5565"/>
    <w:rsid w:val="003E660A"/>
    <w:rsid w:val="003E6CED"/>
    <w:rsid w:val="003E7352"/>
    <w:rsid w:val="003E74F1"/>
    <w:rsid w:val="003E7D4A"/>
    <w:rsid w:val="003F1774"/>
    <w:rsid w:val="003F199B"/>
    <w:rsid w:val="003F20D9"/>
    <w:rsid w:val="003F21EC"/>
    <w:rsid w:val="003F3852"/>
    <w:rsid w:val="003F4717"/>
    <w:rsid w:val="003F58CB"/>
    <w:rsid w:val="003F5AF4"/>
    <w:rsid w:val="003F6551"/>
    <w:rsid w:val="003F74BD"/>
    <w:rsid w:val="004002D8"/>
    <w:rsid w:val="00400425"/>
    <w:rsid w:val="004007A9"/>
    <w:rsid w:val="004009A6"/>
    <w:rsid w:val="00401153"/>
    <w:rsid w:val="004017B1"/>
    <w:rsid w:val="00403281"/>
    <w:rsid w:val="004038B0"/>
    <w:rsid w:val="00403D16"/>
    <w:rsid w:val="0040432A"/>
    <w:rsid w:val="0040496F"/>
    <w:rsid w:val="00405E8E"/>
    <w:rsid w:val="00406A47"/>
    <w:rsid w:val="00407020"/>
    <w:rsid w:val="0040733F"/>
    <w:rsid w:val="00407D58"/>
    <w:rsid w:val="00407F75"/>
    <w:rsid w:val="00410773"/>
    <w:rsid w:val="004109ED"/>
    <w:rsid w:val="004114C7"/>
    <w:rsid w:val="00411B84"/>
    <w:rsid w:val="00412FE6"/>
    <w:rsid w:val="00415C42"/>
    <w:rsid w:val="00415C5A"/>
    <w:rsid w:val="00416218"/>
    <w:rsid w:val="004162E0"/>
    <w:rsid w:val="00416306"/>
    <w:rsid w:val="0041684A"/>
    <w:rsid w:val="004171A3"/>
    <w:rsid w:val="004214E1"/>
    <w:rsid w:val="00422153"/>
    <w:rsid w:val="00422770"/>
    <w:rsid w:val="00422835"/>
    <w:rsid w:val="00423964"/>
    <w:rsid w:val="00424D41"/>
    <w:rsid w:val="00427D6B"/>
    <w:rsid w:val="0043064E"/>
    <w:rsid w:val="00430C29"/>
    <w:rsid w:val="004312E6"/>
    <w:rsid w:val="004314A6"/>
    <w:rsid w:val="004319ED"/>
    <w:rsid w:val="0043267D"/>
    <w:rsid w:val="00434236"/>
    <w:rsid w:val="0043437F"/>
    <w:rsid w:val="00435A92"/>
    <w:rsid w:val="00436083"/>
    <w:rsid w:val="0043676A"/>
    <w:rsid w:val="004415FA"/>
    <w:rsid w:val="004422B4"/>
    <w:rsid w:val="00443C7E"/>
    <w:rsid w:val="004447F8"/>
    <w:rsid w:val="00444964"/>
    <w:rsid w:val="00444E24"/>
    <w:rsid w:val="00444E64"/>
    <w:rsid w:val="00445339"/>
    <w:rsid w:val="0044533D"/>
    <w:rsid w:val="0044697A"/>
    <w:rsid w:val="00447D11"/>
    <w:rsid w:val="00450E51"/>
    <w:rsid w:val="0045371A"/>
    <w:rsid w:val="00454F16"/>
    <w:rsid w:val="00454FC0"/>
    <w:rsid w:val="00455A08"/>
    <w:rsid w:val="00455C55"/>
    <w:rsid w:val="004563BF"/>
    <w:rsid w:val="00456C43"/>
    <w:rsid w:val="0045713A"/>
    <w:rsid w:val="0045756A"/>
    <w:rsid w:val="00457F0F"/>
    <w:rsid w:val="00462568"/>
    <w:rsid w:val="004625DF"/>
    <w:rsid w:val="004626B0"/>
    <w:rsid w:val="0046295B"/>
    <w:rsid w:val="00465894"/>
    <w:rsid w:val="0046601D"/>
    <w:rsid w:val="00466023"/>
    <w:rsid w:val="00467F48"/>
    <w:rsid w:val="00470C88"/>
    <w:rsid w:val="004715E3"/>
    <w:rsid w:val="00471B9C"/>
    <w:rsid w:val="00472261"/>
    <w:rsid w:val="00472617"/>
    <w:rsid w:val="00473216"/>
    <w:rsid w:val="00473481"/>
    <w:rsid w:val="004736FA"/>
    <w:rsid w:val="004739DE"/>
    <w:rsid w:val="00473E9E"/>
    <w:rsid w:val="00474AA6"/>
    <w:rsid w:val="00474BD8"/>
    <w:rsid w:val="00474F60"/>
    <w:rsid w:val="00475F28"/>
    <w:rsid w:val="004818BD"/>
    <w:rsid w:val="00482736"/>
    <w:rsid w:val="00483084"/>
    <w:rsid w:val="004830D1"/>
    <w:rsid w:val="00483625"/>
    <w:rsid w:val="004851FB"/>
    <w:rsid w:val="00490712"/>
    <w:rsid w:val="00490BA9"/>
    <w:rsid w:val="004919AA"/>
    <w:rsid w:val="00492214"/>
    <w:rsid w:val="0049238C"/>
    <w:rsid w:val="0049280D"/>
    <w:rsid w:val="00492FC1"/>
    <w:rsid w:val="0049445D"/>
    <w:rsid w:val="00494581"/>
    <w:rsid w:val="00494B20"/>
    <w:rsid w:val="00495637"/>
    <w:rsid w:val="00495D04"/>
    <w:rsid w:val="00495FB3"/>
    <w:rsid w:val="00496296"/>
    <w:rsid w:val="00496B59"/>
    <w:rsid w:val="0049754E"/>
    <w:rsid w:val="00497663"/>
    <w:rsid w:val="00497AEF"/>
    <w:rsid w:val="004A208E"/>
    <w:rsid w:val="004A2F03"/>
    <w:rsid w:val="004A61D6"/>
    <w:rsid w:val="004A6B4E"/>
    <w:rsid w:val="004A7076"/>
    <w:rsid w:val="004A70A6"/>
    <w:rsid w:val="004A736F"/>
    <w:rsid w:val="004A795E"/>
    <w:rsid w:val="004A7B04"/>
    <w:rsid w:val="004A7B27"/>
    <w:rsid w:val="004B0147"/>
    <w:rsid w:val="004B0359"/>
    <w:rsid w:val="004B11EB"/>
    <w:rsid w:val="004B14E3"/>
    <w:rsid w:val="004B1DF3"/>
    <w:rsid w:val="004B1F8B"/>
    <w:rsid w:val="004B2433"/>
    <w:rsid w:val="004B24E6"/>
    <w:rsid w:val="004B26F6"/>
    <w:rsid w:val="004B2E0D"/>
    <w:rsid w:val="004B3306"/>
    <w:rsid w:val="004B40D4"/>
    <w:rsid w:val="004B556C"/>
    <w:rsid w:val="004B55B3"/>
    <w:rsid w:val="004B732C"/>
    <w:rsid w:val="004C1684"/>
    <w:rsid w:val="004C1C8C"/>
    <w:rsid w:val="004C2646"/>
    <w:rsid w:val="004C300E"/>
    <w:rsid w:val="004C3403"/>
    <w:rsid w:val="004C5700"/>
    <w:rsid w:val="004C74D9"/>
    <w:rsid w:val="004C7608"/>
    <w:rsid w:val="004D0790"/>
    <w:rsid w:val="004D1252"/>
    <w:rsid w:val="004D1BCA"/>
    <w:rsid w:val="004D1D11"/>
    <w:rsid w:val="004D2386"/>
    <w:rsid w:val="004D2583"/>
    <w:rsid w:val="004D332D"/>
    <w:rsid w:val="004D3635"/>
    <w:rsid w:val="004D501C"/>
    <w:rsid w:val="004D64C4"/>
    <w:rsid w:val="004D6CE8"/>
    <w:rsid w:val="004D78C8"/>
    <w:rsid w:val="004D7AC2"/>
    <w:rsid w:val="004E0965"/>
    <w:rsid w:val="004E0AC9"/>
    <w:rsid w:val="004E0CD3"/>
    <w:rsid w:val="004E12B3"/>
    <w:rsid w:val="004E1C19"/>
    <w:rsid w:val="004E3A17"/>
    <w:rsid w:val="004E4B3F"/>
    <w:rsid w:val="004E5197"/>
    <w:rsid w:val="004E531F"/>
    <w:rsid w:val="004F0050"/>
    <w:rsid w:val="004F0909"/>
    <w:rsid w:val="004F1675"/>
    <w:rsid w:val="004F3092"/>
    <w:rsid w:val="004F4439"/>
    <w:rsid w:val="004F4FBE"/>
    <w:rsid w:val="004F6985"/>
    <w:rsid w:val="004F7CB5"/>
    <w:rsid w:val="004F7F21"/>
    <w:rsid w:val="005010B2"/>
    <w:rsid w:val="005011C7"/>
    <w:rsid w:val="00501A4A"/>
    <w:rsid w:val="00501C2B"/>
    <w:rsid w:val="00504485"/>
    <w:rsid w:val="005049AE"/>
    <w:rsid w:val="00504D59"/>
    <w:rsid w:val="00505E27"/>
    <w:rsid w:val="00506AF4"/>
    <w:rsid w:val="005078A5"/>
    <w:rsid w:val="00510257"/>
    <w:rsid w:val="00510612"/>
    <w:rsid w:val="00512134"/>
    <w:rsid w:val="005124DA"/>
    <w:rsid w:val="00514EEE"/>
    <w:rsid w:val="0051504F"/>
    <w:rsid w:val="00515A7F"/>
    <w:rsid w:val="00515CD7"/>
    <w:rsid w:val="00515FB0"/>
    <w:rsid w:val="005167EA"/>
    <w:rsid w:val="00516DA0"/>
    <w:rsid w:val="00517106"/>
    <w:rsid w:val="0051724F"/>
    <w:rsid w:val="00517A89"/>
    <w:rsid w:val="00520058"/>
    <w:rsid w:val="00520D3A"/>
    <w:rsid w:val="0052293B"/>
    <w:rsid w:val="00525AD4"/>
    <w:rsid w:val="00526EF3"/>
    <w:rsid w:val="00530348"/>
    <w:rsid w:val="00530382"/>
    <w:rsid w:val="00533C3F"/>
    <w:rsid w:val="00534E33"/>
    <w:rsid w:val="00535040"/>
    <w:rsid w:val="005358D5"/>
    <w:rsid w:val="00536617"/>
    <w:rsid w:val="00536A8B"/>
    <w:rsid w:val="00536B99"/>
    <w:rsid w:val="00536C39"/>
    <w:rsid w:val="00537389"/>
    <w:rsid w:val="00537E9E"/>
    <w:rsid w:val="00540DB9"/>
    <w:rsid w:val="00541464"/>
    <w:rsid w:val="0054298E"/>
    <w:rsid w:val="00543372"/>
    <w:rsid w:val="00543437"/>
    <w:rsid w:val="00543717"/>
    <w:rsid w:val="005440B8"/>
    <w:rsid w:val="0054533E"/>
    <w:rsid w:val="00545597"/>
    <w:rsid w:val="00545B6C"/>
    <w:rsid w:val="00546297"/>
    <w:rsid w:val="005473D8"/>
    <w:rsid w:val="00550631"/>
    <w:rsid w:val="00551313"/>
    <w:rsid w:val="005513C7"/>
    <w:rsid w:val="00551D42"/>
    <w:rsid w:val="00551EA9"/>
    <w:rsid w:val="00553150"/>
    <w:rsid w:val="0055376F"/>
    <w:rsid w:val="005538B8"/>
    <w:rsid w:val="00553996"/>
    <w:rsid w:val="005548D3"/>
    <w:rsid w:val="005548D9"/>
    <w:rsid w:val="0055566D"/>
    <w:rsid w:val="0055708C"/>
    <w:rsid w:val="00557D9D"/>
    <w:rsid w:val="00562004"/>
    <w:rsid w:val="00562A3F"/>
    <w:rsid w:val="00562AF7"/>
    <w:rsid w:val="00562C9F"/>
    <w:rsid w:val="0056363E"/>
    <w:rsid w:val="005653ED"/>
    <w:rsid w:val="005657F7"/>
    <w:rsid w:val="00567A1E"/>
    <w:rsid w:val="005706EF"/>
    <w:rsid w:val="0057113A"/>
    <w:rsid w:val="00571713"/>
    <w:rsid w:val="00571B89"/>
    <w:rsid w:val="00571C97"/>
    <w:rsid w:val="00572AED"/>
    <w:rsid w:val="00573145"/>
    <w:rsid w:val="0057376B"/>
    <w:rsid w:val="0057441D"/>
    <w:rsid w:val="0057451D"/>
    <w:rsid w:val="00575C0B"/>
    <w:rsid w:val="00575F6B"/>
    <w:rsid w:val="0057661E"/>
    <w:rsid w:val="00576DDB"/>
    <w:rsid w:val="00576E37"/>
    <w:rsid w:val="0057767E"/>
    <w:rsid w:val="00577734"/>
    <w:rsid w:val="00577781"/>
    <w:rsid w:val="00580695"/>
    <w:rsid w:val="00581C1E"/>
    <w:rsid w:val="00582394"/>
    <w:rsid w:val="005830F1"/>
    <w:rsid w:val="00583149"/>
    <w:rsid w:val="00583BC5"/>
    <w:rsid w:val="00583E03"/>
    <w:rsid w:val="00583F89"/>
    <w:rsid w:val="00584380"/>
    <w:rsid w:val="00584766"/>
    <w:rsid w:val="0058535B"/>
    <w:rsid w:val="00585B26"/>
    <w:rsid w:val="00585D34"/>
    <w:rsid w:val="005860F5"/>
    <w:rsid w:val="00586257"/>
    <w:rsid w:val="00587243"/>
    <w:rsid w:val="0058799E"/>
    <w:rsid w:val="0059117A"/>
    <w:rsid w:val="005912A1"/>
    <w:rsid w:val="00591452"/>
    <w:rsid w:val="00591AC3"/>
    <w:rsid w:val="00592350"/>
    <w:rsid w:val="00592E6B"/>
    <w:rsid w:val="00593A0B"/>
    <w:rsid w:val="00593EB2"/>
    <w:rsid w:val="00595845"/>
    <w:rsid w:val="00596105"/>
    <w:rsid w:val="0059624E"/>
    <w:rsid w:val="00596530"/>
    <w:rsid w:val="00597BE7"/>
    <w:rsid w:val="005A0AA1"/>
    <w:rsid w:val="005A0BCF"/>
    <w:rsid w:val="005A1868"/>
    <w:rsid w:val="005A1AE1"/>
    <w:rsid w:val="005A21CA"/>
    <w:rsid w:val="005A29B6"/>
    <w:rsid w:val="005A3606"/>
    <w:rsid w:val="005A4A75"/>
    <w:rsid w:val="005A5412"/>
    <w:rsid w:val="005A57BD"/>
    <w:rsid w:val="005A5934"/>
    <w:rsid w:val="005A604F"/>
    <w:rsid w:val="005A6074"/>
    <w:rsid w:val="005A6C5B"/>
    <w:rsid w:val="005A6D04"/>
    <w:rsid w:val="005A79C6"/>
    <w:rsid w:val="005A7C7B"/>
    <w:rsid w:val="005A7D32"/>
    <w:rsid w:val="005A7F1B"/>
    <w:rsid w:val="005B0E9A"/>
    <w:rsid w:val="005B34B1"/>
    <w:rsid w:val="005B350F"/>
    <w:rsid w:val="005B49C9"/>
    <w:rsid w:val="005B532D"/>
    <w:rsid w:val="005B5DE4"/>
    <w:rsid w:val="005B6C4D"/>
    <w:rsid w:val="005B7ED7"/>
    <w:rsid w:val="005C0203"/>
    <w:rsid w:val="005C0586"/>
    <w:rsid w:val="005C0C35"/>
    <w:rsid w:val="005C0F0C"/>
    <w:rsid w:val="005C2673"/>
    <w:rsid w:val="005C2726"/>
    <w:rsid w:val="005C42C7"/>
    <w:rsid w:val="005C4D1E"/>
    <w:rsid w:val="005C4E02"/>
    <w:rsid w:val="005C598C"/>
    <w:rsid w:val="005C5F7F"/>
    <w:rsid w:val="005C6FCB"/>
    <w:rsid w:val="005C71CC"/>
    <w:rsid w:val="005C75C9"/>
    <w:rsid w:val="005C7CAE"/>
    <w:rsid w:val="005C7DAB"/>
    <w:rsid w:val="005D065F"/>
    <w:rsid w:val="005D14DC"/>
    <w:rsid w:val="005D18B8"/>
    <w:rsid w:val="005D23B2"/>
    <w:rsid w:val="005D261A"/>
    <w:rsid w:val="005D34B7"/>
    <w:rsid w:val="005D3AFA"/>
    <w:rsid w:val="005D7B24"/>
    <w:rsid w:val="005E066B"/>
    <w:rsid w:val="005E0DD5"/>
    <w:rsid w:val="005E175E"/>
    <w:rsid w:val="005E2049"/>
    <w:rsid w:val="005E2161"/>
    <w:rsid w:val="005E25E9"/>
    <w:rsid w:val="005E27C4"/>
    <w:rsid w:val="005E4D9E"/>
    <w:rsid w:val="005E4EFF"/>
    <w:rsid w:val="005E51AB"/>
    <w:rsid w:val="005E6BC1"/>
    <w:rsid w:val="005E72F0"/>
    <w:rsid w:val="005E7E80"/>
    <w:rsid w:val="005F0652"/>
    <w:rsid w:val="005F0A04"/>
    <w:rsid w:val="005F0CC2"/>
    <w:rsid w:val="005F18CA"/>
    <w:rsid w:val="005F1D0B"/>
    <w:rsid w:val="005F2298"/>
    <w:rsid w:val="005F2551"/>
    <w:rsid w:val="005F27ED"/>
    <w:rsid w:val="005F2BAE"/>
    <w:rsid w:val="005F39B7"/>
    <w:rsid w:val="005F39F4"/>
    <w:rsid w:val="005F5147"/>
    <w:rsid w:val="005F51F8"/>
    <w:rsid w:val="005F5675"/>
    <w:rsid w:val="005F57C6"/>
    <w:rsid w:val="006007AB"/>
    <w:rsid w:val="00600B8E"/>
    <w:rsid w:val="00601886"/>
    <w:rsid w:val="00601B9B"/>
    <w:rsid w:val="00603354"/>
    <w:rsid w:val="00603454"/>
    <w:rsid w:val="00603E29"/>
    <w:rsid w:val="006042EB"/>
    <w:rsid w:val="00604352"/>
    <w:rsid w:val="00604DCC"/>
    <w:rsid w:val="00604ECE"/>
    <w:rsid w:val="00605113"/>
    <w:rsid w:val="00605DCC"/>
    <w:rsid w:val="00605DF7"/>
    <w:rsid w:val="006063AA"/>
    <w:rsid w:val="00606D9D"/>
    <w:rsid w:val="00607CA4"/>
    <w:rsid w:val="00610803"/>
    <w:rsid w:val="00611FFC"/>
    <w:rsid w:val="00612AE2"/>
    <w:rsid w:val="00612C6D"/>
    <w:rsid w:val="00612D30"/>
    <w:rsid w:val="00613DDA"/>
    <w:rsid w:val="00614382"/>
    <w:rsid w:val="00614FFD"/>
    <w:rsid w:val="0061513E"/>
    <w:rsid w:val="00615D69"/>
    <w:rsid w:val="0062001D"/>
    <w:rsid w:val="006208D4"/>
    <w:rsid w:val="00620D42"/>
    <w:rsid w:val="0062172A"/>
    <w:rsid w:val="0062287B"/>
    <w:rsid w:val="00622991"/>
    <w:rsid w:val="00623334"/>
    <w:rsid w:val="0062339C"/>
    <w:rsid w:val="00623616"/>
    <w:rsid w:val="00623F59"/>
    <w:rsid w:val="00623F92"/>
    <w:rsid w:val="006246C1"/>
    <w:rsid w:val="00627C57"/>
    <w:rsid w:val="00627E05"/>
    <w:rsid w:val="00631170"/>
    <w:rsid w:val="0063213B"/>
    <w:rsid w:val="006324FE"/>
    <w:rsid w:val="006328FE"/>
    <w:rsid w:val="00632FDF"/>
    <w:rsid w:val="00633607"/>
    <w:rsid w:val="006348E1"/>
    <w:rsid w:val="00634B47"/>
    <w:rsid w:val="00634CA2"/>
    <w:rsid w:val="006357E8"/>
    <w:rsid w:val="00635DE6"/>
    <w:rsid w:val="0063618F"/>
    <w:rsid w:val="006369D2"/>
    <w:rsid w:val="006428A3"/>
    <w:rsid w:val="006433E5"/>
    <w:rsid w:val="006436F0"/>
    <w:rsid w:val="00643B6A"/>
    <w:rsid w:val="00644B8E"/>
    <w:rsid w:val="00645AF0"/>
    <w:rsid w:val="006473A9"/>
    <w:rsid w:val="00647CAB"/>
    <w:rsid w:val="006509D5"/>
    <w:rsid w:val="006531B5"/>
    <w:rsid w:val="00653777"/>
    <w:rsid w:val="00654A20"/>
    <w:rsid w:val="0065513F"/>
    <w:rsid w:val="0065551F"/>
    <w:rsid w:val="0065572F"/>
    <w:rsid w:val="006567F2"/>
    <w:rsid w:val="00656831"/>
    <w:rsid w:val="00656F6C"/>
    <w:rsid w:val="00657D9C"/>
    <w:rsid w:val="0066033F"/>
    <w:rsid w:val="006603E4"/>
    <w:rsid w:val="00661825"/>
    <w:rsid w:val="00662298"/>
    <w:rsid w:val="006628B1"/>
    <w:rsid w:val="00662AD4"/>
    <w:rsid w:val="006637E5"/>
    <w:rsid w:val="00664302"/>
    <w:rsid w:val="00664B83"/>
    <w:rsid w:val="00664E88"/>
    <w:rsid w:val="006655E1"/>
    <w:rsid w:val="0066637F"/>
    <w:rsid w:val="00666755"/>
    <w:rsid w:val="00666BED"/>
    <w:rsid w:val="00666EA8"/>
    <w:rsid w:val="00666FD7"/>
    <w:rsid w:val="00667C09"/>
    <w:rsid w:val="00670109"/>
    <w:rsid w:val="006702E5"/>
    <w:rsid w:val="00670390"/>
    <w:rsid w:val="0067128A"/>
    <w:rsid w:val="0067146E"/>
    <w:rsid w:val="0067176C"/>
    <w:rsid w:val="00671D12"/>
    <w:rsid w:val="00672271"/>
    <w:rsid w:val="0067281F"/>
    <w:rsid w:val="00673A27"/>
    <w:rsid w:val="00675100"/>
    <w:rsid w:val="00675BA3"/>
    <w:rsid w:val="00677ABD"/>
    <w:rsid w:val="00680006"/>
    <w:rsid w:val="0068080C"/>
    <w:rsid w:val="00681345"/>
    <w:rsid w:val="006815C4"/>
    <w:rsid w:val="006817D5"/>
    <w:rsid w:val="00682134"/>
    <w:rsid w:val="006828BB"/>
    <w:rsid w:val="00682E2B"/>
    <w:rsid w:val="00683255"/>
    <w:rsid w:val="006842EE"/>
    <w:rsid w:val="006845C2"/>
    <w:rsid w:val="0068552D"/>
    <w:rsid w:val="00685F79"/>
    <w:rsid w:val="00687BDE"/>
    <w:rsid w:val="00690EF3"/>
    <w:rsid w:val="00691977"/>
    <w:rsid w:val="00691A74"/>
    <w:rsid w:val="00691ACF"/>
    <w:rsid w:val="00691EB3"/>
    <w:rsid w:val="0069249E"/>
    <w:rsid w:val="006952AC"/>
    <w:rsid w:val="00695462"/>
    <w:rsid w:val="006954DF"/>
    <w:rsid w:val="00695895"/>
    <w:rsid w:val="00696450"/>
    <w:rsid w:val="006A15A3"/>
    <w:rsid w:val="006A2584"/>
    <w:rsid w:val="006A3017"/>
    <w:rsid w:val="006A3AB8"/>
    <w:rsid w:val="006A3E32"/>
    <w:rsid w:val="006A3FEB"/>
    <w:rsid w:val="006A5CE7"/>
    <w:rsid w:val="006A6A3C"/>
    <w:rsid w:val="006A6C5C"/>
    <w:rsid w:val="006A7F72"/>
    <w:rsid w:val="006B03EC"/>
    <w:rsid w:val="006B11FB"/>
    <w:rsid w:val="006B1D58"/>
    <w:rsid w:val="006B1EC8"/>
    <w:rsid w:val="006B2128"/>
    <w:rsid w:val="006B3EE1"/>
    <w:rsid w:val="006B4320"/>
    <w:rsid w:val="006B48F8"/>
    <w:rsid w:val="006B51F5"/>
    <w:rsid w:val="006B637F"/>
    <w:rsid w:val="006B64BA"/>
    <w:rsid w:val="006B6729"/>
    <w:rsid w:val="006B74E3"/>
    <w:rsid w:val="006B76A6"/>
    <w:rsid w:val="006C0102"/>
    <w:rsid w:val="006C057C"/>
    <w:rsid w:val="006C0BD0"/>
    <w:rsid w:val="006C17E6"/>
    <w:rsid w:val="006C17F1"/>
    <w:rsid w:val="006C2CC4"/>
    <w:rsid w:val="006C3291"/>
    <w:rsid w:val="006C375B"/>
    <w:rsid w:val="006C3F7E"/>
    <w:rsid w:val="006C4619"/>
    <w:rsid w:val="006C468D"/>
    <w:rsid w:val="006C4A32"/>
    <w:rsid w:val="006C51D2"/>
    <w:rsid w:val="006C55E1"/>
    <w:rsid w:val="006C56D6"/>
    <w:rsid w:val="006C6B11"/>
    <w:rsid w:val="006C7742"/>
    <w:rsid w:val="006D0419"/>
    <w:rsid w:val="006D09C1"/>
    <w:rsid w:val="006D0F8E"/>
    <w:rsid w:val="006D1DD3"/>
    <w:rsid w:val="006D30C8"/>
    <w:rsid w:val="006D3E4B"/>
    <w:rsid w:val="006D4067"/>
    <w:rsid w:val="006D4236"/>
    <w:rsid w:val="006D4C44"/>
    <w:rsid w:val="006D5DA4"/>
    <w:rsid w:val="006D6508"/>
    <w:rsid w:val="006E02F4"/>
    <w:rsid w:val="006E0328"/>
    <w:rsid w:val="006E1607"/>
    <w:rsid w:val="006E1875"/>
    <w:rsid w:val="006E1F90"/>
    <w:rsid w:val="006E2E4B"/>
    <w:rsid w:val="006E4964"/>
    <w:rsid w:val="006E5ECA"/>
    <w:rsid w:val="006E6489"/>
    <w:rsid w:val="006E6738"/>
    <w:rsid w:val="006E6E33"/>
    <w:rsid w:val="006E70D7"/>
    <w:rsid w:val="006E77B6"/>
    <w:rsid w:val="006F06F5"/>
    <w:rsid w:val="006F0DF5"/>
    <w:rsid w:val="006F1857"/>
    <w:rsid w:val="006F21F4"/>
    <w:rsid w:val="006F2E75"/>
    <w:rsid w:val="006F35E4"/>
    <w:rsid w:val="006F3B05"/>
    <w:rsid w:val="006F3EFF"/>
    <w:rsid w:val="006F4967"/>
    <w:rsid w:val="006F5E3E"/>
    <w:rsid w:val="006F662E"/>
    <w:rsid w:val="006F74CF"/>
    <w:rsid w:val="00700C0D"/>
    <w:rsid w:val="00700E5D"/>
    <w:rsid w:val="00700FF7"/>
    <w:rsid w:val="00701EF1"/>
    <w:rsid w:val="00703B41"/>
    <w:rsid w:val="00704732"/>
    <w:rsid w:val="00704DB2"/>
    <w:rsid w:val="00705ECC"/>
    <w:rsid w:val="007063C7"/>
    <w:rsid w:val="00706720"/>
    <w:rsid w:val="00706FB4"/>
    <w:rsid w:val="0070732E"/>
    <w:rsid w:val="007104A3"/>
    <w:rsid w:val="00710FC2"/>
    <w:rsid w:val="007117E3"/>
    <w:rsid w:val="007127AE"/>
    <w:rsid w:val="00712B7F"/>
    <w:rsid w:val="00712C74"/>
    <w:rsid w:val="00712FAD"/>
    <w:rsid w:val="00714AE9"/>
    <w:rsid w:val="00715F67"/>
    <w:rsid w:val="0072068C"/>
    <w:rsid w:val="00720E99"/>
    <w:rsid w:val="00721378"/>
    <w:rsid w:val="00721518"/>
    <w:rsid w:val="00721E44"/>
    <w:rsid w:val="00722D2C"/>
    <w:rsid w:val="0072333D"/>
    <w:rsid w:val="0072489D"/>
    <w:rsid w:val="00725D80"/>
    <w:rsid w:val="00725ED8"/>
    <w:rsid w:val="0072770E"/>
    <w:rsid w:val="007277B8"/>
    <w:rsid w:val="00727DE4"/>
    <w:rsid w:val="0073021F"/>
    <w:rsid w:val="00730C2B"/>
    <w:rsid w:val="00730CD3"/>
    <w:rsid w:val="007322A5"/>
    <w:rsid w:val="007330E8"/>
    <w:rsid w:val="007359D6"/>
    <w:rsid w:val="00735ACE"/>
    <w:rsid w:val="00736F2A"/>
    <w:rsid w:val="00737243"/>
    <w:rsid w:val="0073762F"/>
    <w:rsid w:val="00737799"/>
    <w:rsid w:val="00737816"/>
    <w:rsid w:val="00740FE9"/>
    <w:rsid w:val="00741A66"/>
    <w:rsid w:val="00741B5F"/>
    <w:rsid w:val="00741DB8"/>
    <w:rsid w:val="007421D0"/>
    <w:rsid w:val="007434BA"/>
    <w:rsid w:val="00743C39"/>
    <w:rsid w:val="00745C22"/>
    <w:rsid w:val="00746145"/>
    <w:rsid w:val="0074789B"/>
    <w:rsid w:val="007478D4"/>
    <w:rsid w:val="00747B3E"/>
    <w:rsid w:val="007500EE"/>
    <w:rsid w:val="007506CC"/>
    <w:rsid w:val="00750D6C"/>
    <w:rsid w:val="00751285"/>
    <w:rsid w:val="00751857"/>
    <w:rsid w:val="00751A23"/>
    <w:rsid w:val="00751D0C"/>
    <w:rsid w:val="00752501"/>
    <w:rsid w:val="0075261C"/>
    <w:rsid w:val="0075275D"/>
    <w:rsid w:val="00753AE7"/>
    <w:rsid w:val="007545CE"/>
    <w:rsid w:val="007562BE"/>
    <w:rsid w:val="0075761F"/>
    <w:rsid w:val="0076017C"/>
    <w:rsid w:val="00760E66"/>
    <w:rsid w:val="007614C5"/>
    <w:rsid w:val="00761D10"/>
    <w:rsid w:val="007634C6"/>
    <w:rsid w:val="00763585"/>
    <w:rsid w:val="0076435B"/>
    <w:rsid w:val="0076488A"/>
    <w:rsid w:val="0076560F"/>
    <w:rsid w:val="007656B6"/>
    <w:rsid w:val="00766CAE"/>
    <w:rsid w:val="00767614"/>
    <w:rsid w:val="00767859"/>
    <w:rsid w:val="00770203"/>
    <w:rsid w:val="007706A9"/>
    <w:rsid w:val="0077160B"/>
    <w:rsid w:val="00771D2C"/>
    <w:rsid w:val="00771E0A"/>
    <w:rsid w:val="007734C0"/>
    <w:rsid w:val="00773733"/>
    <w:rsid w:val="007737C4"/>
    <w:rsid w:val="00773E5B"/>
    <w:rsid w:val="00774313"/>
    <w:rsid w:val="00774B09"/>
    <w:rsid w:val="007753A1"/>
    <w:rsid w:val="0077605D"/>
    <w:rsid w:val="007766A5"/>
    <w:rsid w:val="007772CF"/>
    <w:rsid w:val="007778ED"/>
    <w:rsid w:val="00777E3E"/>
    <w:rsid w:val="00780602"/>
    <w:rsid w:val="00780B7A"/>
    <w:rsid w:val="0078277C"/>
    <w:rsid w:val="0078284C"/>
    <w:rsid w:val="007828AE"/>
    <w:rsid w:val="00783ABC"/>
    <w:rsid w:val="00786170"/>
    <w:rsid w:val="007864CE"/>
    <w:rsid w:val="00786F7D"/>
    <w:rsid w:val="00787068"/>
    <w:rsid w:val="007871A0"/>
    <w:rsid w:val="0078741F"/>
    <w:rsid w:val="007876D8"/>
    <w:rsid w:val="00790392"/>
    <w:rsid w:val="007909EB"/>
    <w:rsid w:val="00790A9A"/>
    <w:rsid w:val="007910CE"/>
    <w:rsid w:val="007914C5"/>
    <w:rsid w:val="007921BF"/>
    <w:rsid w:val="00793417"/>
    <w:rsid w:val="0079372A"/>
    <w:rsid w:val="00794FF3"/>
    <w:rsid w:val="00795762"/>
    <w:rsid w:val="00796FB8"/>
    <w:rsid w:val="007A012F"/>
    <w:rsid w:val="007A1EAB"/>
    <w:rsid w:val="007A323C"/>
    <w:rsid w:val="007A373C"/>
    <w:rsid w:val="007A4AF8"/>
    <w:rsid w:val="007A4BF5"/>
    <w:rsid w:val="007A685A"/>
    <w:rsid w:val="007B043C"/>
    <w:rsid w:val="007B0BA1"/>
    <w:rsid w:val="007B0E4C"/>
    <w:rsid w:val="007B1FCC"/>
    <w:rsid w:val="007B290A"/>
    <w:rsid w:val="007B4B93"/>
    <w:rsid w:val="007B5BCB"/>
    <w:rsid w:val="007B5E4B"/>
    <w:rsid w:val="007B61E3"/>
    <w:rsid w:val="007B6AD3"/>
    <w:rsid w:val="007B7219"/>
    <w:rsid w:val="007C0447"/>
    <w:rsid w:val="007C0B5E"/>
    <w:rsid w:val="007C0D95"/>
    <w:rsid w:val="007C1C7A"/>
    <w:rsid w:val="007C1F99"/>
    <w:rsid w:val="007C25A8"/>
    <w:rsid w:val="007C2920"/>
    <w:rsid w:val="007C2D60"/>
    <w:rsid w:val="007C5D15"/>
    <w:rsid w:val="007C6203"/>
    <w:rsid w:val="007C690A"/>
    <w:rsid w:val="007C6C03"/>
    <w:rsid w:val="007C7214"/>
    <w:rsid w:val="007C73B1"/>
    <w:rsid w:val="007C7DB1"/>
    <w:rsid w:val="007D0FB9"/>
    <w:rsid w:val="007D209A"/>
    <w:rsid w:val="007D304F"/>
    <w:rsid w:val="007D30DC"/>
    <w:rsid w:val="007D32CD"/>
    <w:rsid w:val="007D3C7C"/>
    <w:rsid w:val="007D416B"/>
    <w:rsid w:val="007D4882"/>
    <w:rsid w:val="007D4C29"/>
    <w:rsid w:val="007D5BCD"/>
    <w:rsid w:val="007D5FAA"/>
    <w:rsid w:val="007D631D"/>
    <w:rsid w:val="007D78E2"/>
    <w:rsid w:val="007D7903"/>
    <w:rsid w:val="007E0462"/>
    <w:rsid w:val="007E12CB"/>
    <w:rsid w:val="007E1AC4"/>
    <w:rsid w:val="007E317A"/>
    <w:rsid w:val="007E3532"/>
    <w:rsid w:val="007E3E80"/>
    <w:rsid w:val="007E44F2"/>
    <w:rsid w:val="007E4BB3"/>
    <w:rsid w:val="007E4D1C"/>
    <w:rsid w:val="007E60DC"/>
    <w:rsid w:val="007E6612"/>
    <w:rsid w:val="007E7D60"/>
    <w:rsid w:val="007E7E98"/>
    <w:rsid w:val="007F0148"/>
    <w:rsid w:val="007F03CE"/>
    <w:rsid w:val="007F127D"/>
    <w:rsid w:val="007F26AE"/>
    <w:rsid w:val="007F4014"/>
    <w:rsid w:val="007F4FE1"/>
    <w:rsid w:val="007F58C8"/>
    <w:rsid w:val="007F6126"/>
    <w:rsid w:val="007F66C6"/>
    <w:rsid w:val="007F71E1"/>
    <w:rsid w:val="007F762D"/>
    <w:rsid w:val="00800A28"/>
    <w:rsid w:val="00800B15"/>
    <w:rsid w:val="00800B4C"/>
    <w:rsid w:val="008013A5"/>
    <w:rsid w:val="00801BAA"/>
    <w:rsid w:val="00801C84"/>
    <w:rsid w:val="008032F1"/>
    <w:rsid w:val="00803470"/>
    <w:rsid w:val="00804219"/>
    <w:rsid w:val="00804436"/>
    <w:rsid w:val="008049AB"/>
    <w:rsid w:val="00804E42"/>
    <w:rsid w:val="008053FE"/>
    <w:rsid w:val="00807433"/>
    <w:rsid w:val="008074C8"/>
    <w:rsid w:val="008113DF"/>
    <w:rsid w:val="0081178E"/>
    <w:rsid w:val="00811895"/>
    <w:rsid w:val="00811F5F"/>
    <w:rsid w:val="008131F4"/>
    <w:rsid w:val="0081321B"/>
    <w:rsid w:val="00813315"/>
    <w:rsid w:val="00813CD5"/>
    <w:rsid w:val="00813DF3"/>
    <w:rsid w:val="00814547"/>
    <w:rsid w:val="00816B54"/>
    <w:rsid w:val="00816D32"/>
    <w:rsid w:val="00817198"/>
    <w:rsid w:val="0081777B"/>
    <w:rsid w:val="00817A4E"/>
    <w:rsid w:val="008201B5"/>
    <w:rsid w:val="0082025B"/>
    <w:rsid w:val="00822BD8"/>
    <w:rsid w:val="00822EC6"/>
    <w:rsid w:val="0082332B"/>
    <w:rsid w:val="0082397A"/>
    <w:rsid w:val="00824221"/>
    <w:rsid w:val="0082508F"/>
    <w:rsid w:val="0082701F"/>
    <w:rsid w:val="00827FF4"/>
    <w:rsid w:val="00830467"/>
    <w:rsid w:val="00830A34"/>
    <w:rsid w:val="00830A69"/>
    <w:rsid w:val="00830A89"/>
    <w:rsid w:val="0083117F"/>
    <w:rsid w:val="00831A63"/>
    <w:rsid w:val="00832F04"/>
    <w:rsid w:val="00832F93"/>
    <w:rsid w:val="00833755"/>
    <w:rsid w:val="00833F56"/>
    <w:rsid w:val="00834593"/>
    <w:rsid w:val="00834B69"/>
    <w:rsid w:val="00835FF4"/>
    <w:rsid w:val="008361B7"/>
    <w:rsid w:val="00836A1A"/>
    <w:rsid w:val="00836AF2"/>
    <w:rsid w:val="00836F68"/>
    <w:rsid w:val="0083791A"/>
    <w:rsid w:val="00837F39"/>
    <w:rsid w:val="008406DB"/>
    <w:rsid w:val="00841055"/>
    <w:rsid w:val="00841DAB"/>
    <w:rsid w:val="0084240A"/>
    <w:rsid w:val="00842763"/>
    <w:rsid w:val="008427D8"/>
    <w:rsid w:val="00842CEF"/>
    <w:rsid w:val="00843B4C"/>
    <w:rsid w:val="00843B8F"/>
    <w:rsid w:val="00844816"/>
    <w:rsid w:val="00846838"/>
    <w:rsid w:val="00846A48"/>
    <w:rsid w:val="00846C59"/>
    <w:rsid w:val="00846E7D"/>
    <w:rsid w:val="0084717E"/>
    <w:rsid w:val="00847EF3"/>
    <w:rsid w:val="008522ED"/>
    <w:rsid w:val="00852ABA"/>
    <w:rsid w:val="00852EE9"/>
    <w:rsid w:val="0085333E"/>
    <w:rsid w:val="00854D6C"/>
    <w:rsid w:val="008551AA"/>
    <w:rsid w:val="00855263"/>
    <w:rsid w:val="00855B07"/>
    <w:rsid w:val="00857084"/>
    <w:rsid w:val="00857BAF"/>
    <w:rsid w:val="00857EEA"/>
    <w:rsid w:val="008604C6"/>
    <w:rsid w:val="00860F2C"/>
    <w:rsid w:val="008627DD"/>
    <w:rsid w:val="008641B2"/>
    <w:rsid w:val="00864B42"/>
    <w:rsid w:val="00864C93"/>
    <w:rsid w:val="00864D84"/>
    <w:rsid w:val="00864DAB"/>
    <w:rsid w:val="00866767"/>
    <w:rsid w:val="00866A70"/>
    <w:rsid w:val="00866EBA"/>
    <w:rsid w:val="008670A0"/>
    <w:rsid w:val="008670F1"/>
    <w:rsid w:val="008674FF"/>
    <w:rsid w:val="00867BE4"/>
    <w:rsid w:val="00870A6D"/>
    <w:rsid w:val="00870ABC"/>
    <w:rsid w:val="00870E7C"/>
    <w:rsid w:val="0087145B"/>
    <w:rsid w:val="008720A6"/>
    <w:rsid w:val="008727C9"/>
    <w:rsid w:val="008733C0"/>
    <w:rsid w:val="008737E6"/>
    <w:rsid w:val="00875598"/>
    <w:rsid w:val="0087559A"/>
    <w:rsid w:val="00876409"/>
    <w:rsid w:val="0087735F"/>
    <w:rsid w:val="0087747C"/>
    <w:rsid w:val="008775E5"/>
    <w:rsid w:val="008778F8"/>
    <w:rsid w:val="00877C39"/>
    <w:rsid w:val="008803C5"/>
    <w:rsid w:val="00881EBF"/>
    <w:rsid w:val="0088411B"/>
    <w:rsid w:val="00884A5E"/>
    <w:rsid w:val="00885C0C"/>
    <w:rsid w:val="0088607C"/>
    <w:rsid w:val="008862D3"/>
    <w:rsid w:val="0088635E"/>
    <w:rsid w:val="00886D8A"/>
    <w:rsid w:val="00886DA0"/>
    <w:rsid w:val="00887BC4"/>
    <w:rsid w:val="00887D6A"/>
    <w:rsid w:val="00890503"/>
    <w:rsid w:val="008908B4"/>
    <w:rsid w:val="00891813"/>
    <w:rsid w:val="0089184B"/>
    <w:rsid w:val="00892953"/>
    <w:rsid w:val="00893EB6"/>
    <w:rsid w:val="00893FC2"/>
    <w:rsid w:val="008940A2"/>
    <w:rsid w:val="00894491"/>
    <w:rsid w:val="008944B6"/>
    <w:rsid w:val="00894607"/>
    <w:rsid w:val="00894697"/>
    <w:rsid w:val="00894CEF"/>
    <w:rsid w:val="00895857"/>
    <w:rsid w:val="00896A5E"/>
    <w:rsid w:val="0089730B"/>
    <w:rsid w:val="008A0207"/>
    <w:rsid w:val="008A11B4"/>
    <w:rsid w:val="008A1239"/>
    <w:rsid w:val="008A18FF"/>
    <w:rsid w:val="008A1A7B"/>
    <w:rsid w:val="008A240B"/>
    <w:rsid w:val="008A2545"/>
    <w:rsid w:val="008A5449"/>
    <w:rsid w:val="008A5C62"/>
    <w:rsid w:val="008A6077"/>
    <w:rsid w:val="008A6367"/>
    <w:rsid w:val="008A6469"/>
    <w:rsid w:val="008B0FE6"/>
    <w:rsid w:val="008B15E3"/>
    <w:rsid w:val="008B17CD"/>
    <w:rsid w:val="008B1CD9"/>
    <w:rsid w:val="008B1CEA"/>
    <w:rsid w:val="008B1ECF"/>
    <w:rsid w:val="008B2113"/>
    <w:rsid w:val="008B26A2"/>
    <w:rsid w:val="008B29CA"/>
    <w:rsid w:val="008B3277"/>
    <w:rsid w:val="008B3607"/>
    <w:rsid w:val="008B3CCF"/>
    <w:rsid w:val="008B4367"/>
    <w:rsid w:val="008B4699"/>
    <w:rsid w:val="008B4ABF"/>
    <w:rsid w:val="008B50D0"/>
    <w:rsid w:val="008B5D32"/>
    <w:rsid w:val="008C09EA"/>
    <w:rsid w:val="008C1BB0"/>
    <w:rsid w:val="008C1CD2"/>
    <w:rsid w:val="008C6B6F"/>
    <w:rsid w:val="008C7AF7"/>
    <w:rsid w:val="008C7BAD"/>
    <w:rsid w:val="008D003F"/>
    <w:rsid w:val="008D0AD0"/>
    <w:rsid w:val="008D0F15"/>
    <w:rsid w:val="008D0F16"/>
    <w:rsid w:val="008D1BA6"/>
    <w:rsid w:val="008D1D39"/>
    <w:rsid w:val="008D2470"/>
    <w:rsid w:val="008D2C8C"/>
    <w:rsid w:val="008D2D8E"/>
    <w:rsid w:val="008D3087"/>
    <w:rsid w:val="008D4DEE"/>
    <w:rsid w:val="008D554E"/>
    <w:rsid w:val="008D7FAD"/>
    <w:rsid w:val="008E122B"/>
    <w:rsid w:val="008E18F7"/>
    <w:rsid w:val="008E214F"/>
    <w:rsid w:val="008E317D"/>
    <w:rsid w:val="008E58E5"/>
    <w:rsid w:val="008E5DF0"/>
    <w:rsid w:val="008E754F"/>
    <w:rsid w:val="008F0386"/>
    <w:rsid w:val="008F0501"/>
    <w:rsid w:val="008F1B47"/>
    <w:rsid w:val="008F334F"/>
    <w:rsid w:val="008F36EF"/>
    <w:rsid w:val="008F3D57"/>
    <w:rsid w:val="008F4122"/>
    <w:rsid w:val="008F55E0"/>
    <w:rsid w:val="008F5AB4"/>
    <w:rsid w:val="00900175"/>
    <w:rsid w:val="009007F4"/>
    <w:rsid w:val="009008AE"/>
    <w:rsid w:val="009008DE"/>
    <w:rsid w:val="009015CB"/>
    <w:rsid w:val="00901AB4"/>
    <w:rsid w:val="00902E9B"/>
    <w:rsid w:val="009033F3"/>
    <w:rsid w:val="00903860"/>
    <w:rsid w:val="00903951"/>
    <w:rsid w:val="00903CF2"/>
    <w:rsid w:val="00905769"/>
    <w:rsid w:val="0090633C"/>
    <w:rsid w:val="00907B07"/>
    <w:rsid w:val="00910548"/>
    <w:rsid w:val="009109F5"/>
    <w:rsid w:val="009111D0"/>
    <w:rsid w:val="00911DFD"/>
    <w:rsid w:val="009121E9"/>
    <w:rsid w:val="00912F98"/>
    <w:rsid w:val="00913439"/>
    <w:rsid w:val="00913680"/>
    <w:rsid w:val="00914414"/>
    <w:rsid w:val="00914685"/>
    <w:rsid w:val="00914F60"/>
    <w:rsid w:val="00915AF8"/>
    <w:rsid w:val="00915FD4"/>
    <w:rsid w:val="0091698A"/>
    <w:rsid w:val="00916A2A"/>
    <w:rsid w:val="00916C98"/>
    <w:rsid w:val="00916D20"/>
    <w:rsid w:val="0091754A"/>
    <w:rsid w:val="00917FD2"/>
    <w:rsid w:val="00920512"/>
    <w:rsid w:val="0092057E"/>
    <w:rsid w:val="00920AF0"/>
    <w:rsid w:val="009213C7"/>
    <w:rsid w:val="009217B3"/>
    <w:rsid w:val="00922755"/>
    <w:rsid w:val="00923115"/>
    <w:rsid w:val="00924F35"/>
    <w:rsid w:val="0092525B"/>
    <w:rsid w:val="00925CBA"/>
    <w:rsid w:val="0092633E"/>
    <w:rsid w:val="009264EA"/>
    <w:rsid w:val="009265E9"/>
    <w:rsid w:val="0092691D"/>
    <w:rsid w:val="00927766"/>
    <w:rsid w:val="00927BA5"/>
    <w:rsid w:val="00930CBE"/>
    <w:rsid w:val="00930E30"/>
    <w:rsid w:val="00931785"/>
    <w:rsid w:val="0093180D"/>
    <w:rsid w:val="00931905"/>
    <w:rsid w:val="0093280F"/>
    <w:rsid w:val="00932930"/>
    <w:rsid w:val="009336E4"/>
    <w:rsid w:val="00933724"/>
    <w:rsid w:val="00933D62"/>
    <w:rsid w:val="00934C55"/>
    <w:rsid w:val="00935EAB"/>
    <w:rsid w:val="009365DB"/>
    <w:rsid w:val="009369A4"/>
    <w:rsid w:val="00937ABB"/>
    <w:rsid w:val="00940493"/>
    <w:rsid w:val="0094078F"/>
    <w:rsid w:val="00940807"/>
    <w:rsid w:val="00941B60"/>
    <w:rsid w:val="00941CA8"/>
    <w:rsid w:val="0094304B"/>
    <w:rsid w:val="009433AF"/>
    <w:rsid w:val="00944DC9"/>
    <w:rsid w:val="009452EB"/>
    <w:rsid w:val="0094702C"/>
    <w:rsid w:val="00947AD5"/>
    <w:rsid w:val="00950643"/>
    <w:rsid w:val="00952681"/>
    <w:rsid w:val="00953196"/>
    <w:rsid w:val="009540FA"/>
    <w:rsid w:val="009540FC"/>
    <w:rsid w:val="0095439A"/>
    <w:rsid w:val="009551D8"/>
    <w:rsid w:val="00956EFD"/>
    <w:rsid w:val="00960E43"/>
    <w:rsid w:val="00960EB8"/>
    <w:rsid w:val="00961773"/>
    <w:rsid w:val="009621FC"/>
    <w:rsid w:val="0096242C"/>
    <w:rsid w:val="0096395E"/>
    <w:rsid w:val="009653EB"/>
    <w:rsid w:val="009659D6"/>
    <w:rsid w:val="00965A40"/>
    <w:rsid w:val="00965D24"/>
    <w:rsid w:val="00967442"/>
    <w:rsid w:val="00970440"/>
    <w:rsid w:val="00970565"/>
    <w:rsid w:val="009708AC"/>
    <w:rsid w:val="00971587"/>
    <w:rsid w:val="0097186B"/>
    <w:rsid w:val="00971A0C"/>
    <w:rsid w:val="00971C13"/>
    <w:rsid w:val="00971EDC"/>
    <w:rsid w:val="0097213C"/>
    <w:rsid w:val="00972774"/>
    <w:rsid w:val="00972C8C"/>
    <w:rsid w:val="00973520"/>
    <w:rsid w:val="00975102"/>
    <w:rsid w:val="00975D9D"/>
    <w:rsid w:val="009769A7"/>
    <w:rsid w:val="00976E52"/>
    <w:rsid w:val="00976E79"/>
    <w:rsid w:val="00976F14"/>
    <w:rsid w:val="009779BA"/>
    <w:rsid w:val="0098063A"/>
    <w:rsid w:val="0098074A"/>
    <w:rsid w:val="009819D6"/>
    <w:rsid w:val="00981BAE"/>
    <w:rsid w:val="00982D41"/>
    <w:rsid w:val="00983D25"/>
    <w:rsid w:val="009848C4"/>
    <w:rsid w:val="00984A7C"/>
    <w:rsid w:val="00985B0A"/>
    <w:rsid w:val="009862D9"/>
    <w:rsid w:val="009874B1"/>
    <w:rsid w:val="009909F2"/>
    <w:rsid w:val="009921C8"/>
    <w:rsid w:val="00992FAC"/>
    <w:rsid w:val="009942D2"/>
    <w:rsid w:val="00994777"/>
    <w:rsid w:val="009949E7"/>
    <w:rsid w:val="00994D06"/>
    <w:rsid w:val="00995709"/>
    <w:rsid w:val="009958AB"/>
    <w:rsid w:val="00995B6D"/>
    <w:rsid w:val="00996207"/>
    <w:rsid w:val="00996375"/>
    <w:rsid w:val="00996726"/>
    <w:rsid w:val="0099699A"/>
    <w:rsid w:val="0099783E"/>
    <w:rsid w:val="00997AA3"/>
    <w:rsid w:val="009A01F1"/>
    <w:rsid w:val="009A03DE"/>
    <w:rsid w:val="009A0D45"/>
    <w:rsid w:val="009A1FB4"/>
    <w:rsid w:val="009A2497"/>
    <w:rsid w:val="009A289D"/>
    <w:rsid w:val="009A3E78"/>
    <w:rsid w:val="009A4ADA"/>
    <w:rsid w:val="009A4BE2"/>
    <w:rsid w:val="009A785E"/>
    <w:rsid w:val="009A7959"/>
    <w:rsid w:val="009B0313"/>
    <w:rsid w:val="009B1C68"/>
    <w:rsid w:val="009B2CBE"/>
    <w:rsid w:val="009B2D26"/>
    <w:rsid w:val="009B332A"/>
    <w:rsid w:val="009B3C85"/>
    <w:rsid w:val="009B3E4D"/>
    <w:rsid w:val="009B42A6"/>
    <w:rsid w:val="009B5AB6"/>
    <w:rsid w:val="009B6389"/>
    <w:rsid w:val="009B7362"/>
    <w:rsid w:val="009B7443"/>
    <w:rsid w:val="009B7986"/>
    <w:rsid w:val="009C0706"/>
    <w:rsid w:val="009C071D"/>
    <w:rsid w:val="009C1E59"/>
    <w:rsid w:val="009C2227"/>
    <w:rsid w:val="009C253D"/>
    <w:rsid w:val="009C2DAC"/>
    <w:rsid w:val="009C33BD"/>
    <w:rsid w:val="009C359E"/>
    <w:rsid w:val="009C3DFA"/>
    <w:rsid w:val="009C63D9"/>
    <w:rsid w:val="009C678B"/>
    <w:rsid w:val="009C6BFB"/>
    <w:rsid w:val="009C701E"/>
    <w:rsid w:val="009C7389"/>
    <w:rsid w:val="009C7A23"/>
    <w:rsid w:val="009C7D9D"/>
    <w:rsid w:val="009C7DB8"/>
    <w:rsid w:val="009D18F4"/>
    <w:rsid w:val="009D1A69"/>
    <w:rsid w:val="009D1E6F"/>
    <w:rsid w:val="009D222C"/>
    <w:rsid w:val="009D2CF3"/>
    <w:rsid w:val="009D36E3"/>
    <w:rsid w:val="009D4C35"/>
    <w:rsid w:val="009D4F51"/>
    <w:rsid w:val="009D55C4"/>
    <w:rsid w:val="009D627D"/>
    <w:rsid w:val="009D66A0"/>
    <w:rsid w:val="009D66C8"/>
    <w:rsid w:val="009D6966"/>
    <w:rsid w:val="009D755F"/>
    <w:rsid w:val="009E061B"/>
    <w:rsid w:val="009E0655"/>
    <w:rsid w:val="009E0A9F"/>
    <w:rsid w:val="009E113D"/>
    <w:rsid w:val="009E1AF5"/>
    <w:rsid w:val="009E232A"/>
    <w:rsid w:val="009E29BF"/>
    <w:rsid w:val="009E308C"/>
    <w:rsid w:val="009E36C6"/>
    <w:rsid w:val="009E37FF"/>
    <w:rsid w:val="009E3E76"/>
    <w:rsid w:val="009E4A33"/>
    <w:rsid w:val="009E50E1"/>
    <w:rsid w:val="009E68ED"/>
    <w:rsid w:val="009E6E16"/>
    <w:rsid w:val="009E7242"/>
    <w:rsid w:val="009F00F6"/>
    <w:rsid w:val="009F0327"/>
    <w:rsid w:val="009F0FA2"/>
    <w:rsid w:val="009F18A2"/>
    <w:rsid w:val="009F49B4"/>
    <w:rsid w:val="009F4CB9"/>
    <w:rsid w:val="009F55C5"/>
    <w:rsid w:val="009F58D7"/>
    <w:rsid w:val="009F5BEF"/>
    <w:rsid w:val="009F5EA9"/>
    <w:rsid w:val="009F713E"/>
    <w:rsid w:val="009F7BF7"/>
    <w:rsid w:val="00A02479"/>
    <w:rsid w:val="00A0388B"/>
    <w:rsid w:val="00A05118"/>
    <w:rsid w:val="00A05901"/>
    <w:rsid w:val="00A06A07"/>
    <w:rsid w:val="00A07303"/>
    <w:rsid w:val="00A102DD"/>
    <w:rsid w:val="00A114DB"/>
    <w:rsid w:val="00A11B2A"/>
    <w:rsid w:val="00A130F0"/>
    <w:rsid w:val="00A13AD6"/>
    <w:rsid w:val="00A14E12"/>
    <w:rsid w:val="00A15BB3"/>
    <w:rsid w:val="00A1637D"/>
    <w:rsid w:val="00A1673D"/>
    <w:rsid w:val="00A203D7"/>
    <w:rsid w:val="00A20A52"/>
    <w:rsid w:val="00A210BC"/>
    <w:rsid w:val="00A21431"/>
    <w:rsid w:val="00A2244C"/>
    <w:rsid w:val="00A22DED"/>
    <w:rsid w:val="00A23250"/>
    <w:rsid w:val="00A24970"/>
    <w:rsid w:val="00A25D70"/>
    <w:rsid w:val="00A25EE5"/>
    <w:rsid w:val="00A27695"/>
    <w:rsid w:val="00A302A1"/>
    <w:rsid w:val="00A30959"/>
    <w:rsid w:val="00A30E13"/>
    <w:rsid w:val="00A33E20"/>
    <w:rsid w:val="00A341B5"/>
    <w:rsid w:val="00A36A6C"/>
    <w:rsid w:val="00A37257"/>
    <w:rsid w:val="00A373EC"/>
    <w:rsid w:val="00A40237"/>
    <w:rsid w:val="00A4169E"/>
    <w:rsid w:val="00A417F8"/>
    <w:rsid w:val="00A41E43"/>
    <w:rsid w:val="00A42515"/>
    <w:rsid w:val="00A42981"/>
    <w:rsid w:val="00A435CD"/>
    <w:rsid w:val="00A44429"/>
    <w:rsid w:val="00A447BA"/>
    <w:rsid w:val="00A45403"/>
    <w:rsid w:val="00A455B7"/>
    <w:rsid w:val="00A468EB"/>
    <w:rsid w:val="00A46EE8"/>
    <w:rsid w:val="00A474DC"/>
    <w:rsid w:val="00A476F8"/>
    <w:rsid w:val="00A47C8F"/>
    <w:rsid w:val="00A50F1A"/>
    <w:rsid w:val="00A51838"/>
    <w:rsid w:val="00A528B7"/>
    <w:rsid w:val="00A533EA"/>
    <w:rsid w:val="00A5342D"/>
    <w:rsid w:val="00A53A31"/>
    <w:rsid w:val="00A543EB"/>
    <w:rsid w:val="00A554CB"/>
    <w:rsid w:val="00A55751"/>
    <w:rsid w:val="00A55933"/>
    <w:rsid w:val="00A57CCB"/>
    <w:rsid w:val="00A60A52"/>
    <w:rsid w:val="00A61D9D"/>
    <w:rsid w:val="00A622B8"/>
    <w:rsid w:val="00A6258E"/>
    <w:rsid w:val="00A630D7"/>
    <w:rsid w:val="00A636BE"/>
    <w:rsid w:val="00A63D48"/>
    <w:rsid w:val="00A65688"/>
    <w:rsid w:val="00A65AA1"/>
    <w:rsid w:val="00A65ED1"/>
    <w:rsid w:val="00A667E5"/>
    <w:rsid w:val="00A66D41"/>
    <w:rsid w:val="00A671DD"/>
    <w:rsid w:val="00A67782"/>
    <w:rsid w:val="00A70176"/>
    <w:rsid w:val="00A729FE"/>
    <w:rsid w:val="00A738DA"/>
    <w:rsid w:val="00A74926"/>
    <w:rsid w:val="00A77042"/>
    <w:rsid w:val="00A77BBE"/>
    <w:rsid w:val="00A80EFC"/>
    <w:rsid w:val="00A81412"/>
    <w:rsid w:val="00A81439"/>
    <w:rsid w:val="00A81458"/>
    <w:rsid w:val="00A81873"/>
    <w:rsid w:val="00A846C7"/>
    <w:rsid w:val="00A84D45"/>
    <w:rsid w:val="00A851D0"/>
    <w:rsid w:val="00A85A7F"/>
    <w:rsid w:val="00A86352"/>
    <w:rsid w:val="00A86DCA"/>
    <w:rsid w:val="00A87209"/>
    <w:rsid w:val="00A873DF"/>
    <w:rsid w:val="00A874E0"/>
    <w:rsid w:val="00A87D29"/>
    <w:rsid w:val="00A90089"/>
    <w:rsid w:val="00A90103"/>
    <w:rsid w:val="00A901C2"/>
    <w:rsid w:val="00A906A1"/>
    <w:rsid w:val="00A90D04"/>
    <w:rsid w:val="00A93066"/>
    <w:rsid w:val="00A93A78"/>
    <w:rsid w:val="00A954DF"/>
    <w:rsid w:val="00A9590C"/>
    <w:rsid w:val="00A962DB"/>
    <w:rsid w:val="00A967FE"/>
    <w:rsid w:val="00A96E0A"/>
    <w:rsid w:val="00AA0B01"/>
    <w:rsid w:val="00AA0F52"/>
    <w:rsid w:val="00AA133D"/>
    <w:rsid w:val="00AA13CA"/>
    <w:rsid w:val="00AA1B66"/>
    <w:rsid w:val="00AA1DE5"/>
    <w:rsid w:val="00AA20E4"/>
    <w:rsid w:val="00AA24CE"/>
    <w:rsid w:val="00AA2EA6"/>
    <w:rsid w:val="00AA300B"/>
    <w:rsid w:val="00AA57FE"/>
    <w:rsid w:val="00AA5EB4"/>
    <w:rsid w:val="00AA644A"/>
    <w:rsid w:val="00AA78D1"/>
    <w:rsid w:val="00AA7E8E"/>
    <w:rsid w:val="00AA7EFE"/>
    <w:rsid w:val="00AB02E7"/>
    <w:rsid w:val="00AB0DCC"/>
    <w:rsid w:val="00AB1BF0"/>
    <w:rsid w:val="00AB1D4E"/>
    <w:rsid w:val="00AB2468"/>
    <w:rsid w:val="00AB26D9"/>
    <w:rsid w:val="00AB289F"/>
    <w:rsid w:val="00AB300D"/>
    <w:rsid w:val="00AB4287"/>
    <w:rsid w:val="00AB46CF"/>
    <w:rsid w:val="00AB4ABC"/>
    <w:rsid w:val="00AB790C"/>
    <w:rsid w:val="00AC162A"/>
    <w:rsid w:val="00AC26B8"/>
    <w:rsid w:val="00AC30F3"/>
    <w:rsid w:val="00AC6BB7"/>
    <w:rsid w:val="00AC70F8"/>
    <w:rsid w:val="00AC7568"/>
    <w:rsid w:val="00AC7858"/>
    <w:rsid w:val="00AD02DE"/>
    <w:rsid w:val="00AD038A"/>
    <w:rsid w:val="00AD069A"/>
    <w:rsid w:val="00AD3830"/>
    <w:rsid w:val="00AD4073"/>
    <w:rsid w:val="00AD4E9C"/>
    <w:rsid w:val="00AD51EE"/>
    <w:rsid w:val="00AD5870"/>
    <w:rsid w:val="00AD5C18"/>
    <w:rsid w:val="00AD6DE7"/>
    <w:rsid w:val="00AD752A"/>
    <w:rsid w:val="00AE139B"/>
    <w:rsid w:val="00AE2B91"/>
    <w:rsid w:val="00AE3188"/>
    <w:rsid w:val="00AE40B6"/>
    <w:rsid w:val="00AE47FC"/>
    <w:rsid w:val="00AE4D71"/>
    <w:rsid w:val="00AE537C"/>
    <w:rsid w:val="00AE5701"/>
    <w:rsid w:val="00AE7BEB"/>
    <w:rsid w:val="00AE7E8E"/>
    <w:rsid w:val="00AF023C"/>
    <w:rsid w:val="00AF0FE0"/>
    <w:rsid w:val="00AF179F"/>
    <w:rsid w:val="00AF22DA"/>
    <w:rsid w:val="00AF33DA"/>
    <w:rsid w:val="00AF3BD0"/>
    <w:rsid w:val="00AF3ECE"/>
    <w:rsid w:val="00AF49BC"/>
    <w:rsid w:val="00AF4DB8"/>
    <w:rsid w:val="00AF526E"/>
    <w:rsid w:val="00AF6A2F"/>
    <w:rsid w:val="00AF6EEB"/>
    <w:rsid w:val="00AF6EFB"/>
    <w:rsid w:val="00B00270"/>
    <w:rsid w:val="00B00C07"/>
    <w:rsid w:val="00B00CF5"/>
    <w:rsid w:val="00B0188D"/>
    <w:rsid w:val="00B0276D"/>
    <w:rsid w:val="00B0280E"/>
    <w:rsid w:val="00B02918"/>
    <w:rsid w:val="00B03415"/>
    <w:rsid w:val="00B055E7"/>
    <w:rsid w:val="00B06690"/>
    <w:rsid w:val="00B0708F"/>
    <w:rsid w:val="00B071E5"/>
    <w:rsid w:val="00B072AB"/>
    <w:rsid w:val="00B07C19"/>
    <w:rsid w:val="00B1097E"/>
    <w:rsid w:val="00B11879"/>
    <w:rsid w:val="00B11E5F"/>
    <w:rsid w:val="00B120F3"/>
    <w:rsid w:val="00B129A1"/>
    <w:rsid w:val="00B12E10"/>
    <w:rsid w:val="00B12EA3"/>
    <w:rsid w:val="00B12EC7"/>
    <w:rsid w:val="00B133E6"/>
    <w:rsid w:val="00B13BAF"/>
    <w:rsid w:val="00B14363"/>
    <w:rsid w:val="00B14530"/>
    <w:rsid w:val="00B1457B"/>
    <w:rsid w:val="00B1462C"/>
    <w:rsid w:val="00B14789"/>
    <w:rsid w:val="00B1590F"/>
    <w:rsid w:val="00B15912"/>
    <w:rsid w:val="00B168FC"/>
    <w:rsid w:val="00B16E60"/>
    <w:rsid w:val="00B17E49"/>
    <w:rsid w:val="00B17E9C"/>
    <w:rsid w:val="00B17FDD"/>
    <w:rsid w:val="00B204E9"/>
    <w:rsid w:val="00B20F69"/>
    <w:rsid w:val="00B211C0"/>
    <w:rsid w:val="00B215D5"/>
    <w:rsid w:val="00B216F6"/>
    <w:rsid w:val="00B218D0"/>
    <w:rsid w:val="00B21A42"/>
    <w:rsid w:val="00B22155"/>
    <w:rsid w:val="00B22E55"/>
    <w:rsid w:val="00B253A5"/>
    <w:rsid w:val="00B25D3B"/>
    <w:rsid w:val="00B270E3"/>
    <w:rsid w:val="00B272B4"/>
    <w:rsid w:val="00B2746C"/>
    <w:rsid w:val="00B2769D"/>
    <w:rsid w:val="00B301E0"/>
    <w:rsid w:val="00B305A7"/>
    <w:rsid w:val="00B3358A"/>
    <w:rsid w:val="00B338E0"/>
    <w:rsid w:val="00B33A42"/>
    <w:rsid w:val="00B347D7"/>
    <w:rsid w:val="00B352D7"/>
    <w:rsid w:val="00B354C1"/>
    <w:rsid w:val="00B35BC6"/>
    <w:rsid w:val="00B36590"/>
    <w:rsid w:val="00B36627"/>
    <w:rsid w:val="00B37687"/>
    <w:rsid w:val="00B409D7"/>
    <w:rsid w:val="00B41BB1"/>
    <w:rsid w:val="00B43269"/>
    <w:rsid w:val="00B432D3"/>
    <w:rsid w:val="00B434C4"/>
    <w:rsid w:val="00B434DB"/>
    <w:rsid w:val="00B437F8"/>
    <w:rsid w:val="00B439D1"/>
    <w:rsid w:val="00B43F6A"/>
    <w:rsid w:val="00B441C6"/>
    <w:rsid w:val="00B44436"/>
    <w:rsid w:val="00B45E92"/>
    <w:rsid w:val="00B46511"/>
    <w:rsid w:val="00B477C8"/>
    <w:rsid w:val="00B50D94"/>
    <w:rsid w:val="00B51311"/>
    <w:rsid w:val="00B51784"/>
    <w:rsid w:val="00B5225A"/>
    <w:rsid w:val="00B52B32"/>
    <w:rsid w:val="00B538C2"/>
    <w:rsid w:val="00B540EB"/>
    <w:rsid w:val="00B54AF8"/>
    <w:rsid w:val="00B5709B"/>
    <w:rsid w:val="00B57213"/>
    <w:rsid w:val="00B576A3"/>
    <w:rsid w:val="00B601FE"/>
    <w:rsid w:val="00B60515"/>
    <w:rsid w:val="00B6094F"/>
    <w:rsid w:val="00B61678"/>
    <w:rsid w:val="00B61CBA"/>
    <w:rsid w:val="00B63458"/>
    <w:rsid w:val="00B641D8"/>
    <w:rsid w:val="00B64262"/>
    <w:rsid w:val="00B64318"/>
    <w:rsid w:val="00B64C4A"/>
    <w:rsid w:val="00B64EF9"/>
    <w:rsid w:val="00B65055"/>
    <w:rsid w:val="00B65213"/>
    <w:rsid w:val="00B6534E"/>
    <w:rsid w:val="00B6625B"/>
    <w:rsid w:val="00B6663A"/>
    <w:rsid w:val="00B66E24"/>
    <w:rsid w:val="00B671EB"/>
    <w:rsid w:val="00B67545"/>
    <w:rsid w:val="00B67ABA"/>
    <w:rsid w:val="00B67C7F"/>
    <w:rsid w:val="00B70D94"/>
    <w:rsid w:val="00B71797"/>
    <w:rsid w:val="00B719C8"/>
    <w:rsid w:val="00B72D83"/>
    <w:rsid w:val="00B73020"/>
    <w:rsid w:val="00B73B1E"/>
    <w:rsid w:val="00B74AA8"/>
    <w:rsid w:val="00B75067"/>
    <w:rsid w:val="00B75C8C"/>
    <w:rsid w:val="00B7735A"/>
    <w:rsid w:val="00B80820"/>
    <w:rsid w:val="00B811D6"/>
    <w:rsid w:val="00B81C79"/>
    <w:rsid w:val="00B81DBF"/>
    <w:rsid w:val="00B821AF"/>
    <w:rsid w:val="00B82556"/>
    <w:rsid w:val="00B83FC4"/>
    <w:rsid w:val="00B864A0"/>
    <w:rsid w:val="00B871F5"/>
    <w:rsid w:val="00B87223"/>
    <w:rsid w:val="00B8725C"/>
    <w:rsid w:val="00B87AE2"/>
    <w:rsid w:val="00B90CF4"/>
    <w:rsid w:val="00B91047"/>
    <w:rsid w:val="00B91A93"/>
    <w:rsid w:val="00B92438"/>
    <w:rsid w:val="00B93716"/>
    <w:rsid w:val="00B93A15"/>
    <w:rsid w:val="00B9491E"/>
    <w:rsid w:val="00B955CF"/>
    <w:rsid w:val="00B957FC"/>
    <w:rsid w:val="00B95F13"/>
    <w:rsid w:val="00B96E0A"/>
    <w:rsid w:val="00B9727A"/>
    <w:rsid w:val="00B97CDA"/>
    <w:rsid w:val="00B97E5D"/>
    <w:rsid w:val="00BA062C"/>
    <w:rsid w:val="00BA06E7"/>
    <w:rsid w:val="00BA148C"/>
    <w:rsid w:val="00BA1B88"/>
    <w:rsid w:val="00BA1C72"/>
    <w:rsid w:val="00BA26D6"/>
    <w:rsid w:val="00BA2730"/>
    <w:rsid w:val="00BA2885"/>
    <w:rsid w:val="00BA2EEC"/>
    <w:rsid w:val="00BA2F9D"/>
    <w:rsid w:val="00BA370F"/>
    <w:rsid w:val="00BA38C9"/>
    <w:rsid w:val="00BA39E6"/>
    <w:rsid w:val="00BA3C64"/>
    <w:rsid w:val="00BA4592"/>
    <w:rsid w:val="00BA489D"/>
    <w:rsid w:val="00BA5757"/>
    <w:rsid w:val="00BA7101"/>
    <w:rsid w:val="00BB0A6A"/>
    <w:rsid w:val="00BB1007"/>
    <w:rsid w:val="00BB113D"/>
    <w:rsid w:val="00BB1765"/>
    <w:rsid w:val="00BB254C"/>
    <w:rsid w:val="00BB2CCE"/>
    <w:rsid w:val="00BB3392"/>
    <w:rsid w:val="00BB4137"/>
    <w:rsid w:val="00BB44B3"/>
    <w:rsid w:val="00BB4562"/>
    <w:rsid w:val="00BB4F4C"/>
    <w:rsid w:val="00BB5238"/>
    <w:rsid w:val="00BB7148"/>
    <w:rsid w:val="00BB7CC3"/>
    <w:rsid w:val="00BB7EFE"/>
    <w:rsid w:val="00BC162A"/>
    <w:rsid w:val="00BC271E"/>
    <w:rsid w:val="00BC3A77"/>
    <w:rsid w:val="00BC3E0C"/>
    <w:rsid w:val="00BC4718"/>
    <w:rsid w:val="00BC554C"/>
    <w:rsid w:val="00BC5B69"/>
    <w:rsid w:val="00BC6690"/>
    <w:rsid w:val="00BC7345"/>
    <w:rsid w:val="00BC7B9F"/>
    <w:rsid w:val="00BD1205"/>
    <w:rsid w:val="00BD15CA"/>
    <w:rsid w:val="00BD2D4F"/>
    <w:rsid w:val="00BD328B"/>
    <w:rsid w:val="00BD3AB2"/>
    <w:rsid w:val="00BD3D0A"/>
    <w:rsid w:val="00BD4C82"/>
    <w:rsid w:val="00BD4D2F"/>
    <w:rsid w:val="00BD5051"/>
    <w:rsid w:val="00BD689C"/>
    <w:rsid w:val="00BD6DFA"/>
    <w:rsid w:val="00BD70EA"/>
    <w:rsid w:val="00BD74EE"/>
    <w:rsid w:val="00BD74EF"/>
    <w:rsid w:val="00BD7E92"/>
    <w:rsid w:val="00BE0A65"/>
    <w:rsid w:val="00BE20D7"/>
    <w:rsid w:val="00BE211B"/>
    <w:rsid w:val="00BE2857"/>
    <w:rsid w:val="00BE3189"/>
    <w:rsid w:val="00BE4B0B"/>
    <w:rsid w:val="00BE6557"/>
    <w:rsid w:val="00BE67FF"/>
    <w:rsid w:val="00BE725A"/>
    <w:rsid w:val="00BE74F8"/>
    <w:rsid w:val="00BE7603"/>
    <w:rsid w:val="00BE7734"/>
    <w:rsid w:val="00BE7EF7"/>
    <w:rsid w:val="00BF0028"/>
    <w:rsid w:val="00BF100B"/>
    <w:rsid w:val="00BF203B"/>
    <w:rsid w:val="00BF2591"/>
    <w:rsid w:val="00BF2F9A"/>
    <w:rsid w:val="00BF4006"/>
    <w:rsid w:val="00BF40ED"/>
    <w:rsid w:val="00BF4DD9"/>
    <w:rsid w:val="00BF53E0"/>
    <w:rsid w:val="00BF5B2A"/>
    <w:rsid w:val="00BF6129"/>
    <w:rsid w:val="00BF69F5"/>
    <w:rsid w:val="00BF6A69"/>
    <w:rsid w:val="00BF7888"/>
    <w:rsid w:val="00BF7912"/>
    <w:rsid w:val="00C000DB"/>
    <w:rsid w:val="00C00B2B"/>
    <w:rsid w:val="00C0157E"/>
    <w:rsid w:val="00C016D8"/>
    <w:rsid w:val="00C01AF1"/>
    <w:rsid w:val="00C01BF8"/>
    <w:rsid w:val="00C02399"/>
    <w:rsid w:val="00C035B7"/>
    <w:rsid w:val="00C0450C"/>
    <w:rsid w:val="00C0479A"/>
    <w:rsid w:val="00C05A18"/>
    <w:rsid w:val="00C0629F"/>
    <w:rsid w:val="00C06F1D"/>
    <w:rsid w:val="00C077FC"/>
    <w:rsid w:val="00C07F9F"/>
    <w:rsid w:val="00C110AC"/>
    <w:rsid w:val="00C12635"/>
    <w:rsid w:val="00C126BD"/>
    <w:rsid w:val="00C13480"/>
    <w:rsid w:val="00C144D6"/>
    <w:rsid w:val="00C14942"/>
    <w:rsid w:val="00C1551E"/>
    <w:rsid w:val="00C15DB2"/>
    <w:rsid w:val="00C15EA5"/>
    <w:rsid w:val="00C165C6"/>
    <w:rsid w:val="00C16DCC"/>
    <w:rsid w:val="00C17486"/>
    <w:rsid w:val="00C17F6F"/>
    <w:rsid w:val="00C20BC4"/>
    <w:rsid w:val="00C2110A"/>
    <w:rsid w:val="00C218B8"/>
    <w:rsid w:val="00C221C5"/>
    <w:rsid w:val="00C2405F"/>
    <w:rsid w:val="00C246A2"/>
    <w:rsid w:val="00C26667"/>
    <w:rsid w:val="00C26709"/>
    <w:rsid w:val="00C2682A"/>
    <w:rsid w:val="00C26DDF"/>
    <w:rsid w:val="00C27C0F"/>
    <w:rsid w:val="00C305AC"/>
    <w:rsid w:val="00C30702"/>
    <w:rsid w:val="00C31389"/>
    <w:rsid w:val="00C3148B"/>
    <w:rsid w:val="00C32101"/>
    <w:rsid w:val="00C32A74"/>
    <w:rsid w:val="00C32EB4"/>
    <w:rsid w:val="00C33616"/>
    <w:rsid w:val="00C338A2"/>
    <w:rsid w:val="00C33CC8"/>
    <w:rsid w:val="00C345C3"/>
    <w:rsid w:val="00C3475A"/>
    <w:rsid w:val="00C34EF7"/>
    <w:rsid w:val="00C34FA0"/>
    <w:rsid w:val="00C35DCB"/>
    <w:rsid w:val="00C36C84"/>
    <w:rsid w:val="00C36DC4"/>
    <w:rsid w:val="00C37067"/>
    <w:rsid w:val="00C37BB0"/>
    <w:rsid w:val="00C37F3D"/>
    <w:rsid w:val="00C40F13"/>
    <w:rsid w:val="00C4163F"/>
    <w:rsid w:val="00C42A4F"/>
    <w:rsid w:val="00C42FED"/>
    <w:rsid w:val="00C4334C"/>
    <w:rsid w:val="00C43578"/>
    <w:rsid w:val="00C439EC"/>
    <w:rsid w:val="00C43A41"/>
    <w:rsid w:val="00C43B4B"/>
    <w:rsid w:val="00C449CD"/>
    <w:rsid w:val="00C44D45"/>
    <w:rsid w:val="00C45270"/>
    <w:rsid w:val="00C45683"/>
    <w:rsid w:val="00C459C6"/>
    <w:rsid w:val="00C45AB4"/>
    <w:rsid w:val="00C460A9"/>
    <w:rsid w:val="00C471BF"/>
    <w:rsid w:val="00C47BAF"/>
    <w:rsid w:val="00C50136"/>
    <w:rsid w:val="00C507AB"/>
    <w:rsid w:val="00C5103C"/>
    <w:rsid w:val="00C53753"/>
    <w:rsid w:val="00C539D5"/>
    <w:rsid w:val="00C53E92"/>
    <w:rsid w:val="00C545C3"/>
    <w:rsid w:val="00C5564B"/>
    <w:rsid w:val="00C55A8A"/>
    <w:rsid w:val="00C56175"/>
    <w:rsid w:val="00C5681E"/>
    <w:rsid w:val="00C57C71"/>
    <w:rsid w:val="00C57EC5"/>
    <w:rsid w:val="00C60284"/>
    <w:rsid w:val="00C607EA"/>
    <w:rsid w:val="00C615A3"/>
    <w:rsid w:val="00C624B9"/>
    <w:rsid w:val="00C63B61"/>
    <w:rsid w:val="00C63F76"/>
    <w:rsid w:val="00C640E3"/>
    <w:rsid w:val="00C64E89"/>
    <w:rsid w:val="00C65791"/>
    <w:rsid w:val="00C65928"/>
    <w:rsid w:val="00C66D44"/>
    <w:rsid w:val="00C66F6D"/>
    <w:rsid w:val="00C671CC"/>
    <w:rsid w:val="00C7005A"/>
    <w:rsid w:val="00C70D34"/>
    <w:rsid w:val="00C72085"/>
    <w:rsid w:val="00C73090"/>
    <w:rsid w:val="00C73B29"/>
    <w:rsid w:val="00C73F83"/>
    <w:rsid w:val="00C75909"/>
    <w:rsid w:val="00C75FD0"/>
    <w:rsid w:val="00C76210"/>
    <w:rsid w:val="00C802C9"/>
    <w:rsid w:val="00C81368"/>
    <w:rsid w:val="00C81692"/>
    <w:rsid w:val="00C819D6"/>
    <w:rsid w:val="00C8267B"/>
    <w:rsid w:val="00C82F87"/>
    <w:rsid w:val="00C83139"/>
    <w:rsid w:val="00C83FC7"/>
    <w:rsid w:val="00C85666"/>
    <w:rsid w:val="00C8582C"/>
    <w:rsid w:val="00C8640D"/>
    <w:rsid w:val="00C87481"/>
    <w:rsid w:val="00C87947"/>
    <w:rsid w:val="00C90387"/>
    <w:rsid w:val="00C91585"/>
    <w:rsid w:val="00C91BCF"/>
    <w:rsid w:val="00C9227B"/>
    <w:rsid w:val="00C926A1"/>
    <w:rsid w:val="00C92A7E"/>
    <w:rsid w:val="00C93D50"/>
    <w:rsid w:val="00C941FE"/>
    <w:rsid w:val="00C9464F"/>
    <w:rsid w:val="00C94AA5"/>
    <w:rsid w:val="00C94F0E"/>
    <w:rsid w:val="00C9513E"/>
    <w:rsid w:val="00C95C14"/>
    <w:rsid w:val="00C97315"/>
    <w:rsid w:val="00CA0013"/>
    <w:rsid w:val="00CA0728"/>
    <w:rsid w:val="00CA0A26"/>
    <w:rsid w:val="00CA1852"/>
    <w:rsid w:val="00CA38A5"/>
    <w:rsid w:val="00CA3DB2"/>
    <w:rsid w:val="00CA4114"/>
    <w:rsid w:val="00CA508C"/>
    <w:rsid w:val="00CA5754"/>
    <w:rsid w:val="00CA5AC5"/>
    <w:rsid w:val="00CA72FE"/>
    <w:rsid w:val="00CA740A"/>
    <w:rsid w:val="00CA7F64"/>
    <w:rsid w:val="00CB072A"/>
    <w:rsid w:val="00CB091F"/>
    <w:rsid w:val="00CB0D38"/>
    <w:rsid w:val="00CB0DBB"/>
    <w:rsid w:val="00CB1263"/>
    <w:rsid w:val="00CB1416"/>
    <w:rsid w:val="00CB18EE"/>
    <w:rsid w:val="00CB304C"/>
    <w:rsid w:val="00CB3314"/>
    <w:rsid w:val="00CB4286"/>
    <w:rsid w:val="00CB4877"/>
    <w:rsid w:val="00CB4D2F"/>
    <w:rsid w:val="00CB5C06"/>
    <w:rsid w:val="00CB7622"/>
    <w:rsid w:val="00CB7BED"/>
    <w:rsid w:val="00CC05A2"/>
    <w:rsid w:val="00CC0B8C"/>
    <w:rsid w:val="00CC174C"/>
    <w:rsid w:val="00CC2344"/>
    <w:rsid w:val="00CC2995"/>
    <w:rsid w:val="00CC299A"/>
    <w:rsid w:val="00CC3596"/>
    <w:rsid w:val="00CC3F86"/>
    <w:rsid w:val="00CC58FE"/>
    <w:rsid w:val="00CC723C"/>
    <w:rsid w:val="00CC798D"/>
    <w:rsid w:val="00CD04D2"/>
    <w:rsid w:val="00CD0968"/>
    <w:rsid w:val="00CD0E2B"/>
    <w:rsid w:val="00CD2A95"/>
    <w:rsid w:val="00CD2AA0"/>
    <w:rsid w:val="00CD2EC5"/>
    <w:rsid w:val="00CD678D"/>
    <w:rsid w:val="00CD6EFB"/>
    <w:rsid w:val="00CD7170"/>
    <w:rsid w:val="00CE26E7"/>
    <w:rsid w:val="00CE272C"/>
    <w:rsid w:val="00CE2CCD"/>
    <w:rsid w:val="00CE30CF"/>
    <w:rsid w:val="00CE356D"/>
    <w:rsid w:val="00CE42C7"/>
    <w:rsid w:val="00CE5F79"/>
    <w:rsid w:val="00CE6AE7"/>
    <w:rsid w:val="00CE6E32"/>
    <w:rsid w:val="00CF1DFB"/>
    <w:rsid w:val="00CF3799"/>
    <w:rsid w:val="00CF413E"/>
    <w:rsid w:val="00CF582A"/>
    <w:rsid w:val="00CF58E9"/>
    <w:rsid w:val="00CF61D0"/>
    <w:rsid w:val="00CF64DA"/>
    <w:rsid w:val="00CF6607"/>
    <w:rsid w:val="00CF6A3B"/>
    <w:rsid w:val="00D007D0"/>
    <w:rsid w:val="00D007D9"/>
    <w:rsid w:val="00D015E9"/>
    <w:rsid w:val="00D01607"/>
    <w:rsid w:val="00D016E6"/>
    <w:rsid w:val="00D01BAE"/>
    <w:rsid w:val="00D02047"/>
    <w:rsid w:val="00D026C2"/>
    <w:rsid w:val="00D027D5"/>
    <w:rsid w:val="00D02D18"/>
    <w:rsid w:val="00D03290"/>
    <w:rsid w:val="00D03AC3"/>
    <w:rsid w:val="00D03DCD"/>
    <w:rsid w:val="00D04CC5"/>
    <w:rsid w:val="00D05188"/>
    <w:rsid w:val="00D05A91"/>
    <w:rsid w:val="00D05B78"/>
    <w:rsid w:val="00D102E8"/>
    <w:rsid w:val="00D111FC"/>
    <w:rsid w:val="00D11B58"/>
    <w:rsid w:val="00D12DB9"/>
    <w:rsid w:val="00D12F46"/>
    <w:rsid w:val="00D13196"/>
    <w:rsid w:val="00D13C1E"/>
    <w:rsid w:val="00D13D0E"/>
    <w:rsid w:val="00D14CE7"/>
    <w:rsid w:val="00D20A05"/>
    <w:rsid w:val="00D20E79"/>
    <w:rsid w:val="00D21662"/>
    <w:rsid w:val="00D224AC"/>
    <w:rsid w:val="00D2502B"/>
    <w:rsid w:val="00D263CF"/>
    <w:rsid w:val="00D30D66"/>
    <w:rsid w:val="00D31567"/>
    <w:rsid w:val="00D31EEB"/>
    <w:rsid w:val="00D32953"/>
    <w:rsid w:val="00D349C7"/>
    <w:rsid w:val="00D35DD3"/>
    <w:rsid w:val="00D36239"/>
    <w:rsid w:val="00D36282"/>
    <w:rsid w:val="00D36A59"/>
    <w:rsid w:val="00D37CA8"/>
    <w:rsid w:val="00D411F4"/>
    <w:rsid w:val="00D41ACA"/>
    <w:rsid w:val="00D41C5E"/>
    <w:rsid w:val="00D4215C"/>
    <w:rsid w:val="00D42189"/>
    <w:rsid w:val="00D42308"/>
    <w:rsid w:val="00D42AAD"/>
    <w:rsid w:val="00D42EF2"/>
    <w:rsid w:val="00D431A7"/>
    <w:rsid w:val="00D432E7"/>
    <w:rsid w:val="00D43505"/>
    <w:rsid w:val="00D438D7"/>
    <w:rsid w:val="00D43965"/>
    <w:rsid w:val="00D4408C"/>
    <w:rsid w:val="00D453CD"/>
    <w:rsid w:val="00D45FFF"/>
    <w:rsid w:val="00D468BF"/>
    <w:rsid w:val="00D46B0A"/>
    <w:rsid w:val="00D46BB4"/>
    <w:rsid w:val="00D47D89"/>
    <w:rsid w:val="00D47F01"/>
    <w:rsid w:val="00D50427"/>
    <w:rsid w:val="00D506CF"/>
    <w:rsid w:val="00D5125D"/>
    <w:rsid w:val="00D51589"/>
    <w:rsid w:val="00D52AE7"/>
    <w:rsid w:val="00D53108"/>
    <w:rsid w:val="00D5320E"/>
    <w:rsid w:val="00D544B3"/>
    <w:rsid w:val="00D5474A"/>
    <w:rsid w:val="00D54FCA"/>
    <w:rsid w:val="00D55BD7"/>
    <w:rsid w:val="00D55ECD"/>
    <w:rsid w:val="00D567C1"/>
    <w:rsid w:val="00D579C2"/>
    <w:rsid w:val="00D61351"/>
    <w:rsid w:val="00D61EBA"/>
    <w:rsid w:val="00D63E2F"/>
    <w:rsid w:val="00D65103"/>
    <w:rsid w:val="00D65D46"/>
    <w:rsid w:val="00D65F14"/>
    <w:rsid w:val="00D6624B"/>
    <w:rsid w:val="00D670B1"/>
    <w:rsid w:val="00D67DB7"/>
    <w:rsid w:val="00D70F3D"/>
    <w:rsid w:val="00D72045"/>
    <w:rsid w:val="00D728DC"/>
    <w:rsid w:val="00D76804"/>
    <w:rsid w:val="00D77B6B"/>
    <w:rsid w:val="00D77B7D"/>
    <w:rsid w:val="00D8074D"/>
    <w:rsid w:val="00D810E5"/>
    <w:rsid w:val="00D81E5F"/>
    <w:rsid w:val="00D82031"/>
    <w:rsid w:val="00D82145"/>
    <w:rsid w:val="00D8286F"/>
    <w:rsid w:val="00D828B4"/>
    <w:rsid w:val="00D82AD1"/>
    <w:rsid w:val="00D8393D"/>
    <w:rsid w:val="00D84121"/>
    <w:rsid w:val="00D84794"/>
    <w:rsid w:val="00D856EF"/>
    <w:rsid w:val="00D85764"/>
    <w:rsid w:val="00D85D01"/>
    <w:rsid w:val="00D85E51"/>
    <w:rsid w:val="00D85FCA"/>
    <w:rsid w:val="00D86D7E"/>
    <w:rsid w:val="00D86DA8"/>
    <w:rsid w:val="00D874D3"/>
    <w:rsid w:val="00D902A9"/>
    <w:rsid w:val="00D91D40"/>
    <w:rsid w:val="00D91FF3"/>
    <w:rsid w:val="00D9238F"/>
    <w:rsid w:val="00D927FF"/>
    <w:rsid w:val="00D94839"/>
    <w:rsid w:val="00D948A6"/>
    <w:rsid w:val="00D94E84"/>
    <w:rsid w:val="00D9513F"/>
    <w:rsid w:val="00D9528F"/>
    <w:rsid w:val="00D9619F"/>
    <w:rsid w:val="00D9645D"/>
    <w:rsid w:val="00D96F65"/>
    <w:rsid w:val="00D97A1A"/>
    <w:rsid w:val="00DA00F2"/>
    <w:rsid w:val="00DA01CE"/>
    <w:rsid w:val="00DA21E0"/>
    <w:rsid w:val="00DA21F7"/>
    <w:rsid w:val="00DA39A4"/>
    <w:rsid w:val="00DA3B7D"/>
    <w:rsid w:val="00DA3BE0"/>
    <w:rsid w:val="00DA3D6F"/>
    <w:rsid w:val="00DA3EF4"/>
    <w:rsid w:val="00DA4484"/>
    <w:rsid w:val="00DA569C"/>
    <w:rsid w:val="00DA5D29"/>
    <w:rsid w:val="00DA60B9"/>
    <w:rsid w:val="00DA61BB"/>
    <w:rsid w:val="00DA637F"/>
    <w:rsid w:val="00DA689F"/>
    <w:rsid w:val="00DB03CD"/>
    <w:rsid w:val="00DB10B8"/>
    <w:rsid w:val="00DB1335"/>
    <w:rsid w:val="00DB1A5F"/>
    <w:rsid w:val="00DB1B59"/>
    <w:rsid w:val="00DB34FC"/>
    <w:rsid w:val="00DB413B"/>
    <w:rsid w:val="00DB4595"/>
    <w:rsid w:val="00DB4AC6"/>
    <w:rsid w:val="00DB4CBA"/>
    <w:rsid w:val="00DB4CEF"/>
    <w:rsid w:val="00DB534F"/>
    <w:rsid w:val="00DB541C"/>
    <w:rsid w:val="00DC074E"/>
    <w:rsid w:val="00DC0CD2"/>
    <w:rsid w:val="00DC0F53"/>
    <w:rsid w:val="00DC2388"/>
    <w:rsid w:val="00DC3EF9"/>
    <w:rsid w:val="00DC5008"/>
    <w:rsid w:val="00DC5949"/>
    <w:rsid w:val="00DC5E45"/>
    <w:rsid w:val="00DC609C"/>
    <w:rsid w:val="00DC7E3D"/>
    <w:rsid w:val="00DC7F25"/>
    <w:rsid w:val="00DD0A31"/>
    <w:rsid w:val="00DD0E71"/>
    <w:rsid w:val="00DD11F3"/>
    <w:rsid w:val="00DD1D0F"/>
    <w:rsid w:val="00DD220E"/>
    <w:rsid w:val="00DD2782"/>
    <w:rsid w:val="00DD4A65"/>
    <w:rsid w:val="00DD53BB"/>
    <w:rsid w:val="00DD6B96"/>
    <w:rsid w:val="00DD701B"/>
    <w:rsid w:val="00DD7A91"/>
    <w:rsid w:val="00DD7C75"/>
    <w:rsid w:val="00DE1E26"/>
    <w:rsid w:val="00DE238F"/>
    <w:rsid w:val="00DE3F91"/>
    <w:rsid w:val="00DE51CB"/>
    <w:rsid w:val="00DE52DB"/>
    <w:rsid w:val="00DE5593"/>
    <w:rsid w:val="00DE55A5"/>
    <w:rsid w:val="00DE614B"/>
    <w:rsid w:val="00DE6651"/>
    <w:rsid w:val="00DE7634"/>
    <w:rsid w:val="00DF119E"/>
    <w:rsid w:val="00DF1CFA"/>
    <w:rsid w:val="00DF39E2"/>
    <w:rsid w:val="00DF3C14"/>
    <w:rsid w:val="00DF4666"/>
    <w:rsid w:val="00DF4D61"/>
    <w:rsid w:val="00DF533D"/>
    <w:rsid w:val="00DF5BB3"/>
    <w:rsid w:val="00DF5F47"/>
    <w:rsid w:val="00DF66DE"/>
    <w:rsid w:val="00E01146"/>
    <w:rsid w:val="00E01451"/>
    <w:rsid w:val="00E01664"/>
    <w:rsid w:val="00E01F6F"/>
    <w:rsid w:val="00E03310"/>
    <w:rsid w:val="00E037B8"/>
    <w:rsid w:val="00E04CDE"/>
    <w:rsid w:val="00E05AC6"/>
    <w:rsid w:val="00E05FA0"/>
    <w:rsid w:val="00E0616B"/>
    <w:rsid w:val="00E06BF3"/>
    <w:rsid w:val="00E06EFE"/>
    <w:rsid w:val="00E07CF6"/>
    <w:rsid w:val="00E1158E"/>
    <w:rsid w:val="00E11B64"/>
    <w:rsid w:val="00E137FE"/>
    <w:rsid w:val="00E14760"/>
    <w:rsid w:val="00E14EF4"/>
    <w:rsid w:val="00E15298"/>
    <w:rsid w:val="00E15FA4"/>
    <w:rsid w:val="00E169C4"/>
    <w:rsid w:val="00E16A71"/>
    <w:rsid w:val="00E16C1D"/>
    <w:rsid w:val="00E172B4"/>
    <w:rsid w:val="00E17CB7"/>
    <w:rsid w:val="00E2082F"/>
    <w:rsid w:val="00E20E47"/>
    <w:rsid w:val="00E219CF"/>
    <w:rsid w:val="00E21E20"/>
    <w:rsid w:val="00E248D6"/>
    <w:rsid w:val="00E24D28"/>
    <w:rsid w:val="00E256DE"/>
    <w:rsid w:val="00E26764"/>
    <w:rsid w:val="00E270A9"/>
    <w:rsid w:val="00E276ED"/>
    <w:rsid w:val="00E30457"/>
    <w:rsid w:val="00E31404"/>
    <w:rsid w:val="00E329CB"/>
    <w:rsid w:val="00E32ABF"/>
    <w:rsid w:val="00E32D5E"/>
    <w:rsid w:val="00E330C0"/>
    <w:rsid w:val="00E33AC3"/>
    <w:rsid w:val="00E3764E"/>
    <w:rsid w:val="00E37833"/>
    <w:rsid w:val="00E40789"/>
    <w:rsid w:val="00E412B3"/>
    <w:rsid w:val="00E413A0"/>
    <w:rsid w:val="00E425AF"/>
    <w:rsid w:val="00E425BF"/>
    <w:rsid w:val="00E42BC4"/>
    <w:rsid w:val="00E437C4"/>
    <w:rsid w:val="00E43DCE"/>
    <w:rsid w:val="00E44E5B"/>
    <w:rsid w:val="00E458F7"/>
    <w:rsid w:val="00E46C72"/>
    <w:rsid w:val="00E50D56"/>
    <w:rsid w:val="00E5131C"/>
    <w:rsid w:val="00E518D1"/>
    <w:rsid w:val="00E5217B"/>
    <w:rsid w:val="00E52794"/>
    <w:rsid w:val="00E533D9"/>
    <w:rsid w:val="00E55264"/>
    <w:rsid w:val="00E557BF"/>
    <w:rsid w:val="00E57E92"/>
    <w:rsid w:val="00E60ACF"/>
    <w:rsid w:val="00E614BD"/>
    <w:rsid w:val="00E61E79"/>
    <w:rsid w:val="00E61FD2"/>
    <w:rsid w:val="00E62260"/>
    <w:rsid w:val="00E62286"/>
    <w:rsid w:val="00E641FA"/>
    <w:rsid w:val="00E64A91"/>
    <w:rsid w:val="00E6530D"/>
    <w:rsid w:val="00E65C1D"/>
    <w:rsid w:val="00E664DF"/>
    <w:rsid w:val="00E665A0"/>
    <w:rsid w:val="00E67B96"/>
    <w:rsid w:val="00E67F1E"/>
    <w:rsid w:val="00E707FF"/>
    <w:rsid w:val="00E70C28"/>
    <w:rsid w:val="00E70D5E"/>
    <w:rsid w:val="00E71DAC"/>
    <w:rsid w:val="00E73AF5"/>
    <w:rsid w:val="00E7448D"/>
    <w:rsid w:val="00E748FF"/>
    <w:rsid w:val="00E75129"/>
    <w:rsid w:val="00E75598"/>
    <w:rsid w:val="00E76079"/>
    <w:rsid w:val="00E76528"/>
    <w:rsid w:val="00E800CA"/>
    <w:rsid w:val="00E80B6B"/>
    <w:rsid w:val="00E8232F"/>
    <w:rsid w:val="00E83779"/>
    <w:rsid w:val="00E83908"/>
    <w:rsid w:val="00E83A37"/>
    <w:rsid w:val="00E83B6C"/>
    <w:rsid w:val="00E84363"/>
    <w:rsid w:val="00E84FD8"/>
    <w:rsid w:val="00E85291"/>
    <w:rsid w:val="00E85881"/>
    <w:rsid w:val="00E85BD2"/>
    <w:rsid w:val="00E9121C"/>
    <w:rsid w:val="00E9229A"/>
    <w:rsid w:val="00E92323"/>
    <w:rsid w:val="00E929F4"/>
    <w:rsid w:val="00E92B65"/>
    <w:rsid w:val="00E92C5D"/>
    <w:rsid w:val="00E93255"/>
    <w:rsid w:val="00E9408B"/>
    <w:rsid w:val="00E9564A"/>
    <w:rsid w:val="00E962DB"/>
    <w:rsid w:val="00EA0269"/>
    <w:rsid w:val="00EA27B5"/>
    <w:rsid w:val="00EA28F7"/>
    <w:rsid w:val="00EA4BDD"/>
    <w:rsid w:val="00EA4C7A"/>
    <w:rsid w:val="00EA5351"/>
    <w:rsid w:val="00EA5729"/>
    <w:rsid w:val="00EA6157"/>
    <w:rsid w:val="00EA631F"/>
    <w:rsid w:val="00EA661A"/>
    <w:rsid w:val="00EA6CB0"/>
    <w:rsid w:val="00EA7F04"/>
    <w:rsid w:val="00EB00C9"/>
    <w:rsid w:val="00EB0602"/>
    <w:rsid w:val="00EB129B"/>
    <w:rsid w:val="00EB1339"/>
    <w:rsid w:val="00EB1C8F"/>
    <w:rsid w:val="00EB25DD"/>
    <w:rsid w:val="00EB3B61"/>
    <w:rsid w:val="00EB4101"/>
    <w:rsid w:val="00EB4CC6"/>
    <w:rsid w:val="00EB4FF9"/>
    <w:rsid w:val="00EB565A"/>
    <w:rsid w:val="00EB5D11"/>
    <w:rsid w:val="00EC0963"/>
    <w:rsid w:val="00EC0B85"/>
    <w:rsid w:val="00EC1258"/>
    <w:rsid w:val="00EC2422"/>
    <w:rsid w:val="00EC24A2"/>
    <w:rsid w:val="00EC270F"/>
    <w:rsid w:val="00EC2A2D"/>
    <w:rsid w:val="00EC34DA"/>
    <w:rsid w:val="00EC35E0"/>
    <w:rsid w:val="00EC38E1"/>
    <w:rsid w:val="00EC442F"/>
    <w:rsid w:val="00EC5783"/>
    <w:rsid w:val="00EC5C21"/>
    <w:rsid w:val="00EC5DF3"/>
    <w:rsid w:val="00EC63DB"/>
    <w:rsid w:val="00EC6EDA"/>
    <w:rsid w:val="00EC6F40"/>
    <w:rsid w:val="00EC6FA8"/>
    <w:rsid w:val="00ED0BE0"/>
    <w:rsid w:val="00ED0D2A"/>
    <w:rsid w:val="00ED1226"/>
    <w:rsid w:val="00ED14E6"/>
    <w:rsid w:val="00ED3078"/>
    <w:rsid w:val="00ED30C2"/>
    <w:rsid w:val="00ED4EF2"/>
    <w:rsid w:val="00ED56FF"/>
    <w:rsid w:val="00ED5D3B"/>
    <w:rsid w:val="00ED6670"/>
    <w:rsid w:val="00ED6B01"/>
    <w:rsid w:val="00ED7B3E"/>
    <w:rsid w:val="00EE00CC"/>
    <w:rsid w:val="00EE0902"/>
    <w:rsid w:val="00EE1BA1"/>
    <w:rsid w:val="00EE2D48"/>
    <w:rsid w:val="00EE2F24"/>
    <w:rsid w:val="00EE30CA"/>
    <w:rsid w:val="00EE532D"/>
    <w:rsid w:val="00EE69DF"/>
    <w:rsid w:val="00EE7930"/>
    <w:rsid w:val="00EF1518"/>
    <w:rsid w:val="00EF1547"/>
    <w:rsid w:val="00EF21A5"/>
    <w:rsid w:val="00EF22E1"/>
    <w:rsid w:val="00EF2617"/>
    <w:rsid w:val="00EF3D91"/>
    <w:rsid w:val="00EF44D8"/>
    <w:rsid w:val="00EF5A0C"/>
    <w:rsid w:val="00EF5B33"/>
    <w:rsid w:val="00EF63A4"/>
    <w:rsid w:val="00EF6F16"/>
    <w:rsid w:val="00EF705F"/>
    <w:rsid w:val="00EF72FD"/>
    <w:rsid w:val="00EF76E1"/>
    <w:rsid w:val="00F01485"/>
    <w:rsid w:val="00F01AEE"/>
    <w:rsid w:val="00F01F19"/>
    <w:rsid w:val="00F020C4"/>
    <w:rsid w:val="00F02257"/>
    <w:rsid w:val="00F022B7"/>
    <w:rsid w:val="00F02622"/>
    <w:rsid w:val="00F02D57"/>
    <w:rsid w:val="00F043E5"/>
    <w:rsid w:val="00F044F7"/>
    <w:rsid w:val="00F05015"/>
    <w:rsid w:val="00F05765"/>
    <w:rsid w:val="00F0595E"/>
    <w:rsid w:val="00F05B1A"/>
    <w:rsid w:val="00F066FC"/>
    <w:rsid w:val="00F07752"/>
    <w:rsid w:val="00F10355"/>
    <w:rsid w:val="00F11040"/>
    <w:rsid w:val="00F1122C"/>
    <w:rsid w:val="00F13182"/>
    <w:rsid w:val="00F137A6"/>
    <w:rsid w:val="00F1553F"/>
    <w:rsid w:val="00F16097"/>
    <w:rsid w:val="00F163D9"/>
    <w:rsid w:val="00F16FD8"/>
    <w:rsid w:val="00F17074"/>
    <w:rsid w:val="00F172AC"/>
    <w:rsid w:val="00F20531"/>
    <w:rsid w:val="00F20646"/>
    <w:rsid w:val="00F21080"/>
    <w:rsid w:val="00F21E98"/>
    <w:rsid w:val="00F2218C"/>
    <w:rsid w:val="00F22442"/>
    <w:rsid w:val="00F22E3F"/>
    <w:rsid w:val="00F22F11"/>
    <w:rsid w:val="00F23101"/>
    <w:rsid w:val="00F243BC"/>
    <w:rsid w:val="00F2453D"/>
    <w:rsid w:val="00F26808"/>
    <w:rsid w:val="00F2680F"/>
    <w:rsid w:val="00F27B7B"/>
    <w:rsid w:val="00F30233"/>
    <w:rsid w:val="00F31280"/>
    <w:rsid w:val="00F318D7"/>
    <w:rsid w:val="00F3235C"/>
    <w:rsid w:val="00F32F13"/>
    <w:rsid w:val="00F334AA"/>
    <w:rsid w:val="00F33AF7"/>
    <w:rsid w:val="00F349E2"/>
    <w:rsid w:val="00F36335"/>
    <w:rsid w:val="00F36A42"/>
    <w:rsid w:val="00F36C04"/>
    <w:rsid w:val="00F376B6"/>
    <w:rsid w:val="00F377C6"/>
    <w:rsid w:val="00F37AF3"/>
    <w:rsid w:val="00F41924"/>
    <w:rsid w:val="00F43F6B"/>
    <w:rsid w:val="00F44259"/>
    <w:rsid w:val="00F45211"/>
    <w:rsid w:val="00F45E57"/>
    <w:rsid w:val="00F46002"/>
    <w:rsid w:val="00F46280"/>
    <w:rsid w:val="00F467FB"/>
    <w:rsid w:val="00F469DA"/>
    <w:rsid w:val="00F46B3F"/>
    <w:rsid w:val="00F47A0F"/>
    <w:rsid w:val="00F47B46"/>
    <w:rsid w:val="00F5021B"/>
    <w:rsid w:val="00F52CC2"/>
    <w:rsid w:val="00F5428B"/>
    <w:rsid w:val="00F545A9"/>
    <w:rsid w:val="00F545DB"/>
    <w:rsid w:val="00F546DE"/>
    <w:rsid w:val="00F5499F"/>
    <w:rsid w:val="00F549F3"/>
    <w:rsid w:val="00F567A3"/>
    <w:rsid w:val="00F6038F"/>
    <w:rsid w:val="00F61271"/>
    <w:rsid w:val="00F61D04"/>
    <w:rsid w:val="00F64BD5"/>
    <w:rsid w:val="00F67038"/>
    <w:rsid w:val="00F67318"/>
    <w:rsid w:val="00F70093"/>
    <w:rsid w:val="00F70999"/>
    <w:rsid w:val="00F71CD1"/>
    <w:rsid w:val="00F72367"/>
    <w:rsid w:val="00F72998"/>
    <w:rsid w:val="00F73EA0"/>
    <w:rsid w:val="00F7444B"/>
    <w:rsid w:val="00F749D8"/>
    <w:rsid w:val="00F751BF"/>
    <w:rsid w:val="00F752E2"/>
    <w:rsid w:val="00F7534C"/>
    <w:rsid w:val="00F772BB"/>
    <w:rsid w:val="00F773AD"/>
    <w:rsid w:val="00F77FF9"/>
    <w:rsid w:val="00F80F97"/>
    <w:rsid w:val="00F8102A"/>
    <w:rsid w:val="00F8143D"/>
    <w:rsid w:val="00F81BCB"/>
    <w:rsid w:val="00F8258A"/>
    <w:rsid w:val="00F838FF"/>
    <w:rsid w:val="00F83AEE"/>
    <w:rsid w:val="00F8442E"/>
    <w:rsid w:val="00F85FD4"/>
    <w:rsid w:val="00F86836"/>
    <w:rsid w:val="00F873CA"/>
    <w:rsid w:val="00F87611"/>
    <w:rsid w:val="00F87803"/>
    <w:rsid w:val="00F878CF"/>
    <w:rsid w:val="00F87C48"/>
    <w:rsid w:val="00F904D4"/>
    <w:rsid w:val="00F91202"/>
    <w:rsid w:val="00F912F8"/>
    <w:rsid w:val="00F9233B"/>
    <w:rsid w:val="00F924C4"/>
    <w:rsid w:val="00F94992"/>
    <w:rsid w:val="00F94B8B"/>
    <w:rsid w:val="00F95038"/>
    <w:rsid w:val="00F951D6"/>
    <w:rsid w:val="00F957C0"/>
    <w:rsid w:val="00F95D96"/>
    <w:rsid w:val="00F95F6C"/>
    <w:rsid w:val="00F96409"/>
    <w:rsid w:val="00F9661E"/>
    <w:rsid w:val="00F96BDA"/>
    <w:rsid w:val="00F97593"/>
    <w:rsid w:val="00F97AA9"/>
    <w:rsid w:val="00FA02E7"/>
    <w:rsid w:val="00FA0FDB"/>
    <w:rsid w:val="00FA1A72"/>
    <w:rsid w:val="00FA4267"/>
    <w:rsid w:val="00FA6458"/>
    <w:rsid w:val="00FA749B"/>
    <w:rsid w:val="00FA75D3"/>
    <w:rsid w:val="00FA7735"/>
    <w:rsid w:val="00FA7A1F"/>
    <w:rsid w:val="00FB09C9"/>
    <w:rsid w:val="00FB0C92"/>
    <w:rsid w:val="00FB0F7A"/>
    <w:rsid w:val="00FB13DC"/>
    <w:rsid w:val="00FB1AC1"/>
    <w:rsid w:val="00FB2ECE"/>
    <w:rsid w:val="00FB404B"/>
    <w:rsid w:val="00FB59F6"/>
    <w:rsid w:val="00FB59FE"/>
    <w:rsid w:val="00FB6386"/>
    <w:rsid w:val="00FB6C51"/>
    <w:rsid w:val="00FC0C1C"/>
    <w:rsid w:val="00FC13A8"/>
    <w:rsid w:val="00FC397D"/>
    <w:rsid w:val="00FC3EAC"/>
    <w:rsid w:val="00FC3EC4"/>
    <w:rsid w:val="00FC4134"/>
    <w:rsid w:val="00FC4697"/>
    <w:rsid w:val="00FC5005"/>
    <w:rsid w:val="00FC581D"/>
    <w:rsid w:val="00FC7446"/>
    <w:rsid w:val="00FC76CE"/>
    <w:rsid w:val="00FC7779"/>
    <w:rsid w:val="00FC7DB2"/>
    <w:rsid w:val="00FD0997"/>
    <w:rsid w:val="00FD1B89"/>
    <w:rsid w:val="00FD2499"/>
    <w:rsid w:val="00FD2C5E"/>
    <w:rsid w:val="00FD3444"/>
    <w:rsid w:val="00FD3B13"/>
    <w:rsid w:val="00FD3BEE"/>
    <w:rsid w:val="00FD5C49"/>
    <w:rsid w:val="00FD6047"/>
    <w:rsid w:val="00FD69C2"/>
    <w:rsid w:val="00FD7024"/>
    <w:rsid w:val="00FD73C9"/>
    <w:rsid w:val="00FD7778"/>
    <w:rsid w:val="00FD7F5A"/>
    <w:rsid w:val="00FE01F7"/>
    <w:rsid w:val="00FE078C"/>
    <w:rsid w:val="00FE0DEC"/>
    <w:rsid w:val="00FE0E14"/>
    <w:rsid w:val="00FE1CE2"/>
    <w:rsid w:val="00FE21E5"/>
    <w:rsid w:val="00FE23E0"/>
    <w:rsid w:val="00FE242F"/>
    <w:rsid w:val="00FE27B5"/>
    <w:rsid w:val="00FE2865"/>
    <w:rsid w:val="00FE3A93"/>
    <w:rsid w:val="00FE4854"/>
    <w:rsid w:val="00FE572E"/>
    <w:rsid w:val="00FE7DD9"/>
    <w:rsid w:val="00FF0A91"/>
    <w:rsid w:val="00FF1545"/>
    <w:rsid w:val="00FF1BFB"/>
    <w:rsid w:val="00FF4450"/>
    <w:rsid w:val="00FF508A"/>
    <w:rsid w:val="00FF55DB"/>
    <w:rsid w:val="00FF5A0E"/>
    <w:rsid w:val="00FF5CDC"/>
    <w:rsid w:val="00FF6AF6"/>
    <w:rsid w:val="00FF6C1B"/>
    <w:rsid w:val="1ACF98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609C9FC"/>
  <w14:defaultImageDpi w14:val="330"/>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宋体"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a">
    <w:name w:val="Normal"/>
    <w:qFormat/>
    <w:rsid w:val="008A6077"/>
    <w:rPr>
      <w:rFonts w:ascii="Times New Roman" w:eastAsia="Calibri" w:hAnsi="Times New Roman" w:cs="Times New Roman"/>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400425"/>
    <w:pPr>
      <w:contextualSpacing/>
      <w:jc w:val="center"/>
    </w:pPr>
    <w:rPr>
      <w:rFonts w:eastAsiaTheme="majorEastAsia" w:cstheme="majorBidi"/>
      <w:b/>
      <w:spacing w:val="-10"/>
      <w:kern w:val="28"/>
      <w:sz w:val="28"/>
      <w:szCs w:val="56"/>
    </w:rPr>
  </w:style>
  <w:style w:type="character" w:customStyle="1" w:styleId="a4">
    <w:name w:val="标题 字符"/>
    <w:basedOn w:val="a0"/>
    <w:link w:val="a3"/>
    <w:uiPriority w:val="10"/>
    <w:rsid w:val="00400425"/>
    <w:rPr>
      <w:rFonts w:ascii="Times New Roman" w:eastAsiaTheme="majorEastAsia" w:hAnsi="Times New Roman" w:cstheme="majorBidi"/>
      <w:b/>
      <w:spacing w:val="-10"/>
      <w:kern w:val="28"/>
      <w:sz w:val="28"/>
      <w:szCs w:val="56"/>
    </w:rPr>
  </w:style>
  <w:style w:type="paragraph" w:customStyle="1" w:styleId="Reference">
    <w:name w:val="Reference"/>
    <w:basedOn w:val="a"/>
    <w:rsid w:val="008A6077"/>
    <w:pPr>
      <w:spacing w:before="120"/>
      <w:ind w:left="720" w:hanging="720"/>
    </w:pPr>
    <w:rPr>
      <w:rFonts w:eastAsia="Times New Roman"/>
      <w:sz w:val="24"/>
      <w:szCs w:val="24"/>
    </w:rPr>
  </w:style>
  <w:style w:type="paragraph" w:styleId="a5">
    <w:name w:val="header"/>
    <w:basedOn w:val="a"/>
    <w:link w:val="a6"/>
    <w:uiPriority w:val="99"/>
    <w:unhideWhenUsed/>
    <w:rsid w:val="000379AB"/>
    <w:pPr>
      <w:tabs>
        <w:tab w:val="center" w:pos="4680"/>
        <w:tab w:val="right" w:pos="9360"/>
      </w:tabs>
    </w:pPr>
  </w:style>
  <w:style w:type="character" w:customStyle="1" w:styleId="a6">
    <w:name w:val="页眉 字符"/>
    <w:basedOn w:val="a0"/>
    <w:link w:val="a5"/>
    <w:uiPriority w:val="99"/>
    <w:rsid w:val="000379AB"/>
    <w:rPr>
      <w:rFonts w:ascii="Times New Roman" w:eastAsia="Calibri" w:hAnsi="Times New Roman" w:cs="Times New Roman"/>
      <w:sz w:val="20"/>
      <w:szCs w:val="20"/>
    </w:rPr>
  </w:style>
  <w:style w:type="paragraph" w:customStyle="1" w:styleId="Heading-Secondary">
    <w:name w:val="Heading-Secondary"/>
    <w:basedOn w:val="Heading-Main"/>
    <w:qFormat/>
    <w:rsid w:val="00C81368"/>
    <w:pPr>
      <w:ind w:left="720"/>
    </w:pPr>
    <w:rPr>
      <w:b w:val="0"/>
    </w:rPr>
  </w:style>
  <w:style w:type="paragraph" w:customStyle="1" w:styleId="Heading-Main">
    <w:name w:val="Heading-Main"/>
    <w:basedOn w:val="a"/>
    <w:rsid w:val="005358D5"/>
    <w:pPr>
      <w:keepNext/>
      <w:spacing w:before="240" w:after="120"/>
      <w:outlineLvl w:val="0"/>
    </w:pPr>
    <w:rPr>
      <w:rFonts w:eastAsia="Times New Roman"/>
      <w:b/>
      <w:bCs/>
      <w:kern w:val="28"/>
      <w:sz w:val="24"/>
      <w:szCs w:val="24"/>
    </w:rPr>
  </w:style>
  <w:style w:type="paragraph" w:customStyle="1" w:styleId="Authors">
    <w:name w:val="Authors"/>
    <w:basedOn w:val="a"/>
    <w:rsid w:val="00B120F3"/>
    <w:pPr>
      <w:spacing w:before="120" w:after="360"/>
    </w:pPr>
    <w:rPr>
      <w:rFonts w:eastAsia="Times New Roman"/>
      <w:b/>
      <w:sz w:val="24"/>
      <w:szCs w:val="24"/>
    </w:rPr>
  </w:style>
  <w:style w:type="paragraph" w:customStyle="1" w:styleId="Text">
    <w:name w:val="Text"/>
    <w:basedOn w:val="a"/>
    <w:link w:val="Text0"/>
    <w:rsid w:val="008A6077"/>
    <w:pPr>
      <w:spacing w:before="120"/>
      <w:ind w:firstLine="720"/>
    </w:pPr>
    <w:rPr>
      <w:rFonts w:eastAsia="Times New Roman"/>
      <w:sz w:val="24"/>
      <w:szCs w:val="24"/>
    </w:rPr>
  </w:style>
  <w:style w:type="character" w:customStyle="1" w:styleId="Text0">
    <w:name w:val="Text 字符"/>
    <w:basedOn w:val="a0"/>
    <w:link w:val="Text"/>
    <w:rsid w:val="006C17F1"/>
    <w:rPr>
      <w:rFonts w:ascii="Times New Roman" w:eastAsia="Times New Roman" w:hAnsi="Times New Roman" w:cs="Times New Roman"/>
    </w:rPr>
  </w:style>
  <w:style w:type="paragraph" w:customStyle="1" w:styleId="FigureorTableCaption">
    <w:name w:val="Figure or Table Caption"/>
    <w:basedOn w:val="a"/>
    <w:rsid w:val="008A6077"/>
    <w:pPr>
      <w:keepNext/>
      <w:spacing w:before="240"/>
      <w:outlineLvl w:val="0"/>
    </w:pPr>
    <w:rPr>
      <w:rFonts w:eastAsia="Times New Roman"/>
      <w:kern w:val="28"/>
      <w:sz w:val="24"/>
      <w:szCs w:val="24"/>
    </w:rPr>
  </w:style>
  <w:style w:type="character" w:styleId="a7">
    <w:name w:val="Hyperlink"/>
    <w:uiPriority w:val="99"/>
    <w:rsid w:val="008A6077"/>
    <w:rPr>
      <w:color w:val="0000FF"/>
      <w:u w:val="single"/>
    </w:rPr>
  </w:style>
  <w:style w:type="paragraph" w:customStyle="1" w:styleId="Affiliation">
    <w:name w:val="Affiliation"/>
    <w:basedOn w:val="Text"/>
    <w:qFormat/>
    <w:rsid w:val="00B719C8"/>
    <w:pPr>
      <w:ind w:firstLine="0"/>
    </w:pPr>
  </w:style>
  <w:style w:type="paragraph" w:customStyle="1" w:styleId="KeyPoints">
    <w:name w:val="Key Points"/>
    <w:basedOn w:val="a"/>
    <w:rsid w:val="008A6077"/>
    <w:pPr>
      <w:spacing w:before="120"/>
    </w:pPr>
    <w:rPr>
      <w:rFonts w:eastAsia="Times New Roman"/>
      <w:sz w:val="24"/>
      <w:szCs w:val="24"/>
    </w:rPr>
  </w:style>
  <w:style w:type="paragraph" w:customStyle="1" w:styleId="Abstract">
    <w:name w:val="Abstract"/>
    <w:basedOn w:val="a"/>
    <w:qFormat/>
    <w:rsid w:val="00400425"/>
    <w:pPr>
      <w:spacing w:before="120"/>
    </w:pPr>
    <w:rPr>
      <w:rFonts w:eastAsia="Times New Roman"/>
      <w:sz w:val="24"/>
      <w:szCs w:val="24"/>
    </w:rPr>
  </w:style>
  <w:style w:type="paragraph" w:customStyle="1" w:styleId="Note">
    <w:name w:val="Note"/>
    <w:basedOn w:val="a"/>
    <w:qFormat/>
    <w:rsid w:val="0037466A"/>
    <w:pPr>
      <w:spacing w:before="240" w:after="240"/>
    </w:pPr>
    <w:rPr>
      <w:color w:val="00B0F0"/>
    </w:rPr>
  </w:style>
  <w:style w:type="paragraph" w:styleId="a8">
    <w:name w:val="Normal (Web)"/>
    <w:basedOn w:val="a"/>
    <w:uiPriority w:val="99"/>
    <w:semiHidden/>
    <w:unhideWhenUsed/>
    <w:rsid w:val="002F3B11"/>
    <w:rPr>
      <w:sz w:val="24"/>
      <w:szCs w:val="24"/>
    </w:rPr>
  </w:style>
  <w:style w:type="paragraph" w:styleId="a9">
    <w:name w:val="footer"/>
    <w:basedOn w:val="a"/>
    <w:link w:val="aa"/>
    <w:uiPriority w:val="99"/>
    <w:unhideWhenUsed/>
    <w:rsid w:val="000379AB"/>
    <w:pPr>
      <w:tabs>
        <w:tab w:val="center" w:pos="4680"/>
        <w:tab w:val="right" w:pos="9360"/>
      </w:tabs>
    </w:pPr>
  </w:style>
  <w:style w:type="character" w:customStyle="1" w:styleId="aa">
    <w:name w:val="页脚 字符"/>
    <w:basedOn w:val="a0"/>
    <w:link w:val="a9"/>
    <w:uiPriority w:val="99"/>
    <w:rsid w:val="000379AB"/>
    <w:rPr>
      <w:rFonts w:ascii="Times New Roman" w:eastAsia="Calibri" w:hAnsi="Times New Roman" w:cs="Times New Roman"/>
      <w:sz w:val="20"/>
      <w:szCs w:val="20"/>
    </w:rPr>
  </w:style>
  <w:style w:type="paragraph" w:styleId="ab">
    <w:name w:val="List Paragraph"/>
    <w:basedOn w:val="a"/>
    <w:uiPriority w:val="34"/>
    <w:qFormat/>
    <w:rsid w:val="00D810E5"/>
    <w:pPr>
      <w:spacing w:after="200"/>
      <w:ind w:left="720"/>
      <w:contextualSpacing/>
    </w:pPr>
    <w:rPr>
      <w:rFonts w:asciiTheme="minorHAnsi" w:eastAsiaTheme="minorEastAsia" w:hAnsiTheme="minorHAnsi" w:cstheme="minorBidi"/>
      <w:sz w:val="24"/>
      <w:szCs w:val="24"/>
      <w:lang w:eastAsia="ja-JP"/>
    </w:rPr>
  </w:style>
  <w:style w:type="character" w:styleId="ac">
    <w:name w:val="Unresolved Mention"/>
    <w:basedOn w:val="a0"/>
    <w:uiPriority w:val="99"/>
    <w:rsid w:val="00B81C79"/>
    <w:rPr>
      <w:color w:val="808080"/>
      <w:shd w:val="clear" w:color="auto" w:fill="E6E6E6"/>
    </w:rPr>
  </w:style>
  <w:style w:type="paragraph" w:styleId="ad">
    <w:name w:val="Balloon Text"/>
    <w:basedOn w:val="a"/>
    <w:link w:val="ae"/>
    <w:uiPriority w:val="99"/>
    <w:semiHidden/>
    <w:unhideWhenUsed/>
    <w:rsid w:val="007B4B93"/>
    <w:rPr>
      <w:rFonts w:ascii="Segoe UI" w:hAnsi="Segoe UI" w:cs="Segoe UI"/>
      <w:sz w:val="18"/>
      <w:szCs w:val="18"/>
    </w:rPr>
  </w:style>
  <w:style w:type="character" w:customStyle="1" w:styleId="ae">
    <w:name w:val="批注框文本 字符"/>
    <w:basedOn w:val="a0"/>
    <w:link w:val="ad"/>
    <w:uiPriority w:val="99"/>
    <w:semiHidden/>
    <w:rsid w:val="007B4B93"/>
    <w:rPr>
      <w:rFonts w:ascii="Segoe UI" w:eastAsia="Calibri" w:hAnsi="Segoe UI" w:cs="Segoe UI"/>
      <w:sz w:val="18"/>
      <w:szCs w:val="18"/>
    </w:rPr>
  </w:style>
  <w:style w:type="character" w:styleId="af">
    <w:name w:val="Emphasis"/>
    <w:basedOn w:val="a0"/>
    <w:uiPriority w:val="20"/>
    <w:qFormat/>
    <w:rsid w:val="007B4B93"/>
    <w:rPr>
      <w:i/>
      <w:iCs/>
    </w:rPr>
  </w:style>
  <w:style w:type="character" w:styleId="af0">
    <w:name w:val="FollowedHyperlink"/>
    <w:basedOn w:val="a0"/>
    <w:uiPriority w:val="99"/>
    <w:semiHidden/>
    <w:unhideWhenUsed/>
    <w:rsid w:val="00F45E57"/>
    <w:rPr>
      <w:color w:val="954F72" w:themeColor="followedHyperlink"/>
      <w:u w:val="single"/>
    </w:rPr>
  </w:style>
  <w:style w:type="character" w:styleId="af1">
    <w:name w:val="annotation reference"/>
    <w:basedOn w:val="a0"/>
    <w:uiPriority w:val="99"/>
    <w:semiHidden/>
    <w:unhideWhenUsed/>
    <w:rsid w:val="005B7ED7"/>
    <w:rPr>
      <w:sz w:val="21"/>
      <w:szCs w:val="21"/>
    </w:rPr>
  </w:style>
  <w:style w:type="paragraph" w:styleId="af2">
    <w:name w:val="annotation text"/>
    <w:basedOn w:val="a"/>
    <w:link w:val="af3"/>
    <w:unhideWhenUsed/>
    <w:rsid w:val="005B7ED7"/>
  </w:style>
  <w:style w:type="character" w:customStyle="1" w:styleId="af3">
    <w:name w:val="批注文字 字符"/>
    <w:basedOn w:val="a0"/>
    <w:link w:val="af2"/>
    <w:rsid w:val="005B7ED7"/>
    <w:rPr>
      <w:rFonts w:ascii="Times New Roman" w:eastAsia="Calibri" w:hAnsi="Times New Roman" w:cs="Times New Roman"/>
      <w:sz w:val="20"/>
      <w:szCs w:val="20"/>
    </w:rPr>
  </w:style>
  <w:style w:type="paragraph" w:styleId="af4">
    <w:name w:val="annotation subject"/>
    <w:basedOn w:val="af2"/>
    <w:next w:val="af2"/>
    <w:link w:val="af5"/>
    <w:uiPriority w:val="99"/>
    <w:semiHidden/>
    <w:unhideWhenUsed/>
    <w:rsid w:val="005B7ED7"/>
    <w:rPr>
      <w:b/>
      <w:bCs/>
    </w:rPr>
  </w:style>
  <w:style w:type="character" w:customStyle="1" w:styleId="af5">
    <w:name w:val="批注主题 字符"/>
    <w:basedOn w:val="af3"/>
    <w:link w:val="af4"/>
    <w:uiPriority w:val="99"/>
    <w:semiHidden/>
    <w:rsid w:val="005B7ED7"/>
    <w:rPr>
      <w:rFonts w:ascii="Times New Roman" w:eastAsia="Calibri" w:hAnsi="Times New Roman" w:cs="Times New Roman"/>
      <w:b/>
      <w:bCs/>
      <w:sz w:val="20"/>
      <w:szCs w:val="20"/>
    </w:rPr>
  </w:style>
  <w:style w:type="table" w:styleId="af6">
    <w:name w:val="Table Grid"/>
    <w:basedOn w:val="a1"/>
    <w:rsid w:val="00960E43"/>
    <w:rPr>
      <w:rFonts w:eastAsiaTheme="minorEastAsia"/>
      <w:kern w:val="2"/>
      <w:sz w:val="21"/>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ordinary-output">
    <w:name w:val="ordinary-output"/>
    <w:basedOn w:val="a"/>
    <w:rsid w:val="00070DFB"/>
    <w:pPr>
      <w:spacing w:before="100" w:beforeAutospacing="1" w:after="100" w:afterAutospacing="1"/>
    </w:pPr>
    <w:rPr>
      <w:rFonts w:ascii="宋体" w:eastAsia="宋体" w:hAnsi="宋体" w:cs="宋体"/>
      <w:sz w:val="24"/>
      <w:szCs w:val="24"/>
      <w:lang w:eastAsia="zh-CN"/>
    </w:rPr>
  </w:style>
  <w:style w:type="paragraph" w:styleId="af7">
    <w:name w:val="Revision"/>
    <w:hidden/>
    <w:uiPriority w:val="99"/>
    <w:semiHidden/>
    <w:rsid w:val="00B67C7F"/>
    <w:rPr>
      <w:rFonts w:ascii="Times New Roman" w:eastAsia="Calibri" w:hAnsi="Times New Roman" w:cs="Times New Roman"/>
      <w:sz w:val="20"/>
      <w:szCs w:val="20"/>
    </w:rPr>
  </w:style>
  <w:style w:type="paragraph" w:customStyle="1" w:styleId="EndNoteBibliography">
    <w:name w:val="EndNote Bibliography"/>
    <w:basedOn w:val="a"/>
    <w:rsid w:val="003B5572"/>
    <w:pPr>
      <w:widowControl w:val="0"/>
      <w:jc w:val="both"/>
    </w:pPr>
    <w:rPr>
      <w:rFonts w:eastAsia="宋体"/>
      <w:kern w:val="2"/>
      <w:sz w:val="24"/>
      <w:szCs w:val="24"/>
      <w:lang w:eastAsia="zh-CN"/>
    </w:rPr>
  </w:style>
  <w:style w:type="character" w:styleId="af8">
    <w:name w:val="line number"/>
    <w:basedOn w:val="a0"/>
    <w:uiPriority w:val="99"/>
    <w:semiHidden/>
    <w:unhideWhenUsed/>
    <w:rsid w:val="003645A8"/>
  </w:style>
  <w:style w:type="paragraph" w:customStyle="1" w:styleId="EndNoteBibliographyTitle">
    <w:name w:val="EndNote Bibliography Title"/>
    <w:basedOn w:val="a"/>
    <w:link w:val="EndNoteBibliographyTitle0"/>
    <w:rsid w:val="006C17F1"/>
    <w:pPr>
      <w:jc w:val="center"/>
    </w:pPr>
    <w:rPr>
      <w:noProof/>
      <w:sz w:val="24"/>
    </w:rPr>
  </w:style>
  <w:style w:type="character" w:customStyle="1" w:styleId="EndNoteBibliographyTitle0">
    <w:name w:val="EndNote Bibliography Title 字符"/>
    <w:basedOn w:val="Text0"/>
    <w:link w:val="EndNoteBibliographyTitle"/>
    <w:rsid w:val="006C17F1"/>
    <w:rPr>
      <w:rFonts w:ascii="Times New Roman" w:eastAsia="Calibri" w:hAnsi="Times New Roman" w:cs="Times New Roman"/>
      <w:noProof/>
      <w:szCs w:val="20"/>
    </w:rPr>
  </w:style>
  <w:style w:type="paragraph" w:customStyle="1" w:styleId="Default">
    <w:name w:val="Default"/>
    <w:rsid w:val="00FC5005"/>
    <w:pPr>
      <w:autoSpaceDE w:val="0"/>
      <w:autoSpaceDN w:val="0"/>
      <w:adjustRightInd w:val="0"/>
    </w:pPr>
    <w:rPr>
      <w:rFonts w:ascii="Charis SIL" w:hAnsi="Charis SIL" w:cs="Charis SIL"/>
      <w:color w:val="000000"/>
      <w:lang w:val="nl-NL"/>
    </w:rPr>
  </w:style>
  <w:style w:type="character" w:styleId="af9">
    <w:name w:val="Placeholder Text"/>
    <w:basedOn w:val="a0"/>
    <w:uiPriority w:val="99"/>
    <w:semiHidden/>
    <w:rsid w:val="00E33AC3"/>
    <w:rPr>
      <w:color w:val="808080"/>
    </w:rPr>
  </w:style>
  <w:style w:type="character" w:customStyle="1" w:styleId="A60">
    <w:name w:val="A6"/>
    <w:uiPriority w:val="99"/>
    <w:rsid w:val="00843B8F"/>
    <w:rPr>
      <w:rFonts w:cs="Times LT Std"/>
      <w:b/>
      <w:bCs/>
      <w:color w:val="000000"/>
      <w:sz w:val="11"/>
      <w:szCs w:val="1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675363">
      <w:bodyDiv w:val="1"/>
      <w:marLeft w:val="0"/>
      <w:marRight w:val="0"/>
      <w:marTop w:val="0"/>
      <w:marBottom w:val="0"/>
      <w:divBdr>
        <w:top w:val="none" w:sz="0" w:space="0" w:color="auto"/>
        <w:left w:val="none" w:sz="0" w:space="0" w:color="auto"/>
        <w:bottom w:val="none" w:sz="0" w:space="0" w:color="auto"/>
        <w:right w:val="none" w:sz="0" w:space="0" w:color="auto"/>
      </w:divBdr>
    </w:div>
    <w:div w:id="132061151">
      <w:bodyDiv w:val="1"/>
      <w:marLeft w:val="0"/>
      <w:marRight w:val="0"/>
      <w:marTop w:val="0"/>
      <w:marBottom w:val="0"/>
      <w:divBdr>
        <w:top w:val="none" w:sz="0" w:space="0" w:color="auto"/>
        <w:left w:val="none" w:sz="0" w:space="0" w:color="auto"/>
        <w:bottom w:val="none" w:sz="0" w:space="0" w:color="auto"/>
        <w:right w:val="none" w:sz="0" w:space="0" w:color="auto"/>
      </w:divBdr>
    </w:div>
    <w:div w:id="181286285">
      <w:bodyDiv w:val="1"/>
      <w:marLeft w:val="0"/>
      <w:marRight w:val="0"/>
      <w:marTop w:val="0"/>
      <w:marBottom w:val="0"/>
      <w:divBdr>
        <w:top w:val="none" w:sz="0" w:space="0" w:color="auto"/>
        <w:left w:val="none" w:sz="0" w:space="0" w:color="auto"/>
        <w:bottom w:val="none" w:sz="0" w:space="0" w:color="auto"/>
        <w:right w:val="none" w:sz="0" w:space="0" w:color="auto"/>
      </w:divBdr>
      <w:divsChild>
        <w:div w:id="593976716">
          <w:marLeft w:val="0"/>
          <w:marRight w:val="0"/>
          <w:marTop w:val="0"/>
          <w:marBottom w:val="0"/>
          <w:divBdr>
            <w:top w:val="none" w:sz="0" w:space="0" w:color="auto"/>
            <w:left w:val="none" w:sz="0" w:space="0" w:color="auto"/>
            <w:bottom w:val="none" w:sz="0" w:space="0" w:color="auto"/>
            <w:right w:val="none" w:sz="0" w:space="0" w:color="auto"/>
          </w:divBdr>
          <w:divsChild>
            <w:div w:id="766534911">
              <w:marLeft w:val="0"/>
              <w:marRight w:val="0"/>
              <w:marTop w:val="0"/>
              <w:marBottom w:val="0"/>
              <w:divBdr>
                <w:top w:val="single" w:sz="6" w:space="0" w:color="4395FF"/>
                <w:left w:val="single" w:sz="6" w:space="0" w:color="4395FF"/>
                <w:bottom w:val="single" w:sz="6" w:space="0" w:color="4395FF"/>
                <w:right w:val="single" w:sz="6" w:space="0" w:color="4395FF"/>
              </w:divBdr>
              <w:divsChild>
                <w:div w:id="68121796">
                  <w:marLeft w:val="0"/>
                  <w:marRight w:val="0"/>
                  <w:marTop w:val="0"/>
                  <w:marBottom w:val="0"/>
                  <w:divBdr>
                    <w:top w:val="none" w:sz="0" w:space="0" w:color="auto"/>
                    <w:left w:val="none" w:sz="0" w:space="0" w:color="auto"/>
                    <w:bottom w:val="none" w:sz="0" w:space="0" w:color="auto"/>
                    <w:right w:val="none" w:sz="0" w:space="0" w:color="auto"/>
                  </w:divBdr>
                  <w:divsChild>
                    <w:div w:id="1866944447">
                      <w:marLeft w:val="0"/>
                      <w:marRight w:val="525"/>
                      <w:marTop w:val="0"/>
                      <w:marBottom w:val="0"/>
                      <w:divBdr>
                        <w:top w:val="none" w:sz="0" w:space="0" w:color="auto"/>
                        <w:left w:val="none" w:sz="0" w:space="0" w:color="auto"/>
                        <w:bottom w:val="none" w:sz="0" w:space="0" w:color="auto"/>
                        <w:right w:val="none" w:sz="0" w:space="0" w:color="auto"/>
                      </w:divBdr>
                    </w:div>
                  </w:divsChild>
                </w:div>
              </w:divsChild>
            </w:div>
          </w:divsChild>
        </w:div>
        <w:div w:id="1777751473">
          <w:marLeft w:val="0"/>
          <w:marRight w:val="0"/>
          <w:marTop w:val="0"/>
          <w:marBottom w:val="0"/>
          <w:divBdr>
            <w:top w:val="none" w:sz="0" w:space="0" w:color="auto"/>
            <w:left w:val="none" w:sz="0" w:space="0" w:color="auto"/>
            <w:bottom w:val="none" w:sz="0" w:space="0" w:color="auto"/>
            <w:right w:val="none" w:sz="0" w:space="0" w:color="auto"/>
          </w:divBdr>
          <w:divsChild>
            <w:div w:id="1297494766">
              <w:marLeft w:val="0"/>
              <w:marRight w:val="0"/>
              <w:marTop w:val="0"/>
              <w:marBottom w:val="0"/>
              <w:divBdr>
                <w:top w:val="none" w:sz="0" w:space="0" w:color="auto"/>
                <w:left w:val="none" w:sz="0" w:space="0" w:color="auto"/>
                <w:bottom w:val="none" w:sz="0" w:space="0" w:color="auto"/>
                <w:right w:val="none" w:sz="0" w:space="0" w:color="auto"/>
              </w:divBdr>
              <w:divsChild>
                <w:div w:id="1180701883">
                  <w:marLeft w:val="0"/>
                  <w:marRight w:val="0"/>
                  <w:marTop w:val="0"/>
                  <w:marBottom w:val="0"/>
                  <w:divBdr>
                    <w:top w:val="single" w:sz="6" w:space="8" w:color="EEEEEE"/>
                    <w:left w:val="none" w:sz="0" w:space="8" w:color="auto"/>
                    <w:bottom w:val="single" w:sz="6" w:space="8" w:color="EEEEEE"/>
                    <w:right w:val="single" w:sz="6" w:space="8" w:color="EEEEEE"/>
                  </w:divBdr>
                  <w:divsChild>
                    <w:div w:id="2031030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844717">
      <w:bodyDiv w:val="1"/>
      <w:marLeft w:val="0"/>
      <w:marRight w:val="0"/>
      <w:marTop w:val="0"/>
      <w:marBottom w:val="0"/>
      <w:divBdr>
        <w:top w:val="none" w:sz="0" w:space="0" w:color="auto"/>
        <w:left w:val="none" w:sz="0" w:space="0" w:color="auto"/>
        <w:bottom w:val="none" w:sz="0" w:space="0" w:color="auto"/>
        <w:right w:val="none" w:sz="0" w:space="0" w:color="auto"/>
      </w:divBdr>
    </w:div>
    <w:div w:id="241108731">
      <w:bodyDiv w:val="1"/>
      <w:marLeft w:val="0"/>
      <w:marRight w:val="0"/>
      <w:marTop w:val="0"/>
      <w:marBottom w:val="0"/>
      <w:divBdr>
        <w:top w:val="none" w:sz="0" w:space="0" w:color="auto"/>
        <w:left w:val="none" w:sz="0" w:space="0" w:color="auto"/>
        <w:bottom w:val="none" w:sz="0" w:space="0" w:color="auto"/>
        <w:right w:val="none" w:sz="0" w:space="0" w:color="auto"/>
      </w:divBdr>
    </w:div>
    <w:div w:id="345134175">
      <w:bodyDiv w:val="1"/>
      <w:marLeft w:val="0"/>
      <w:marRight w:val="0"/>
      <w:marTop w:val="0"/>
      <w:marBottom w:val="0"/>
      <w:divBdr>
        <w:top w:val="none" w:sz="0" w:space="0" w:color="auto"/>
        <w:left w:val="none" w:sz="0" w:space="0" w:color="auto"/>
        <w:bottom w:val="none" w:sz="0" w:space="0" w:color="auto"/>
        <w:right w:val="none" w:sz="0" w:space="0" w:color="auto"/>
      </w:divBdr>
    </w:div>
    <w:div w:id="352877671">
      <w:bodyDiv w:val="1"/>
      <w:marLeft w:val="0"/>
      <w:marRight w:val="0"/>
      <w:marTop w:val="0"/>
      <w:marBottom w:val="0"/>
      <w:divBdr>
        <w:top w:val="none" w:sz="0" w:space="0" w:color="auto"/>
        <w:left w:val="none" w:sz="0" w:space="0" w:color="auto"/>
        <w:bottom w:val="none" w:sz="0" w:space="0" w:color="auto"/>
        <w:right w:val="none" w:sz="0" w:space="0" w:color="auto"/>
      </w:divBdr>
    </w:div>
    <w:div w:id="421489826">
      <w:bodyDiv w:val="1"/>
      <w:marLeft w:val="0"/>
      <w:marRight w:val="0"/>
      <w:marTop w:val="0"/>
      <w:marBottom w:val="0"/>
      <w:divBdr>
        <w:top w:val="none" w:sz="0" w:space="0" w:color="auto"/>
        <w:left w:val="none" w:sz="0" w:space="0" w:color="auto"/>
        <w:bottom w:val="none" w:sz="0" w:space="0" w:color="auto"/>
        <w:right w:val="none" w:sz="0" w:space="0" w:color="auto"/>
      </w:divBdr>
    </w:div>
    <w:div w:id="493566894">
      <w:bodyDiv w:val="1"/>
      <w:marLeft w:val="0"/>
      <w:marRight w:val="0"/>
      <w:marTop w:val="0"/>
      <w:marBottom w:val="0"/>
      <w:divBdr>
        <w:top w:val="none" w:sz="0" w:space="0" w:color="auto"/>
        <w:left w:val="none" w:sz="0" w:space="0" w:color="auto"/>
        <w:bottom w:val="none" w:sz="0" w:space="0" w:color="auto"/>
        <w:right w:val="none" w:sz="0" w:space="0" w:color="auto"/>
      </w:divBdr>
    </w:div>
    <w:div w:id="521742415">
      <w:bodyDiv w:val="1"/>
      <w:marLeft w:val="0"/>
      <w:marRight w:val="0"/>
      <w:marTop w:val="0"/>
      <w:marBottom w:val="0"/>
      <w:divBdr>
        <w:top w:val="none" w:sz="0" w:space="0" w:color="auto"/>
        <w:left w:val="none" w:sz="0" w:space="0" w:color="auto"/>
        <w:bottom w:val="none" w:sz="0" w:space="0" w:color="auto"/>
        <w:right w:val="none" w:sz="0" w:space="0" w:color="auto"/>
      </w:divBdr>
    </w:div>
    <w:div w:id="544875600">
      <w:bodyDiv w:val="1"/>
      <w:marLeft w:val="0"/>
      <w:marRight w:val="0"/>
      <w:marTop w:val="0"/>
      <w:marBottom w:val="0"/>
      <w:divBdr>
        <w:top w:val="none" w:sz="0" w:space="0" w:color="auto"/>
        <w:left w:val="none" w:sz="0" w:space="0" w:color="auto"/>
        <w:bottom w:val="none" w:sz="0" w:space="0" w:color="auto"/>
        <w:right w:val="none" w:sz="0" w:space="0" w:color="auto"/>
      </w:divBdr>
    </w:div>
    <w:div w:id="575013083">
      <w:bodyDiv w:val="1"/>
      <w:marLeft w:val="0"/>
      <w:marRight w:val="0"/>
      <w:marTop w:val="0"/>
      <w:marBottom w:val="0"/>
      <w:divBdr>
        <w:top w:val="none" w:sz="0" w:space="0" w:color="auto"/>
        <w:left w:val="none" w:sz="0" w:space="0" w:color="auto"/>
        <w:bottom w:val="none" w:sz="0" w:space="0" w:color="auto"/>
        <w:right w:val="none" w:sz="0" w:space="0" w:color="auto"/>
      </w:divBdr>
      <w:divsChild>
        <w:div w:id="1319458773">
          <w:marLeft w:val="0"/>
          <w:marRight w:val="0"/>
          <w:marTop w:val="0"/>
          <w:marBottom w:val="0"/>
          <w:divBdr>
            <w:top w:val="none" w:sz="0" w:space="0" w:color="auto"/>
            <w:left w:val="none" w:sz="0" w:space="0" w:color="auto"/>
            <w:bottom w:val="none" w:sz="0" w:space="0" w:color="auto"/>
            <w:right w:val="none" w:sz="0" w:space="0" w:color="auto"/>
          </w:divBdr>
          <w:divsChild>
            <w:div w:id="205609872">
              <w:marLeft w:val="0"/>
              <w:marRight w:val="0"/>
              <w:marTop w:val="0"/>
              <w:marBottom w:val="0"/>
              <w:divBdr>
                <w:top w:val="none" w:sz="0" w:space="0" w:color="auto"/>
                <w:left w:val="none" w:sz="0" w:space="0" w:color="auto"/>
                <w:bottom w:val="none" w:sz="0" w:space="0" w:color="auto"/>
                <w:right w:val="none" w:sz="0" w:space="0" w:color="auto"/>
              </w:divBdr>
              <w:divsChild>
                <w:div w:id="653216920">
                  <w:marLeft w:val="0"/>
                  <w:marRight w:val="0"/>
                  <w:marTop w:val="0"/>
                  <w:marBottom w:val="0"/>
                  <w:divBdr>
                    <w:top w:val="none" w:sz="0" w:space="0" w:color="auto"/>
                    <w:left w:val="none" w:sz="0" w:space="0" w:color="auto"/>
                    <w:bottom w:val="none" w:sz="0" w:space="0" w:color="auto"/>
                    <w:right w:val="none" w:sz="0" w:space="0" w:color="auto"/>
                  </w:divBdr>
                  <w:divsChild>
                    <w:div w:id="1783260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4406528">
      <w:bodyDiv w:val="1"/>
      <w:marLeft w:val="0"/>
      <w:marRight w:val="0"/>
      <w:marTop w:val="0"/>
      <w:marBottom w:val="0"/>
      <w:divBdr>
        <w:top w:val="none" w:sz="0" w:space="0" w:color="auto"/>
        <w:left w:val="none" w:sz="0" w:space="0" w:color="auto"/>
        <w:bottom w:val="none" w:sz="0" w:space="0" w:color="auto"/>
        <w:right w:val="none" w:sz="0" w:space="0" w:color="auto"/>
      </w:divBdr>
    </w:div>
    <w:div w:id="732390417">
      <w:bodyDiv w:val="1"/>
      <w:marLeft w:val="0"/>
      <w:marRight w:val="0"/>
      <w:marTop w:val="0"/>
      <w:marBottom w:val="0"/>
      <w:divBdr>
        <w:top w:val="none" w:sz="0" w:space="0" w:color="auto"/>
        <w:left w:val="none" w:sz="0" w:space="0" w:color="auto"/>
        <w:bottom w:val="none" w:sz="0" w:space="0" w:color="auto"/>
        <w:right w:val="none" w:sz="0" w:space="0" w:color="auto"/>
      </w:divBdr>
    </w:div>
    <w:div w:id="736435961">
      <w:bodyDiv w:val="1"/>
      <w:marLeft w:val="0"/>
      <w:marRight w:val="0"/>
      <w:marTop w:val="0"/>
      <w:marBottom w:val="0"/>
      <w:divBdr>
        <w:top w:val="none" w:sz="0" w:space="0" w:color="auto"/>
        <w:left w:val="none" w:sz="0" w:space="0" w:color="auto"/>
        <w:bottom w:val="none" w:sz="0" w:space="0" w:color="auto"/>
        <w:right w:val="none" w:sz="0" w:space="0" w:color="auto"/>
      </w:divBdr>
    </w:div>
    <w:div w:id="787164940">
      <w:bodyDiv w:val="1"/>
      <w:marLeft w:val="0"/>
      <w:marRight w:val="0"/>
      <w:marTop w:val="0"/>
      <w:marBottom w:val="0"/>
      <w:divBdr>
        <w:top w:val="none" w:sz="0" w:space="0" w:color="auto"/>
        <w:left w:val="none" w:sz="0" w:space="0" w:color="auto"/>
        <w:bottom w:val="none" w:sz="0" w:space="0" w:color="auto"/>
        <w:right w:val="none" w:sz="0" w:space="0" w:color="auto"/>
      </w:divBdr>
    </w:div>
    <w:div w:id="812676312">
      <w:bodyDiv w:val="1"/>
      <w:marLeft w:val="0"/>
      <w:marRight w:val="0"/>
      <w:marTop w:val="0"/>
      <w:marBottom w:val="0"/>
      <w:divBdr>
        <w:top w:val="none" w:sz="0" w:space="0" w:color="auto"/>
        <w:left w:val="none" w:sz="0" w:space="0" w:color="auto"/>
        <w:bottom w:val="none" w:sz="0" w:space="0" w:color="auto"/>
        <w:right w:val="none" w:sz="0" w:space="0" w:color="auto"/>
      </w:divBdr>
    </w:div>
    <w:div w:id="877201397">
      <w:bodyDiv w:val="1"/>
      <w:marLeft w:val="0"/>
      <w:marRight w:val="0"/>
      <w:marTop w:val="0"/>
      <w:marBottom w:val="0"/>
      <w:divBdr>
        <w:top w:val="none" w:sz="0" w:space="0" w:color="auto"/>
        <w:left w:val="none" w:sz="0" w:space="0" w:color="auto"/>
        <w:bottom w:val="none" w:sz="0" w:space="0" w:color="auto"/>
        <w:right w:val="none" w:sz="0" w:space="0" w:color="auto"/>
      </w:divBdr>
    </w:div>
    <w:div w:id="1017734784">
      <w:bodyDiv w:val="1"/>
      <w:marLeft w:val="0"/>
      <w:marRight w:val="0"/>
      <w:marTop w:val="0"/>
      <w:marBottom w:val="0"/>
      <w:divBdr>
        <w:top w:val="none" w:sz="0" w:space="0" w:color="auto"/>
        <w:left w:val="none" w:sz="0" w:space="0" w:color="auto"/>
        <w:bottom w:val="none" w:sz="0" w:space="0" w:color="auto"/>
        <w:right w:val="none" w:sz="0" w:space="0" w:color="auto"/>
      </w:divBdr>
    </w:div>
    <w:div w:id="1122698929">
      <w:bodyDiv w:val="1"/>
      <w:marLeft w:val="0"/>
      <w:marRight w:val="0"/>
      <w:marTop w:val="0"/>
      <w:marBottom w:val="0"/>
      <w:divBdr>
        <w:top w:val="none" w:sz="0" w:space="0" w:color="auto"/>
        <w:left w:val="none" w:sz="0" w:space="0" w:color="auto"/>
        <w:bottom w:val="none" w:sz="0" w:space="0" w:color="auto"/>
        <w:right w:val="none" w:sz="0" w:space="0" w:color="auto"/>
      </w:divBdr>
      <w:divsChild>
        <w:div w:id="441458211">
          <w:marLeft w:val="0"/>
          <w:marRight w:val="0"/>
          <w:marTop w:val="0"/>
          <w:marBottom w:val="0"/>
          <w:divBdr>
            <w:top w:val="none" w:sz="0" w:space="0" w:color="auto"/>
            <w:left w:val="none" w:sz="0" w:space="0" w:color="auto"/>
            <w:bottom w:val="none" w:sz="0" w:space="0" w:color="auto"/>
            <w:right w:val="none" w:sz="0" w:space="0" w:color="auto"/>
          </w:divBdr>
          <w:divsChild>
            <w:div w:id="1027487705">
              <w:marLeft w:val="0"/>
              <w:marRight w:val="0"/>
              <w:marTop w:val="0"/>
              <w:marBottom w:val="0"/>
              <w:divBdr>
                <w:top w:val="none" w:sz="0" w:space="0" w:color="auto"/>
                <w:left w:val="none" w:sz="0" w:space="0" w:color="auto"/>
                <w:bottom w:val="none" w:sz="0" w:space="0" w:color="auto"/>
                <w:right w:val="none" w:sz="0" w:space="0" w:color="auto"/>
              </w:divBdr>
              <w:divsChild>
                <w:div w:id="1189100066">
                  <w:marLeft w:val="0"/>
                  <w:marRight w:val="0"/>
                  <w:marTop w:val="0"/>
                  <w:marBottom w:val="0"/>
                  <w:divBdr>
                    <w:top w:val="none" w:sz="0" w:space="0" w:color="auto"/>
                    <w:left w:val="none" w:sz="0" w:space="0" w:color="auto"/>
                    <w:bottom w:val="none" w:sz="0" w:space="0" w:color="auto"/>
                    <w:right w:val="none" w:sz="0" w:space="0" w:color="auto"/>
                  </w:divBdr>
                  <w:divsChild>
                    <w:div w:id="1787306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0252797">
      <w:bodyDiv w:val="1"/>
      <w:marLeft w:val="0"/>
      <w:marRight w:val="0"/>
      <w:marTop w:val="0"/>
      <w:marBottom w:val="0"/>
      <w:divBdr>
        <w:top w:val="none" w:sz="0" w:space="0" w:color="auto"/>
        <w:left w:val="none" w:sz="0" w:space="0" w:color="auto"/>
        <w:bottom w:val="none" w:sz="0" w:space="0" w:color="auto"/>
        <w:right w:val="none" w:sz="0" w:space="0" w:color="auto"/>
      </w:divBdr>
    </w:div>
    <w:div w:id="1254120579">
      <w:bodyDiv w:val="1"/>
      <w:marLeft w:val="0"/>
      <w:marRight w:val="0"/>
      <w:marTop w:val="0"/>
      <w:marBottom w:val="0"/>
      <w:divBdr>
        <w:top w:val="none" w:sz="0" w:space="0" w:color="auto"/>
        <w:left w:val="none" w:sz="0" w:space="0" w:color="auto"/>
        <w:bottom w:val="none" w:sz="0" w:space="0" w:color="auto"/>
        <w:right w:val="none" w:sz="0" w:space="0" w:color="auto"/>
      </w:divBdr>
    </w:div>
    <w:div w:id="1279408229">
      <w:bodyDiv w:val="1"/>
      <w:marLeft w:val="0"/>
      <w:marRight w:val="0"/>
      <w:marTop w:val="0"/>
      <w:marBottom w:val="0"/>
      <w:divBdr>
        <w:top w:val="none" w:sz="0" w:space="0" w:color="auto"/>
        <w:left w:val="none" w:sz="0" w:space="0" w:color="auto"/>
        <w:bottom w:val="none" w:sz="0" w:space="0" w:color="auto"/>
        <w:right w:val="none" w:sz="0" w:space="0" w:color="auto"/>
      </w:divBdr>
    </w:div>
    <w:div w:id="1326199967">
      <w:bodyDiv w:val="1"/>
      <w:marLeft w:val="0"/>
      <w:marRight w:val="0"/>
      <w:marTop w:val="0"/>
      <w:marBottom w:val="0"/>
      <w:divBdr>
        <w:top w:val="none" w:sz="0" w:space="0" w:color="auto"/>
        <w:left w:val="none" w:sz="0" w:space="0" w:color="auto"/>
        <w:bottom w:val="none" w:sz="0" w:space="0" w:color="auto"/>
        <w:right w:val="none" w:sz="0" w:space="0" w:color="auto"/>
      </w:divBdr>
    </w:div>
    <w:div w:id="1379933202">
      <w:bodyDiv w:val="1"/>
      <w:marLeft w:val="0"/>
      <w:marRight w:val="0"/>
      <w:marTop w:val="0"/>
      <w:marBottom w:val="0"/>
      <w:divBdr>
        <w:top w:val="none" w:sz="0" w:space="0" w:color="auto"/>
        <w:left w:val="none" w:sz="0" w:space="0" w:color="auto"/>
        <w:bottom w:val="none" w:sz="0" w:space="0" w:color="auto"/>
        <w:right w:val="none" w:sz="0" w:space="0" w:color="auto"/>
      </w:divBdr>
    </w:div>
    <w:div w:id="1392580577">
      <w:bodyDiv w:val="1"/>
      <w:marLeft w:val="0"/>
      <w:marRight w:val="0"/>
      <w:marTop w:val="0"/>
      <w:marBottom w:val="0"/>
      <w:divBdr>
        <w:top w:val="none" w:sz="0" w:space="0" w:color="auto"/>
        <w:left w:val="none" w:sz="0" w:space="0" w:color="auto"/>
        <w:bottom w:val="none" w:sz="0" w:space="0" w:color="auto"/>
        <w:right w:val="none" w:sz="0" w:space="0" w:color="auto"/>
      </w:divBdr>
    </w:div>
    <w:div w:id="1524050897">
      <w:bodyDiv w:val="1"/>
      <w:marLeft w:val="0"/>
      <w:marRight w:val="0"/>
      <w:marTop w:val="0"/>
      <w:marBottom w:val="0"/>
      <w:divBdr>
        <w:top w:val="none" w:sz="0" w:space="0" w:color="auto"/>
        <w:left w:val="none" w:sz="0" w:space="0" w:color="auto"/>
        <w:bottom w:val="none" w:sz="0" w:space="0" w:color="auto"/>
        <w:right w:val="none" w:sz="0" w:space="0" w:color="auto"/>
      </w:divBdr>
    </w:div>
    <w:div w:id="1527987973">
      <w:bodyDiv w:val="1"/>
      <w:marLeft w:val="0"/>
      <w:marRight w:val="0"/>
      <w:marTop w:val="0"/>
      <w:marBottom w:val="0"/>
      <w:divBdr>
        <w:top w:val="none" w:sz="0" w:space="0" w:color="auto"/>
        <w:left w:val="none" w:sz="0" w:space="0" w:color="auto"/>
        <w:bottom w:val="none" w:sz="0" w:space="0" w:color="auto"/>
        <w:right w:val="none" w:sz="0" w:space="0" w:color="auto"/>
      </w:divBdr>
    </w:div>
    <w:div w:id="1529834297">
      <w:bodyDiv w:val="1"/>
      <w:marLeft w:val="0"/>
      <w:marRight w:val="0"/>
      <w:marTop w:val="0"/>
      <w:marBottom w:val="0"/>
      <w:divBdr>
        <w:top w:val="none" w:sz="0" w:space="0" w:color="auto"/>
        <w:left w:val="none" w:sz="0" w:space="0" w:color="auto"/>
        <w:bottom w:val="none" w:sz="0" w:space="0" w:color="auto"/>
        <w:right w:val="none" w:sz="0" w:space="0" w:color="auto"/>
      </w:divBdr>
    </w:div>
    <w:div w:id="1572689984">
      <w:bodyDiv w:val="1"/>
      <w:marLeft w:val="0"/>
      <w:marRight w:val="0"/>
      <w:marTop w:val="0"/>
      <w:marBottom w:val="0"/>
      <w:divBdr>
        <w:top w:val="none" w:sz="0" w:space="0" w:color="auto"/>
        <w:left w:val="none" w:sz="0" w:space="0" w:color="auto"/>
        <w:bottom w:val="none" w:sz="0" w:space="0" w:color="auto"/>
        <w:right w:val="none" w:sz="0" w:space="0" w:color="auto"/>
      </w:divBdr>
    </w:div>
    <w:div w:id="1583442903">
      <w:bodyDiv w:val="1"/>
      <w:marLeft w:val="0"/>
      <w:marRight w:val="0"/>
      <w:marTop w:val="0"/>
      <w:marBottom w:val="0"/>
      <w:divBdr>
        <w:top w:val="none" w:sz="0" w:space="0" w:color="auto"/>
        <w:left w:val="none" w:sz="0" w:space="0" w:color="auto"/>
        <w:bottom w:val="none" w:sz="0" w:space="0" w:color="auto"/>
        <w:right w:val="none" w:sz="0" w:space="0" w:color="auto"/>
      </w:divBdr>
      <w:divsChild>
        <w:div w:id="400910253">
          <w:marLeft w:val="0"/>
          <w:marRight w:val="0"/>
          <w:marTop w:val="0"/>
          <w:marBottom w:val="0"/>
          <w:divBdr>
            <w:top w:val="none" w:sz="0" w:space="0" w:color="auto"/>
            <w:left w:val="none" w:sz="0" w:space="0" w:color="auto"/>
            <w:bottom w:val="none" w:sz="0" w:space="0" w:color="auto"/>
            <w:right w:val="none" w:sz="0" w:space="0" w:color="auto"/>
          </w:divBdr>
        </w:div>
        <w:div w:id="2113352931">
          <w:marLeft w:val="0"/>
          <w:marRight w:val="0"/>
          <w:marTop w:val="0"/>
          <w:marBottom w:val="0"/>
          <w:divBdr>
            <w:top w:val="none" w:sz="0" w:space="0" w:color="auto"/>
            <w:left w:val="none" w:sz="0" w:space="0" w:color="auto"/>
            <w:bottom w:val="none" w:sz="0" w:space="0" w:color="auto"/>
            <w:right w:val="none" w:sz="0" w:space="0" w:color="auto"/>
          </w:divBdr>
        </w:div>
        <w:div w:id="1861354442">
          <w:marLeft w:val="0"/>
          <w:marRight w:val="0"/>
          <w:marTop w:val="0"/>
          <w:marBottom w:val="0"/>
          <w:divBdr>
            <w:top w:val="none" w:sz="0" w:space="0" w:color="auto"/>
            <w:left w:val="none" w:sz="0" w:space="0" w:color="auto"/>
            <w:bottom w:val="none" w:sz="0" w:space="0" w:color="auto"/>
            <w:right w:val="none" w:sz="0" w:space="0" w:color="auto"/>
          </w:divBdr>
        </w:div>
        <w:div w:id="1905601522">
          <w:marLeft w:val="0"/>
          <w:marRight w:val="0"/>
          <w:marTop w:val="0"/>
          <w:marBottom w:val="0"/>
          <w:divBdr>
            <w:top w:val="none" w:sz="0" w:space="0" w:color="auto"/>
            <w:left w:val="none" w:sz="0" w:space="0" w:color="auto"/>
            <w:bottom w:val="none" w:sz="0" w:space="0" w:color="auto"/>
            <w:right w:val="none" w:sz="0" w:space="0" w:color="auto"/>
          </w:divBdr>
        </w:div>
        <w:div w:id="2116366333">
          <w:marLeft w:val="0"/>
          <w:marRight w:val="0"/>
          <w:marTop w:val="0"/>
          <w:marBottom w:val="0"/>
          <w:divBdr>
            <w:top w:val="none" w:sz="0" w:space="0" w:color="auto"/>
            <w:left w:val="none" w:sz="0" w:space="0" w:color="auto"/>
            <w:bottom w:val="none" w:sz="0" w:space="0" w:color="auto"/>
            <w:right w:val="none" w:sz="0" w:space="0" w:color="auto"/>
          </w:divBdr>
        </w:div>
        <w:div w:id="106850173">
          <w:marLeft w:val="0"/>
          <w:marRight w:val="0"/>
          <w:marTop w:val="0"/>
          <w:marBottom w:val="0"/>
          <w:divBdr>
            <w:top w:val="none" w:sz="0" w:space="0" w:color="auto"/>
            <w:left w:val="none" w:sz="0" w:space="0" w:color="auto"/>
            <w:bottom w:val="none" w:sz="0" w:space="0" w:color="auto"/>
            <w:right w:val="none" w:sz="0" w:space="0" w:color="auto"/>
          </w:divBdr>
          <w:divsChild>
            <w:div w:id="196283500">
              <w:marLeft w:val="0"/>
              <w:marRight w:val="0"/>
              <w:marTop w:val="0"/>
              <w:marBottom w:val="0"/>
              <w:divBdr>
                <w:top w:val="none" w:sz="0" w:space="0" w:color="auto"/>
                <w:left w:val="none" w:sz="0" w:space="0" w:color="auto"/>
                <w:bottom w:val="none" w:sz="0" w:space="0" w:color="auto"/>
                <w:right w:val="none" w:sz="0" w:space="0" w:color="auto"/>
              </w:divBdr>
            </w:div>
            <w:div w:id="64453003">
              <w:marLeft w:val="0"/>
              <w:marRight w:val="0"/>
              <w:marTop w:val="0"/>
              <w:marBottom w:val="0"/>
              <w:divBdr>
                <w:top w:val="none" w:sz="0" w:space="0" w:color="auto"/>
                <w:left w:val="none" w:sz="0" w:space="0" w:color="auto"/>
                <w:bottom w:val="none" w:sz="0" w:space="0" w:color="auto"/>
                <w:right w:val="none" w:sz="0" w:space="0" w:color="auto"/>
              </w:divBdr>
            </w:div>
            <w:div w:id="2006858359">
              <w:marLeft w:val="0"/>
              <w:marRight w:val="0"/>
              <w:marTop w:val="0"/>
              <w:marBottom w:val="0"/>
              <w:divBdr>
                <w:top w:val="none" w:sz="0" w:space="0" w:color="auto"/>
                <w:left w:val="none" w:sz="0" w:space="0" w:color="auto"/>
                <w:bottom w:val="none" w:sz="0" w:space="0" w:color="auto"/>
                <w:right w:val="none" w:sz="0" w:space="0" w:color="auto"/>
              </w:divBdr>
            </w:div>
            <w:div w:id="249890596">
              <w:marLeft w:val="0"/>
              <w:marRight w:val="0"/>
              <w:marTop w:val="0"/>
              <w:marBottom w:val="0"/>
              <w:divBdr>
                <w:top w:val="none" w:sz="0" w:space="0" w:color="auto"/>
                <w:left w:val="none" w:sz="0" w:space="0" w:color="auto"/>
                <w:bottom w:val="none" w:sz="0" w:space="0" w:color="auto"/>
                <w:right w:val="none" w:sz="0" w:space="0" w:color="auto"/>
              </w:divBdr>
            </w:div>
            <w:div w:id="594098370">
              <w:marLeft w:val="0"/>
              <w:marRight w:val="0"/>
              <w:marTop w:val="0"/>
              <w:marBottom w:val="0"/>
              <w:divBdr>
                <w:top w:val="single" w:sz="8" w:space="3" w:color="E1E1E1"/>
                <w:left w:val="none" w:sz="0" w:space="0" w:color="auto"/>
                <w:bottom w:val="none" w:sz="0" w:space="0" w:color="auto"/>
                <w:right w:val="none" w:sz="0" w:space="0" w:color="auto"/>
              </w:divBdr>
              <w:divsChild>
                <w:div w:id="2111201311">
                  <w:marLeft w:val="0"/>
                  <w:marRight w:val="0"/>
                  <w:marTop w:val="0"/>
                  <w:marBottom w:val="0"/>
                  <w:divBdr>
                    <w:top w:val="none" w:sz="0" w:space="0" w:color="auto"/>
                    <w:left w:val="none" w:sz="0" w:space="0" w:color="auto"/>
                    <w:bottom w:val="none" w:sz="0" w:space="0" w:color="auto"/>
                    <w:right w:val="none" w:sz="0" w:space="0" w:color="auto"/>
                  </w:divBdr>
                </w:div>
              </w:divsChild>
            </w:div>
            <w:div w:id="82191899">
              <w:marLeft w:val="0"/>
              <w:marRight w:val="0"/>
              <w:marTop w:val="0"/>
              <w:marBottom w:val="0"/>
              <w:divBdr>
                <w:top w:val="none" w:sz="0" w:space="0" w:color="auto"/>
                <w:left w:val="none" w:sz="0" w:space="0" w:color="auto"/>
                <w:bottom w:val="none" w:sz="0" w:space="0" w:color="auto"/>
                <w:right w:val="none" w:sz="0" w:space="0" w:color="auto"/>
              </w:divBdr>
            </w:div>
            <w:div w:id="1851682381">
              <w:marLeft w:val="0"/>
              <w:marRight w:val="0"/>
              <w:marTop w:val="0"/>
              <w:marBottom w:val="0"/>
              <w:divBdr>
                <w:top w:val="none" w:sz="0" w:space="0" w:color="auto"/>
                <w:left w:val="none" w:sz="0" w:space="0" w:color="auto"/>
                <w:bottom w:val="none" w:sz="0" w:space="0" w:color="auto"/>
                <w:right w:val="none" w:sz="0" w:space="0" w:color="auto"/>
              </w:divBdr>
            </w:div>
            <w:div w:id="1610815299">
              <w:marLeft w:val="0"/>
              <w:marRight w:val="0"/>
              <w:marTop w:val="0"/>
              <w:marBottom w:val="0"/>
              <w:divBdr>
                <w:top w:val="none" w:sz="0" w:space="0" w:color="auto"/>
                <w:left w:val="none" w:sz="0" w:space="0" w:color="auto"/>
                <w:bottom w:val="none" w:sz="0" w:space="0" w:color="auto"/>
                <w:right w:val="none" w:sz="0" w:space="0" w:color="auto"/>
              </w:divBdr>
              <w:divsChild>
                <w:div w:id="786780992">
                  <w:marLeft w:val="0"/>
                  <w:marRight w:val="0"/>
                  <w:marTop w:val="0"/>
                  <w:marBottom w:val="0"/>
                  <w:divBdr>
                    <w:top w:val="none" w:sz="0" w:space="0" w:color="auto"/>
                    <w:left w:val="none" w:sz="0" w:space="0" w:color="auto"/>
                    <w:bottom w:val="none" w:sz="0" w:space="0" w:color="auto"/>
                    <w:right w:val="none" w:sz="0" w:space="0" w:color="auto"/>
                  </w:divBdr>
                </w:div>
                <w:div w:id="1822381037">
                  <w:marLeft w:val="0"/>
                  <w:marRight w:val="0"/>
                  <w:marTop w:val="0"/>
                  <w:marBottom w:val="0"/>
                  <w:divBdr>
                    <w:top w:val="none" w:sz="0" w:space="0" w:color="auto"/>
                    <w:left w:val="none" w:sz="0" w:space="0" w:color="auto"/>
                    <w:bottom w:val="none" w:sz="0" w:space="0" w:color="auto"/>
                    <w:right w:val="none" w:sz="0" w:space="0" w:color="auto"/>
                  </w:divBdr>
                  <w:divsChild>
                    <w:div w:id="1671983441">
                      <w:marLeft w:val="0"/>
                      <w:marRight w:val="0"/>
                      <w:marTop w:val="0"/>
                      <w:marBottom w:val="0"/>
                      <w:divBdr>
                        <w:top w:val="none" w:sz="0" w:space="0" w:color="auto"/>
                        <w:left w:val="none" w:sz="0" w:space="0" w:color="auto"/>
                        <w:bottom w:val="none" w:sz="0" w:space="0" w:color="auto"/>
                        <w:right w:val="none" w:sz="0" w:space="0" w:color="auto"/>
                      </w:divBdr>
                    </w:div>
                  </w:divsChild>
                </w:div>
                <w:div w:id="1542285552">
                  <w:marLeft w:val="0"/>
                  <w:marRight w:val="0"/>
                  <w:marTop w:val="0"/>
                  <w:marBottom w:val="0"/>
                  <w:divBdr>
                    <w:top w:val="none" w:sz="0" w:space="0" w:color="auto"/>
                    <w:left w:val="none" w:sz="0" w:space="0" w:color="auto"/>
                    <w:bottom w:val="none" w:sz="0" w:space="0" w:color="auto"/>
                    <w:right w:val="none" w:sz="0" w:space="0" w:color="auto"/>
                  </w:divBdr>
                </w:div>
                <w:div w:id="1542209212">
                  <w:marLeft w:val="0"/>
                  <w:marRight w:val="0"/>
                  <w:marTop w:val="0"/>
                  <w:marBottom w:val="0"/>
                  <w:divBdr>
                    <w:top w:val="none" w:sz="0" w:space="0" w:color="auto"/>
                    <w:left w:val="none" w:sz="0" w:space="0" w:color="auto"/>
                    <w:bottom w:val="none" w:sz="0" w:space="0" w:color="auto"/>
                    <w:right w:val="none" w:sz="0" w:space="0" w:color="auto"/>
                  </w:divBdr>
                </w:div>
              </w:divsChild>
            </w:div>
            <w:div w:id="212638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463999">
      <w:bodyDiv w:val="1"/>
      <w:marLeft w:val="0"/>
      <w:marRight w:val="0"/>
      <w:marTop w:val="0"/>
      <w:marBottom w:val="0"/>
      <w:divBdr>
        <w:top w:val="none" w:sz="0" w:space="0" w:color="auto"/>
        <w:left w:val="none" w:sz="0" w:space="0" w:color="auto"/>
        <w:bottom w:val="none" w:sz="0" w:space="0" w:color="auto"/>
        <w:right w:val="none" w:sz="0" w:space="0" w:color="auto"/>
      </w:divBdr>
    </w:div>
    <w:div w:id="1590507162">
      <w:bodyDiv w:val="1"/>
      <w:marLeft w:val="0"/>
      <w:marRight w:val="0"/>
      <w:marTop w:val="0"/>
      <w:marBottom w:val="0"/>
      <w:divBdr>
        <w:top w:val="none" w:sz="0" w:space="0" w:color="auto"/>
        <w:left w:val="none" w:sz="0" w:space="0" w:color="auto"/>
        <w:bottom w:val="none" w:sz="0" w:space="0" w:color="auto"/>
        <w:right w:val="none" w:sz="0" w:space="0" w:color="auto"/>
      </w:divBdr>
      <w:divsChild>
        <w:div w:id="2000380401">
          <w:marLeft w:val="0"/>
          <w:marRight w:val="0"/>
          <w:marTop w:val="0"/>
          <w:marBottom w:val="0"/>
          <w:divBdr>
            <w:top w:val="none" w:sz="0" w:space="0" w:color="auto"/>
            <w:left w:val="none" w:sz="0" w:space="0" w:color="auto"/>
            <w:bottom w:val="none" w:sz="0" w:space="0" w:color="auto"/>
            <w:right w:val="none" w:sz="0" w:space="0" w:color="auto"/>
          </w:divBdr>
        </w:div>
        <w:div w:id="91631213">
          <w:marLeft w:val="0"/>
          <w:marRight w:val="0"/>
          <w:marTop w:val="0"/>
          <w:marBottom w:val="0"/>
          <w:divBdr>
            <w:top w:val="none" w:sz="0" w:space="0" w:color="auto"/>
            <w:left w:val="none" w:sz="0" w:space="0" w:color="auto"/>
            <w:bottom w:val="none" w:sz="0" w:space="0" w:color="auto"/>
            <w:right w:val="none" w:sz="0" w:space="0" w:color="auto"/>
          </w:divBdr>
        </w:div>
        <w:div w:id="451632426">
          <w:marLeft w:val="0"/>
          <w:marRight w:val="0"/>
          <w:marTop w:val="0"/>
          <w:marBottom w:val="0"/>
          <w:divBdr>
            <w:top w:val="none" w:sz="0" w:space="0" w:color="auto"/>
            <w:left w:val="none" w:sz="0" w:space="0" w:color="auto"/>
            <w:bottom w:val="none" w:sz="0" w:space="0" w:color="auto"/>
            <w:right w:val="none" w:sz="0" w:space="0" w:color="auto"/>
          </w:divBdr>
        </w:div>
        <w:div w:id="738097073">
          <w:marLeft w:val="0"/>
          <w:marRight w:val="0"/>
          <w:marTop w:val="0"/>
          <w:marBottom w:val="0"/>
          <w:divBdr>
            <w:top w:val="none" w:sz="0" w:space="0" w:color="auto"/>
            <w:left w:val="none" w:sz="0" w:space="0" w:color="auto"/>
            <w:bottom w:val="none" w:sz="0" w:space="0" w:color="auto"/>
            <w:right w:val="none" w:sz="0" w:space="0" w:color="auto"/>
          </w:divBdr>
        </w:div>
        <w:div w:id="1511875601">
          <w:marLeft w:val="0"/>
          <w:marRight w:val="0"/>
          <w:marTop w:val="0"/>
          <w:marBottom w:val="0"/>
          <w:divBdr>
            <w:top w:val="none" w:sz="0" w:space="0" w:color="auto"/>
            <w:left w:val="none" w:sz="0" w:space="0" w:color="auto"/>
            <w:bottom w:val="none" w:sz="0" w:space="0" w:color="auto"/>
            <w:right w:val="none" w:sz="0" w:space="0" w:color="auto"/>
          </w:divBdr>
        </w:div>
        <w:div w:id="1798991128">
          <w:marLeft w:val="0"/>
          <w:marRight w:val="0"/>
          <w:marTop w:val="0"/>
          <w:marBottom w:val="0"/>
          <w:divBdr>
            <w:top w:val="none" w:sz="0" w:space="0" w:color="auto"/>
            <w:left w:val="none" w:sz="0" w:space="0" w:color="auto"/>
            <w:bottom w:val="none" w:sz="0" w:space="0" w:color="auto"/>
            <w:right w:val="none" w:sz="0" w:space="0" w:color="auto"/>
          </w:divBdr>
          <w:divsChild>
            <w:div w:id="272174506">
              <w:marLeft w:val="0"/>
              <w:marRight w:val="0"/>
              <w:marTop w:val="0"/>
              <w:marBottom w:val="0"/>
              <w:divBdr>
                <w:top w:val="none" w:sz="0" w:space="0" w:color="auto"/>
                <w:left w:val="none" w:sz="0" w:space="0" w:color="auto"/>
                <w:bottom w:val="none" w:sz="0" w:space="0" w:color="auto"/>
                <w:right w:val="none" w:sz="0" w:space="0" w:color="auto"/>
              </w:divBdr>
            </w:div>
            <w:div w:id="782501905">
              <w:marLeft w:val="0"/>
              <w:marRight w:val="0"/>
              <w:marTop w:val="0"/>
              <w:marBottom w:val="0"/>
              <w:divBdr>
                <w:top w:val="none" w:sz="0" w:space="0" w:color="auto"/>
                <w:left w:val="none" w:sz="0" w:space="0" w:color="auto"/>
                <w:bottom w:val="none" w:sz="0" w:space="0" w:color="auto"/>
                <w:right w:val="none" w:sz="0" w:space="0" w:color="auto"/>
              </w:divBdr>
            </w:div>
            <w:div w:id="1991130045">
              <w:marLeft w:val="0"/>
              <w:marRight w:val="0"/>
              <w:marTop w:val="0"/>
              <w:marBottom w:val="0"/>
              <w:divBdr>
                <w:top w:val="none" w:sz="0" w:space="0" w:color="auto"/>
                <w:left w:val="none" w:sz="0" w:space="0" w:color="auto"/>
                <w:bottom w:val="none" w:sz="0" w:space="0" w:color="auto"/>
                <w:right w:val="none" w:sz="0" w:space="0" w:color="auto"/>
              </w:divBdr>
            </w:div>
            <w:div w:id="1559514028">
              <w:marLeft w:val="0"/>
              <w:marRight w:val="0"/>
              <w:marTop w:val="0"/>
              <w:marBottom w:val="0"/>
              <w:divBdr>
                <w:top w:val="none" w:sz="0" w:space="0" w:color="auto"/>
                <w:left w:val="none" w:sz="0" w:space="0" w:color="auto"/>
                <w:bottom w:val="none" w:sz="0" w:space="0" w:color="auto"/>
                <w:right w:val="none" w:sz="0" w:space="0" w:color="auto"/>
              </w:divBdr>
            </w:div>
            <w:div w:id="2010329732">
              <w:marLeft w:val="0"/>
              <w:marRight w:val="0"/>
              <w:marTop w:val="0"/>
              <w:marBottom w:val="0"/>
              <w:divBdr>
                <w:top w:val="single" w:sz="8" w:space="3" w:color="E1E1E1"/>
                <w:left w:val="none" w:sz="0" w:space="0" w:color="auto"/>
                <w:bottom w:val="none" w:sz="0" w:space="0" w:color="auto"/>
                <w:right w:val="none" w:sz="0" w:space="0" w:color="auto"/>
              </w:divBdr>
              <w:divsChild>
                <w:div w:id="714741254">
                  <w:marLeft w:val="0"/>
                  <w:marRight w:val="0"/>
                  <w:marTop w:val="0"/>
                  <w:marBottom w:val="0"/>
                  <w:divBdr>
                    <w:top w:val="none" w:sz="0" w:space="0" w:color="auto"/>
                    <w:left w:val="none" w:sz="0" w:space="0" w:color="auto"/>
                    <w:bottom w:val="none" w:sz="0" w:space="0" w:color="auto"/>
                    <w:right w:val="none" w:sz="0" w:space="0" w:color="auto"/>
                  </w:divBdr>
                </w:div>
              </w:divsChild>
            </w:div>
            <w:div w:id="101657360">
              <w:marLeft w:val="0"/>
              <w:marRight w:val="0"/>
              <w:marTop w:val="0"/>
              <w:marBottom w:val="0"/>
              <w:divBdr>
                <w:top w:val="none" w:sz="0" w:space="0" w:color="auto"/>
                <w:left w:val="none" w:sz="0" w:space="0" w:color="auto"/>
                <w:bottom w:val="none" w:sz="0" w:space="0" w:color="auto"/>
                <w:right w:val="none" w:sz="0" w:space="0" w:color="auto"/>
              </w:divBdr>
            </w:div>
            <w:div w:id="455759266">
              <w:marLeft w:val="0"/>
              <w:marRight w:val="0"/>
              <w:marTop w:val="0"/>
              <w:marBottom w:val="0"/>
              <w:divBdr>
                <w:top w:val="none" w:sz="0" w:space="0" w:color="auto"/>
                <w:left w:val="none" w:sz="0" w:space="0" w:color="auto"/>
                <w:bottom w:val="none" w:sz="0" w:space="0" w:color="auto"/>
                <w:right w:val="none" w:sz="0" w:space="0" w:color="auto"/>
              </w:divBdr>
            </w:div>
            <w:div w:id="838083330">
              <w:marLeft w:val="0"/>
              <w:marRight w:val="0"/>
              <w:marTop w:val="0"/>
              <w:marBottom w:val="0"/>
              <w:divBdr>
                <w:top w:val="none" w:sz="0" w:space="0" w:color="auto"/>
                <w:left w:val="none" w:sz="0" w:space="0" w:color="auto"/>
                <w:bottom w:val="none" w:sz="0" w:space="0" w:color="auto"/>
                <w:right w:val="none" w:sz="0" w:space="0" w:color="auto"/>
              </w:divBdr>
              <w:divsChild>
                <w:div w:id="1303192349">
                  <w:marLeft w:val="0"/>
                  <w:marRight w:val="0"/>
                  <w:marTop w:val="0"/>
                  <w:marBottom w:val="0"/>
                  <w:divBdr>
                    <w:top w:val="none" w:sz="0" w:space="0" w:color="auto"/>
                    <w:left w:val="none" w:sz="0" w:space="0" w:color="auto"/>
                    <w:bottom w:val="none" w:sz="0" w:space="0" w:color="auto"/>
                    <w:right w:val="none" w:sz="0" w:space="0" w:color="auto"/>
                  </w:divBdr>
                </w:div>
                <w:div w:id="2088264416">
                  <w:marLeft w:val="0"/>
                  <w:marRight w:val="0"/>
                  <w:marTop w:val="0"/>
                  <w:marBottom w:val="0"/>
                  <w:divBdr>
                    <w:top w:val="none" w:sz="0" w:space="0" w:color="auto"/>
                    <w:left w:val="none" w:sz="0" w:space="0" w:color="auto"/>
                    <w:bottom w:val="none" w:sz="0" w:space="0" w:color="auto"/>
                    <w:right w:val="none" w:sz="0" w:space="0" w:color="auto"/>
                  </w:divBdr>
                  <w:divsChild>
                    <w:div w:id="250092369">
                      <w:marLeft w:val="0"/>
                      <w:marRight w:val="0"/>
                      <w:marTop w:val="0"/>
                      <w:marBottom w:val="0"/>
                      <w:divBdr>
                        <w:top w:val="none" w:sz="0" w:space="0" w:color="auto"/>
                        <w:left w:val="none" w:sz="0" w:space="0" w:color="auto"/>
                        <w:bottom w:val="none" w:sz="0" w:space="0" w:color="auto"/>
                        <w:right w:val="none" w:sz="0" w:space="0" w:color="auto"/>
                      </w:divBdr>
                    </w:div>
                  </w:divsChild>
                </w:div>
                <w:div w:id="1636256715">
                  <w:marLeft w:val="0"/>
                  <w:marRight w:val="0"/>
                  <w:marTop w:val="0"/>
                  <w:marBottom w:val="0"/>
                  <w:divBdr>
                    <w:top w:val="none" w:sz="0" w:space="0" w:color="auto"/>
                    <w:left w:val="none" w:sz="0" w:space="0" w:color="auto"/>
                    <w:bottom w:val="none" w:sz="0" w:space="0" w:color="auto"/>
                    <w:right w:val="none" w:sz="0" w:space="0" w:color="auto"/>
                  </w:divBdr>
                </w:div>
                <w:div w:id="917709544">
                  <w:marLeft w:val="0"/>
                  <w:marRight w:val="0"/>
                  <w:marTop w:val="0"/>
                  <w:marBottom w:val="0"/>
                  <w:divBdr>
                    <w:top w:val="none" w:sz="0" w:space="0" w:color="auto"/>
                    <w:left w:val="none" w:sz="0" w:space="0" w:color="auto"/>
                    <w:bottom w:val="none" w:sz="0" w:space="0" w:color="auto"/>
                    <w:right w:val="none" w:sz="0" w:space="0" w:color="auto"/>
                  </w:divBdr>
                </w:div>
              </w:divsChild>
            </w:div>
            <w:div w:id="58984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357315">
      <w:bodyDiv w:val="1"/>
      <w:marLeft w:val="0"/>
      <w:marRight w:val="0"/>
      <w:marTop w:val="0"/>
      <w:marBottom w:val="0"/>
      <w:divBdr>
        <w:top w:val="none" w:sz="0" w:space="0" w:color="auto"/>
        <w:left w:val="none" w:sz="0" w:space="0" w:color="auto"/>
        <w:bottom w:val="none" w:sz="0" w:space="0" w:color="auto"/>
        <w:right w:val="none" w:sz="0" w:space="0" w:color="auto"/>
      </w:divBdr>
    </w:div>
    <w:div w:id="1653018542">
      <w:bodyDiv w:val="1"/>
      <w:marLeft w:val="0"/>
      <w:marRight w:val="0"/>
      <w:marTop w:val="0"/>
      <w:marBottom w:val="0"/>
      <w:divBdr>
        <w:top w:val="none" w:sz="0" w:space="0" w:color="auto"/>
        <w:left w:val="none" w:sz="0" w:space="0" w:color="auto"/>
        <w:bottom w:val="none" w:sz="0" w:space="0" w:color="auto"/>
        <w:right w:val="none" w:sz="0" w:space="0" w:color="auto"/>
      </w:divBdr>
    </w:div>
    <w:div w:id="1683580995">
      <w:bodyDiv w:val="1"/>
      <w:marLeft w:val="0"/>
      <w:marRight w:val="0"/>
      <w:marTop w:val="0"/>
      <w:marBottom w:val="0"/>
      <w:divBdr>
        <w:top w:val="none" w:sz="0" w:space="0" w:color="auto"/>
        <w:left w:val="none" w:sz="0" w:space="0" w:color="auto"/>
        <w:bottom w:val="none" w:sz="0" w:space="0" w:color="auto"/>
        <w:right w:val="none" w:sz="0" w:space="0" w:color="auto"/>
      </w:divBdr>
    </w:div>
    <w:div w:id="1699696663">
      <w:bodyDiv w:val="1"/>
      <w:marLeft w:val="0"/>
      <w:marRight w:val="0"/>
      <w:marTop w:val="0"/>
      <w:marBottom w:val="0"/>
      <w:divBdr>
        <w:top w:val="none" w:sz="0" w:space="0" w:color="auto"/>
        <w:left w:val="none" w:sz="0" w:space="0" w:color="auto"/>
        <w:bottom w:val="none" w:sz="0" w:space="0" w:color="auto"/>
        <w:right w:val="none" w:sz="0" w:space="0" w:color="auto"/>
      </w:divBdr>
    </w:div>
    <w:div w:id="1777099343">
      <w:bodyDiv w:val="1"/>
      <w:marLeft w:val="0"/>
      <w:marRight w:val="0"/>
      <w:marTop w:val="0"/>
      <w:marBottom w:val="0"/>
      <w:divBdr>
        <w:top w:val="none" w:sz="0" w:space="0" w:color="auto"/>
        <w:left w:val="none" w:sz="0" w:space="0" w:color="auto"/>
        <w:bottom w:val="none" w:sz="0" w:space="0" w:color="auto"/>
        <w:right w:val="none" w:sz="0" w:space="0" w:color="auto"/>
      </w:divBdr>
    </w:div>
    <w:div w:id="1849251477">
      <w:bodyDiv w:val="1"/>
      <w:marLeft w:val="0"/>
      <w:marRight w:val="0"/>
      <w:marTop w:val="0"/>
      <w:marBottom w:val="0"/>
      <w:divBdr>
        <w:top w:val="none" w:sz="0" w:space="0" w:color="auto"/>
        <w:left w:val="none" w:sz="0" w:space="0" w:color="auto"/>
        <w:bottom w:val="none" w:sz="0" w:space="0" w:color="auto"/>
        <w:right w:val="none" w:sz="0" w:space="0" w:color="auto"/>
      </w:divBdr>
    </w:div>
    <w:div w:id="1858538578">
      <w:bodyDiv w:val="1"/>
      <w:marLeft w:val="0"/>
      <w:marRight w:val="0"/>
      <w:marTop w:val="0"/>
      <w:marBottom w:val="0"/>
      <w:divBdr>
        <w:top w:val="none" w:sz="0" w:space="0" w:color="auto"/>
        <w:left w:val="none" w:sz="0" w:space="0" w:color="auto"/>
        <w:bottom w:val="none" w:sz="0" w:space="0" w:color="auto"/>
        <w:right w:val="none" w:sz="0" w:space="0" w:color="auto"/>
      </w:divBdr>
    </w:div>
    <w:div w:id="1883636315">
      <w:bodyDiv w:val="1"/>
      <w:marLeft w:val="0"/>
      <w:marRight w:val="0"/>
      <w:marTop w:val="0"/>
      <w:marBottom w:val="0"/>
      <w:divBdr>
        <w:top w:val="none" w:sz="0" w:space="0" w:color="auto"/>
        <w:left w:val="none" w:sz="0" w:space="0" w:color="auto"/>
        <w:bottom w:val="none" w:sz="0" w:space="0" w:color="auto"/>
        <w:right w:val="none" w:sz="0" w:space="0" w:color="auto"/>
      </w:divBdr>
    </w:div>
    <w:div w:id="1968270648">
      <w:bodyDiv w:val="1"/>
      <w:marLeft w:val="0"/>
      <w:marRight w:val="0"/>
      <w:marTop w:val="0"/>
      <w:marBottom w:val="0"/>
      <w:divBdr>
        <w:top w:val="none" w:sz="0" w:space="0" w:color="auto"/>
        <w:left w:val="none" w:sz="0" w:space="0" w:color="auto"/>
        <w:bottom w:val="none" w:sz="0" w:space="0" w:color="auto"/>
        <w:right w:val="none" w:sz="0" w:space="0" w:color="auto"/>
      </w:divBdr>
    </w:div>
    <w:div w:id="1983121808">
      <w:bodyDiv w:val="1"/>
      <w:marLeft w:val="0"/>
      <w:marRight w:val="0"/>
      <w:marTop w:val="0"/>
      <w:marBottom w:val="0"/>
      <w:divBdr>
        <w:top w:val="none" w:sz="0" w:space="0" w:color="auto"/>
        <w:left w:val="none" w:sz="0" w:space="0" w:color="auto"/>
        <w:bottom w:val="none" w:sz="0" w:space="0" w:color="auto"/>
        <w:right w:val="none" w:sz="0" w:space="0" w:color="auto"/>
      </w:divBdr>
    </w:div>
    <w:div w:id="20866840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337ECA-3AF8-4501-8406-2DB4B9F4ED76}">
  <ds:schemaRefs>
    <ds:schemaRef ds:uri="http://schemas.openxmlformats.org/officeDocument/2006/bibliography"/>
  </ds:schemaRefs>
</ds:datastoreItem>
</file>

<file path=docMetadata/LabelInfo.xml><?xml version="1.0" encoding="utf-8"?>
<clbl:labelList xmlns:clbl="http://schemas.microsoft.com/office/2020/mipLabelMetadata">
  <clbl:label id="{d0cb1e24-a0e2-4a4c-9340-733297c9cd7c}" enabled="1" method="Privileged" siteId="{db1e96a8-a3da-442a-930b-235cac24cd5c}" contentBits="0" removed="0"/>
</clbl:labelList>
</file>

<file path=docProps/app.xml><?xml version="1.0" encoding="utf-8"?>
<Properties xmlns="http://schemas.openxmlformats.org/officeDocument/2006/extended-properties" xmlns:vt="http://schemas.openxmlformats.org/officeDocument/2006/docPropsVTypes">
  <Template>Normal.dotm</Template>
  <TotalTime>13</TotalTime>
  <Pages>18</Pages>
  <Words>6358</Words>
  <Characters>36243</Characters>
  <Application>Microsoft Office Word</Application>
  <DocSecurity>0</DocSecurity>
  <Lines>302</Lines>
  <Paragraphs>85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42516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Brooks Hanson</dc:creator>
  <cp:keywords/>
  <dc:description/>
  <cp:lastModifiedBy>MaJian</cp:lastModifiedBy>
  <cp:revision>9</cp:revision>
  <dcterms:created xsi:type="dcterms:W3CDTF">2024-05-20T10:45:00Z</dcterms:created>
  <dcterms:modified xsi:type="dcterms:W3CDTF">2024-05-23T02:27:00Z</dcterms:modified>
</cp:coreProperties>
</file>