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07225F0" w14:textId="7E460BAF" w:rsidR="00F97175" w:rsidRPr="001A513C" w:rsidRDefault="00765FB9" w:rsidP="00F92E53">
      <w:pPr>
        <w:tabs>
          <w:tab w:val="left" w:pos="357"/>
          <w:tab w:val="center" w:pos="4153"/>
        </w:tabs>
        <w:rPr>
          <w:rFonts w:ascii="Arial" w:hAnsi="Arial" w:cs="Arial"/>
          <w:b/>
          <w:bCs/>
        </w:rPr>
      </w:pPr>
      <w:r>
        <w:rPr>
          <w:rFonts w:ascii="Arial" w:hAnsi="Arial" w:cs="Arial"/>
          <w:b/>
          <w:bCs/>
          <w:sz w:val="28"/>
          <w:szCs w:val="28"/>
        </w:rPr>
        <w:tab/>
      </w:r>
    </w:p>
    <w:p w14:paraId="06C03306" w14:textId="73A46928" w:rsidR="006253E8" w:rsidRPr="001A513C" w:rsidRDefault="00D71A77" w:rsidP="00725060">
      <w:pPr>
        <w:rPr>
          <w:rFonts w:ascii="Arial" w:hAnsi="Arial" w:cs="Arial"/>
          <w:b/>
          <w:bCs/>
        </w:rPr>
      </w:pPr>
      <w:r>
        <w:rPr>
          <w:rFonts w:ascii="Arial" w:hAnsi="Arial" w:cs="Arial"/>
          <w:b/>
          <w:bCs/>
          <w:noProof/>
        </w:rPr>
        <w:drawing>
          <wp:inline distT="0" distB="0" distL="0" distR="0" wp14:anchorId="0563089D" wp14:editId="2FAB011F">
            <wp:extent cx="5274310" cy="4930140"/>
            <wp:effectExtent l="0" t="0" r="0" b="0"/>
            <wp:docPr id="2120583265" name="图片 1" descr="图示, 工程绘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0583265" name="图片 1" descr="图示, 工程绘图&#10;&#10;描述已自动生成"/>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74310" cy="4930140"/>
                    </a:xfrm>
                    <a:prstGeom prst="rect">
                      <a:avLst/>
                    </a:prstGeom>
                  </pic:spPr>
                </pic:pic>
              </a:graphicData>
            </a:graphic>
          </wp:inline>
        </w:drawing>
      </w:r>
    </w:p>
    <w:p w14:paraId="444D08F4" w14:textId="3FC5E6DA" w:rsidR="006253E8" w:rsidRPr="00B52C28" w:rsidRDefault="006253E8" w:rsidP="00725060">
      <w:pPr>
        <w:rPr>
          <w:rFonts w:ascii="Arial" w:hAnsi="Arial" w:cs="Arial"/>
          <w:b/>
          <w:bCs/>
          <w:sz w:val="20"/>
          <w:szCs w:val="20"/>
        </w:rPr>
      </w:pPr>
      <w:r w:rsidRPr="00B52C28">
        <w:rPr>
          <w:rFonts w:ascii="Arial" w:hAnsi="Arial" w:cs="Arial"/>
          <w:b/>
          <w:bCs/>
          <w:sz w:val="20"/>
          <w:szCs w:val="20"/>
        </w:rPr>
        <w:t>Supplementary Figure. 1</w:t>
      </w:r>
      <w:r w:rsidR="005C33AC" w:rsidRPr="00B52C28">
        <w:rPr>
          <w:rFonts w:ascii="Arial" w:hAnsi="Arial" w:cs="Arial"/>
          <w:b/>
          <w:bCs/>
          <w:sz w:val="20"/>
          <w:szCs w:val="20"/>
        </w:rPr>
        <w:t>: Pre-training UltraGen on various RNA systems and comparing model performance.</w:t>
      </w:r>
    </w:p>
    <w:p w14:paraId="03741A24" w14:textId="3080411B" w:rsidR="006253E8" w:rsidRPr="00B52C28" w:rsidRDefault="005C33AC" w:rsidP="00CC0FB0">
      <w:pPr>
        <w:jc w:val="both"/>
        <w:rPr>
          <w:rFonts w:ascii="Arial" w:hAnsi="Arial" w:cs="Arial"/>
          <w:sz w:val="20"/>
          <w:szCs w:val="20"/>
        </w:rPr>
      </w:pPr>
      <w:r w:rsidRPr="00B52C28">
        <w:rPr>
          <w:rFonts w:ascii="Arial" w:hAnsi="Arial" w:cs="Arial"/>
          <w:b/>
          <w:bCs/>
          <w:sz w:val="20"/>
          <w:szCs w:val="20"/>
        </w:rPr>
        <w:t xml:space="preserve">a, </w:t>
      </w:r>
      <w:r w:rsidR="00DB78DA" w:rsidRPr="00B52C28">
        <w:rPr>
          <w:rFonts w:ascii="Arial" w:hAnsi="Arial" w:cs="Arial"/>
          <w:sz w:val="20"/>
          <w:szCs w:val="20"/>
        </w:rPr>
        <w:t xml:space="preserve">Differential </w:t>
      </w:r>
      <w:r w:rsidR="00770ED4" w:rsidRPr="00B52C28">
        <w:rPr>
          <w:rFonts w:ascii="Arial" w:hAnsi="Arial" w:cs="Arial"/>
          <w:sz w:val="20"/>
          <w:szCs w:val="20"/>
        </w:rPr>
        <w:t>e</w:t>
      </w:r>
      <w:r w:rsidR="00DB78DA" w:rsidRPr="00B52C28">
        <w:rPr>
          <w:rFonts w:ascii="Arial" w:hAnsi="Arial" w:cs="Arial"/>
          <w:sz w:val="20"/>
          <w:szCs w:val="20"/>
        </w:rPr>
        <w:t xml:space="preserve">nrichment </w:t>
      </w:r>
      <w:r w:rsidR="00770ED4" w:rsidRPr="00B52C28">
        <w:rPr>
          <w:rFonts w:ascii="Arial" w:hAnsi="Arial" w:cs="Arial"/>
          <w:sz w:val="20"/>
          <w:szCs w:val="20"/>
        </w:rPr>
        <w:t>p</w:t>
      </w:r>
      <w:r w:rsidR="00DB78DA" w:rsidRPr="00B52C28">
        <w:rPr>
          <w:rFonts w:ascii="Arial" w:hAnsi="Arial" w:cs="Arial"/>
          <w:sz w:val="20"/>
          <w:szCs w:val="20"/>
        </w:rPr>
        <w:t>athway of RNA-</w:t>
      </w:r>
      <w:r w:rsidR="008C373E">
        <w:rPr>
          <w:rFonts w:ascii="Arial" w:hAnsi="Arial" w:cs="Arial"/>
          <w:sz w:val="20"/>
          <w:szCs w:val="20"/>
        </w:rPr>
        <w:t>target</w:t>
      </w:r>
      <w:r w:rsidR="008C373E" w:rsidRPr="00B52C28">
        <w:rPr>
          <w:rFonts w:ascii="Arial" w:hAnsi="Arial" w:cs="Arial"/>
          <w:sz w:val="20"/>
          <w:szCs w:val="20"/>
        </w:rPr>
        <w:t xml:space="preserve"> </w:t>
      </w:r>
      <w:r w:rsidR="00770ED4" w:rsidRPr="00B52C28">
        <w:rPr>
          <w:rFonts w:ascii="Arial" w:hAnsi="Arial" w:cs="Arial"/>
          <w:sz w:val="20"/>
          <w:szCs w:val="20"/>
        </w:rPr>
        <w:t>b</w:t>
      </w:r>
      <w:r w:rsidR="00DB78DA" w:rsidRPr="00B52C28">
        <w:rPr>
          <w:rFonts w:ascii="Arial" w:hAnsi="Arial" w:cs="Arial"/>
          <w:sz w:val="20"/>
          <w:szCs w:val="20"/>
        </w:rPr>
        <w:t xml:space="preserve">inding between SELEX </w:t>
      </w:r>
      <w:r w:rsidR="00770ED4" w:rsidRPr="00B52C28">
        <w:rPr>
          <w:rFonts w:ascii="Arial" w:hAnsi="Arial" w:cs="Arial"/>
          <w:sz w:val="20"/>
          <w:szCs w:val="20"/>
        </w:rPr>
        <w:t>and UltraSelex</w:t>
      </w:r>
      <w:r w:rsidR="00D13631">
        <w:rPr>
          <w:rFonts w:ascii="Arial" w:hAnsi="Arial" w:cs="Arial"/>
          <w:sz w:val="20"/>
          <w:szCs w:val="20"/>
        </w:rPr>
        <w:fldChar w:fldCharType="begin"/>
      </w:r>
      <w:r w:rsidR="00D13631">
        <w:rPr>
          <w:rFonts w:ascii="Arial" w:hAnsi="Arial" w:cs="Arial"/>
          <w:sz w:val="20"/>
          <w:szCs w:val="20"/>
        </w:rPr>
        <w:instrText xml:space="preserve"> ADDIN EN.CITE &lt;EndNote&gt;&lt;Cite&gt;&lt;Author&gt;Zhang&lt;/Author&gt;&lt;Year&gt;2023&lt;/Year&gt;&lt;RecNum&gt;31&lt;/RecNum&gt;&lt;DisplayText&gt;&lt;style face="superscript"&gt;6&lt;/style&gt;&lt;/DisplayText&gt;&lt;record&gt;&lt;rec-number&gt;31&lt;/rec-number&gt;&lt;foreign-keys&gt;&lt;key app="EN" db-id="a2dsvaxz1s2rs8eex0npdrwvw5vrsvppzxe9" timestamp="1709238634"&gt;31&lt;/key&gt;&lt;/foreign-keys&gt;&lt;ref-type name="Journal Article"&gt;17&lt;/ref-type&gt;&lt;contributors&gt;&lt;authors&gt;&lt;author&gt;Zhang, Yaqing&lt;/author&gt;&lt;author&gt;Jiang, Yuan&lt;/author&gt;&lt;author&gt;Kuster, David&lt;/author&gt;&lt;author&gt;Ye, Qiwei&lt;/author&gt;&lt;author&gt;Huang, Wenhao&lt;/author&gt;&lt;author&gt;Fürbacher, Simon&lt;/author&gt;&lt;author&gt;Zhang, Jingye&lt;/author&gt;&lt;author&gt;Tang, Zhipeng&lt;/author&gt;&lt;author&gt;Ibberson, David&lt;/author&gt;&lt;author&gt;Wild, Klemens&lt;/author&gt;&lt;author&gt;Sinning, Irmgard&lt;/author&gt;&lt;author&gt;Hyman, Anthony&lt;/author&gt;&lt;author&gt;Jäschke, Andres&lt;/author&gt;&lt;/authors&gt;&lt;/contributors&gt;&lt;titles&gt;&lt;title&gt;Single-step discovery of high-affinity RNA ligands by UltraSelex&lt;/title&gt;&lt;secondary-title&gt;Research Square preprint&lt;/secondary-title&gt;&lt;/titles&gt;&lt;periodical&gt;&lt;full-title&gt;Research Square preprint&lt;/full-title&gt;&lt;/periodical&gt;&lt;dates&gt;&lt;year&gt;2023&lt;/year&gt;&lt;pub-dates&gt;&lt;date&gt;Mar 29&lt;/date&gt;&lt;/pub-dates&gt;&lt;/dates&gt;&lt;urls&gt;&lt;/urls&gt;&lt;electronic-resource-num&gt;10.21203/rs.3.rs-2713959/v1&lt;/electronic-resource-num&gt;&lt;/record&gt;&lt;/Cite&gt;&lt;/EndNote&gt;</w:instrText>
      </w:r>
      <w:r w:rsidR="00D13631">
        <w:rPr>
          <w:rFonts w:ascii="Arial" w:hAnsi="Arial" w:cs="Arial"/>
          <w:sz w:val="20"/>
          <w:szCs w:val="20"/>
        </w:rPr>
        <w:fldChar w:fldCharType="separate"/>
      </w:r>
      <w:r w:rsidR="00D13631" w:rsidRPr="00D13631">
        <w:rPr>
          <w:rFonts w:ascii="Arial" w:hAnsi="Arial" w:cs="Arial"/>
          <w:noProof/>
          <w:sz w:val="20"/>
          <w:szCs w:val="20"/>
          <w:vertAlign w:val="superscript"/>
        </w:rPr>
        <w:t>6</w:t>
      </w:r>
      <w:r w:rsidR="00D13631">
        <w:rPr>
          <w:rFonts w:ascii="Arial" w:hAnsi="Arial" w:cs="Arial"/>
          <w:sz w:val="20"/>
          <w:szCs w:val="20"/>
        </w:rPr>
        <w:fldChar w:fldCharType="end"/>
      </w:r>
      <w:r w:rsidR="00D13631">
        <w:rPr>
          <w:rFonts w:ascii="Arial" w:hAnsi="Arial" w:cs="Arial"/>
          <w:sz w:val="20"/>
          <w:szCs w:val="20"/>
        </w:rPr>
        <w:t xml:space="preserve"> </w:t>
      </w:r>
      <w:r w:rsidR="00770ED4" w:rsidRPr="00B52C28">
        <w:rPr>
          <w:rFonts w:ascii="Arial" w:hAnsi="Arial" w:cs="Arial"/>
          <w:sz w:val="20"/>
          <w:szCs w:val="20"/>
        </w:rPr>
        <w:t>t</w:t>
      </w:r>
      <w:r w:rsidR="00DB78DA" w:rsidRPr="00B52C28">
        <w:rPr>
          <w:rFonts w:ascii="Arial" w:hAnsi="Arial" w:cs="Arial"/>
          <w:sz w:val="20"/>
          <w:szCs w:val="20"/>
        </w:rPr>
        <w:t>echniques</w:t>
      </w:r>
      <w:r w:rsidRPr="00B52C28">
        <w:rPr>
          <w:rFonts w:ascii="Arial" w:hAnsi="Arial" w:cs="Arial"/>
          <w:sz w:val="20"/>
          <w:szCs w:val="20"/>
        </w:rPr>
        <w:t>.</w:t>
      </w:r>
      <w:r w:rsidR="00DB78DA" w:rsidRPr="00B52C28">
        <w:rPr>
          <w:rFonts w:ascii="Arial" w:hAnsi="Arial" w:cs="Arial"/>
          <w:sz w:val="20"/>
          <w:szCs w:val="20"/>
        </w:rPr>
        <w:t xml:space="preserve"> SELEX </w:t>
      </w:r>
      <w:r w:rsidR="00770ED4" w:rsidRPr="00B52C28">
        <w:rPr>
          <w:rFonts w:ascii="Arial" w:hAnsi="Arial" w:cs="Arial"/>
          <w:sz w:val="20"/>
          <w:szCs w:val="20"/>
        </w:rPr>
        <w:t>discontinuously enriches</w:t>
      </w:r>
      <w:r w:rsidR="00DB78DA" w:rsidRPr="00B52C28">
        <w:rPr>
          <w:rFonts w:ascii="Arial" w:hAnsi="Arial" w:cs="Arial"/>
          <w:sz w:val="20"/>
          <w:szCs w:val="20"/>
        </w:rPr>
        <w:t xml:space="preserve"> RNA binder</w:t>
      </w:r>
      <w:r w:rsidR="00770ED4" w:rsidRPr="00B52C28">
        <w:rPr>
          <w:rFonts w:ascii="Arial" w:hAnsi="Arial" w:cs="Arial"/>
          <w:sz w:val="20"/>
          <w:szCs w:val="20"/>
        </w:rPr>
        <w:t>s</w:t>
      </w:r>
      <w:r w:rsidR="00A33C55" w:rsidRPr="00B52C28">
        <w:rPr>
          <w:rFonts w:ascii="Arial" w:hAnsi="Arial" w:cs="Arial"/>
          <w:sz w:val="20"/>
          <w:szCs w:val="20"/>
        </w:rPr>
        <w:t>, with certain</w:t>
      </w:r>
      <w:r w:rsidR="00770ED4" w:rsidRPr="00B52C28">
        <w:rPr>
          <w:rFonts w:ascii="Arial" w:hAnsi="Arial" w:cs="Arial"/>
          <w:sz w:val="20"/>
          <w:szCs w:val="20"/>
        </w:rPr>
        <w:t xml:space="preserve"> </w:t>
      </w:r>
      <w:r w:rsidR="00A33C55" w:rsidRPr="00B52C28">
        <w:rPr>
          <w:rFonts w:ascii="Arial" w:hAnsi="Arial" w:cs="Arial"/>
          <w:sz w:val="20"/>
          <w:szCs w:val="20"/>
        </w:rPr>
        <w:t>loss</w:t>
      </w:r>
      <w:r w:rsidR="008C373E">
        <w:rPr>
          <w:rFonts w:ascii="Arial" w:hAnsi="Arial" w:cs="Arial"/>
          <w:sz w:val="20"/>
          <w:szCs w:val="20"/>
        </w:rPr>
        <w:t>es</w:t>
      </w:r>
      <w:r w:rsidR="00A33C55" w:rsidRPr="00B52C28">
        <w:rPr>
          <w:rFonts w:ascii="Arial" w:hAnsi="Arial" w:cs="Arial"/>
          <w:sz w:val="20"/>
          <w:szCs w:val="20"/>
        </w:rPr>
        <w:t xml:space="preserve"> occurring during</w:t>
      </w:r>
      <w:r w:rsidR="00770ED4" w:rsidRPr="00B52C28">
        <w:rPr>
          <w:rFonts w:ascii="Arial" w:hAnsi="Arial" w:cs="Arial"/>
          <w:sz w:val="20"/>
          <w:szCs w:val="20"/>
        </w:rPr>
        <w:t xml:space="preserve"> washing steps </w:t>
      </w:r>
      <w:r w:rsidR="00A33C55" w:rsidRPr="00B52C28">
        <w:rPr>
          <w:rFonts w:ascii="Arial" w:hAnsi="Arial" w:cs="Arial"/>
          <w:sz w:val="20"/>
          <w:szCs w:val="20"/>
        </w:rPr>
        <w:t>across</w:t>
      </w:r>
      <w:r w:rsidR="00770ED4" w:rsidRPr="00B52C28">
        <w:rPr>
          <w:rFonts w:ascii="Arial" w:hAnsi="Arial" w:cs="Arial"/>
          <w:sz w:val="20"/>
          <w:szCs w:val="20"/>
        </w:rPr>
        <w:t xml:space="preserve"> multiple rounds</w:t>
      </w:r>
      <w:r w:rsidR="00A33C55" w:rsidRPr="00B52C28">
        <w:rPr>
          <w:rFonts w:ascii="Arial" w:hAnsi="Arial" w:cs="Arial"/>
          <w:sz w:val="20"/>
          <w:szCs w:val="20"/>
        </w:rPr>
        <w:t>. This iterate</w:t>
      </w:r>
      <w:r w:rsidR="00CE54BF" w:rsidRPr="00B52C28">
        <w:rPr>
          <w:rFonts w:ascii="Arial" w:hAnsi="Arial" w:cs="Arial"/>
          <w:sz w:val="20"/>
          <w:szCs w:val="20"/>
        </w:rPr>
        <w:t>d</w:t>
      </w:r>
      <w:r w:rsidR="00A33C55" w:rsidRPr="00B52C28">
        <w:rPr>
          <w:rFonts w:ascii="Arial" w:hAnsi="Arial" w:cs="Arial"/>
          <w:sz w:val="20"/>
          <w:szCs w:val="20"/>
        </w:rPr>
        <w:t xml:space="preserve"> process</w:t>
      </w:r>
      <w:r w:rsidR="00770ED4" w:rsidRPr="00B52C28">
        <w:rPr>
          <w:rFonts w:ascii="Arial" w:hAnsi="Arial" w:cs="Arial"/>
          <w:sz w:val="20"/>
          <w:szCs w:val="20"/>
        </w:rPr>
        <w:t xml:space="preserve"> introduc</w:t>
      </w:r>
      <w:r w:rsidR="00A33C55" w:rsidRPr="00B52C28">
        <w:rPr>
          <w:rFonts w:ascii="Arial" w:hAnsi="Arial" w:cs="Arial"/>
          <w:sz w:val="20"/>
          <w:szCs w:val="20"/>
        </w:rPr>
        <w:t>es</w:t>
      </w:r>
      <w:r w:rsidR="00770ED4" w:rsidRPr="00B52C28">
        <w:rPr>
          <w:rFonts w:ascii="Arial" w:hAnsi="Arial" w:cs="Arial"/>
          <w:sz w:val="20"/>
          <w:szCs w:val="20"/>
        </w:rPr>
        <w:t xml:space="preserve"> </w:t>
      </w:r>
      <w:r w:rsidR="00DB78DA" w:rsidRPr="00B52C28">
        <w:rPr>
          <w:rFonts w:ascii="Arial" w:hAnsi="Arial" w:cs="Arial"/>
          <w:sz w:val="20"/>
          <w:szCs w:val="20"/>
        </w:rPr>
        <w:t>intermediate enzymatic amplification bias</w:t>
      </w:r>
      <w:r w:rsidR="00770ED4" w:rsidRPr="00B52C28">
        <w:rPr>
          <w:rFonts w:ascii="Arial" w:hAnsi="Arial" w:cs="Arial"/>
          <w:sz w:val="20"/>
          <w:szCs w:val="20"/>
        </w:rPr>
        <w:t>es</w:t>
      </w:r>
      <w:r w:rsidR="00DB78DA" w:rsidRPr="00B52C28">
        <w:rPr>
          <w:rFonts w:ascii="Arial" w:hAnsi="Arial" w:cs="Arial"/>
          <w:sz w:val="20"/>
          <w:szCs w:val="20"/>
        </w:rPr>
        <w:t xml:space="preserve">, such as T7 RNA polymerase and reverse transcriptase, which leverage RNA abundance regardless of binding strength. </w:t>
      </w:r>
      <w:r w:rsidR="00770ED4" w:rsidRPr="00B52C28">
        <w:rPr>
          <w:rFonts w:ascii="Arial" w:hAnsi="Arial" w:cs="Arial"/>
          <w:sz w:val="20"/>
          <w:szCs w:val="20"/>
        </w:rPr>
        <w:t xml:space="preserve">In contrast, UltraSelex </w:t>
      </w:r>
      <w:r w:rsidR="00A33C55" w:rsidRPr="00B52C28">
        <w:rPr>
          <w:rFonts w:ascii="Arial" w:hAnsi="Arial" w:cs="Arial"/>
          <w:sz w:val="20"/>
          <w:szCs w:val="20"/>
        </w:rPr>
        <w:t>exhib</w:t>
      </w:r>
      <w:r w:rsidR="00D13631">
        <w:rPr>
          <w:rFonts w:ascii="Arial" w:hAnsi="Arial" w:cs="Arial"/>
          <w:sz w:val="20"/>
          <w:szCs w:val="20"/>
        </w:rPr>
        <w:t>i</w:t>
      </w:r>
      <w:r w:rsidR="00A33C55" w:rsidRPr="00B52C28">
        <w:rPr>
          <w:rFonts w:ascii="Arial" w:hAnsi="Arial" w:cs="Arial"/>
          <w:sz w:val="20"/>
          <w:szCs w:val="20"/>
        </w:rPr>
        <w:t>ts</w:t>
      </w:r>
      <w:r w:rsidR="00D13631">
        <w:rPr>
          <w:rFonts w:ascii="Arial" w:hAnsi="Arial" w:cs="Arial"/>
          <w:sz w:val="20"/>
          <w:szCs w:val="20"/>
        </w:rPr>
        <w:t xml:space="preserve"> a</w:t>
      </w:r>
      <w:r w:rsidR="00A33C55" w:rsidRPr="00B52C28">
        <w:rPr>
          <w:rFonts w:ascii="Arial" w:hAnsi="Arial" w:cs="Arial"/>
          <w:sz w:val="20"/>
          <w:szCs w:val="20"/>
        </w:rPr>
        <w:t xml:space="preserve"> </w:t>
      </w:r>
      <w:r w:rsidR="00770ED4" w:rsidRPr="00B52C28">
        <w:rPr>
          <w:rFonts w:ascii="Arial" w:hAnsi="Arial" w:cs="Arial"/>
          <w:sz w:val="20"/>
          <w:szCs w:val="20"/>
        </w:rPr>
        <w:t>continuous</w:t>
      </w:r>
      <w:r w:rsidR="00A33C55" w:rsidRPr="00B52C28">
        <w:rPr>
          <w:rFonts w:ascii="Arial" w:hAnsi="Arial" w:cs="Arial"/>
          <w:sz w:val="20"/>
          <w:szCs w:val="20"/>
        </w:rPr>
        <w:t xml:space="preserve"> </w:t>
      </w:r>
      <w:r w:rsidR="00D13631">
        <w:rPr>
          <w:rFonts w:ascii="Arial" w:hAnsi="Arial" w:cs="Arial"/>
          <w:sz w:val="20"/>
          <w:szCs w:val="20"/>
        </w:rPr>
        <w:t>monotonic distribution</w:t>
      </w:r>
      <w:r w:rsidR="00A33C55" w:rsidRPr="00B52C28">
        <w:rPr>
          <w:rFonts w:ascii="Arial" w:hAnsi="Arial" w:cs="Arial"/>
          <w:sz w:val="20"/>
          <w:szCs w:val="20"/>
        </w:rPr>
        <w:t xml:space="preserve"> of</w:t>
      </w:r>
      <w:r w:rsidR="00D13631">
        <w:rPr>
          <w:rFonts w:ascii="Arial" w:hAnsi="Arial" w:cs="Arial"/>
          <w:sz w:val="20"/>
          <w:szCs w:val="20"/>
        </w:rPr>
        <w:t xml:space="preserve"> enriching</w:t>
      </w:r>
      <w:r w:rsidR="00A33C55" w:rsidRPr="00B52C28">
        <w:rPr>
          <w:rFonts w:ascii="Arial" w:hAnsi="Arial" w:cs="Arial"/>
          <w:sz w:val="20"/>
          <w:szCs w:val="20"/>
        </w:rPr>
        <w:t xml:space="preserve"> </w:t>
      </w:r>
      <w:r w:rsidR="00770ED4" w:rsidRPr="00B52C28">
        <w:rPr>
          <w:rFonts w:ascii="Arial" w:hAnsi="Arial" w:cs="Arial"/>
          <w:sz w:val="20"/>
          <w:szCs w:val="20"/>
        </w:rPr>
        <w:t>RNA binders in a systematic gradient trend within a single round.</w:t>
      </w:r>
    </w:p>
    <w:p w14:paraId="745121B4" w14:textId="7E6BFB1D" w:rsidR="009F5E58" w:rsidRPr="00B52C28" w:rsidRDefault="009F5E58" w:rsidP="00CC0FB0">
      <w:pPr>
        <w:jc w:val="both"/>
        <w:rPr>
          <w:rFonts w:ascii="Arial" w:hAnsi="Arial" w:cs="Arial"/>
          <w:sz w:val="20"/>
          <w:szCs w:val="20"/>
        </w:rPr>
      </w:pPr>
      <w:r w:rsidRPr="00B52C28">
        <w:rPr>
          <w:rFonts w:ascii="Arial" w:hAnsi="Arial" w:cs="Arial"/>
          <w:b/>
          <w:bCs/>
          <w:sz w:val="20"/>
          <w:szCs w:val="20"/>
        </w:rPr>
        <w:t>b,</w:t>
      </w:r>
      <w:r w:rsidRPr="00B52C28">
        <w:rPr>
          <w:rFonts w:ascii="Arial" w:hAnsi="Arial" w:cs="Arial"/>
          <w:sz w:val="20"/>
          <w:szCs w:val="20"/>
        </w:rPr>
        <w:t xml:space="preserve"> Distribution of RNA species based on the</w:t>
      </w:r>
      <w:r w:rsidR="00E4214F">
        <w:rPr>
          <w:rFonts w:ascii="Arial" w:hAnsi="Arial" w:cs="Arial"/>
          <w:sz w:val="20"/>
          <w:szCs w:val="20"/>
        </w:rPr>
        <w:t xml:space="preserve"> normalized</w:t>
      </w:r>
      <w:r w:rsidRPr="00B52C28">
        <w:rPr>
          <w:rFonts w:ascii="Arial" w:hAnsi="Arial" w:cs="Arial"/>
          <w:sz w:val="20"/>
          <w:szCs w:val="20"/>
        </w:rPr>
        <w:t xml:space="preserve"> UltraSelex SGREELI </w:t>
      </w:r>
      <w:r w:rsidRPr="00B52C28">
        <w:rPr>
          <w:rFonts w:ascii="Arial" w:hAnsi="Arial" w:cs="Arial"/>
          <w:i/>
          <w:iCs/>
          <w:sz w:val="20"/>
          <w:szCs w:val="20"/>
        </w:rPr>
        <w:t>auc</w:t>
      </w:r>
      <w:r w:rsidRPr="00B52C28">
        <w:rPr>
          <w:rFonts w:ascii="Arial" w:hAnsi="Arial" w:cs="Arial"/>
          <w:sz w:val="20"/>
          <w:szCs w:val="20"/>
        </w:rPr>
        <w:t xml:space="preserve"> values</w:t>
      </w:r>
      <w:r w:rsidR="00E4214F">
        <w:rPr>
          <w:rFonts w:ascii="Arial" w:hAnsi="Arial" w:cs="Arial"/>
          <w:sz w:val="20"/>
          <w:szCs w:val="20"/>
        </w:rPr>
        <w:t xml:space="preserve">, here referred to as </w:t>
      </w:r>
      <w:r w:rsidRPr="00B52C28">
        <w:rPr>
          <w:rFonts w:ascii="Arial" w:hAnsi="Arial" w:cs="Arial"/>
          <w:sz w:val="20"/>
          <w:szCs w:val="20"/>
        </w:rPr>
        <w:t xml:space="preserve">"Indicative </w:t>
      </w:r>
      <w:r w:rsidR="00DD6BD5">
        <w:rPr>
          <w:rFonts w:ascii="Arial" w:hAnsi="Arial" w:cs="Arial"/>
          <w:sz w:val="20"/>
          <w:szCs w:val="20"/>
        </w:rPr>
        <w:t>b</w:t>
      </w:r>
      <w:r w:rsidRPr="00B52C28">
        <w:rPr>
          <w:rFonts w:ascii="Arial" w:hAnsi="Arial" w:cs="Arial"/>
          <w:sz w:val="20"/>
          <w:szCs w:val="20"/>
        </w:rPr>
        <w:t xml:space="preserve">inding </w:t>
      </w:r>
      <w:r w:rsidR="00DD6BD5">
        <w:rPr>
          <w:rFonts w:ascii="Arial" w:hAnsi="Arial" w:cs="Arial"/>
          <w:sz w:val="20"/>
          <w:szCs w:val="20"/>
        </w:rPr>
        <w:t>s</w:t>
      </w:r>
      <w:r w:rsidRPr="00B52C28">
        <w:rPr>
          <w:rFonts w:ascii="Arial" w:hAnsi="Arial" w:cs="Arial"/>
          <w:sz w:val="20"/>
          <w:szCs w:val="20"/>
        </w:rPr>
        <w:t>core</w:t>
      </w:r>
      <w:r w:rsidR="00E4214F" w:rsidRPr="00B52C28">
        <w:rPr>
          <w:rFonts w:ascii="Arial" w:hAnsi="Arial" w:cs="Arial"/>
          <w:sz w:val="20"/>
          <w:szCs w:val="20"/>
        </w:rPr>
        <w:t>”</w:t>
      </w:r>
      <w:r w:rsidR="00E4214F">
        <w:rPr>
          <w:rFonts w:ascii="Arial" w:hAnsi="Arial" w:cs="Arial"/>
          <w:sz w:val="20"/>
          <w:szCs w:val="20"/>
        </w:rPr>
        <w:t>,</w:t>
      </w:r>
      <w:r w:rsidR="00E4214F" w:rsidRPr="00B52C28">
        <w:rPr>
          <w:rFonts w:ascii="Arial" w:hAnsi="Arial" w:cs="Arial"/>
          <w:sz w:val="20"/>
          <w:szCs w:val="20"/>
        </w:rPr>
        <w:t xml:space="preserve"> </w:t>
      </w:r>
      <w:r w:rsidRPr="00B52C28">
        <w:rPr>
          <w:rFonts w:ascii="Arial" w:hAnsi="Arial" w:cs="Arial"/>
          <w:sz w:val="20"/>
          <w:szCs w:val="20"/>
        </w:rPr>
        <w:t xml:space="preserve">compared between UltraSelex SiR-B and UltraSelex </w:t>
      </w:r>
      <w:r w:rsidR="00B5663B">
        <w:rPr>
          <w:rFonts w:ascii="Arial" w:hAnsi="Arial" w:cs="Arial"/>
          <w:sz w:val="20"/>
          <w:szCs w:val="20"/>
        </w:rPr>
        <w:t>non-structure protein 12 (</w:t>
      </w:r>
      <w:r w:rsidRPr="00B52C28">
        <w:rPr>
          <w:rFonts w:ascii="Arial" w:hAnsi="Arial" w:cs="Arial"/>
          <w:sz w:val="20"/>
          <w:szCs w:val="20"/>
        </w:rPr>
        <w:t>Nsp</w:t>
      </w:r>
      <w:r w:rsidR="00B5663B">
        <w:rPr>
          <w:rFonts w:ascii="Arial" w:hAnsi="Arial" w:cs="Arial"/>
          <w:sz w:val="20"/>
          <w:szCs w:val="20"/>
        </w:rPr>
        <w:t>)</w:t>
      </w:r>
      <w:r w:rsidRPr="00B52C28">
        <w:rPr>
          <w:rFonts w:ascii="Arial" w:hAnsi="Arial" w:cs="Arial"/>
          <w:sz w:val="20"/>
          <w:szCs w:val="20"/>
        </w:rPr>
        <w:t xml:space="preserve">-B RNA </w:t>
      </w:r>
      <w:r w:rsidR="00B5663B">
        <w:rPr>
          <w:rFonts w:ascii="Arial" w:hAnsi="Arial" w:cs="Arial"/>
          <w:sz w:val="20"/>
          <w:szCs w:val="20"/>
        </w:rPr>
        <w:t>dataset</w:t>
      </w:r>
      <w:r w:rsidRPr="00B52C28">
        <w:rPr>
          <w:rFonts w:ascii="Arial" w:hAnsi="Arial" w:cs="Arial"/>
          <w:sz w:val="20"/>
          <w:szCs w:val="20"/>
        </w:rPr>
        <w:t>.</w:t>
      </w:r>
    </w:p>
    <w:p w14:paraId="129B644A" w14:textId="224DA92A" w:rsidR="009F5E58" w:rsidRPr="00B52C28" w:rsidRDefault="009F5E58" w:rsidP="00CC0FB0">
      <w:pPr>
        <w:jc w:val="both"/>
        <w:rPr>
          <w:rFonts w:ascii="Arial" w:hAnsi="Arial" w:cs="Arial"/>
          <w:sz w:val="20"/>
          <w:szCs w:val="20"/>
        </w:rPr>
      </w:pPr>
      <w:r w:rsidRPr="00B52C28">
        <w:rPr>
          <w:rFonts w:ascii="Arial" w:hAnsi="Arial" w:cs="Arial"/>
          <w:b/>
          <w:bCs/>
          <w:sz w:val="20"/>
          <w:szCs w:val="20"/>
        </w:rPr>
        <w:t xml:space="preserve">c, </w:t>
      </w:r>
      <w:r w:rsidR="00CE54BF" w:rsidRPr="00B52C28">
        <w:rPr>
          <w:rFonts w:ascii="Arial" w:hAnsi="Arial" w:cs="Arial"/>
          <w:sz w:val="20"/>
          <w:szCs w:val="20"/>
        </w:rPr>
        <w:t xml:space="preserve">UltraGen’s average learning loss on the training (left) and test (right) set </w:t>
      </w:r>
      <w:r w:rsidR="00CF6265">
        <w:rPr>
          <w:rFonts w:ascii="Arial" w:hAnsi="Arial" w:cs="Arial"/>
          <w:sz w:val="20"/>
          <w:szCs w:val="20"/>
        </w:rPr>
        <w:t>of</w:t>
      </w:r>
      <w:r w:rsidR="00CF6265" w:rsidRPr="00B52C28">
        <w:rPr>
          <w:rFonts w:ascii="Arial" w:hAnsi="Arial" w:cs="Arial"/>
          <w:sz w:val="20"/>
          <w:szCs w:val="20"/>
        </w:rPr>
        <w:t xml:space="preserve"> </w:t>
      </w:r>
      <w:r w:rsidR="00CF6265">
        <w:rPr>
          <w:rFonts w:ascii="Arial" w:hAnsi="Arial" w:cs="Arial"/>
          <w:sz w:val="20"/>
          <w:szCs w:val="20"/>
        </w:rPr>
        <w:t>UltraSelex SiR</w:t>
      </w:r>
      <w:r w:rsidR="00B5663B">
        <w:rPr>
          <w:rFonts w:ascii="Arial" w:hAnsi="Arial" w:cs="Arial"/>
          <w:sz w:val="20"/>
          <w:szCs w:val="20"/>
        </w:rPr>
        <w:t>-B</w:t>
      </w:r>
      <w:r w:rsidR="00CF6265">
        <w:rPr>
          <w:rFonts w:ascii="Arial" w:hAnsi="Arial" w:cs="Arial"/>
          <w:sz w:val="20"/>
          <w:szCs w:val="20"/>
        </w:rPr>
        <w:t xml:space="preserve"> and </w:t>
      </w:r>
      <w:r w:rsidR="00B5663B">
        <w:rPr>
          <w:rFonts w:ascii="Arial" w:hAnsi="Arial" w:cs="Arial"/>
          <w:sz w:val="20"/>
          <w:szCs w:val="20"/>
        </w:rPr>
        <w:t>UltraSelex Nsp-B</w:t>
      </w:r>
      <w:r w:rsidR="00CF6265">
        <w:rPr>
          <w:rFonts w:ascii="Arial" w:hAnsi="Arial" w:cs="Arial"/>
          <w:sz w:val="20"/>
          <w:szCs w:val="20"/>
        </w:rPr>
        <w:t xml:space="preserve"> </w:t>
      </w:r>
      <w:r w:rsidR="00B5663B" w:rsidRPr="00B52C28">
        <w:rPr>
          <w:rFonts w:ascii="Arial" w:hAnsi="Arial" w:cs="Arial"/>
          <w:sz w:val="20"/>
          <w:szCs w:val="20"/>
        </w:rPr>
        <w:t xml:space="preserve">RNA </w:t>
      </w:r>
      <w:r w:rsidR="00B5663B">
        <w:rPr>
          <w:rFonts w:ascii="Arial" w:hAnsi="Arial" w:cs="Arial"/>
          <w:sz w:val="20"/>
          <w:szCs w:val="20"/>
        </w:rPr>
        <w:t>dataset</w:t>
      </w:r>
      <w:r w:rsidR="00CF6265">
        <w:rPr>
          <w:rFonts w:ascii="Arial" w:hAnsi="Arial" w:cs="Arial"/>
          <w:sz w:val="20"/>
          <w:szCs w:val="20"/>
        </w:rPr>
        <w:t xml:space="preserve"> </w:t>
      </w:r>
      <w:r w:rsidR="00CE54BF" w:rsidRPr="00B52C28">
        <w:rPr>
          <w:rFonts w:ascii="Arial" w:hAnsi="Arial" w:cs="Arial"/>
          <w:sz w:val="20"/>
          <w:szCs w:val="20"/>
        </w:rPr>
        <w:t>throughout the learning process</w:t>
      </w:r>
      <w:r w:rsidR="00CF6265">
        <w:rPr>
          <w:rFonts w:ascii="Arial" w:hAnsi="Arial" w:cs="Arial"/>
          <w:sz w:val="20"/>
          <w:szCs w:val="20"/>
        </w:rPr>
        <w:t xml:space="preserve">. </w:t>
      </w:r>
      <w:r w:rsidR="00CE54BF" w:rsidRPr="00B52C28">
        <w:rPr>
          <w:rFonts w:ascii="Arial" w:hAnsi="Arial" w:cs="Arial"/>
          <w:sz w:val="20"/>
          <w:szCs w:val="20"/>
        </w:rPr>
        <w:t xml:space="preserve">The </w:t>
      </w:r>
      <w:r w:rsidR="00A773F5" w:rsidRPr="00B52C28">
        <w:rPr>
          <w:rFonts w:ascii="Arial" w:hAnsi="Arial" w:cs="Arial"/>
          <w:sz w:val="20"/>
          <w:szCs w:val="20"/>
        </w:rPr>
        <w:t>in</w:t>
      </w:r>
      <w:r w:rsidR="00A773F5">
        <w:rPr>
          <w:rFonts w:ascii="Arial" w:hAnsi="Arial" w:cs="Arial"/>
          <w:sz w:val="20"/>
          <w:szCs w:val="20"/>
        </w:rPr>
        <w:t>set</w:t>
      </w:r>
      <w:r w:rsidR="00A773F5" w:rsidRPr="00B52C28">
        <w:rPr>
          <w:rFonts w:ascii="Arial" w:hAnsi="Arial" w:cs="Arial"/>
          <w:sz w:val="20"/>
          <w:szCs w:val="20"/>
        </w:rPr>
        <w:t xml:space="preserve"> </w:t>
      </w:r>
      <w:r w:rsidR="00CE54BF" w:rsidRPr="00B52C28">
        <w:rPr>
          <w:rFonts w:ascii="Arial" w:hAnsi="Arial" w:cs="Arial"/>
          <w:sz w:val="20"/>
          <w:szCs w:val="20"/>
        </w:rPr>
        <w:t xml:space="preserve">line plots </w:t>
      </w:r>
      <w:r w:rsidR="002C4217" w:rsidRPr="00B52C28">
        <w:rPr>
          <w:rFonts w:ascii="Arial" w:hAnsi="Arial" w:cs="Arial"/>
          <w:sz w:val="20"/>
          <w:szCs w:val="20"/>
        </w:rPr>
        <w:t>depict</w:t>
      </w:r>
      <w:r w:rsidR="00CE54BF" w:rsidRPr="00B52C28">
        <w:rPr>
          <w:rFonts w:ascii="Arial" w:hAnsi="Arial" w:cs="Arial"/>
          <w:sz w:val="20"/>
          <w:szCs w:val="20"/>
        </w:rPr>
        <w:t xml:space="preserve"> the learning loss </w:t>
      </w:r>
      <w:r w:rsidR="00E4214F">
        <w:rPr>
          <w:rFonts w:ascii="Arial" w:hAnsi="Arial" w:cs="Arial"/>
          <w:sz w:val="20"/>
          <w:szCs w:val="20"/>
        </w:rPr>
        <w:t>i</w:t>
      </w:r>
      <w:r w:rsidR="00E4214F" w:rsidRPr="00B52C28">
        <w:rPr>
          <w:rFonts w:ascii="Arial" w:hAnsi="Arial" w:cs="Arial"/>
          <w:sz w:val="20"/>
          <w:szCs w:val="20"/>
        </w:rPr>
        <w:t xml:space="preserve">n </w:t>
      </w:r>
      <w:r w:rsidR="00CE54BF" w:rsidRPr="00B52C28">
        <w:rPr>
          <w:rFonts w:ascii="Arial" w:hAnsi="Arial" w:cs="Arial"/>
          <w:sz w:val="20"/>
          <w:szCs w:val="20"/>
        </w:rPr>
        <w:t xml:space="preserve">the initial </w:t>
      </w:r>
      <w:r w:rsidR="002C4217" w:rsidRPr="00B52C28">
        <w:rPr>
          <w:rFonts w:ascii="Arial" w:hAnsi="Arial" w:cs="Arial"/>
          <w:sz w:val="20"/>
          <w:szCs w:val="20"/>
        </w:rPr>
        <w:t xml:space="preserve">training </w:t>
      </w:r>
      <w:r w:rsidR="00CE54BF" w:rsidRPr="00B52C28">
        <w:rPr>
          <w:rFonts w:ascii="Arial" w:hAnsi="Arial" w:cs="Arial"/>
          <w:sz w:val="20"/>
          <w:szCs w:val="20"/>
        </w:rPr>
        <w:t xml:space="preserve">phase. </w:t>
      </w:r>
      <w:r w:rsidR="00D71A77">
        <w:rPr>
          <w:rFonts w:ascii="Arial" w:hAnsi="Arial" w:cs="Arial"/>
          <w:sz w:val="20"/>
          <w:szCs w:val="20"/>
        </w:rPr>
        <w:t>The</w:t>
      </w:r>
      <w:r w:rsidR="00D71A77" w:rsidRPr="00D71A77">
        <w:rPr>
          <w:rFonts w:ascii="Arial" w:hAnsi="Arial" w:cs="Arial"/>
          <w:sz w:val="20"/>
          <w:szCs w:val="20"/>
        </w:rPr>
        <w:t xml:space="preserve"> held-out test set</w:t>
      </w:r>
      <w:r w:rsidR="00D71A77">
        <w:rPr>
          <w:rFonts w:ascii="Arial" w:hAnsi="Arial" w:cs="Arial"/>
          <w:sz w:val="20"/>
          <w:szCs w:val="20"/>
        </w:rPr>
        <w:t xml:space="preserve"> comprised </w:t>
      </w:r>
      <w:r w:rsidR="00D71A77" w:rsidRPr="00D71A77">
        <w:rPr>
          <w:rFonts w:ascii="Arial" w:hAnsi="Arial" w:cs="Arial"/>
          <w:sz w:val="20"/>
          <w:szCs w:val="20"/>
        </w:rPr>
        <w:t>2% of the total</w:t>
      </w:r>
      <w:r w:rsidR="00D71A77">
        <w:rPr>
          <w:rFonts w:ascii="Arial" w:hAnsi="Arial" w:cs="Arial"/>
          <w:sz w:val="20"/>
          <w:szCs w:val="20"/>
        </w:rPr>
        <w:t xml:space="preserve"> </w:t>
      </w:r>
      <w:r w:rsidR="00D71A77" w:rsidRPr="00D71A77">
        <w:rPr>
          <w:rFonts w:ascii="Arial" w:hAnsi="Arial" w:cs="Arial"/>
          <w:sz w:val="20"/>
          <w:szCs w:val="20"/>
        </w:rPr>
        <w:t>sequences</w:t>
      </w:r>
      <w:r w:rsidR="00D71A77">
        <w:rPr>
          <w:rFonts w:ascii="Arial" w:hAnsi="Arial" w:cs="Arial"/>
          <w:sz w:val="20"/>
          <w:szCs w:val="20"/>
        </w:rPr>
        <w:t>, ensuring</w:t>
      </w:r>
      <w:r w:rsidR="00D71A77" w:rsidRPr="00D71A77">
        <w:rPr>
          <w:rFonts w:ascii="Arial" w:hAnsi="Arial" w:cs="Arial"/>
          <w:sz w:val="20"/>
          <w:szCs w:val="20"/>
        </w:rPr>
        <w:t xml:space="preserve"> less than 90% identity to the training </w:t>
      </w:r>
      <w:r w:rsidR="00D71A77">
        <w:rPr>
          <w:rFonts w:ascii="Arial" w:hAnsi="Arial" w:cs="Arial"/>
          <w:sz w:val="20"/>
          <w:szCs w:val="20"/>
        </w:rPr>
        <w:t>set</w:t>
      </w:r>
      <w:r w:rsidR="00D71A77" w:rsidRPr="00D71A77">
        <w:rPr>
          <w:rFonts w:ascii="Arial" w:hAnsi="Arial" w:cs="Arial"/>
          <w:sz w:val="20"/>
          <w:szCs w:val="20"/>
        </w:rPr>
        <w:t xml:space="preserve"> </w:t>
      </w:r>
      <w:r w:rsidR="00D71A77">
        <w:rPr>
          <w:rFonts w:ascii="Arial" w:hAnsi="Arial" w:cs="Arial"/>
          <w:sz w:val="20"/>
          <w:szCs w:val="20"/>
        </w:rPr>
        <w:t>as determined by</w:t>
      </w:r>
      <w:r w:rsidR="00D71A77" w:rsidRPr="00D71A77">
        <w:rPr>
          <w:rFonts w:ascii="Arial" w:hAnsi="Arial" w:cs="Arial"/>
          <w:sz w:val="20"/>
          <w:szCs w:val="20"/>
        </w:rPr>
        <w:t xml:space="preserve"> CD-HIT</w:t>
      </w:r>
      <w:r w:rsidR="00D71A77">
        <w:rPr>
          <w:rFonts w:ascii="Arial" w:hAnsi="Arial" w:cs="Arial"/>
          <w:sz w:val="20"/>
          <w:szCs w:val="20"/>
        </w:rPr>
        <w:t>.</w:t>
      </w:r>
    </w:p>
    <w:p w14:paraId="4041FDCB" w14:textId="4BB02B97" w:rsidR="00D71A77" w:rsidRDefault="00CE54BF" w:rsidP="00CC0FB0">
      <w:pPr>
        <w:jc w:val="both"/>
        <w:rPr>
          <w:rFonts w:ascii="Arial" w:hAnsi="Arial" w:cs="Arial"/>
          <w:sz w:val="20"/>
          <w:szCs w:val="20"/>
        </w:rPr>
      </w:pPr>
      <w:r w:rsidRPr="00B52C28">
        <w:rPr>
          <w:rFonts w:ascii="Arial" w:hAnsi="Arial" w:cs="Arial"/>
          <w:b/>
          <w:bCs/>
          <w:sz w:val="20"/>
          <w:szCs w:val="20"/>
        </w:rPr>
        <w:t xml:space="preserve">d, </w:t>
      </w:r>
      <w:r w:rsidRPr="00B52C28">
        <w:rPr>
          <w:rFonts w:ascii="Arial" w:hAnsi="Arial" w:cs="Arial"/>
          <w:sz w:val="20"/>
          <w:szCs w:val="20"/>
        </w:rPr>
        <w:t xml:space="preserve">Comparing the exponential learning loss on the held-out test sets for different </w:t>
      </w:r>
      <w:r w:rsidR="00E4214F" w:rsidRPr="00B52C28">
        <w:rPr>
          <w:rFonts w:ascii="Arial" w:hAnsi="Arial" w:cs="Arial"/>
          <w:sz w:val="20"/>
          <w:szCs w:val="20"/>
        </w:rPr>
        <w:t>s</w:t>
      </w:r>
      <w:r w:rsidR="00E4214F">
        <w:rPr>
          <w:rFonts w:ascii="Arial" w:hAnsi="Arial" w:cs="Arial"/>
          <w:sz w:val="20"/>
          <w:szCs w:val="20"/>
        </w:rPr>
        <w:t>izes</w:t>
      </w:r>
      <w:r w:rsidR="00E4214F" w:rsidRPr="00B52C28">
        <w:rPr>
          <w:rFonts w:ascii="Arial" w:hAnsi="Arial" w:cs="Arial"/>
          <w:sz w:val="20"/>
          <w:szCs w:val="20"/>
        </w:rPr>
        <w:t xml:space="preserve"> </w:t>
      </w:r>
      <w:r w:rsidRPr="00B52C28">
        <w:rPr>
          <w:rFonts w:ascii="Arial" w:hAnsi="Arial" w:cs="Arial"/>
          <w:sz w:val="20"/>
          <w:szCs w:val="20"/>
        </w:rPr>
        <w:t xml:space="preserve">of </w:t>
      </w:r>
      <w:r w:rsidR="00E4214F">
        <w:rPr>
          <w:rFonts w:ascii="Arial" w:hAnsi="Arial" w:cs="Arial"/>
          <w:sz w:val="20"/>
          <w:szCs w:val="20"/>
        </w:rPr>
        <w:t xml:space="preserve">the </w:t>
      </w:r>
      <w:r w:rsidRPr="00B52C28">
        <w:rPr>
          <w:rFonts w:ascii="Arial" w:hAnsi="Arial" w:cs="Arial"/>
          <w:sz w:val="20"/>
          <w:szCs w:val="20"/>
        </w:rPr>
        <w:t xml:space="preserve">training </w:t>
      </w:r>
      <w:r w:rsidR="00B5663B">
        <w:rPr>
          <w:rFonts w:ascii="Arial" w:hAnsi="Arial" w:cs="Arial"/>
          <w:sz w:val="20"/>
          <w:szCs w:val="20"/>
        </w:rPr>
        <w:t>set</w:t>
      </w:r>
      <w:r w:rsidRPr="00B52C28">
        <w:rPr>
          <w:rFonts w:ascii="Arial" w:hAnsi="Arial" w:cs="Arial"/>
          <w:sz w:val="20"/>
          <w:szCs w:val="20"/>
        </w:rPr>
        <w:t xml:space="preserve">. The UltraSelex SiR-B </w:t>
      </w:r>
      <w:r w:rsidR="00DF1C0C" w:rsidRPr="00B52C28">
        <w:rPr>
          <w:rFonts w:ascii="Arial" w:hAnsi="Arial" w:cs="Arial"/>
          <w:sz w:val="20"/>
          <w:szCs w:val="20"/>
        </w:rPr>
        <w:t xml:space="preserve">and UltraSelex Nsp-B </w:t>
      </w:r>
      <w:r w:rsidRPr="00B52C28">
        <w:rPr>
          <w:rFonts w:ascii="Arial" w:hAnsi="Arial" w:cs="Arial"/>
          <w:sz w:val="20"/>
          <w:szCs w:val="20"/>
        </w:rPr>
        <w:t xml:space="preserve">dataset </w:t>
      </w:r>
      <w:r w:rsidR="00DF1C0C" w:rsidRPr="00B52C28">
        <w:rPr>
          <w:rFonts w:ascii="Arial" w:hAnsi="Arial" w:cs="Arial"/>
          <w:sz w:val="20"/>
          <w:szCs w:val="20"/>
        </w:rPr>
        <w:t>were</w:t>
      </w:r>
      <w:r w:rsidRPr="00B52C28">
        <w:rPr>
          <w:rFonts w:ascii="Arial" w:hAnsi="Arial" w:cs="Arial"/>
          <w:sz w:val="20"/>
          <w:szCs w:val="20"/>
        </w:rPr>
        <w:t xml:space="preserve"> analyzed and sorted by </w:t>
      </w:r>
      <w:r w:rsidRPr="00B52C28">
        <w:rPr>
          <w:rFonts w:ascii="Arial" w:hAnsi="Arial" w:cs="Arial"/>
          <w:sz w:val="20"/>
          <w:szCs w:val="20"/>
        </w:rPr>
        <w:lastRenderedPageBreak/>
        <w:t xml:space="preserve">SGREELI </w:t>
      </w:r>
      <w:r w:rsidRPr="00B52C28">
        <w:rPr>
          <w:rFonts w:ascii="Arial" w:hAnsi="Arial" w:cs="Arial"/>
          <w:i/>
          <w:iCs/>
          <w:sz w:val="20"/>
          <w:szCs w:val="20"/>
        </w:rPr>
        <w:t>auc</w:t>
      </w:r>
      <w:r w:rsidRPr="00B52C28">
        <w:rPr>
          <w:rFonts w:ascii="Arial" w:hAnsi="Arial" w:cs="Arial"/>
          <w:sz w:val="20"/>
          <w:szCs w:val="20"/>
        </w:rPr>
        <w:t xml:space="preserve"> value in descending order for </w:t>
      </w:r>
      <w:r w:rsidR="00DF1C0C" w:rsidRPr="00B52C28">
        <w:rPr>
          <w:rFonts w:ascii="Arial" w:hAnsi="Arial" w:cs="Arial"/>
          <w:sz w:val="20"/>
          <w:szCs w:val="20"/>
        </w:rPr>
        <w:t>corresponding</w:t>
      </w:r>
      <w:r w:rsidRPr="00B52C28">
        <w:rPr>
          <w:rFonts w:ascii="Arial" w:hAnsi="Arial" w:cs="Arial"/>
          <w:sz w:val="20"/>
          <w:szCs w:val="20"/>
        </w:rPr>
        <w:t xml:space="preserve"> </w:t>
      </w:r>
      <w:r w:rsidR="00D13631">
        <w:rPr>
          <w:rFonts w:ascii="Arial" w:hAnsi="Arial" w:cs="Arial"/>
          <w:sz w:val="20"/>
          <w:szCs w:val="20"/>
        </w:rPr>
        <w:t>binning</w:t>
      </w:r>
      <w:r w:rsidRPr="00B52C28">
        <w:rPr>
          <w:rFonts w:ascii="Arial" w:hAnsi="Arial" w:cs="Arial"/>
          <w:sz w:val="20"/>
          <w:szCs w:val="20"/>
        </w:rPr>
        <w:t>.</w:t>
      </w:r>
      <w:r w:rsidR="00D71A77">
        <w:rPr>
          <w:rFonts w:ascii="Arial" w:hAnsi="Arial" w:cs="Arial"/>
          <w:sz w:val="20"/>
          <w:szCs w:val="20"/>
        </w:rPr>
        <w:t xml:space="preserve"> The</w:t>
      </w:r>
      <w:r w:rsidR="00D71A77" w:rsidRPr="00D71A77">
        <w:rPr>
          <w:rFonts w:ascii="Arial" w:hAnsi="Arial" w:cs="Arial"/>
          <w:sz w:val="20"/>
          <w:szCs w:val="20"/>
        </w:rPr>
        <w:t xml:space="preserve"> held-out test set</w:t>
      </w:r>
      <w:r w:rsidR="00D71A77">
        <w:rPr>
          <w:rFonts w:ascii="Arial" w:hAnsi="Arial" w:cs="Arial"/>
          <w:sz w:val="20"/>
          <w:szCs w:val="20"/>
        </w:rPr>
        <w:t xml:space="preserve"> was constructed </w:t>
      </w:r>
      <w:r w:rsidR="0042667D">
        <w:rPr>
          <w:rFonts w:ascii="Arial" w:hAnsi="Arial" w:cs="Arial"/>
          <w:sz w:val="20"/>
          <w:szCs w:val="20"/>
        </w:rPr>
        <w:t>as same</w:t>
      </w:r>
      <w:r w:rsidR="00D71A77">
        <w:rPr>
          <w:rFonts w:ascii="Arial" w:hAnsi="Arial" w:cs="Arial"/>
          <w:sz w:val="20"/>
          <w:szCs w:val="20"/>
        </w:rPr>
        <w:t xml:space="preserve"> in panel c.</w:t>
      </w:r>
    </w:p>
    <w:p w14:paraId="37F0B8AC" w14:textId="0B61C151" w:rsidR="00DF1C0C" w:rsidRPr="00B52C28" w:rsidRDefault="00DF1C0C" w:rsidP="00CC0FB0">
      <w:pPr>
        <w:jc w:val="both"/>
        <w:rPr>
          <w:rFonts w:ascii="Arial" w:hAnsi="Arial" w:cs="Arial"/>
          <w:b/>
          <w:bCs/>
          <w:sz w:val="20"/>
          <w:szCs w:val="20"/>
        </w:rPr>
      </w:pPr>
      <w:r w:rsidRPr="00B52C28">
        <w:rPr>
          <w:rFonts w:ascii="Arial" w:hAnsi="Arial" w:cs="Arial"/>
          <w:b/>
          <w:bCs/>
          <w:sz w:val="20"/>
          <w:szCs w:val="20"/>
        </w:rPr>
        <w:t>e,</w:t>
      </w:r>
      <w:r w:rsidRPr="00B52C28">
        <w:rPr>
          <w:rFonts w:ascii="Arial" w:hAnsi="Arial" w:cs="Arial"/>
          <w:sz w:val="20"/>
          <w:szCs w:val="20"/>
        </w:rPr>
        <w:t xml:space="preserve"> UMAP projections of top one million RNA binders from UltraSelex SiR-B by RNA-FM model, colored by UltraSelex SGREELI </w:t>
      </w:r>
      <w:r w:rsidRPr="00B52C28">
        <w:rPr>
          <w:rFonts w:ascii="Arial" w:hAnsi="Arial" w:cs="Arial"/>
          <w:i/>
          <w:iCs/>
          <w:sz w:val="20"/>
          <w:szCs w:val="20"/>
        </w:rPr>
        <w:t>auc</w:t>
      </w:r>
      <w:r w:rsidRPr="00B52C28">
        <w:rPr>
          <w:rFonts w:ascii="Arial" w:hAnsi="Arial" w:cs="Arial"/>
          <w:sz w:val="20"/>
          <w:szCs w:val="20"/>
        </w:rPr>
        <w:t xml:space="preserve"> values ("Indicative Binding Score”).</w:t>
      </w:r>
    </w:p>
    <w:p w14:paraId="4F629A07" w14:textId="27375AEB" w:rsidR="006253E8" w:rsidRPr="00B52C28" w:rsidRDefault="00DF1C0C" w:rsidP="00CC0FB0">
      <w:pPr>
        <w:jc w:val="both"/>
        <w:rPr>
          <w:rFonts w:ascii="Arial" w:hAnsi="Arial" w:cs="Arial"/>
          <w:sz w:val="20"/>
          <w:szCs w:val="20"/>
        </w:rPr>
      </w:pPr>
      <w:r w:rsidRPr="00B52C28">
        <w:rPr>
          <w:rFonts w:ascii="Arial" w:hAnsi="Arial" w:cs="Arial"/>
          <w:b/>
          <w:bCs/>
          <w:sz w:val="20"/>
          <w:szCs w:val="20"/>
        </w:rPr>
        <w:t>f&amp;g,</w:t>
      </w:r>
      <w:r w:rsidRPr="00B52C28">
        <w:rPr>
          <w:rFonts w:ascii="Arial" w:hAnsi="Arial" w:cs="Arial"/>
          <w:sz w:val="20"/>
          <w:szCs w:val="20"/>
        </w:rPr>
        <w:t xml:space="preserve"> Model performance metrics </w:t>
      </w:r>
      <w:r w:rsidR="00750EAE" w:rsidRPr="00B52C28">
        <w:rPr>
          <w:rFonts w:ascii="Arial" w:hAnsi="Arial" w:cs="Arial"/>
          <w:sz w:val="20"/>
          <w:szCs w:val="20"/>
        </w:rPr>
        <w:t>in</w:t>
      </w:r>
      <w:r w:rsidRPr="00B52C28">
        <w:rPr>
          <w:rFonts w:ascii="Arial" w:hAnsi="Arial" w:cs="Arial"/>
          <w:sz w:val="20"/>
          <w:szCs w:val="20"/>
        </w:rPr>
        <w:t xml:space="preserve"> ranking </w:t>
      </w:r>
      <w:r w:rsidR="00750EAE" w:rsidRPr="00B52C28">
        <w:rPr>
          <w:rFonts w:ascii="Arial" w:hAnsi="Arial" w:cs="Arial"/>
          <w:sz w:val="20"/>
          <w:szCs w:val="20"/>
        </w:rPr>
        <w:t xml:space="preserve">the </w:t>
      </w:r>
      <w:r w:rsidRPr="00B52C28">
        <w:rPr>
          <w:rFonts w:ascii="Arial" w:hAnsi="Arial" w:cs="Arial"/>
          <w:sz w:val="20"/>
          <w:szCs w:val="20"/>
        </w:rPr>
        <w:t xml:space="preserve">UltraSelex SiR-B system and SELEX SiR system, respectively. Pre-trained UltraGen ("UltraGen”, </w:t>
      </w:r>
      <w:r w:rsidR="00750EAE" w:rsidRPr="00B52C28">
        <w:rPr>
          <w:rFonts w:ascii="Arial" w:hAnsi="Arial" w:cs="Arial"/>
          <w:sz w:val="20"/>
          <w:szCs w:val="20"/>
        </w:rPr>
        <w:t>depicted in</w:t>
      </w:r>
      <w:r w:rsidRPr="00B52C28">
        <w:rPr>
          <w:rFonts w:ascii="Arial" w:hAnsi="Arial" w:cs="Arial"/>
          <w:sz w:val="20"/>
          <w:szCs w:val="20"/>
        </w:rPr>
        <w:t xml:space="preserve"> red or blue) </w:t>
      </w:r>
      <w:r w:rsidR="00750EAE" w:rsidRPr="00B52C28">
        <w:rPr>
          <w:rFonts w:ascii="Arial" w:hAnsi="Arial" w:cs="Arial"/>
          <w:sz w:val="20"/>
          <w:szCs w:val="20"/>
        </w:rPr>
        <w:t>was compared against the</w:t>
      </w:r>
      <w:r w:rsidRPr="00B52C28">
        <w:rPr>
          <w:rFonts w:ascii="Arial" w:hAnsi="Arial" w:cs="Arial"/>
          <w:sz w:val="20"/>
          <w:szCs w:val="20"/>
        </w:rPr>
        <w:t xml:space="preserve"> randomly initialized UltraGen (“Random”, </w:t>
      </w:r>
      <w:r w:rsidR="00750EAE" w:rsidRPr="00B52C28">
        <w:rPr>
          <w:rFonts w:ascii="Arial" w:hAnsi="Arial" w:cs="Arial"/>
          <w:sz w:val="20"/>
          <w:szCs w:val="20"/>
        </w:rPr>
        <w:t>depicted</w:t>
      </w:r>
      <w:r w:rsidRPr="00B52C28">
        <w:rPr>
          <w:rFonts w:ascii="Arial" w:hAnsi="Arial" w:cs="Arial"/>
          <w:sz w:val="20"/>
          <w:szCs w:val="20"/>
        </w:rPr>
        <w:t xml:space="preserve"> in grey)</w:t>
      </w:r>
      <w:r w:rsidR="00750EAE" w:rsidRPr="00B52C28">
        <w:rPr>
          <w:rFonts w:ascii="Arial" w:hAnsi="Arial" w:cs="Arial"/>
          <w:sz w:val="20"/>
          <w:szCs w:val="20"/>
        </w:rPr>
        <w:t xml:space="preserve">. </w:t>
      </w:r>
      <w:r w:rsidRPr="00B52C28">
        <w:rPr>
          <w:rFonts w:ascii="Arial" w:hAnsi="Arial" w:cs="Arial"/>
          <w:sz w:val="20"/>
          <w:szCs w:val="20"/>
        </w:rPr>
        <w:t xml:space="preserve">The </w:t>
      </w:r>
      <w:r w:rsidR="002C0362">
        <w:rPr>
          <w:rFonts w:ascii="Arial" w:hAnsi="Arial" w:cs="Arial"/>
          <w:sz w:val="20"/>
          <w:szCs w:val="20"/>
        </w:rPr>
        <w:t xml:space="preserve">UltraSelex SiR-B </w:t>
      </w:r>
      <w:r w:rsidRPr="00B52C28">
        <w:rPr>
          <w:rFonts w:ascii="Arial" w:hAnsi="Arial" w:cs="Arial"/>
          <w:sz w:val="20"/>
          <w:szCs w:val="20"/>
        </w:rPr>
        <w:t>RNA set</w:t>
      </w:r>
      <w:r w:rsidR="00750EAE" w:rsidRPr="00B52C28">
        <w:rPr>
          <w:rFonts w:ascii="Arial" w:hAnsi="Arial" w:cs="Arial"/>
          <w:sz w:val="20"/>
          <w:szCs w:val="20"/>
        </w:rPr>
        <w:t xml:space="preserve">, ordered </w:t>
      </w:r>
      <w:r w:rsidRPr="00B52C28">
        <w:rPr>
          <w:rFonts w:ascii="Arial" w:hAnsi="Arial" w:cs="Arial"/>
          <w:sz w:val="20"/>
          <w:szCs w:val="20"/>
        </w:rPr>
        <w:t>alphabet</w:t>
      </w:r>
      <w:r w:rsidR="00750EAE" w:rsidRPr="00B52C28">
        <w:rPr>
          <w:rFonts w:ascii="Arial" w:hAnsi="Arial" w:cs="Arial"/>
          <w:sz w:val="20"/>
          <w:szCs w:val="20"/>
        </w:rPr>
        <w:t>ically from</w:t>
      </w:r>
      <w:r w:rsidRPr="00B52C28">
        <w:rPr>
          <w:rFonts w:ascii="Arial" w:hAnsi="Arial" w:cs="Arial"/>
          <w:sz w:val="20"/>
          <w:szCs w:val="20"/>
        </w:rPr>
        <w:t xml:space="preserve"> A</w:t>
      </w:r>
      <w:r w:rsidR="00750EAE" w:rsidRPr="00B52C28">
        <w:rPr>
          <w:rFonts w:ascii="Arial" w:hAnsi="Arial" w:cs="Arial"/>
          <w:sz w:val="20"/>
          <w:szCs w:val="20"/>
        </w:rPr>
        <w:t xml:space="preserve"> </w:t>
      </w:r>
      <w:r w:rsidR="002C0362">
        <w:rPr>
          <w:rFonts w:ascii="Arial" w:hAnsi="Arial" w:cs="Arial"/>
          <w:sz w:val="20"/>
          <w:szCs w:val="20"/>
        </w:rPr>
        <w:t xml:space="preserve">(top 0.01%), B (top 0.01-0.05%), C (top 0.05-0.1%), D (top 0.1-0.5%), E (top 0.5-1%) </w:t>
      </w:r>
      <w:r w:rsidR="00750EAE" w:rsidRPr="00B52C28">
        <w:rPr>
          <w:rFonts w:ascii="Arial" w:hAnsi="Arial" w:cs="Arial"/>
          <w:sz w:val="20"/>
          <w:szCs w:val="20"/>
        </w:rPr>
        <w:t xml:space="preserve">to </w:t>
      </w:r>
      <w:r w:rsidRPr="00B52C28">
        <w:rPr>
          <w:rFonts w:ascii="Arial" w:hAnsi="Arial" w:cs="Arial"/>
          <w:sz w:val="20"/>
          <w:szCs w:val="20"/>
        </w:rPr>
        <w:t>F</w:t>
      </w:r>
      <w:r w:rsidR="002C0362">
        <w:rPr>
          <w:rFonts w:ascii="Arial" w:hAnsi="Arial" w:cs="Arial"/>
          <w:sz w:val="20"/>
          <w:szCs w:val="20"/>
        </w:rPr>
        <w:t>(top 1-100%)</w:t>
      </w:r>
      <w:r w:rsidR="00750EAE" w:rsidRPr="00B52C28">
        <w:rPr>
          <w:rFonts w:ascii="Arial" w:hAnsi="Arial" w:cs="Arial"/>
          <w:sz w:val="20"/>
          <w:szCs w:val="20"/>
        </w:rPr>
        <w:t xml:space="preserve">, </w:t>
      </w:r>
      <w:r w:rsidRPr="00B52C28">
        <w:rPr>
          <w:rFonts w:ascii="Arial" w:hAnsi="Arial" w:cs="Arial"/>
          <w:sz w:val="20"/>
          <w:szCs w:val="20"/>
        </w:rPr>
        <w:t>was based on the UltraSelex SGREELI</w:t>
      </w:r>
      <w:r w:rsidR="00750EAE" w:rsidRPr="00B52C28">
        <w:rPr>
          <w:rFonts w:ascii="Arial" w:hAnsi="Arial" w:cs="Arial"/>
          <w:sz w:val="20"/>
          <w:szCs w:val="20"/>
        </w:rPr>
        <w:t xml:space="preserve"> </w:t>
      </w:r>
      <w:r w:rsidR="00750EAE" w:rsidRPr="00B52C28">
        <w:rPr>
          <w:rFonts w:ascii="Arial" w:hAnsi="Arial" w:cs="Arial"/>
          <w:i/>
          <w:iCs/>
          <w:sz w:val="20"/>
          <w:szCs w:val="20"/>
        </w:rPr>
        <w:t>auc</w:t>
      </w:r>
      <w:r w:rsidR="00750EAE" w:rsidRPr="00B52C28">
        <w:rPr>
          <w:rFonts w:ascii="Arial" w:hAnsi="Arial" w:cs="Arial"/>
          <w:sz w:val="20"/>
          <w:szCs w:val="20"/>
        </w:rPr>
        <w:t xml:space="preserve"> values.</w:t>
      </w:r>
      <w:r w:rsidR="002C0362">
        <w:rPr>
          <w:rFonts w:ascii="Arial" w:hAnsi="Arial" w:cs="Arial"/>
          <w:sz w:val="20"/>
          <w:szCs w:val="20"/>
        </w:rPr>
        <w:t xml:space="preserve"> The SELEX SiR RNA set, ordered from A (top 1%), B (top 1-5%), C (top 5-12%), D (12-100%), E (Background, no detection on the final round), was based on the sequence abundance in the final round (the 14</w:t>
      </w:r>
      <w:r w:rsidR="002C0362" w:rsidRPr="00D13631">
        <w:rPr>
          <w:rFonts w:ascii="Arial" w:hAnsi="Arial" w:cs="Arial"/>
          <w:sz w:val="20"/>
          <w:szCs w:val="20"/>
          <w:vertAlign w:val="superscript"/>
        </w:rPr>
        <w:t>th</w:t>
      </w:r>
      <w:r w:rsidR="002C0362">
        <w:rPr>
          <w:rFonts w:ascii="Arial" w:hAnsi="Arial" w:cs="Arial"/>
          <w:sz w:val="20"/>
          <w:szCs w:val="20"/>
        </w:rPr>
        <w:t xml:space="preserve">). </w:t>
      </w:r>
      <w:r w:rsidR="00A773F5">
        <w:rPr>
          <w:rFonts w:ascii="Arial" w:hAnsi="Arial" w:cs="Arial"/>
          <w:sz w:val="20"/>
          <w:szCs w:val="20"/>
        </w:rPr>
        <w:t xml:space="preserve">For classification </w:t>
      </w:r>
      <w:r w:rsidR="002C0362" w:rsidRPr="00B52C28">
        <w:rPr>
          <w:rFonts w:ascii="Arial" w:hAnsi="Arial" w:cs="Arial"/>
          <w:sz w:val="20"/>
          <w:szCs w:val="20"/>
        </w:rPr>
        <w:t>details</w:t>
      </w:r>
      <w:r w:rsidR="00A773F5">
        <w:rPr>
          <w:rFonts w:ascii="Arial" w:hAnsi="Arial" w:cs="Arial"/>
          <w:sz w:val="20"/>
          <w:szCs w:val="20"/>
        </w:rPr>
        <w:t>,</w:t>
      </w:r>
      <w:r w:rsidR="002C0362" w:rsidRPr="00B52C28">
        <w:rPr>
          <w:rFonts w:ascii="Arial" w:hAnsi="Arial" w:cs="Arial"/>
          <w:sz w:val="20"/>
          <w:szCs w:val="20"/>
        </w:rPr>
        <w:t xml:space="preserve"> see Supplementary Table 1</w:t>
      </w:r>
      <w:r w:rsidR="002C0362">
        <w:rPr>
          <w:rFonts w:ascii="Arial" w:hAnsi="Arial" w:cs="Arial"/>
          <w:sz w:val="20"/>
          <w:szCs w:val="20"/>
        </w:rPr>
        <w:t>.</w:t>
      </w:r>
    </w:p>
    <w:p w14:paraId="732EC497" w14:textId="09C1D7E3" w:rsidR="00750EAE" w:rsidRPr="00B52C28" w:rsidRDefault="00750EAE" w:rsidP="00CC0FB0">
      <w:pPr>
        <w:jc w:val="both"/>
        <w:rPr>
          <w:rFonts w:ascii="Arial" w:hAnsi="Arial" w:cs="Arial"/>
          <w:sz w:val="20"/>
          <w:szCs w:val="20"/>
        </w:rPr>
      </w:pPr>
      <w:r w:rsidRPr="00B52C28">
        <w:rPr>
          <w:rFonts w:ascii="Arial" w:hAnsi="Arial" w:cs="Arial"/>
          <w:b/>
          <w:bCs/>
          <w:sz w:val="20"/>
          <w:szCs w:val="20"/>
        </w:rPr>
        <w:t xml:space="preserve">h, </w:t>
      </w:r>
      <w:r w:rsidRPr="00B52C28">
        <w:rPr>
          <w:rFonts w:ascii="Arial" w:hAnsi="Arial" w:cs="Arial"/>
          <w:sz w:val="20"/>
          <w:szCs w:val="20"/>
        </w:rPr>
        <w:t>Marginal</w:t>
      </w:r>
      <w:r w:rsidRPr="00B52C28">
        <w:rPr>
          <w:rFonts w:ascii="Arial" w:hAnsi="Arial" w:cs="Arial"/>
          <w:b/>
          <w:bCs/>
          <w:sz w:val="20"/>
          <w:szCs w:val="20"/>
        </w:rPr>
        <w:t xml:space="preserve"> </w:t>
      </w:r>
      <w:r w:rsidRPr="00B52C28">
        <w:rPr>
          <w:rFonts w:ascii="Arial" w:hAnsi="Arial" w:cs="Arial"/>
          <w:sz w:val="20"/>
          <w:szCs w:val="20"/>
        </w:rPr>
        <w:t xml:space="preserve">intersection between UltraSelex SiR-B and SELEX SiR RNA datasets. </w:t>
      </w:r>
      <w:r w:rsidR="00E4214F">
        <w:rPr>
          <w:rFonts w:ascii="Arial" w:hAnsi="Arial" w:cs="Arial"/>
          <w:sz w:val="20"/>
          <w:szCs w:val="20"/>
        </w:rPr>
        <w:t>All</w:t>
      </w:r>
      <w:r w:rsidR="00E4214F" w:rsidRPr="00B52C28">
        <w:rPr>
          <w:rFonts w:ascii="Arial" w:hAnsi="Arial" w:cs="Arial"/>
          <w:sz w:val="20"/>
          <w:szCs w:val="20"/>
        </w:rPr>
        <w:t xml:space="preserve"> </w:t>
      </w:r>
      <w:r w:rsidRPr="00B52C28">
        <w:rPr>
          <w:rFonts w:ascii="Arial" w:hAnsi="Arial" w:cs="Arial"/>
          <w:sz w:val="20"/>
          <w:szCs w:val="20"/>
        </w:rPr>
        <w:t xml:space="preserve">overlapped species </w:t>
      </w:r>
      <w:r w:rsidR="00414459" w:rsidRPr="00B52C28">
        <w:rPr>
          <w:rFonts w:ascii="Arial" w:hAnsi="Arial" w:cs="Arial"/>
          <w:sz w:val="20"/>
          <w:szCs w:val="20"/>
        </w:rPr>
        <w:t>w</w:t>
      </w:r>
      <w:r w:rsidR="00414459">
        <w:rPr>
          <w:rFonts w:ascii="Arial" w:hAnsi="Arial" w:cs="Arial"/>
          <w:sz w:val="20"/>
          <w:szCs w:val="20"/>
        </w:rPr>
        <w:t>ere</w:t>
      </w:r>
      <w:r w:rsidR="00414459" w:rsidRPr="00B52C28">
        <w:rPr>
          <w:rFonts w:ascii="Arial" w:hAnsi="Arial" w:cs="Arial"/>
          <w:sz w:val="20"/>
          <w:szCs w:val="20"/>
        </w:rPr>
        <w:t xml:space="preserve"> </w:t>
      </w:r>
      <w:r w:rsidRPr="00B52C28">
        <w:rPr>
          <w:rFonts w:ascii="Arial" w:hAnsi="Arial" w:cs="Arial"/>
          <w:sz w:val="20"/>
          <w:szCs w:val="20"/>
        </w:rPr>
        <w:t xml:space="preserve">excluded from </w:t>
      </w:r>
      <w:r w:rsidR="00E4214F">
        <w:rPr>
          <w:rFonts w:ascii="Arial" w:hAnsi="Arial" w:cs="Arial"/>
          <w:sz w:val="20"/>
          <w:szCs w:val="20"/>
        </w:rPr>
        <w:t xml:space="preserve">the </w:t>
      </w:r>
      <w:r w:rsidRPr="00B52C28">
        <w:rPr>
          <w:rFonts w:ascii="Arial" w:hAnsi="Arial" w:cs="Arial"/>
          <w:sz w:val="20"/>
          <w:szCs w:val="20"/>
        </w:rPr>
        <w:t xml:space="preserve">SELEX SiR </w:t>
      </w:r>
      <w:r w:rsidR="00414459">
        <w:rPr>
          <w:rFonts w:ascii="Arial" w:hAnsi="Arial" w:cs="Arial"/>
          <w:sz w:val="20"/>
          <w:szCs w:val="20"/>
        </w:rPr>
        <w:t xml:space="preserve">dataset </w:t>
      </w:r>
      <w:r w:rsidRPr="00B52C28">
        <w:rPr>
          <w:rFonts w:ascii="Arial" w:hAnsi="Arial" w:cs="Arial"/>
          <w:sz w:val="20"/>
          <w:szCs w:val="20"/>
        </w:rPr>
        <w:t>for model evaluation</w:t>
      </w:r>
      <w:r w:rsidR="00414459">
        <w:rPr>
          <w:rFonts w:ascii="Arial" w:hAnsi="Arial" w:cs="Arial"/>
          <w:sz w:val="20"/>
          <w:szCs w:val="20"/>
        </w:rPr>
        <w:t xml:space="preserve"> in Fig. 2c, </w:t>
      </w:r>
      <w:r w:rsidR="009D5958">
        <w:rPr>
          <w:rFonts w:ascii="Arial" w:hAnsi="Arial" w:cs="Arial"/>
          <w:sz w:val="20"/>
          <w:szCs w:val="20"/>
        </w:rPr>
        <w:t>irrespective</w:t>
      </w:r>
      <w:r w:rsidR="00E4214F">
        <w:rPr>
          <w:rFonts w:ascii="Arial" w:hAnsi="Arial" w:cs="Arial"/>
          <w:sz w:val="20"/>
          <w:szCs w:val="20"/>
        </w:rPr>
        <w:t xml:space="preserve"> of their</w:t>
      </w:r>
      <w:r w:rsidR="00414459">
        <w:rPr>
          <w:rFonts w:ascii="Arial" w:hAnsi="Arial" w:cs="Arial"/>
          <w:sz w:val="20"/>
          <w:szCs w:val="20"/>
        </w:rPr>
        <w:t xml:space="preserve"> binding labels</w:t>
      </w:r>
      <w:r w:rsidRPr="00B52C28">
        <w:rPr>
          <w:rFonts w:ascii="Arial" w:hAnsi="Arial" w:cs="Arial"/>
          <w:sz w:val="20"/>
          <w:szCs w:val="20"/>
        </w:rPr>
        <w:t>.</w:t>
      </w:r>
    </w:p>
    <w:p w14:paraId="0541E5EA" w14:textId="60927407" w:rsidR="00750EAE" w:rsidRPr="00B52C28" w:rsidRDefault="00750EAE" w:rsidP="00CC0FB0">
      <w:pPr>
        <w:jc w:val="both"/>
        <w:rPr>
          <w:rFonts w:ascii="Arial" w:hAnsi="Arial" w:cs="Arial"/>
          <w:b/>
          <w:bCs/>
          <w:sz w:val="20"/>
          <w:szCs w:val="20"/>
        </w:rPr>
      </w:pPr>
      <w:r w:rsidRPr="00B52C28">
        <w:rPr>
          <w:rFonts w:ascii="Arial" w:hAnsi="Arial" w:cs="Arial"/>
          <w:b/>
          <w:bCs/>
          <w:sz w:val="20"/>
          <w:szCs w:val="20"/>
        </w:rPr>
        <w:t xml:space="preserve">I, </w:t>
      </w:r>
      <w:r w:rsidRPr="00B52C28">
        <w:rPr>
          <w:rFonts w:ascii="Arial" w:hAnsi="Arial" w:cs="Arial"/>
          <w:sz w:val="20"/>
          <w:szCs w:val="20"/>
        </w:rPr>
        <w:t>Model ranking comparison for top binders ("@top”</w:t>
      </w:r>
      <w:r w:rsidR="009D5958">
        <w:rPr>
          <w:rFonts w:ascii="Arial" w:hAnsi="Arial" w:cs="Arial"/>
          <w:sz w:val="20"/>
          <w:szCs w:val="20"/>
        </w:rPr>
        <w:t xml:space="preserve">, identical to </w:t>
      </w:r>
      <w:r w:rsidR="00C129AC">
        <w:rPr>
          <w:rFonts w:ascii="Arial" w:hAnsi="Arial" w:cs="Arial"/>
          <w:sz w:val="20"/>
          <w:szCs w:val="20"/>
        </w:rPr>
        <w:t xml:space="preserve">that in </w:t>
      </w:r>
      <w:r w:rsidR="009D5958">
        <w:rPr>
          <w:rFonts w:ascii="Arial" w:hAnsi="Arial" w:cs="Arial"/>
          <w:sz w:val="20"/>
          <w:szCs w:val="20"/>
        </w:rPr>
        <w:t>Fig. 1c</w:t>
      </w:r>
      <w:r w:rsidRPr="00B52C28">
        <w:rPr>
          <w:rFonts w:ascii="Arial" w:hAnsi="Arial" w:cs="Arial"/>
          <w:sz w:val="20"/>
          <w:szCs w:val="20"/>
        </w:rPr>
        <w:t>) and all binders ("Weighted”) between UltraGen and other deep learning models</w:t>
      </w:r>
      <w:r w:rsidR="009D5958">
        <w:rPr>
          <w:rFonts w:ascii="Arial" w:hAnsi="Arial" w:cs="Arial" w:hint="eastAsia"/>
          <w:sz w:val="20"/>
          <w:szCs w:val="20"/>
        </w:rPr>
        <w:t xml:space="preserve"> </w:t>
      </w:r>
      <w:r w:rsidR="009D5958">
        <w:rPr>
          <w:rFonts w:ascii="Arial" w:hAnsi="Arial" w:cs="Arial"/>
          <w:sz w:val="20"/>
          <w:szCs w:val="20"/>
        </w:rPr>
        <w:t>on the held-out test sets</w:t>
      </w:r>
      <w:r w:rsidR="00E70E90">
        <w:rPr>
          <w:rFonts w:ascii="Arial" w:hAnsi="Arial" w:cs="Arial"/>
          <w:sz w:val="20"/>
          <w:szCs w:val="20"/>
        </w:rPr>
        <w:t xml:space="preserve">. The test sets consist of </w:t>
      </w:r>
      <w:r w:rsidR="009D5958">
        <w:rPr>
          <w:rFonts w:ascii="Arial" w:hAnsi="Arial" w:cs="Arial"/>
          <w:sz w:val="20"/>
          <w:szCs w:val="20"/>
        </w:rPr>
        <w:t xml:space="preserve">30% of </w:t>
      </w:r>
      <w:r w:rsidR="00E70E90">
        <w:rPr>
          <w:rFonts w:ascii="Arial" w:hAnsi="Arial" w:cs="Arial"/>
          <w:sz w:val="20"/>
          <w:szCs w:val="20"/>
        </w:rPr>
        <w:t xml:space="preserve">the </w:t>
      </w:r>
      <w:r w:rsidR="009D5958">
        <w:rPr>
          <w:rFonts w:ascii="Arial" w:hAnsi="Arial" w:cs="Arial"/>
          <w:sz w:val="20"/>
          <w:szCs w:val="20"/>
        </w:rPr>
        <w:t>total sequences</w:t>
      </w:r>
      <w:r w:rsidR="00E70E90">
        <w:rPr>
          <w:rFonts w:ascii="Arial" w:hAnsi="Arial" w:cs="Arial"/>
          <w:sz w:val="20"/>
          <w:szCs w:val="20"/>
        </w:rPr>
        <w:t>,</w:t>
      </w:r>
      <w:r w:rsidR="009D5958">
        <w:rPr>
          <w:rFonts w:ascii="Arial" w:hAnsi="Arial" w:cs="Arial"/>
          <w:sz w:val="20"/>
          <w:szCs w:val="20"/>
        </w:rPr>
        <w:t xml:space="preserve"> </w:t>
      </w:r>
      <w:r w:rsidR="00E70E90">
        <w:rPr>
          <w:rFonts w:ascii="Arial" w:hAnsi="Arial" w:cs="Arial"/>
          <w:sz w:val="20"/>
          <w:szCs w:val="20"/>
        </w:rPr>
        <w:t>containing</w:t>
      </w:r>
      <w:r w:rsidR="009D5958">
        <w:rPr>
          <w:rFonts w:ascii="Arial" w:hAnsi="Arial" w:cs="Arial"/>
          <w:sz w:val="20"/>
          <w:szCs w:val="20"/>
        </w:rPr>
        <w:t xml:space="preserve"> </w:t>
      </w:r>
      <w:r w:rsidR="00E70E90">
        <w:rPr>
          <w:rFonts w:ascii="Arial" w:hAnsi="Arial" w:cs="Arial"/>
          <w:sz w:val="20"/>
          <w:szCs w:val="20"/>
        </w:rPr>
        <w:t>multiple</w:t>
      </w:r>
      <w:r w:rsidR="009D5958">
        <w:rPr>
          <w:rFonts w:ascii="Arial" w:hAnsi="Arial" w:cs="Arial"/>
          <w:sz w:val="20"/>
          <w:szCs w:val="20"/>
        </w:rPr>
        <w:t xml:space="preserve"> categories</w:t>
      </w:r>
      <w:r w:rsidR="00E70E90">
        <w:rPr>
          <w:rFonts w:ascii="Arial" w:hAnsi="Arial" w:cs="Arial"/>
          <w:sz w:val="20"/>
          <w:szCs w:val="20"/>
        </w:rPr>
        <w:t xml:space="preserve"> (Supplementary Table 1)</w:t>
      </w:r>
      <w:r w:rsidR="009D5958">
        <w:rPr>
          <w:rFonts w:ascii="Arial" w:hAnsi="Arial" w:cs="Arial"/>
          <w:sz w:val="20"/>
          <w:szCs w:val="20"/>
        </w:rPr>
        <w:t xml:space="preserve">. </w:t>
      </w:r>
    </w:p>
    <w:p w14:paraId="060CD1E8" w14:textId="77777777" w:rsidR="006253E8" w:rsidRPr="001A513C" w:rsidRDefault="006253E8" w:rsidP="00CC0FB0">
      <w:pPr>
        <w:jc w:val="both"/>
        <w:rPr>
          <w:rFonts w:ascii="Arial" w:hAnsi="Arial" w:cs="Arial"/>
          <w:b/>
          <w:bCs/>
        </w:rPr>
      </w:pPr>
    </w:p>
    <w:p w14:paraId="0690F7CA" w14:textId="77777777" w:rsidR="006253E8" w:rsidRPr="001A513C" w:rsidRDefault="006253E8" w:rsidP="00CC0FB0">
      <w:pPr>
        <w:jc w:val="both"/>
        <w:rPr>
          <w:rFonts w:ascii="Arial" w:hAnsi="Arial" w:cs="Arial"/>
          <w:b/>
          <w:bCs/>
          <w:noProof/>
        </w:rPr>
      </w:pPr>
      <w:r w:rsidRPr="001A513C">
        <w:rPr>
          <w:rFonts w:ascii="Arial" w:hAnsi="Arial" w:cs="Arial"/>
          <w:b/>
          <w:bCs/>
          <w:noProof/>
        </w:rPr>
        <w:br w:type="page"/>
      </w:r>
    </w:p>
    <w:p w14:paraId="4C1EA18A" w14:textId="005ECF27" w:rsidR="006253E8" w:rsidRPr="001A513C" w:rsidRDefault="00295A20" w:rsidP="00CC0FB0">
      <w:pPr>
        <w:jc w:val="both"/>
        <w:rPr>
          <w:rFonts w:ascii="Arial" w:hAnsi="Arial" w:cs="Arial"/>
          <w:b/>
          <w:bCs/>
        </w:rPr>
      </w:pPr>
      <w:r>
        <w:rPr>
          <w:rFonts w:ascii="Arial" w:hAnsi="Arial" w:cs="Arial"/>
          <w:b/>
          <w:bCs/>
          <w:noProof/>
        </w:rPr>
        <w:lastRenderedPageBreak/>
        <w:drawing>
          <wp:inline distT="0" distB="0" distL="0" distR="0" wp14:anchorId="503DB068" wp14:editId="179A4D3F">
            <wp:extent cx="5274310" cy="5199380"/>
            <wp:effectExtent l="0" t="0" r="0" b="0"/>
            <wp:docPr id="95309578" name="图片 1"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309578" name="图片 1" descr="图表&#10;&#10;描述已自动生成"/>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4310" cy="5199380"/>
                    </a:xfrm>
                    <a:prstGeom prst="rect">
                      <a:avLst/>
                    </a:prstGeom>
                  </pic:spPr>
                </pic:pic>
              </a:graphicData>
            </a:graphic>
          </wp:inline>
        </w:drawing>
      </w:r>
    </w:p>
    <w:p w14:paraId="71DCEC27" w14:textId="0D92DDC5" w:rsidR="006253E8" w:rsidRPr="00B52C28" w:rsidRDefault="006253E8" w:rsidP="00CC0FB0">
      <w:pPr>
        <w:jc w:val="both"/>
        <w:rPr>
          <w:rFonts w:ascii="Arial" w:hAnsi="Arial" w:cs="Arial"/>
          <w:b/>
          <w:bCs/>
          <w:sz w:val="20"/>
          <w:szCs w:val="20"/>
        </w:rPr>
      </w:pPr>
      <w:r w:rsidRPr="00B52C28">
        <w:rPr>
          <w:rFonts w:ascii="Arial" w:hAnsi="Arial" w:cs="Arial"/>
          <w:b/>
          <w:bCs/>
          <w:sz w:val="20"/>
          <w:szCs w:val="20"/>
        </w:rPr>
        <w:t>Supplementary Figure 2</w:t>
      </w:r>
      <w:r w:rsidR="008074A1" w:rsidRPr="00B52C28">
        <w:rPr>
          <w:rFonts w:ascii="Arial" w:hAnsi="Arial" w:cs="Arial"/>
          <w:b/>
          <w:bCs/>
          <w:sz w:val="20"/>
          <w:szCs w:val="20"/>
        </w:rPr>
        <w:t>: Comprehensive ranking of RNA binders in SELEX systems by UltraGen and other deep learning models.</w:t>
      </w:r>
    </w:p>
    <w:p w14:paraId="1BFBA0BC" w14:textId="215340EC" w:rsidR="006253E8" w:rsidRDefault="008074A1" w:rsidP="00CC0FB0">
      <w:pPr>
        <w:jc w:val="both"/>
        <w:rPr>
          <w:rFonts w:ascii="Arial" w:hAnsi="Arial" w:cs="Arial"/>
          <w:color w:val="0D0D0D"/>
          <w:sz w:val="20"/>
          <w:szCs w:val="20"/>
          <w:shd w:val="clear" w:color="auto" w:fill="FFFFFF"/>
        </w:rPr>
      </w:pPr>
      <w:r w:rsidRPr="00B52C28">
        <w:rPr>
          <w:rFonts w:ascii="Arial" w:hAnsi="Arial" w:cs="Arial"/>
          <w:b/>
          <w:bCs/>
          <w:sz w:val="20"/>
          <w:szCs w:val="20"/>
        </w:rPr>
        <w:t xml:space="preserve">a&amp;b&amp;c, </w:t>
      </w:r>
      <w:r w:rsidR="0071611F" w:rsidRPr="00B52C28">
        <w:rPr>
          <w:rFonts w:ascii="Arial" w:hAnsi="Arial" w:cs="Arial"/>
          <w:sz w:val="20"/>
          <w:szCs w:val="20"/>
        </w:rPr>
        <w:t xml:space="preserve">Ranking performance on RNA binding system to </w:t>
      </w:r>
      <w:r w:rsidR="00916AD5">
        <w:rPr>
          <w:rFonts w:ascii="Arial" w:hAnsi="Arial" w:cs="Arial"/>
          <w:sz w:val="20"/>
          <w:szCs w:val="20"/>
        </w:rPr>
        <w:t>small molecule</w:t>
      </w:r>
      <w:r w:rsidR="0071611F" w:rsidRPr="00B52C28">
        <w:rPr>
          <w:rFonts w:ascii="Arial" w:hAnsi="Arial" w:cs="Arial"/>
          <w:sz w:val="20"/>
          <w:szCs w:val="20"/>
        </w:rPr>
        <w:t xml:space="preserve">, </w:t>
      </w:r>
      <w:r w:rsidR="00916AD5">
        <w:rPr>
          <w:rFonts w:ascii="Arial" w:hAnsi="Arial" w:cs="Arial"/>
          <w:sz w:val="20"/>
          <w:szCs w:val="20"/>
        </w:rPr>
        <w:t>protein</w:t>
      </w:r>
      <w:r w:rsidR="0071611F" w:rsidRPr="00B52C28">
        <w:rPr>
          <w:rFonts w:ascii="Arial" w:hAnsi="Arial" w:cs="Arial"/>
          <w:sz w:val="20"/>
          <w:szCs w:val="20"/>
        </w:rPr>
        <w:t xml:space="preserve">, and </w:t>
      </w:r>
      <w:r w:rsidR="00916AD5">
        <w:rPr>
          <w:rFonts w:ascii="Arial" w:hAnsi="Arial" w:cs="Arial"/>
          <w:sz w:val="20"/>
          <w:szCs w:val="20"/>
        </w:rPr>
        <w:t>(multi)cellular</w:t>
      </w:r>
      <w:r w:rsidR="00916AD5" w:rsidRPr="00B52C28">
        <w:rPr>
          <w:rFonts w:ascii="Arial" w:hAnsi="Arial" w:cs="Arial"/>
          <w:sz w:val="20"/>
          <w:szCs w:val="20"/>
        </w:rPr>
        <w:t xml:space="preserve"> </w:t>
      </w:r>
      <w:r w:rsidR="00916AD5">
        <w:rPr>
          <w:rFonts w:ascii="Arial" w:hAnsi="Arial" w:cs="Arial"/>
          <w:sz w:val="20"/>
          <w:szCs w:val="20"/>
        </w:rPr>
        <w:t>targets</w:t>
      </w:r>
      <w:r w:rsidR="00916AD5" w:rsidRPr="00B52C28">
        <w:rPr>
          <w:rFonts w:ascii="Arial" w:hAnsi="Arial" w:cs="Arial"/>
          <w:sz w:val="20"/>
          <w:szCs w:val="20"/>
        </w:rPr>
        <w:t xml:space="preserve"> </w:t>
      </w:r>
      <w:r w:rsidR="0071611F" w:rsidRPr="00B52C28">
        <w:rPr>
          <w:rFonts w:ascii="Arial" w:hAnsi="Arial" w:cs="Arial"/>
          <w:sz w:val="20"/>
          <w:szCs w:val="20"/>
        </w:rPr>
        <w:t>between UltraGen and other deep learning</w:t>
      </w:r>
      <w:r w:rsidR="00A773F5">
        <w:rPr>
          <w:rFonts w:ascii="Arial" w:hAnsi="Arial" w:cs="Arial"/>
          <w:sz w:val="20"/>
          <w:szCs w:val="20"/>
        </w:rPr>
        <w:t xml:space="preserve"> models</w:t>
      </w:r>
      <w:r w:rsidR="0071611F" w:rsidRPr="00B52C28">
        <w:rPr>
          <w:rFonts w:ascii="Arial" w:hAnsi="Arial" w:cs="Arial"/>
          <w:sz w:val="20"/>
          <w:szCs w:val="20"/>
        </w:rPr>
        <w:t xml:space="preserve">. The </w:t>
      </w:r>
      <w:r w:rsidR="00F31CBC" w:rsidRPr="00B52C28">
        <w:rPr>
          <w:rFonts w:ascii="Arial" w:hAnsi="Arial" w:cs="Arial"/>
          <w:sz w:val="20"/>
          <w:szCs w:val="20"/>
        </w:rPr>
        <w:t xml:space="preserve">evaluated </w:t>
      </w:r>
      <w:r w:rsidR="0071611F" w:rsidRPr="00B52C28">
        <w:rPr>
          <w:rFonts w:ascii="Arial" w:hAnsi="Arial" w:cs="Arial"/>
          <w:sz w:val="20"/>
          <w:szCs w:val="20"/>
        </w:rPr>
        <w:t xml:space="preserve">model metrics includes </w:t>
      </w:r>
      <w:r w:rsidR="0071611F" w:rsidRPr="00B52C28">
        <w:rPr>
          <w:rFonts w:ascii="Arial" w:hAnsi="Arial" w:cs="Arial"/>
          <w:i/>
          <w:iCs/>
          <w:sz w:val="20"/>
          <w:szCs w:val="20"/>
        </w:rPr>
        <w:t>F1@top</w:t>
      </w:r>
      <w:r w:rsidR="0071611F" w:rsidRPr="00B52C28">
        <w:rPr>
          <w:rFonts w:ascii="Arial" w:hAnsi="Arial" w:cs="Arial"/>
          <w:sz w:val="20"/>
          <w:szCs w:val="20"/>
        </w:rPr>
        <w:t xml:space="preserve">, </w:t>
      </w:r>
      <w:r w:rsidR="0071611F" w:rsidRPr="00B52C28">
        <w:rPr>
          <w:rFonts w:ascii="Arial" w:hAnsi="Arial" w:cs="Arial"/>
          <w:i/>
          <w:iCs/>
          <w:sz w:val="20"/>
          <w:szCs w:val="20"/>
        </w:rPr>
        <w:t>F1@all</w:t>
      </w:r>
      <w:r w:rsidR="0071611F" w:rsidRPr="00B52C28">
        <w:rPr>
          <w:rFonts w:ascii="Arial" w:hAnsi="Arial" w:cs="Arial"/>
          <w:sz w:val="20"/>
          <w:szCs w:val="20"/>
        </w:rPr>
        <w:t xml:space="preserve">, </w:t>
      </w:r>
      <w:r w:rsidR="0071611F" w:rsidRPr="00B52C28">
        <w:rPr>
          <w:rFonts w:ascii="Arial" w:hAnsi="Arial" w:cs="Arial"/>
          <w:i/>
          <w:iCs/>
          <w:sz w:val="20"/>
          <w:szCs w:val="20"/>
        </w:rPr>
        <w:t>Precision@all</w:t>
      </w:r>
      <w:r w:rsidR="0071611F" w:rsidRPr="00B52C28">
        <w:rPr>
          <w:rFonts w:ascii="Arial" w:hAnsi="Arial" w:cs="Arial"/>
          <w:sz w:val="20"/>
          <w:szCs w:val="20"/>
        </w:rPr>
        <w:t xml:space="preserve">, and </w:t>
      </w:r>
      <w:r w:rsidR="0071611F" w:rsidRPr="00B52C28">
        <w:rPr>
          <w:rFonts w:ascii="Arial" w:hAnsi="Arial" w:cs="Arial"/>
          <w:i/>
          <w:iCs/>
          <w:sz w:val="20"/>
          <w:szCs w:val="20"/>
        </w:rPr>
        <w:t>Weig</w:t>
      </w:r>
      <w:r w:rsidR="00F31CBC" w:rsidRPr="00B52C28">
        <w:rPr>
          <w:rFonts w:ascii="Arial" w:hAnsi="Arial" w:cs="Arial"/>
          <w:i/>
          <w:iCs/>
          <w:sz w:val="20"/>
          <w:szCs w:val="20"/>
        </w:rPr>
        <w:t>h</w:t>
      </w:r>
      <w:r w:rsidR="0071611F" w:rsidRPr="00B52C28">
        <w:rPr>
          <w:rFonts w:ascii="Arial" w:hAnsi="Arial" w:cs="Arial"/>
          <w:i/>
          <w:iCs/>
          <w:sz w:val="20"/>
          <w:szCs w:val="20"/>
        </w:rPr>
        <w:t>ted Preci</w:t>
      </w:r>
      <w:r w:rsidR="00F97175" w:rsidRPr="00B52C28">
        <w:rPr>
          <w:rFonts w:ascii="Arial" w:hAnsi="Arial" w:cs="Arial"/>
          <w:i/>
          <w:iCs/>
          <w:sz w:val="20"/>
          <w:szCs w:val="20"/>
        </w:rPr>
        <w:t>s</w:t>
      </w:r>
      <w:r w:rsidR="0071611F" w:rsidRPr="00B52C28">
        <w:rPr>
          <w:rFonts w:ascii="Arial" w:hAnsi="Arial" w:cs="Arial"/>
          <w:i/>
          <w:iCs/>
          <w:sz w:val="20"/>
          <w:szCs w:val="20"/>
        </w:rPr>
        <w:t>ion@all</w:t>
      </w:r>
      <w:r w:rsidR="00F31CBC" w:rsidRPr="00B52C28">
        <w:rPr>
          <w:rFonts w:ascii="Arial" w:hAnsi="Arial" w:cs="Arial"/>
          <w:sz w:val="20"/>
          <w:szCs w:val="20"/>
        </w:rPr>
        <w:t>.</w:t>
      </w:r>
      <w:r w:rsidR="0071611F" w:rsidRPr="00B52C28">
        <w:rPr>
          <w:rFonts w:ascii="Arial" w:hAnsi="Arial" w:cs="Arial"/>
          <w:sz w:val="20"/>
          <w:szCs w:val="20"/>
        </w:rPr>
        <w:t xml:space="preserve"> </w:t>
      </w:r>
      <w:r w:rsidR="00F31CBC" w:rsidRPr="00B52C28">
        <w:rPr>
          <w:rFonts w:ascii="Arial" w:hAnsi="Arial" w:cs="Arial"/>
          <w:color w:val="0D0D0D"/>
          <w:sz w:val="20"/>
          <w:szCs w:val="20"/>
          <w:shd w:val="clear" w:color="auto" w:fill="FFFFFF"/>
        </w:rPr>
        <w:t>The '@top' metrics focus on the top binders, while '@all' metrics address all RNA species. The weighting approach was based on categories with hierarchical binding potential.</w:t>
      </w:r>
      <w:r w:rsidR="00225929" w:rsidRPr="00B52C28">
        <w:rPr>
          <w:rFonts w:ascii="Arial" w:hAnsi="Arial" w:cs="Arial"/>
          <w:color w:val="0D0D0D"/>
          <w:sz w:val="20"/>
          <w:szCs w:val="20"/>
          <w:shd w:val="clear" w:color="auto" w:fill="FFFFFF"/>
        </w:rPr>
        <w:t xml:space="preserve"> </w:t>
      </w:r>
      <w:r w:rsidR="00916AD5">
        <w:rPr>
          <w:rFonts w:ascii="Arial" w:hAnsi="Arial" w:cs="Arial"/>
          <w:sz w:val="20"/>
          <w:szCs w:val="20"/>
        </w:rPr>
        <w:t>Full name</w:t>
      </w:r>
      <w:r w:rsidR="000A7678">
        <w:rPr>
          <w:rFonts w:ascii="Arial" w:hAnsi="Arial" w:cs="Arial"/>
          <w:sz w:val="20"/>
          <w:szCs w:val="20"/>
        </w:rPr>
        <w:t>s</w:t>
      </w:r>
      <w:r w:rsidR="00916AD5">
        <w:rPr>
          <w:rFonts w:ascii="Arial" w:hAnsi="Arial" w:cs="Arial"/>
          <w:sz w:val="20"/>
          <w:szCs w:val="20"/>
        </w:rPr>
        <w:t xml:space="preserve"> of target</w:t>
      </w:r>
      <w:r w:rsidR="000A7678">
        <w:rPr>
          <w:rFonts w:ascii="Arial" w:hAnsi="Arial" w:cs="Arial"/>
          <w:sz w:val="20"/>
          <w:szCs w:val="20"/>
        </w:rPr>
        <w:t>s</w:t>
      </w:r>
      <w:r w:rsidR="00916AD5">
        <w:rPr>
          <w:rFonts w:ascii="Arial" w:hAnsi="Arial" w:cs="Arial"/>
          <w:sz w:val="20"/>
          <w:szCs w:val="20"/>
        </w:rPr>
        <w:t xml:space="preserve"> are in Supplementary Table 2. </w:t>
      </w:r>
      <w:r w:rsidR="00574866" w:rsidRPr="00B52C28">
        <w:rPr>
          <w:rFonts w:ascii="Arial" w:hAnsi="Arial" w:cs="Arial"/>
          <w:sz w:val="20"/>
          <w:szCs w:val="20"/>
        </w:rPr>
        <w:t xml:space="preserve">Error bars represents mean+standard deviation. </w:t>
      </w:r>
      <w:r w:rsidR="00225929" w:rsidRPr="00B52C28">
        <w:rPr>
          <w:rFonts w:ascii="Arial" w:hAnsi="Arial" w:cs="Arial"/>
          <w:color w:val="0D0D0D"/>
          <w:sz w:val="20"/>
          <w:szCs w:val="20"/>
          <w:shd w:val="clear" w:color="auto" w:fill="FFFFFF"/>
        </w:rPr>
        <w:t xml:space="preserve">Model replicates were initiated with independent random seeds, </w:t>
      </w:r>
      <w:r w:rsidR="00574866" w:rsidRPr="00B52C28">
        <w:rPr>
          <w:rFonts w:ascii="Arial" w:hAnsi="Arial" w:cs="Arial"/>
          <w:color w:val="0D0D0D"/>
          <w:sz w:val="20"/>
          <w:szCs w:val="20"/>
          <w:shd w:val="clear" w:color="auto" w:fill="FFFFFF"/>
        </w:rPr>
        <w:t xml:space="preserve">with </w:t>
      </w:r>
      <w:r w:rsidR="00225929" w:rsidRPr="00B52C28">
        <w:rPr>
          <w:rFonts w:ascii="Arial" w:hAnsi="Arial" w:cs="Arial"/>
          <w:color w:val="0D0D0D"/>
          <w:sz w:val="20"/>
          <w:szCs w:val="20"/>
          <w:shd w:val="clear" w:color="auto" w:fill="FFFFFF"/>
        </w:rPr>
        <w:t>n=5.</w:t>
      </w:r>
    </w:p>
    <w:p w14:paraId="3F3E508B" w14:textId="4D3B3D15" w:rsidR="005423B2" w:rsidRDefault="00873C12" w:rsidP="00CC0FB0">
      <w:pPr>
        <w:jc w:val="both"/>
        <w:rPr>
          <w:rFonts w:ascii="Arial" w:hAnsi="Arial" w:cs="Arial"/>
          <w:color w:val="0D0D0D"/>
          <w:sz w:val="20"/>
          <w:szCs w:val="20"/>
          <w:shd w:val="clear" w:color="auto" w:fill="FFFFFF"/>
        </w:rPr>
      </w:pPr>
      <w:r w:rsidRPr="00873C12">
        <w:rPr>
          <w:rFonts w:ascii="Arial" w:hAnsi="Arial" w:cs="Arial"/>
          <w:b/>
          <w:bCs/>
          <w:color w:val="0D0D0D"/>
          <w:sz w:val="20"/>
          <w:szCs w:val="20"/>
          <w:shd w:val="clear" w:color="auto" w:fill="FFFFFF"/>
        </w:rPr>
        <w:t>d,</w:t>
      </w:r>
      <w:r>
        <w:rPr>
          <w:rFonts w:ascii="Arial" w:hAnsi="Arial" w:cs="Arial"/>
          <w:color w:val="0D0D0D"/>
          <w:sz w:val="20"/>
          <w:szCs w:val="20"/>
          <w:shd w:val="clear" w:color="auto" w:fill="FFFFFF"/>
        </w:rPr>
        <w:t xml:space="preserve"> </w:t>
      </w:r>
      <w:r w:rsidR="0037380B">
        <w:rPr>
          <w:rFonts w:ascii="Arial" w:hAnsi="Arial" w:cs="Arial"/>
          <w:color w:val="0D0D0D"/>
          <w:sz w:val="20"/>
          <w:szCs w:val="20"/>
          <w:shd w:val="clear" w:color="auto" w:fill="FFFFFF"/>
        </w:rPr>
        <w:t xml:space="preserve">The </w:t>
      </w:r>
      <w:r>
        <w:rPr>
          <w:rFonts w:ascii="Arial" w:hAnsi="Arial" w:cs="Arial"/>
          <w:color w:val="0D0D0D"/>
          <w:sz w:val="20"/>
          <w:szCs w:val="20"/>
          <w:shd w:val="clear" w:color="auto" w:fill="FFFFFF"/>
        </w:rPr>
        <w:t xml:space="preserve">ratio of </w:t>
      </w:r>
      <w:r w:rsidR="00916AD5">
        <w:rPr>
          <w:rFonts w:ascii="Arial" w:hAnsi="Arial" w:cs="Arial"/>
          <w:color w:val="0D0D0D"/>
          <w:sz w:val="20"/>
          <w:szCs w:val="20"/>
          <w:shd w:val="clear" w:color="auto" w:fill="FFFFFF"/>
        </w:rPr>
        <w:t xml:space="preserve">the </w:t>
      </w:r>
      <w:r>
        <w:rPr>
          <w:rFonts w:ascii="Arial" w:hAnsi="Arial" w:cs="Arial"/>
          <w:color w:val="0D0D0D"/>
          <w:sz w:val="20"/>
          <w:szCs w:val="20"/>
          <w:shd w:val="clear" w:color="auto" w:fill="FFFFFF"/>
        </w:rPr>
        <w:t>RNA species</w:t>
      </w:r>
      <w:r w:rsidR="00916AD5">
        <w:rPr>
          <w:rFonts w:ascii="Arial" w:hAnsi="Arial" w:cs="Arial"/>
          <w:color w:val="0D0D0D"/>
          <w:sz w:val="20"/>
          <w:szCs w:val="20"/>
          <w:shd w:val="clear" w:color="auto" w:fill="FFFFFF"/>
        </w:rPr>
        <w:t xml:space="preserve"> from the top clusters of UltraGen predictions to th</w:t>
      </w:r>
      <w:r w:rsidR="002C0362">
        <w:rPr>
          <w:rFonts w:ascii="Arial" w:hAnsi="Arial" w:cs="Arial"/>
          <w:color w:val="0D0D0D"/>
          <w:sz w:val="20"/>
          <w:szCs w:val="20"/>
          <w:shd w:val="clear" w:color="auto" w:fill="FFFFFF"/>
        </w:rPr>
        <w:t>at in the</w:t>
      </w:r>
      <w:r>
        <w:rPr>
          <w:rFonts w:ascii="Arial" w:hAnsi="Arial" w:cs="Arial"/>
          <w:color w:val="0D0D0D"/>
          <w:sz w:val="20"/>
          <w:szCs w:val="20"/>
          <w:shd w:val="clear" w:color="auto" w:fill="FFFFFF"/>
        </w:rPr>
        <w:t xml:space="preserve"> top category</w:t>
      </w:r>
      <w:r w:rsidR="00916AD5">
        <w:rPr>
          <w:rFonts w:ascii="Arial" w:hAnsi="Arial" w:cs="Arial"/>
          <w:color w:val="0D0D0D"/>
          <w:sz w:val="20"/>
          <w:szCs w:val="20"/>
          <w:shd w:val="clear" w:color="auto" w:fill="FFFFFF"/>
        </w:rPr>
        <w:t>, colored in red</w:t>
      </w:r>
      <w:r>
        <w:rPr>
          <w:rFonts w:ascii="Arial" w:hAnsi="Arial" w:cs="Arial"/>
          <w:color w:val="0D0D0D"/>
          <w:sz w:val="20"/>
          <w:szCs w:val="20"/>
          <w:shd w:val="clear" w:color="auto" w:fill="FFFFFF"/>
        </w:rPr>
        <w:t xml:space="preserve">. The top </w:t>
      </w:r>
      <w:r w:rsidR="0037380B">
        <w:rPr>
          <w:rFonts w:ascii="Arial" w:hAnsi="Arial" w:cs="Arial"/>
          <w:color w:val="0D0D0D"/>
          <w:sz w:val="20"/>
          <w:szCs w:val="20"/>
          <w:shd w:val="clear" w:color="auto" w:fill="FFFFFF"/>
        </w:rPr>
        <w:t>five</w:t>
      </w:r>
      <w:r>
        <w:rPr>
          <w:rFonts w:ascii="Arial" w:hAnsi="Arial" w:cs="Arial"/>
          <w:color w:val="0D0D0D"/>
          <w:sz w:val="20"/>
          <w:szCs w:val="20"/>
          <w:shd w:val="clear" w:color="auto" w:fill="FFFFFF"/>
        </w:rPr>
        <w:t xml:space="preserve"> </w:t>
      </w:r>
      <w:r w:rsidR="0037380B">
        <w:rPr>
          <w:rFonts w:ascii="Arial" w:hAnsi="Arial" w:cs="Arial"/>
          <w:color w:val="0D0D0D"/>
          <w:sz w:val="20"/>
          <w:szCs w:val="20"/>
          <w:shd w:val="clear" w:color="auto" w:fill="FFFFFF"/>
        </w:rPr>
        <w:t xml:space="preserve">clusters </w:t>
      </w:r>
      <w:r>
        <w:rPr>
          <w:rFonts w:ascii="Arial" w:hAnsi="Arial" w:cs="Arial"/>
          <w:color w:val="0D0D0D"/>
          <w:sz w:val="20"/>
          <w:szCs w:val="20"/>
          <w:shd w:val="clear" w:color="auto" w:fill="FFFFFF"/>
        </w:rPr>
        <w:t>(denote</w:t>
      </w:r>
      <w:r w:rsidR="00A773F5">
        <w:rPr>
          <w:rFonts w:ascii="Arial" w:hAnsi="Arial" w:cs="Arial"/>
          <w:color w:val="0D0D0D"/>
          <w:sz w:val="20"/>
          <w:szCs w:val="20"/>
          <w:shd w:val="clear" w:color="auto" w:fill="FFFFFF"/>
        </w:rPr>
        <w:t>d</w:t>
      </w:r>
      <w:r>
        <w:rPr>
          <w:rFonts w:ascii="Arial" w:hAnsi="Arial" w:cs="Arial"/>
          <w:color w:val="0D0D0D"/>
          <w:sz w:val="20"/>
          <w:szCs w:val="20"/>
          <w:shd w:val="clear" w:color="auto" w:fill="FFFFFF"/>
        </w:rPr>
        <w:t xml:space="preserve"> without “*”) and </w:t>
      </w:r>
      <w:r w:rsidR="0037380B">
        <w:rPr>
          <w:rFonts w:ascii="Arial" w:hAnsi="Arial" w:cs="Arial"/>
          <w:color w:val="0D0D0D"/>
          <w:sz w:val="20"/>
          <w:szCs w:val="20"/>
          <w:shd w:val="clear" w:color="auto" w:fill="FFFFFF"/>
        </w:rPr>
        <w:t xml:space="preserve">the </w:t>
      </w:r>
      <w:r>
        <w:rPr>
          <w:rFonts w:ascii="Arial" w:hAnsi="Arial" w:cs="Arial"/>
          <w:color w:val="0D0D0D"/>
          <w:sz w:val="20"/>
          <w:szCs w:val="20"/>
          <w:shd w:val="clear" w:color="auto" w:fill="FFFFFF"/>
        </w:rPr>
        <w:t xml:space="preserve">top </w:t>
      </w:r>
      <w:r w:rsidR="0037380B">
        <w:rPr>
          <w:rFonts w:ascii="Arial" w:hAnsi="Arial" w:cs="Arial"/>
          <w:color w:val="0D0D0D"/>
          <w:sz w:val="20"/>
          <w:szCs w:val="20"/>
          <w:shd w:val="clear" w:color="auto" w:fill="FFFFFF"/>
        </w:rPr>
        <w:t>twelve clusters</w:t>
      </w:r>
      <w:r>
        <w:rPr>
          <w:rFonts w:ascii="Arial" w:hAnsi="Arial" w:cs="Arial"/>
          <w:color w:val="0D0D0D"/>
          <w:sz w:val="20"/>
          <w:szCs w:val="20"/>
          <w:shd w:val="clear" w:color="auto" w:fill="FFFFFF"/>
        </w:rPr>
        <w:t xml:space="preserve"> (denoted with “*”) based on </w:t>
      </w:r>
      <w:r w:rsidR="0037380B">
        <w:rPr>
          <w:rFonts w:ascii="Arial" w:hAnsi="Arial" w:cs="Arial"/>
          <w:color w:val="0D0D0D"/>
          <w:sz w:val="20"/>
          <w:szCs w:val="20"/>
          <w:shd w:val="clear" w:color="auto" w:fill="FFFFFF"/>
        </w:rPr>
        <w:t>their</w:t>
      </w:r>
      <w:r>
        <w:rPr>
          <w:rFonts w:ascii="Arial" w:hAnsi="Arial" w:cs="Arial"/>
          <w:color w:val="0D0D0D"/>
          <w:sz w:val="20"/>
          <w:szCs w:val="20"/>
          <w:shd w:val="clear" w:color="auto" w:fill="FFFFFF"/>
        </w:rPr>
        <w:t xml:space="preserve"> total HTS counts were summarized.</w:t>
      </w:r>
    </w:p>
    <w:p w14:paraId="124B3C1C" w14:textId="6CCE3F6A" w:rsidR="006253E8" w:rsidRPr="001A513C" w:rsidRDefault="00873C12" w:rsidP="00CC0FB0">
      <w:pPr>
        <w:jc w:val="both"/>
        <w:rPr>
          <w:rFonts w:ascii="Arial" w:hAnsi="Arial" w:cs="Arial"/>
          <w:b/>
          <w:bCs/>
          <w:noProof/>
        </w:rPr>
      </w:pPr>
      <w:r w:rsidRPr="0037380B">
        <w:rPr>
          <w:rFonts w:ascii="Arial" w:hAnsi="Arial" w:cs="Arial"/>
          <w:b/>
          <w:bCs/>
          <w:color w:val="0D0D0D"/>
          <w:sz w:val="20"/>
          <w:szCs w:val="20"/>
          <w:shd w:val="clear" w:color="auto" w:fill="FFFFFF"/>
        </w:rPr>
        <w:t>e,</w:t>
      </w:r>
      <w:r>
        <w:rPr>
          <w:rFonts w:ascii="Arial" w:hAnsi="Arial" w:cs="Arial"/>
          <w:color w:val="0D0D0D"/>
          <w:sz w:val="20"/>
          <w:szCs w:val="20"/>
          <w:shd w:val="clear" w:color="auto" w:fill="FFFFFF"/>
        </w:rPr>
        <w:t xml:space="preserve"> </w:t>
      </w:r>
      <w:r w:rsidR="0037380B">
        <w:rPr>
          <w:rFonts w:ascii="Arial" w:hAnsi="Arial" w:cs="Arial"/>
          <w:color w:val="0D0D0D"/>
          <w:sz w:val="20"/>
          <w:szCs w:val="20"/>
          <w:shd w:val="clear" w:color="auto" w:fill="FFFFFF"/>
        </w:rPr>
        <w:t xml:space="preserve">The </w:t>
      </w:r>
      <w:r>
        <w:rPr>
          <w:rFonts w:ascii="Arial" w:hAnsi="Arial" w:cs="Arial"/>
          <w:color w:val="0D0D0D"/>
          <w:sz w:val="20"/>
          <w:szCs w:val="20"/>
          <w:shd w:val="clear" w:color="auto" w:fill="FFFFFF"/>
        </w:rPr>
        <w:t>ratio of known RNA binder</w:t>
      </w:r>
      <w:r w:rsidR="0037380B">
        <w:rPr>
          <w:rFonts w:ascii="Arial" w:hAnsi="Arial" w:cs="Arial"/>
          <w:color w:val="0D0D0D"/>
          <w:sz w:val="20"/>
          <w:szCs w:val="20"/>
          <w:shd w:val="clear" w:color="auto" w:fill="FFFFFF"/>
        </w:rPr>
        <w:t>s</w:t>
      </w:r>
      <w:r>
        <w:rPr>
          <w:rFonts w:ascii="Arial" w:hAnsi="Arial" w:cs="Arial"/>
          <w:color w:val="0D0D0D"/>
          <w:sz w:val="20"/>
          <w:szCs w:val="20"/>
          <w:shd w:val="clear" w:color="auto" w:fill="FFFFFF"/>
        </w:rPr>
        <w:t xml:space="preserve"> </w:t>
      </w:r>
      <w:r w:rsidR="00916AD5">
        <w:rPr>
          <w:rFonts w:ascii="Arial" w:hAnsi="Arial" w:cs="Arial"/>
          <w:color w:val="0D0D0D"/>
          <w:sz w:val="20"/>
          <w:szCs w:val="20"/>
          <w:shd w:val="clear" w:color="auto" w:fill="FFFFFF"/>
        </w:rPr>
        <w:t>in the top clusters of UltraGen predictions (panel d)</w:t>
      </w:r>
      <w:r w:rsidR="00916AD5" w:rsidDel="00916AD5">
        <w:rPr>
          <w:rFonts w:ascii="Arial" w:hAnsi="Arial" w:cs="Arial"/>
          <w:color w:val="0D0D0D"/>
          <w:sz w:val="20"/>
          <w:szCs w:val="20"/>
          <w:shd w:val="clear" w:color="auto" w:fill="FFFFFF"/>
        </w:rPr>
        <w:t xml:space="preserve"> </w:t>
      </w:r>
      <w:r w:rsidR="00916AD5">
        <w:rPr>
          <w:rFonts w:ascii="Arial" w:hAnsi="Arial" w:cs="Arial"/>
          <w:color w:val="0D0D0D"/>
          <w:sz w:val="20"/>
          <w:szCs w:val="20"/>
          <w:shd w:val="clear" w:color="auto" w:fill="FFFFFF"/>
        </w:rPr>
        <w:t>to</w:t>
      </w:r>
      <w:r>
        <w:rPr>
          <w:rFonts w:ascii="Arial" w:hAnsi="Arial" w:cs="Arial"/>
          <w:color w:val="0D0D0D"/>
          <w:sz w:val="20"/>
          <w:szCs w:val="20"/>
          <w:shd w:val="clear" w:color="auto" w:fill="FFFFFF"/>
        </w:rPr>
        <w:t xml:space="preserve"> </w:t>
      </w:r>
      <w:r w:rsidR="00916AD5">
        <w:rPr>
          <w:rFonts w:ascii="Arial" w:hAnsi="Arial" w:cs="Arial"/>
          <w:color w:val="0D0D0D"/>
          <w:sz w:val="20"/>
          <w:szCs w:val="20"/>
          <w:shd w:val="clear" w:color="auto" w:fill="FFFFFF"/>
        </w:rPr>
        <w:t>th</w:t>
      </w:r>
      <w:r w:rsidR="002C0362">
        <w:rPr>
          <w:rFonts w:ascii="Arial" w:hAnsi="Arial" w:cs="Arial"/>
          <w:color w:val="0D0D0D"/>
          <w:sz w:val="20"/>
          <w:szCs w:val="20"/>
          <w:shd w:val="clear" w:color="auto" w:fill="FFFFFF"/>
        </w:rPr>
        <w:t xml:space="preserve">at in the </w:t>
      </w:r>
      <w:r>
        <w:rPr>
          <w:rFonts w:ascii="Arial" w:hAnsi="Arial" w:cs="Arial"/>
          <w:color w:val="0D0D0D"/>
          <w:sz w:val="20"/>
          <w:szCs w:val="20"/>
          <w:shd w:val="clear" w:color="auto" w:fill="FFFFFF"/>
        </w:rPr>
        <w:t xml:space="preserve">top category. The known binders in DAse, MI, TARDBP, RBM24 were </w:t>
      </w:r>
      <w:r w:rsidR="0037380B">
        <w:rPr>
          <w:rFonts w:ascii="Arial" w:hAnsi="Arial" w:cs="Arial"/>
          <w:color w:val="0D0D0D"/>
          <w:sz w:val="20"/>
          <w:szCs w:val="20"/>
          <w:shd w:val="clear" w:color="auto" w:fill="FFFFFF"/>
        </w:rPr>
        <w:t>inferred</w:t>
      </w:r>
      <w:r>
        <w:rPr>
          <w:rFonts w:ascii="Arial" w:hAnsi="Arial" w:cs="Arial"/>
          <w:color w:val="0D0D0D"/>
          <w:sz w:val="20"/>
          <w:szCs w:val="20"/>
          <w:shd w:val="clear" w:color="auto" w:fill="FFFFFF"/>
        </w:rPr>
        <w:t xml:space="preserve"> </w:t>
      </w:r>
      <w:r w:rsidR="0037380B">
        <w:rPr>
          <w:rFonts w:ascii="Arial" w:hAnsi="Arial" w:cs="Arial"/>
          <w:color w:val="0D0D0D"/>
          <w:sz w:val="20"/>
          <w:szCs w:val="20"/>
          <w:shd w:val="clear" w:color="auto" w:fill="FFFFFF"/>
        </w:rPr>
        <w:t>from</w:t>
      </w:r>
      <w:r>
        <w:rPr>
          <w:rFonts w:ascii="Arial" w:hAnsi="Arial" w:cs="Arial"/>
          <w:color w:val="0D0D0D"/>
          <w:sz w:val="20"/>
          <w:szCs w:val="20"/>
          <w:shd w:val="clear" w:color="auto" w:fill="FFFFFF"/>
        </w:rPr>
        <w:t xml:space="preserve"> </w:t>
      </w:r>
      <w:r w:rsidR="0037380B">
        <w:rPr>
          <w:rFonts w:ascii="Arial" w:hAnsi="Arial" w:cs="Arial"/>
          <w:color w:val="0D0D0D"/>
          <w:sz w:val="20"/>
          <w:szCs w:val="20"/>
          <w:shd w:val="clear" w:color="auto" w:fill="FFFFFF"/>
        </w:rPr>
        <w:t>the corresponding</w:t>
      </w:r>
      <w:r>
        <w:rPr>
          <w:rFonts w:ascii="Arial" w:hAnsi="Arial" w:cs="Arial"/>
          <w:color w:val="0D0D0D"/>
          <w:sz w:val="20"/>
          <w:szCs w:val="20"/>
          <w:shd w:val="clear" w:color="auto" w:fill="FFFFFF"/>
        </w:rPr>
        <w:t xml:space="preserve"> reported core binding pattern</w:t>
      </w:r>
      <w:r w:rsidR="00A773F5">
        <w:rPr>
          <w:rFonts w:ascii="Arial" w:hAnsi="Arial" w:cs="Arial"/>
          <w:color w:val="0D0D0D"/>
          <w:sz w:val="20"/>
          <w:szCs w:val="20"/>
          <w:shd w:val="clear" w:color="auto" w:fill="FFFFFF"/>
        </w:rPr>
        <w:t>s</w:t>
      </w:r>
      <w:r w:rsidR="00ED0137">
        <w:rPr>
          <w:rFonts w:ascii="Arial" w:hAnsi="Arial" w:cs="Arial"/>
          <w:color w:val="0D0D0D"/>
          <w:sz w:val="20"/>
          <w:szCs w:val="20"/>
          <w:shd w:val="clear" w:color="auto" w:fill="FFFFFF"/>
        </w:rPr>
        <w:fldChar w:fldCharType="begin">
          <w:fldData xml:space="preserve">PEVuZE5vdGU+PENpdGU+PEF1dGhvcj5Kb2xtYTwvQXV0aG9yPjxZZWFyPjIwMjA8L1llYXI+PFJl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</w:fldData>
        </w:fldChar>
      </w:r>
      <w:r w:rsidR="00234B22">
        <w:rPr>
          <w:rFonts w:ascii="Arial" w:hAnsi="Arial" w:cs="Arial"/>
          <w:color w:val="0D0D0D"/>
          <w:sz w:val="20"/>
          <w:szCs w:val="20"/>
          <w:shd w:val="clear" w:color="auto" w:fill="FFFFFF"/>
        </w:rPr>
        <w:instrText xml:space="preserve"> ADDIN EN.CITE </w:instrText>
      </w:r>
      <w:r w:rsidR="00234B22">
        <w:rPr>
          <w:rFonts w:ascii="Arial" w:hAnsi="Arial" w:cs="Arial"/>
          <w:color w:val="0D0D0D"/>
          <w:sz w:val="20"/>
          <w:szCs w:val="20"/>
          <w:shd w:val="clear" w:color="auto" w:fill="FFFFFF"/>
        </w:rPr>
        <w:fldChar w:fldCharType="begin">
          <w:fldData xml:space="preserve">PEVuZE5vdGU+PENpdGU+PEF1dGhvcj5Kb2xtYTwvQXV0aG9yPjxZZWFyPjIwMjA8L1llYXI+PFJl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</w:fldData>
        </w:fldChar>
      </w:r>
      <w:r w:rsidR="00234B22">
        <w:rPr>
          <w:rFonts w:ascii="Arial" w:hAnsi="Arial" w:cs="Arial"/>
          <w:color w:val="0D0D0D"/>
          <w:sz w:val="20"/>
          <w:szCs w:val="20"/>
          <w:shd w:val="clear" w:color="auto" w:fill="FFFFFF"/>
        </w:rPr>
        <w:instrText xml:space="preserve"> ADDIN EN.CITE.DATA </w:instrText>
      </w:r>
      <w:r w:rsidR="00234B22">
        <w:rPr>
          <w:rFonts w:ascii="Arial" w:hAnsi="Arial" w:cs="Arial"/>
          <w:color w:val="0D0D0D"/>
          <w:sz w:val="20"/>
          <w:szCs w:val="20"/>
          <w:shd w:val="clear" w:color="auto" w:fill="FFFFFF"/>
        </w:rPr>
      </w:r>
      <w:r w:rsidR="00234B22">
        <w:rPr>
          <w:rFonts w:ascii="Arial" w:hAnsi="Arial" w:cs="Arial"/>
          <w:color w:val="0D0D0D"/>
          <w:sz w:val="20"/>
          <w:szCs w:val="20"/>
          <w:shd w:val="clear" w:color="auto" w:fill="FFFFFF"/>
        </w:rPr>
        <w:fldChar w:fldCharType="end"/>
      </w:r>
      <w:r w:rsidR="00ED0137">
        <w:rPr>
          <w:rFonts w:ascii="Arial" w:hAnsi="Arial" w:cs="Arial"/>
          <w:color w:val="0D0D0D"/>
          <w:sz w:val="20"/>
          <w:szCs w:val="20"/>
          <w:shd w:val="clear" w:color="auto" w:fill="FFFFFF"/>
        </w:rPr>
      </w:r>
      <w:r w:rsidR="00ED0137">
        <w:rPr>
          <w:rFonts w:ascii="Arial" w:hAnsi="Arial" w:cs="Arial"/>
          <w:color w:val="0D0D0D"/>
          <w:sz w:val="20"/>
          <w:szCs w:val="20"/>
          <w:shd w:val="clear" w:color="auto" w:fill="FFFFFF"/>
        </w:rPr>
        <w:fldChar w:fldCharType="separate"/>
      </w:r>
      <w:r w:rsidR="00234B22" w:rsidRPr="00234B22">
        <w:rPr>
          <w:rFonts w:ascii="Arial" w:hAnsi="Arial" w:cs="Arial"/>
          <w:noProof/>
          <w:color w:val="0D0D0D"/>
          <w:sz w:val="20"/>
          <w:szCs w:val="20"/>
          <w:shd w:val="clear" w:color="auto" w:fill="FFFFFF"/>
          <w:vertAlign w:val="superscript"/>
        </w:rPr>
        <w:t>14, 17</w:t>
      </w:r>
      <w:r w:rsidR="00ED0137">
        <w:rPr>
          <w:rFonts w:ascii="Arial" w:hAnsi="Arial" w:cs="Arial"/>
          <w:color w:val="0D0D0D"/>
          <w:sz w:val="20"/>
          <w:szCs w:val="20"/>
          <w:shd w:val="clear" w:color="auto" w:fill="FFFFFF"/>
        </w:rPr>
        <w:fldChar w:fldCharType="end"/>
      </w:r>
      <w:r>
        <w:rPr>
          <w:rFonts w:ascii="Arial" w:hAnsi="Arial" w:cs="Arial"/>
          <w:color w:val="0D0D0D"/>
          <w:sz w:val="20"/>
          <w:szCs w:val="20"/>
          <w:shd w:val="clear" w:color="auto" w:fill="FFFFFF"/>
        </w:rPr>
        <w:t>, while the S15 binders</w:t>
      </w:r>
      <w:r w:rsidR="00ED0137">
        <w:rPr>
          <w:rFonts w:ascii="Arial" w:hAnsi="Arial" w:cs="Arial"/>
          <w:color w:val="0D0D0D"/>
          <w:sz w:val="20"/>
          <w:szCs w:val="20"/>
          <w:shd w:val="clear" w:color="auto" w:fill="FFFFFF"/>
        </w:rPr>
        <w:fldChar w:fldCharType="begin">
          <w:fldData xml:space="preserve">PEVuZE5vdGU+PENpdGU+PEF1dGhvcj5QZWk8L0F1dGhvcj48WWVhcj4yMDE3PC9ZZWFyPjxSZWNO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</w:fldData>
        </w:fldChar>
      </w:r>
      <w:r w:rsidR="00234B22">
        <w:rPr>
          <w:rFonts w:ascii="Arial" w:hAnsi="Arial" w:cs="Arial"/>
          <w:color w:val="0D0D0D"/>
          <w:sz w:val="20"/>
          <w:szCs w:val="20"/>
          <w:shd w:val="clear" w:color="auto" w:fill="FFFFFF"/>
        </w:rPr>
        <w:instrText xml:space="preserve"> ADDIN EN.CITE </w:instrText>
      </w:r>
      <w:r w:rsidR="00234B22">
        <w:rPr>
          <w:rFonts w:ascii="Arial" w:hAnsi="Arial" w:cs="Arial"/>
          <w:color w:val="0D0D0D"/>
          <w:sz w:val="20"/>
          <w:szCs w:val="20"/>
          <w:shd w:val="clear" w:color="auto" w:fill="FFFFFF"/>
        </w:rPr>
        <w:fldChar w:fldCharType="begin">
          <w:fldData xml:space="preserve">PEVuZE5vdGU+PENpdGU+PEF1dGhvcj5QZWk8L0F1dGhvcj48WWVhcj4yMDE3PC9ZZWFyPjxSZWNO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</w:fldData>
        </w:fldChar>
      </w:r>
      <w:r w:rsidR="00234B22">
        <w:rPr>
          <w:rFonts w:ascii="Arial" w:hAnsi="Arial" w:cs="Arial"/>
          <w:color w:val="0D0D0D"/>
          <w:sz w:val="20"/>
          <w:szCs w:val="20"/>
          <w:shd w:val="clear" w:color="auto" w:fill="FFFFFF"/>
        </w:rPr>
        <w:instrText xml:space="preserve"> ADDIN EN.CITE.DATA </w:instrText>
      </w:r>
      <w:r w:rsidR="00234B22">
        <w:rPr>
          <w:rFonts w:ascii="Arial" w:hAnsi="Arial" w:cs="Arial"/>
          <w:color w:val="0D0D0D"/>
          <w:sz w:val="20"/>
          <w:szCs w:val="20"/>
          <w:shd w:val="clear" w:color="auto" w:fill="FFFFFF"/>
        </w:rPr>
      </w:r>
      <w:r w:rsidR="00234B22">
        <w:rPr>
          <w:rFonts w:ascii="Arial" w:hAnsi="Arial" w:cs="Arial"/>
          <w:color w:val="0D0D0D"/>
          <w:sz w:val="20"/>
          <w:szCs w:val="20"/>
          <w:shd w:val="clear" w:color="auto" w:fill="FFFFFF"/>
        </w:rPr>
        <w:fldChar w:fldCharType="end"/>
      </w:r>
      <w:r w:rsidR="00ED0137">
        <w:rPr>
          <w:rFonts w:ascii="Arial" w:hAnsi="Arial" w:cs="Arial"/>
          <w:color w:val="0D0D0D"/>
          <w:sz w:val="20"/>
          <w:szCs w:val="20"/>
          <w:shd w:val="clear" w:color="auto" w:fill="FFFFFF"/>
        </w:rPr>
      </w:r>
      <w:r w:rsidR="00ED0137">
        <w:rPr>
          <w:rFonts w:ascii="Arial" w:hAnsi="Arial" w:cs="Arial"/>
          <w:color w:val="0D0D0D"/>
          <w:sz w:val="20"/>
          <w:szCs w:val="20"/>
          <w:shd w:val="clear" w:color="auto" w:fill="FFFFFF"/>
        </w:rPr>
        <w:fldChar w:fldCharType="separate"/>
      </w:r>
      <w:r w:rsidR="00234B22" w:rsidRPr="00234B22">
        <w:rPr>
          <w:rFonts w:ascii="Arial" w:hAnsi="Arial" w:cs="Arial"/>
          <w:noProof/>
          <w:color w:val="0D0D0D"/>
          <w:sz w:val="20"/>
          <w:szCs w:val="20"/>
          <w:shd w:val="clear" w:color="auto" w:fill="FFFFFF"/>
          <w:vertAlign w:val="superscript"/>
        </w:rPr>
        <w:t>18</w:t>
      </w:r>
      <w:r w:rsidR="00ED0137">
        <w:rPr>
          <w:rFonts w:ascii="Arial" w:hAnsi="Arial" w:cs="Arial"/>
          <w:color w:val="0D0D0D"/>
          <w:sz w:val="20"/>
          <w:szCs w:val="20"/>
          <w:shd w:val="clear" w:color="auto" w:fill="FFFFFF"/>
        </w:rPr>
        <w:fldChar w:fldCharType="end"/>
      </w:r>
      <w:r>
        <w:rPr>
          <w:rFonts w:ascii="Arial" w:hAnsi="Arial" w:cs="Arial"/>
          <w:color w:val="0D0D0D"/>
          <w:sz w:val="20"/>
          <w:szCs w:val="20"/>
          <w:shd w:val="clear" w:color="auto" w:fill="FFFFFF"/>
        </w:rPr>
        <w:t xml:space="preserve"> were</w:t>
      </w:r>
      <w:r w:rsidR="0037380B">
        <w:rPr>
          <w:rFonts w:ascii="Arial" w:hAnsi="Arial" w:cs="Arial"/>
          <w:color w:val="0D0D0D"/>
          <w:sz w:val="20"/>
          <w:szCs w:val="20"/>
          <w:shd w:val="clear" w:color="auto" w:fill="FFFFFF"/>
        </w:rPr>
        <w:t xml:space="preserve"> inferred from similar sequences with an edit distance no more than four bases. The known binders of the remaining dataset were </w:t>
      </w:r>
      <w:r w:rsidR="00ED0137">
        <w:rPr>
          <w:rFonts w:ascii="Arial" w:hAnsi="Arial" w:cs="Arial"/>
          <w:color w:val="0D0D0D"/>
          <w:sz w:val="20"/>
          <w:szCs w:val="20"/>
          <w:shd w:val="clear" w:color="auto" w:fill="FFFFFF"/>
        </w:rPr>
        <w:t xml:space="preserve">directly </w:t>
      </w:r>
      <w:r w:rsidR="0037380B">
        <w:rPr>
          <w:rFonts w:ascii="Arial" w:hAnsi="Arial" w:cs="Arial"/>
          <w:color w:val="0D0D0D"/>
          <w:sz w:val="20"/>
          <w:szCs w:val="20"/>
          <w:shd w:val="clear" w:color="auto" w:fill="FFFFFF"/>
        </w:rPr>
        <w:t>experimental verified</w:t>
      </w:r>
      <w:r w:rsidR="00ED0137">
        <w:rPr>
          <w:rFonts w:ascii="Arial" w:hAnsi="Arial" w:cs="Arial"/>
          <w:color w:val="0D0D0D"/>
          <w:sz w:val="20"/>
          <w:szCs w:val="20"/>
          <w:shd w:val="clear" w:color="auto" w:fill="FFFFFF"/>
        </w:rPr>
        <w:fldChar w:fldCharType="begin">
          <w:fldData xml:space="preserve">PEVuZE5vdGU+PENpdGU+PEF1dGhvcj5Cb3Vzc2ViYXlsZTwvQXV0aG9yPjxZZWFyPjIwMTk8L1ll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</w:fldData>
        </w:fldChar>
      </w:r>
      <w:r w:rsidR="00234B22">
        <w:rPr>
          <w:rFonts w:ascii="Arial" w:hAnsi="Arial" w:cs="Arial"/>
          <w:color w:val="0D0D0D"/>
          <w:sz w:val="20"/>
          <w:szCs w:val="20"/>
          <w:shd w:val="clear" w:color="auto" w:fill="FFFFFF"/>
        </w:rPr>
        <w:instrText xml:space="preserve"> ADDIN EN.CITE </w:instrText>
      </w:r>
      <w:r w:rsidR="00234B22">
        <w:rPr>
          <w:rFonts w:ascii="Arial" w:hAnsi="Arial" w:cs="Arial"/>
          <w:color w:val="0D0D0D"/>
          <w:sz w:val="20"/>
          <w:szCs w:val="20"/>
          <w:shd w:val="clear" w:color="auto" w:fill="FFFFFF"/>
        </w:rPr>
        <w:fldChar w:fldCharType="begin">
          <w:fldData xml:space="preserve">PEVuZE5vdGU+PENpdGU+PEF1dGhvcj5Cb3Vzc2ViYXlsZTwvQXV0aG9yPjxZZWFyPjIwMTk8L1ll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</w:fldData>
        </w:fldChar>
      </w:r>
      <w:r w:rsidR="00234B22">
        <w:rPr>
          <w:rFonts w:ascii="Arial" w:hAnsi="Arial" w:cs="Arial"/>
          <w:color w:val="0D0D0D"/>
          <w:sz w:val="20"/>
          <w:szCs w:val="20"/>
          <w:shd w:val="clear" w:color="auto" w:fill="FFFFFF"/>
        </w:rPr>
        <w:instrText xml:space="preserve"> ADDIN EN.CITE.DATA </w:instrText>
      </w:r>
      <w:r w:rsidR="00234B22">
        <w:rPr>
          <w:rFonts w:ascii="Arial" w:hAnsi="Arial" w:cs="Arial"/>
          <w:color w:val="0D0D0D"/>
          <w:sz w:val="20"/>
          <w:szCs w:val="20"/>
          <w:shd w:val="clear" w:color="auto" w:fill="FFFFFF"/>
        </w:rPr>
      </w:r>
      <w:r w:rsidR="00234B22">
        <w:rPr>
          <w:rFonts w:ascii="Arial" w:hAnsi="Arial" w:cs="Arial"/>
          <w:color w:val="0D0D0D"/>
          <w:sz w:val="20"/>
          <w:szCs w:val="20"/>
          <w:shd w:val="clear" w:color="auto" w:fill="FFFFFF"/>
        </w:rPr>
        <w:fldChar w:fldCharType="end"/>
      </w:r>
      <w:r w:rsidR="00ED0137">
        <w:rPr>
          <w:rFonts w:ascii="Arial" w:hAnsi="Arial" w:cs="Arial"/>
          <w:color w:val="0D0D0D"/>
          <w:sz w:val="20"/>
          <w:szCs w:val="20"/>
          <w:shd w:val="clear" w:color="auto" w:fill="FFFFFF"/>
        </w:rPr>
      </w:r>
      <w:r w:rsidR="00ED0137">
        <w:rPr>
          <w:rFonts w:ascii="Arial" w:hAnsi="Arial" w:cs="Arial"/>
          <w:color w:val="0D0D0D"/>
          <w:sz w:val="20"/>
          <w:szCs w:val="20"/>
          <w:shd w:val="clear" w:color="auto" w:fill="FFFFFF"/>
        </w:rPr>
        <w:fldChar w:fldCharType="separate"/>
      </w:r>
      <w:r w:rsidR="00234B22" w:rsidRPr="00234B22">
        <w:rPr>
          <w:rFonts w:ascii="Arial" w:hAnsi="Arial" w:cs="Arial"/>
          <w:noProof/>
          <w:color w:val="0D0D0D"/>
          <w:sz w:val="20"/>
          <w:szCs w:val="20"/>
          <w:shd w:val="clear" w:color="auto" w:fill="FFFFFF"/>
          <w:vertAlign w:val="superscript"/>
        </w:rPr>
        <w:t>15, 20-23, 19, 16</w:t>
      </w:r>
      <w:r w:rsidR="00ED0137">
        <w:rPr>
          <w:rFonts w:ascii="Arial" w:hAnsi="Arial" w:cs="Arial"/>
          <w:color w:val="0D0D0D"/>
          <w:sz w:val="20"/>
          <w:szCs w:val="20"/>
          <w:shd w:val="clear" w:color="auto" w:fill="FFFFFF"/>
        </w:rPr>
        <w:fldChar w:fldCharType="end"/>
      </w:r>
      <w:r w:rsidR="0037380B">
        <w:rPr>
          <w:rFonts w:ascii="Arial" w:hAnsi="Arial" w:cs="Arial"/>
          <w:color w:val="0D0D0D"/>
          <w:sz w:val="20"/>
          <w:szCs w:val="20"/>
          <w:shd w:val="clear" w:color="auto" w:fill="FFFFFF"/>
        </w:rPr>
        <w:t>.</w:t>
      </w:r>
      <w:r>
        <w:rPr>
          <w:rFonts w:ascii="Arial" w:hAnsi="Arial" w:cs="Arial"/>
          <w:color w:val="0D0D0D"/>
          <w:sz w:val="20"/>
          <w:szCs w:val="20"/>
          <w:shd w:val="clear" w:color="auto" w:fill="FFFFFF"/>
        </w:rPr>
        <w:t xml:space="preserve"> </w:t>
      </w:r>
      <w:r w:rsidR="006253E8" w:rsidRPr="001A513C">
        <w:rPr>
          <w:rFonts w:ascii="Arial" w:hAnsi="Arial" w:cs="Arial"/>
          <w:b/>
          <w:bCs/>
          <w:noProof/>
        </w:rPr>
        <w:br w:type="page"/>
      </w:r>
    </w:p>
    <w:p w14:paraId="628EFA81" w14:textId="1D3A5728" w:rsidR="006253E8" w:rsidRPr="001A513C" w:rsidRDefault="001625FB" w:rsidP="00CC0FB0">
      <w:pPr>
        <w:jc w:val="both"/>
        <w:rPr>
          <w:rFonts w:ascii="Arial" w:hAnsi="Arial" w:cs="Arial"/>
          <w:b/>
          <w:bCs/>
        </w:rPr>
      </w:pPr>
      <w:r>
        <w:rPr>
          <w:rFonts w:ascii="Arial" w:hAnsi="Arial" w:cs="Arial"/>
          <w:b/>
          <w:bCs/>
          <w:noProof/>
        </w:rPr>
        <w:lastRenderedPageBreak/>
        <w:drawing>
          <wp:inline distT="0" distB="0" distL="0" distR="0" wp14:anchorId="00179C43" wp14:editId="119E5DCD">
            <wp:extent cx="5274310" cy="4312920"/>
            <wp:effectExtent l="0" t="0" r="0" b="5080"/>
            <wp:docPr id="2127680456" name="图片 6"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7680456" name="图片 6" descr="图示&#10;&#10;描述已自动生成"/>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4312920"/>
                    </a:xfrm>
                    <a:prstGeom prst="rect">
                      <a:avLst/>
                    </a:prstGeom>
                  </pic:spPr>
                </pic:pic>
              </a:graphicData>
            </a:graphic>
          </wp:inline>
        </w:drawing>
      </w:r>
    </w:p>
    <w:p w14:paraId="58162EA7" w14:textId="37CC70C9" w:rsidR="006253E8" w:rsidRPr="00B52C28" w:rsidRDefault="006253E8" w:rsidP="00CC0FB0">
      <w:pPr>
        <w:jc w:val="both"/>
        <w:rPr>
          <w:rFonts w:ascii="Arial" w:hAnsi="Arial" w:cs="Arial"/>
          <w:b/>
          <w:bCs/>
          <w:sz w:val="20"/>
          <w:szCs w:val="20"/>
        </w:rPr>
      </w:pPr>
      <w:r w:rsidRPr="00B52C28">
        <w:rPr>
          <w:rFonts w:ascii="Arial" w:hAnsi="Arial" w:cs="Arial"/>
          <w:b/>
          <w:bCs/>
          <w:sz w:val="20"/>
          <w:szCs w:val="20"/>
        </w:rPr>
        <w:t>Supplementary Figure. 3</w:t>
      </w:r>
      <w:r w:rsidR="00225929" w:rsidRPr="00B52C28">
        <w:rPr>
          <w:rFonts w:ascii="Arial" w:hAnsi="Arial" w:cs="Arial"/>
          <w:b/>
          <w:bCs/>
          <w:sz w:val="20"/>
          <w:szCs w:val="20"/>
        </w:rPr>
        <w:t xml:space="preserve">: </w:t>
      </w:r>
      <w:r w:rsidR="006268B8" w:rsidRPr="00B52C28">
        <w:rPr>
          <w:rFonts w:ascii="Arial" w:hAnsi="Arial" w:cs="Arial"/>
          <w:b/>
          <w:bCs/>
          <w:sz w:val="20"/>
          <w:szCs w:val="20"/>
        </w:rPr>
        <w:t xml:space="preserve">Fine-tuning </w:t>
      </w:r>
      <w:r w:rsidR="00225929" w:rsidRPr="00B52C28">
        <w:rPr>
          <w:rFonts w:ascii="Arial" w:hAnsi="Arial" w:cs="Arial"/>
          <w:b/>
          <w:bCs/>
          <w:sz w:val="20"/>
          <w:szCs w:val="20"/>
        </w:rPr>
        <w:t>UltraGen with somatic 3’-UTR</w:t>
      </w:r>
      <w:r w:rsidR="00B51123">
        <w:rPr>
          <w:rFonts w:ascii="Arial" w:hAnsi="Arial" w:cs="Arial"/>
          <w:b/>
          <w:bCs/>
          <w:sz w:val="20"/>
          <w:szCs w:val="20"/>
        </w:rPr>
        <w:t>s</w:t>
      </w:r>
      <w:r w:rsidR="00225929" w:rsidRPr="00B52C28">
        <w:rPr>
          <w:rFonts w:ascii="Arial" w:hAnsi="Arial" w:cs="Arial"/>
          <w:b/>
          <w:bCs/>
          <w:sz w:val="20"/>
          <w:szCs w:val="20"/>
        </w:rPr>
        <w:t xml:space="preserve"> </w:t>
      </w:r>
      <w:r w:rsidR="00A773F5" w:rsidRPr="00B52C28">
        <w:rPr>
          <w:rFonts w:ascii="Arial" w:hAnsi="Arial" w:cs="Arial"/>
          <w:b/>
          <w:bCs/>
          <w:sz w:val="20"/>
          <w:szCs w:val="20"/>
        </w:rPr>
        <w:t>f</w:t>
      </w:r>
      <w:r w:rsidR="00A773F5">
        <w:rPr>
          <w:rFonts w:ascii="Arial" w:hAnsi="Arial" w:cs="Arial"/>
          <w:b/>
          <w:bCs/>
          <w:sz w:val="20"/>
          <w:szCs w:val="20"/>
        </w:rPr>
        <w:t>rom</w:t>
      </w:r>
      <w:r w:rsidR="00A773F5" w:rsidRPr="00B52C28">
        <w:rPr>
          <w:rFonts w:ascii="Arial" w:hAnsi="Arial" w:cs="Arial"/>
          <w:b/>
          <w:bCs/>
          <w:sz w:val="20"/>
          <w:szCs w:val="20"/>
        </w:rPr>
        <w:t xml:space="preserve"> </w:t>
      </w:r>
      <w:r w:rsidR="006268B8" w:rsidRPr="00B52C28">
        <w:rPr>
          <w:rFonts w:ascii="Arial" w:hAnsi="Arial" w:cs="Arial"/>
          <w:b/>
          <w:bCs/>
          <w:sz w:val="20"/>
          <w:szCs w:val="20"/>
        </w:rPr>
        <w:t xml:space="preserve">human tissues and RNA </w:t>
      </w:r>
      <w:r w:rsidR="00225929" w:rsidRPr="00B52C28">
        <w:rPr>
          <w:rFonts w:ascii="Arial" w:hAnsi="Arial" w:cs="Arial"/>
          <w:b/>
          <w:bCs/>
          <w:sz w:val="20"/>
          <w:szCs w:val="20"/>
        </w:rPr>
        <w:t>virus</w:t>
      </w:r>
      <w:r w:rsidR="006268B8" w:rsidRPr="00B52C28">
        <w:rPr>
          <w:rFonts w:ascii="Arial" w:hAnsi="Arial" w:cs="Arial"/>
          <w:b/>
          <w:bCs/>
          <w:sz w:val="20"/>
          <w:szCs w:val="20"/>
        </w:rPr>
        <w:t>es.</w:t>
      </w:r>
    </w:p>
    <w:p w14:paraId="455BA4A2" w14:textId="2370F489" w:rsidR="006253E8" w:rsidRPr="00B52C28" w:rsidRDefault="006268B8" w:rsidP="00CC0FB0">
      <w:pPr>
        <w:jc w:val="both"/>
        <w:rPr>
          <w:rFonts w:ascii="Arial" w:hAnsi="Arial" w:cs="Arial"/>
          <w:b/>
          <w:bCs/>
          <w:sz w:val="20"/>
          <w:szCs w:val="20"/>
        </w:rPr>
      </w:pPr>
      <w:r w:rsidRPr="00B52C28">
        <w:rPr>
          <w:rFonts w:ascii="Arial" w:hAnsi="Arial" w:cs="Arial"/>
          <w:b/>
          <w:bCs/>
          <w:sz w:val="20"/>
          <w:szCs w:val="20"/>
        </w:rPr>
        <w:t xml:space="preserve">a, </w:t>
      </w:r>
      <w:r w:rsidR="00803562" w:rsidRPr="00B52C28">
        <w:rPr>
          <w:rFonts w:ascii="Arial" w:hAnsi="Arial" w:cs="Arial"/>
          <w:sz w:val="20"/>
          <w:szCs w:val="20"/>
        </w:rPr>
        <w:t>Evolutionar</w:t>
      </w:r>
      <w:r w:rsidR="00A773F5">
        <w:rPr>
          <w:rFonts w:ascii="Arial" w:hAnsi="Arial" w:cs="Arial"/>
          <w:sz w:val="20"/>
          <w:szCs w:val="20"/>
        </w:rPr>
        <w:t>il</w:t>
      </w:r>
      <w:r w:rsidR="00B52C28">
        <w:rPr>
          <w:rFonts w:ascii="Arial" w:hAnsi="Arial" w:cs="Arial"/>
          <w:sz w:val="20"/>
          <w:szCs w:val="20"/>
        </w:rPr>
        <w:t>y</w:t>
      </w:r>
      <w:r w:rsidRPr="00B52C28">
        <w:rPr>
          <w:rFonts w:ascii="Arial" w:hAnsi="Arial" w:cs="Arial"/>
          <w:sz w:val="20"/>
          <w:szCs w:val="20"/>
        </w:rPr>
        <w:t xml:space="preserve"> conserved distribution of RNA </w:t>
      </w:r>
      <w:r w:rsidR="006A1EF8">
        <w:rPr>
          <w:rFonts w:ascii="Arial" w:hAnsi="Arial" w:cs="Arial"/>
          <w:sz w:val="20"/>
          <w:szCs w:val="20"/>
        </w:rPr>
        <w:t>hexamer</w:t>
      </w:r>
      <w:r w:rsidRPr="00B52C28">
        <w:rPr>
          <w:rFonts w:ascii="Arial" w:hAnsi="Arial" w:cs="Arial"/>
          <w:sz w:val="20"/>
          <w:szCs w:val="20"/>
        </w:rPr>
        <w:t xml:space="preserve"> units across species. mRNA and ncRNA</w:t>
      </w:r>
      <w:r w:rsidR="00DE1D1B" w:rsidRPr="00B52C28">
        <w:rPr>
          <w:rFonts w:ascii="Arial" w:hAnsi="Arial" w:cs="Arial"/>
          <w:sz w:val="20"/>
          <w:szCs w:val="20"/>
        </w:rPr>
        <w:t xml:space="preserve"> </w:t>
      </w:r>
      <w:r w:rsidRPr="00B52C28">
        <w:rPr>
          <w:rFonts w:ascii="Arial" w:hAnsi="Arial" w:cs="Arial"/>
          <w:sz w:val="20"/>
          <w:szCs w:val="20"/>
        </w:rPr>
        <w:t xml:space="preserve">from </w:t>
      </w:r>
      <w:r w:rsidRPr="00B52C28">
        <w:rPr>
          <w:rFonts w:ascii="Arial" w:hAnsi="Arial" w:cs="Arial"/>
          <w:i/>
          <w:iCs/>
          <w:sz w:val="20"/>
          <w:szCs w:val="20"/>
        </w:rPr>
        <w:t>Homo sapiens</w:t>
      </w:r>
      <w:r w:rsidRPr="00B52C28">
        <w:rPr>
          <w:rFonts w:ascii="Arial" w:hAnsi="Arial" w:cs="Arial"/>
          <w:sz w:val="20"/>
          <w:szCs w:val="20"/>
        </w:rPr>
        <w:t xml:space="preserve"> (“hs”), </w:t>
      </w:r>
      <w:r w:rsidRPr="00B52C28">
        <w:rPr>
          <w:rFonts w:ascii="Arial" w:hAnsi="Arial" w:cs="Arial"/>
          <w:i/>
          <w:iCs/>
          <w:sz w:val="20"/>
          <w:szCs w:val="20"/>
        </w:rPr>
        <w:t>Mus musculus</w:t>
      </w:r>
      <w:r w:rsidRPr="00B52C28">
        <w:rPr>
          <w:rFonts w:ascii="Arial" w:hAnsi="Arial" w:cs="Arial"/>
          <w:sz w:val="20"/>
          <w:szCs w:val="20"/>
        </w:rPr>
        <w:t xml:space="preserve"> (“mm”), </w:t>
      </w:r>
      <w:r w:rsidRPr="00B52C28">
        <w:rPr>
          <w:rFonts w:ascii="Arial" w:hAnsi="Arial" w:cs="Arial"/>
          <w:i/>
          <w:iCs/>
          <w:color w:val="202124"/>
          <w:sz w:val="20"/>
          <w:szCs w:val="20"/>
          <w:shd w:val="clear" w:color="auto" w:fill="FFFFFF"/>
        </w:rPr>
        <w:t>Danio rerio</w:t>
      </w:r>
      <w:r w:rsidRPr="00B52C28">
        <w:rPr>
          <w:rFonts w:ascii="Arial" w:hAnsi="Arial" w:cs="Arial"/>
          <w:color w:val="202124"/>
          <w:sz w:val="20"/>
          <w:szCs w:val="20"/>
          <w:shd w:val="clear" w:color="auto" w:fill="FFFFFF"/>
        </w:rPr>
        <w:t xml:space="preserve"> (“dr”), </w:t>
      </w:r>
      <w:r w:rsidRPr="00B52C28">
        <w:rPr>
          <w:rFonts w:ascii="Arial" w:hAnsi="Arial" w:cs="Arial"/>
          <w:i/>
          <w:iCs/>
          <w:color w:val="202124"/>
          <w:sz w:val="20"/>
          <w:szCs w:val="20"/>
          <w:shd w:val="clear" w:color="auto" w:fill="FFFFFF"/>
        </w:rPr>
        <w:t>Saccharomyces cerevisiae</w:t>
      </w:r>
      <w:r w:rsidRPr="00B52C28">
        <w:rPr>
          <w:rFonts w:ascii="Arial" w:hAnsi="Arial" w:cs="Arial"/>
          <w:color w:val="202124"/>
          <w:sz w:val="20"/>
          <w:szCs w:val="20"/>
          <w:shd w:val="clear" w:color="auto" w:fill="FFFFFF"/>
        </w:rPr>
        <w:t xml:space="preserve"> (“sc”), </w:t>
      </w:r>
      <w:r w:rsidRPr="00B52C28">
        <w:rPr>
          <w:rFonts w:ascii="Arial" w:hAnsi="Arial" w:cs="Arial"/>
          <w:i/>
          <w:iCs/>
          <w:color w:val="202124"/>
          <w:sz w:val="20"/>
          <w:szCs w:val="20"/>
          <w:shd w:val="clear" w:color="auto" w:fill="FFFFFF"/>
        </w:rPr>
        <w:t>Arabidopsis thaliana</w:t>
      </w:r>
      <w:r w:rsidRPr="00B52C28">
        <w:rPr>
          <w:rFonts w:ascii="Arial" w:hAnsi="Arial" w:cs="Arial"/>
          <w:color w:val="202124"/>
          <w:sz w:val="20"/>
          <w:szCs w:val="20"/>
          <w:shd w:val="clear" w:color="auto" w:fill="FFFFFF"/>
        </w:rPr>
        <w:t xml:space="preserve"> (“at”), 5508 random selected bacterial species (“bac”), RNAcentral source (</w:t>
      </w:r>
      <w:r w:rsidR="00B52C28">
        <w:rPr>
          <w:rFonts w:ascii="Arial" w:hAnsi="Arial" w:cs="Arial"/>
          <w:color w:val="202124"/>
          <w:sz w:val="20"/>
          <w:szCs w:val="20"/>
          <w:shd w:val="clear" w:color="auto" w:fill="FFFFFF"/>
        </w:rPr>
        <w:t>“RNA</w:t>
      </w:r>
      <w:r w:rsidRPr="00B52C28">
        <w:rPr>
          <w:rFonts w:ascii="Arial" w:hAnsi="Arial" w:cs="Arial"/>
          <w:color w:val="202124"/>
          <w:sz w:val="20"/>
          <w:szCs w:val="20"/>
          <w:shd w:val="clear" w:color="auto" w:fill="FFFFFF"/>
        </w:rPr>
        <w:t>central</w:t>
      </w:r>
      <w:r w:rsidR="00B52C28">
        <w:rPr>
          <w:rFonts w:ascii="Arial" w:hAnsi="Arial" w:cs="Arial"/>
          <w:color w:val="202124"/>
          <w:sz w:val="20"/>
          <w:szCs w:val="20"/>
          <w:shd w:val="clear" w:color="auto" w:fill="FFFFFF"/>
        </w:rPr>
        <w:t>”</w:t>
      </w:r>
      <w:r w:rsidRPr="00B52C28">
        <w:rPr>
          <w:rFonts w:ascii="Arial" w:hAnsi="Arial" w:cs="Arial"/>
          <w:color w:val="202124"/>
          <w:sz w:val="20"/>
          <w:szCs w:val="20"/>
          <w:shd w:val="clear" w:color="auto" w:fill="FFFFFF"/>
        </w:rPr>
        <w:t>), and RNA viruses (“virus_genome”) were compared, with colors representing Pearson correlations coefficient</w:t>
      </w:r>
      <w:r w:rsidR="00803562" w:rsidRPr="00B52C28">
        <w:rPr>
          <w:rFonts w:ascii="Arial" w:hAnsi="Arial" w:cs="Arial"/>
          <w:color w:val="202124"/>
          <w:sz w:val="20"/>
          <w:szCs w:val="20"/>
          <w:shd w:val="clear" w:color="auto" w:fill="FFFFFF"/>
        </w:rPr>
        <w:t xml:space="preserve"> ("Pearson’s r”)</w:t>
      </w:r>
      <w:r w:rsidRPr="00B52C28">
        <w:rPr>
          <w:rFonts w:ascii="Arial" w:hAnsi="Arial" w:cs="Arial"/>
          <w:color w:val="202124"/>
          <w:sz w:val="20"/>
          <w:szCs w:val="20"/>
          <w:shd w:val="clear" w:color="auto" w:fill="FFFFFF"/>
        </w:rPr>
        <w:t>.</w:t>
      </w:r>
    </w:p>
    <w:p w14:paraId="71ED6D2C" w14:textId="49B387BD" w:rsidR="006253E8" w:rsidRPr="00B52C28" w:rsidRDefault="006268B8" w:rsidP="00CC0FB0">
      <w:pPr>
        <w:jc w:val="both"/>
        <w:rPr>
          <w:rFonts w:ascii="Arial" w:hAnsi="Arial" w:cs="Arial"/>
          <w:sz w:val="20"/>
          <w:szCs w:val="20"/>
        </w:rPr>
      </w:pPr>
      <w:r w:rsidRPr="00B52C28">
        <w:rPr>
          <w:rFonts w:ascii="Arial" w:hAnsi="Arial" w:cs="Arial"/>
          <w:b/>
          <w:bCs/>
          <w:sz w:val="20"/>
          <w:szCs w:val="20"/>
        </w:rPr>
        <w:t xml:space="preserve">b, </w:t>
      </w:r>
      <w:r w:rsidR="00B52C28">
        <w:rPr>
          <w:rFonts w:ascii="Arial" w:hAnsi="Arial" w:cs="Arial"/>
          <w:sz w:val="20"/>
          <w:szCs w:val="20"/>
        </w:rPr>
        <w:t>D</w:t>
      </w:r>
      <w:r w:rsidR="00803562" w:rsidRPr="00B52C28">
        <w:rPr>
          <w:rFonts w:ascii="Arial" w:hAnsi="Arial" w:cs="Arial"/>
          <w:sz w:val="20"/>
          <w:szCs w:val="20"/>
        </w:rPr>
        <w:t xml:space="preserve">isparity in overlap ratio among the top 100 enriched ("top 100”, left) and bottom 100 enriched ("bottom 100”, right) RNA </w:t>
      </w:r>
      <w:r w:rsidR="006A1EF8">
        <w:rPr>
          <w:rFonts w:ascii="Arial" w:hAnsi="Arial" w:cs="Arial"/>
          <w:sz w:val="20"/>
          <w:szCs w:val="20"/>
        </w:rPr>
        <w:t>hexamer</w:t>
      </w:r>
      <w:r w:rsidR="00803562" w:rsidRPr="00B52C28">
        <w:rPr>
          <w:rFonts w:ascii="Arial" w:hAnsi="Arial" w:cs="Arial"/>
          <w:sz w:val="20"/>
          <w:szCs w:val="20"/>
        </w:rPr>
        <w:t xml:space="preserve"> units across species. Species abbreviations are consistent with panel a, while</w:t>
      </w:r>
      <w:r w:rsidR="00DD6BD5">
        <w:rPr>
          <w:rFonts w:ascii="Arial" w:hAnsi="Arial" w:cs="Arial"/>
          <w:sz w:val="20"/>
          <w:szCs w:val="20"/>
        </w:rPr>
        <w:t xml:space="preserve"> </w:t>
      </w:r>
      <w:r w:rsidR="00803562" w:rsidRPr="00B52C28">
        <w:rPr>
          <w:rFonts w:ascii="Arial" w:hAnsi="Arial" w:cs="Arial"/>
          <w:sz w:val="20"/>
          <w:szCs w:val="20"/>
        </w:rPr>
        <w:t>SELEX and UltraSelex dataset abbreviation</w:t>
      </w:r>
      <w:r w:rsidR="00B51123">
        <w:rPr>
          <w:rFonts w:ascii="Arial" w:hAnsi="Arial" w:cs="Arial"/>
          <w:sz w:val="20"/>
          <w:szCs w:val="20"/>
        </w:rPr>
        <w:t>s</w:t>
      </w:r>
      <w:r w:rsidR="00803562" w:rsidRPr="00B52C28">
        <w:rPr>
          <w:rFonts w:ascii="Arial" w:hAnsi="Arial" w:cs="Arial"/>
          <w:sz w:val="20"/>
          <w:szCs w:val="20"/>
        </w:rPr>
        <w:t xml:space="preserve"> are identical to those in </w:t>
      </w:r>
      <w:r w:rsidR="00D13631">
        <w:rPr>
          <w:rFonts w:ascii="Arial" w:hAnsi="Arial" w:cs="Arial"/>
          <w:sz w:val="20"/>
          <w:szCs w:val="20"/>
        </w:rPr>
        <w:t>Fig. 1e.</w:t>
      </w:r>
    </w:p>
    <w:p w14:paraId="11FF5878" w14:textId="42D67B9C" w:rsidR="00803562" w:rsidRPr="00B52C28" w:rsidRDefault="00574866" w:rsidP="00CC0FB0">
      <w:pPr>
        <w:jc w:val="both"/>
        <w:rPr>
          <w:rFonts w:ascii="Arial" w:hAnsi="Arial" w:cs="Arial"/>
          <w:sz w:val="20"/>
          <w:szCs w:val="20"/>
        </w:rPr>
      </w:pPr>
      <w:r w:rsidRPr="00B52C28">
        <w:rPr>
          <w:rFonts w:ascii="Arial" w:hAnsi="Arial" w:cs="Arial"/>
          <w:b/>
          <w:bCs/>
          <w:sz w:val="20"/>
          <w:szCs w:val="20"/>
        </w:rPr>
        <w:t xml:space="preserve">c, </w:t>
      </w:r>
      <w:r w:rsidR="00B52C28">
        <w:rPr>
          <w:rFonts w:ascii="Arial" w:hAnsi="Arial" w:cs="Arial"/>
          <w:sz w:val="20"/>
          <w:szCs w:val="20"/>
        </w:rPr>
        <w:t>A</w:t>
      </w:r>
      <w:r w:rsidRPr="00B52C28">
        <w:rPr>
          <w:rFonts w:ascii="Arial" w:hAnsi="Arial" w:cs="Arial"/>
          <w:sz w:val="20"/>
          <w:szCs w:val="20"/>
        </w:rPr>
        <w:t xml:space="preserve"> multi-task join</w:t>
      </w:r>
      <w:r w:rsidR="00B51123">
        <w:rPr>
          <w:rFonts w:ascii="Arial" w:hAnsi="Arial" w:cs="Arial"/>
          <w:sz w:val="20"/>
          <w:szCs w:val="20"/>
        </w:rPr>
        <w:t>t</w:t>
      </w:r>
      <w:r w:rsidRPr="00B52C28">
        <w:rPr>
          <w:rFonts w:ascii="Arial" w:hAnsi="Arial" w:cs="Arial"/>
          <w:sz w:val="20"/>
          <w:szCs w:val="20"/>
        </w:rPr>
        <w:t xml:space="preserve"> framework </w:t>
      </w:r>
      <w:r w:rsidR="004A02D5" w:rsidRPr="00B52C28">
        <w:rPr>
          <w:rFonts w:ascii="Arial" w:hAnsi="Arial" w:cs="Arial"/>
          <w:sz w:val="20"/>
          <w:szCs w:val="20"/>
        </w:rPr>
        <w:t xml:space="preserve">of UltraGen </w:t>
      </w:r>
      <w:r w:rsidR="00B51123">
        <w:rPr>
          <w:rFonts w:ascii="Arial" w:hAnsi="Arial" w:cs="Arial"/>
          <w:sz w:val="20"/>
          <w:szCs w:val="20"/>
        </w:rPr>
        <w:t xml:space="preserve">integrating </w:t>
      </w:r>
      <w:r w:rsidR="00B7410C">
        <w:rPr>
          <w:rFonts w:ascii="Arial" w:hAnsi="Arial" w:cs="Arial"/>
          <w:sz w:val="20"/>
          <w:szCs w:val="20"/>
        </w:rPr>
        <w:t xml:space="preserve">22 human tissue types and 4 </w:t>
      </w:r>
      <w:r w:rsidR="001625FB">
        <w:rPr>
          <w:rFonts w:ascii="Arial" w:hAnsi="Arial" w:cs="Arial"/>
          <w:sz w:val="20"/>
          <w:szCs w:val="20"/>
        </w:rPr>
        <w:t xml:space="preserve">abundance </w:t>
      </w:r>
      <w:r w:rsidR="00B7410C">
        <w:rPr>
          <w:rFonts w:ascii="Arial" w:hAnsi="Arial" w:cs="Arial"/>
          <w:sz w:val="20"/>
          <w:szCs w:val="20"/>
        </w:rPr>
        <w:t>levels</w:t>
      </w:r>
      <w:r w:rsidRPr="00B52C28">
        <w:rPr>
          <w:rFonts w:ascii="Arial" w:hAnsi="Arial" w:cs="Arial"/>
          <w:sz w:val="20"/>
          <w:szCs w:val="20"/>
        </w:rPr>
        <w:t>.</w:t>
      </w:r>
    </w:p>
    <w:p w14:paraId="00BFA210" w14:textId="33D390C8" w:rsidR="00574866" w:rsidRPr="00B52C28" w:rsidRDefault="00574866" w:rsidP="00CC0FB0">
      <w:pPr>
        <w:jc w:val="both"/>
        <w:rPr>
          <w:rFonts w:ascii="Arial" w:hAnsi="Arial" w:cs="Arial"/>
          <w:b/>
          <w:bCs/>
          <w:sz w:val="20"/>
          <w:szCs w:val="20"/>
        </w:rPr>
      </w:pPr>
      <w:r w:rsidRPr="00B52C28">
        <w:rPr>
          <w:rFonts w:ascii="Arial" w:hAnsi="Arial" w:cs="Arial"/>
          <w:b/>
          <w:bCs/>
          <w:sz w:val="20"/>
          <w:szCs w:val="20"/>
        </w:rPr>
        <w:t xml:space="preserve">d, </w:t>
      </w:r>
      <w:r w:rsidRPr="00B52C28">
        <w:rPr>
          <w:rFonts w:ascii="Arial" w:hAnsi="Arial" w:cs="Arial"/>
          <w:sz w:val="20"/>
          <w:szCs w:val="20"/>
        </w:rPr>
        <w:t>Identical model performance comparison to Fig.2a, but focusing on the classification of 3’-UTR</w:t>
      </w:r>
      <w:r w:rsidR="00487E52">
        <w:rPr>
          <w:rFonts w:ascii="Arial" w:hAnsi="Arial" w:cs="Arial"/>
          <w:sz w:val="20"/>
          <w:szCs w:val="20"/>
        </w:rPr>
        <w:t xml:space="preserve"> </w:t>
      </w:r>
      <w:r w:rsidR="001625FB">
        <w:rPr>
          <w:rFonts w:ascii="Arial" w:hAnsi="Arial" w:cs="Arial"/>
          <w:sz w:val="20"/>
          <w:szCs w:val="20"/>
        </w:rPr>
        <w:t>abundance level</w:t>
      </w:r>
      <w:r w:rsidR="00B51123">
        <w:rPr>
          <w:rFonts w:ascii="Arial" w:hAnsi="Arial" w:cs="Arial"/>
          <w:sz w:val="20"/>
          <w:szCs w:val="20"/>
        </w:rPr>
        <w:t>s</w:t>
      </w:r>
      <w:r w:rsidRPr="00B52C28">
        <w:rPr>
          <w:rFonts w:ascii="Arial" w:hAnsi="Arial" w:cs="Arial"/>
          <w:sz w:val="20"/>
          <w:szCs w:val="20"/>
        </w:rPr>
        <w:t>. Error bars represents mean</w:t>
      </w:r>
      <w:r w:rsidR="00C906DA">
        <w:rPr>
          <w:rFonts w:ascii="Arial" w:hAnsi="Arial" w:cs="Arial"/>
          <w:sz w:val="20"/>
          <w:szCs w:val="20"/>
        </w:rPr>
        <w:t xml:space="preserve"> </w:t>
      </w:r>
      <w:r w:rsidR="00487E52">
        <w:rPr>
          <w:rFonts w:ascii="Arial" w:hAnsi="Arial" w:cs="Arial"/>
          <w:sz w:val="20"/>
          <w:szCs w:val="20"/>
        </w:rPr>
        <w:t>±</w:t>
      </w:r>
      <w:r w:rsidR="00C906DA">
        <w:rPr>
          <w:rFonts w:ascii="Arial" w:hAnsi="Arial" w:cs="Arial"/>
          <w:sz w:val="20"/>
          <w:szCs w:val="20"/>
        </w:rPr>
        <w:t xml:space="preserve"> </w:t>
      </w:r>
      <w:r w:rsidRPr="00B52C28">
        <w:rPr>
          <w:rFonts w:ascii="Arial" w:hAnsi="Arial" w:cs="Arial"/>
          <w:sz w:val="20"/>
          <w:szCs w:val="20"/>
        </w:rPr>
        <w:t xml:space="preserve">standard deviation. </w:t>
      </w:r>
      <w:r w:rsidRPr="00B52C28">
        <w:rPr>
          <w:rFonts w:ascii="Arial" w:hAnsi="Arial" w:cs="Arial"/>
          <w:color w:val="0D0D0D"/>
          <w:sz w:val="20"/>
          <w:szCs w:val="20"/>
          <w:shd w:val="clear" w:color="auto" w:fill="FFFFFF"/>
        </w:rPr>
        <w:t>Model replicates were initiated with independent random seeds, n=5.</w:t>
      </w:r>
    </w:p>
    <w:p w14:paraId="1A35D4F7" w14:textId="2084EADC" w:rsidR="00574866" w:rsidRPr="00B52C28" w:rsidRDefault="00574866" w:rsidP="00CC0FB0">
      <w:pPr>
        <w:jc w:val="both"/>
        <w:rPr>
          <w:rFonts w:ascii="Arial" w:hAnsi="Arial" w:cs="Arial"/>
          <w:b/>
          <w:bCs/>
          <w:sz w:val="20"/>
          <w:szCs w:val="20"/>
        </w:rPr>
      </w:pPr>
      <w:r w:rsidRPr="00B52C28">
        <w:rPr>
          <w:rFonts w:ascii="Arial" w:hAnsi="Arial" w:cs="Arial"/>
          <w:b/>
          <w:bCs/>
          <w:sz w:val="20"/>
          <w:szCs w:val="20"/>
        </w:rPr>
        <w:t>e,</w:t>
      </w:r>
      <w:r w:rsidR="004A02D5" w:rsidRPr="00B52C28">
        <w:rPr>
          <w:rFonts w:ascii="Arial" w:hAnsi="Arial" w:cs="Arial"/>
          <w:b/>
          <w:bCs/>
          <w:sz w:val="20"/>
          <w:szCs w:val="20"/>
        </w:rPr>
        <w:t xml:space="preserve"> </w:t>
      </w:r>
      <w:r w:rsidR="004A02D5" w:rsidRPr="00B52C28">
        <w:rPr>
          <w:rFonts w:ascii="Arial" w:hAnsi="Arial" w:cs="Arial"/>
          <w:sz w:val="20"/>
          <w:szCs w:val="20"/>
        </w:rPr>
        <w:t>Evolutionar</w:t>
      </w:r>
      <w:r w:rsidR="00B51123">
        <w:rPr>
          <w:rFonts w:ascii="Arial" w:hAnsi="Arial" w:cs="Arial"/>
          <w:sz w:val="20"/>
          <w:szCs w:val="20"/>
        </w:rPr>
        <w:t>il</w:t>
      </w:r>
      <w:r w:rsidR="00B52C28">
        <w:rPr>
          <w:rFonts w:ascii="Arial" w:hAnsi="Arial" w:cs="Arial"/>
          <w:sz w:val="20"/>
          <w:szCs w:val="20"/>
        </w:rPr>
        <w:t>y</w:t>
      </w:r>
      <w:r w:rsidR="004A02D5" w:rsidRPr="00B52C28">
        <w:rPr>
          <w:rFonts w:ascii="Arial" w:hAnsi="Arial" w:cs="Arial"/>
          <w:sz w:val="20"/>
          <w:szCs w:val="20"/>
        </w:rPr>
        <w:t xml:space="preserve"> conserved 3’-UTR of SARS-CoV-2 variants over time. The last 100 nucleotides of each 3’-UTR </w:t>
      </w:r>
      <w:r w:rsidR="00DE1D1B" w:rsidRPr="00B52C28">
        <w:rPr>
          <w:rFonts w:ascii="Arial" w:hAnsi="Arial" w:cs="Arial"/>
          <w:sz w:val="20"/>
          <w:szCs w:val="20"/>
        </w:rPr>
        <w:t>were</w:t>
      </w:r>
      <w:r w:rsidR="004A02D5" w:rsidRPr="00B52C28">
        <w:rPr>
          <w:rFonts w:ascii="Arial" w:hAnsi="Arial" w:cs="Arial"/>
          <w:sz w:val="20"/>
          <w:szCs w:val="20"/>
        </w:rPr>
        <w:t xml:space="preserve"> compared with edit distance.</w:t>
      </w:r>
      <w:r w:rsidR="00D97F31">
        <w:rPr>
          <w:rFonts w:ascii="Arial" w:hAnsi="Arial" w:cs="Arial"/>
          <w:sz w:val="20"/>
          <w:szCs w:val="20"/>
        </w:rPr>
        <w:t xml:space="preserve"> </w:t>
      </w:r>
      <w:r w:rsidR="00B51123">
        <w:rPr>
          <w:rFonts w:ascii="Arial" w:hAnsi="Arial" w:cs="Arial"/>
          <w:sz w:val="20"/>
          <w:szCs w:val="20"/>
        </w:rPr>
        <w:t xml:space="preserve">At the </w:t>
      </w:r>
      <w:r w:rsidR="00EB67AD">
        <w:rPr>
          <w:rFonts w:ascii="Arial" w:hAnsi="Arial" w:cs="Arial"/>
          <w:sz w:val="20"/>
          <w:szCs w:val="20"/>
        </w:rPr>
        <w:t>g</w:t>
      </w:r>
      <w:r w:rsidR="00D20678">
        <w:rPr>
          <w:rFonts w:ascii="Arial" w:hAnsi="Arial" w:cs="Arial"/>
          <w:sz w:val="20"/>
          <w:szCs w:val="20"/>
        </w:rPr>
        <w:t xml:space="preserve">enomic </w:t>
      </w:r>
      <w:r w:rsidR="00EB67AD">
        <w:rPr>
          <w:rFonts w:ascii="Arial" w:hAnsi="Arial" w:cs="Arial"/>
          <w:sz w:val="20"/>
          <w:szCs w:val="20"/>
        </w:rPr>
        <w:t xml:space="preserve">level, </w:t>
      </w:r>
      <w:r w:rsidR="00B51123">
        <w:rPr>
          <w:rFonts w:ascii="Arial" w:hAnsi="Arial" w:cs="Arial"/>
          <w:sz w:val="20"/>
          <w:szCs w:val="20"/>
        </w:rPr>
        <w:t xml:space="preserve">a </w:t>
      </w:r>
      <w:r w:rsidR="00EB67AD">
        <w:rPr>
          <w:rFonts w:ascii="Arial" w:hAnsi="Arial" w:cs="Arial"/>
          <w:sz w:val="20"/>
          <w:szCs w:val="20"/>
        </w:rPr>
        <w:t>mutation</w:t>
      </w:r>
      <w:r w:rsidR="00D20678">
        <w:rPr>
          <w:rFonts w:ascii="Arial" w:hAnsi="Arial" w:cs="Arial"/>
          <w:sz w:val="20"/>
          <w:szCs w:val="20"/>
        </w:rPr>
        <w:t xml:space="preserve"> </w:t>
      </w:r>
      <w:r w:rsidR="00EB67AD">
        <w:rPr>
          <w:rFonts w:ascii="Arial" w:hAnsi="Arial" w:cs="Arial"/>
          <w:sz w:val="20"/>
          <w:szCs w:val="20"/>
        </w:rPr>
        <w:t xml:space="preserve">rate </w:t>
      </w:r>
      <w:r w:rsidR="00D20678">
        <w:rPr>
          <w:rFonts w:ascii="Arial" w:hAnsi="Arial" w:cs="Arial"/>
          <w:sz w:val="20"/>
          <w:szCs w:val="20"/>
        </w:rPr>
        <w:t>in spike (23403A&gt;G, 6294</w:t>
      </w:r>
      <w:r w:rsidR="00EB67AD">
        <w:rPr>
          <w:rFonts w:ascii="Arial" w:hAnsi="Arial" w:cs="Arial"/>
          <w:sz w:val="20"/>
          <w:szCs w:val="20"/>
        </w:rPr>
        <w:t>/10022</w:t>
      </w:r>
      <w:r w:rsidR="00D20678">
        <w:rPr>
          <w:rFonts w:ascii="Arial" w:hAnsi="Arial" w:cs="Arial"/>
          <w:sz w:val="20"/>
          <w:szCs w:val="20"/>
        </w:rPr>
        <w:t xml:space="preserve"> variants) versus 3’-UTR (29870C&gt;A, 115</w:t>
      </w:r>
      <w:r w:rsidR="00EB67AD">
        <w:rPr>
          <w:rFonts w:ascii="Arial" w:hAnsi="Arial" w:cs="Arial"/>
          <w:sz w:val="20"/>
          <w:szCs w:val="20"/>
        </w:rPr>
        <w:t>/10022</w:t>
      </w:r>
      <w:r w:rsidR="00D20678">
        <w:rPr>
          <w:rFonts w:ascii="Arial" w:hAnsi="Arial" w:cs="Arial"/>
          <w:sz w:val="20"/>
          <w:szCs w:val="20"/>
        </w:rPr>
        <w:t xml:space="preserve"> variants)</w:t>
      </w:r>
      <w:r w:rsidR="00EB67AD">
        <w:rPr>
          <w:rFonts w:ascii="Arial" w:hAnsi="Arial" w:cs="Arial"/>
          <w:sz w:val="20"/>
          <w:szCs w:val="20"/>
        </w:rPr>
        <w:t xml:space="preserve"> was reported</w:t>
      </w:r>
      <w:r w:rsidR="00D20678">
        <w:rPr>
          <w:rFonts w:ascii="Arial" w:hAnsi="Arial" w:cs="Arial"/>
          <w:sz w:val="20"/>
          <w:szCs w:val="20"/>
        </w:rPr>
        <w:fldChar w:fldCharType="begin"/>
      </w:r>
      <w:r w:rsidR="00F40F1B">
        <w:rPr>
          <w:rFonts w:ascii="Arial" w:hAnsi="Arial" w:cs="Arial"/>
          <w:sz w:val="20"/>
          <w:szCs w:val="20"/>
        </w:rPr>
        <w:instrText xml:space="preserve"> ADDIN EN.CITE &lt;EndNote&gt;&lt;Cite&gt;&lt;Author&gt;Koyama&lt;/Author&gt;&lt;Year&gt;2020&lt;/Year&gt;&lt;RecNum&gt;85&lt;/RecNum&gt;&lt;DisplayText&gt;&lt;style face="superscript"&gt;40&lt;/style&gt;&lt;/DisplayText&gt;&lt;record&gt;&lt;rec-number&gt;85&lt;/rec-number&gt;&lt;foreign-keys&gt;&lt;key app="EN" db-id="a2dsvaxz1s2rs8eex0npdrwvw5vrsvppzxe9" timestamp="1713442285"&gt;85&lt;/key&gt;&lt;/foreign-keys&gt;&lt;ref-type name="Journal Article"&gt;17&lt;/ref-type&gt;&lt;contributors&gt;&lt;authors&gt;&lt;author&gt;Koyama, T.&lt;/author&gt;&lt;author&gt;Platt, D.&lt;/author&gt;&lt;author&gt;Parida, L.&lt;/author&gt;&lt;/authors&gt;&lt;/contributors&gt;&lt;auth-address&gt;IBM TJ Watson Research Center, 1101 Kitchawan Rd, Yorktown Heights, New York 10598, United States of America.&lt;/auth-address&gt;&lt;titles&gt;&lt;title&gt;Variant analysis of SARS-CoV-2 genomes&lt;/title&gt;&lt;secondary-title&gt;Bull World Health Organ&lt;/secondary-title&gt;&lt;/titles&gt;&lt;periodical&gt;&lt;full-title&gt;Bull World Health Organ&lt;/full-title&gt;&lt;/periodical&gt;&lt;pages&gt;495-504&lt;/pages&gt;&lt;volume&gt;98&lt;/volume&gt;&lt;number&gt;7&lt;/number&gt;&lt;edition&gt;20200602&lt;/edition&gt;&lt;keywords&gt;&lt;keyword&gt;Betacoronavirus/*genetics&lt;/keyword&gt;&lt;keyword&gt;Covid-19&lt;/keyword&gt;&lt;keyword&gt;Coronavirus Infections/*epidemiology&lt;/keyword&gt;&lt;keyword&gt;Global Health&lt;/keyword&gt;&lt;keyword&gt;Humans&lt;/keyword&gt;&lt;keyword&gt;Pandemics&lt;/keyword&gt;&lt;keyword&gt;Pneumonia, Viral/*epidemiology&lt;/keyword&gt;&lt;keyword&gt;RNA, Viral/genetics&lt;/keyword&gt;&lt;keyword&gt;SARS-CoV-2&lt;/keyword&gt;&lt;/keywords&gt;&lt;dates&gt;&lt;year&gt;2020&lt;/year&gt;&lt;pub-dates&gt;&lt;date&gt;Jul 1&lt;/date&gt;&lt;/pub-dates&gt;&lt;/dates&gt;&lt;isbn&gt;1564-0604 (Electronic)&amp;#xD;0042-9686 (Print)&amp;#xD;0042-9686 (Linking)&lt;/isbn&gt;&lt;accession-num&gt;32742035&lt;/accession-num&gt;&lt;urls&gt;&lt;related-urls&gt;&lt;url&gt;https://www.ncbi.nlm.nih.gov/pubmed/32742035&lt;/url&gt;&lt;/related-urls&gt;&lt;/urls&gt;&lt;custom2&gt;PMC7375210&lt;/custom2&gt;&lt;electronic-resource-num&gt;10.2471/BLT.20.253591&lt;/electronic-resource-num&gt;&lt;remote-database-name&gt;Medline&lt;/remote-database-name&gt;&lt;remote-database-provider&gt;NLM&lt;/remote-database-provider&gt;&lt;/record&gt;&lt;/Cite&gt;&lt;/EndNote&gt;</w:instrText>
      </w:r>
      <w:r w:rsidR="00D20678">
        <w:rPr>
          <w:rFonts w:ascii="Arial" w:hAnsi="Arial" w:cs="Arial"/>
          <w:sz w:val="20"/>
          <w:szCs w:val="20"/>
        </w:rPr>
        <w:fldChar w:fldCharType="separate"/>
      </w:r>
      <w:r w:rsidR="00F40F1B" w:rsidRPr="00F40F1B">
        <w:rPr>
          <w:rFonts w:ascii="Arial" w:hAnsi="Arial" w:cs="Arial"/>
          <w:noProof/>
          <w:sz w:val="20"/>
          <w:szCs w:val="20"/>
          <w:vertAlign w:val="superscript"/>
        </w:rPr>
        <w:t>40</w:t>
      </w:r>
      <w:r w:rsidR="00D20678">
        <w:rPr>
          <w:rFonts w:ascii="Arial" w:hAnsi="Arial" w:cs="Arial"/>
          <w:sz w:val="20"/>
          <w:szCs w:val="20"/>
        </w:rPr>
        <w:fldChar w:fldCharType="end"/>
      </w:r>
      <w:r w:rsidR="00D20678">
        <w:rPr>
          <w:rFonts w:ascii="Arial" w:hAnsi="Arial" w:cs="Arial"/>
          <w:sz w:val="20"/>
          <w:szCs w:val="20"/>
        </w:rPr>
        <w:t>.</w:t>
      </w:r>
    </w:p>
    <w:p w14:paraId="4EEDDAF2" w14:textId="77777777" w:rsidR="006253E8" w:rsidRPr="001A513C" w:rsidRDefault="006253E8" w:rsidP="00CC0FB0">
      <w:pPr>
        <w:jc w:val="both"/>
        <w:rPr>
          <w:rFonts w:ascii="Arial" w:hAnsi="Arial" w:cs="Arial"/>
          <w:b/>
          <w:bCs/>
          <w:noProof/>
        </w:rPr>
      </w:pPr>
      <w:r w:rsidRPr="001A513C">
        <w:rPr>
          <w:rFonts w:ascii="Arial" w:hAnsi="Arial" w:cs="Arial"/>
          <w:b/>
          <w:bCs/>
          <w:noProof/>
        </w:rPr>
        <w:br w:type="page"/>
      </w:r>
    </w:p>
    <w:p w14:paraId="57694C61" w14:textId="6D081787" w:rsidR="006253E8" w:rsidRPr="00DE7D6E" w:rsidRDefault="00DE7D6E" w:rsidP="00CC0FB0">
      <w:pPr>
        <w:jc w:val="both"/>
        <w:rPr>
          <w:rFonts w:ascii="Arial" w:hAnsi="Arial" w:cs="Arial"/>
          <w:b/>
          <w:bCs/>
        </w:rPr>
      </w:pPr>
      <w:r>
        <w:rPr>
          <w:rFonts w:ascii="Arial" w:hAnsi="Arial" w:cs="Arial"/>
          <w:b/>
          <w:bCs/>
          <w:noProof/>
        </w:rPr>
        <w:lastRenderedPageBreak/>
        <w:drawing>
          <wp:inline distT="0" distB="0" distL="0" distR="0" wp14:anchorId="6A7B9AAA" wp14:editId="72A6E139">
            <wp:extent cx="5274310" cy="3401060"/>
            <wp:effectExtent l="0" t="0" r="0" b="2540"/>
            <wp:docPr id="442640934" name="图片 2" descr="图表, 图示&#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2640934" name="图片 2" descr="图表, 图示&#10;&#10;中度可信度描述已自动生成"/>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3401060"/>
                    </a:xfrm>
                    <a:prstGeom prst="rect">
                      <a:avLst/>
                    </a:prstGeom>
                  </pic:spPr>
                </pic:pic>
              </a:graphicData>
            </a:graphic>
          </wp:inline>
        </w:drawing>
      </w:r>
    </w:p>
    <w:p w14:paraId="18498AC2" w14:textId="0FAA1768" w:rsidR="006253E8" w:rsidRPr="00B52C28" w:rsidRDefault="006253E8" w:rsidP="00CC0FB0">
      <w:pPr>
        <w:jc w:val="both"/>
        <w:rPr>
          <w:rFonts w:ascii="Arial" w:hAnsi="Arial" w:cs="Arial"/>
          <w:b/>
          <w:bCs/>
          <w:sz w:val="20"/>
          <w:szCs w:val="20"/>
        </w:rPr>
      </w:pPr>
      <w:r w:rsidRPr="00B52C28">
        <w:rPr>
          <w:rFonts w:ascii="Arial" w:hAnsi="Arial" w:cs="Arial"/>
          <w:b/>
          <w:bCs/>
          <w:sz w:val="20"/>
          <w:szCs w:val="20"/>
        </w:rPr>
        <w:t>Supplementary Figure. 4</w:t>
      </w:r>
      <w:r w:rsidR="001E6357" w:rsidRPr="00B52C28">
        <w:rPr>
          <w:rFonts w:ascii="Arial" w:hAnsi="Arial" w:cs="Arial"/>
          <w:b/>
          <w:bCs/>
          <w:sz w:val="20"/>
          <w:szCs w:val="20"/>
        </w:rPr>
        <w:t>: UltraGen delineates SARS-CoV-2 replicase binding with single-base resolution.</w:t>
      </w:r>
    </w:p>
    <w:p w14:paraId="13DB1ACC" w14:textId="0EF823E4" w:rsidR="006253E8" w:rsidRPr="00B52C28" w:rsidRDefault="001E6357" w:rsidP="00CC0FB0">
      <w:pPr>
        <w:jc w:val="both"/>
        <w:rPr>
          <w:rFonts w:ascii="Arial" w:hAnsi="Arial" w:cs="Arial"/>
          <w:sz w:val="20"/>
          <w:szCs w:val="20"/>
        </w:rPr>
      </w:pPr>
      <w:r w:rsidRPr="00B52C28">
        <w:rPr>
          <w:rFonts w:ascii="Arial" w:hAnsi="Arial" w:cs="Arial"/>
          <w:b/>
          <w:bCs/>
          <w:sz w:val="20"/>
          <w:szCs w:val="20"/>
        </w:rPr>
        <w:t xml:space="preserve">a, </w:t>
      </w:r>
      <w:r w:rsidRPr="00B52C28">
        <w:rPr>
          <w:rFonts w:ascii="Arial" w:hAnsi="Arial" w:cs="Arial"/>
          <w:sz w:val="20"/>
          <w:szCs w:val="20"/>
        </w:rPr>
        <w:t xml:space="preserve">UMAP projections of the top one million RNA binder species from UltraSelex Nsp-B by UltraGen, colored </w:t>
      </w:r>
      <w:r w:rsidR="00BA4D73" w:rsidRPr="00B52C28">
        <w:rPr>
          <w:rFonts w:ascii="Arial" w:hAnsi="Arial" w:cs="Arial"/>
          <w:sz w:val="20"/>
          <w:szCs w:val="20"/>
        </w:rPr>
        <w:t xml:space="preserve">according to the presence or </w:t>
      </w:r>
      <w:r w:rsidR="00B51123" w:rsidRPr="00B52C28">
        <w:rPr>
          <w:rFonts w:ascii="Arial" w:hAnsi="Arial" w:cs="Arial"/>
          <w:sz w:val="20"/>
          <w:szCs w:val="20"/>
        </w:rPr>
        <w:t>absen</w:t>
      </w:r>
      <w:r w:rsidR="00B51123">
        <w:rPr>
          <w:rFonts w:ascii="Arial" w:hAnsi="Arial" w:cs="Arial"/>
          <w:sz w:val="20"/>
          <w:szCs w:val="20"/>
        </w:rPr>
        <w:t>ce</w:t>
      </w:r>
      <w:r w:rsidR="00B51123" w:rsidRPr="00B52C28">
        <w:rPr>
          <w:rFonts w:ascii="Arial" w:hAnsi="Arial" w:cs="Arial"/>
          <w:sz w:val="20"/>
          <w:szCs w:val="20"/>
        </w:rPr>
        <w:t xml:space="preserve"> </w:t>
      </w:r>
      <w:r w:rsidR="00BA4D73" w:rsidRPr="00B52C28">
        <w:rPr>
          <w:rFonts w:ascii="Arial" w:hAnsi="Arial" w:cs="Arial"/>
          <w:sz w:val="20"/>
          <w:szCs w:val="20"/>
        </w:rPr>
        <w:t xml:space="preserve">of the </w:t>
      </w:r>
      <w:r w:rsidRPr="00B52C28">
        <w:rPr>
          <w:rFonts w:ascii="Arial" w:hAnsi="Arial" w:cs="Arial"/>
          <w:sz w:val="20"/>
          <w:szCs w:val="20"/>
        </w:rPr>
        <w:t xml:space="preserve">denoted CUUGA, CUUG, </w:t>
      </w:r>
      <w:r w:rsidR="00BA4D73" w:rsidRPr="00B52C28">
        <w:rPr>
          <w:rFonts w:ascii="Arial" w:hAnsi="Arial" w:cs="Arial"/>
          <w:sz w:val="20"/>
          <w:szCs w:val="20"/>
        </w:rPr>
        <w:t xml:space="preserve">and </w:t>
      </w:r>
      <w:r w:rsidRPr="00B52C28">
        <w:rPr>
          <w:rFonts w:ascii="Arial" w:hAnsi="Arial" w:cs="Arial"/>
          <w:sz w:val="20"/>
          <w:szCs w:val="20"/>
        </w:rPr>
        <w:t>CU</w:t>
      </w:r>
      <w:r w:rsidR="00BA4D73" w:rsidRPr="00B52C28">
        <w:rPr>
          <w:rFonts w:ascii="Arial" w:hAnsi="Arial" w:cs="Arial"/>
          <w:sz w:val="20"/>
          <w:szCs w:val="20"/>
        </w:rPr>
        <w:t>C</w:t>
      </w:r>
      <w:r w:rsidR="009B7F57">
        <w:rPr>
          <w:rFonts w:ascii="Arial" w:hAnsi="Arial" w:cs="Arial"/>
          <w:sz w:val="20"/>
          <w:szCs w:val="20"/>
        </w:rPr>
        <w:t>G</w:t>
      </w:r>
      <w:r w:rsidR="00BA4D73" w:rsidRPr="00B52C28">
        <w:rPr>
          <w:rFonts w:ascii="Arial" w:hAnsi="Arial" w:cs="Arial"/>
          <w:sz w:val="20"/>
          <w:szCs w:val="20"/>
        </w:rPr>
        <w:t xml:space="preserve"> motifs</w:t>
      </w:r>
      <w:r w:rsidRPr="00B52C28">
        <w:rPr>
          <w:rFonts w:ascii="Arial" w:hAnsi="Arial" w:cs="Arial"/>
          <w:sz w:val="20"/>
          <w:szCs w:val="20"/>
        </w:rPr>
        <w:t>.</w:t>
      </w:r>
    </w:p>
    <w:p w14:paraId="38C54885" w14:textId="60859920" w:rsidR="00BA4D73" w:rsidRPr="003901A2" w:rsidRDefault="00BA4D73" w:rsidP="00CC0FB0">
      <w:pPr>
        <w:jc w:val="both"/>
        <w:rPr>
          <w:rFonts w:ascii="Arial" w:hAnsi="Arial" w:cs="Arial"/>
          <w:sz w:val="20"/>
          <w:szCs w:val="20"/>
        </w:rPr>
      </w:pPr>
      <w:r w:rsidRPr="00B52C28">
        <w:rPr>
          <w:rFonts w:ascii="Arial" w:hAnsi="Arial" w:cs="Arial"/>
          <w:b/>
          <w:bCs/>
          <w:sz w:val="20"/>
          <w:szCs w:val="20"/>
        </w:rPr>
        <w:t xml:space="preserve">b, </w:t>
      </w:r>
      <w:r w:rsidR="00B52C28">
        <w:rPr>
          <w:rFonts w:ascii="Arial" w:hAnsi="Arial" w:cs="Arial"/>
          <w:sz w:val="20"/>
          <w:szCs w:val="20"/>
        </w:rPr>
        <w:t>S</w:t>
      </w:r>
      <w:r w:rsidR="008D4762" w:rsidRPr="00B52C28">
        <w:rPr>
          <w:rFonts w:ascii="Arial" w:hAnsi="Arial" w:cs="Arial"/>
          <w:sz w:val="20"/>
          <w:szCs w:val="20"/>
        </w:rPr>
        <w:t xml:space="preserve">equence </w:t>
      </w:r>
      <w:r w:rsidR="00D749BF" w:rsidRPr="00B52C28">
        <w:rPr>
          <w:rFonts w:ascii="Arial" w:hAnsi="Arial" w:cs="Arial"/>
          <w:sz w:val="20"/>
          <w:szCs w:val="20"/>
        </w:rPr>
        <w:t>of wild type (WT, 113-50H+T) RN</w:t>
      </w:r>
      <w:r w:rsidR="00D749BF" w:rsidRPr="003901A2">
        <w:rPr>
          <w:rFonts w:ascii="Arial" w:hAnsi="Arial" w:cs="Arial"/>
          <w:sz w:val="20"/>
          <w:szCs w:val="20"/>
        </w:rPr>
        <w:t>A and mutants (M6, M7, with mutated bases denoted in red)</w:t>
      </w:r>
      <w:r w:rsidR="00173962" w:rsidRPr="003901A2">
        <w:rPr>
          <w:rFonts w:ascii="Arial" w:hAnsi="Arial" w:cs="Arial"/>
          <w:sz w:val="20"/>
          <w:szCs w:val="20"/>
        </w:rPr>
        <w:t xml:space="preserve"> for studying SARS-CoV-2 replicase binding feature</w:t>
      </w:r>
      <w:r w:rsidR="00B51123" w:rsidRPr="003901A2">
        <w:rPr>
          <w:rFonts w:ascii="Arial" w:hAnsi="Arial" w:cs="Arial"/>
          <w:sz w:val="20"/>
          <w:szCs w:val="20"/>
        </w:rPr>
        <w:t>s</w:t>
      </w:r>
      <w:r w:rsidR="00D749BF" w:rsidRPr="003901A2">
        <w:rPr>
          <w:rFonts w:ascii="Arial" w:hAnsi="Arial" w:cs="Arial"/>
          <w:sz w:val="20"/>
          <w:szCs w:val="20"/>
        </w:rPr>
        <w:t xml:space="preserve">. </w:t>
      </w:r>
      <w:r w:rsidR="00173962" w:rsidRPr="003901A2">
        <w:rPr>
          <w:rFonts w:ascii="Arial" w:hAnsi="Arial" w:cs="Arial"/>
          <w:sz w:val="20"/>
          <w:szCs w:val="20"/>
        </w:rPr>
        <w:t>RNA</w:t>
      </w:r>
      <w:r w:rsidR="008D4762" w:rsidRPr="003901A2">
        <w:rPr>
          <w:rFonts w:ascii="Arial" w:hAnsi="Arial" w:cs="Arial"/>
          <w:sz w:val="20"/>
          <w:szCs w:val="20"/>
        </w:rPr>
        <w:t xml:space="preserve"> secondary structure</w:t>
      </w:r>
      <w:r w:rsidR="00173962" w:rsidRPr="003901A2">
        <w:rPr>
          <w:rFonts w:ascii="Arial" w:hAnsi="Arial" w:cs="Arial"/>
          <w:sz w:val="20"/>
          <w:szCs w:val="20"/>
        </w:rPr>
        <w:t>s</w:t>
      </w:r>
      <w:r w:rsidR="00D749BF" w:rsidRPr="003901A2">
        <w:rPr>
          <w:rFonts w:ascii="Arial" w:hAnsi="Arial" w:cs="Arial"/>
          <w:sz w:val="20"/>
          <w:szCs w:val="20"/>
        </w:rPr>
        <w:t xml:space="preserve"> were </w:t>
      </w:r>
      <w:r w:rsidR="008D4762" w:rsidRPr="003901A2">
        <w:rPr>
          <w:rFonts w:ascii="Arial" w:hAnsi="Arial" w:cs="Arial"/>
          <w:sz w:val="20"/>
          <w:szCs w:val="20"/>
        </w:rPr>
        <w:t>distinguished</w:t>
      </w:r>
      <w:r w:rsidR="00173962" w:rsidRPr="003901A2">
        <w:rPr>
          <w:rFonts w:ascii="Arial" w:hAnsi="Arial" w:cs="Arial"/>
          <w:sz w:val="20"/>
          <w:szCs w:val="20"/>
        </w:rPr>
        <w:t xml:space="preserve"> within</w:t>
      </w:r>
      <w:r w:rsidR="00D749BF" w:rsidRPr="003901A2">
        <w:rPr>
          <w:rFonts w:ascii="Arial" w:hAnsi="Arial" w:cs="Arial"/>
          <w:sz w:val="20"/>
          <w:szCs w:val="20"/>
        </w:rPr>
        <w:t xml:space="preserve"> the region outlined by a red dashed frame.</w:t>
      </w:r>
      <w:r w:rsidR="00E67EB8" w:rsidRPr="003901A2">
        <w:rPr>
          <w:rFonts w:ascii="Arial" w:hAnsi="Arial" w:cs="Arial"/>
          <w:sz w:val="20"/>
          <w:szCs w:val="20"/>
        </w:rPr>
        <w:t xml:space="preserve"> </w:t>
      </w:r>
      <w:r w:rsidR="003E3A5F" w:rsidRPr="003901A2">
        <w:rPr>
          <w:rFonts w:ascii="Arial" w:hAnsi="Arial" w:cs="Arial"/>
          <w:sz w:val="20"/>
          <w:szCs w:val="20"/>
        </w:rPr>
        <w:t xml:space="preserve">The </w:t>
      </w:r>
      <w:r w:rsidR="00620E1E" w:rsidRPr="003901A2">
        <w:rPr>
          <w:rFonts w:ascii="Arial" w:hAnsi="Arial" w:cs="Arial"/>
          <w:sz w:val="20"/>
          <w:szCs w:val="20"/>
        </w:rPr>
        <w:t xml:space="preserve">reported </w:t>
      </w:r>
      <w:r w:rsidR="003E3A5F" w:rsidRPr="003901A2">
        <w:rPr>
          <w:rFonts w:ascii="Arial" w:hAnsi="Arial" w:cs="Arial"/>
          <w:sz w:val="20"/>
          <w:szCs w:val="20"/>
        </w:rPr>
        <w:t xml:space="preserve">sequences and </w:t>
      </w:r>
      <w:r w:rsidR="003E3A5F" w:rsidRPr="003901A2">
        <w:rPr>
          <w:rFonts w:ascii="Arial" w:hAnsi="Arial" w:cs="Arial"/>
          <w:i/>
          <w:iCs/>
          <w:sz w:val="20"/>
          <w:szCs w:val="20"/>
        </w:rPr>
        <w:t>K</w:t>
      </w:r>
      <w:r w:rsidR="003E3A5F" w:rsidRPr="003901A2">
        <w:rPr>
          <w:rFonts w:ascii="Arial" w:hAnsi="Arial" w:cs="Arial"/>
          <w:i/>
          <w:iCs/>
          <w:sz w:val="20"/>
          <w:szCs w:val="20"/>
          <w:vertAlign w:val="subscript"/>
        </w:rPr>
        <w:t>D</w:t>
      </w:r>
      <w:r w:rsidR="003E3A5F" w:rsidRPr="003901A2">
        <w:rPr>
          <w:rFonts w:ascii="Arial" w:hAnsi="Arial" w:cs="Arial"/>
          <w:sz w:val="20"/>
          <w:szCs w:val="20"/>
          <w:vertAlign w:val="subscript"/>
        </w:rPr>
        <w:t xml:space="preserve"> </w:t>
      </w:r>
      <w:r w:rsidR="003E3A5F" w:rsidRPr="003901A2">
        <w:rPr>
          <w:rFonts w:ascii="Arial" w:hAnsi="Arial" w:cs="Arial"/>
          <w:sz w:val="20"/>
          <w:szCs w:val="20"/>
        </w:rPr>
        <w:t>values of M1-5 mutants</w:t>
      </w:r>
      <w:r w:rsidR="00620E1E" w:rsidRPr="003901A2">
        <w:rPr>
          <w:rFonts w:ascii="Arial" w:hAnsi="Arial" w:cs="Arial"/>
          <w:sz w:val="20"/>
          <w:szCs w:val="20"/>
        </w:rPr>
        <w:fldChar w:fldCharType="begin"/>
      </w:r>
      <w:r w:rsidR="009A039A" w:rsidRPr="003901A2">
        <w:rPr>
          <w:rFonts w:ascii="Arial" w:hAnsi="Arial" w:cs="Arial"/>
          <w:sz w:val="20"/>
          <w:szCs w:val="20"/>
        </w:rPr>
        <w:instrText xml:space="preserve"> ADDIN EN.CITE &lt;EndNote&gt;&lt;Cite&gt;&lt;Author&gt;Zhang&lt;/Author&gt;&lt;Year&gt;2023&lt;/Year&gt;&lt;RecNum&gt;31&lt;/RecNum&gt;&lt;DisplayText&gt;&lt;style face="superscript"&gt;6&lt;/style&gt;&lt;/DisplayText&gt;&lt;record&gt;&lt;rec-number&gt;31&lt;/rec-number&gt;&lt;foreign-keys&gt;&lt;key app="EN" db-id="a2dsvaxz1s2rs8eex0npdrwvw5vrsvppzxe9" timestamp="1709238634"&gt;31&lt;/key&gt;&lt;/foreign-keys&gt;&lt;ref-type name="Journal Article"&gt;17&lt;/ref-type&gt;&lt;contributors&gt;&lt;authors&gt;&lt;author&gt;Zhang, Yaqing&lt;/author&gt;&lt;author&gt;Jiang, Yuan&lt;/author&gt;&lt;author&gt;Kuster, David&lt;/author&gt;&lt;author&gt;Ye, Qiwei&lt;/author&gt;&lt;author&gt;Huang, Wenhao&lt;/author&gt;&lt;author&gt;Fürbacher, Simon&lt;/author&gt;&lt;author&gt;Zhang, Jingye&lt;/author&gt;&lt;author&gt;Tang, Zhipeng&lt;/author&gt;&lt;author&gt;Ibberson, David&lt;/author&gt;&lt;author&gt;Wild, Klemens&lt;/author&gt;&lt;author&gt;Sinning, Irmgard&lt;/author&gt;&lt;author&gt;Hyman, Anthony&lt;/author&gt;&lt;author&gt;Jäschke, Andres&lt;/author&gt;&lt;/authors&gt;&lt;/contributors&gt;&lt;titles&gt;&lt;title&gt;Single-step discovery of high-affinity RNA ligands by UltraSelex&lt;/title&gt;&lt;secondary-title&gt;Research Square preprint&lt;/secondary-title&gt;&lt;/titles&gt;&lt;periodical&gt;&lt;full-title&gt;Research Square preprint&lt;/full-title&gt;&lt;/periodical&gt;&lt;dates&gt;&lt;year&gt;2023&lt;/year&gt;&lt;pub-dates&gt;&lt;date&gt;Mar 29&lt;/date&gt;&lt;/pub-dates&gt;&lt;/dates&gt;&lt;urls&gt;&lt;/urls&gt;&lt;electronic-resource-num&gt;10.21203/rs.3.rs-2713959/v1&lt;/electronic-resource-num&gt;&lt;/record&gt;&lt;/Cite&gt;&lt;/EndNote&gt;</w:instrText>
      </w:r>
      <w:r w:rsidR="00620E1E" w:rsidRPr="003901A2">
        <w:rPr>
          <w:rFonts w:ascii="Arial" w:hAnsi="Arial" w:cs="Arial"/>
          <w:sz w:val="20"/>
          <w:szCs w:val="20"/>
        </w:rPr>
        <w:fldChar w:fldCharType="separate"/>
      </w:r>
      <w:r w:rsidR="009A039A" w:rsidRPr="003901A2">
        <w:rPr>
          <w:rFonts w:ascii="Arial" w:hAnsi="Arial" w:cs="Arial"/>
          <w:noProof/>
          <w:sz w:val="20"/>
          <w:szCs w:val="20"/>
          <w:vertAlign w:val="superscript"/>
        </w:rPr>
        <w:t>6</w:t>
      </w:r>
      <w:r w:rsidR="00620E1E" w:rsidRPr="003901A2">
        <w:rPr>
          <w:rFonts w:ascii="Arial" w:hAnsi="Arial" w:cs="Arial"/>
          <w:sz w:val="20"/>
          <w:szCs w:val="20"/>
        </w:rPr>
        <w:fldChar w:fldCharType="end"/>
      </w:r>
      <w:r w:rsidR="003E3A5F" w:rsidRPr="003901A2">
        <w:rPr>
          <w:rFonts w:ascii="Arial" w:hAnsi="Arial" w:cs="Arial"/>
          <w:sz w:val="20"/>
          <w:szCs w:val="20"/>
        </w:rPr>
        <w:t xml:space="preserve"> </w:t>
      </w:r>
      <w:r w:rsidR="00B51123" w:rsidRPr="003901A2">
        <w:rPr>
          <w:rFonts w:ascii="Arial" w:hAnsi="Arial" w:cs="Arial"/>
          <w:sz w:val="20"/>
          <w:szCs w:val="20"/>
        </w:rPr>
        <w:t>are given</w:t>
      </w:r>
      <w:r w:rsidR="003E3A5F" w:rsidRPr="003901A2">
        <w:rPr>
          <w:rFonts w:ascii="Arial" w:hAnsi="Arial" w:cs="Arial"/>
          <w:sz w:val="20"/>
          <w:szCs w:val="20"/>
        </w:rPr>
        <w:t xml:space="preserve"> in Supplementary Table 8. </w:t>
      </w:r>
    </w:p>
    <w:p w14:paraId="7E90737F" w14:textId="0050536B" w:rsidR="00D749BF" w:rsidRPr="00B52C28" w:rsidRDefault="00D749BF" w:rsidP="00CC0FB0">
      <w:pPr>
        <w:jc w:val="both"/>
        <w:rPr>
          <w:rFonts w:ascii="Arial" w:hAnsi="Arial" w:cs="Arial"/>
          <w:sz w:val="20"/>
          <w:szCs w:val="20"/>
        </w:rPr>
      </w:pPr>
      <w:r w:rsidRPr="003901A2">
        <w:rPr>
          <w:rFonts w:ascii="Arial" w:hAnsi="Arial" w:cs="Arial"/>
          <w:b/>
          <w:bCs/>
          <w:sz w:val="20"/>
          <w:szCs w:val="20"/>
        </w:rPr>
        <w:t xml:space="preserve">c, </w:t>
      </w:r>
      <w:r w:rsidRPr="003901A2">
        <w:rPr>
          <w:rFonts w:ascii="Arial" w:hAnsi="Arial" w:cs="Arial"/>
          <w:sz w:val="20"/>
          <w:szCs w:val="20"/>
        </w:rPr>
        <w:t>Bio-layer interferometry measurement of RNA interaction with nsp12 protein. The association phase (left) and dissociates phases (right) were separated by a grey dashed line within the line plot.</w:t>
      </w:r>
      <w:r w:rsidR="008D4762" w:rsidRPr="003901A2">
        <w:rPr>
          <w:rFonts w:ascii="Arial" w:hAnsi="Arial" w:cs="Arial"/>
          <w:sz w:val="20"/>
          <w:szCs w:val="20"/>
        </w:rPr>
        <w:t xml:space="preserve"> The reference control ("ref”) indicates the detection signal in the </w:t>
      </w:r>
      <w:r w:rsidR="00B51123" w:rsidRPr="003901A2">
        <w:rPr>
          <w:rFonts w:ascii="Arial" w:hAnsi="Arial" w:cs="Arial"/>
          <w:sz w:val="20"/>
          <w:szCs w:val="20"/>
        </w:rPr>
        <w:t xml:space="preserve">absence </w:t>
      </w:r>
      <w:r w:rsidR="008D4762" w:rsidRPr="003901A2">
        <w:rPr>
          <w:rFonts w:ascii="Arial" w:hAnsi="Arial" w:cs="Arial"/>
          <w:sz w:val="20"/>
          <w:szCs w:val="20"/>
        </w:rPr>
        <w:t>of RNA during the measurement.</w:t>
      </w:r>
    </w:p>
    <w:p w14:paraId="7A607355" w14:textId="45D34CF5" w:rsidR="00F32B64" w:rsidRDefault="00BF3507" w:rsidP="00CC0FB0">
      <w:pPr>
        <w:jc w:val="both"/>
        <w:rPr>
          <w:rFonts w:ascii="Arial" w:hAnsi="Arial" w:cs="Arial"/>
          <w:color w:val="0D0D0D"/>
          <w:sz w:val="20"/>
          <w:szCs w:val="20"/>
          <w:shd w:val="clear" w:color="auto" w:fill="FFFFFF"/>
        </w:rPr>
      </w:pPr>
      <w:r w:rsidRPr="00B52C28">
        <w:rPr>
          <w:rFonts w:ascii="Arial" w:hAnsi="Arial" w:cs="Arial"/>
          <w:b/>
          <w:bCs/>
          <w:sz w:val="20"/>
          <w:szCs w:val="20"/>
        </w:rPr>
        <w:t xml:space="preserve">d, </w:t>
      </w:r>
      <w:r w:rsidRPr="00B52C28">
        <w:rPr>
          <w:rFonts w:ascii="Arial" w:hAnsi="Arial" w:cs="Arial"/>
          <w:sz w:val="20"/>
          <w:szCs w:val="20"/>
        </w:rPr>
        <w:t xml:space="preserve">Molecular docking </w:t>
      </w:r>
      <w:r w:rsidR="00071170" w:rsidRPr="00B52C28">
        <w:rPr>
          <w:rFonts w:ascii="Arial" w:hAnsi="Arial" w:cs="Arial"/>
          <w:sz w:val="20"/>
          <w:szCs w:val="20"/>
        </w:rPr>
        <w:t>o</w:t>
      </w:r>
      <w:r w:rsidR="00071170">
        <w:rPr>
          <w:rFonts w:ascii="Arial" w:hAnsi="Arial" w:cs="Arial"/>
          <w:sz w:val="20"/>
          <w:szCs w:val="20"/>
        </w:rPr>
        <w:t>f</w:t>
      </w:r>
      <w:r w:rsidR="00071170" w:rsidRPr="00B52C28">
        <w:rPr>
          <w:rFonts w:ascii="Arial" w:hAnsi="Arial" w:cs="Arial"/>
          <w:sz w:val="20"/>
          <w:szCs w:val="20"/>
        </w:rPr>
        <w:t xml:space="preserve"> </w:t>
      </w:r>
      <w:r w:rsidRPr="00B52C28">
        <w:rPr>
          <w:rFonts w:ascii="Arial" w:hAnsi="Arial" w:cs="Arial"/>
          <w:sz w:val="20"/>
          <w:szCs w:val="20"/>
        </w:rPr>
        <w:t>the interaction between SARS-C</w:t>
      </w:r>
      <w:r w:rsidR="00BB380F">
        <w:rPr>
          <w:rFonts w:ascii="Arial" w:hAnsi="Arial" w:cs="Arial"/>
          <w:sz w:val="20"/>
          <w:szCs w:val="20"/>
        </w:rPr>
        <w:t>o</w:t>
      </w:r>
      <w:r w:rsidRPr="00B52C28">
        <w:rPr>
          <w:rFonts w:ascii="Arial" w:hAnsi="Arial" w:cs="Arial"/>
          <w:sz w:val="20"/>
          <w:szCs w:val="20"/>
        </w:rPr>
        <w:t>V-2 replicase</w:t>
      </w:r>
      <w:r w:rsidR="00DE7D6E">
        <w:rPr>
          <w:rFonts w:ascii="Arial" w:hAnsi="Arial" w:cs="Arial"/>
          <w:sz w:val="20"/>
          <w:szCs w:val="20"/>
        </w:rPr>
        <w:t xml:space="preserve"> subunit nsp12 protein</w:t>
      </w:r>
      <w:r w:rsidRPr="00B52C28">
        <w:rPr>
          <w:rFonts w:ascii="Arial" w:hAnsi="Arial" w:cs="Arial"/>
          <w:sz w:val="20"/>
          <w:szCs w:val="20"/>
        </w:rPr>
        <w:t xml:space="preserve"> (PDB: 7btf</w:t>
      </w:r>
      <w:r w:rsidR="00DE7D6E">
        <w:rPr>
          <w:rFonts w:ascii="Arial" w:hAnsi="Arial" w:cs="Arial"/>
          <w:sz w:val="20"/>
          <w:szCs w:val="20"/>
        </w:rPr>
        <w:t>, chain A</w:t>
      </w:r>
      <w:r w:rsidRPr="00B52C28">
        <w:rPr>
          <w:rFonts w:ascii="Arial" w:hAnsi="Arial" w:cs="Arial"/>
          <w:sz w:val="20"/>
          <w:szCs w:val="20"/>
        </w:rPr>
        <w:t xml:space="preserve">) and </w:t>
      </w:r>
      <w:r w:rsidR="009C4DDD">
        <w:rPr>
          <w:rFonts w:ascii="Arial" w:hAnsi="Arial" w:cs="Arial"/>
          <w:sz w:val="20"/>
          <w:szCs w:val="20"/>
        </w:rPr>
        <w:t xml:space="preserve">the </w:t>
      </w:r>
      <w:r w:rsidRPr="00B52C28">
        <w:rPr>
          <w:rFonts w:ascii="Arial" w:hAnsi="Arial" w:cs="Arial"/>
          <w:sz w:val="20"/>
          <w:szCs w:val="20"/>
        </w:rPr>
        <w:t>tertiary RNA (FARFAR2</w:t>
      </w:r>
      <w:r w:rsidR="00CD1D4B" w:rsidRPr="00B52C28">
        <w:rPr>
          <w:rFonts w:ascii="Arial" w:hAnsi="Arial" w:cs="Arial"/>
          <w:sz w:val="20"/>
          <w:szCs w:val="20"/>
        </w:rPr>
        <w:t xml:space="preserve"> sampling</w:t>
      </w:r>
      <w:r w:rsidRPr="00B52C28">
        <w:rPr>
          <w:rFonts w:ascii="Arial" w:hAnsi="Arial" w:cs="Arial"/>
          <w:sz w:val="20"/>
          <w:szCs w:val="20"/>
        </w:rPr>
        <w:t>)</w:t>
      </w:r>
      <w:r w:rsidR="00CD1D4B" w:rsidRPr="00B52C28">
        <w:rPr>
          <w:rFonts w:ascii="Arial" w:hAnsi="Arial" w:cs="Arial"/>
          <w:sz w:val="20"/>
          <w:szCs w:val="20"/>
        </w:rPr>
        <w:t xml:space="preserve">. The simulated binding interface </w:t>
      </w:r>
      <w:r w:rsidR="003168BF">
        <w:rPr>
          <w:rFonts w:ascii="Arial" w:hAnsi="Arial" w:cs="Arial"/>
          <w:sz w:val="20"/>
          <w:szCs w:val="20"/>
        </w:rPr>
        <w:t xml:space="preserve">of </w:t>
      </w:r>
      <w:r w:rsidR="00A87CE8">
        <w:rPr>
          <w:rFonts w:ascii="Arial" w:hAnsi="Arial" w:cs="Arial"/>
          <w:sz w:val="20"/>
          <w:szCs w:val="20"/>
        </w:rPr>
        <w:t xml:space="preserve">the protein-RNA </w:t>
      </w:r>
      <w:r w:rsidR="003168BF">
        <w:rPr>
          <w:rFonts w:ascii="Arial" w:hAnsi="Arial" w:cs="Arial"/>
          <w:sz w:val="20"/>
          <w:szCs w:val="20"/>
        </w:rPr>
        <w:t xml:space="preserve">interaction results </w:t>
      </w:r>
      <w:r w:rsidR="00CD1D4B" w:rsidRPr="00B52C28">
        <w:rPr>
          <w:rFonts w:ascii="Arial" w:hAnsi="Arial" w:cs="Arial"/>
          <w:sz w:val="20"/>
          <w:szCs w:val="20"/>
        </w:rPr>
        <w:t xml:space="preserve">was </w:t>
      </w:r>
      <w:r w:rsidR="00ED1B0A" w:rsidRPr="00B52C28">
        <w:rPr>
          <w:rFonts w:ascii="Arial" w:hAnsi="Arial" w:cs="Arial"/>
          <w:sz w:val="20"/>
          <w:szCs w:val="20"/>
        </w:rPr>
        <w:t>visualized for</w:t>
      </w:r>
      <w:r w:rsidR="00CD1D4B" w:rsidRPr="00B52C28">
        <w:rPr>
          <w:rFonts w:ascii="Arial" w:hAnsi="Arial" w:cs="Arial"/>
          <w:sz w:val="20"/>
          <w:szCs w:val="20"/>
        </w:rPr>
        <w:t xml:space="preserve"> WT (orange) and M7 (blue) RNA via </w:t>
      </w:r>
      <w:r w:rsidR="00ED1B0A" w:rsidRPr="00B52C28">
        <w:rPr>
          <w:rFonts w:ascii="Arial" w:hAnsi="Arial" w:cs="Arial"/>
          <w:sz w:val="20"/>
          <w:szCs w:val="20"/>
        </w:rPr>
        <w:t>P</w:t>
      </w:r>
      <w:r w:rsidR="00CD1D4B" w:rsidRPr="00B52C28">
        <w:rPr>
          <w:rFonts w:ascii="Arial" w:hAnsi="Arial" w:cs="Arial"/>
          <w:sz w:val="20"/>
          <w:szCs w:val="20"/>
        </w:rPr>
        <w:t>yM</w:t>
      </w:r>
      <w:r w:rsidR="00ED1B0A" w:rsidRPr="00B52C28">
        <w:rPr>
          <w:rFonts w:ascii="Arial" w:hAnsi="Arial" w:cs="Arial"/>
          <w:sz w:val="20"/>
          <w:szCs w:val="20"/>
        </w:rPr>
        <w:t>OL</w:t>
      </w:r>
      <w:r w:rsidR="00360550" w:rsidRPr="00B52C28">
        <w:rPr>
          <w:rFonts w:ascii="Arial" w:hAnsi="Arial" w:cs="Arial"/>
          <w:sz w:val="20"/>
          <w:szCs w:val="20"/>
        </w:rPr>
        <w:t xml:space="preserve"> </w:t>
      </w:r>
      <w:r w:rsidR="00CD1D4B" w:rsidRPr="00B52C28">
        <w:rPr>
          <w:rFonts w:ascii="Arial" w:hAnsi="Arial" w:cs="Arial"/>
          <w:sz w:val="20"/>
          <w:szCs w:val="20"/>
        </w:rPr>
        <w:t xml:space="preserve">(top panel). </w:t>
      </w:r>
      <w:r w:rsidR="00ED1B0A" w:rsidRPr="00B52C28">
        <w:rPr>
          <w:rFonts w:ascii="Arial" w:hAnsi="Arial" w:cs="Arial"/>
          <w:sz w:val="20"/>
          <w:szCs w:val="20"/>
        </w:rPr>
        <w:t xml:space="preserve">A total of </w:t>
      </w:r>
      <w:r w:rsidR="00CD1D4B" w:rsidRPr="00B52C28">
        <w:rPr>
          <w:rFonts w:ascii="Arial" w:hAnsi="Arial" w:cs="Arial"/>
          <w:sz w:val="20"/>
          <w:szCs w:val="20"/>
        </w:rPr>
        <w:t>630 interaction simulations</w:t>
      </w:r>
      <w:r w:rsidR="00ED1B0A" w:rsidRPr="00B52C28">
        <w:rPr>
          <w:rFonts w:ascii="Arial" w:hAnsi="Arial" w:cs="Arial"/>
          <w:sz w:val="20"/>
          <w:szCs w:val="20"/>
        </w:rPr>
        <w:t xml:space="preserve"> were conducted using HADDOCK</w:t>
      </w:r>
      <w:r w:rsidR="00BB380F">
        <w:rPr>
          <w:rFonts w:ascii="Arial" w:hAnsi="Arial" w:cs="Arial"/>
          <w:sz w:val="20"/>
          <w:szCs w:val="20"/>
        </w:rPr>
        <w:t>3</w:t>
      </w:r>
      <w:r w:rsidR="00945576" w:rsidRPr="00B52C28">
        <w:rPr>
          <w:rFonts w:ascii="Arial" w:hAnsi="Arial" w:cs="Arial"/>
          <w:sz w:val="20"/>
          <w:szCs w:val="20"/>
        </w:rPr>
        <w:fldChar w:fldCharType="begin">
          <w:fldData xml:space="preserve">PEVuZE5vdGU+PENpdGU+PEF1dGhvcj52YW4gWnVuZGVydDwvQXV0aG9yPjxZZWFyPjIwMTY8L1ll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</w:fldData>
        </w:fldChar>
      </w:r>
      <w:r w:rsidR="00F40F1B">
        <w:rPr>
          <w:rFonts w:ascii="Arial" w:hAnsi="Arial" w:cs="Arial"/>
          <w:sz w:val="20"/>
          <w:szCs w:val="20"/>
        </w:rPr>
        <w:instrText xml:space="preserve"> ADDIN EN.CITE </w:instrText>
      </w:r>
      <w:r w:rsidR="00F40F1B">
        <w:rPr>
          <w:rFonts w:ascii="Arial" w:hAnsi="Arial" w:cs="Arial"/>
          <w:sz w:val="20"/>
          <w:szCs w:val="20"/>
        </w:rPr>
        <w:fldChar w:fldCharType="begin">
          <w:fldData xml:space="preserve">PEVuZE5vdGU+PENpdGU+PEF1dGhvcj52YW4gWnVuZGVydDwvQXV0aG9yPjxZZWFyPjIwMTY8L1ll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</w:fldData>
        </w:fldChar>
      </w:r>
      <w:r w:rsidR="00F40F1B">
        <w:rPr>
          <w:rFonts w:ascii="Arial" w:hAnsi="Arial" w:cs="Arial"/>
          <w:sz w:val="20"/>
          <w:szCs w:val="20"/>
        </w:rPr>
        <w:instrText xml:space="preserve"> ADDIN EN.CITE.DATA </w:instrText>
      </w:r>
      <w:r w:rsidR="00F40F1B">
        <w:rPr>
          <w:rFonts w:ascii="Arial" w:hAnsi="Arial" w:cs="Arial"/>
          <w:sz w:val="20"/>
          <w:szCs w:val="20"/>
        </w:rPr>
      </w:r>
      <w:r w:rsidR="00F40F1B">
        <w:rPr>
          <w:rFonts w:ascii="Arial" w:hAnsi="Arial" w:cs="Arial"/>
          <w:sz w:val="20"/>
          <w:szCs w:val="20"/>
        </w:rPr>
        <w:fldChar w:fldCharType="end"/>
      </w:r>
      <w:r w:rsidR="00945576" w:rsidRPr="00B52C28">
        <w:rPr>
          <w:rFonts w:ascii="Arial" w:hAnsi="Arial" w:cs="Arial"/>
          <w:sz w:val="20"/>
          <w:szCs w:val="20"/>
        </w:rPr>
      </w:r>
      <w:r w:rsidR="00945576" w:rsidRPr="00B52C28">
        <w:rPr>
          <w:rFonts w:ascii="Arial" w:hAnsi="Arial" w:cs="Arial"/>
          <w:sz w:val="20"/>
          <w:szCs w:val="20"/>
        </w:rPr>
        <w:fldChar w:fldCharType="separate"/>
      </w:r>
      <w:r w:rsidR="00F40F1B" w:rsidRPr="00F40F1B">
        <w:rPr>
          <w:rFonts w:ascii="Arial" w:hAnsi="Arial" w:cs="Arial"/>
          <w:noProof/>
          <w:sz w:val="20"/>
          <w:szCs w:val="20"/>
          <w:vertAlign w:val="superscript"/>
        </w:rPr>
        <w:t>41</w:t>
      </w:r>
      <w:r w:rsidR="00945576" w:rsidRPr="00B52C28">
        <w:rPr>
          <w:rFonts w:ascii="Arial" w:hAnsi="Arial" w:cs="Arial"/>
          <w:sz w:val="20"/>
          <w:szCs w:val="20"/>
        </w:rPr>
        <w:fldChar w:fldCharType="end"/>
      </w:r>
      <w:r w:rsidR="00ED1B0A" w:rsidRPr="00B52C28">
        <w:rPr>
          <w:rFonts w:ascii="Arial" w:hAnsi="Arial" w:cs="Arial"/>
          <w:sz w:val="20"/>
          <w:szCs w:val="20"/>
        </w:rPr>
        <w:t>,</w:t>
      </w:r>
      <w:r w:rsidR="00CD1D4B" w:rsidRPr="00B52C28">
        <w:rPr>
          <w:rFonts w:ascii="Arial" w:hAnsi="Arial" w:cs="Arial"/>
          <w:sz w:val="20"/>
          <w:szCs w:val="20"/>
        </w:rPr>
        <w:t xml:space="preserve"> including </w:t>
      </w:r>
      <w:r w:rsidR="008C03BD">
        <w:rPr>
          <w:rFonts w:ascii="Arial" w:hAnsi="Arial" w:cs="Arial"/>
          <w:sz w:val="20"/>
          <w:szCs w:val="20"/>
        </w:rPr>
        <w:t xml:space="preserve">the </w:t>
      </w:r>
      <w:r w:rsidR="00CD1D4B" w:rsidRPr="00B52C28">
        <w:rPr>
          <w:rFonts w:ascii="Arial" w:hAnsi="Arial" w:cs="Arial"/>
          <w:sz w:val="20"/>
          <w:szCs w:val="20"/>
        </w:rPr>
        <w:t xml:space="preserve">defined individual (35) or </w:t>
      </w:r>
      <w:r w:rsidR="00945576" w:rsidRPr="00B52C28">
        <w:rPr>
          <w:rFonts w:ascii="Arial" w:hAnsi="Arial" w:cs="Arial"/>
          <w:sz w:val="20"/>
          <w:szCs w:val="20"/>
        </w:rPr>
        <w:t>paired</w:t>
      </w:r>
      <w:r w:rsidR="00CD1D4B" w:rsidRPr="00B52C28">
        <w:rPr>
          <w:rFonts w:ascii="Arial" w:hAnsi="Arial" w:cs="Arial"/>
          <w:sz w:val="20"/>
          <w:szCs w:val="20"/>
        </w:rPr>
        <w:t xml:space="preserve"> (595) </w:t>
      </w:r>
      <w:r w:rsidR="00234B22">
        <w:rPr>
          <w:rFonts w:ascii="Arial" w:hAnsi="Arial" w:cs="Arial"/>
          <w:sz w:val="20"/>
          <w:szCs w:val="20"/>
        </w:rPr>
        <w:t xml:space="preserve">combination </w:t>
      </w:r>
      <w:r w:rsidR="00CD1D4B" w:rsidRPr="00B52C28">
        <w:rPr>
          <w:rFonts w:ascii="Arial" w:hAnsi="Arial" w:cs="Arial"/>
          <w:sz w:val="20"/>
          <w:szCs w:val="20"/>
        </w:rPr>
        <w:t>of reported RNA-</w:t>
      </w:r>
      <w:r w:rsidR="00071170" w:rsidRPr="00B52C28">
        <w:rPr>
          <w:rFonts w:ascii="Arial" w:hAnsi="Arial" w:cs="Arial"/>
          <w:sz w:val="20"/>
          <w:szCs w:val="20"/>
        </w:rPr>
        <w:t>interact</w:t>
      </w:r>
      <w:r w:rsidR="00071170">
        <w:rPr>
          <w:rFonts w:ascii="Arial" w:hAnsi="Arial" w:cs="Arial"/>
          <w:sz w:val="20"/>
          <w:szCs w:val="20"/>
        </w:rPr>
        <w:t>ing</w:t>
      </w:r>
      <w:r w:rsidR="00071170" w:rsidRPr="00B52C28">
        <w:rPr>
          <w:rFonts w:ascii="Arial" w:hAnsi="Arial" w:cs="Arial"/>
          <w:sz w:val="20"/>
          <w:szCs w:val="20"/>
        </w:rPr>
        <w:t xml:space="preserve"> </w:t>
      </w:r>
      <w:r w:rsidR="00CD1D4B" w:rsidRPr="00B52C28">
        <w:rPr>
          <w:rFonts w:ascii="Arial" w:hAnsi="Arial" w:cs="Arial"/>
          <w:sz w:val="20"/>
          <w:szCs w:val="20"/>
        </w:rPr>
        <w:t>amino acids</w:t>
      </w:r>
      <w:r w:rsidR="00ED1B0A" w:rsidRPr="00B52C28">
        <w:rPr>
          <w:rFonts w:ascii="Arial" w:hAnsi="Arial" w:cs="Arial"/>
          <w:sz w:val="20"/>
          <w:szCs w:val="20"/>
        </w:rPr>
        <w:fldChar w:fldCharType="begin">
          <w:fldData xml:space="preserve">PEVuZE5vdGU+PENpdGU+PEF1dGhvcj5HYW88L0F1dGhvcj48WWVhcj4yMDIwPC9ZZWFyPjxSZWNO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</w:fldData>
        </w:fldChar>
      </w:r>
      <w:r w:rsidR="00F40F1B">
        <w:rPr>
          <w:rFonts w:ascii="Arial" w:hAnsi="Arial" w:cs="Arial"/>
          <w:sz w:val="20"/>
          <w:szCs w:val="20"/>
        </w:rPr>
        <w:instrText xml:space="preserve"> ADDIN EN.CITE </w:instrText>
      </w:r>
      <w:r w:rsidR="00F40F1B">
        <w:rPr>
          <w:rFonts w:ascii="Arial" w:hAnsi="Arial" w:cs="Arial"/>
          <w:sz w:val="20"/>
          <w:szCs w:val="20"/>
        </w:rPr>
        <w:fldChar w:fldCharType="begin">
          <w:fldData xml:space="preserve">PEVuZE5vdGU+PENpdGU+PEF1dGhvcj5HYW88L0F1dGhvcj48WWVhcj4yMDIwPC9ZZWFyPjxSZWNO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</w:fldData>
        </w:fldChar>
      </w:r>
      <w:r w:rsidR="00F40F1B">
        <w:rPr>
          <w:rFonts w:ascii="Arial" w:hAnsi="Arial" w:cs="Arial"/>
          <w:sz w:val="20"/>
          <w:szCs w:val="20"/>
        </w:rPr>
        <w:instrText xml:space="preserve"> ADDIN EN.CITE.DATA </w:instrText>
      </w:r>
      <w:r w:rsidR="00F40F1B">
        <w:rPr>
          <w:rFonts w:ascii="Arial" w:hAnsi="Arial" w:cs="Arial"/>
          <w:sz w:val="20"/>
          <w:szCs w:val="20"/>
        </w:rPr>
      </w:r>
      <w:r w:rsidR="00F40F1B">
        <w:rPr>
          <w:rFonts w:ascii="Arial" w:hAnsi="Arial" w:cs="Arial"/>
          <w:sz w:val="20"/>
          <w:szCs w:val="20"/>
        </w:rPr>
        <w:fldChar w:fldCharType="end"/>
      </w:r>
      <w:r w:rsidR="00ED1B0A" w:rsidRPr="00B52C28">
        <w:rPr>
          <w:rFonts w:ascii="Arial" w:hAnsi="Arial" w:cs="Arial"/>
          <w:sz w:val="20"/>
          <w:szCs w:val="20"/>
        </w:rPr>
      </w:r>
      <w:r w:rsidR="00ED1B0A" w:rsidRPr="00B52C28">
        <w:rPr>
          <w:rFonts w:ascii="Arial" w:hAnsi="Arial" w:cs="Arial"/>
          <w:sz w:val="20"/>
          <w:szCs w:val="20"/>
        </w:rPr>
        <w:fldChar w:fldCharType="separate"/>
      </w:r>
      <w:r w:rsidR="00F40F1B" w:rsidRPr="00F40F1B">
        <w:rPr>
          <w:rFonts w:ascii="Arial" w:hAnsi="Arial" w:cs="Arial"/>
          <w:noProof/>
          <w:sz w:val="20"/>
          <w:szCs w:val="20"/>
          <w:vertAlign w:val="superscript"/>
        </w:rPr>
        <w:t>42</w:t>
      </w:r>
      <w:r w:rsidR="00ED1B0A" w:rsidRPr="00B52C28">
        <w:rPr>
          <w:rFonts w:ascii="Arial" w:hAnsi="Arial" w:cs="Arial"/>
          <w:sz w:val="20"/>
          <w:szCs w:val="20"/>
        </w:rPr>
        <w:fldChar w:fldCharType="end"/>
      </w:r>
      <w:r w:rsidR="00CD1D4B" w:rsidRPr="00B52C28">
        <w:rPr>
          <w:rFonts w:ascii="Arial" w:hAnsi="Arial" w:cs="Arial"/>
          <w:sz w:val="20"/>
          <w:szCs w:val="20"/>
        </w:rPr>
        <w:t xml:space="preserve">. </w:t>
      </w:r>
      <w:r w:rsidR="00ED1B0A" w:rsidRPr="00B52C28">
        <w:rPr>
          <w:rFonts w:ascii="Arial" w:hAnsi="Arial" w:cs="Arial"/>
          <w:sz w:val="20"/>
          <w:szCs w:val="20"/>
        </w:rPr>
        <w:t xml:space="preserve">Individual </w:t>
      </w:r>
      <w:r w:rsidR="00CD1D4B" w:rsidRPr="00B52C28">
        <w:rPr>
          <w:rFonts w:ascii="Arial" w:hAnsi="Arial" w:cs="Arial"/>
          <w:sz w:val="20"/>
          <w:szCs w:val="20"/>
        </w:rPr>
        <w:t xml:space="preserve">RNA </w:t>
      </w:r>
      <w:r w:rsidR="00B51123" w:rsidRPr="00B52C28">
        <w:rPr>
          <w:rFonts w:ascii="Arial" w:hAnsi="Arial" w:cs="Arial"/>
          <w:sz w:val="20"/>
          <w:szCs w:val="20"/>
        </w:rPr>
        <w:t>base</w:t>
      </w:r>
      <w:r w:rsidR="00B51123">
        <w:rPr>
          <w:rFonts w:ascii="Arial" w:hAnsi="Arial" w:cs="Arial"/>
          <w:sz w:val="20"/>
          <w:szCs w:val="20"/>
        </w:rPr>
        <w:t>-</w:t>
      </w:r>
      <w:r w:rsidR="00CD1D4B" w:rsidRPr="00B52C28">
        <w:rPr>
          <w:rFonts w:ascii="Arial" w:hAnsi="Arial" w:cs="Arial"/>
          <w:sz w:val="20"/>
          <w:szCs w:val="20"/>
        </w:rPr>
        <w:t xml:space="preserve">contacting amino acids within </w:t>
      </w:r>
      <w:r w:rsidR="00B51123">
        <w:rPr>
          <w:rFonts w:ascii="Arial" w:hAnsi="Arial" w:cs="Arial"/>
          <w:sz w:val="20"/>
          <w:szCs w:val="20"/>
        </w:rPr>
        <w:t xml:space="preserve">the </w:t>
      </w:r>
      <w:r w:rsidR="00CD1D4B" w:rsidRPr="00B52C28">
        <w:rPr>
          <w:rFonts w:ascii="Arial" w:hAnsi="Arial" w:cs="Arial"/>
          <w:sz w:val="20"/>
          <w:szCs w:val="20"/>
        </w:rPr>
        <w:t xml:space="preserve">effective distance </w:t>
      </w:r>
      <w:r w:rsidR="00CD1D4B" w:rsidRPr="00B52C28">
        <w:rPr>
          <w:rFonts w:ascii="Arial" w:hAnsi="Arial" w:cs="Arial"/>
          <w:color w:val="0D0D0D"/>
          <w:sz w:val="20"/>
          <w:szCs w:val="20"/>
          <w:shd w:val="clear" w:color="auto" w:fill="FFFFFF"/>
        </w:rPr>
        <w:t>(&lt;10</w:t>
      </w:r>
      <w:r w:rsidR="00CD1D4B" w:rsidRPr="00B52C28">
        <w:rPr>
          <w:rFonts w:ascii="Arial" w:hAnsi="Arial" w:cs="Arial"/>
          <w:color w:val="202124"/>
          <w:sz w:val="20"/>
          <w:szCs w:val="20"/>
          <w:shd w:val="clear" w:color="auto" w:fill="FFFFFF"/>
        </w:rPr>
        <w:t xml:space="preserve"> Å</w:t>
      </w:r>
      <w:r w:rsidR="00CD1D4B" w:rsidRPr="00B52C28">
        <w:rPr>
          <w:rFonts w:ascii="Arial" w:hAnsi="Arial" w:cs="Arial"/>
          <w:color w:val="0D0D0D"/>
          <w:sz w:val="20"/>
          <w:szCs w:val="20"/>
          <w:shd w:val="clear" w:color="auto" w:fill="FFFFFF"/>
        </w:rPr>
        <w:t xml:space="preserve">) were </w:t>
      </w:r>
      <w:r w:rsidR="00ED1B0A" w:rsidRPr="00B52C28">
        <w:rPr>
          <w:rFonts w:ascii="Arial" w:hAnsi="Arial" w:cs="Arial"/>
          <w:color w:val="0D0D0D"/>
          <w:sz w:val="20"/>
          <w:szCs w:val="20"/>
          <w:shd w:val="clear" w:color="auto" w:fill="FFFFFF"/>
        </w:rPr>
        <w:t xml:space="preserve">then </w:t>
      </w:r>
      <w:r w:rsidR="00CD1D4B" w:rsidRPr="00B52C28">
        <w:rPr>
          <w:rFonts w:ascii="Arial" w:hAnsi="Arial" w:cs="Arial"/>
          <w:color w:val="0D0D0D"/>
          <w:sz w:val="20"/>
          <w:szCs w:val="20"/>
          <w:shd w:val="clear" w:color="auto" w:fill="FFFFFF"/>
        </w:rPr>
        <w:t>summed (bottom panel)</w:t>
      </w:r>
      <w:r w:rsidR="00F32B64">
        <w:rPr>
          <w:rFonts w:ascii="Arial" w:hAnsi="Arial" w:cs="Arial"/>
          <w:color w:val="0D0D0D"/>
          <w:sz w:val="20"/>
          <w:szCs w:val="20"/>
          <w:shd w:val="clear" w:color="auto" w:fill="FFFFFF"/>
        </w:rPr>
        <w:t xml:space="preserve">, using the formula </w:t>
      </w:r>
      <m:oMath>
        <m:nary>
          <m:naryPr>
            <m:chr m:val="∑"/>
            <m:limLoc m:val="undOvr"/>
            <m:ctrlPr>
              <w:rPr>
                <w:rFonts w:ascii="Cambria Math" w:hAnsi="Cambria Math" w:cs="Arial"/>
                <w:i/>
                <w:color w:val="0D0D0D"/>
                <w:sz w:val="20"/>
                <w:szCs w:val="20"/>
                <w:shd w:val="clear" w:color="auto" w:fill="FFFFFF"/>
              </w:rPr>
            </m:ctrlPr>
          </m:naryPr>
          <m:sub>
            <m:r>
              <w:rPr>
                <w:rFonts w:ascii="Cambria Math" w:hAnsi="Cambria Math" w:cs="Arial"/>
                <w:color w:val="0D0D0D"/>
                <w:sz w:val="20"/>
                <w:szCs w:val="20"/>
                <w:shd w:val="clear" w:color="auto" w:fill="FFFFFF"/>
              </w:rPr>
              <m:t>i=1</m:t>
            </m:r>
          </m:sub>
          <m:sup>
            <m:r>
              <w:rPr>
                <w:rFonts w:ascii="Cambria Math" w:hAnsi="Cambria Math" w:cs="Arial"/>
                <w:color w:val="0D0D0D"/>
                <w:sz w:val="20"/>
                <w:szCs w:val="20"/>
                <w:shd w:val="clear" w:color="auto" w:fill="FFFFFF"/>
              </w:rPr>
              <m:t>n</m:t>
            </m:r>
          </m:sup>
          <m:e>
            <m:nary>
              <m:naryPr>
                <m:chr m:val="∑"/>
                <m:limLoc m:val="undOvr"/>
                <m:ctrlPr>
                  <w:rPr>
                    <w:rFonts w:ascii="Cambria Math" w:hAnsi="Cambria Math" w:cs="Arial"/>
                    <w:i/>
                    <w:color w:val="0D0D0D"/>
                    <w:sz w:val="20"/>
                    <w:szCs w:val="20"/>
                    <w:shd w:val="clear" w:color="auto" w:fill="FFFFFF"/>
                  </w:rPr>
                </m:ctrlPr>
              </m:naryPr>
              <m:sub>
                <m:r>
                  <w:rPr>
                    <w:rFonts w:ascii="Cambria Math" w:hAnsi="Cambria Math" w:cs="Arial"/>
                    <w:color w:val="0D0D0D"/>
                    <w:sz w:val="20"/>
                    <w:szCs w:val="20"/>
                    <w:shd w:val="clear" w:color="auto" w:fill="FFFFFF"/>
                  </w:rPr>
                  <m:t>j=1</m:t>
                </m:r>
              </m:sub>
              <m:sup>
                <m:r>
                  <w:rPr>
                    <w:rFonts w:ascii="Cambria Math" w:hAnsi="Cambria Math" w:cs="Arial"/>
                    <w:color w:val="0D0D0D"/>
                    <w:sz w:val="20"/>
                    <w:szCs w:val="20"/>
                    <w:shd w:val="clear" w:color="auto" w:fill="FFFFFF"/>
                  </w:rPr>
                  <m:t>m</m:t>
                </m:r>
              </m:sup>
              <m:e>
                <m:f>
                  <m:fPr>
                    <m:ctrlPr>
                      <w:rPr>
                        <w:rFonts w:ascii="Cambria Math" w:hAnsi="Cambria Math" w:cs="Arial"/>
                        <w:i/>
                        <w:color w:val="0D0D0D"/>
                        <w:sz w:val="20"/>
                        <w:szCs w:val="20"/>
                        <w:shd w:val="clear" w:color="auto" w:fill="FFFFFF"/>
                      </w:rPr>
                    </m:ctrlPr>
                  </m:fPr>
                  <m:num>
                    <m:r>
                      <w:rPr>
                        <w:rFonts w:ascii="Cambria Math" w:hAnsi="Cambria Math" w:cs="Arial"/>
                        <w:color w:val="0D0D0D"/>
                        <w:sz w:val="20"/>
                        <w:szCs w:val="20"/>
                        <w:shd w:val="clear" w:color="auto" w:fill="FFFFFF"/>
                      </w:rPr>
                      <m:t>10-</m:t>
                    </m:r>
                    <m:sSub>
                      <m:sSubPr>
                        <m:ctrlPr>
                          <w:rPr>
                            <w:rFonts w:ascii="Cambria Math" w:hAnsi="Cambria Math" w:cs="Arial"/>
                            <w:i/>
                            <w:color w:val="0D0D0D"/>
                            <w:sz w:val="20"/>
                            <w:szCs w:val="20"/>
                            <w:shd w:val="clear" w:color="auto" w:fill="FFFFFF"/>
                          </w:rPr>
                        </m:ctrlPr>
                      </m:sSubPr>
                      <m:e>
                        <m:r>
                          <w:rPr>
                            <w:rFonts w:ascii="Cambria Math" w:hAnsi="Cambria Math" w:cs="Arial"/>
                            <w:color w:val="0D0D0D"/>
                            <w:sz w:val="20"/>
                            <w:szCs w:val="20"/>
                            <w:shd w:val="clear" w:color="auto" w:fill="FFFFFF"/>
                          </w:rPr>
                          <m:t>distance</m:t>
                        </m:r>
                      </m:e>
                      <m:sub>
                        <m:r>
                          <w:rPr>
                            <w:rFonts w:ascii="Cambria Math" w:hAnsi="Cambria Math" w:cs="Arial"/>
                            <w:color w:val="0D0D0D"/>
                            <w:sz w:val="20"/>
                            <w:szCs w:val="20"/>
                            <w:shd w:val="clear" w:color="auto" w:fill="FFFFFF"/>
                          </w:rPr>
                          <m:t>ij</m:t>
                        </m:r>
                      </m:sub>
                    </m:sSub>
                  </m:num>
                  <m:den>
                    <m:r>
                      <w:rPr>
                        <w:rFonts w:ascii="Cambria Math" w:hAnsi="Cambria Math" w:cs="Arial"/>
                        <w:color w:val="0D0D0D"/>
                        <w:sz w:val="20"/>
                        <w:szCs w:val="20"/>
                        <w:shd w:val="clear" w:color="auto" w:fill="FFFFFF"/>
                      </w:rPr>
                      <m:t>10</m:t>
                    </m:r>
                  </m:den>
                </m:f>
              </m:e>
            </m:nary>
          </m:e>
        </m:nary>
      </m:oMath>
      <w:r w:rsidR="00F32B64">
        <w:rPr>
          <w:rFonts w:ascii="Arial" w:hAnsi="Arial" w:cs="Arial"/>
          <w:color w:val="0D0D0D"/>
          <w:sz w:val="20"/>
          <w:szCs w:val="20"/>
          <w:shd w:val="clear" w:color="auto" w:fill="FFFFFF"/>
        </w:rPr>
        <w:t xml:space="preserve"> . Here, “</w:t>
      </w:r>
      <w:r w:rsidR="00F32B64" w:rsidRPr="00941C5E">
        <w:rPr>
          <w:rFonts w:ascii="Arial" w:hAnsi="Arial" w:cs="Arial"/>
          <w:i/>
          <w:iCs/>
          <w:color w:val="0D0D0D"/>
          <w:sz w:val="20"/>
          <w:szCs w:val="20"/>
          <w:shd w:val="clear" w:color="auto" w:fill="FFFFFF"/>
        </w:rPr>
        <w:t>n</w:t>
      </w:r>
      <w:r w:rsidR="00F32B64">
        <w:rPr>
          <w:rFonts w:ascii="Arial" w:hAnsi="Arial" w:cs="Arial"/>
          <w:i/>
          <w:iCs/>
          <w:color w:val="0D0D0D"/>
          <w:sz w:val="20"/>
          <w:szCs w:val="20"/>
          <w:shd w:val="clear" w:color="auto" w:fill="FFFFFF"/>
        </w:rPr>
        <w:t>”</w:t>
      </w:r>
      <w:r w:rsidR="00F32B64">
        <w:rPr>
          <w:rFonts w:ascii="Arial" w:hAnsi="Arial" w:cs="Arial"/>
          <w:color w:val="0D0D0D"/>
          <w:sz w:val="20"/>
          <w:szCs w:val="20"/>
          <w:shd w:val="clear" w:color="auto" w:fill="FFFFFF"/>
        </w:rPr>
        <w:t xml:space="preserve"> represents the number of docking results, “</w:t>
      </w:r>
      <w:r w:rsidR="00F32B64" w:rsidRPr="00941C5E">
        <w:rPr>
          <w:rFonts w:ascii="Arial" w:hAnsi="Arial" w:cs="Arial"/>
          <w:i/>
          <w:iCs/>
          <w:color w:val="0D0D0D"/>
          <w:sz w:val="20"/>
          <w:szCs w:val="20"/>
          <w:shd w:val="clear" w:color="auto" w:fill="FFFFFF"/>
        </w:rPr>
        <w:t>m</w:t>
      </w:r>
      <w:r w:rsidR="00F32B64">
        <w:rPr>
          <w:rFonts w:ascii="Arial" w:hAnsi="Arial" w:cs="Arial"/>
          <w:i/>
          <w:iCs/>
          <w:color w:val="0D0D0D"/>
          <w:sz w:val="20"/>
          <w:szCs w:val="20"/>
          <w:shd w:val="clear" w:color="auto" w:fill="FFFFFF"/>
        </w:rPr>
        <w:t>”</w:t>
      </w:r>
      <w:r w:rsidR="00F32B64">
        <w:rPr>
          <w:rFonts w:ascii="Arial" w:hAnsi="Arial" w:cs="Arial"/>
          <w:color w:val="0D0D0D"/>
          <w:sz w:val="20"/>
          <w:szCs w:val="20"/>
          <w:shd w:val="clear" w:color="auto" w:fill="FFFFFF"/>
        </w:rPr>
        <w:t xml:space="preserve"> stands for the interacted amino acid residues, and “</w:t>
      </w:r>
      <w:r w:rsidR="00F32B64" w:rsidRPr="00F32B64">
        <w:rPr>
          <w:rFonts w:ascii="Arial" w:hAnsi="Arial" w:cs="Arial"/>
          <w:i/>
          <w:iCs/>
          <w:color w:val="0D0D0D"/>
          <w:sz w:val="20"/>
          <w:szCs w:val="20"/>
          <w:shd w:val="clear" w:color="auto" w:fill="FFFFFF"/>
        </w:rPr>
        <w:t>distance</w:t>
      </w:r>
      <w:r w:rsidR="00F32B64" w:rsidRPr="00F32B64">
        <w:rPr>
          <w:rFonts w:ascii="Arial" w:hAnsi="Arial" w:cs="Arial"/>
          <w:i/>
          <w:iCs/>
          <w:color w:val="0D0D0D"/>
          <w:sz w:val="20"/>
          <w:szCs w:val="20"/>
          <w:shd w:val="clear" w:color="auto" w:fill="FFFFFF"/>
          <w:vertAlign w:val="subscript"/>
        </w:rPr>
        <w:t>ij</w:t>
      </w:r>
      <w:r w:rsidR="00F32B64">
        <w:rPr>
          <w:rFonts w:ascii="Arial" w:hAnsi="Arial" w:cs="Arial"/>
          <w:color w:val="0D0D0D"/>
          <w:sz w:val="20"/>
          <w:szCs w:val="20"/>
          <w:shd w:val="clear" w:color="auto" w:fill="FFFFFF"/>
        </w:rPr>
        <w:t>”</w:t>
      </w:r>
      <w:r w:rsidR="00F32B64" w:rsidRPr="00F32B64">
        <w:rPr>
          <w:rFonts w:ascii="Arial" w:hAnsi="Arial" w:cs="Arial"/>
          <w:color w:val="0D0D0D"/>
          <w:sz w:val="20"/>
          <w:szCs w:val="20"/>
          <w:shd w:val="clear" w:color="auto" w:fill="FFFFFF"/>
        </w:rPr>
        <w:t xml:space="preserve"> </w:t>
      </w:r>
      <w:r w:rsidR="00F32B64">
        <w:rPr>
          <w:rFonts w:ascii="Arial" w:hAnsi="Arial" w:cs="Arial"/>
          <w:color w:val="0D0D0D"/>
          <w:sz w:val="20"/>
          <w:szCs w:val="20"/>
          <w:shd w:val="clear" w:color="auto" w:fill="FFFFFF"/>
        </w:rPr>
        <w:t>denotes the</w:t>
      </w:r>
      <w:r w:rsidR="00F32B64" w:rsidRPr="00F32B64">
        <w:rPr>
          <w:rFonts w:ascii="Arial" w:hAnsi="Arial" w:cs="Arial"/>
          <w:color w:val="0D0D0D"/>
          <w:sz w:val="20"/>
          <w:szCs w:val="20"/>
          <w:shd w:val="clear" w:color="auto" w:fill="FFFFFF"/>
        </w:rPr>
        <w:t xml:space="preserve"> minimum distance between the alpha carbon atom of the </w:t>
      </w:r>
      <w:r w:rsidR="00F32B64">
        <w:rPr>
          <w:rFonts w:ascii="Arial" w:hAnsi="Arial" w:cs="Arial"/>
          <w:color w:val="0D0D0D"/>
          <w:sz w:val="20"/>
          <w:szCs w:val="20"/>
          <w:shd w:val="clear" w:color="auto" w:fill="FFFFFF"/>
        </w:rPr>
        <w:t>amino acid</w:t>
      </w:r>
      <w:r w:rsidR="00F32B64" w:rsidRPr="00F32B64">
        <w:rPr>
          <w:rFonts w:ascii="Arial" w:hAnsi="Arial" w:cs="Arial"/>
          <w:color w:val="0D0D0D"/>
          <w:sz w:val="20"/>
          <w:szCs w:val="20"/>
          <w:shd w:val="clear" w:color="auto" w:fill="FFFFFF"/>
        </w:rPr>
        <w:t xml:space="preserve"> residue and any heavy atom within the RNA residue</w:t>
      </w:r>
      <w:r w:rsidR="00F32B64">
        <w:rPr>
          <w:rFonts w:ascii="Arial" w:hAnsi="Arial" w:cs="Arial"/>
          <w:color w:val="0D0D0D"/>
          <w:sz w:val="20"/>
          <w:szCs w:val="20"/>
          <w:shd w:val="clear" w:color="auto" w:fill="FFFFFF"/>
        </w:rPr>
        <w:t>.</w:t>
      </w:r>
      <w:r w:rsidR="00BB380F">
        <w:rPr>
          <w:rFonts w:ascii="Arial" w:hAnsi="Arial" w:cs="Arial"/>
          <w:color w:val="0D0D0D"/>
          <w:sz w:val="20"/>
          <w:szCs w:val="20"/>
          <w:shd w:val="clear" w:color="auto" w:fill="FFFFFF"/>
        </w:rPr>
        <w:t xml:space="preserve"> The CUUG structural binding core was colored in red and additionally denoted with its RNA starting position 12. Similar simulation </w:t>
      </w:r>
      <w:r w:rsidR="00BB380F">
        <w:rPr>
          <w:rFonts w:ascii="Arial" w:hAnsi="Arial" w:cs="Arial"/>
          <w:color w:val="0D0D0D"/>
          <w:sz w:val="20"/>
          <w:szCs w:val="20"/>
          <w:shd w:val="clear" w:color="auto" w:fill="FFFFFF"/>
        </w:rPr>
        <w:lastRenderedPageBreak/>
        <w:t>of RNA-protein contacts between WT (binding to nsp12) and M7 (not binding to nsp12) variant with the replicase</w:t>
      </w:r>
      <w:r w:rsidR="00234B22">
        <w:rPr>
          <w:rFonts w:ascii="Arial" w:hAnsi="Arial" w:cs="Arial"/>
          <w:color w:val="0D0D0D"/>
          <w:sz w:val="20"/>
          <w:szCs w:val="20"/>
          <w:shd w:val="clear" w:color="auto" w:fill="FFFFFF"/>
        </w:rPr>
        <w:t xml:space="preserve"> was carried out</w:t>
      </w:r>
      <w:r w:rsidR="00BB380F">
        <w:rPr>
          <w:rFonts w:ascii="Arial" w:hAnsi="Arial" w:cs="Arial"/>
          <w:color w:val="0D0D0D"/>
          <w:sz w:val="20"/>
          <w:szCs w:val="20"/>
          <w:shd w:val="clear" w:color="auto" w:fill="FFFFFF"/>
        </w:rPr>
        <w:t>.</w:t>
      </w:r>
    </w:p>
    <w:p w14:paraId="17F2B039" w14:textId="412C7660" w:rsidR="00A3276A" w:rsidRPr="00F32B64" w:rsidRDefault="00A3276A" w:rsidP="00CC0FB0">
      <w:pPr>
        <w:jc w:val="both"/>
        <w:rPr>
          <w:rFonts w:ascii="Arial" w:hAnsi="Arial" w:cs="Arial"/>
          <w:color w:val="0D0D0D"/>
          <w:sz w:val="20"/>
          <w:szCs w:val="20"/>
          <w:shd w:val="clear" w:color="auto" w:fill="FFFFFF"/>
        </w:rPr>
      </w:pPr>
      <w:r w:rsidRPr="00BB380F">
        <w:rPr>
          <w:rFonts w:ascii="Arial" w:hAnsi="Arial" w:cs="Arial"/>
          <w:b/>
          <w:bCs/>
          <w:color w:val="0D0D0D"/>
          <w:sz w:val="20"/>
          <w:szCs w:val="20"/>
          <w:shd w:val="clear" w:color="auto" w:fill="FFFFFF"/>
        </w:rPr>
        <w:t>e,</w:t>
      </w:r>
      <w:r>
        <w:rPr>
          <w:rFonts w:ascii="Arial" w:hAnsi="Arial" w:cs="Arial"/>
          <w:color w:val="0D0D0D"/>
          <w:sz w:val="20"/>
          <w:szCs w:val="20"/>
          <w:shd w:val="clear" w:color="auto" w:fill="FFFFFF"/>
        </w:rPr>
        <w:t xml:space="preserve"> </w:t>
      </w:r>
      <w:r w:rsidR="00BB380F">
        <w:rPr>
          <w:rFonts w:ascii="Arial" w:hAnsi="Arial" w:cs="Arial"/>
          <w:color w:val="0D0D0D"/>
          <w:sz w:val="20"/>
          <w:szCs w:val="20"/>
          <w:shd w:val="clear" w:color="auto" w:fill="FFFFFF"/>
        </w:rPr>
        <w:t>AlphaFold3 (AF3)</w:t>
      </w:r>
      <w:r w:rsidR="00623A3F">
        <w:rPr>
          <w:rFonts w:ascii="Arial" w:hAnsi="Arial" w:cs="Arial"/>
          <w:color w:val="0D0D0D"/>
          <w:sz w:val="20"/>
          <w:szCs w:val="20"/>
          <w:shd w:val="clear" w:color="auto" w:fill="FFFFFF"/>
        </w:rPr>
        <w:fldChar w:fldCharType="begin">
          <w:fldData xml:space="preserve">PEVuZE5vdGU+PENpdGU+PEF1dGhvcj5BYnJhbXNvbjwvQXV0aG9yPjxZZWFyPjIwMjQ8L1llYXI+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</w:fldData>
        </w:fldChar>
      </w:r>
      <w:r w:rsidR="00234B22">
        <w:rPr>
          <w:rFonts w:ascii="Arial" w:hAnsi="Arial" w:cs="Arial"/>
          <w:color w:val="0D0D0D"/>
          <w:sz w:val="20"/>
          <w:szCs w:val="20"/>
          <w:shd w:val="clear" w:color="auto" w:fill="FFFFFF"/>
        </w:rPr>
        <w:instrText xml:space="preserve"> ADDIN EN.CITE </w:instrText>
      </w:r>
      <w:r w:rsidR="00234B22">
        <w:rPr>
          <w:rFonts w:ascii="Arial" w:hAnsi="Arial" w:cs="Arial"/>
          <w:color w:val="0D0D0D"/>
          <w:sz w:val="20"/>
          <w:szCs w:val="20"/>
          <w:shd w:val="clear" w:color="auto" w:fill="FFFFFF"/>
        </w:rPr>
        <w:fldChar w:fldCharType="begin">
          <w:fldData xml:space="preserve">PEVuZE5vdGU+PENpdGU+PEF1dGhvcj5BYnJhbXNvbjwvQXV0aG9yPjxZZWFyPjIwMjQ8L1llYXI+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</w:fldData>
        </w:fldChar>
      </w:r>
      <w:r w:rsidR="00234B22">
        <w:rPr>
          <w:rFonts w:ascii="Arial" w:hAnsi="Arial" w:cs="Arial"/>
          <w:color w:val="0D0D0D"/>
          <w:sz w:val="20"/>
          <w:szCs w:val="20"/>
          <w:shd w:val="clear" w:color="auto" w:fill="FFFFFF"/>
        </w:rPr>
        <w:instrText xml:space="preserve"> ADDIN EN.CITE.DATA </w:instrText>
      </w:r>
      <w:r w:rsidR="00234B22">
        <w:rPr>
          <w:rFonts w:ascii="Arial" w:hAnsi="Arial" w:cs="Arial"/>
          <w:color w:val="0D0D0D"/>
          <w:sz w:val="20"/>
          <w:szCs w:val="20"/>
          <w:shd w:val="clear" w:color="auto" w:fill="FFFFFF"/>
        </w:rPr>
      </w:r>
      <w:r w:rsidR="00234B22">
        <w:rPr>
          <w:rFonts w:ascii="Arial" w:hAnsi="Arial" w:cs="Arial"/>
          <w:color w:val="0D0D0D"/>
          <w:sz w:val="20"/>
          <w:szCs w:val="20"/>
          <w:shd w:val="clear" w:color="auto" w:fill="FFFFFF"/>
        </w:rPr>
        <w:fldChar w:fldCharType="end"/>
      </w:r>
      <w:r w:rsidR="00623A3F">
        <w:rPr>
          <w:rFonts w:ascii="Arial" w:hAnsi="Arial" w:cs="Arial"/>
          <w:color w:val="0D0D0D"/>
          <w:sz w:val="20"/>
          <w:szCs w:val="20"/>
          <w:shd w:val="clear" w:color="auto" w:fill="FFFFFF"/>
        </w:rPr>
      </w:r>
      <w:r w:rsidR="00623A3F">
        <w:rPr>
          <w:rFonts w:ascii="Arial" w:hAnsi="Arial" w:cs="Arial"/>
          <w:color w:val="0D0D0D"/>
          <w:sz w:val="20"/>
          <w:szCs w:val="20"/>
          <w:shd w:val="clear" w:color="auto" w:fill="FFFFFF"/>
        </w:rPr>
        <w:fldChar w:fldCharType="separate"/>
      </w:r>
      <w:r w:rsidR="00234B22" w:rsidRPr="00234B22">
        <w:rPr>
          <w:rFonts w:ascii="Arial" w:hAnsi="Arial" w:cs="Arial"/>
          <w:noProof/>
          <w:color w:val="0D0D0D"/>
          <w:sz w:val="20"/>
          <w:szCs w:val="20"/>
          <w:shd w:val="clear" w:color="auto" w:fill="FFFFFF"/>
          <w:vertAlign w:val="superscript"/>
        </w:rPr>
        <w:t>31</w:t>
      </w:r>
      <w:r w:rsidR="00623A3F">
        <w:rPr>
          <w:rFonts w:ascii="Arial" w:hAnsi="Arial" w:cs="Arial"/>
          <w:color w:val="0D0D0D"/>
          <w:sz w:val="20"/>
          <w:szCs w:val="20"/>
          <w:shd w:val="clear" w:color="auto" w:fill="FFFFFF"/>
        </w:rPr>
        <w:fldChar w:fldCharType="end"/>
      </w:r>
      <w:r w:rsidR="00BB380F">
        <w:rPr>
          <w:rFonts w:ascii="Arial" w:hAnsi="Arial" w:cs="Arial"/>
          <w:color w:val="0D0D0D"/>
          <w:sz w:val="20"/>
          <w:szCs w:val="20"/>
          <w:shd w:val="clear" w:color="auto" w:fill="FFFFFF"/>
        </w:rPr>
        <w:t xml:space="preserve"> predictions of the interaction between SARS-CoV-2 replicase subunit nsp12 protein</w:t>
      </w:r>
      <w:r w:rsidR="009C4DDD">
        <w:rPr>
          <w:rFonts w:ascii="Arial" w:hAnsi="Arial" w:cs="Arial"/>
          <w:color w:val="0D0D0D"/>
          <w:sz w:val="20"/>
          <w:szCs w:val="20"/>
          <w:shd w:val="clear" w:color="auto" w:fill="FFFFFF"/>
        </w:rPr>
        <w:t xml:space="preserve"> (PDB: 7btf, chain A)</w:t>
      </w:r>
      <w:r w:rsidR="00BB380F">
        <w:rPr>
          <w:rFonts w:ascii="Arial" w:hAnsi="Arial" w:cs="Arial"/>
          <w:color w:val="0D0D0D"/>
          <w:sz w:val="20"/>
          <w:szCs w:val="20"/>
          <w:shd w:val="clear" w:color="auto" w:fill="FFFFFF"/>
        </w:rPr>
        <w:t xml:space="preserve"> and </w:t>
      </w:r>
      <w:r w:rsidR="009C4DDD">
        <w:rPr>
          <w:rFonts w:ascii="Arial" w:hAnsi="Arial" w:cs="Arial"/>
          <w:color w:val="0D0D0D"/>
          <w:sz w:val="20"/>
          <w:szCs w:val="20"/>
          <w:shd w:val="clear" w:color="auto" w:fill="FFFFFF"/>
        </w:rPr>
        <w:t xml:space="preserve">the </w:t>
      </w:r>
      <w:r w:rsidR="00BB380F" w:rsidRPr="00B52C28">
        <w:rPr>
          <w:rFonts w:ascii="Arial" w:hAnsi="Arial" w:cs="Arial"/>
          <w:sz w:val="20"/>
          <w:szCs w:val="20"/>
        </w:rPr>
        <w:t>tertiary RNA (FARFAR2 sampling)</w:t>
      </w:r>
      <w:r w:rsidR="00BB380F">
        <w:rPr>
          <w:rFonts w:ascii="Arial" w:hAnsi="Arial" w:cs="Arial"/>
          <w:sz w:val="20"/>
          <w:szCs w:val="20"/>
        </w:rPr>
        <w:t xml:space="preserve">. Total 100 web server predictions </w:t>
      </w:r>
      <w:r w:rsidR="009C4DDD">
        <w:rPr>
          <w:rFonts w:ascii="Arial" w:hAnsi="Arial" w:cs="Arial"/>
          <w:sz w:val="20"/>
          <w:szCs w:val="20"/>
        </w:rPr>
        <w:t>with</w:t>
      </w:r>
      <w:r w:rsidR="00BB380F">
        <w:rPr>
          <w:rFonts w:ascii="Arial" w:hAnsi="Arial" w:cs="Arial"/>
          <w:sz w:val="20"/>
          <w:szCs w:val="20"/>
        </w:rPr>
        <w:t xml:space="preserve"> 20 different random </w:t>
      </w:r>
      <w:r w:rsidR="009C4DDD">
        <w:rPr>
          <w:rFonts w:ascii="Arial" w:hAnsi="Arial" w:cs="Arial"/>
          <w:sz w:val="20"/>
          <w:szCs w:val="20"/>
        </w:rPr>
        <w:t xml:space="preserve">initiation </w:t>
      </w:r>
      <w:r w:rsidR="00BB380F">
        <w:rPr>
          <w:rFonts w:ascii="Arial" w:hAnsi="Arial" w:cs="Arial"/>
          <w:sz w:val="20"/>
          <w:szCs w:val="20"/>
        </w:rPr>
        <w:t xml:space="preserve">seeds (range from 1000 to 20000, step size 1000). The contacting amino acids </w:t>
      </w:r>
      <w:r w:rsidR="009C4DDD">
        <w:rPr>
          <w:rFonts w:ascii="Arial" w:hAnsi="Arial" w:cs="Arial"/>
          <w:sz w:val="20"/>
          <w:szCs w:val="20"/>
        </w:rPr>
        <w:t xml:space="preserve">of the predicted results (average pIDDT &lt; 70, AF3 web server interpreted as “Low” confident) </w:t>
      </w:r>
      <w:r w:rsidR="00BB380F">
        <w:rPr>
          <w:rFonts w:ascii="Arial" w:hAnsi="Arial" w:cs="Arial"/>
          <w:sz w:val="20"/>
          <w:szCs w:val="20"/>
        </w:rPr>
        <w:t>were calculated in the same way</w:t>
      </w:r>
      <w:r w:rsidR="00071170">
        <w:rPr>
          <w:rFonts w:ascii="Arial" w:hAnsi="Arial" w:cs="Arial"/>
          <w:sz w:val="20"/>
          <w:szCs w:val="20"/>
        </w:rPr>
        <w:t xml:space="preserve"> as</w:t>
      </w:r>
      <w:r w:rsidR="00BB380F">
        <w:rPr>
          <w:rFonts w:ascii="Arial" w:hAnsi="Arial" w:cs="Arial"/>
          <w:sz w:val="20"/>
          <w:szCs w:val="20"/>
        </w:rPr>
        <w:t xml:space="preserve"> in panel d. None of AF3 prediction</w:t>
      </w:r>
      <w:r w:rsidR="00B51123">
        <w:rPr>
          <w:rFonts w:ascii="Arial" w:hAnsi="Arial" w:cs="Arial"/>
          <w:sz w:val="20"/>
          <w:szCs w:val="20"/>
        </w:rPr>
        <w:t>s</w:t>
      </w:r>
      <w:r w:rsidR="00BB380F">
        <w:rPr>
          <w:rFonts w:ascii="Arial" w:hAnsi="Arial" w:cs="Arial"/>
          <w:sz w:val="20"/>
          <w:szCs w:val="20"/>
        </w:rPr>
        <w:t xml:space="preserve"> </w:t>
      </w:r>
      <w:r w:rsidR="00DE7D6E">
        <w:rPr>
          <w:rFonts w:ascii="Arial" w:hAnsi="Arial" w:cs="Arial"/>
          <w:sz w:val="20"/>
          <w:szCs w:val="20"/>
        </w:rPr>
        <w:t>successfully predicted</w:t>
      </w:r>
      <w:r w:rsidR="00BB380F">
        <w:rPr>
          <w:rFonts w:ascii="Arial" w:hAnsi="Arial" w:cs="Arial"/>
          <w:sz w:val="20"/>
          <w:szCs w:val="20"/>
        </w:rPr>
        <w:t xml:space="preserve"> the </w:t>
      </w:r>
      <w:r w:rsidR="00DE7D6E">
        <w:rPr>
          <w:rFonts w:ascii="Arial" w:hAnsi="Arial" w:cs="Arial"/>
          <w:sz w:val="20"/>
          <w:szCs w:val="20"/>
        </w:rPr>
        <w:t>experimental</w:t>
      </w:r>
      <w:r w:rsidR="00071170">
        <w:rPr>
          <w:rFonts w:ascii="Arial" w:hAnsi="Arial" w:cs="Arial"/>
          <w:sz w:val="20"/>
          <w:szCs w:val="20"/>
        </w:rPr>
        <w:t>ly</w:t>
      </w:r>
      <w:r w:rsidR="00DE7D6E">
        <w:rPr>
          <w:rFonts w:ascii="Arial" w:hAnsi="Arial" w:cs="Arial"/>
          <w:sz w:val="20"/>
          <w:szCs w:val="20"/>
        </w:rPr>
        <w:t xml:space="preserve"> verified </w:t>
      </w:r>
      <w:r w:rsidR="00BB380F">
        <w:rPr>
          <w:rFonts w:ascii="Arial" w:hAnsi="Arial" w:cs="Arial"/>
          <w:sz w:val="20"/>
          <w:szCs w:val="20"/>
        </w:rPr>
        <w:t>CUUG binding core (neither WT nor M7 RNA variant) close to the protein interface</w:t>
      </w:r>
      <w:r w:rsidR="00DE7D6E">
        <w:rPr>
          <w:rFonts w:ascii="Arial" w:hAnsi="Arial" w:cs="Arial"/>
          <w:sz w:val="20"/>
          <w:szCs w:val="20"/>
        </w:rPr>
        <w:t>, indicating its limitation to identify the correct RNA-protein binding interface</w:t>
      </w:r>
      <w:r w:rsidR="00BB380F">
        <w:rPr>
          <w:rFonts w:ascii="Arial" w:hAnsi="Arial" w:cs="Arial"/>
          <w:sz w:val="20"/>
          <w:szCs w:val="20"/>
        </w:rPr>
        <w:t>.</w:t>
      </w:r>
    </w:p>
    <w:p w14:paraId="4CD21599" w14:textId="1F138DBF" w:rsidR="006253E8" w:rsidRPr="00B52C28" w:rsidRDefault="00A3276A" w:rsidP="00CC0FB0">
      <w:pPr>
        <w:jc w:val="both"/>
        <w:rPr>
          <w:rFonts w:ascii="Arial" w:hAnsi="Arial" w:cs="Arial"/>
          <w:b/>
          <w:bCs/>
          <w:sz w:val="20"/>
          <w:szCs w:val="20"/>
        </w:rPr>
      </w:pPr>
      <w:r>
        <w:rPr>
          <w:rFonts w:ascii="Arial" w:hAnsi="Arial" w:cs="Arial"/>
          <w:b/>
          <w:bCs/>
          <w:sz w:val="20"/>
          <w:szCs w:val="20"/>
        </w:rPr>
        <w:t>f</w:t>
      </w:r>
      <w:r w:rsidR="008D4762" w:rsidRPr="00B52C28">
        <w:rPr>
          <w:rFonts w:ascii="Arial" w:hAnsi="Arial" w:cs="Arial"/>
          <w:b/>
          <w:bCs/>
          <w:sz w:val="20"/>
          <w:szCs w:val="20"/>
        </w:rPr>
        <w:t xml:space="preserve">, </w:t>
      </w:r>
      <w:r w:rsidR="008D4762" w:rsidRPr="00B52C28">
        <w:rPr>
          <w:rFonts w:ascii="Arial" w:hAnsi="Arial" w:cs="Arial"/>
          <w:sz w:val="20"/>
          <w:szCs w:val="20"/>
        </w:rPr>
        <w:t xml:space="preserve">UltraGen’s framework for zero-shot inference on SARS-CoV-2 replicase binding. </w:t>
      </w:r>
      <w:r w:rsidR="0096257F" w:rsidRPr="00B52C28">
        <w:rPr>
          <w:rFonts w:ascii="Arial" w:hAnsi="Arial" w:cs="Arial"/>
          <w:color w:val="0D0D0D"/>
          <w:sz w:val="20"/>
          <w:szCs w:val="20"/>
          <w:shd w:val="clear" w:color="auto" w:fill="FFFFFF"/>
        </w:rPr>
        <w:t>Initially, individual bases are masked. Subsequently, the framework computes the probabilities of predicting bases at the masked positions within the RNA context. This computation relies on the log ratio of the mutant base probability to the wild type base probability."</w:t>
      </w:r>
    </w:p>
    <w:p w14:paraId="33CC8400" w14:textId="77777777" w:rsidR="006253E8" w:rsidRDefault="006253E8">
      <w:pPr>
        <w:rPr>
          <w:rFonts w:cs="Arial"/>
          <w:b/>
          <w:bCs/>
        </w:rPr>
      </w:pPr>
      <w:r>
        <w:rPr>
          <w:rFonts w:cs="Arial"/>
          <w:b/>
          <w:bCs/>
        </w:rPr>
        <w:br w:type="page"/>
      </w:r>
    </w:p>
    <w:p w14:paraId="66C59A3D" w14:textId="3DB408D1" w:rsidR="00F649F8" w:rsidRPr="0079617A" w:rsidRDefault="00F649F8">
      <w:pPr>
        <w:rPr>
          <w:rFonts w:cs="Arial"/>
          <w:b/>
          <w:bCs/>
          <w:sz w:val="21"/>
          <w:szCs w:val="21"/>
        </w:rPr>
      </w:pPr>
      <w:r w:rsidRPr="002A6D28">
        <w:rPr>
          <w:rFonts w:ascii="Arial" w:eastAsia="DengXian" w:hAnsi="Arial" w:cs="Arial"/>
          <w:b/>
          <w:bCs/>
          <w:color w:val="000000"/>
          <w:sz w:val="20"/>
          <w:szCs w:val="20"/>
        </w:rPr>
        <w:lastRenderedPageBreak/>
        <w:t xml:space="preserve">Supplementary Table 1.  Model ranking criteria for </w:t>
      </w:r>
      <w:r w:rsidR="00071170" w:rsidRPr="002A6D28">
        <w:rPr>
          <w:rFonts w:ascii="Arial" w:eastAsia="DengXian" w:hAnsi="Arial" w:cs="Arial"/>
          <w:b/>
          <w:bCs/>
          <w:color w:val="000000"/>
          <w:sz w:val="20"/>
          <w:szCs w:val="20"/>
        </w:rPr>
        <w:t>SiR</w:t>
      </w:r>
      <w:r w:rsidR="00071170">
        <w:rPr>
          <w:rFonts w:ascii="Arial" w:eastAsia="DengXian" w:hAnsi="Arial" w:cs="Arial"/>
          <w:b/>
          <w:bCs/>
          <w:color w:val="000000"/>
          <w:sz w:val="20"/>
          <w:szCs w:val="20"/>
        </w:rPr>
        <w:t>-</w:t>
      </w:r>
      <w:r w:rsidRPr="002A6D28">
        <w:rPr>
          <w:rFonts w:ascii="Arial" w:eastAsia="DengXian" w:hAnsi="Arial" w:cs="Arial"/>
          <w:b/>
          <w:bCs/>
          <w:color w:val="000000"/>
          <w:sz w:val="20"/>
          <w:szCs w:val="20"/>
        </w:rPr>
        <w:t xml:space="preserve">binding </w:t>
      </w:r>
      <w:r w:rsidR="00071170" w:rsidRPr="002A6D28">
        <w:rPr>
          <w:rFonts w:ascii="Arial" w:eastAsia="DengXian" w:hAnsi="Arial" w:cs="Arial"/>
          <w:b/>
          <w:bCs/>
          <w:color w:val="000000"/>
          <w:sz w:val="20"/>
          <w:szCs w:val="20"/>
        </w:rPr>
        <w:t xml:space="preserve">RNA </w:t>
      </w:r>
      <w:r w:rsidRPr="002A6D28">
        <w:rPr>
          <w:rFonts w:ascii="Arial" w:eastAsia="DengXian" w:hAnsi="Arial" w:cs="Arial"/>
          <w:b/>
          <w:bCs/>
          <w:color w:val="000000"/>
          <w:sz w:val="20"/>
          <w:szCs w:val="20"/>
        </w:rPr>
        <w:t>systems</w:t>
      </w:r>
      <w:r w:rsidR="00AC1C5C">
        <w:rPr>
          <w:rFonts w:ascii="Arial" w:eastAsia="DengXian" w:hAnsi="Arial" w:cs="Arial"/>
          <w:b/>
          <w:bCs/>
          <w:color w:val="000000"/>
          <w:sz w:val="20"/>
          <w:szCs w:val="20"/>
        </w:rPr>
        <w:t>.</w:t>
      </w:r>
    </w:p>
    <w:tbl>
      <w:tblPr>
        <w:tblW w:w="8306" w:type="dxa"/>
        <w:tblLook w:val="04A0" w:firstRow="1" w:lastRow="0" w:firstColumn="1" w:lastColumn="0" w:noHBand="0" w:noVBand="1"/>
      </w:tblPr>
      <w:tblGrid>
        <w:gridCol w:w="1011"/>
        <w:gridCol w:w="1057"/>
        <w:gridCol w:w="1008"/>
        <w:gridCol w:w="1008"/>
        <w:gridCol w:w="1008"/>
        <w:gridCol w:w="1008"/>
        <w:gridCol w:w="1103"/>
        <w:gridCol w:w="1103"/>
      </w:tblGrid>
      <w:tr w:rsidR="00F649F8" w:rsidRPr="002A6D28" w14:paraId="1E280EA4" w14:textId="77777777" w:rsidTr="00F649F8">
        <w:trPr>
          <w:trHeight w:val="482"/>
        </w:trPr>
        <w:tc>
          <w:tcPr>
            <w:tcW w:w="1011" w:type="dxa"/>
            <w:tcBorders>
              <w:top w:val="single" w:sz="8" w:space="0" w:color="auto"/>
              <w:left w:val="nil"/>
              <w:bottom w:val="single" w:sz="8" w:space="0" w:color="auto"/>
              <w:right w:val="nil"/>
            </w:tcBorders>
            <w:shd w:val="clear" w:color="auto" w:fill="auto"/>
            <w:noWrap/>
            <w:vAlign w:val="center"/>
            <w:hideMark/>
          </w:tcPr>
          <w:p w14:paraId="590208D1" w14:textId="7EB80D54" w:rsidR="002A6D28" w:rsidRPr="002A6D28" w:rsidRDefault="002A6D28" w:rsidP="002A6D28">
            <w:pPr>
              <w:jc w:val="center"/>
              <w:rPr>
                <w:rFonts w:ascii="Arial" w:eastAsia="DengXian" w:hAnsi="Arial" w:cs="Arial"/>
                <w:b/>
                <w:bCs/>
                <w:color w:val="000000"/>
                <w:sz w:val="13"/>
                <w:szCs w:val="13"/>
              </w:rPr>
            </w:pPr>
            <w:r w:rsidRPr="002A6D28">
              <w:rPr>
                <w:rFonts w:ascii="Arial" w:eastAsia="DengXian" w:hAnsi="Arial" w:cs="Arial"/>
                <w:b/>
                <w:bCs/>
                <w:color w:val="000000"/>
                <w:sz w:val="13"/>
                <w:szCs w:val="13"/>
              </w:rPr>
              <w:t xml:space="preserve">Dataset </w:t>
            </w:r>
          </w:p>
        </w:tc>
        <w:tc>
          <w:tcPr>
            <w:tcW w:w="1057" w:type="dxa"/>
            <w:tcBorders>
              <w:top w:val="single" w:sz="8" w:space="0" w:color="auto"/>
              <w:left w:val="nil"/>
              <w:bottom w:val="single" w:sz="8" w:space="0" w:color="auto"/>
              <w:right w:val="nil"/>
            </w:tcBorders>
            <w:shd w:val="clear" w:color="auto" w:fill="auto"/>
            <w:noWrap/>
            <w:vAlign w:val="center"/>
            <w:hideMark/>
          </w:tcPr>
          <w:p w14:paraId="3E191783" w14:textId="77777777" w:rsidR="002A6D28" w:rsidRPr="002A6D28" w:rsidRDefault="002A6D28" w:rsidP="002A6D28">
            <w:pPr>
              <w:jc w:val="center"/>
              <w:rPr>
                <w:rFonts w:ascii="Arial" w:eastAsia="DengXian" w:hAnsi="Arial" w:cs="Arial"/>
                <w:b/>
                <w:bCs/>
                <w:color w:val="000000"/>
                <w:sz w:val="13"/>
                <w:szCs w:val="13"/>
              </w:rPr>
            </w:pPr>
            <w:r w:rsidRPr="002A6D28">
              <w:rPr>
                <w:rFonts w:ascii="Arial" w:eastAsia="DengXian" w:hAnsi="Arial" w:cs="Arial"/>
                <w:b/>
                <w:bCs/>
                <w:color w:val="000000"/>
                <w:sz w:val="13"/>
                <w:szCs w:val="13"/>
              </w:rPr>
              <w:t>Metrics</w:t>
            </w:r>
          </w:p>
        </w:tc>
        <w:tc>
          <w:tcPr>
            <w:tcW w:w="1008" w:type="dxa"/>
            <w:tcBorders>
              <w:top w:val="single" w:sz="8" w:space="0" w:color="auto"/>
              <w:left w:val="nil"/>
              <w:bottom w:val="single" w:sz="8" w:space="0" w:color="auto"/>
              <w:right w:val="nil"/>
            </w:tcBorders>
            <w:shd w:val="clear" w:color="auto" w:fill="auto"/>
            <w:noWrap/>
            <w:vAlign w:val="center"/>
            <w:hideMark/>
          </w:tcPr>
          <w:p w14:paraId="63A7D168" w14:textId="77777777" w:rsidR="002A6D28" w:rsidRPr="002A6D28" w:rsidRDefault="002A6D28" w:rsidP="002A6D28">
            <w:pPr>
              <w:jc w:val="center"/>
              <w:rPr>
                <w:rFonts w:ascii="Arial" w:eastAsia="DengXian" w:hAnsi="Arial" w:cs="Arial"/>
                <w:b/>
                <w:bCs/>
                <w:color w:val="000000"/>
                <w:sz w:val="13"/>
                <w:szCs w:val="13"/>
              </w:rPr>
            </w:pPr>
            <w:r w:rsidRPr="002A6D28">
              <w:rPr>
                <w:rFonts w:ascii="Arial" w:eastAsia="DengXian" w:hAnsi="Arial" w:cs="Arial"/>
                <w:b/>
                <w:bCs/>
                <w:color w:val="000000"/>
                <w:sz w:val="13"/>
                <w:szCs w:val="13"/>
              </w:rPr>
              <w:t xml:space="preserve">Category A </w:t>
            </w:r>
          </w:p>
        </w:tc>
        <w:tc>
          <w:tcPr>
            <w:tcW w:w="1008" w:type="dxa"/>
            <w:tcBorders>
              <w:top w:val="single" w:sz="8" w:space="0" w:color="auto"/>
              <w:left w:val="nil"/>
              <w:bottom w:val="single" w:sz="8" w:space="0" w:color="auto"/>
              <w:right w:val="nil"/>
            </w:tcBorders>
            <w:shd w:val="clear" w:color="auto" w:fill="auto"/>
            <w:noWrap/>
            <w:vAlign w:val="center"/>
            <w:hideMark/>
          </w:tcPr>
          <w:p w14:paraId="3819744C" w14:textId="77777777" w:rsidR="002A6D28" w:rsidRPr="002A6D28" w:rsidRDefault="002A6D28" w:rsidP="002A6D28">
            <w:pPr>
              <w:jc w:val="center"/>
              <w:rPr>
                <w:rFonts w:ascii="Arial" w:eastAsia="DengXian" w:hAnsi="Arial" w:cs="Arial"/>
                <w:b/>
                <w:bCs/>
                <w:color w:val="000000"/>
                <w:sz w:val="13"/>
                <w:szCs w:val="13"/>
              </w:rPr>
            </w:pPr>
            <w:r w:rsidRPr="002A6D28">
              <w:rPr>
                <w:rFonts w:ascii="Arial" w:eastAsia="DengXian" w:hAnsi="Arial" w:cs="Arial"/>
                <w:b/>
                <w:bCs/>
                <w:color w:val="000000"/>
                <w:sz w:val="13"/>
                <w:szCs w:val="13"/>
              </w:rPr>
              <w:t>Category B</w:t>
            </w:r>
          </w:p>
        </w:tc>
        <w:tc>
          <w:tcPr>
            <w:tcW w:w="1008" w:type="dxa"/>
            <w:tcBorders>
              <w:top w:val="single" w:sz="8" w:space="0" w:color="auto"/>
              <w:left w:val="nil"/>
              <w:bottom w:val="single" w:sz="8" w:space="0" w:color="auto"/>
              <w:right w:val="nil"/>
            </w:tcBorders>
            <w:shd w:val="clear" w:color="auto" w:fill="auto"/>
            <w:noWrap/>
            <w:vAlign w:val="center"/>
            <w:hideMark/>
          </w:tcPr>
          <w:p w14:paraId="438F6891" w14:textId="77777777" w:rsidR="002A6D28" w:rsidRPr="002A6D28" w:rsidRDefault="002A6D28" w:rsidP="002A6D28">
            <w:pPr>
              <w:jc w:val="center"/>
              <w:rPr>
                <w:rFonts w:ascii="Arial" w:eastAsia="DengXian" w:hAnsi="Arial" w:cs="Arial"/>
                <w:b/>
                <w:bCs/>
                <w:color w:val="000000"/>
                <w:sz w:val="13"/>
                <w:szCs w:val="13"/>
              </w:rPr>
            </w:pPr>
            <w:r w:rsidRPr="002A6D28">
              <w:rPr>
                <w:rFonts w:ascii="Arial" w:eastAsia="DengXian" w:hAnsi="Arial" w:cs="Arial"/>
                <w:b/>
                <w:bCs/>
                <w:color w:val="000000"/>
                <w:sz w:val="13"/>
                <w:szCs w:val="13"/>
              </w:rPr>
              <w:t>Category C</w:t>
            </w:r>
          </w:p>
        </w:tc>
        <w:tc>
          <w:tcPr>
            <w:tcW w:w="1008" w:type="dxa"/>
            <w:tcBorders>
              <w:top w:val="single" w:sz="8" w:space="0" w:color="auto"/>
              <w:left w:val="nil"/>
              <w:bottom w:val="single" w:sz="8" w:space="0" w:color="auto"/>
              <w:right w:val="nil"/>
            </w:tcBorders>
            <w:shd w:val="clear" w:color="auto" w:fill="auto"/>
            <w:noWrap/>
            <w:vAlign w:val="center"/>
            <w:hideMark/>
          </w:tcPr>
          <w:p w14:paraId="6FAB5E29" w14:textId="77777777" w:rsidR="002A6D28" w:rsidRPr="002A6D28" w:rsidRDefault="002A6D28" w:rsidP="002A6D28">
            <w:pPr>
              <w:jc w:val="center"/>
              <w:rPr>
                <w:rFonts w:ascii="Arial" w:eastAsia="DengXian" w:hAnsi="Arial" w:cs="Arial"/>
                <w:b/>
                <w:bCs/>
                <w:color w:val="000000"/>
                <w:sz w:val="13"/>
                <w:szCs w:val="13"/>
              </w:rPr>
            </w:pPr>
            <w:r w:rsidRPr="002A6D28">
              <w:rPr>
                <w:rFonts w:ascii="Arial" w:eastAsia="DengXian" w:hAnsi="Arial" w:cs="Arial"/>
                <w:b/>
                <w:bCs/>
                <w:color w:val="000000"/>
                <w:sz w:val="13"/>
                <w:szCs w:val="13"/>
              </w:rPr>
              <w:t>Category D</w:t>
            </w:r>
          </w:p>
        </w:tc>
        <w:tc>
          <w:tcPr>
            <w:tcW w:w="1103" w:type="dxa"/>
            <w:tcBorders>
              <w:top w:val="single" w:sz="8" w:space="0" w:color="auto"/>
              <w:left w:val="nil"/>
              <w:bottom w:val="single" w:sz="8" w:space="0" w:color="auto"/>
              <w:right w:val="nil"/>
            </w:tcBorders>
            <w:shd w:val="clear" w:color="auto" w:fill="auto"/>
            <w:noWrap/>
            <w:vAlign w:val="center"/>
            <w:hideMark/>
          </w:tcPr>
          <w:p w14:paraId="1C4842C8" w14:textId="77777777" w:rsidR="002A6D28" w:rsidRPr="002A6D28" w:rsidRDefault="002A6D28" w:rsidP="002A6D28">
            <w:pPr>
              <w:jc w:val="center"/>
              <w:rPr>
                <w:rFonts w:ascii="Arial" w:eastAsia="DengXian" w:hAnsi="Arial" w:cs="Arial"/>
                <w:b/>
                <w:bCs/>
                <w:color w:val="000000"/>
                <w:sz w:val="13"/>
                <w:szCs w:val="13"/>
              </w:rPr>
            </w:pPr>
            <w:r w:rsidRPr="002A6D28">
              <w:rPr>
                <w:rFonts w:ascii="Arial" w:eastAsia="DengXian" w:hAnsi="Arial" w:cs="Arial"/>
                <w:b/>
                <w:bCs/>
                <w:color w:val="000000"/>
                <w:sz w:val="13"/>
                <w:szCs w:val="13"/>
              </w:rPr>
              <w:t>Category E</w:t>
            </w:r>
          </w:p>
        </w:tc>
        <w:tc>
          <w:tcPr>
            <w:tcW w:w="1103" w:type="dxa"/>
            <w:tcBorders>
              <w:top w:val="single" w:sz="8" w:space="0" w:color="auto"/>
              <w:left w:val="nil"/>
              <w:bottom w:val="single" w:sz="8" w:space="0" w:color="auto"/>
              <w:right w:val="nil"/>
            </w:tcBorders>
            <w:shd w:val="clear" w:color="auto" w:fill="auto"/>
            <w:noWrap/>
            <w:vAlign w:val="center"/>
            <w:hideMark/>
          </w:tcPr>
          <w:p w14:paraId="1B36BE1D" w14:textId="77777777" w:rsidR="002A6D28" w:rsidRPr="002A6D28" w:rsidRDefault="002A6D28" w:rsidP="002A6D28">
            <w:pPr>
              <w:jc w:val="center"/>
              <w:rPr>
                <w:rFonts w:eastAsia="DengXian" w:cs="Arial"/>
                <w:b/>
                <w:bCs/>
                <w:color w:val="000000"/>
                <w:sz w:val="13"/>
                <w:szCs w:val="13"/>
              </w:rPr>
            </w:pPr>
            <w:r w:rsidRPr="002A6D28">
              <w:rPr>
                <w:rFonts w:eastAsia="DengXian" w:cs="Arial"/>
                <w:b/>
                <w:bCs/>
                <w:color w:val="000000"/>
                <w:sz w:val="13"/>
                <w:szCs w:val="13"/>
              </w:rPr>
              <w:t>Category F</w:t>
            </w:r>
          </w:p>
        </w:tc>
      </w:tr>
      <w:tr w:rsidR="00F649F8" w:rsidRPr="002A6D28" w14:paraId="2CE8BE42" w14:textId="77777777" w:rsidTr="00F649F8">
        <w:trPr>
          <w:trHeight w:val="482"/>
        </w:trPr>
        <w:tc>
          <w:tcPr>
            <w:tcW w:w="1011" w:type="dxa"/>
            <w:vMerge w:val="restart"/>
            <w:tcBorders>
              <w:top w:val="single" w:sz="8" w:space="0" w:color="auto"/>
              <w:left w:val="nil"/>
              <w:bottom w:val="single" w:sz="4" w:space="0" w:color="auto"/>
            </w:tcBorders>
            <w:shd w:val="clear" w:color="auto" w:fill="auto"/>
            <w:noWrap/>
            <w:vAlign w:val="center"/>
            <w:hideMark/>
          </w:tcPr>
          <w:p w14:paraId="01C67496" w14:textId="77777777" w:rsidR="002A6D28" w:rsidRPr="002A6D28" w:rsidRDefault="002A6D28" w:rsidP="002A6D28">
            <w:pPr>
              <w:jc w:val="center"/>
              <w:rPr>
                <w:rFonts w:ascii="Arial" w:eastAsia="DengXian" w:hAnsi="Arial" w:cs="Arial"/>
                <w:color w:val="000000"/>
                <w:sz w:val="13"/>
                <w:szCs w:val="13"/>
              </w:rPr>
            </w:pPr>
            <w:r w:rsidRPr="002A6D28">
              <w:rPr>
                <w:rFonts w:ascii="Arial" w:eastAsia="DengXian" w:hAnsi="Arial" w:cs="Arial"/>
                <w:color w:val="000000"/>
                <w:sz w:val="13"/>
                <w:szCs w:val="13"/>
              </w:rPr>
              <w:t>UltraSelex SiR-B (whole)</w:t>
            </w:r>
          </w:p>
        </w:tc>
        <w:tc>
          <w:tcPr>
            <w:tcW w:w="1057" w:type="dxa"/>
            <w:tcBorders>
              <w:top w:val="single" w:sz="8" w:space="0" w:color="auto"/>
              <w:bottom w:val="nil"/>
            </w:tcBorders>
            <w:shd w:val="clear" w:color="auto" w:fill="auto"/>
            <w:noWrap/>
            <w:vAlign w:val="center"/>
            <w:hideMark/>
          </w:tcPr>
          <w:p w14:paraId="35734B27" w14:textId="77777777" w:rsidR="002A6D28" w:rsidRPr="002A6D28" w:rsidRDefault="002A6D28" w:rsidP="002A6D28">
            <w:pPr>
              <w:jc w:val="center"/>
              <w:rPr>
                <w:rFonts w:ascii="Arial" w:eastAsia="DengXian" w:hAnsi="Arial" w:cs="Arial"/>
                <w:color w:val="000000"/>
                <w:sz w:val="13"/>
                <w:szCs w:val="13"/>
              </w:rPr>
            </w:pPr>
            <w:r w:rsidRPr="002A6D28">
              <w:rPr>
                <w:rFonts w:ascii="Arial" w:eastAsia="DengXian" w:hAnsi="Arial" w:cs="Arial"/>
                <w:color w:val="000000"/>
                <w:sz w:val="13"/>
                <w:szCs w:val="13"/>
              </w:rPr>
              <w:t>Top</w:t>
            </w:r>
            <w:r w:rsidRPr="002A6D28">
              <w:rPr>
                <w:rFonts w:ascii="Arial" w:eastAsia="DengXian" w:hAnsi="Arial" w:cs="Arial"/>
                <w:i/>
                <w:iCs/>
                <w:color w:val="000000"/>
                <w:sz w:val="13"/>
                <w:szCs w:val="13"/>
              </w:rPr>
              <w:t xml:space="preserve"> </w:t>
            </w:r>
            <w:r w:rsidRPr="002A6D28">
              <w:rPr>
                <w:rFonts w:ascii="Arial" w:eastAsia="DengXian" w:hAnsi="Arial" w:cs="Arial"/>
                <w:color w:val="000000"/>
                <w:sz w:val="13"/>
                <w:szCs w:val="13"/>
              </w:rPr>
              <w:t>Rank*</w:t>
            </w:r>
          </w:p>
        </w:tc>
        <w:tc>
          <w:tcPr>
            <w:tcW w:w="1008" w:type="dxa"/>
            <w:tcBorders>
              <w:top w:val="nil"/>
              <w:left w:val="nil"/>
              <w:bottom w:val="nil"/>
              <w:right w:val="nil"/>
            </w:tcBorders>
            <w:shd w:val="clear" w:color="auto" w:fill="auto"/>
            <w:noWrap/>
            <w:vAlign w:val="center"/>
            <w:hideMark/>
          </w:tcPr>
          <w:p w14:paraId="2316D48A" w14:textId="77777777" w:rsidR="002A6D28" w:rsidRPr="0032384B" w:rsidRDefault="002A6D28" w:rsidP="002A6D28">
            <w:pPr>
              <w:jc w:val="center"/>
              <w:rPr>
                <w:rFonts w:ascii="Arial" w:eastAsia="DengXian" w:hAnsi="Arial" w:cs="Arial"/>
                <w:color w:val="000000"/>
                <w:sz w:val="13"/>
                <w:szCs w:val="13"/>
              </w:rPr>
            </w:pPr>
            <w:r w:rsidRPr="0032384B">
              <w:rPr>
                <w:rFonts w:ascii="Arial" w:eastAsia="DengXian" w:hAnsi="Arial" w:cs="Arial"/>
                <w:color w:val="000000"/>
                <w:sz w:val="13"/>
                <w:szCs w:val="13"/>
              </w:rPr>
              <w:t>0.01%</w:t>
            </w:r>
          </w:p>
        </w:tc>
        <w:tc>
          <w:tcPr>
            <w:tcW w:w="1008" w:type="dxa"/>
            <w:tcBorders>
              <w:top w:val="nil"/>
              <w:left w:val="nil"/>
              <w:bottom w:val="nil"/>
              <w:right w:val="nil"/>
            </w:tcBorders>
            <w:shd w:val="clear" w:color="auto" w:fill="auto"/>
            <w:noWrap/>
            <w:vAlign w:val="center"/>
            <w:hideMark/>
          </w:tcPr>
          <w:p w14:paraId="3DE4738C" w14:textId="0A76B54F" w:rsidR="002A6D28" w:rsidRPr="0032384B" w:rsidRDefault="002A6D28" w:rsidP="002A6D28">
            <w:pPr>
              <w:jc w:val="center"/>
              <w:rPr>
                <w:rFonts w:ascii="Arial" w:eastAsia="DengXian" w:hAnsi="Arial" w:cs="Arial"/>
                <w:color w:val="000000"/>
                <w:sz w:val="13"/>
                <w:szCs w:val="13"/>
              </w:rPr>
            </w:pPr>
            <w:r w:rsidRPr="0032384B">
              <w:rPr>
                <w:rFonts w:ascii="Arial" w:eastAsia="DengXian" w:hAnsi="Arial" w:cs="Arial"/>
                <w:color w:val="000000"/>
                <w:sz w:val="13"/>
                <w:szCs w:val="13"/>
              </w:rPr>
              <w:t>0.0</w:t>
            </w:r>
            <w:r w:rsidR="00F649F8" w:rsidRPr="00755A57">
              <w:rPr>
                <w:rFonts w:ascii="Arial" w:eastAsia="DengXian" w:hAnsi="Arial" w:cs="Arial"/>
                <w:color w:val="000000"/>
                <w:sz w:val="13"/>
                <w:szCs w:val="13"/>
              </w:rPr>
              <w:t>1-</w:t>
            </w:r>
            <w:r w:rsidRPr="0032384B">
              <w:rPr>
                <w:rFonts w:ascii="Arial" w:eastAsia="DengXian" w:hAnsi="Arial" w:cs="Arial"/>
                <w:color w:val="000000"/>
                <w:sz w:val="13"/>
                <w:szCs w:val="13"/>
              </w:rPr>
              <w:t>0.0</w:t>
            </w:r>
            <w:r w:rsidR="00F649F8" w:rsidRPr="00755A57">
              <w:rPr>
                <w:rFonts w:ascii="Arial" w:eastAsia="DengXian" w:hAnsi="Arial" w:cs="Arial"/>
                <w:color w:val="000000"/>
                <w:sz w:val="13"/>
                <w:szCs w:val="13"/>
              </w:rPr>
              <w:t>5</w:t>
            </w:r>
            <w:r w:rsidRPr="0032384B">
              <w:rPr>
                <w:rFonts w:ascii="Arial" w:eastAsia="DengXian" w:hAnsi="Arial" w:cs="Arial"/>
                <w:color w:val="000000"/>
                <w:sz w:val="13"/>
                <w:szCs w:val="13"/>
              </w:rPr>
              <w:t>%</w:t>
            </w:r>
          </w:p>
        </w:tc>
        <w:tc>
          <w:tcPr>
            <w:tcW w:w="1008" w:type="dxa"/>
            <w:tcBorders>
              <w:top w:val="nil"/>
              <w:left w:val="nil"/>
              <w:bottom w:val="nil"/>
              <w:right w:val="nil"/>
            </w:tcBorders>
            <w:shd w:val="clear" w:color="auto" w:fill="auto"/>
            <w:noWrap/>
            <w:vAlign w:val="center"/>
            <w:hideMark/>
          </w:tcPr>
          <w:p w14:paraId="00318B4B" w14:textId="1C64E734" w:rsidR="002A6D28" w:rsidRPr="0032384B" w:rsidRDefault="002A6D28" w:rsidP="002A6D28">
            <w:pPr>
              <w:jc w:val="center"/>
              <w:rPr>
                <w:rFonts w:ascii="Arial" w:eastAsia="DengXian" w:hAnsi="Arial" w:cs="Arial"/>
                <w:color w:val="000000"/>
                <w:sz w:val="13"/>
                <w:szCs w:val="13"/>
              </w:rPr>
            </w:pPr>
            <w:r w:rsidRPr="0032384B">
              <w:rPr>
                <w:rFonts w:ascii="Arial" w:eastAsia="DengXian" w:hAnsi="Arial" w:cs="Arial"/>
                <w:color w:val="000000"/>
                <w:sz w:val="13"/>
                <w:szCs w:val="13"/>
              </w:rPr>
              <w:t>0.05</w:t>
            </w:r>
            <w:r w:rsidR="00F649F8" w:rsidRPr="00755A57">
              <w:rPr>
                <w:rFonts w:ascii="Arial" w:eastAsia="DengXian" w:hAnsi="Arial" w:cs="Arial"/>
                <w:color w:val="000000"/>
                <w:sz w:val="13"/>
                <w:szCs w:val="13"/>
              </w:rPr>
              <w:t>-0.1</w:t>
            </w:r>
            <w:r w:rsidRPr="0032384B">
              <w:rPr>
                <w:rFonts w:ascii="Arial" w:eastAsia="DengXian" w:hAnsi="Arial" w:cs="Arial"/>
                <w:color w:val="000000"/>
                <w:sz w:val="13"/>
                <w:szCs w:val="13"/>
              </w:rPr>
              <w:t>%</w:t>
            </w:r>
          </w:p>
        </w:tc>
        <w:tc>
          <w:tcPr>
            <w:tcW w:w="1008" w:type="dxa"/>
            <w:tcBorders>
              <w:top w:val="nil"/>
              <w:left w:val="nil"/>
              <w:bottom w:val="nil"/>
              <w:right w:val="nil"/>
            </w:tcBorders>
            <w:shd w:val="clear" w:color="auto" w:fill="auto"/>
            <w:noWrap/>
            <w:vAlign w:val="center"/>
            <w:hideMark/>
          </w:tcPr>
          <w:p w14:paraId="07B97006" w14:textId="50B51F56" w:rsidR="002A6D28" w:rsidRPr="0032384B" w:rsidRDefault="002A6D28" w:rsidP="002A6D28">
            <w:pPr>
              <w:jc w:val="center"/>
              <w:rPr>
                <w:rFonts w:ascii="Arial" w:eastAsia="DengXian" w:hAnsi="Arial" w:cs="Arial"/>
                <w:color w:val="000000"/>
                <w:sz w:val="13"/>
                <w:szCs w:val="13"/>
              </w:rPr>
            </w:pPr>
            <w:r w:rsidRPr="0032384B">
              <w:rPr>
                <w:rFonts w:ascii="Arial" w:eastAsia="DengXian" w:hAnsi="Arial" w:cs="Arial"/>
                <w:color w:val="000000"/>
                <w:sz w:val="13"/>
                <w:szCs w:val="13"/>
              </w:rPr>
              <w:t>0.</w:t>
            </w:r>
            <w:r w:rsidR="00F649F8" w:rsidRPr="00755A57">
              <w:rPr>
                <w:rFonts w:ascii="Arial" w:eastAsia="DengXian" w:hAnsi="Arial" w:cs="Arial"/>
                <w:color w:val="000000"/>
                <w:sz w:val="13"/>
                <w:szCs w:val="13"/>
              </w:rPr>
              <w:t>1-</w:t>
            </w:r>
            <w:r w:rsidRPr="0032384B">
              <w:rPr>
                <w:rFonts w:ascii="Arial" w:eastAsia="DengXian" w:hAnsi="Arial" w:cs="Arial"/>
                <w:color w:val="000000"/>
                <w:sz w:val="13"/>
                <w:szCs w:val="13"/>
              </w:rPr>
              <w:t>0.</w:t>
            </w:r>
            <w:r w:rsidR="00F649F8" w:rsidRPr="00755A57">
              <w:rPr>
                <w:rFonts w:ascii="Arial" w:eastAsia="DengXian" w:hAnsi="Arial" w:cs="Arial"/>
                <w:color w:val="000000"/>
                <w:sz w:val="13"/>
                <w:szCs w:val="13"/>
              </w:rPr>
              <w:t>5</w:t>
            </w:r>
            <w:r w:rsidRPr="0032384B">
              <w:rPr>
                <w:rFonts w:ascii="Arial" w:eastAsia="DengXian" w:hAnsi="Arial" w:cs="Arial"/>
                <w:color w:val="000000"/>
                <w:sz w:val="13"/>
                <w:szCs w:val="13"/>
              </w:rPr>
              <w:t>%</w:t>
            </w:r>
          </w:p>
        </w:tc>
        <w:tc>
          <w:tcPr>
            <w:tcW w:w="1103" w:type="dxa"/>
            <w:tcBorders>
              <w:top w:val="nil"/>
              <w:left w:val="nil"/>
              <w:bottom w:val="nil"/>
              <w:right w:val="nil"/>
            </w:tcBorders>
            <w:shd w:val="clear" w:color="auto" w:fill="auto"/>
            <w:noWrap/>
            <w:vAlign w:val="center"/>
            <w:hideMark/>
          </w:tcPr>
          <w:p w14:paraId="700B5D5C" w14:textId="5A159BF0" w:rsidR="002A6D28" w:rsidRPr="0032384B" w:rsidRDefault="00F649F8" w:rsidP="002A6D28">
            <w:pPr>
              <w:jc w:val="center"/>
              <w:rPr>
                <w:rFonts w:ascii="Arial" w:eastAsia="DengXian" w:hAnsi="Arial" w:cs="Arial"/>
                <w:color w:val="000000"/>
                <w:sz w:val="13"/>
                <w:szCs w:val="13"/>
              </w:rPr>
            </w:pPr>
            <w:r w:rsidRPr="00755A57">
              <w:rPr>
                <w:rFonts w:ascii="Arial" w:eastAsia="DengXian" w:hAnsi="Arial" w:cs="Arial"/>
                <w:color w:val="000000"/>
                <w:sz w:val="13"/>
                <w:szCs w:val="13"/>
              </w:rPr>
              <w:t>0.5-1</w:t>
            </w:r>
            <w:r w:rsidR="002A6D28" w:rsidRPr="0032384B">
              <w:rPr>
                <w:rFonts w:ascii="Arial" w:eastAsia="DengXian" w:hAnsi="Arial" w:cs="Arial"/>
                <w:color w:val="000000"/>
                <w:sz w:val="13"/>
                <w:szCs w:val="13"/>
              </w:rPr>
              <w:t>%</w:t>
            </w:r>
          </w:p>
        </w:tc>
        <w:tc>
          <w:tcPr>
            <w:tcW w:w="1103" w:type="dxa"/>
            <w:tcBorders>
              <w:top w:val="nil"/>
              <w:left w:val="nil"/>
              <w:bottom w:val="nil"/>
              <w:right w:val="nil"/>
            </w:tcBorders>
            <w:shd w:val="clear" w:color="auto" w:fill="auto"/>
            <w:noWrap/>
            <w:vAlign w:val="center"/>
            <w:hideMark/>
          </w:tcPr>
          <w:p w14:paraId="7F099010" w14:textId="19AC38BE" w:rsidR="002A6D28" w:rsidRPr="00755A57" w:rsidRDefault="002A6D28" w:rsidP="002A6D28">
            <w:pPr>
              <w:jc w:val="center"/>
              <w:rPr>
                <w:rFonts w:ascii="Arial" w:eastAsia="DengXian" w:hAnsi="Arial" w:cs="Arial"/>
                <w:color w:val="000000"/>
                <w:sz w:val="13"/>
                <w:szCs w:val="13"/>
              </w:rPr>
            </w:pPr>
            <w:r w:rsidRPr="00755A57">
              <w:rPr>
                <w:rFonts w:ascii="Arial" w:eastAsia="DengXian" w:hAnsi="Arial" w:cs="Arial"/>
                <w:color w:val="000000"/>
                <w:sz w:val="13"/>
                <w:szCs w:val="13"/>
              </w:rPr>
              <w:t>1</w:t>
            </w:r>
            <w:r w:rsidR="00F649F8" w:rsidRPr="00755A57">
              <w:rPr>
                <w:rFonts w:ascii="Arial" w:eastAsia="DengXian" w:hAnsi="Arial" w:cs="Arial"/>
                <w:color w:val="000000"/>
                <w:sz w:val="13"/>
                <w:szCs w:val="13"/>
              </w:rPr>
              <w:t>-</w:t>
            </w:r>
            <w:r w:rsidRPr="00755A57">
              <w:rPr>
                <w:rFonts w:ascii="Arial" w:eastAsia="DengXian" w:hAnsi="Arial" w:cs="Arial"/>
                <w:color w:val="000000"/>
                <w:sz w:val="13"/>
                <w:szCs w:val="13"/>
              </w:rPr>
              <w:t>1</w:t>
            </w:r>
            <w:r w:rsidR="00F649F8" w:rsidRPr="00755A57">
              <w:rPr>
                <w:rFonts w:ascii="Arial" w:eastAsia="DengXian" w:hAnsi="Arial" w:cs="Arial"/>
                <w:color w:val="000000"/>
                <w:sz w:val="13"/>
                <w:szCs w:val="13"/>
              </w:rPr>
              <w:t>00</w:t>
            </w:r>
            <w:r w:rsidRPr="00755A57">
              <w:rPr>
                <w:rFonts w:ascii="Arial" w:eastAsia="DengXian" w:hAnsi="Arial" w:cs="Arial"/>
                <w:color w:val="000000"/>
                <w:sz w:val="13"/>
                <w:szCs w:val="13"/>
              </w:rPr>
              <w:t>%</w:t>
            </w:r>
          </w:p>
        </w:tc>
      </w:tr>
      <w:tr w:rsidR="00F649F8" w:rsidRPr="002A6D28" w14:paraId="01CC56BA" w14:textId="77777777" w:rsidTr="00F649F8">
        <w:trPr>
          <w:trHeight w:val="482"/>
        </w:trPr>
        <w:tc>
          <w:tcPr>
            <w:tcW w:w="1011" w:type="dxa"/>
            <w:vMerge/>
            <w:tcBorders>
              <w:top w:val="single" w:sz="4" w:space="0" w:color="auto"/>
              <w:left w:val="nil"/>
              <w:bottom w:val="single" w:sz="4" w:space="0" w:color="auto"/>
              <w:right w:val="nil"/>
            </w:tcBorders>
            <w:vAlign w:val="center"/>
            <w:hideMark/>
          </w:tcPr>
          <w:p w14:paraId="77D7BAF9" w14:textId="77777777" w:rsidR="002A6D28" w:rsidRPr="002A6D28" w:rsidRDefault="002A6D28" w:rsidP="002A6D28">
            <w:pPr>
              <w:rPr>
                <w:rFonts w:ascii="Arial" w:eastAsia="DengXian" w:hAnsi="Arial" w:cs="Arial"/>
                <w:color w:val="000000"/>
                <w:sz w:val="13"/>
                <w:szCs w:val="13"/>
              </w:rPr>
            </w:pPr>
          </w:p>
        </w:tc>
        <w:tc>
          <w:tcPr>
            <w:tcW w:w="1057" w:type="dxa"/>
            <w:tcBorders>
              <w:top w:val="nil"/>
              <w:left w:val="nil"/>
              <w:bottom w:val="single" w:sz="4" w:space="0" w:color="auto"/>
            </w:tcBorders>
            <w:shd w:val="clear" w:color="auto" w:fill="auto"/>
            <w:noWrap/>
            <w:vAlign w:val="center"/>
            <w:hideMark/>
          </w:tcPr>
          <w:p w14:paraId="2A2CC9DC" w14:textId="77777777" w:rsidR="002A6D28" w:rsidRPr="002A6D28" w:rsidRDefault="002A6D28" w:rsidP="002A6D28">
            <w:pPr>
              <w:jc w:val="center"/>
              <w:rPr>
                <w:rFonts w:ascii="Arial" w:eastAsia="DengXian" w:hAnsi="Arial" w:cs="Arial"/>
                <w:color w:val="000000"/>
                <w:sz w:val="13"/>
                <w:szCs w:val="13"/>
              </w:rPr>
            </w:pPr>
            <w:r w:rsidRPr="002A6D28">
              <w:rPr>
                <w:rFonts w:ascii="Arial" w:eastAsia="DengXian" w:hAnsi="Arial" w:cs="Arial"/>
                <w:color w:val="000000"/>
                <w:sz w:val="13"/>
                <w:szCs w:val="13"/>
              </w:rPr>
              <w:t>RNA Species</w:t>
            </w:r>
          </w:p>
        </w:tc>
        <w:tc>
          <w:tcPr>
            <w:tcW w:w="1008" w:type="dxa"/>
            <w:tcBorders>
              <w:top w:val="nil"/>
              <w:left w:val="nil"/>
              <w:bottom w:val="single" w:sz="4" w:space="0" w:color="auto"/>
              <w:right w:val="nil"/>
            </w:tcBorders>
            <w:shd w:val="clear" w:color="auto" w:fill="auto"/>
            <w:noWrap/>
            <w:vAlign w:val="center"/>
            <w:hideMark/>
          </w:tcPr>
          <w:p w14:paraId="1348C9E0" w14:textId="77777777" w:rsidR="002A6D28" w:rsidRPr="0032384B" w:rsidRDefault="002A6D28" w:rsidP="002A6D28">
            <w:pPr>
              <w:jc w:val="center"/>
              <w:rPr>
                <w:rFonts w:ascii="Arial" w:eastAsia="DengXian" w:hAnsi="Arial" w:cs="Arial"/>
                <w:color w:val="000000"/>
                <w:sz w:val="13"/>
                <w:szCs w:val="13"/>
              </w:rPr>
            </w:pPr>
            <w:r w:rsidRPr="0032384B">
              <w:rPr>
                <w:rFonts w:ascii="Arial" w:eastAsia="DengXian" w:hAnsi="Arial" w:cs="Arial"/>
                <w:color w:val="000000"/>
                <w:sz w:val="13"/>
                <w:szCs w:val="13"/>
              </w:rPr>
              <w:t>5,456</w:t>
            </w:r>
          </w:p>
        </w:tc>
        <w:tc>
          <w:tcPr>
            <w:tcW w:w="1008" w:type="dxa"/>
            <w:tcBorders>
              <w:top w:val="nil"/>
              <w:left w:val="nil"/>
              <w:bottom w:val="single" w:sz="4" w:space="0" w:color="auto"/>
              <w:right w:val="nil"/>
            </w:tcBorders>
            <w:shd w:val="clear" w:color="auto" w:fill="auto"/>
            <w:noWrap/>
            <w:vAlign w:val="center"/>
            <w:hideMark/>
          </w:tcPr>
          <w:p w14:paraId="6A755EC1" w14:textId="77777777" w:rsidR="002A6D28" w:rsidRPr="0032384B" w:rsidRDefault="002A6D28" w:rsidP="002A6D28">
            <w:pPr>
              <w:jc w:val="center"/>
              <w:rPr>
                <w:rFonts w:ascii="Arial" w:eastAsia="DengXian" w:hAnsi="Arial" w:cs="Arial"/>
                <w:color w:val="000000"/>
                <w:sz w:val="13"/>
                <w:szCs w:val="13"/>
              </w:rPr>
            </w:pPr>
            <w:r w:rsidRPr="0032384B">
              <w:rPr>
                <w:rFonts w:ascii="Arial" w:eastAsia="DengXian" w:hAnsi="Arial" w:cs="Arial"/>
                <w:color w:val="000000"/>
                <w:sz w:val="13"/>
                <w:szCs w:val="13"/>
              </w:rPr>
              <w:t>21,828</w:t>
            </w:r>
          </w:p>
        </w:tc>
        <w:tc>
          <w:tcPr>
            <w:tcW w:w="1008" w:type="dxa"/>
            <w:tcBorders>
              <w:top w:val="nil"/>
              <w:left w:val="nil"/>
              <w:bottom w:val="single" w:sz="4" w:space="0" w:color="auto"/>
              <w:right w:val="nil"/>
            </w:tcBorders>
            <w:shd w:val="clear" w:color="auto" w:fill="auto"/>
            <w:noWrap/>
            <w:vAlign w:val="center"/>
            <w:hideMark/>
          </w:tcPr>
          <w:p w14:paraId="33C0FDC9" w14:textId="77777777" w:rsidR="002A6D28" w:rsidRPr="0032384B" w:rsidRDefault="002A6D28" w:rsidP="002A6D28">
            <w:pPr>
              <w:jc w:val="center"/>
              <w:rPr>
                <w:rFonts w:ascii="Arial" w:eastAsia="DengXian" w:hAnsi="Arial" w:cs="Arial"/>
                <w:color w:val="000000"/>
                <w:sz w:val="13"/>
                <w:szCs w:val="13"/>
              </w:rPr>
            </w:pPr>
            <w:r w:rsidRPr="0032384B">
              <w:rPr>
                <w:rFonts w:ascii="Arial" w:eastAsia="DengXian" w:hAnsi="Arial" w:cs="Arial"/>
                <w:color w:val="000000"/>
                <w:sz w:val="13"/>
                <w:szCs w:val="13"/>
              </w:rPr>
              <w:t>27,285</w:t>
            </w:r>
          </w:p>
        </w:tc>
        <w:tc>
          <w:tcPr>
            <w:tcW w:w="1008" w:type="dxa"/>
            <w:tcBorders>
              <w:top w:val="nil"/>
              <w:left w:val="nil"/>
              <w:bottom w:val="single" w:sz="4" w:space="0" w:color="auto"/>
              <w:right w:val="nil"/>
            </w:tcBorders>
            <w:shd w:val="clear" w:color="auto" w:fill="auto"/>
            <w:noWrap/>
            <w:vAlign w:val="center"/>
            <w:hideMark/>
          </w:tcPr>
          <w:p w14:paraId="0DD4E289" w14:textId="77777777" w:rsidR="002A6D28" w:rsidRPr="0032384B" w:rsidRDefault="002A6D28" w:rsidP="002A6D28">
            <w:pPr>
              <w:jc w:val="center"/>
              <w:rPr>
                <w:rFonts w:ascii="Arial" w:eastAsia="DengXian" w:hAnsi="Arial" w:cs="Arial"/>
                <w:color w:val="000000"/>
                <w:sz w:val="13"/>
                <w:szCs w:val="13"/>
              </w:rPr>
            </w:pPr>
            <w:r w:rsidRPr="0032384B">
              <w:rPr>
                <w:rFonts w:ascii="Arial" w:eastAsia="DengXian" w:hAnsi="Arial" w:cs="Arial"/>
                <w:color w:val="000000"/>
                <w:sz w:val="13"/>
                <w:szCs w:val="13"/>
              </w:rPr>
              <w:t>218,276</w:t>
            </w:r>
          </w:p>
        </w:tc>
        <w:tc>
          <w:tcPr>
            <w:tcW w:w="1103" w:type="dxa"/>
            <w:tcBorders>
              <w:top w:val="nil"/>
              <w:left w:val="nil"/>
              <w:bottom w:val="single" w:sz="4" w:space="0" w:color="auto"/>
              <w:right w:val="nil"/>
            </w:tcBorders>
            <w:shd w:val="clear" w:color="auto" w:fill="auto"/>
            <w:noWrap/>
            <w:vAlign w:val="center"/>
            <w:hideMark/>
          </w:tcPr>
          <w:p w14:paraId="3B03656E" w14:textId="77777777" w:rsidR="002A6D28" w:rsidRPr="0032384B" w:rsidRDefault="002A6D28" w:rsidP="002A6D28">
            <w:pPr>
              <w:jc w:val="center"/>
              <w:rPr>
                <w:rFonts w:ascii="Arial" w:eastAsia="DengXian" w:hAnsi="Arial" w:cs="Arial"/>
                <w:color w:val="000000"/>
                <w:sz w:val="13"/>
                <w:szCs w:val="13"/>
              </w:rPr>
            </w:pPr>
            <w:r w:rsidRPr="0032384B">
              <w:rPr>
                <w:rFonts w:ascii="Arial" w:eastAsia="DengXian" w:hAnsi="Arial" w:cs="Arial"/>
                <w:color w:val="000000"/>
                <w:sz w:val="13"/>
                <w:szCs w:val="13"/>
              </w:rPr>
              <w:t>272,845</w:t>
            </w:r>
          </w:p>
        </w:tc>
        <w:tc>
          <w:tcPr>
            <w:tcW w:w="1103" w:type="dxa"/>
            <w:tcBorders>
              <w:top w:val="nil"/>
              <w:left w:val="nil"/>
              <w:bottom w:val="single" w:sz="4" w:space="0" w:color="auto"/>
              <w:right w:val="nil"/>
            </w:tcBorders>
            <w:shd w:val="clear" w:color="auto" w:fill="auto"/>
            <w:noWrap/>
            <w:vAlign w:val="center"/>
            <w:hideMark/>
          </w:tcPr>
          <w:p w14:paraId="0C5707A1" w14:textId="77777777" w:rsidR="002A6D28" w:rsidRPr="00755A57" w:rsidRDefault="002A6D28" w:rsidP="002A6D28">
            <w:pPr>
              <w:jc w:val="center"/>
              <w:rPr>
                <w:rFonts w:ascii="Arial" w:eastAsia="DengXian" w:hAnsi="Arial" w:cs="Arial"/>
                <w:color w:val="000000"/>
                <w:sz w:val="13"/>
                <w:szCs w:val="13"/>
              </w:rPr>
            </w:pPr>
            <w:r w:rsidRPr="00755A57">
              <w:rPr>
                <w:rFonts w:ascii="Arial" w:eastAsia="DengXian" w:hAnsi="Arial" w:cs="Arial"/>
                <w:color w:val="000000"/>
                <w:sz w:val="13"/>
                <w:szCs w:val="13"/>
              </w:rPr>
              <w:t>54,023,358</w:t>
            </w:r>
          </w:p>
        </w:tc>
      </w:tr>
      <w:tr w:rsidR="00F649F8" w:rsidRPr="002A6D28" w14:paraId="3B5ED12E" w14:textId="77777777" w:rsidTr="00F649F8">
        <w:trPr>
          <w:trHeight w:val="482"/>
        </w:trPr>
        <w:tc>
          <w:tcPr>
            <w:tcW w:w="1011" w:type="dxa"/>
            <w:vMerge w:val="restart"/>
            <w:tcBorders>
              <w:top w:val="single" w:sz="4" w:space="0" w:color="auto"/>
              <w:left w:val="nil"/>
              <w:bottom w:val="single" w:sz="4" w:space="0" w:color="auto"/>
              <w:right w:val="nil"/>
            </w:tcBorders>
            <w:shd w:val="clear" w:color="auto" w:fill="auto"/>
            <w:noWrap/>
            <w:vAlign w:val="center"/>
            <w:hideMark/>
          </w:tcPr>
          <w:p w14:paraId="1727C9A2" w14:textId="77777777" w:rsidR="002A6D28" w:rsidRPr="002A6D28" w:rsidRDefault="002A6D28" w:rsidP="002A6D28">
            <w:pPr>
              <w:jc w:val="center"/>
              <w:rPr>
                <w:rFonts w:ascii="Arial" w:eastAsia="DengXian" w:hAnsi="Arial" w:cs="Arial"/>
                <w:color w:val="000000"/>
                <w:sz w:val="13"/>
                <w:szCs w:val="13"/>
              </w:rPr>
            </w:pPr>
            <w:r w:rsidRPr="002A6D28">
              <w:rPr>
                <w:rFonts w:ascii="Arial" w:eastAsia="DengXian" w:hAnsi="Arial" w:cs="Arial"/>
                <w:color w:val="000000"/>
                <w:sz w:val="13"/>
                <w:szCs w:val="13"/>
              </w:rPr>
              <w:t>SELEX SiR (whole)</w:t>
            </w:r>
          </w:p>
        </w:tc>
        <w:tc>
          <w:tcPr>
            <w:tcW w:w="1057" w:type="dxa"/>
            <w:tcBorders>
              <w:top w:val="nil"/>
              <w:left w:val="nil"/>
              <w:bottom w:val="nil"/>
            </w:tcBorders>
            <w:shd w:val="clear" w:color="auto" w:fill="auto"/>
            <w:noWrap/>
            <w:vAlign w:val="center"/>
            <w:hideMark/>
          </w:tcPr>
          <w:p w14:paraId="6C6EF7D6" w14:textId="77777777" w:rsidR="002A6D28" w:rsidRPr="002A6D28" w:rsidRDefault="002A6D28" w:rsidP="002A6D28">
            <w:pPr>
              <w:jc w:val="center"/>
              <w:rPr>
                <w:rFonts w:ascii="Arial" w:eastAsia="DengXian" w:hAnsi="Arial" w:cs="Arial"/>
                <w:color w:val="000000"/>
                <w:sz w:val="13"/>
                <w:szCs w:val="13"/>
              </w:rPr>
            </w:pPr>
            <w:r w:rsidRPr="002A6D28">
              <w:rPr>
                <w:rFonts w:ascii="Arial" w:eastAsia="DengXian" w:hAnsi="Arial" w:cs="Arial"/>
                <w:color w:val="000000"/>
                <w:sz w:val="13"/>
                <w:szCs w:val="13"/>
              </w:rPr>
              <w:t>Top Rank**</w:t>
            </w:r>
          </w:p>
        </w:tc>
        <w:tc>
          <w:tcPr>
            <w:tcW w:w="1008" w:type="dxa"/>
            <w:tcBorders>
              <w:top w:val="nil"/>
              <w:left w:val="nil"/>
              <w:bottom w:val="nil"/>
              <w:right w:val="nil"/>
            </w:tcBorders>
            <w:shd w:val="clear" w:color="auto" w:fill="auto"/>
            <w:noWrap/>
            <w:vAlign w:val="center"/>
            <w:hideMark/>
          </w:tcPr>
          <w:p w14:paraId="7826AF1F" w14:textId="77777777" w:rsidR="002A6D28" w:rsidRPr="0032384B" w:rsidRDefault="002A6D28" w:rsidP="002A6D28">
            <w:pPr>
              <w:jc w:val="center"/>
              <w:rPr>
                <w:rFonts w:ascii="Arial" w:eastAsia="DengXian" w:hAnsi="Arial" w:cs="Arial"/>
                <w:color w:val="000000"/>
                <w:sz w:val="13"/>
                <w:szCs w:val="13"/>
              </w:rPr>
            </w:pPr>
            <w:r w:rsidRPr="0032384B">
              <w:rPr>
                <w:rFonts w:ascii="Arial" w:eastAsia="DengXian" w:hAnsi="Arial" w:cs="Arial"/>
                <w:color w:val="000000"/>
                <w:sz w:val="13"/>
                <w:szCs w:val="13"/>
              </w:rPr>
              <w:t>1%</w:t>
            </w:r>
          </w:p>
        </w:tc>
        <w:tc>
          <w:tcPr>
            <w:tcW w:w="1008" w:type="dxa"/>
            <w:tcBorders>
              <w:top w:val="nil"/>
              <w:left w:val="nil"/>
              <w:bottom w:val="nil"/>
              <w:right w:val="nil"/>
            </w:tcBorders>
            <w:shd w:val="clear" w:color="auto" w:fill="auto"/>
            <w:noWrap/>
            <w:vAlign w:val="center"/>
            <w:hideMark/>
          </w:tcPr>
          <w:p w14:paraId="7F192521" w14:textId="211CC709" w:rsidR="002A6D28" w:rsidRPr="0032384B" w:rsidRDefault="002A6D28" w:rsidP="002A6D28">
            <w:pPr>
              <w:jc w:val="center"/>
              <w:rPr>
                <w:rFonts w:ascii="Arial" w:eastAsia="DengXian" w:hAnsi="Arial" w:cs="Arial"/>
                <w:color w:val="000000"/>
                <w:sz w:val="13"/>
                <w:szCs w:val="13"/>
              </w:rPr>
            </w:pPr>
            <w:r w:rsidRPr="0032384B">
              <w:rPr>
                <w:rFonts w:ascii="Arial" w:eastAsia="DengXian" w:hAnsi="Arial" w:cs="Arial"/>
                <w:color w:val="000000"/>
                <w:sz w:val="13"/>
                <w:szCs w:val="13"/>
              </w:rPr>
              <w:t>1</w:t>
            </w:r>
            <w:r w:rsidR="00F649F8" w:rsidRPr="00755A57">
              <w:rPr>
                <w:rFonts w:ascii="Arial" w:eastAsia="DengXian" w:hAnsi="Arial" w:cs="Arial"/>
                <w:color w:val="000000"/>
                <w:sz w:val="13"/>
                <w:szCs w:val="13"/>
              </w:rPr>
              <w:t>-5%</w:t>
            </w:r>
          </w:p>
        </w:tc>
        <w:tc>
          <w:tcPr>
            <w:tcW w:w="1008" w:type="dxa"/>
            <w:tcBorders>
              <w:top w:val="nil"/>
              <w:left w:val="nil"/>
              <w:bottom w:val="nil"/>
              <w:right w:val="nil"/>
            </w:tcBorders>
            <w:shd w:val="clear" w:color="auto" w:fill="auto"/>
            <w:noWrap/>
            <w:vAlign w:val="center"/>
            <w:hideMark/>
          </w:tcPr>
          <w:p w14:paraId="02B26059" w14:textId="40C4FB90" w:rsidR="002A6D28" w:rsidRPr="0032384B" w:rsidRDefault="002A6D28" w:rsidP="002A6D28">
            <w:pPr>
              <w:jc w:val="center"/>
              <w:rPr>
                <w:rFonts w:ascii="Arial" w:eastAsia="DengXian" w:hAnsi="Arial" w:cs="Arial"/>
                <w:color w:val="000000"/>
                <w:sz w:val="13"/>
                <w:szCs w:val="13"/>
              </w:rPr>
            </w:pPr>
            <w:r w:rsidRPr="0032384B">
              <w:rPr>
                <w:rFonts w:ascii="Arial" w:eastAsia="DengXian" w:hAnsi="Arial" w:cs="Arial"/>
                <w:color w:val="000000"/>
                <w:sz w:val="13"/>
                <w:szCs w:val="13"/>
              </w:rPr>
              <w:t>5</w:t>
            </w:r>
            <w:r w:rsidR="00F649F8" w:rsidRPr="00755A57">
              <w:rPr>
                <w:rFonts w:ascii="Arial" w:eastAsia="DengXian" w:hAnsi="Arial" w:cs="Arial"/>
                <w:color w:val="000000"/>
                <w:sz w:val="13"/>
                <w:szCs w:val="13"/>
              </w:rPr>
              <w:t>-</w:t>
            </w:r>
            <w:r w:rsidR="00F649F8" w:rsidRPr="0032384B">
              <w:rPr>
                <w:rFonts w:ascii="Arial" w:eastAsia="DengXian" w:hAnsi="Arial" w:cs="Arial"/>
                <w:color w:val="000000"/>
                <w:sz w:val="13"/>
                <w:szCs w:val="13"/>
              </w:rPr>
              <w:t>12%</w:t>
            </w:r>
          </w:p>
        </w:tc>
        <w:tc>
          <w:tcPr>
            <w:tcW w:w="1008" w:type="dxa"/>
            <w:tcBorders>
              <w:top w:val="nil"/>
              <w:left w:val="nil"/>
              <w:bottom w:val="nil"/>
              <w:right w:val="nil"/>
            </w:tcBorders>
            <w:shd w:val="clear" w:color="auto" w:fill="auto"/>
            <w:noWrap/>
            <w:vAlign w:val="center"/>
            <w:hideMark/>
          </w:tcPr>
          <w:p w14:paraId="1026E577" w14:textId="3906B4D7" w:rsidR="002A6D28" w:rsidRPr="0032384B" w:rsidRDefault="002A6D28" w:rsidP="002A6D28">
            <w:pPr>
              <w:jc w:val="center"/>
              <w:rPr>
                <w:rFonts w:ascii="Arial" w:eastAsia="DengXian" w:hAnsi="Arial" w:cs="Arial"/>
                <w:color w:val="000000"/>
                <w:sz w:val="13"/>
                <w:szCs w:val="13"/>
              </w:rPr>
            </w:pPr>
            <w:r w:rsidRPr="0032384B">
              <w:rPr>
                <w:rFonts w:ascii="Arial" w:eastAsia="DengXian" w:hAnsi="Arial" w:cs="Arial"/>
                <w:color w:val="000000"/>
                <w:sz w:val="13"/>
                <w:szCs w:val="13"/>
              </w:rPr>
              <w:t>12%</w:t>
            </w:r>
            <w:r w:rsidR="0079617A" w:rsidRPr="00755A57">
              <w:rPr>
                <w:rFonts w:ascii="Arial" w:eastAsia="DengXian" w:hAnsi="Arial" w:cs="Arial"/>
                <w:color w:val="000000"/>
                <w:sz w:val="13"/>
                <w:szCs w:val="13"/>
              </w:rPr>
              <w:t>-</w:t>
            </w:r>
            <w:r w:rsidR="00F649F8" w:rsidRPr="0032384B">
              <w:rPr>
                <w:rFonts w:ascii="Arial" w:eastAsia="DengXian" w:hAnsi="Arial" w:cs="Arial"/>
                <w:color w:val="000000"/>
                <w:sz w:val="13"/>
                <w:szCs w:val="13"/>
              </w:rPr>
              <w:t xml:space="preserve">100% </w:t>
            </w:r>
          </w:p>
        </w:tc>
        <w:tc>
          <w:tcPr>
            <w:tcW w:w="1103" w:type="dxa"/>
            <w:tcBorders>
              <w:top w:val="nil"/>
              <w:left w:val="nil"/>
              <w:bottom w:val="nil"/>
              <w:right w:val="nil"/>
            </w:tcBorders>
            <w:shd w:val="clear" w:color="auto" w:fill="auto"/>
            <w:noWrap/>
            <w:vAlign w:val="center"/>
            <w:hideMark/>
          </w:tcPr>
          <w:p w14:paraId="3F3DC360" w14:textId="77777777" w:rsidR="002A6D28" w:rsidRPr="0032384B" w:rsidRDefault="002A6D28" w:rsidP="002A6D28">
            <w:pPr>
              <w:jc w:val="center"/>
              <w:rPr>
                <w:rFonts w:ascii="Arial" w:eastAsia="DengXian" w:hAnsi="Arial" w:cs="Arial"/>
                <w:color w:val="000000"/>
                <w:sz w:val="13"/>
                <w:szCs w:val="13"/>
              </w:rPr>
            </w:pPr>
            <w:r w:rsidRPr="0032384B">
              <w:rPr>
                <w:rFonts w:ascii="Arial" w:eastAsia="DengXian" w:hAnsi="Arial" w:cs="Arial"/>
                <w:color w:val="000000"/>
                <w:sz w:val="13"/>
                <w:szCs w:val="13"/>
              </w:rPr>
              <w:t>Background</w:t>
            </w:r>
          </w:p>
        </w:tc>
        <w:tc>
          <w:tcPr>
            <w:tcW w:w="1103" w:type="dxa"/>
            <w:tcBorders>
              <w:top w:val="single" w:sz="4" w:space="0" w:color="auto"/>
              <w:left w:val="nil"/>
              <w:bottom w:val="nil"/>
              <w:right w:val="nil"/>
            </w:tcBorders>
            <w:shd w:val="clear" w:color="auto" w:fill="auto"/>
            <w:noWrap/>
            <w:hideMark/>
          </w:tcPr>
          <w:p w14:paraId="3F7D0CBF" w14:textId="77777777" w:rsidR="002A6D28" w:rsidRPr="00755A57" w:rsidRDefault="002A6D28" w:rsidP="002A6D28">
            <w:pPr>
              <w:jc w:val="center"/>
              <w:rPr>
                <w:rFonts w:ascii="Arial" w:eastAsia="DengXian" w:hAnsi="Arial" w:cs="Arial"/>
                <w:color w:val="000000"/>
                <w:sz w:val="13"/>
                <w:szCs w:val="13"/>
              </w:rPr>
            </w:pPr>
            <w:r w:rsidRPr="00755A57">
              <w:rPr>
                <w:rFonts w:ascii="Arial" w:eastAsia="DengXian" w:hAnsi="Arial" w:cs="Arial"/>
                <w:color w:val="000000"/>
                <w:sz w:val="13"/>
                <w:szCs w:val="13"/>
              </w:rPr>
              <w:t>_</w:t>
            </w:r>
          </w:p>
        </w:tc>
      </w:tr>
      <w:tr w:rsidR="00F649F8" w:rsidRPr="002A6D28" w14:paraId="68A7C052" w14:textId="77777777" w:rsidTr="00F649F8">
        <w:trPr>
          <w:trHeight w:val="482"/>
        </w:trPr>
        <w:tc>
          <w:tcPr>
            <w:tcW w:w="1011" w:type="dxa"/>
            <w:vMerge/>
            <w:tcBorders>
              <w:top w:val="nil"/>
              <w:left w:val="nil"/>
              <w:bottom w:val="single" w:sz="4" w:space="0" w:color="auto"/>
              <w:right w:val="nil"/>
            </w:tcBorders>
            <w:vAlign w:val="center"/>
            <w:hideMark/>
          </w:tcPr>
          <w:p w14:paraId="3F8BAABA" w14:textId="77777777" w:rsidR="002A6D28" w:rsidRPr="002A6D28" w:rsidRDefault="002A6D28" w:rsidP="002A6D28">
            <w:pPr>
              <w:rPr>
                <w:rFonts w:ascii="Arial" w:eastAsia="DengXian" w:hAnsi="Arial" w:cs="Arial"/>
                <w:color w:val="000000"/>
                <w:sz w:val="13"/>
                <w:szCs w:val="13"/>
              </w:rPr>
            </w:pPr>
          </w:p>
        </w:tc>
        <w:tc>
          <w:tcPr>
            <w:tcW w:w="1057" w:type="dxa"/>
            <w:tcBorders>
              <w:top w:val="nil"/>
              <w:left w:val="nil"/>
              <w:bottom w:val="nil"/>
            </w:tcBorders>
            <w:shd w:val="clear" w:color="auto" w:fill="auto"/>
            <w:noWrap/>
            <w:vAlign w:val="center"/>
            <w:hideMark/>
          </w:tcPr>
          <w:p w14:paraId="6C217351" w14:textId="77777777" w:rsidR="002A6D28" w:rsidRPr="002A6D28" w:rsidRDefault="002A6D28" w:rsidP="002A6D28">
            <w:pPr>
              <w:jc w:val="center"/>
              <w:rPr>
                <w:rFonts w:ascii="Arial" w:eastAsia="DengXian" w:hAnsi="Arial" w:cs="Arial"/>
                <w:color w:val="000000"/>
                <w:sz w:val="13"/>
                <w:szCs w:val="13"/>
              </w:rPr>
            </w:pPr>
            <w:r w:rsidRPr="002A6D28">
              <w:rPr>
                <w:rFonts w:ascii="Arial" w:eastAsia="DengXian" w:hAnsi="Arial" w:cs="Arial"/>
                <w:color w:val="000000"/>
                <w:sz w:val="13"/>
                <w:szCs w:val="13"/>
              </w:rPr>
              <w:t xml:space="preserve">Enrichment </w:t>
            </w:r>
          </w:p>
        </w:tc>
        <w:tc>
          <w:tcPr>
            <w:tcW w:w="1008" w:type="dxa"/>
            <w:tcBorders>
              <w:top w:val="nil"/>
              <w:left w:val="nil"/>
              <w:bottom w:val="nil"/>
              <w:right w:val="nil"/>
            </w:tcBorders>
            <w:shd w:val="clear" w:color="auto" w:fill="auto"/>
            <w:noWrap/>
            <w:vAlign w:val="center"/>
            <w:hideMark/>
          </w:tcPr>
          <w:p w14:paraId="5A51CAC8" w14:textId="6FA503DD" w:rsidR="002A6D28" w:rsidRPr="0032384B" w:rsidRDefault="0079617A" w:rsidP="002A6D28">
            <w:pPr>
              <w:jc w:val="center"/>
              <w:rPr>
                <w:rFonts w:ascii="Arial" w:eastAsia="DengXian" w:hAnsi="Arial" w:cs="Arial"/>
                <w:color w:val="000000"/>
                <w:sz w:val="13"/>
                <w:szCs w:val="13"/>
              </w:rPr>
            </w:pPr>
            <w:r w:rsidRPr="0032384B">
              <w:rPr>
                <w:rFonts w:ascii="Arial" w:eastAsia="DengXian" w:hAnsi="Arial" w:cs="Arial"/>
                <w:color w:val="000000"/>
                <w:sz w:val="16"/>
                <w:szCs w:val="16"/>
              </w:rPr>
              <w:t>≥</w:t>
            </w:r>
            <w:r w:rsidR="002A6D28" w:rsidRPr="0032384B">
              <w:rPr>
                <w:rFonts w:ascii="Arial" w:eastAsia="DengXian" w:hAnsi="Arial" w:cs="Arial"/>
                <w:color w:val="000000"/>
                <w:sz w:val="13"/>
                <w:szCs w:val="13"/>
              </w:rPr>
              <w:t>47</w:t>
            </w:r>
          </w:p>
        </w:tc>
        <w:tc>
          <w:tcPr>
            <w:tcW w:w="1008" w:type="dxa"/>
            <w:tcBorders>
              <w:top w:val="nil"/>
              <w:left w:val="nil"/>
              <w:bottom w:val="nil"/>
              <w:right w:val="nil"/>
            </w:tcBorders>
            <w:shd w:val="clear" w:color="auto" w:fill="auto"/>
            <w:noWrap/>
            <w:vAlign w:val="center"/>
            <w:hideMark/>
          </w:tcPr>
          <w:p w14:paraId="0EDD4B20" w14:textId="77777777" w:rsidR="002A6D28" w:rsidRPr="0032384B" w:rsidRDefault="002A6D28" w:rsidP="002A6D28">
            <w:pPr>
              <w:jc w:val="center"/>
              <w:rPr>
                <w:rFonts w:ascii="Arial" w:eastAsia="DengXian" w:hAnsi="Arial" w:cs="Arial"/>
                <w:color w:val="000000"/>
                <w:sz w:val="13"/>
                <w:szCs w:val="13"/>
              </w:rPr>
            </w:pPr>
            <w:r w:rsidRPr="0032384B">
              <w:rPr>
                <w:rFonts w:ascii="Arial" w:eastAsia="DengXian" w:hAnsi="Arial" w:cs="Arial"/>
                <w:color w:val="000000"/>
                <w:sz w:val="13"/>
                <w:szCs w:val="13"/>
              </w:rPr>
              <w:t>[7, 47)</w:t>
            </w:r>
          </w:p>
        </w:tc>
        <w:tc>
          <w:tcPr>
            <w:tcW w:w="1008" w:type="dxa"/>
            <w:tcBorders>
              <w:top w:val="nil"/>
              <w:left w:val="nil"/>
              <w:bottom w:val="nil"/>
              <w:right w:val="nil"/>
            </w:tcBorders>
            <w:shd w:val="clear" w:color="auto" w:fill="auto"/>
            <w:noWrap/>
            <w:vAlign w:val="center"/>
            <w:hideMark/>
          </w:tcPr>
          <w:p w14:paraId="5A97D6C0" w14:textId="77777777" w:rsidR="002A6D28" w:rsidRPr="0032384B" w:rsidRDefault="002A6D28" w:rsidP="002A6D28">
            <w:pPr>
              <w:jc w:val="center"/>
              <w:rPr>
                <w:rFonts w:ascii="Arial" w:eastAsia="DengXian" w:hAnsi="Arial" w:cs="Arial"/>
                <w:color w:val="000000"/>
                <w:sz w:val="13"/>
                <w:szCs w:val="13"/>
              </w:rPr>
            </w:pPr>
            <w:r w:rsidRPr="0032384B">
              <w:rPr>
                <w:rFonts w:ascii="Arial" w:eastAsia="DengXian" w:hAnsi="Arial" w:cs="Arial"/>
                <w:color w:val="000000"/>
                <w:sz w:val="13"/>
                <w:szCs w:val="13"/>
              </w:rPr>
              <w:t>[3, 7)</w:t>
            </w:r>
          </w:p>
        </w:tc>
        <w:tc>
          <w:tcPr>
            <w:tcW w:w="1008" w:type="dxa"/>
            <w:tcBorders>
              <w:top w:val="nil"/>
              <w:left w:val="nil"/>
              <w:bottom w:val="nil"/>
              <w:right w:val="nil"/>
            </w:tcBorders>
            <w:shd w:val="clear" w:color="auto" w:fill="auto"/>
            <w:noWrap/>
            <w:vAlign w:val="center"/>
            <w:hideMark/>
          </w:tcPr>
          <w:p w14:paraId="0E167293" w14:textId="77777777" w:rsidR="002A6D28" w:rsidRPr="0032384B" w:rsidRDefault="002A6D28" w:rsidP="002A6D28">
            <w:pPr>
              <w:jc w:val="center"/>
              <w:rPr>
                <w:rFonts w:ascii="Arial" w:eastAsia="DengXian" w:hAnsi="Arial" w:cs="Arial"/>
                <w:color w:val="000000"/>
                <w:sz w:val="13"/>
                <w:szCs w:val="13"/>
              </w:rPr>
            </w:pPr>
            <w:r w:rsidRPr="0032384B">
              <w:rPr>
                <w:rFonts w:ascii="Arial" w:eastAsia="DengXian" w:hAnsi="Arial" w:cs="Arial"/>
                <w:color w:val="000000"/>
                <w:sz w:val="13"/>
                <w:szCs w:val="13"/>
              </w:rPr>
              <w:t>[1, 3)</w:t>
            </w:r>
          </w:p>
        </w:tc>
        <w:tc>
          <w:tcPr>
            <w:tcW w:w="1103" w:type="dxa"/>
            <w:tcBorders>
              <w:top w:val="nil"/>
              <w:left w:val="nil"/>
              <w:bottom w:val="nil"/>
              <w:right w:val="nil"/>
            </w:tcBorders>
            <w:shd w:val="clear" w:color="auto" w:fill="auto"/>
            <w:noWrap/>
            <w:vAlign w:val="center"/>
            <w:hideMark/>
          </w:tcPr>
          <w:p w14:paraId="0E361752" w14:textId="77777777" w:rsidR="002A6D28" w:rsidRPr="0032384B" w:rsidRDefault="002A6D28" w:rsidP="002A6D28">
            <w:pPr>
              <w:jc w:val="center"/>
              <w:rPr>
                <w:rFonts w:ascii="Arial" w:eastAsia="DengXian" w:hAnsi="Arial" w:cs="Arial"/>
                <w:color w:val="000000"/>
                <w:sz w:val="13"/>
                <w:szCs w:val="13"/>
              </w:rPr>
            </w:pPr>
            <w:r w:rsidRPr="0032384B">
              <w:rPr>
                <w:rFonts w:ascii="Arial" w:eastAsia="DengXian" w:hAnsi="Arial" w:cs="Arial"/>
                <w:color w:val="000000"/>
                <w:sz w:val="13"/>
                <w:szCs w:val="13"/>
              </w:rPr>
              <w:t>0</w:t>
            </w:r>
          </w:p>
        </w:tc>
        <w:tc>
          <w:tcPr>
            <w:tcW w:w="1103" w:type="dxa"/>
            <w:tcBorders>
              <w:top w:val="nil"/>
              <w:left w:val="nil"/>
              <w:bottom w:val="nil"/>
              <w:right w:val="nil"/>
            </w:tcBorders>
            <w:shd w:val="clear" w:color="auto" w:fill="auto"/>
            <w:noWrap/>
            <w:hideMark/>
          </w:tcPr>
          <w:p w14:paraId="4C2954D1" w14:textId="77777777" w:rsidR="002A6D28" w:rsidRPr="00755A57" w:rsidRDefault="002A6D28" w:rsidP="002A6D28">
            <w:pPr>
              <w:jc w:val="center"/>
              <w:rPr>
                <w:rFonts w:ascii="Arial" w:eastAsia="DengXian" w:hAnsi="Arial" w:cs="Arial"/>
                <w:color w:val="000000"/>
                <w:sz w:val="13"/>
                <w:szCs w:val="13"/>
              </w:rPr>
            </w:pPr>
            <w:r w:rsidRPr="00755A57">
              <w:rPr>
                <w:rFonts w:ascii="Arial" w:eastAsia="DengXian" w:hAnsi="Arial" w:cs="Arial"/>
                <w:color w:val="000000"/>
                <w:sz w:val="13"/>
                <w:szCs w:val="13"/>
              </w:rPr>
              <w:t>_</w:t>
            </w:r>
          </w:p>
        </w:tc>
      </w:tr>
      <w:tr w:rsidR="00F649F8" w:rsidRPr="002A6D28" w14:paraId="19ED4F5B" w14:textId="77777777" w:rsidTr="00F649F8">
        <w:trPr>
          <w:trHeight w:val="482"/>
        </w:trPr>
        <w:tc>
          <w:tcPr>
            <w:tcW w:w="1011" w:type="dxa"/>
            <w:vMerge/>
            <w:tcBorders>
              <w:top w:val="nil"/>
              <w:left w:val="nil"/>
              <w:bottom w:val="single" w:sz="4" w:space="0" w:color="auto"/>
              <w:right w:val="nil"/>
            </w:tcBorders>
            <w:vAlign w:val="center"/>
            <w:hideMark/>
          </w:tcPr>
          <w:p w14:paraId="068A074C" w14:textId="77777777" w:rsidR="002A6D28" w:rsidRPr="002A6D28" w:rsidRDefault="002A6D28" w:rsidP="002A6D28">
            <w:pPr>
              <w:rPr>
                <w:rFonts w:ascii="Arial" w:eastAsia="DengXian" w:hAnsi="Arial" w:cs="Arial"/>
                <w:color w:val="000000"/>
                <w:sz w:val="13"/>
                <w:szCs w:val="13"/>
              </w:rPr>
            </w:pPr>
          </w:p>
        </w:tc>
        <w:tc>
          <w:tcPr>
            <w:tcW w:w="1057" w:type="dxa"/>
            <w:tcBorders>
              <w:top w:val="nil"/>
              <w:left w:val="nil"/>
              <w:bottom w:val="single" w:sz="4" w:space="0" w:color="auto"/>
            </w:tcBorders>
            <w:shd w:val="clear" w:color="auto" w:fill="auto"/>
            <w:noWrap/>
            <w:vAlign w:val="center"/>
            <w:hideMark/>
          </w:tcPr>
          <w:p w14:paraId="7846AB99" w14:textId="77777777" w:rsidR="002A6D28" w:rsidRPr="002A6D28" w:rsidRDefault="002A6D28" w:rsidP="002A6D28">
            <w:pPr>
              <w:jc w:val="center"/>
              <w:rPr>
                <w:rFonts w:ascii="Arial" w:eastAsia="DengXian" w:hAnsi="Arial" w:cs="Arial"/>
                <w:color w:val="000000"/>
                <w:sz w:val="13"/>
                <w:szCs w:val="13"/>
              </w:rPr>
            </w:pPr>
            <w:r w:rsidRPr="002A6D28">
              <w:rPr>
                <w:rFonts w:ascii="Arial" w:eastAsia="DengXian" w:hAnsi="Arial" w:cs="Arial"/>
                <w:color w:val="000000"/>
                <w:sz w:val="13"/>
                <w:szCs w:val="13"/>
              </w:rPr>
              <w:t>RNA Species</w:t>
            </w:r>
          </w:p>
        </w:tc>
        <w:tc>
          <w:tcPr>
            <w:tcW w:w="1008" w:type="dxa"/>
            <w:tcBorders>
              <w:top w:val="nil"/>
              <w:left w:val="nil"/>
              <w:bottom w:val="single" w:sz="4" w:space="0" w:color="auto"/>
              <w:right w:val="nil"/>
            </w:tcBorders>
            <w:shd w:val="clear" w:color="auto" w:fill="auto"/>
            <w:noWrap/>
            <w:vAlign w:val="center"/>
            <w:hideMark/>
          </w:tcPr>
          <w:p w14:paraId="4A32073D" w14:textId="77777777" w:rsidR="002A6D28" w:rsidRPr="0032384B" w:rsidRDefault="002A6D28" w:rsidP="002A6D28">
            <w:pPr>
              <w:jc w:val="center"/>
              <w:rPr>
                <w:rFonts w:ascii="Arial" w:eastAsia="DengXian" w:hAnsi="Arial" w:cs="Arial"/>
                <w:color w:val="000000"/>
                <w:sz w:val="13"/>
                <w:szCs w:val="13"/>
              </w:rPr>
            </w:pPr>
            <w:r w:rsidRPr="0032384B">
              <w:rPr>
                <w:rFonts w:ascii="Arial" w:eastAsia="DengXian" w:hAnsi="Arial" w:cs="Arial"/>
                <w:color w:val="000000"/>
                <w:sz w:val="13"/>
                <w:szCs w:val="13"/>
              </w:rPr>
              <w:t>7,793</w:t>
            </w:r>
          </w:p>
        </w:tc>
        <w:tc>
          <w:tcPr>
            <w:tcW w:w="1008" w:type="dxa"/>
            <w:tcBorders>
              <w:top w:val="nil"/>
              <w:left w:val="nil"/>
              <w:bottom w:val="single" w:sz="4" w:space="0" w:color="auto"/>
              <w:right w:val="nil"/>
            </w:tcBorders>
            <w:shd w:val="clear" w:color="auto" w:fill="auto"/>
            <w:noWrap/>
            <w:vAlign w:val="center"/>
            <w:hideMark/>
          </w:tcPr>
          <w:p w14:paraId="7C4C9655" w14:textId="77777777" w:rsidR="002A6D28" w:rsidRPr="0032384B" w:rsidRDefault="002A6D28" w:rsidP="002A6D28">
            <w:pPr>
              <w:jc w:val="center"/>
              <w:rPr>
                <w:rFonts w:ascii="Arial" w:eastAsia="DengXian" w:hAnsi="Arial" w:cs="Arial"/>
                <w:color w:val="000000"/>
                <w:sz w:val="13"/>
                <w:szCs w:val="13"/>
              </w:rPr>
            </w:pPr>
            <w:r w:rsidRPr="0032384B">
              <w:rPr>
                <w:rFonts w:ascii="Arial" w:eastAsia="DengXian" w:hAnsi="Arial" w:cs="Arial"/>
                <w:color w:val="000000"/>
                <w:sz w:val="13"/>
                <w:szCs w:val="13"/>
              </w:rPr>
              <w:t>32,290</w:t>
            </w:r>
          </w:p>
        </w:tc>
        <w:tc>
          <w:tcPr>
            <w:tcW w:w="1008" w:type="dxa"/>
            <w:tcBorders>
              <w:top w:val="nil"/>
              <w:left w:val="nil"/>
              <w:bottom w:val="single" w:sz="4" w:space="0" w:color="auto"/>
              <w:right w:val="nil"/>
            </w:tcBorders>
            <w:shd w:val="clear" w:color="auto" w:fill="auto"/>
            <w:noWrap/>
            <w:vAlign w:val="center"/>
            <w:hideMark/>
          </w:tcPr>
          <w:p w14:paraId="21303FA7" w14:textId="77777777" w:rsidR="002A6D28" w:rsidRPr="0032384B" w:rsidRDefault="002A6D28" w:rsidP="002A6D28">
            <w:pPr>
              <w:jc w:val="center"/>
              <w:rPr>
                <w:rFonts w:ascii="Arial" w:eastAsia="DengXian" w:hAnsi="Arial" w:cs="Arial"/>
                <w:color w:val="000000"/>
                <w:sz w:val="13"/>
                <w:szCs w:val="13"/>
              </w:rPr>
            </w:pPr>
            <w:r w:rsidRPr="0032384B">
              <w:rPr>
                <w:rFonts w:ascii="Arial" w:eastAsia="DengXian" w:hAnsi="Arial" w:cs="Arial"/>
                <w:color w:val="000000"/>
                <w:sz w:val="13"/>
                <w:szCs w:val="13"/>
              </w:rPr>
              <w:t>52,699</w:t>
            </w:r>
          </w:p>
        </w:tc>
        <w:tc>
          <w:tcPr>
            <w:tcW w:w="1008" w:type="dxa"/>
            <w:tcBorders>
              <w:top w:val="nil"/>
              <w:left w:val="nil"/>
              <w:bottom w:val="single" w:sz="4" w:space="0" w:color="auto"/>
              <w:right w:val="nil"/>
            </w:tcBorders>
            <w:shd w:val="clear" w:color="auto" w:fill="auto"/>
            <w:noWrap/>
            <w:vAlign w:val="center"/>
            <w:hideMark/>
          </w:tcPr>
          <w:p w14:paraId="5306BE69" w14:textId="77777777" w:rsidR="002A6D28" w:rsidRPr="0032384B" w:rsidRDefault="002A6D28" w:rsidP="002A6D28">
            <w:pPr>
              <w:jc w:val="center"/>
              <w:rPr>
                <w:rFonts w:ascii="Arial" w:eastAsia="DengXian" w:hAnsi="Arial" w:cs="Arial"/>
                <w:color w:val="000000"/>
                <w:sz w:val="13"/>
                <w:szCs w:val="13"/>
              </w:rPr>
            </w:pPr>
            <w:r w:rsidRPr="0032384B">
              <w:rPr>
                <w:rFonts w:ascii="Arial" w:eastAsia="DengXian" w:hAnsi="Arial" w:cs="Arial"/>
                <w:color w:val="000000"/>
                <w:sz w:val="13"/>
                <w:szCs w:val="13"/>
              </w:rPr>
              <w:t>688,150</w:t>
            </w:r>
          </w:p>
        </w:tc>
        <w:tc>
          <w:tcPr>
            <w:tcW w:w="1103" w:type="dxa"/>
            <w:tcBorders>
              <w:top w:val="nil"/>
              <w:left w:val="nil"/>
              <w:bottom w:val="single" w:sz="4" w:space="0" w:color="auto"/>
              <w:right w:val="nil"/>
            </w:tcBorders>
            <w:shd w:val="clear" w:color="auto" w:fill="auto"/>
            <w:noWrap/>
            <w:vAlign w:val="center"/>
            <w:hideMark/>
          </w:tcPr>
          <w:p w14:paraId="44C3ACB1" w14:textId="77777777" w:rsidR="002A6D28" w:rsidRPr="0032384B" w:rsidRDefault="002A6D28" w:rsidP="002A6D28">
            <w:pPr>
              <w:jc w:val="center"/>
              <w:rPr>
                <w:rFonts w:ascii="Arial" w:eastAsia="DengXian" w:hAnsi="Arial" w:cs="Arial"/>
                <w:color w:val="000000"/>
                <w:sz w:val="13"/>
                <w:szCs w:val="13"/>
              </w:rPr>
            </w:pPr>
            <w:r w:rsidRPr="0032384B">
              <w:rPr>
                <w:rFonts w:ascii="Arial" w:eastAsia="DengXian" w:hAnsi="Arial" w:cs="Arial"/>
                <w:color w:val="000000"/>
                <w:sz w:val="13"/>
                <w:szCs w:val="13"/>
              </w:rPr>
              <w:t>13,800,896</w:t>
            </w:r>
          </w:p>
        </w:tc>
        <w:tc>
          <w:tcPr>
            <w:tcW w:w="1103" w:type="dxa"/>
            <w:tcBorders>
              <w:top w:val="nil"/>
              <w:left w:val="nil"/>
              <w:bottom w:val="single" w:sz="4" w:space="0" w:color="auto"/>
              <w:right w:val="nil"/>
            </w:tcBorders>
            <w:shd w:val="clear" w:color="auto" w:fill="auto"/>
            <w:noWrap/>
            <w:hideMark/>
          </w:tcPr>
          <w:p w14:paraId="21C4E762" w14:textId="77777777" w:rsidR="002A6D28" w:rsidRPr="00755A57" w:rsidRDefault="002A6D28" w:rsidP="002A6D28">
            <w:pPr>
              <w:jc w:val="center"/>
              <w:rPr>
                <w:rFonts w:ascii="Arial" w:eastAsia="DengXian" w:hAnsi="Arial" w:cs="Arial"/>
                <w:color w:val="000000"/>
                <w:sz w:val="13"/>
                <w:szCs w:val="13"/>
              </w:rPr>
            </w:pPr>
            <w:r w:rsidRPr="00755A57">
              <w:rPr>
                <w:rFonts w:ascii="Arial" w:eastAsia="DengXian" w:hAnsi="Arial" w:cs="Arial"/>
                <w:color w:val="000000"/>
                <w:sz w:val="13"/>
                <w:szCs w:val="13"/>
              </w:rPr>
              <w:t>_</w:t>
            </w:r>
          </w:p>
        </w:tc>
      </w:tr>
      <w:tr w:rsidR="00F649F8" w:rsidRPr="002A6D28" w14:paraId="7CCDE885" w14:textId="77777777" w:rsidTr="00F649F8">
        <w:trPr>
          <w:trHeight w:val="482"/>
        </w:trPr>
        <w:tc>
          <w:tcPr>
            <w:tcW w:w="1011" w:type="dxa"/>
            <w:vMerge w:val="restart"/>
            <w:tcBorders>
              <w:top w:val="single" w:sz="4" w:space="0" w:color="auto"/>
              <w:left w:val="nil"/>
              <w:bottom w:val="single" w:sz="8" w:space="0" w:color="000000"/>
              <w:right w:val="nil"/>
            </w:tcBorders>
            <w:shd w:val="clear" w:color="auto" w:fill="auto"/>
            <w:noWrap/>
            <w:vAlign w:val="center"/>
            <w:hideMark/>
          </w:tcPr>
          <w:p w14:paraId="400A04BD" w14:textId="77777777" w:rsidR="002A6D28" w:rsidRPr="002A6D28" w:rsidRDefault="002A6D28" w:rsidP="002A6D28">
            <w:pPr>
              <w:jc w:val="center"/>
              <w:rPr>
                <w:rFonts w:ascii="Arial" w:eastAsia="DengXian" w:hAnsi="Arial" w:cs="Arial"/>
                <w:color w:val="000000"/>
                <w:sz w:val="13"/>
                <w:szCs w:val="13"/>
              </w:rPr>
            </w:pPr>
            <w:r w:rsidRPr="002A6D28">
              <w:rPr>
                <w:rFonts w:ascii="Arial" w:eastAsia="DengXian" w:hAnsi="Arial" w:cs="Arial"/>
                <w:color w:val="000000"/>
                <w:sz w:val="13"/>
                <w:szCs w:val="13"/>
              </w:rPr>
              <w:t xml:space="preserve">SELEX SiR (exclusive) </w:t>
            </w:r>
          </w:p>
        </w:tc>
        <w:tc>
          <w:tcPr>
            <w:tcW w:w="1057" w:type="dxa"/>
            <w:tcBorders>
              <w:top w:val="nil"/>
              <w:left w:val="nil"/>
              <w:bottom w:val="nil"/>
            </w:tcBorders>
            <w:shd w:val="clear" w:color="auto" w:fill="auto"/>
            <w:noWrap/>
            <w:vAlign w:val="center"/>
            <w:hideMark/>
          </w:tcPr>
          <w:p w14:paraId="5B64A6B8" w14:textId="67F1EFA5" w:rsidR="002A6D28" w:rsidRPr="002A6D28" w:rsidRDefault="002A6D28" w:rsidP="002A6D28">
            <w:pPr>
              <w:jc w:val="center"/>
              <w:rPr>
                <w:rFonts w:ascii="Arial" w:eastAsia="DengXian" w:hAnsi="Arial" w:cs="Arial"/>
                <w:color w:val="000000"/>
                <w:sz w:val="13"/>
                <w:szCs w:val="13"/>
              </w:rPr>
            </w:pPr>
            <w:r w:rsidRPr="002A6D28">
              <w:rPr>
                <w:rFonts w:ascii="Arial" w:eastAsia="DengXian" w:hAnsi="Arial" w:cs="Arial"/>
                <w:color w:val="000000"/>
                <w:sz w:val="13"/>
                <w:szCs w:val="13"/>
              </w:rPr>
              <w:t>Top Rank</w:t>
            </w:r>
            <w:r w:rsidR="00F649F8">
              <w:rPr>
                <w:rFonts w:eastAsia="DengXian" w:cs="Arial"/>
                <w:color w:val="000000"/>
                <w:sz w:val="13"/>
                <w:szCs w:val="13"/>
              </w:rPr>
              <w:t>**</w:t>
            </w:r>
          </w:p>
        </w:tc>
        <w:tc>
          <w:tcPr>
            <w:tcW w:w="1008" w:type="dxa"/>
            <w:tcBorders>
              <w:top w:val="nil"/>
              <w:left w:val="nil"/>
              <w:bottom w:val="nil"/>
              <w:right w:val="nil"/>
            </w:tcBorders>
            <w:shd w:val="clear" w:color="auto" w:fill="auto"/>
            <w:noWrap/>
            <w:vAlign w:val="center"/>
            <w:hideMark/>
          </w:tcPr>
          <w:p w14:paraId="3F5CB570" w14:textId="77777777" w:rsidR="002A6D28" w:rsidRPr="0032384B" w:rsidRDefault="002A6D28" w:rsidP="002A6D28">
            <w:pPr>
              <w:jc w:val="center"/>
              <w:rPr>
                <w:rFonts w:ascii="Arial" w:eastAsia="DengXian" w:hAnsi="Arial" w:cs="Arial"/>
                <w:color w:val="000000"/>
                <w:sz w:val="13"/>
                <w:szCs w:val="13"/>
              </w:rPr>
            </w:pPr>
            <w:r w:rsidRPr="0032384B">
              <w:rPr>
                <w:rFonts w:ascii="Arial" w:eastAsia="DengXian" w:hAnsi="Arial" w:cs="Arial"/>
                <w:color w:val="000000"/>
                <w:sz w:val="13"/>
                <w:szCs w:val="13"/>
              </w:rPr>
              <w:t>0.5%</w:t>
            </w:r>
          </w:p>
        </w:tc>
        <w:tc>
          <w:tcPr>
            <w:tcW w:w="1008" w:type="dxa"/>
            <w:tcBorders>
              <w:top w:val="nil"/>
              <w:left w:val="nil"/>
              <w:bottom w:val="nil"/>
              <w:right w:val="nil"/>
            </w:tcBorders>
            <w:shd w:val="clear" w:color="auto" w:fill="auto"/>
            <w:noWrap/>
            <w:vAlign w:val="center"/>
            <w:hideMark/>
          </w:tcPr>
          <w:p w14:paraId="62A9664C" w14:textId="71D776BE" w:rsidR="002A6D28" w:rsidRPr="0032384B" w:rsidRDefault="002A6D28" w:rsidP="002A6D28">
            <w:pPr>
              <w:jc w:val="center"/>
              <w:rPr>
                <w:rFonts w:ascii="Arial" w:eastAsia="DengXian" w:hAnsi="Arial" w:cs="Arial"/>
                <w:color w:val="000000"/>
                <w:sz w:val="13"/>
                <w:szCs w:val="13"/>
              </w:rPr>
            </w:pPr>
            <w:r w:rsidRPr="0032384B">
              <w:rPr>
                <w:rFonts w:ascii="Arial" w:eastAsia="DengXian" w:hAnsi="Arial" w:cs="Arial"/>
                <w:color w:val="000000"/>
                <w:sz w:val="13"/>
                <w:szCs w:val="13"/>
              </w:rPr>
              <w:t>0.5</w:t>
            </w:r>
            <w:r w:rsidR="00F649F8" w:rsidRPr="00755A57">
              <w:rPr>
                <w:rFonts w:ascii="Arial" w:eastAsia="DengXian" w:hAnsi="Arial" w:cs="Arial"/>
                <w:color w:val="000000"/>
                <w:sz w:val="13"/>
                <w:szCs w:val="13"/>
              </w:rPr>
              <w:t>-</w:t>
            </w:r>
            <w:r w:rsidR="00F649F8" w:rsidRPr="0032384B">
              <w:rPr>
                <w:rFonts w:ascii="Arial" w:eastAsia="DengXian" w:hAnsi="Arial" w:cs="Arial"/>
                <w:color w:val="000000"/>
                <w:sz w:val="13"/>
                <w:szCs w:val="13"/>
              </w:rPr>
              <w:t xml:space="preserve">1% </w:t>
            </w:r>
          </w:p>
        </w:tc>
        <w:tc>
          <w:tcPr>
            <w:tcW w:w="1008" w:type="dxa"/>
            <w:tcBorders>
              <w:top w:val="nil"/>
              <w:left w:val="nil"/>
              <w:bottom w:val="nil"/>
              <w:right w:val="nil"/>
            </w:tcBorders>
            <w:shd w:val="clear" w:color="auto" w:fill="auto"/>
            <w:noWrap/>
            <w:vAlign w:val="center"/>
            <w:hideMark/>
          </w:tcPr>
          <w:p w14:paraId="17C65EEF" w14:textId="1E2EA65F" w:rsidR="002A6D28" w:rsidRPr="0032384B" w:rsidRDefault="00F649F8" w:rsidP="002A6D28">
            <w:pPr>
              <w:jc w:val="center"/>
              <w:rPr>
                <w:rFonts w:ascii="Arial" w:eastAsia="DengXian" w:hAnsi="Arial" w:cs="Arial"/>
                <w:color w:val="000000"/>
                <w:sz w:val="13"/>
                <w:szCs w:val="13"/>
              </w:rPr>
            </w:pPr>
            <w:r w:rsidRPr="00755A57">
              <w:rPr>
                <w:rFonts w:ascii="Arial" w:eastAsia="DengXian" w:hAnsi="Arial" w:cs="Arial"/>
                <w:color w:val="000000"/>
                <w:sz w:val="13"/>
                <w:szCs w:val="13"/>
              </w:rPr>
              <w:t>1-5</w:t>
            </w:r>
            <w:r w:rsidR="002A6D28" w:rsidRPr="0032384B">
              <w:rPr>
                <w:rFonts w:ascii="Arial" w:eastAsia="DengXian" w:hAnsi="Arial" w:cs="Arial"/>
                <w:color w:val="000000"/>
                <w:sz w:val="13"/>
                <w:szCs w:val="13"/>
              </w:rPr>
              <w:t>%</w:t>
            </w:r>
          </w:p>
        </w:tc>
        <w:tc>
          <w:tcPr>
            <w:tcW w:w="1008" w:type="dxa"/>
            <w:tcBorders>
              <w:top w:val="nil"/>
              <w:left w:val="nil"/>
              <w:bottom w:val="nil"/>
              <w:right w:val="nil"/>
            </w:tcBorders>
            <w:shd w:val="clear" w:color="auto" w:fill="auto"/>
            <w:noWrap/>
            <w:vAlign w:val="center"/>
            <w:hideMark/>
          </w:tcPr>
          <w:p w14:paraId="3034AAD3" w14:textId="6706819E" w:rsidR="002A6D28" w:rsidRPr="0032384B" w:rsidRDefault="002A6D28" w:rsidP="002A6D28">
            <w:pPr>
              <w:jc w:val="center"/>
              <w:rPr>
                <w:rFonts w:ascii="Arial" w:eastAsia="DengXian" w:hAnsi="Arial" w:cs="Arial"/>
                <w:color w:val="000000"/>
                <w:sz w:val="13"/>
                <w:szCs w:val="13"/>
              </w:rPr>
            </w:pPr>
            <w:r w:rsidRPr="0032384B">
              <w:rPr>
                <w:rFonts w:ascii="Arial" w:eastAsia="DengXian" w:hAnsi="Arial" w:cs="Arial"/>
                <w:color w:val="000000"/>
                <w:sz w:val="13"/>
                <w:szCs w:val="13"/>
              </w:rPr>
              <w:t>5</w:t>
            </w:r>
            <w:r w:rsidR="00F649F8" w:rsidRPr="00755A57">
              <w:rPr>
                <w:rFonts w:ascii="Arial" w:eastAsia="DengXian" w:hAnsi="Arial" w:cs="Arial"/>
                <w:color w:val="000000"/>
                <w:sz w:val="13"/>
                <w:szCs w:val="13"/>
              </w:rPr>
              <w:t>-16</w:t>
            </w:r>
            <w:r w:rsidRPr="0032384B">
              <w:rPr>
                <w:rFonts w:ascii="Arial" w:eastAsia="DengXian" w:hAnsi="Arial" w:cs="Arial"/>
                <w:color w:val="000000"/>
                <w:sz w:val="13"/>
                <w:szCs w:val="13"/>
              </w:rPr>
              <w:t>%</w:t>
            </w:r>
          </w:p>
        </w:tc>
        <w:tc>
          <w:tcPr>
            <w:tcW w:w="1103" w:type="dxa"/>
            <w:tcBorders>
              <w:top w:val="nil"/>
              <w:left w:val="nil"/>
              <w:bottom w:val="nil"/>
              <w:right w:val="nil"/>
            </w:tcBorders>
            <w:shd w:val="clear" w:color="auto" w:fill="auto"/>
            <w:noWrap/>
            <w:vAlign w:val="center"/>
            <w:hideMark/>
          </w:tcPr>
          <w:p w14:paraId="6F8A3CBD" w14:textId="388F82D3" w:rsidR="002A6D28" w:rsidRPr="0032384B" w:rsidRDefault="002A6D28" w:rsidP="002A6D28">
            <w:pPr>
              <w:jc w:val="center"/>
              <w:rPr>
                <w:rFonts w:ascii="Arial" w:eastAsia="DengXian" w:hAnsi="Arial" w:cs="Arial"/>
                <w:color w:val="000000"/>
                <w:sz w:val="13"/>
                <w:szCs w:val="13"/>
              </w:rPr>
            </w:pPr>
            <w:r w:rsidRPr="0032384B">
              <w:rPr>
                <w:rFonts w:ascii="Arial" w:eastAsia="DengXian" w:hAnsi="Arial" w:cs="Arial"/>
                <w:color w:val="000000"/>
                <w:sz w:val="13"/>
                <w:szCs w:val="13"/>
              </w:rPr>
              <w:t>1</w:t>
            </w:r>
            <w:r w:rsidR="00F649F8" w:rsidRPr="00755A57">
              <w:rPr>
                <w:rFonts w:ascii="Arial" w:eastAsia="DengXian" w:hAnsi="Arial" w:cs="Arial"/>
                <w:color w:val="000000"/>
                <w:sz w:val="13"/>
                <w:szCs w:val="13"/>
              </w:rPr>
              <w:t>6-100</w:t>
            </w:r>
            <w:r w:rsidRPr="0032384B">
              <w:rPr>
                <w:rFonts w:ascii="Arial" w:eastAsia="DengXian" w:hAnsi="Arial" w:cs="Arial"/>
                <w:color w:val="000000"/>
                <w:sz w:val="13"/>
                <w:szCs w:val="13"/>
              </w:rPr>
              <w:t>%</w:t>
            </w:r>
          </w:p>
        </w:tc>
        <w:tc>
          <w:tcPr>
            <w:tcW w:w="1103" w:type="dxa"/>
            <w:tcBorders>
              <w:top w:val="nil"/>
              <w:left w:val="nil"/>
              <w:bottom w:val="nil"/>
              <w:right w:val="nil"/>
            </w:tcBorders>
            <w:shd w:val="clear" w:color="auto" w:fill="auto"/>
            <w:noWrap/>
            <w:vAlign w:val="center"/>
            <w:hideMark/>
          </w:tcPr>
          <w:p w14:paraId="25490191" w14:textId="77777777" w:rsidR="002A6D28" w:rsidRPr="00755A57" w:rsidRDefault="002A6D28" w:rsidP="002A6D28">
            <w:pPr>
              <w:jc w:val="center"/>
              <w:rPr>
                <w:rFonts w:ascii="Arial" w:eastAsia="DengXian" w:hAnsi="Arial" w:cs="Arial"/>
                <w:color w:val="000000"/>
                <w:sz w:val="13"/>
                <w:szCs w:val="13"/>
              </w:rPr>
            </w:pPr>
            <w:r w:rsidRPr="00755A57">
              <w:rPr>
                <w:rFonts w:ascii="Arial" w:eastAsia="DengXian" w:hAnsi="Arial" w:cs="Arial"/>
                <w:color w:val="000000"/>
                <w:sz w:val="13"/>
                <w:szCs w:val="13"/>
              </w:rPr>
              <w:t>Background</w:t>
            </w:r>
          </w:p>
        </w:tc>
      </w:tr>
      <w:tr w:rsidR="00F649F8" w:rsidRPr="002A6D28" w14:paraId="08F3C274" w14:textId="77777777" w:rsidTr="00F649F8">
        <w:trPr>
          <w:trHeight w:val="482"/>
        </w:trPr>
        <w:tc>
          <w:tcPr>
            <w:tcW w:w="1011" w:type="dxa"/>
            <w:vMerge/>
            <w:tcBorders>
              <w:top w:val="nil"/>
              <w:left w:val="nil"/>
              <w:bottom w:val="single" w:sz="8" w:space="0" w:color="000000"/>
              <w:right w:val="nil"/>
            </w:tcBorders>
            <w:vAlign w:val="center"/>
            <w:hideMark/>
          </w:tcPr>
          <w:p w14:paraId="025E3626" w14:textId="77777777" w:rsidR="002A6D28" w:rsidRPr="002A6D28" w:rsidRDefault="002A6D28" w:rsidP="002A6D28">
            <w:pPr>
              <w:rPr>
                <w:rFonts w:ascii="Arial" w:eastAsia="DengXian" w:hAnsi="Arial" w:cs="Arial"/>
                <w:color w:val="000000"/>
                <w:sz w:val="13"/>
                <w:szCs w:val="13"/>
              </w:rPr>
            </w:pPr>
          </w:p>
        </w:tc>
        <w:tc>
          <w:tcPr>
            <w:tcW w:w="1057" w:type="dxa"/>
            <w:tcBorders>
              <w:top w:val="nil"/>
              <w:left w:val="nil"/>
              <w:bottom w:val="nil"/>
            </w:tcBorders>
            <w:shd w:val="clear" w:color="auto" w:fill="auto"/>
            <w:noWrap/>
            <w:vAlign w:val="center"/>
            <w:hideMark/>
          </w:tcPr>
          <w:p w14:paraId="734FFEA2" w14:textId="77777777" w:rsidR="002A6D28" w:rsidRPr="002A6D28" w:rsidRDefault="002A6D28" w:rsidP="002A6D28">
            <w:pPr>
              <w:jc w:val="center"/>
              <w:rPr>
                <w:rFonts w:ascii="Arial" w:eastAsia="DengXian" w:hAnsi="Arial" w:cs="Arial"/>
                <w:color w:val="000000"/>
                <w:sz w:val="13"/>
                <w:szCs w:val="13"/>
              </w:rPr>
            </w:pPr>
            <w:r w:rsidRPr="002A6D28">
              <w:rPr>
                <w:rFonts w:ascii="Arial" w:eastAsia="DengXian" w:hAnsi="Arial" w:cs="Arial"/>
                <w:color w:val="000000"/>
                <w:sz w:val="13"/>
                <w:szCs w:val="13"/>
              </w:rPr>
              <w:t xml:space="preserve">Enrichment </w:t>
            </w:r>
          </w:p>
        </w:tc>
        <w:tc>
          <w:tcPr>
            <w:tcW w:w="1008" w:type="dxa"/>
            <w:tcBorders>
              <w:top w:val="nil"/>
              <w:left w:val="nil"/>
              <w:bottom w:val="nil"/>
              <w:right w:val="nil"/>
            </w:tcBorders>
            <w:shd w:val="clear" w:color="auto" w:fill="auto"/>
            <w:noWrap/>
            <w:vAlign w:val="center"/>
            <w:hideMark/>
          </w:tcPr>
          <w:p w14:paraId="5EE87AD9" w14:textId="0AADBE83" w:rsidR="002A6D28" w:rsidRPr="0032384B" w:rsidRDefault="0079617A" w:rsidP="002A6D28">
            <w:pPr>
              <w:jc w:val="center"/>
              <w:rPr>
                <w:rFonts w:ascii="Arial" w:eastAsia="DengXian" w:hAnsi="Arial" w:cs="Arial"/>
                <w:color w:val="000000"/>
                <w:sz w:val="13"/>
                <w:szCs w:val="13"/>
              </w:rPr>
            </w:pPr>
            <w:r w:rsidRPr="0032384B">
              <w:rPr>
                <w:rFonts w:ascii="Arial" w:eastAsia="DengXian" w:hAnsi="Arial" w:cs="Arial"/>
                <w:color w:val="000000"/>
                <w:sz w:val="16"/>
                <w:szCs w:val="16"/>
              </w:rPr>
              <w:t>≥</w:t>
            </w:r>
            <w:r w:rsidR="002A6D28" w:rsidRPr="0032384B">
              <w:rPr>
                <w:rFonts w:ascii="Arial" w:eastAsia="DengXian" w:hAnsi="Arial" w:cs="Arial"/>
                <w:color w:val="000000"/>
                <w:sz w:val="13"/>
                <w:szCs w:val="13"/>
              </w:rPr>
              <w:t>37</w:t>
            </w:r>
          </w:p>
        </w:tc>
        <w:tc>
          <w:tcPr>
            <w:tcW w:w="1008" w:type="dxa"/>
            <w:tcBorders>
              <w:top w:val="nil"/>
              <w:left w:val="nil"/>
              <w:bottom w:val="nil"/>
              <w:right w:val="nil"/>
            </w:tcBorders>
            <w:shd w:val="clear" w:color="auto" w:fill="auto"/>
            <w:noWrap/>
            <w:vAlign w:val="center"/>
            <w:hideMark/>
          </w:tcPr>
          <w:p w14:paraId="17BDBA1D" w14:textId="77777777" w:rsidR="002A6D28" w:rsidRPr="0032384B" w:rsidRDefault="002A6D28" w:rsidP="002A6D28">
            <w:pPr>
              <w:jc w:val="center"/>
              <w:rPr>
                <w:rFonts w:ascii="Arial" w:eastAsia="DengXian" w:hAnsi="Arial" w:cs="Arial"/>
                <w:color w:val="000000"/>
                <w:sz w:val="13"/>
                <w:szCs w:val="13"/>
              </w:rPr>
            </w:pPr>
            <w:r w:rsidRPr="0032384B">
              <w:rPr>
                <w:rFonts w:ascii="Arial" w:eastAsia="DengXian" w:hAnsi="Arial" w:cs="Arial"/>
                <w:color w:val="000000"/>
                <w:sz w:val="13"/>
                <w:szCs w:val="13"/>
              </w:rPr>
              <w:t>[19, 37)</w:t>
            </w:r>
          </w:p>
        </w:tc>
        <w:tc>
          <w:tcPr>
            <w:tcW w:w="1008" w:type="dxa"/>
            <w:tcBorders>
              <w:top w:val="nil"/>
              <w:left w:val="nil"/>
              <w:bottom w:val="nil"/>
              <w:right w:val="nil"/>
            </w:tcBorders>
            <w:shd w:val="clear" w:color="auto" w:fill="auto"/>
            <w:noWrap/>
            <w:vAlign w:val="center"/>
            <w:hideMark/>
          </w:tcPr>
          <w:p w14:paraId="6499B7DC" w14:textId="77777777" w:rsidR="002A6D28" w:rsidRPr="0032384B" w:rsidRDefault="002A6D28" w:rsidP="002A6D28">
            <w:pPr>
              <w:jc w:val="center"/>
              <w:rPr>
                <w:rFonts w:ascii="Arial" w:eastAsia="DengXian" w:hAnsi="Arial" w:cs="Arial"/>
                <w:color w:val="000000"/>
                <w:sz w:val="13"/>
                <w:szCs w:val="13"/>
              </w:rPr>
            </w:pPr>
            <w:r w:rsidRPr="0032384B">
              <w:rPr>
                <w:rFonts w:ascii="Arial" w:eastAsia="DengXian" w:hAnsi="Arial" w:cs="Arial"/>
                <w:color w:val="000000"/>
                <w:sz w:val="13"/>
                <w:szCs w:val="13"/>
              </w:rPr>
              <w:t>[5, 19)</w:t>
            </w:r>
          </w:p>
        </w:tc>
        <w:tc>
          <w:tcPr>
            <w:tcW w:w="1008" w:type="dxa"/>
            <w:tcBorders>
              <w:top w:val="nil"/>
              <w:left w:val="nil"/>
              <w:bottom w:val="nil"/>
              <w:right w:val="nil"/>
            </w:tcBorders>
            <w:shd w:val="clear" w:color="auto" w:fill="auto"/>
            <w:noWrap/>
            <w:vAlign w:val="center"/>
            <w:hideMark/>
          </w:tcPr>
          <w:p w14:paraId="782F5E24" w14:textId="77777777" w:rsidR="002A6D28" w:rsidRPr="0032384B" w:rsidRDefault="002A6D28" w:rsidP="002A6D28">
            <w:pPr>
              <w:jc w:val="center"/>
              <w:rPr>
                <w:rFonts w:ascii="Arial" w:eastAsia="DengXian" w:hAnsi="Arial" w:cs="Arial"/>
                <w:color w:val="000000"/>
                <w:sz w:val="13"/>
                <w:szCs w:val="13"/>
              </w:rPr>
            </w:pPr>
            <w:r w:rsidRPr="0032384B">
              <w:rPr>
                <w:rFonts w:ascii="Arial" w:eastAsia="DengXian" w:hAnsi="Arial" w:cs="Arial"/>
                <w:color w:val="000000"/>
                <w:sz w:val="13"/>
                <w:szCs w:val="13"/>
              </w:rPr>
              <w:t>[2, 5)</w:t>
            </w:r>
          </w:p>
        </w:tc>
        <w:tc>
          <w:tcPr>
            <w:tcW w:w="1103" w:type="dxa"/>
            <w:tcBorders>
              <w:top w:val="nil"/>
              <w:left w:val="nil"/>
              <w:bottom w:val="nil"/>
              <w:right w:val="nil"/>
            </w:tcBorders>
            <w:shd w:val="clear" w:color="auto" w:fill="auto"/>
            <w:noWrap/>
            <w:vAlign w:val="center"/>
            <w:hideMark/>
          </w:tcPr>
          <w:p w14:paraId="4C3B8882" w14:textId="77777777" w:rsidR="002A6D28" w:rsidRPr="0032384B" w:rsidRDefault="002A6D28" w:rsidP="002A6D28">
            <w:pPr>
              <w:jc w:val="center"/>
              <w:rPr>
                <w:rFonts w:ascii="Arial" w:eastAsia="DengXian" w:hAnsi="Arial" w:cs="Arial"/>
                <w:color w:val="000000"/>
                <w:sz w:val="13"/>
                <w:szCs w:val="13"/>
              </w:rPr>
            </w:pPr>
            <w:r w:rsidRPr="0032384B">
              <w:rPr>
                <w:rFonts w:ascii="Arial" w:eastAsia="DengXian" w:hAnsi="Arial" w:cs="Arial"/>
                <w:color w:val="000000"/>
                <w:sz w:val="13"/>
                <w:szCs w:val="13"/>
              </w:rPr>
              <w:t>1</w:t>
            </w:r>
          </w:p>
        </w:tc>
        <w:tc>
          <w:tcPr>
            <w:tcW w:w="1103" w:type="dxa"/>
            <w:tcBorders>
              <w:top w:val="nil"/>
              <w:left w:val="nil"/>
              <w:bottom w:val="nil"/>
              <w:right w:val="nil"/>
            </w:tcBorders>
            <w:shd w:val="clear" w:color="auto" w:fill="auto"/>
            <w:noWrap/>
            <w:vAlign w:val="center"/>
            <w:hideMark/>
          </w:tcPr>
          <w:p w14:paraId="22F0BF9E" w14:textId="77777777" w:rsidR="002A6D28" w:rsidRPr="00755A57" w:rsidRDefault="002A6D28" w:rsidP="002A6D28">
            <w:pPr>
              <w:jc w:val="center"/>
              <w:rPr>
                <w:rFonts w:ascii="Arial" w:eastAsia="DengXian" w:hAnsi="Arial" w:cs="Arial"/>
                <w:color w:val="000000"/>
                <w:sz w:val="13"/>
                <w:szCs w:val="13"/>
              </w:rPr>
            </w:pPr>
            <w:r w:rsidRPr="00755A57">
              <w:rPr>
                <w:rFonts w:ascii="Arial" w:eastAsia="DengXian" w:hAnsi="Arial" w:cs="Arial"/>
                <w:color w:val="000000"/>
                <w:sz w:val="13"/>
                <w:szCs w:val="13"/>
              </w:rPr>
              <w:t>0</w:t>
            </w:r>
          </w:p>
        </w:tc>
      </w:tr>
      <w:tr w:rsidR="00F649F8" w:rsidRPr="002A6D28" w14:paraId="560E1C38" w14:textId="77777777" w:rsidTr="00F649F8">
        <w:trPr>
          <w:trHeight w:val="482"/>
        </w:trPr>
        <w:tc>
          <w:tcPr>
            <w:tcW w:w="1011" w:type="dxa"/>
            <w:vMerge/>
            <w:tcBorders>
              <w:top w:val="nil"/>
              <w:left w:val="nil"/>
              <w:bottom w:val="single" w:sz="8" w:space="0" w:color="000000"/>
              <w:right w:val="nil"/>
            </w:tcBorders>
            <w:vAlign w:val="center"/>
            <w:hideMark/>
          </w:tcPr>
          <w:p w14:paraId="0A779C82" w14:textId="77777777" w:rsidR="002A6D28" w:rsidRPr="002A6D28" w:rsidRDefault="002A6D28" w:rsidP="002A6D28">
            <w:pPr>
              <w:rPr>
                <w:rFonts w:ascii="Arial" w:eastAsia="DengXian" w:hAnsi="Arial" w:cs="Arial"/>
                <w:color w:val="000000"/>
                <w:sz w:val="13"/>
                <w:szCs w:val="13"/>
              </w:rPr>
            </w:pPr>
          </w:p>
        </w:tc>
        <w:tc>
          <w:tcPr>
            <w:tcW w:w="1057" w:type="dxa"/>
            <w:tcBorders>
              <w:top w:val="nil"/>
              <w:left w:val="nil"/>
              <w:bottom w:val="single" w:sz="8" w:space="0" w:color="000000"/>
            </w:tcBorders>
            <w:shd w:val="clear" w:color="auto" w:fill="auto"/>
            <w:noWrap/>
            <w:vAlign w:val="center"/>
            <w:hideMark/>
          </w:tcPr>
          <w:p w14:paraId="29BBDBD4" w14:textId="77777777" w:rsidR="002A6D28" w:rsidRPr="002A6D28" w:rsidRDefault="002A6D28" w:rsidP="002A6D28">
            <w:pPr>
              <w:jc w:val="center"/>
              <w:rPr>
                <w:rFonts w:ascii="Arial" w:eastAsia="DengXian" w:hAnsi="Arial" w:cs="Arial"/>
                <w:color w:val="000000"/>
                <w:sz w:val="13"/>
                <w:szCs w:val="13"/>
              </w:rPr>
            </w:pPr>
            <w:r w:rsidRPr="002A6D28">
              <w:rPr>
                <w:rFonts w:ascii="Arial" w:eastAsia="DengXian" w:hAnsi="Arial" w:cs="Arial"/>
                <w:color w:val="000000"/>
                <w:sz w:val="13"/>
                <w:szCs w:val="13"/>
              </w:rPr>
              <w:t>RNA Species</w:t>
            </w:r>
          </w:p>
        </w:tc>
        <w:tc>
          <w:tcPr>
            <w:tcW w:w="1008" w:type="dxa"/>
            <w:tcBorders>
              <w:top w:val="nil"/>
              <w:left w:val="nil"/>
              <w:bottom w:val="single" w:sz="8" w:space="0" w:color="auto"/>
              <w:right w:val="nil"/>
            </w:tcBorders>
            <w:shd w:val="clear" w:color="auto" w:fill="auto"/>
            <w:noWrap/>
            <w:vAlign w:val="center"/>
            <w:hideMark/>
          </w:tcPr>
          <w:p w14:paraId="26ED1B20" w14:textId="77777777" w:rsidR="002A6D28" w:rsidRPr="0032384B" w:rsidRDefault="002A6D28" w:rsidP="002A6D28">
            <w:pPr>
              <w:jc w:val="center"/>
              <w:rPr>
                <w:rFonts w:ascii="Arial" w:eastAsia="DengXian" w:hAnsi="Arial" w:cs="Arial"/>
                <w:color w:val="000000"/>
                <w:sz w:val="13"/>
                <w:szCs w:val="13"/>
              </w:rPr>
            </w:pPr>
            <w:r w:rsidRPr="0032384B">
              <w:rPr>
                <w:rFonts w:ascii="Arial" w:eastAsia="DengXian" w:hAnsi="Arial" w:cs="Arial"/>
                <w:color w:val="000000"/>
                <w:sz w:val="13"/>
                <w:szCs w:val="13"/>
              </w:rPr>
              <w:t>3,561</w:t>
            </w:r>
          </w:p>
        </w:tc>
        <w:tc>
          <w:tcPr>
            <w:tcW w:w="1008" w:type="dxa"/>
            <w:tcBorders>
              <w:top w:val="nil"/>
              <w:left w:val="nil"/>
              <w:bottom w:val="single" w:sz="8" w:space="0" w:color="auto"/>
              <w:right w:val="nil"/>
            </w:tcBorders>
            <w:shd w:val="clear" w:color="auto" w:fill="auto"/>
            <w:noWrap/>
            <w:vAlign w:val="center"/>
            <w:hideMark/>
          </w:tcPr>
          <w:p w14:paraId="71365C8F" w14:textId="77777777" w:rsidR="002A6D28" w:rsidRPr="0032384B" w:rsidRDefault="002A6D28" w:rsidP="002A6D28">
            <w:pPr>
              <w:jc w:val="center"/>
              <w:rPr>
                <w:rFonts w:ascii="Arial" w:eastAsia="DengXian" w:hAnsi="Arial" w:cs="Arial"/>
                <w:color w:val="000000"/>
                <w:sz w:val="13"/>
                <w:szCs w:val="13"/>
              </w:rPr>
            </w:pPr>
            <w:r w:rsidRPr="0032384B">
              <w:rPr>
                <w:rFonts w:ascii="Arial" w:eastAsia="DengXian" w:hAnsi="Arial" w:cs="Arial"/>
                <w:color w:val="000000"/>
                <w:sz w:val="13"/>
                <w:szCs w:val="13"/>
              </w:rPr>
              <w:t>3,842</w:t>
            </w:r>
          </w:p>
        </w:tc>
        <w:tc>
          <w:tcPr>
            <w:tcW w:w="1008" w:type="dxa"/>
            <w:tcBorders>
              <w:top w:val="nil"/>
              <w:left w:val="nil"/>
              <w:bottom w:val="single" w:sz="8" w:space="0" w:color="auto"/>
              <w:right w:val="nil"/>
            </w:tcBorders>
            <w:shd w:val="clear" w:color="auto" w:fill="auto"/>
            <w:noWrap/>
            <w:vAlign w:val="center"/>
            <w:hideMark/>
          </w:tcPr>
          <w:p w14:paraId="4D89D428" w14:textId="77777777" w:rsidR="002A6D28" w:rsidRPr="0032384B" w:rsidRDefault="002A6D28" w:rsidP="002A6D28">
            <w:pPr>
              <w:jc w:val="center"/>
              <w:rPr>
                <w:rFonts w:ascii="Arial" w:eastAsia="DengXian" w:hAnsi="Arial" w:cs="Arial"/>
                <w:color w:val="000000"/>
                <w:sz w:val="13"/>
                <w:szCs w:val="13"/>
              </w:rPr>
            </w:pPr>
            <w:r w:rsidRPr="0032384B">
              <w:rPr>
                <w:rFonts w:ascii="Arial" w:eastAsia="DengXian" w:hAnsi="Arial" w:cs="Arial"/>
                <w:color w:val="000000"/>
                <w:sz w:val="13"/>
                <w:szCs w:val="13"/>
              </w:rPr>
              <w:t>24,862</w:t>
            </w:r>
          </w:p>
        </w:tc>
        <w:tc>
          <w:tcPr>
            <w:tcW w:w="1008" w:type="dxa"/>
            <w:tcBorders>
              <w:top w:val="nil"/>
              <w:left w:val="nil"/>
              <w:bottom w:val="single" w:sz="8" w:space="0" w:color="auto"/>
              <w:right w:val="nil"/>
            </w:tcBorders>
            <w:shd w:val="clear" w:color="auto" w:fill="auto"/>
            <w:noWrap/>
            <w:vAlign w:val="center"/>
            <w:hideMark/>
          </w:tcPr>
          <w:p w14:paraId="3B9CE643" w14:textId="77777777" w:rsidR="002A6D28" w:rsidRPr="0032384B" w:rsidRDefault="002A6D28" w:rsidP="002A6D28">
            <w:pPr>
              <w:jc w:val="center"/>
              <w:rPr>
                <w:rFonts w:ascii="Arial" w:eastAsia="DengXian" w:hAnsi="Arial" w:cs="Arial"/>
                <w:color w:val="000000"/>
                <w:sz w:val="13"/>
                <w:szCs w:val="13"/>
              </w:rPr>
            </w:pPr>
            <w:r w:rsidRPr="0032384B">
              <w:rPr>
                <w:rFonts w:ascii="Arial" w:eastAsia="DengXian" w:hAnsi="Arial" w:cs="Arial"/>
                <w:color w:val="000000"/>
                <w:sz w:val="13"/>
                <w:szCs w:val="13"/>
              </w:rPr>
              <w:t>82,213</w:t>
            </w:r>
          </w:p>
        </w:tc>
        <w:tc>
          <w:tcPr>
            <w:tcW w:w="1103" w:type="dxa"/>
            <w:tcBorders>
              <w:top w:val="nil"/>
              <w:left w:val="nil"/>
              <w:bottom w:val="single" w:sz="8" w:space="0" w:color="auto"/>
              <w:right w:val="nil"/>
            </w:tcBorders>
            <w:shd w:val="clear" w:color="auto" w:fill="auto"/>
            <w:noWrap/>
            <w:vAlign w:val="center"/>
            <w:hideMark/>
          </w:tcPr>
          <w:p w14:paraId="0D3A691E" w14:textId="77777777" w:rsidR="002A6D28" w:rsidRPr="0032384B" w:rsidRDefault="002A6D28" w:rsidP="002A6D28">
            <w:pPr>
              <w:jc w:val="center"/>
              <w:rPr>
                <w:rFonts w:ascii="Arial" w:eastAsia="DengXian" w:hAnsi="Arial" w:cs="Arial"/>
                <w:color w:val="000000"/>
                <w:sz w:val="13"/>
                <w:szCs w:val="13"/>
              </w:rPr>
            </w:pPr>
            <w:r w:rsidRPr="0032384B">
              <w:rPr>
                <w:rFonts w:ascii="Arial" w:eastAsia="DengXian" w:hAnsi="Arial" w:cs="Arial"/>
                <w:color w:val="000000"/>
                <w:sz w:val="13"/>
                <w:szCs w:val="13"/>
              </w:rPr>
              <w:t>594,381</w:t>
            </w:r>
          </w:p>
        </w:tc>
        <w:tc>
          <w:tcPr>
            <w:tcW w:w="1103" w:type="dxa"/>
            <w:tcBorders>
              <w:top w:val="nil"/>
              <w:left w:val="nil"/>
              <w:bottom w:val="single" w:sz="8" w:space="0" w:color="auto"/>
              <w:right w:val="nil"/>
            </w:tcBorders>
            <w:shd w:val="clear" w:color="auto" w:fill="auto"/>
            <w:noWrap/>
            <w:vAlign w:val="center"/>
            <w:hideMark/>
          </w:tcPr>
          <w:p w14:paraId="14DF5009" w14:textId="77777777" w:rsidR="002A6D28" w:rsidRPr="00755A57" w:rsidRDefault="002A6D28" w:rsidP="002A6D28">
            <w:pPr>
              <w:jc w:val="center"/>
              <w:rPr>
                <w:rFonts w:ascii="Arial" w:eastAsia="DengXian" w:hAnsi="Arial" w:cs="Arial"/>
                <w:color w:val="000000"/>
                <w:sz w:val="13"/>
                <w:szCs w:val="13"/>
              </w:rPr>
            </w:pPr>
            <w:r w:rsidRPr="00755A57">
              <w:rPr>
                <w:rFonts w:ascii="Arial" w:eastAsia="DengXian" w:hAnsi="Arial" w:cs="Arial"/>
                <w:color w:val="000000"/>
                <w:sz w:val="13"/>
                <w:szCs w:val="13"/>
              </w:rPr>
              <w:t>13,752,210</w:t>
            </w:r>
          </w:p>
        </w:tc>
      </w:tr>
    </w:tbl>
    <w:p w14:paraId="0FFC3215" w14:textId="77777777" w:rsidR="002A6D28" w:rsidRPr="009B1F40" w:rsidRDefault="002A6D28" w:rsidP="002A6D28">
      <w:pPr>
        <w:rPr>
          <w:rFonts w:ascii="Arial" w:hAnsi="Arial" w:cs="Arial"/>
          <w:sz w:val="18"/>
          <w:szCs w:val="18"/>
        </w:rPr>
      </w:pPr>
      <w:r w:rsidRPr="009B1F40">
        <w:rPr>
          <w:rFonts w:ascii="Arial" w:hAnsi="Arial" w:cs="Arial"/>
          <w:sz w:val="18"/>
          <w:szCs w:val="18"/>
        </w:rPr>
        <w:t xml:space="preserve">* UltraSelex SiR-B RNA species were sorted in a descending order based on SGREELI </w:t>
      </w:r>
      <w:r w:rsidRPr="00D13631">
        <w:rPr>
          <w:rFonts w:ascii="Arial" w:hAnsi="Arial" w:cs="Arial"/>
          <w:i/>
          <w:iCs/>
          <w:sz w:val="18"/>
          <w:szCs w:val="18"/>
        </w:rPr>
        <w:t>auc</w:t>
      </w:r>
      <w:r w:rsidRPr="009B1F40">
        <w:rPr>
          <w:rFonts w:ascii="Arial" w:hAnsi="Arial" w:cs="Arial"/>
          <w:sz w:val="18"/>
          <w:szCs w:val="18"/>
        </w:rPr>
        <w:t xml:space="preserve"> values.</w:t>
      </w:r>
      <w:r w:rsidRPr="009B1F40">
        <w:rPr>
          <w:rFonts w:ascii="Arial" w:hAnsi="Arial" w:cs="Arial"/>
          <w:sz w:val="18"/>
          <w:szCs w:val="18"/>
        </w:rPr>
        <w:tab/>
      </w:r>
    </w:p>
    <w:p w14:paraId="25A166CE" w14:textId="39B6BE06" w:rsidR="002A6D28" w:rsidRPr="009B1F40" w:rsidRDefault="002A6D28" w:rsidP="002A6D28">
      <w:pPr>
        <w:rPr>
          <w:rFonts w:ascii="Arial" w:hAnsi="Arial" w:cs="Arial"/>
          <w:sz w:val="18"/>
          <w:szCs w:val="18"/>
        </w:rPr>
      </w:pPr>
      <w:r w:rsidRPr="009B1F40">
        <w:rPr>
          <w:rFonts w:ascii="Arial" w:hAnsi="Arial" w:cs="Arial"/>
          <w:sz w:val="18"/>
          <w:szCs w:val="18"/>
        </w:rPr>
        <w:t xml:space="preserve">**SELEX SiR RNA </w:t>
      </w:r>
      <w:r w:rsidR="00F649F8" w:rsidRPr="009B1F40">
        <w:rPr>
          <w:rFonts w:ascii="Arial" w:hAnsi="Arial" w:cs="Arial"/>
          <w:sz w:val="18"/>
          <w:szCs w:val="18"/>
        </w:rPr>
        <w:t>species</w:t>
      </w:r>
      <w:r w:rsidRPr="009B1F40">
        <w:rPr>
          <w:rFonts w:ascii="Arial" w:hAnsi="Arial" w:cs="Arial"/>
          <w:sz w:val="18"/>
          <w:szCs w:val="18"/>
        </w:rPr>
        <w:t xml:space="preserve"> were sorted based on their detected enrichment in the final round (the 14</w:t>
      </w:r>
      <w:r w:rsidRPr="009B1F40">
        <w:rPr>
          <w:rFonts w:ascii="Arial" w:hAnsi="Arial" w:cs="Arial"/>
          <w:sz w:val="18"/>
          <w:szCs w:val="18"/>
          <w:vertAlign w:val="superscript"/>
        </w:rPr>
        <w:t>th</w:t>
      </w:r>
      <w:r w:rsidRPr="009B1F40">
        <w:rPr>
          <w:rFonts w:ascii="Arial" w:hAnsi="Arial" w:cs="Arial"/>
          <w:sz w:val="18"/>
          <w:szCs w:val="18"/>
        </w:rPr>
        <w:t>).</w:t>
      </w:r>
      <w:r w:rsidR="002C0362">
        <w:rPr>
          <w:rFonts w:ascii="Arial" w:hAnsi="Arial" w:cs="Arial"/>
          <w:sz w:val="18"/>
          <w:szCs w:val="18"/>
        </w:rPr>
        <w:t xml:space="preserve"> </w:t>
      </w:r>
      <w:r w:rsidR="000A7678">
        <w:rPr>
          <w:rFonts w:ascii="Arial" w:hAnsi="Arial" w:cs="Arial"/>
          <w:sz w:val="18"/>
          <w:szCs w:val="18"/>
        </w:rPr>
        <w:t>B</w:t>
      </w:r>
      <w:r w:rsidR="002C0362">
        <w:rPr>
          <w:rFonts w:ascii="Arial" w:hAnsi="Arial" w:cs="Arial"/>
          <w:sz w:val="18"/>
          <w:szCs w:val="18"/>
        </w:rPr>
        <w:t xml:space="preserve">ackground indicates no detection </w:t>
      </w:r>
      <w:r w:rsidR="000A7678">
        <w:rPr>
          <w:rFonts w:ascii="Arial" w:hAnsi="Arial" w:cs="Arial"/>
          <w:sz w:val="18"/>
          <w:szCs w:val="18"/>
        </w:rPr>
        <w:t xml:space="preserve">of these RNA species </w:t>
      </w:r>
      <w:r w:rsidR="002C0362">
        <w:rPr>
          <w:rFonts w:ascii="Arial" w:hAnsi="Arial" w:cs="Arial"/>
          <w:sz w:val="18"/>
          <w:szCs w:val="18"/>
        </w:rPr>
        <w:t>in the final selection round.</w:t>
      </w:r>
    </w:p>
    <w:p w14:paraId="44B33447" w14:textId="28642B65" w:rsidR="00F649F8" w:rsidRDefault="00F649F8">
      <w:pPr>
        <w:rPr>
          <w:rFonts w:cs="Arial"/>
          <w:b/>
          <w:bCs/>
        </w:rPr>
      </w:pPr>
      <w:r>
        <w:rPr>
          <w:rFonts w:cs="Arial"/>
          <w:b/>
          <w:bCs/>
        </w:rPr>
        <w:br w:type="page"/>
      </w:r>
    </w:p>
    <w:p w14:paraId="25E18488" w14:textId="32A4C293" w:rsidR="002A6D28" w:rsidRPr="009B1F40" w:rsidRDefault="00F649F8" w:rsidP="00725060">
      <w:pPr>
        <w:rPr>
          <w:rFonts w:ascii="Arial" w:hAnsi="Arial" w:cs="Arial"/>
          <w:b/>
          <w:bCs/>
          <w:sz w:val="20"/>
          <w:szCs w:val="20"/>
        </w:rPr>
      </w:pPr>
      <w:r w:rsidRPr="009B1F40">
        <w:rPr>
          <w:rFonts w:ascii="Arial" w:hAnsi="Arial" w:cs="Arial"/>
          <w:b/>
          <w:bCs/>
          <w:sz w:val="20"/>
          <w:szCs w:val="20"/>
        </w:rPr>
        <w:lastRenderedPageBreak/>
        <w:t xml:space="preserve">Supplementary Table 2. Summary of twelve benchmark RNA SELEX systems and their high-throughput sequencing </w:t>
      </w:r>
      <w:r w:rsidR="00133A68" w:rsidRPr="009B1F40">
        <w:rPr>
          <w:rFonts w:ascii="Arial" w:hAnsi="Arial" w:cs="Arial"/>
          <w:b/>
          <w:bCs/>
          <w:sz w:val="20"/>
          <w:szCs w:val="20"/>
        </w:rPr>
        <w:t>librar</w:t>
      </w:r>
      <w:r w:rsidR="00133A68">
        <w:rPr>
          <w:rFonts w:ascii="Arial" w:hAnsi="Arial" w:cs="Arial"/>
          <w:b/>
          <w:bCs/>
          <w:sz w:val="20"/>
          <w:szCs w:val="20"/>
        </w:rPr>
        <w:t>ies</w:t>
      </w:r>
      <w:r w:rsidRPr="009B1F40">
        <w:rPr>
          <w:rFonts w:ascii="Arial" w:hAnsi="Arial" w:cs="Arial"/>
          <w:b/>
          <w:bCs/>
          <w:sz w:val="20"/>
          <w:szCs w:val="20"/>
        </w:rPr>
        <w:t>.</w:t>
      </w:r>
    </w:p>
    <w:tbl>
      <w:tblPr>
        <w:tblW w:w="8306" w:type="dxa"/>
        <w:tblLook w:val="04A0" w:firstRow="1" w:lastRow="0" w:firstColumn="1" w:lastColumn="0" w:noHBand="0" w:noVBand="1"/>
      </w:tblPr>
      <w:tblGrid>
        <w:gridCol w:w="1102"/>
        <w:gridCol w:w="1290"/>
        <w:gridCol w:w="865"/>
        <w:gridCol w:w="994"/>
        <w:gridCol w:w="713"/>
        <w:gridCol w:w="1030"/>
        <w:gridCol w:w="867"/>
        <w:gridCol w:w="650"/>
        <w:gridCol w:w="795"/>
      </w:tblGrid>
      <w:tr w:rsidR="00213099" w:rsidRPr="009B1F40" w14:paraId="6DD37EC6" w14:textId="77777777" w:rsidTr="00F40F1B">
        <w:trPr>
          <w:trHeight w:val="675"/>
        </w:trPr>
        <w:tc>
          <w:tcPr>
            <w:tcW w:w="1104" w:type="dxa"/>
            <w:tcBorders>
              <w:top w:val="single" w:sz="12" w:space="0" w:color="auto"/>
              <w:left w:val="nil"/>
              <w:bottom w:val="single" w:sz="12" w:space="0" w:color="auto"/>
              <w:right w:val="nil"/>
            </w:tcBorders>
            <w:shd w:val="clear" w:color="auto" w:fill="auto"/>
            <w:noWrap/>
            <w:vAlign w:val="center"/>
            <w:hideMark/>
          </w:tcPr>
          <w:p w14:paraId="0B7C3072" w14:textId="174354A1" w:rsidR="00F649F8" w:rsidRPr="00F649F8" w:rsidRDefault="00F649F8" w:rsidP="00F649F8">
            <w:pPr>
              <w:jc w:val="center"/>
              <w:rPr>
                <w:rFonts w:ascii="Arial" w:eastAsia="DengXian" w:hAnsi="Arial" w:cs="Arial"/>
                <w:b/>
                <w:bCs/>
                <w:color w:val="000000"/>
                <w:sz w:val="16"/>
                <w:szCs w:val="16"/>
              </w:rPr>
            </w:pPr>
            <w:r w:rsidRPr="009B1F40">
              <w:rPr>
                <w:rFonts w:ascii="Arial" w:eastAsia="DengXian" w:hAnsi="Arial" w:cs="Arial"/>
                <w:b/>
                <w:bCs/>
                <w:color w:val="000000"/>
                <w:sz w:val="16"/>
                <w:szCs w:val="16"/>
              </w:rPr>
              <w:t>Target</w:t>
            </w:r>
          </w:p>
        </w:tc>
        <w:tc>
          <w:tcPr>
            <w:tcW w:w="1291" w:type="dxa"/>
            <w:tcBorders>
              <w:top w:val="single" w:sz="12" w:space="0" w:color="auto"/>
              <w:left w:val="nil"/>
              <w:bottom w:val="single" w:sz="12" w:space="0" w:color="auto"/>
              <w:right w:val="nil"/>
            </w:tcBorders>
            <w:shd w:val="clear" w:color="auto" w:fill="auto"/>
            <w:noWrap/>
            <w:vAlign w:val="center"/>
            <w:hideMark/>
          </w:tcPr>
          <w:p w14:paraId="365B3359" w14:textId="0D1251D3" w:rsidR="00F649F8" w:rsidRPr="00F649F8" w:rsidRDefault="00F649F8" w:rsidP="00F649F8">
            <w:pPr>
              <w:jc w:val="center"/>
              <w:rPr>
                <w:rFonts w:ascii="Arial" w:eastAsia="DengXian" w:hAnsi="Arial" w:cs="Arial"/>
                <w:b/>
                <w:bCs/>
                <w:color w:val="000000"/>
                <w:sz w:val="16"/>
                <w:szCs w:val="16"/>
              </w:rPr>
            </w:pPr>
            <w:r w:rsidRPr="00F649F8">
              <w:rPr>
                <w:rFonts w:ascii="Arial" w:eastAsia="DengXian" w:hAnsi="Arial" w:cs="Arial"/>
                <w:b/>
                <w:bCs/>
                <w:color w:val="000000"/>
                <w:sz w:val="16"/>
                <w:szCs w:val="16"/>
              </w:rPr>
              <w:t>Name</w:t>
            </w:r>
          </w:p>
        </w:tc>
        <w:tc>
          <w:tcPr>
            <w:tcW w:w="865" w:type="dxa"/>
            <w:tcBorders>
              <w:top w:val="single" w:sz="12" w:space="0" w:color="auto"/>
              <w:left w:val="nil"/>
              <w:bottom w:val="single" w:sz="12" w:space="0" w:color="auto"/>
              <w:right w:val="nil"/>
            </w:tcBorders>
            <w:shd w:val="clear" w:color="auto" w:fill="auto"/>
            <w:noWrap/>
            <w:vAlign w:val="center"/>
            <w:hideMark/>
          </w:tcPr>
          <w:p w14:paraId="63CD9E11" w14:textId="77777777" w:rsidR="00F649F8" w:rsidRPr="00F649F8" w:rsidRDefault="00F649F8" w:rsidP="00F649F8">
            <w:pPr>
              <w:jc w:val="center"/>
              <w:rPr>
                <w:rFonts w:ascii="Arial" w:eastAsia="DengXian" w:hAnsi="Arial" w:cs="Arial"/>
                <w:b/>
                <w:bCs/>
                <w:color w:val="000000"/>
                <w:sz w:val="16"/>
                <w:szCs w:val="16"/>
              </w:rPr>
            </w:pPr>
            <w:r w:rsidRPr="00F649F8">
              <w:rPr>
                <w:rFonts w:ascii="Arial" w:eastAsia="DengXian" w:hAnsi="Arial" w:cs="Arial"/>
                <w:b/>
                <w:bCs/>
                <w:color w:val="000000"/>
                <w:sz w:val="16"/>
                <w:szCs w:val="16"/>
              </w:rPr>
              <w:t xml:space="preserve">Dataset </w:t>
            </w:r>
          </w:p>
        </w:tc>
        <w:tc>
          <w:tcPr>
            <w:tcW w:w="994" w:type="dxa"/>
            <w:tcBorders>
              <w:top w:val="single" w:sz="12" w:space="0" w:color="auto"/>
              <w:left w:val="nil"/>
              <w:bottom w:val="single" w:sz="12" w:space="0" w:color="auto"/>
              <w:right w:val="nil"/>
            </w:tcBorders>
            <w:shd w:val="clear" w:color="auto" w:fill="auto"/>
            <w:noWrap/>
            <w:vAlign w:val="center"/>
            <w:hideMark/>
          </w:tcPr>
          <w:p w14:paraId="6235EFFB" w14:textId="77777777" w:rsidR="00F649F8" w:rsidRPr="00F649F8" w:rsidRDefault="00F649F8" w:rsidP="00F649F8">
            <w:pPr>
              <w:jc w:val="center"/>
              <w:rPr>
                <w:rFonts w:ascii="Arial" w:eastAsia="DengXian" w:hAnsi="Arial" w:cs="Arial"/>
                <w:b/>
                <w:bCs/>
                <w:color w:val="000000"/>
                <w:sz w:val="16"/>
                <w:szCs w:val="16"/>
              </w:rPr>
            </w:pPr>
            <w:r w:rsidRPr="00F649F8">
              <w:rPr>
                <w:rFonts w:ascii="Arial" w:eastAsia="DengXian" w:hAnsi="Arial" w:cs="Arial"/>
                <w:b/>
                <w:bCs/>
                <w:color w:val="000000"/>
                <w:sz w:val="16"/>
                <w:szCs w:val="16"/>
              </w:rPr>
              <w:t>Method</w:t>
            </w:r>
          </w:p>
        </w:tc>
        <w:tc>
          <w:tcPr>
            <w:tcW w:w="713" w:type="dxa"/>
            <w:tcBorders>
              <w:top w:val="single" w:sz="12" w:space="0" w:color="auto"/>
              <w:left w:val="nil"/>
              <w:bottom w:val="single" w:sz="12" w:space="0" w:color="auto"/>
              <w:right w:val="nil"/>
            </w:tcBorders>
            <w:shd w:val="clear" w:color="auto" w:fill="auto"/>
            <w:noWrap/>
            <w:vAlign w:val="center"/>
            <w:hideMark/>
          </w:tcPr>
          <w:p w14:paraId="354408A3" w14:textId="23A76085" w:rsidR="00C906DA" w:rsidRDefault="00C906DA" w:rsidP="00F649F8">
            <w:pPr>
              <w:jc w:val="center"/>
              <w:rPr>
                <w:rFonts w:ascii="Arial" w:eastAsia="DengXian" w:hAnsi="Arial" w:cs="Arial"/>
                <w:b/>
                <w:bCs/>
                <w:color w:val="000000"/>
                <w:sz w:val="13"/>
                <w:szCs w:val="13"/>
              </w:rPr>
            </w:pPr>
            <w:r>
              <w:rPr>
                <w:rFonts w:ascii="Arial" w:eastAsia="DengXian" w:hAnsi="Arial" w:cs="Arial"/>
                <w:b/>
                <w:bCs/>
                <w:color w:val="000000"/>
                <w:sz w:val="13"/>
                <w:szCs w:val="13"/>
              </w:rPr>
              <w:t>Total</w:t>
            </w:r>
          </w:p>
          <w:p w14:paraId="4A44490C" w14:textId="395CB978" w:rsidR="00F649F8" w:rsidRPr="00F649F8" w:rsidRDefault="00C906DA" w:rsidP="00F649F8">
            <w:pPr>
              <w:jc w:val="center"/>
              <w:rPr>
                <w:rFonts w:ascii="Arial" w:eastAsia="DengXian" w:hAnsi="Arial" w:cs="Arial"/>
                <w:b/>
                <w:bCs/>
                <w:color w:val="000000"/>
                <w:sz w:val="13"/>
                <w:szCs w:val="13"/>
              </w:rPr>
            </w:pPr>
            <w:r w:rsidRPr="00F649F8">
              <w:rPr>
                <w:rFonts w:ascii="Arial" w:eastAsia="DengXian" w:hAnsi="Arial" w:cs="Arial"/>
                <w:b/>
                <w:bCs/>
                <w:color w:val="000000"/>
                <w:sz w:val="13"/>
                <w:szCs w:val="13"/>
              </w:rPr>
              <w:t xml:space="preserve"> </w:t>
            </w:r>
            <w:r w:rsidR="00F649F8" w:rsidRPr="00F649F8">
              <w:rPr>
                <w:rFonts w:ascii="Arial" w:eastAsia="DengXian" w:hAnsi="Arial" w:cs="Arial"/>
                <w:b/>
                <w:bCs/>
                <w:color w:val="000000"/>
                <w:sz w:val="13"/>
                <w:szCs w:val="13"/>
              </w:rPr>
              <w:t>rounds</w:t>
            </w:r>
          </w:p>
        </w:tc>
        <w:tc>
          <w:tcPr>
            <w:tcW w:w="1031" w:type="dxa"/>
            <w:tcBorders>
              <w:top w:val="single" w:sz="12" w:space="0" w:color="auto"/>
              <w:left w:val="nil"/>
              <w:bottom w:val="single" w:sz="12" w:space="0" w:color="auto"/>
              <w:right w:val="nil"/>
            </w:tcBorders>
            <w:shd w:val="clear" w:color="auto" w:fill="auto"/>
            <w:noWrap/>
            <w:vAlign w:val="center"/>
            <w:hideMark/>
          </w:tcPr>
          <w:p w14:paraId="38B33B89" w14:textId="77777777" w:rsidR="00F649F8" w:rsidRPr="00F649F8" w:rsidRDefault="00F649F8" w:rsidP="00F649F8">
            <w:pPr>
              <w:jc w:val="center"/>
              <w:rPr>
                <w:rFonts w:ascii="Arial" w:eastAsia="DengXian" w:hAnsi="Arial" w:cs="Arial"/>
                <w:b/>
                <w:bCs/>
                <w:color w:val="000000"/>
                <w:sz w:val="13"/>
                <w:szCs w:val="13"/>
              </w:rPr>
            </w:pPr>
            <w:r w:rsidRPr="00F649F8">
              <w:rPr>
                <w:rFonts w:ascii="Arial" w:eastAsia="DengXian" w:hAnsi="Arial" w:cs="Arial"/>
                <w:b/>
                <w:bCs/>
                <w:color w:val="000000"/>
                <w:sz w:val="13"/>
                <w:szCs w:val="13"/>
              </w:rPr>
              <w:t>Sequenced rounds</w:t>
            </w:r>
          </w:p>
        </w:tc>
        <w:tc>
          <w:tcPr>
            <w:tcW w:w="865" w:type="dxa"/>
            <w:tcBorders>
              <w:top w:val="single" w:sz="12" w:space="0" w:color="auto"/>
              <w:left w:val="nil"/>
              <w:bottom w:val="single" w:sz="12" w:space="0" w:color="auto"/>
              <w:right w:val="nil"/>
            </w:tcBorders>
            <w:shd w:val="clear" w:color="auto" w:fill="auto"/>
            <w:noWrap/>
            <w:vAlign w:val="center"/>
            <w:hideMark/>
          </w:tcPr>
          <w:p w14:paraId="4EFFB901" w14:textId="77777777" w:rsidR="00F649F8" w:rsidRPr="00F649F8" w:rsidRDefault="00F649F8" w:rsidP="00F649F8">
            <w:pPr>
              <w:jc w:val="center"/>
              <w:rPr>
                <w:rFonts w:ascii="Arial" w:eastAsia="DengXian" w:hAnsi="Arial" w:cs="Arial"/>
                <w:b/>
                <w:bCs/>
                <w:color w:val="000000"/>
                <w:sz w:val="16"/>
                <w:szCs w:val="16"/>
              </w:rPr>
            </w:pPr>
            <w:r w:rsidRPr="00F649F8">
              <w:rPr>
                <w:rFonts w:ascii="Arial" w:eastAsia="DengXian" w:hAnsi="Arial" w:cs="Arial"/>
                <w:b/>
                <w:bCs/>
                <w:color w:val="000000"/>
                <w:sz w:val="16"/>
                <w:szCs w:val="16"/>
              </w:rPr>
              <w:t># of species</w:t>
            </w:r>
          </w:p>
        </w:tc>
        <w:tc>
          <w:tcPr>
            <w:tcW w:w="649" w:type="dxa"/>
            <w:tcBorders>
              <w:top w:val="single" w:sz="12" w:space="0" w:color="auto"/>
              <w:left w:val="nil"/>
              <w:bottom w:val="single" w:sz="12" w:space="0" w:color="auto"/>
              <w:right w:val="nil"/>
            </w:tcBorders>
            <w:shd w:val="clear" w:color="auto" w:fill="auto"/>
            <w:noWrap/>
            <w:vAlign w:val="center"/>
            <w:hideMark/>
          </w:tcPr>
          <w:p w14:paraId="43694B15" w14:textId="0BFBB102" w:rsidR="00F649F8" w:rsidRPr="00F649F8" w:rsidRDefault="00F649F8" w:rsidP="00F649F8">
            <w:pPr>
              <w:jc w:val="center"/>
              <w:rPr>
                <w:rFonts w:ascii="Arial" w:eastAsia="DengXian" w:hAnsi="Arial" w:cs="Arial"/>
                <w:b/>
                <w:bCs/>
                <w:color w:val="000000"/>
                <w:sz w:val="13"/>
                <w:szCs w:val="13"/>
              </w:rPr>
            </w:pPr>
            <w:r w:rsidRPr="009B1F40">
              <w:rPr>
                <w:rFonts w:ascii="Arial" w:eastAsia="DengXian" w:hAnsi="Arial" w:cs="Arial"/>
                <w:b/>
                <w:bCs/>
                <w:color w:val="000000"/>
                <w:sz w:val="13"/>
                <w:szCs w:val="13"/>
              </w:rPr>
              <w:t>L</w:t>
            </w:r>
            <w:r w:rsidRPr="00F649F8">
              <w:rPr>
                <w:rFonts w:ascii="Arial" w:eastAsia="DengXian" w:hAnsi="Arial" w:cs="Arial"/>
                <w:b/>
                <w:bCs/>
                <w:color w:val="000000"/>
                <w:sz w:val="13"/>
                <w:szCs w:val="13"/>
              </w:rPr>
              <w:t>ength (nt)</w:t>
            </w:r>
          </w:p>
        </w:tc>
        <w:tc>
          <w:tcPr>
            <w:tcW w:w="794" w:type="dxa"/>
            <w:tcBorders>
              <w:top w:val="single" w:sz="12" w:space="0" w:color="auto"/>
              <w:left w:val="nil"/>
              <w:bottom w:val="single" w:sz="12" w:space="0" w:color="auto"/>
              <w:right w:val="nil"/>
            </w:tcBorders>
            <w:shd w:val="clear" w:color="auto" w:fill="auto"/>
            <w:noWrap/>
            <w:vAlign w:val="center"/>
            <w:hideMark/>
          </w:tcPr>
          <w:p w14:paraId="397237CD" w14:textId="77777777" w:rsidR="00F649F8" w:rsidRPr="00F649F8" w:rsidRDefault="00F649F8" w:rsidP="00F649F8">
            <w:pPr>
              <w:jc w:val="center"/>
              <w:rPr>
                <w:rFonts w:ascii="Arial" w:eastAsia="DengXian" w:hAnsi="Arial" w:cs="Arial"/>
                <w:b/>
                <w:bCs/>
                <w:color w:val="000000"/>
                <w:sz w:val="16"/>
                <w:szCs w:val="16"/>
              </w:rPr>
            </w:pPr>
            <w:r w:rsidRPr="00F649F8">
              <w:rPr>
                <w:rFonts w:ascii="Arial" w:eastAsia="DengXian" w:hAnsi="Arial" w:cs="Arial"/>
                <w:b/>
                <w:bCs/>
                <w:color w:val="000000"/>
                <w:sz w:val="16"/>
                <w:szCs w:val="16"/>
              </w:rPr>
              <w:t>PMID</w:t>
            </w:r>
          </w:p>
        </w:tc>
      </w:tr>
      <w:tr w:rsidR="00213099" w:rsidRPr="009B1F40" w14:paraId="6288005D" w14:textId="77777777" w:rsidTr="00F40F1B">
        <w:trPr>
          <w:trHeight w:val="434"/>
        </w:trPr>
        <w:tc>
          <w:tcPr>
            <w:tcW w:w="1104" w:type="dxa"/>
            <w:vMerge w:val="restart"/>
            <w:tcBorders>
              <w:top w:val="single" w:sz="12" w:space="0" w:color="auto"/>
              <w:left w:val="nil"/>
              <w:bottom w:val="single" w:sz="4" w:space="0" w:color="000000"/>
              <w:right w:val="nil"/>
            </w:tcBorders>
            <w:shd w:val="clear" w:color="auto" w:fill="auto"/>
            <w:noWrap/>
            <w:vAlign w:val="center"/>
            <w:hideMark/>
          </w:tcPr>
          <w:p w14:paraId="274820B5" w14:textId="771B4B8A" w:rsidR="00F649F8" w:rsidRDefault="001625FB" w:rsidP="00F649F8">
            <w:pPr>
              <w:jc w:val="center"/>
              <w:rPr>
                <w:rFonts w:ascii="Arial" w:eastAsia="DengXian" w:hAnsi="Arial" w:cs="Arial"/>
                <w:color w:val="000000"/>
                <w:sz w:val="13"/>
                <w:szCs w:val="13"/>
              </w:rPr>
            </w:pPr>
            <w:r>
              <w:rPr>
                <w:rFonts w:ascii="Arial" w:eastAsia="DengXian" w:hAnsi="Arial" w:cs="Arial"/>
                <w:color w:val="000000"/>
                <w:sz w:val="13"/>
                <w:szCs w:val="13"/>
              </w:rPr>
              <w:t>Small</w:t>
            </w:r>
          </w:p>
          <w:p w14:paraId="65B360D2" w14:textId="45613EA7" w:rsidR="001625FB" w:rsidRPr="00F649F8" w:rsidRDefault="001625FB" w:rsidP="00F649F8">
            <w:pPr>
              <w:jc w:val="center"/>
              <w:rPr>
                <w:rFonts w:ascii="Arial" w:eastAsia="DengXian" w:hAnsi="Arial" w:cs="Arial"/>
                <w:color w:val="000000"/>
                <w:sz w:val="13"/>
                <w:szCs w:val="13"/>
              </w:rPr>
            </w:pPr>
            <w:r>
              <w:rPr>
                <w:rFonts w:ascii="Arial" w:eastAsia="DengXian" w:hAnsi="Arial" w:cs="Arial"/>
                <w:color w:val="000000"/>
                <w:sz w:val="13"/>
                <w:szCs w:val="13"/>
              </w:rPr>
              <w:t>molecules</w:t>
            </w:r>
          </w:p>
        </w:tc>
        <w:tc>
          <w:tcPr>
            <w:tcW w:w="1291" w:type="dxa"/>
            <w:tcBorders>
              <w:top w:val="single" w:sz="12" w:space="0" w:color="auto"/>
              <w:left w:val="nil"/>
              <w:bottom w:val="nil"/>
              <w:right w:val="nil"/>
            </w:tcBorders>
            <w:shd w:val="clear" w:color="auto" w:fill="auto"/>
            <w:noWrap/>
            <w:vAlign w:val="center"/>
            <w:hideMark/>
          </w:tcPr>
          <w:p w14:paraId="2D9651E6"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Benzopyrylium-coumarin fluorophores</w:t>
            </w:r>
          </w:p>
        </w:tc>
        <w:tc>
          <w:tcPr>
            <w:tcW w:w="865" w:type="dxa"/>
            <w:tcBorders>
              <w:top w:val="single" w:sz="12" w:space="0" w:color="auto"/>
              <w:left w:val="nil"/>
              <w:bottom w:val="nil"/>
              <w:right w:val="nil"/>
            </w:tcBorders>
            <w:shd w:val="clear" w:color="auto" w:fill="auto"/>
            <w:noWrap/>
            <w:vAlign w:val="center"/>
            <w:hideMark/>
          </w:tcPr>
          <w:p w14:paraId="7AD0B6D3"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BC</w:t>
            </w:r>
          </w:p>
        </w:tc>
        <w:tc>
          <w:tcPr>
            <w:tcW w:w="994" w:type="dxa"/>
            <w:tcBorders>
              <w:top w:val="single" w:sz="12" w:space="0" w:color="auto"/>
              <w:left w:val="nil"/>
              <w:bottom w:val="nil"/>
              <w:right w:val="nil"/>
            </w:tcBorders>
            <w:shd w:val="clear" w:color="auto" w:fill="auto"/>
            <w:noWrap/>
            <w:vAlign w:val="center"/>
            <w:hideMark/>
          </w:tcPr>
          <w:p w14:paraId="3402A76D"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SELEX</w:t>
            </w:r>
          </w:p>
        </w:tc>
        <w:tc>
          <w:tcPr>
            <w:tcW w:w="713" w:type="dxa"/>
            <w:tcBorders>
              <w:top w:val="single" w:sz="12" w:space="0" w:color="auto"/>
              <w:left w:val="nil"/>
              <w:bottom w:val="nil"/>
              <w:right w:val="nil"/>
            </w:tcBorders>
            <w:shd w:val="clear" w:color="auto" w:fill="auto"/>
            <w:noWrap/>
            <w:vAlign w:val="center"/>
            <w:hideMark/>
          </w:tcPr>
          <w:p w14:paraId="64DDD44A"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11</w:t>
            </w:r>
          </w:p>
        </w:tc>
        <w:tc>
          <w:tcPr>
            <w:tcW w:w="1031" w:type="dxa"/>
            <w:tcBorders>
              <w:top w:val="single" w:sz="12" w:space="0" w:color="auto"/>
              <w:left w:val="nil"/>
              <w:bottom w:val="nil"/>
              <w:right w:val="nil"/>
            </w:tcBorders>
            <w:shd w:val="clear" w:color="auto" w:fill="auto"/>
            <w:noWrap/>
            <w:vAlign w:val="center"/>
            <w:hideMark/>
          </w:tcPr>
          <w:p w14:paraId="2D2616F7"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1-11</w:t>
            </w:r>
          </w:p>
        </w:tc>
        <w:tc>
          <w:tcPr>
            <w:tcW w:w="865" w:type="dxa"/>
            <w:tcBorders>
              <w:top w:val="single" w:sz="12" w:space="0" w:color="auto"/>
              <w:left w:val="nil"/>
              <w:bottom w:val="nil"/>
              <w:right w:val="nil"/>
            </w:tcBorders>
            <w:shd w:val="clear" w:color="auto" w:fill="auto"/>
            <w:noWrap/>
            <w:vAlign w:val="center"/>
            <w:hideMark/>
          </w:tcPr>
          <w:p w14:paraId="294BD3C7"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65,299,912</w:t>
            </w:r>
          </w:p>
        </w:tc>
        <w:tc>
          <w:tcPr>
            <w:tcW w:w="649" w:type="dxa"/>
            <w:tcBorders>
              <w:top w:val="single" w:sz="12" w:space="0" w:color="auto"/>
              <w:left w:val="nil"/>
              <w:bottom w:val="nil"/>
              <w:right w:val="nil"/>
            </w:tcBorders>
            <w:shd w:val="clear" w:color="auto" w:fill="auto"/>
            <w:noWrap/>
            <w:vAlign w:val="center"/>
            <w:hideMark/>
          </w:tcPr>
          <w:p w14:paraId="5D084F29"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98-106</w:t>
            </w:r>
          </w:p>
        </w:tc>
        <w:tc>
          <w:tcPr>
            <w:tcW w:w="794" w:type="dxa"/>
            <w:tcBorders>
              <w:top w:val="single" w:sz="12" w:space="0" w:color="auto"/>
              <w:left w:val="nil"/>
              <w:bottom w:val="nil"/>
              <w:right w:val="nil"/>
            </w:tcBorders>
            <w:shd w:val="clear" w:color="auto" w:fill="auto"/>
            <w:noWrap/>
            <w:vAlign w:val="center"/>
            <w:hideMark/>
          </w:tcPr>
          <w:p w14:paraId="22D1B7E1"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34309994</w:t>
            </w:r>
          </w:p>
        </w:tc>
      </w:tr>
      <w:tr w:rsidR="00213099" w:rsidRPr="009B1F40" w14:paraId="26D5AD6E" w14:textId="77777777" w:rsidTr="00F40F1B">
        <w:trPr>
          <w:trHeight w:val="434"/>
        </w:trPr>
        <w:tc>
          <w:tcPr>
            <w:tcW w:w="1104" w:type="dxa"/>
            <w:vMerge/>
            <w:tcBorders>
              <w:top w:val="nil"/>
              <w:left w:val="nil"/>
              <w:bottom w:val="single" w:sz="4" w:space="0" w:color="000000"/>
              <w:right w:val="nil"/>
            </w:tcBorders>
            <w:vAlign w:val="center"/>
            <w:hideMark/>
          </w:tcPr>
          <w:p w14:paraId="1682D085" w14:textId="77777777" w:rsidR="00F649F8" w:rsidRPr="00F649F8" w:rsidRDefault="00F649F8" w:rsidP="00F649F8">
            <w:pPr>
              <w:rPr>
                <w:rFonts w:ascii="Arial" w:eastAsia="DengXian" w:hAnsi="Arial" w:cs="Arial"/>
                <w:color w:val="000000"/>
                <w:sz w:val="13"/>
                <w:szCs w:val="13"/>
              </w:rPr>
            </w:pPr>
          </w:p>
        </w:tc>
        <w:tc>
          <w:tcPr>
            <w:tcW w:w="1291" w:type="dxa"/>
            <w:tcBorders>
              <w:top w:val="nil"/>
              <w:left w:val="nil"/>
              <w:bottom w:val="nil"/>
              <w:right w:val="nil"/>
            </w:tcBorders>
            <w:shd w:val="clear" w:color="auto" w:fill="auto"/>
            <w:noWrap/>
            <w:vAlign w:val="center"/>
            <w:hideMark/>
          </w:tcPr>
          <w:p w14:paraId="338644E6"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Paromomycin</w:t>
            </w:r>
          </w:p>
        </w:tc>
        <w:tc>
          <w:tcPr>
            <w:tcW w:w="865" w:type="dxa"/>
            <w:tcBorders>
              <w:top w:val="nil"/>
              <w:left w:val="nil"/>
              <w:bottom w:val="nil"/>
              <w:right w:val="nil"/>
            </w:tcBorders>
            <w:shd w:val="clear" w:color="auto" w:fill="auto"/>
            <w:noWrap/>
            <w:vAlign w:val="center"/>
            <w:hideMark/>
          </w:tcPr>
          <w:p w14:paraId="410E0971"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PR</w:t>
            </w:r>
          </w:p>
        </w:tc>
        <w:tc>
          <w:tcPr>
            <w:tcW w:w="994" w:type="dxa"/>
            <w:tcBorders>
              <w:top w:val="nil"/>
              <w:left w:val="nil"/>
              <w:bottom w:val="nil"/>
              <w:right w:val="nil"/>
            </w:tcBorders>
            <w:shd w:val="clear" w:color="auto" w:fill="auto"/>
            <w:noWrap/>
            <w:vAlign w:val="center"/>
            <w:hideMark/>
          </w:tcPr>
          <w:p w14:paraId="528CFE61"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Capture-SELEX</w:t>
            </w:r>
          </w:p>
        </w:tc>
        <w:tc>
          <w:tcPr>
            <w:tcW w:w="713" w:type="dxa"/>
            <w:tcBorders>
              <w:top w:val="nil"/>
              <w:left w:val="nil"/>
              <w:bottom w:val="nil"/>
              <w:right w:val="nil"/>
            </w:tcBorders>
            <w:shd w:val="clear" w:color="auto" w:fill="auto"/>
            <w:noWrap/>
            <w:vAlign w:val="center"/>
            <w:hideMark/>
          </w:tcPr>
          <w:p w14:paraId="0607B046"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11</w:t>
            </w:r>
          </w:p>
        </w:tc>
        <w:tc>
          <w:tcPr>
            <w:tcW w:w="1031" w:type="dxa"/>
            <w:tcBorders>
              <w:top w:val="nil"/>
              <w:left w:val="nil"/>
              <w:bottom w:val="nil"/>
              <w:right w:val="nil"/>
            </w:tcBorders>
            <w:shd w:val="clear" w:color="auto" w:fill="auto"/>
            <w:noWrap/>
            <w:vAlign w:val="center"/>
            <w:hideMark/>
          </w:tcPr>
          <w:p w14:paraId="70022985"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0-11</w:t>
            </w:r>
          </w:p>
        </w:tc>
        <w:tc>
          <w:tcPr>
            <w:tcW w:w="865" w:type="dxa"/>
            <w:tcBorders>
              <w:top w:val="nil"/>
              <w:left w:val="nil"/>
              <w:bottom w:val="nil"/>
              <w:right w:val="nil"/>
            </w:tcBorders>
            <w:shd w:val="clear" w:color="auto" w:fill="auto"/>
            <w:noWrap/>
            <w:vAlign w:val="center"/>
            <w:hideMark/>
          </w:tcPr>
          <w:p w14:paraId="1DFFC715"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15,234,700</w:t>
            </w:r>
          </w:p>
        </w:tc>
        <w:tc>
          <w:tcPr>
            <w:tcW w:w="649" w:type="dxa"/>
            <w:tcBorders>
              <w:top w:val="nil"/>
              <w:left w:val="nil"/>
              <w:bottom w:val="nil"/>
              <w:right w:val="nil"/>
            </w:tcBorders>
            <w:shd w:val="clear" w:color="auto" w:fill="auto"/>
            <w:noWrap/>
            <w:vAlign w:val="center"/>
            <w:hideMark/>
          </w:tcPr>
          <w:p w14:paraId="78853C87"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119-125</w:t>
            </w:r>
          </w:p>
        </w:tc>
        <w:tc>
          <w:tcPr>
            <w:tcW w:w="794" w:type="dxa"/>
            <w:tcBorders>
              <w:top w:val="nil"/>
              <w:left w:val="nil"/>
              <w:bottom w:val="nil"/>
              <w:right w:val="nil"/>
            </w:tcBorders>
            <w:shd w:val="clear" w:color="auto" w:fill="auto"/>
            <w:noWrap/>
            <w:vAlign w:val="center"/>
            <w:hideMark/>
          </w:tcPr>
          <w:p w14:paraId="2A700752"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30957848</w:t>
            </w:r>
          </w:p>
        </w:tc>
      </w:tr>
      <w:tr w:rsidR="00213099" w:rsidRPr="009B1F40" w14:paraId="2BC34497" w14:textId="77777777" w:rsidTr="00F40F1B">
        <w:trPr>
          <w:trHeight w:val="434"/>
        </w:trPr>
        <w:tc>
          <w:tcPr>
            <w:tcW w:w="1104" w:type="dxa"/>
            <w:vMerge/>
            <w:tcBorders>
              <w:top w:val="nil"/>
              <w:left w:val="nil"/>
              <w:bottom w:val="single" w:sz="4" w:space="0" w:color="000000"/>
              <w:right w:val="nil"/>
            </w:tcBorders>
            <w:vAlign w:val="center"/>
            <w:hideMark/>
          </w:tcPr>
          <w:p w14:paraId="6E6B2A3A" w14:textId="77777777" w:rsidR="00F649F8" w:rsidRPr="00F649F8" w:rsidRDefault="00F649F8" w:rsidP="00F649F8">
            <w:pPr>
              <w:rPr>
                <w:rFonts w:ascii="Arial" w:eastAsia="DengXian" w:hAnsi="Arial" w:cs="Arial"/>
                <w:color w:val="000000"/>
                <w:sz w:val="13"/>
                <w:szCs w:val="13"/>
              </w:rPr>
            </w:pPr>
          </w:p>
        </w:tc>
        <w:tc>
          <w:tcPr>
            <w:tcW w:w="1291" w:type="dxa"/>
            <w:tcBorders>
              <w:top w:val="nil"/>
              <w:left w:val="nil"/>
              <w:bottom w:val="nil"/>
              <w:right w:val="nil"/>
            </w:tcBorders>
            <w:shd w:val="clear" w:color="auto" w:fill="auto"/>
            <w:noWrap/>
            <w:vAlign w:val="center"/>
            <w:hideMark/>
          </w:tcPr>
          <w:p w14:paraId="203FE809" w14:textId="537C5B63"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Maleimide invo</w:t>
            </w:r>
            <w:r w:rsidR="00133A68">
              <w:rPr>
                <w:rFonts w:ascii="Arial" w:eastAsia="DengXian" w:hAnsi="Arial" w:cs="Arial"/>
                <w:color w:val="000000"/>
                <w:sz w:val="13"/>
                <w:szCs w:val="13"/>
              </w:rPr>
              <w:t>lv</w:t>
            </w:r>
            <w:r w:rsidRPr="00F649F8">
              <w:rPr>
                <w:rFonts w:ascii="Arial" w:eastAsia="DengXian" w:hAnsi="Arial" w:cs="Arial"/>
                <w:color w:val="000000"/>
                <w:sz w:val="13"/>
                <w:szCs w:val="13"/>
              </w:rPr>
              <w:t>ed in Diels-Alderase</w:t>
            </w:r>
          </w:p>
        </w:tc>
        <w:tc>
          <w:tcPr>
            <w:tcW w:w="865" w:type="dxa"/>
            <w:tcBorders>
              <w:top w:val="nil"/>
              <w:left w:val="nil"/>
              <w:bottom w:val="nil"/>
              <w:right w:val="nil"/>
            </w:tcBorders>
            <w:shd w:val="clear" w:color="auto" w:fill="auto"/>
            <w:noWrap/>
            <w:vAlign w:val="center"/>
            <w:hideMark/>
          </w:tcPr>
          <w:p w14:paraId="4EB56993"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DAse</w:t>
            </w:r>
          </w:p>
        </w:tc>
        <w:tc>
          <w:tcPr>
            <w:tcW w:w="994" w:type="dxa"/>
            <w:tcBorders>
              <w:top w:val="nil"/>
              <w:left w:val="nil"/>
              <w:bottom w:val="nil"/>
              <w:right w:val="nil"/>
            </w:tcBorders>
            <w:shd w:val="clear" w:color="auto" w:fill="auto"/>
            <w:noWrap/>
            <w:vAlign w:val="center"/>
            <w:hideMark/>
          </w:tcPr>
          <w:p w14:paraId="20A0111C"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SELEX</w:t>
            </w:r>
          </w:p>
        </w:tc>
        <w:tc>
          <w:tcPr>
            <w:tcW w:w="713" w:type="dxa"/>
            <w:tcBorders>
              <w:top w:val="nil"/>
              <w:left w:val="nil"/>
              <w:bottom w:val="nil"/>
              <w:right w:val="nil"/>
            </w:tcBorders>
            <w:shd w:val="clear" w:color="auto" w:fill="auto"/>
            <w:noWrap/>
            <w:vAlign w:val="center"/>
            <w:hideMark/>
          </w:tcPr>
          <w:p w14:paraId="37BD1772"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10</w:t>
            </w:r>
          </w:p>
        </w:tc>
        <w:tc>
          <w:tcPr>
            <w:tcW w:w="1031" w:type="dxa"/>
            <w:tcBorders>
              <w:top w:val="nil"/>
              <w:left w:val="nil"/>
              <w:bottom w:val="nil"/>
              <w:right w:val="nil"/>
            </w:tcBorders>
            <w:shd w:val="clear" w:color="auto" w:fill="auto"/>
            <w:noWrap/>
            <w:vAlign w:val="center"/>
            <w:hideMark/>
          </w:tcPr>
          <w:p w14:paraId="6C3933B3"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1-10</w:t>
            </w:r>
          </w:p>
        </w:tc>
        <w:tc>
          <w:tcPr>
            <w:tcW w:w="865" w:type="dxa"/>
            <w:tcBorders>
              <w:top w:val="nil"/>
              <w:left w:val="nil"/>
              <w:bottom w:val="nil"/>
              <w:right w:val="nil"/>
            </w:tcBorders>
            <w:shd w:val="clear" w:color="auto" w:fill="auto"/>
            <w:noWrap/>
            <w:vAlign w:val="center"/>
            <w:hideMark/>
          </w:tcPr>
          <w:p w14:paraId="69813836"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323,414</w:t>
            </w:r>
          </w:p>
        </w:tc>
        <w:tc>
          <w:tcPr>
            <w:tcW w:w="649" w:type="dxa"/>
            <w:tcBorders>
              <w:top w:val="nil"/>
              <w:left w:val="nil"/>
              <w:bottom w:val="nil"/>
              <w:right w:val="nil"/>
            </w:tcBorders>
            <w:shd w:val="clear" w:color="auto" w:fill="auto"/>
            <w:noWrap/>
            <w:vAlign w:val="center"/>
            <w:hideMark/>
          </w:tcPr>
          <w:p w14:paraId="1D5655E6"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152-162</w:t>
            </w:r>
          </w:p>
        </w:tc>
        <w:tc>
          <w:tcPr>
            <w:tcW w:w="794" w:type="dxa"/>
            <w:tcBorders>
              <w:top w:val="nil"/>
              <w:left w:val="nil"/>
              <w:bottom w:val="nil"/>
              <w:right w:val="nil"/>
            </w:tcBorders>
            <w:shd w:val="clear" w:color="auto" w:fill="auto"/>
            <w:noWrap/>
            <w:vAlign w:val="center"/>
            <w:hideMark/>
          </w:tcPr>
          <w:p w14:paraId="142A09B6"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24157838</w:t>
            </w:r>
          </w:p>
        </w:tc>
      </w:tr>
      <w:tr w:rsidR="00213099" w:rsidRPr="009B1F40" w14:paraId="44F8BFA8" w14:textId="77777777" w:rsidTr="00F40F1B">
        <w:trPr>
          <w:trHeight w:val="434"/>
        </w:trPr>
        <w:tc>
          <w:tcPr>
            <w:tcW w:w="1104" w:type="dxa"/>
            <w:vMerge/>
            <w:tcBorders>
              <w:top w:val="nil"/>
              <w:left w:val="nil"/>
              <w:bottom w:val="single" w:sz="4" w:space="0" w:color="000000"/>
              <w:right w:val="nil"/>
            </w:tcBorders>
            <w:vAlign w:val="center"/>
            <w:hideMark/>
          </w:tcPr>
          <w:p w14:paraId="7D2B148B" w14:textId="77777777" w:rsidR="00F649F8" w:rsidRPr="00F649F8" w:rsidRDefault="00F649F8" w:rsidP="00F649F8">
            <w:pPr>
              <w:rPr>
                <w:rFonts w:ascii="Arial" w:eastAsia="DengXian" w:hAnsi="Arial" w:cs="Arial"/>
                <w:color w:val="000000"/>
                <w:sz w:val="13"/>
                <w:szCs w:val="13"/>
              </w:rPr>
            </w:pPr>
          </w:p>
        </w:tc>
        <w:tc>
          <w:tcPr>
            <w:tcW w:w="1291" w:type="dxa"/>
            <w:tcBorders>
              <w:top w:val="nil"/>
              <w:left w:val="nil"/>
              <w:bottom w:val="single" w:sz="4" w:space="0" w:color="auto"/>
              <w:right w:val="nil"/>
            </w:tcBorders>
            <w:shd w:val="clear" w:color="auto" w:fill="auto"/>
            <w:noWrap/>
            <w:vAlign w:val="center"/>
            <w:hideMark/>
          </w:tcPr>
          <w:p w14:paraId="78C00178"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 xml:space="preserve">Mechanistic inhibitor of serine proteases PPACK </w:t>
            </w:r>
          </w:p>
        </w:tc>
        <w:tc>
          <w:tcPr>
            <w:tcW w:w="865" w:type="dxa"/>
            <w:tcBorders>
              <w:top w:val="nil"/>
              <w:left w:val="nil"/>
              <w:bottom w:val="single" w:sz="4" w:space="0" w:color="auto"/>
              <w:right w:val="nil"/>
            </w:tcBorders>
            <w:shd w:val="clear" w:color="auto" w:fill="auto"/>
            <w:noWrap/>
            <w:vAlign w:val="center"/>
            <w:hideMark/>
          </w:tcPr>
          <w:p w14:paraId="790544DD"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MI</w:t>
            </w:r>
          </w:p>
        </w:tc>
        <w:tc>
          <w:tcPr>
            <w:tcW w:w="994" w:type="dxa"/>
            <w:tcBorders>
              <w:top w:val="nil"/>
              <w:left w:val="nil"/>
              <w:bottom w:val="single" w:sz="4" w:space="0" w:color="auto"/>
              <w:right w:val="nil"/>
            </w:tcBorders>
            <w:shd w:val="clear" w:color="auto" w:fill="auto"/>
            <w:noWrap/>
            <w:vAlign w:val="center"/>
            <w:hideMark/>
          </w:tcPr>
          <w:p w14:paraId="5A2FBE41"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SELEX</w:t>
            </w:r>
          </w:p>
        </w:tc>
        <w:tc>
          <w:tcPr>
            <w:tcW w:w="713" w:type="dxa"/>
            <w:tcBorders>
              <w:top w:val="nil"/>
              <w:left w:val="nil"/>
              <w:bottom w:val="single" w:sz="4" w:space="0" w:color="auto"/>
              <w:right w:val="nil"/>
            </w:tcBorders>
            <w:shd w:val="clear" w:color="auto" w:fill="auto"/>
            <w:noWrap/>
            <w:vAlign w:val="center"/>
            <w:hideMark/>
          </w:tcPr>
          <w:p w14:paraId="74A2BA12"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14</w:t>
            </w:r>
          </w:p>
        </w:tc>
        <w:tc>
          <w:tcPr>
            <w:tcW w:w="1031" w:type="dxa"/>
            <w:tcBorders>
              <w:top w:val="nil"/>
              <w:left w:val="nil"/>
              <w:bottom w:val="single" w:sz="4" w:space="0" w:color="auto"/>
              <w:right w:val="nil"/>
            </w:tcBorders>
            <w:shd w:val="clear" w:color="auto" w:fill="auto"/>
            <w:noWrap/>
            <w:vAlign w:val="center"/>
            <w:hideMark/>
          </w:tcPr>
          <w:p w14:paraId="21C94B6A"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1-14</w:t>
            </w:r>
          </w:p>
        </w:tc>
        <w:tc>
          <w:tcPr>
            <w:tcW w:w="865" w:type="dxa"/>
            <w:tcBorders>
              <w:top w:val="nil"/>
              <w:left w:val="nil"/>
              <w:bottom w:val="single" w:sz="4" w:space="0" w:color="auto"/>
              <w:right w:val="nil"/>
            </w:tcBorders>
            <w:shd w:val="clear" w:color="auto" w:fill="auto"/>
            <w:noWrap/>
            <w:vAlign w:val="center"/>
            <w:hideMark/>
          </w:tcPr>
          <w:p w14:paraId="425ED32F"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555,707</w:t>
            </w:r>
          </w:p>
        </w:tc>
        <w:tc>
          <w:tcPr>
            <w:tcW w:w="649" w:type="dxa"/>
            <w:tcBorders>
              <w:top w:val="nil"/>
              <w:left w:val="nil"/>
              <w:bottom w:val="single" w:sz="4" w:space="0" w:color="auto"/>
              <w:right w:val="nil"/>
            </w:tcBorders>
            <w:shd w:val="clear" w:color="auto" w:fill="auto"/>
            <w:noWrap/>
            <w:vAlign w:val="center"/>
            <w:hideMark/>
          </w:tcPr>
          <w:p w14:paraId="4AD89C52"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228-238</w:t>
            </w:r>
          </w:p>
        </w:tc>
        <w:tc>
          <w:tcPr>
            <w:tcW w:w="794" w:type="dxa"/>
            <w:tcBorders>
              <w:top w:val="nil"/>
              <w:left w:val="nil"/>
              <w:bottom w:val="single" w:sz="4" w:space="0" w:color="auto"/>
              <w:right w:val="nil"/>
            </w:tcBorders>
            <w:shd w:val="clear" w:color="auto" w:fill="auto"/>
            <w:noWrap/>
            <w:vAlign w:val="center"/>
            <w:hideMark/>
          </w:tcPr>
          <w:p w14:paraId="72F1E55B"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24157838</w:t>
            </w:r>
          </w:p>
        </w:tc>
      </w:tr>
      <w:tr w:rsidR="00213099" w:rsidRPr="009B1F40" w14:paraId="28CD56B4" w14:textId="77777777" w:rsidTr="00F40F1B">
        <w:trPr>
          <w:trHeight w:val="434"/>
        </w:trPr>
        <w:tc>
          <w:tcPr>
            <w:tcW w:w="1104" w:type="dxa"/>
            <w:vMerge w:val="restart"/>
            <w:tcBorders>
              <w:top w:val="single" w:sz="4" w:space="0" w:color="auto"/>
              <w:left w:val="nil"/>
              <w:bottom w:val="single" w:sz="4" w:space="0" w:color="000000"/>
              <w:right w:val="nil"/>
            </w:tcBorders>
            <w:shd w:val="clear" w:color="auto" w:fill="auto"/>
            <w:noWrap/>
            <w:vAlign w:val="center"/>
            <w:hideMark/>
          </w:tcPr>
          <w:p w14:paraId="16CA1F1F" w14:textId="36405EC0" w:rsidR="00F649F8" w:rsidRDefault="001625FB" w:rsidP="00F649F8">
            <w:pPr>
              <w:jc w:val="center"/>
              <w:rPr>
                <w:rFonts w:ascii="Arial" w:eastAsia="DengXian" w:hAnsi="Arial" w:cs="Arial"/>
                <w:color w:val="000000"/>
                <w:sz w:val="13"/>
                <w:szCs w:val="13"/>
              </w:rPr>
            </w:pPr>
            <w:r>
              <w:rPr>
                <w:rFonts w:ascii="Arial" w:eastAsia="DengXian" w:hAnsi="Arial" w:cs="Arial"/>
                <w:color w:val="000000"/>
                <w:sz w:val="13"/>
                <w:szCs w:val="13"/>
              </w:rPr>
              <w:t>Proteins</w:t>
            </w:r>
          </w:p>
          <w:p w14:paraId="15DD6394" w14:textId="1C13C215" w:rsidR="001625FB" w:rsidRPr="00F649F8" w:rsidRDefault="001625FB" w:rsidP="00F649F8">
            <w:pPr>
              <w:jc w:val="center"/>
              <w:rPr>
                <w:rFonts w:ascii="Arial" w:eastAsia="DengXian" w:hAnsi="Arial" w:cs="Arial"/>
                <w:color w:val="000000"/>
                <w:sz w:val="13"/>
                <w:szCs w:val="13"/>
              </w:rPr>
            </w:pPr>
          </w:p>
        </w:tc>
        <w:tc>
          <w:tcPr>
            <w:tcW w:w="1291" w:type="dxa"/>
            <w:tcBorders>
              <w:top w:val="single" w:sz="4" w:space="0" w:color="auto"/>
              <w:left w:val="nil"/>
              <w:bottom w:val="nil"/>
              <w:right w:val="nil"/>
            </w:tcBorders>
            <w:shd w:val="clear" w:color="auto" w:fill="auto"/>
            <w:noWrap/>
            <w:vAlign w:val="center"/>
            <w:hideMark/>
          </w:tcPr>
          <w:p w14:paraId="6941EC8B" w14:textId="111DEB3B"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TAR DNA binding protein</w:t>
            </w:r>
            <w:r w:rsidR="00080748">
              <w:rPr>
                <w:rFonts w:ascii="Arial" w:eastAsia="DengXian" w:hAnsi="Arial" w:cs="Arial"/>
                <w:color w:val="000000"/>
                <w:sz w:val="13"/>
                <w:szCs w:val="13"/>
              </w:rPr>
              <w:t xml:space="preserve"> 43</w:t>
            </w:r>
          </w:p>
        </w:tc>
        <w:tc>
          <w:tcPr>
            <w:tcW w:w="865" w:type="dxa"/>
            <w:tcBorders>
              <w:top w:val="single" w:sz="4" w:space="0" w:color="auto"/>
              <w:left w:val="nil"/>
              <w:bottom w:val="nil"/>
              <w:right w:val="nil"/>
            </w:tcBorders>
            <w:shd w:val="clear" w:color="auto" w:fill="auto"/>
            <w:noWrap/>
            <w:vAlign w:val="center"/>
            <w:hideMark/>
          </w:tcPr>
          <w:p w14:paraId="211C9126"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TARDBP</w:t>
            </w:r>
          </w:p>
        </w:tc>
        <w:tc>
          <w:tcPr>
            <w:tcW w:w="994" w:type="dxa"/>
            <w:tcBorders>
              <w:top w:val="single" w:sz="4" w:space="0" w:color="auto"/>
              <w:left w:val="nil"/>
              <w:bottom w:val="nil"/>
              <w:right w:val="nil"/>
            </w:tcBorders>
            <w:shd w:val="clear" w:color="auto" w:fill="auto"/>
            <w:noWrap/>
            <w:vAlign w:val="center"/>
            <w:hideMark/>
          </w:tcPr>
          <w:p w14:paraId="5FF933EC"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HTR-SELEX</w:t>
            </w:r>
          </w:p>
        </w:tc>
        <w:tc>
          <w:tcPr>
            <w:tcW w:w="713" w:type="dxa"/>
            <w:tcBorders>
              <w:top w:val="single" w:sz="4" w:space="0" w:color="auto"/>
              <w:left w:val="nil"/>
              <w:bottom w:val="nil"/>
              <w:right w:val="nil"/>
            </w:tcBorders>
            <w:shd w:val="clear" w:color="auto" w:fill="auto"/>
            <w:noWrap/>
            <w:vAlign w:val="center"/>
            <w:hideMark/>
          </w:tcPr>
          <w:p w14:paraId="7649CBC2"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4</w:t>
            </w:r>
          </w:p>
        </w:tc>
        <w:tc>
          <w:tcPr>
            <w:tcW w:w="1031" w:type="dxa"/>
            <w:tcBorders>
              <w:top w:val="single" w:sz="4" w:space="0" w:color="auto"/>
              <w:left w:val="nil"/>
              <w:bottom w:val="nil"/>
              <w:right w:val="nil"/>
            </w:tcBorders>
            <w:shd w:val="clear" w:color="auto" w:fill="auto"/>
            <w:noWrap/>
            <w:vAlign w:val="center"/>
            <w:hideMark/>
          </w:tcPr>
          <w:p w14:paraId="081AC851"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1-4</w:t>
            </w:r>
          </w:p>
        </w:tc>
        <w:tc>
          <w:tcPr>
            <w:tcW w:w="865" w:type="dxa"/>
            <w:tcBorders>
              <w:top w:val="single" w:sz="4" w:space="0" w:color="auto"/>
              <w:left w:val="nil"/>
              <w:bottom w:val="nil"/>
              <w:right w:val="nil"/>
            </w:tcBorders>
            <w:shd w:val="clear" w:color="auto" w:fill="auto"/>
            <w:noWrap/>
            <w:vAlign w:val="center"/>
            <w:hideMark/>
          </w:tcPr>
          <w:p w14:paraId="0683820D"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1,019,953</w:t>
            </w:r>
          </w:p>
        </w:tc>
        <w:tc>
          <w:tcPr>
            <w:tcW w:w="649" w:type="dxa"/>
            <w:tcBorders>
              <w:top w:val="single" w:sz="4" w:space="0" w:color="auto"/>
              <w:left w:val="nil"/>
              <w:bottom w:val="nil"/>
              <w:right w:val="nil"/>
            </w:tcBorders>
            <w:shd w:val="clear" w:color="auto" w:fill="auto"/>
            <w:noWrap/>
            <w:vAlign w:val="center"/>
            <w:hideMark/>
          </w:tcPr>
          <w:p w14:paraId="7E20F028"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109</w:t>
            </w:r>
          </w:p>
        </w:tc>
        <w:tc>
          <w:tcPr>
            <w:tcW w:w="794" w:type="dxa"/>
            <w:tcBorders>
              <w:top w:val="single" w:sz="4" w:space="0" w:color="auto"/>
              <w:left w:val="nil"/>
              <w:bottom w:val="nil"/>
              <w:right w:val="nil"/>
            </w:tcBorders>
            <w:shd w:val="clear" w:color="auto" w:fill="auto"/>
            <w:noWrap/>
            <w:vAlign w:val="center"/>
            <w:hideMark/>
          </w:tcPr>
          <w:p w14:paraId="50AA1AA7"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32703884</w:t>
            </w:r>
          </w:p>
        </w:tc>
      </w:tr>
      <w:tr w:rsidR="00213099" w:rsidRPr="009B1F40" w14:paraId="7C97007F" w14:textId="77777777" w:rsidTr="00F40F1B">
        <w:trPr>
          <w:trHeight w:val="434"/>
        </w:trPr>
        <w:tc>
          <w:tcPr>
            <w:tcW w:w="1104" w:type="dxa"/>
            <w:vMerge/>
            <w:tcBorders>
              <w:top w:val="single" w:sz="4" w:space="0" w:color="auto"/>
              <w:left w:val="nil"/>
              <w:bottom w:val="single" w:sz="4" w:space="0" w:color="000000"/>
              <w:right w:val="nil"/>
            </w:tcBorders>
            <w:vAlign w:val="center"/>
            <w:hideMark/>
          </w:tcPr>
          <w:p w14:paraId="68840FA7" w14:textId="77777777" w:rsidR="00F649F8" w:rsidRPr="00F649F8" w:rsidRDefault="00F649F8" w:rsidP="00F649F8">
            <w:pPr>
              <w:rPr>
                <w:rFonts w:ascii="Arial" w:eastAsia="DengXian" w:hAnsi="Arial" w:cs="Arial"/>
                <w:color w:val="000000"/>
                <w:sz w:val="13"/>
                <w:szCs w:val="13"/>
              </w:rPr>
            </w:pPr>
          </w:p>
        </w:tc>
        <w:tc>
          <w:tcPr>
            <w:tcW w:w="1291" w:type="dxa"/>
            <w:tcBorders>
              <w:top w:val="nil"/>
              <w:left w:val="nil"/>
              <w:bottom w:val="nil"/>
              <w:right w:val="nil"/>
            </w:tcBorders>
            <w:shd w:val="clear" w:color="auto" w:fill="auto"/>
            <w:noWrap/>
            <w:vAlign w:val="center"/>
            <w:hideMark/>
          </w:tcPr>
          <w:p w14:paraId="2D5978D3"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Ribosomal protein S15</w:t>
            </w:r>
          </w:p>
        </w:tc>
        <w:tc>
          <w:tcPr>
            <w:tcW w:w="865" w:type="dxa"/>
            <w:tcBorders>
              <w:top w:val="nil"/>
              <w:left w:val="nil"/>
              <w:bottom w:val="nil"/>
              <w:right w:val="nil"/>
            </w:tcBorders>
            <w:shd w:val="clear" w:color="auto" w:fill="auto"/>
            <w:noWrap/>
            <w:vAlign w:val="center"/>
            <w:hideMark/>
          </w:tcPr>
          <w:p w14:paraId="5C7CF37E"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S15</w:t>
            </w:r>
          </w:p>
        </w:tc>
        <w:tc>
          <w:tcPr>
            <w:tcW w:w="994" w:type="dxa"/>
            <w:tcBorders>
              <w:top w:val="nil"/>
              <w:left w:val="nil"/>
              <w:bottom w:val="nil"/>
              <w:right w:val="nil"/>
            </w:tcBorders>
            <w:shd w:val="clear" w:color="auto" w:fill="auto"/>
            <w:noWrap/>
            <w:vAlign w:val="center"/>
            <w:hideMark/>
          </w:tcPr>
          <w:p w14:paraId="4096157F"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SELEX</w:t>
            </w:r>
          </w:p>
        </w:tc>
        <w:tc>
          <w:tcPr>
            <w:tcW w:w="713" w:type="dxa"/>
            <w:tcBorders>
              <w:top w:val="nil"/>
              <w:left w:val="nil"/>
              <w:bottom w:val="nil"/>
              <w:right w:val="nil"/>
            </w:tcBorders>
            <w:shd w:val="clear" w:color="auto" w:fill="auto"/>
            <w:noWrap/>
            <w:vAlign w:val="center"/>
            <w:hideMark/>
          </w:tcPr>
          <w:p w14:paraId="58C3721E"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11</w:t>
            </w:r>
          </w:p>
        </w:tc>
        <w:tc>
          <w:tcPr>
            <w:tcW w:w="1031" w:type="dxa"/>
            <w:tcBorders>
              <w:top w:val="nil"/>
              <w:left w:val="nil"/>
              <w:bottom w:val="nil"/>
              <w:right w:val="nil"/>
            </w:tcBorders>
            <w:shd w:val="clear" w:color="auto" w:fill="auto"/>
            <w:noWrap/>
            <w:vAlign w:val="center"/>
            <w:hideMark/>
          </w:tcPr>
          <w:p w14:paraId="5CFDBF97"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11</w:t>
            </w:r>
          </w:p>
        </w:tc>
        <w:tc>
          <w:tcPr>
            <w:tcW w:w="865" w:type="dxa"/>
            <w:tcBorders>
              <w:top w:val="nil"/>
              <w:left w:val="nil"/>
              <w:bottom w:val="nil"/>
              <w:right w:val="nil"/>
            </w:tcBorders>
            <w:shd w:val="clear" w:color="auto" w:fill="auto"/>
            <w:noWrap/>
            <w:vAlign w:val="center"/>
            <w:hideMark/>
          </w:tcPr>
          <w:p w14:paraId="0DABE3C4"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1,585,543</w:t>
            </w:r>
          </w:p>
        </w:tc>
        <w:tc>
          <w:tcPr>
            <w:tcW w:w="649" w:type="dxa"/>
            <w:tcBorders>
              <w:top w:val="nil"/>
              <w:left w:val="nil"/>
              <w:bottom w:val="nil"/>
              <w:right w:val="nil"/>
            </w:tcBorders>
            <w:shd w:val="clear" w:color="auto" w:fill="auto"/>
            <w:noWrap/>
            <w:vAlign w:val="center"/>
            <w:hideMark/>
          </w:tcPr>
          <w:p w14:paraId="164D9CDD"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87</w:t>
            </w:r>
          </w:p>
        </w:tc>
        <w:tc>
          <w:tcPr>
            <w:tcW w:w="794" w:type="dxa"/>
            <w:tcBorders>
              <w:top w:val="nil"/>
              <w:left w:val="nil"/>
              <w:bottom w:val="nil"/>
              <w:right w:val="nil"/>
            </w:tcBorders>
            <w:shd w:val="clear" w:color="auto" w:fill="auto"/>
            <w:noWrap/>
            <w:vAlign w:val="center"/>
            <w:hideMark/>
          </w:tcPr>
          <w:p w14:paraId="3A8788C7"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28587636</w:t>
            </w:r>
          </w:p>
        </w:tc>
      </w:tr>
      <w:tr w:rsidR="00213099" w:rsidRPr="009B1F40" w14:paraId="0259BB2D" w14:textId="77777777" w:rsidTr="00F40F1B">
        <w:trPr>
          <w:trHeight w:val="434"/>
        </w:trPr>
        <w:tc>
          <w:tcPr>
            <w:tcW w:w="1104" w:type="dxa"/>
            <w:vMerge/>
            <w:tcBorders>
              <w:top w:val="single" w:sz="4" w:space="0" w:color="auto"/>
              <w:left w:val="nil"/>
              <w:bottom w:val="single" w:sz="4" w:space="0" w:color="000000"/>
              <w:right w:val="nil"/>
            </w:tcBorders>
            <w:vAlign w:val="center"/>
            <w:hideMark/>
          </w:tcPr>
          <w:p w14:paraId="47FB0FE8" w14:textId="77777777" w:rsidR="00F649F8" w:rsidRPr="00F649F8" w:rsidRDefault="00F649F8" w:rsidP="00F649F8">
            <w:pPr>
              <w:rPr>
                <w:rFonts w:ascii="Arial" w:eastAsia="DengXian" w:hAnsi="Arial" w:cs="Arial"/>
                <w:color w:val="000000"/>
                <w:sz w:val="13"/>
                <w:szCs w:val="13"/>
              </w:rPr>
            </w:pPr>
          </w:p>
        </w:tc>
        <w:tc>
          <w:tcPr>
            <w:tcW w:w="1291" w:type="dxa"/>
            <w:tcBorders>
              <w:top w:val="nil"/>
              <w:left w:val="nil"/>
              <w:bottom w:val="nil"/>
              <w:right w:val="nil"/>
            </w:tcBorders>
            <w:shd w:val="clear" w:color="auto" w:fill="auto"/>
            <w:noWrap/>
            <w:vAlign w:val="center"/>
            <w:hideMark/>
          </w:tcPr>
          <w:p w14:paraId="059E1638"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RNA-binding motif protein 24</w:t>
            </w:r>
          </w:p>
        </w:tc>
        <w:tc>
          <w:tcPr>
            <w:tcW w:w="865" w:type="dxa"/>
            <w:tcBorders>
              <w:top w:val="nil"/>
              <w:left w:val="nil"/>
              <w:bottom w:val="nil"/>
              <w:right w:val="nil"/>
            </w:tcBorders>
            <w:shd w:val="clear" w:color="auto" w:fill="auto"/>
            <w:noWrap/>
            <w:vAlign w:val="center"/>
            <w:hideMark/>
          </w:tcPr>
          <w:p w14:paraId="1CC71B24"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RBM24</w:t>
            </w:r>
          </w:p>
        </w:tc>
        <w:tc>
          <w:tcPr>
            <w:tcW w:w="994" w:type="dxa"/>
            <w:tcBorders>
              <w:top w:val="nil"/>
              <w:left w:val="nil"/>
              <w:bottom w:val="nil"/>
              <w:right w:val="nil"/>
            </w:tcBorders>
            <w:shd w:val="clear" w:color="auto" w:fill="auto"/>
            <w:noWrap/>
            <w:vAlign w:val="center"/>
            <w:hideMark/>
          </w:tcPr>
          <w:p w14:paraId="1D6901C8"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HTR-SELEX</w:t>
            </w:r>
          </w:p>
        </w:tc>
        <w:tc>
          <w:tcPr>
            <w:tcW w:w="713" w:type="dxa"/>
            <w:tcBorders>
              <w:top w:val="nil"/>
              <w:left w:val="nil"/>
              <w:bottom w:val="nil"/>
              <w:right w:val="nil"/>
            </w:tcBorders>
            <w:shd w:val="clear" w:color="auto" w:fill="auto"/>
            <w:noWrap/>
            <w:vAlign w:val="center"/>
            <w:hideMark/>
          </w:tcPr>
          <w:p w14:paraId="607616FE"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4</w:t>
            </w:r>
          </w:p>
        </w:tc>
        <w:tc>
          <w:tcPr>
            <w:tcW w:w="1031" w:type="dxa"/>
            <w:tcBorders>
              <w:top w:val="nil"/>
              <w:left w:val="nil"/>
              <w:bottom w:val="nil"/>
              <w:right w:val="nil"/>
            </w:tcBorders>
            <w:shd w:val="clear" w:color="auto" w:fill="auto"/>
            <w:noWrap/>
            <w:vAlign w:val="center"/>
            <w:hideMark/>
          </w:tcPr>
          <w:p w14:paraId="2D5CF719"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1-4</w:t>
            </w:r>
          </w:p>
        </w:tc>
        <w:tc>
          <w:tcPr>
            <w:tcW w:w="865" w:type="dxa"/>
            <w:tcBorders>
              <w:top w:val="nil"/>
              <w:left w:val="nil"/>
              <w:bottom w:val="nil"/>
              <w:right w:val="nil"/>
            </w:tcBorders>
            <w:shd w:val="clear" w:color="auto" w:fill="auto"/>
            <w:noWrap/>
            <w:vAlign w:val="center"/>
            <w:hideMark/>
          </w:tcPr>
          <w:p w14:paraId="62805857"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749,249</w:t>
            </w:r>
          </w:p>
        </w:tc>
        <w:tc>
          <w:tcPr>
            <w:tcW w:w="649" w:type="dxa"/>
            <w:tcBorders>
              <w:top w:val="nil"/>
              <w:left w:val="nil"/>
              <w:bottom w:val="nil"/>
              <w:right w:val="nil"/>
            </w:tcBorders>
            <w:shd w:val="clear" w:color="auto" w:fill="auto"/>
            <w:noWrap/>
            <w:vAlign w:val="center"/>
            <w:hideMark/>
          </w:tcPr>
          <w:p w14:paraId="70C9EEC6"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109</w:t>
            </w:r>
          </w:p>
        </w:tc>
        <w:tc>
          <w:tcPr>
            <w:tcW w:w="794" w:type="dxa"/>
            <w:tcBorders>
              <w:top w:val="nil"/>
              <w:left w:val="nil"/>
              <w:bottom w:val="nil"/>
              <w:right w:val="nil"/>
            </w:tcBorders>
            <w:shd w:val="clear" w:color="auto" w:fill="auto"/>
            <w:noWrap/>
            <w:vAlign w:val="center"/>
            <w:hideMark/>
          </w:tcPr>
          <w:p w14:paraId="0DDA14B9"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32703884</w:t>
            </w:r>
          </w:p>
        </w:tc>
      </w:tr>
      <w:tr w:rsidR="00213099" w:rsidRPr="009B1F40" w14:paraId="6600AC05" w14:textId="77777777" w:rsidTr="00F40F1B">
        <w:trPr>
          <w:trHeight w:val="434"/>
        </w:trPr>
        <w:tc>
          <w:tcPr>
            <w:tcW w:w="1104" w:type="dxa"/>
            <w:vMerge/>
            <w:tcBorders>
              <w:top w:val="single" w:sz="4" w:space="0" w:color="auto"/>
              <w:left w:val="nil"/>
              <w:bottom w:val="single" w:sz="4" w:space="0" w:color="000000"/>
              <w:right w:val="nil"/>
            </w:tcBorders>
            <w:vAlign w:val="center"/>
            <w:hideMark/>
          </w:tcPr>
          <w:p w14:paraId="476E6924" w14:textId="77777777" w:rsidR="00F649F8" w:rsidRPr="00F649F8" w:rsidRDefault="00F649F8" w:rsidP="00F649F8">
            <w:pPr>
              <w:rPr>
                <w:rFonts w:ascii="Arial" w:eastAsia="DengXian" w:hAnsi="Arial" w:cs="Arial"/>
                <w:color w:val="000000"/>
                <w:sz w:val="13"/>
                <w:szCs w:val="13"/>
              </w:rPr>
            </w:pPr>
          </w:p>
        </w:tc>
        <w:tc>
          <w:tcPr>
            <w:tcW w:w="1291" w:type="dxa"/>
            <w:tcBorders>
              <w:top w:val="nil"/>
              <w:left w:val="nil"/>
              <w:bottom w:val="single" w:sz="4" w:space="0" w:color="auto"/>
              <w:right w:val="nil"/>
            </w:tcBorders>
            <w:shd w:val="clear" w:color="auto" w:fill="auto"/>
            <w:noWrap/>
            <w:vAlign w:val="center"/>
            <w:hideMark/>
          </w:tcPr>
          <w:p w14:paraId="71C461F8"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HIV-1 reverse transcriptase</w:t>
            </w:r>
          </w:p>
        </w:tc>
        <w:tc>
          <w:tcPr>
            <w:tcW w:w="865" w:type="dxa"/>
            <w:tcBorders>
              <w:top w:val="nil"/>
              <w:left w:val="nil"/>
              <w:bottom w:val="single" w:sz="4" w:space="0" w:color="auto"/>
              <w:right w:val="nil"/>
            </w:tcBorders>
            <w:shd w:val="clear" w:color="auto" w:fill="auto"/>
            <w:noWrap/>
            <w:vAlign w:val="center"/>
            <w:hideMark/>
          </w:tcPr>
          <w:p w14:paraId="15EF5A69"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RT</w:t>
            </w:r>
          </w:p>
        </w:tc>
        <w:tc>
          <w:tcPr>
            <w:tcW w:w="994" w:type="dxa"/>
            <w:tcBorders>
              <w:top w:val="nil"/>
              <w:left w:val="nil"/>
              <w:bottom w:val="single" w:sz="4" w:space="0" w:color="auto"/>
              <w:right w:val="nil"/>
            </w:tcBorders>
            <w:shd w:val="clear" w:color="auto" w:fill="auto"/>
            <w:noWrap/>
            <w:vAlign w:val="center"/>
            <w:hideMark/>
          </w:tcPr>
          <w:p w14:paraId="1A6C369A"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SELEX</w:t>
            </w:r>
          </w:p>
        </w:tc>
        <w:tc>
          <w:tcPr>
            <w:tcW w:w="713" w:type="dxa"/>
            <w:tcBorders>
              <w:top w:val="nil"/>
              <w:left w:val="nil"/>
              <w:bottom w:val="single" w:sz="4" w:space="0" w:color="auto"/>
              <w:right w:val="nil"/>
            </w:tcBorders>
            <w:shd w:val="clear" w:color="auto" w:fill="auto"/>
            <w:noWrap/>
            <w:vAlign w:val="center"/>
            <w:hideMark/>
          </w:tcPr>
          <w:p w14:paraId="44777E39"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15</w:t>
            </w:r>
          </w:p>
        </w:tc>
        <w:tc>
          <w:tcPr>
            <w:tcW w:w="1031" w:type="dxa"/>
            <w:tcBorders>
              <w:top w:val="nil"/>
              <w:left w:val="nil"/>
              <w:bottom w:val="single" w:sz="4" w:space="0" w:color="auto"/>
              <w:right w:val="nil"/>
            </w:tcBorders>
            <w:shd w:val="clear" w:color="auto" w:fill="auto"/>
            <w:noWrap/>
            <w:vAlign w:val="center"/>
            <w:hideMark/>
          </w:tcPr>
          <w:p w14:paraId="3732271A"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15</w:t>
            </w:r>
          </w:p>
        </w:tc>
        <w:tc>
          <w:tcPr>
            <w:tcW w:w="865" w:type="dxa"/>
            <w:tcBorders>
              <w:top w:val="nil"/>
              <w:left w:val="nil"/>
              <w:bottom w:val="single" w:sz="4" w:space="0" w:color="auto"/>
              <w:right w:val="nil"/>
            </w:tcBorders>
            <w:shd w:val="clear" w:color="auto" w:fill="auto"/>
            <w:noWrap/>
            <w:vAlign w:val="center"/>
            <w:hideMark/>
          </w:tcPr>
          <w:p w14:paraId="1A12D47C"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62,444</w:t>
            </w:r>
          </w:p>
        </w:tc>
        <w:tc>
          <w:tcPr>
            <w:tcW w:w="649" w:type="dxa"/>
            <w:tcBorders>
              <w:top w:val="nil"/>
              <w:left w:val="nil"/>
              <w:bottom w:val="single" w:sz="4" w:space="0" w:color="auto"/>
              <w:right w:val="nil"/>
            </w:tcBorders>
            <w:shd w:val="clear" w:color="auto" w:fill="auto"/>
            <w:noWrap/>
            <w:vAlign w:val="center"/>
            <w:hideMark/>
          </w:tcPr>
          <w:p w14:paraId="5F6E49D3"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115-121</w:t>
            </w:r>
          </w:p>
        </w:tc>
        <w:tc>
          <w:tcPr>
            <w:tcW w:w="794" w:type="dxa"/>
            <w:tcBorders>
              <w:top w:val="nil"/>
              <w:left w:val="nil"/>
              <w:bottom w:val="single" w:sz="4" w:space="0" w:color="auto"/>
              <w:right w:val="nil"/>
            </w:tcBorders>
            <w:shd w:val="clear" w:color="auto" w:fill="auto"/>
            <w:noWrap/>
            <w:vAlign w:val="center"/>
            <w:hideMark/>
          </w:tcPr>
          <w:p w14:paraId="25130702"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23385524</w:t>
            </w:r>
          </w:p>
        </w:tc>
      </w:tr>
      <w:tr w:rsidR="00213099" w:rsidRPr="009B1F40" w14:paraId="1BB907DB" w14:textId="77777777" w:rsidTr="00F40F1B">
        <w:trPr>
          <w:trHeight w:val="434"/>
        </w:trPr>
        <w:tc>
          <w:tcPr>
            <w:tcW w:w="1104" w:type="dxa"/>
            <w:vMerge w:val="restart"/>
            <w:tcBorders>
              <w:top w:val="single" w:sz="4" w:space="0" w:color="000000"/>
              <w:left w:val="nil"/>
              <w:bottom w:val="single" w:sz="8" w:space="0" w:color="auto"/>
              <w:right w:val="nil"/>
            </w:tcBorders>
            <w:shd w:val="clear" w:color="auto" w:fill="auto"/>
            <w:noWrap/>
            <w:vAlign w:val="center"/>
            <w:hideMark/>
          </w:tcPr>
          <w:p w14:paraId="42D422EB" w14:textId="79C043FA" w:rsidR="001625FB" w:rsidRPr="00F649F8" w:rsidRDefault="001625FB" w:rsidP="001625FB">
            <w:pPr>
              <w:jc w:val="center"/>
              <w:rPr>
                <w:rFonts w:ascii="Arial" w:eastAsia="DengXian" w:hAnsi="Arial" w:cs="Arial"/>
                <w:color w:val="000000"/>
                <w:sz w:val="13"/>
                <w:szCs w:val="13"/>
              </w:rPr>
            </w:pPr>
            <w:r>
              <w:rPr>
                <w:rFonts w:ascii="Arial" w:eastAsia="DengXian" w:hAnsi="Arial" w:cs="Arial"/>
                <w:color w:val="000000"/>
                <w:sz w:val="13"/>
                <w:szCs w:val="13"/>
              </w:rPr>
              <w:t>Cells &amp; tissue</w:t>
            </w:r>
          </w:p>
        </w:tc>
        <w:tc>
          <w:tcPr>
            <w:tcW w:w="1291" w:type="dxa"/>
            <w:tcBorders>
              <w:top w:val="nil"/>
              <w:left w:val="nil"/>
              <w:bottom w:val="nil"/>
              <w:right w:val="nil"/>
            </w:tcBorders>
            <w:shd w:val="clear" w:color="auto" w:fill="auto"/>
            <w:vAlign w:val="center"/>
            <w:hideMark/>
          </w:tcPr>
          <w:p w14:paraId="5F4C68D0"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Triple-negative breast cancer cells</w:t>
            </w:r>
          </w:p>
        </w:tc>
        <w:tc>
          <w:tcPr>
            <w:tcW w:w="865" w:type="dxa"/>
            <w:tcBorders>
              <w:top w:val="nil"/>
              <w:left w:val="nil"/>
              <w:bottom w:val="nil"/>
              <w:right w:val="nil"/>
            </w:tcBorders>
            <w:shd w:val="clear" w:color="auto" w:fill="auto"/>
            <w:noWrap/>
            <w:vAlign w:val="center"/>
            <w:hideMark/>
          </w:tcPr>
          <w:p w14:paraId="115DCC6E"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TNBC</w:t>
            </w:r>
          </w:p>
        </w:tc>
        <w:tc>
          <w:tcPr>
            <w:tcW w:w="994" w:type="dxa"/>
            <w:tcBorders>
              <w:top w:val="nil"/>
              <w:left w:val="nil"/>
              <w:bottom w:val="nil"/>
              <w:right w:val="nil"/>
            </w:tcBorders>
            <w:shd w:val="clear" w:color="auto" w:fill="auto"/>
            <w:noWrap/>
            <w:vAlign w:val="center"/>
            <w:hideMark/>
          </w:tcPr>
          <w:p w14:paraId="56785BC5"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Cell-SELEX</w:t>
            </w:r>
          </w:p>
        </w:tc>
        <w:tc>
          <w:tcPr>
            <w:tcW w:w="713" w:type="dxa"/>
            <w:tcBorders>
              <w:top w:val="nil"/>
              <w:left w:val="nil"/>
              <w:bottom w:val="nil"/>
              <w:right w:val="nil"/>
            </w:tcBorders>
            <w:shd w:val="clear" w:color="auto" w:fill="auto"/>
            <w:noWrap/>
            <w:vAlign w:val="center"/>
            <w:hideMark/>
          </w:tcPr>
          <w:p w14:paraId="62657D2A"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14</w:t>
            </w:r>
          </w:p>
        </w:tc>
        <w:tc>
          <w:tcPr>
            <w:tcW w:w="1031" w:type="dxa"/>
            <w:tcBorders>
              <w:top w:val="nil"/>
              <w:left w:val="nil"/>
              <w:bottom w:val="nil"/>
              <w:right w:val="nil"/>
            </w:tcBorders>
            <w:shd w:val="clear" w:color="auto" w:fill="auto"/>
            <w:noWrap/>
            <w:vAlign w:val="center"/>
            <w:hideMark/>
          </w:tcPr>
          <w:p w14:paraId="6A7FA3F9"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0, 3, 5, 8, 9, 10, 11, 12, 13, 14</w:t>
            </w:r>
          </w:p>
        </w:tc>
        <w:tc>
          <w:tcPr>
            <w:tcW w:w="865" w:type="dxa"/>
            <w:tcBorders>
              <w:top w:val="nil"/>
              <w:left w:val="nil"/>
              <w:bottom w:val="nil"/>
              <w:right w:val="nil"/>
            </w:tcBorders>
            <w:shd w:val="clear" w:color="auto" w:fill="auto"/>
            <w:noWrap/>
            <w:vAlign w:val="center"/>
            <w:hideMark/>
          </w:tcPr>
          <w:p w14:paraId="3DC280FE"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45,922,615</w:t>
            </w:r>
          </w:p>
        </w:tc>
        <w:tc>
          <w:tcPr>
            <w:tcW w:w="649" w:type="dxa"/>
            <w:tcBorders>
              <w:top w:val="nil"/>
              <w:left w:val="nil"/>
              <w:bottom w:val="nil"/>
              <w:right w:val="nil"/>
            </w:tcBorders>
            <w:shd w:val="clear" w:color="auto" w:fill="auto"/>
            <w:noWrap/>
            <w:vAlign w:val="center"/>
            <w:hideMark/>
          </w:tcPr>
          <w:p w14:paraId="69DB5B93" w14:textId="0B43A3DC"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8</w:t>
            </w:r>
            <w:r w:rsidR="00213099">
              <w:rPr>
                <w:rFonts w:ascii="Arial" w:eastAsia="DengXian" w:hAnsi="Arial" w:cs="Arial"/>
                <w:color w:val="000000"/>
                <w:sz w:val="13"/>
                <w:szCs w:val="13"/>
              </w:rPr>
              <w:t>4</w:t>
            </w:r>
          </w:p>
        </w:tc>
        <w:tc>
          <w:tcPr>
            <w:tcW w:w="794" w:type="dxa"/>
            <w:tcBorders>
              <w:top w:val="nil"/>
              <w:left w:val="nil"/>
              <w:bottom w:val="nil"/>
              <w:right w:val="nil"/>
            </w:tcBorders>
            <w:shd w:val="clear" w:color="auto" w:fill="auto"/>
            <w:noWrap/>
            <w:vAlign w:val="center"/>
            <w:hideMark/>
          </w:tcPr>
          <w:p w14:paraId="1F55054C"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32222697</w:t>
            </w:r>
          </w:p>
        </w:tc>
      </w:tr>
      <w:tr w:rsidR="00213099" w:rsidRPr="009B1F40" w14:paraId="33E2C877" w14:textId="77777777" w:rsidTr="00F40F1B">
        <w:trPr>
          <w:trHeight w:val="434"/>
        </w:trPr>
        <w:tc>
          <w:tcPr>
            <w:tcW w:w="1104" w:type="dxa"/>
            <w:vMerge/>
            <w:tcBorders>
              <w:top w:val="single" w:sz="8" w:space="0" w:color="000000"/>
              <w:left w:val="nil"/>
              <w:bottom w:val="single" w:sz="8" w:space="0" w:color="auto"/>
              <w:right w:val="nil"/>
            </w:tcBorders>
            <w:vAlign w:val="center"/>
            <w:hideMark/>
          </w:tcPr>
          <w:p w14:paraId="246F2ED5" w14:textId="77777777" w:rsidR="00F649F8" w:rsidRPr="00F649F8" w:rsidRDefault="00F649F8" w:rsidP="00F649F8">
            <w:pPr>
              <w:rPr>
                <w:rFonts w:ascii="Arial" w:eastAsia="DengXian" w:hAnsi="Arial" w:cs="Arial"/>
                <w:color w:val="000000"/>
                <w:sz w:val="13"/>
                <w:szCs w:val="13"/>
              </w:rPr>
            </w:pPr>
          </w:p>
        </w:tc>
        <w:tc>
          <w:tcPr>
            <w:tcW w:w="1291" w:type="dxa"/>
            <w:tcBorders>
              <w:top w:val="nil"/>
              <w:left w:val="nil"/>
              <w:bottom w:val="nil"/>
              <w:right w:val="nil"/>
            </w:tcBorders>
            <w:shd w:val="clear" w:color="auto" w:fill="auto"/>
            <w:noWrap/>
            <w:vAlign w:val="center"/>
            <w:hideMark/>
          </w:tcPr>
          <w:p w14:paraId="586465CA" w14:textId="671B1DBE"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Chinese hamster ovary K1 cells</w:t>
            </w:r>
            <w:r w:rsidR="00DE7D6E">
              <w:rPr>
                <w:rFonts w:ascii="Arial" w:eastAsia="DengXian" w:hAnsi="Arial" w:cs="Arial"/>
                <w:color w:val="000000"/>
                <w:sz w:val="13"/>
                <w:szCs w:val="13"/>
              </w:rPr>
              <w:t xml:space="preserve"> </w:t>
            </w:r>
          </w:p>
        </w:tc>
        <w:tc>
          <w:tcPr>
            <w:tcW w:w="865" w:type="dxa"/>
            <w:tcBorders>
              <w:top w:val="nil"/>
              <w:left w:val="nil"/>
              <w:bottom w:val="nil"/>
              <w:right w:val="nil"/>
            </w:tcBorders>
            <w:shd w:val="clear" w:color="auto" w:fill="auto"/>
            <w:noWrap/>
            <w:vAlign w:val="center"/>
            <w:hideMark/>
          </w:tcPr>
          <w:p w14:paraId="1EA1CA01"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CHO-K1</w:t>
            </w:r>
          </w:p>
        </w:tc>
        <w:tc>
          <w:tcPr>
            <w:tcW w:w="994" w:type="dxa"/>
            <w:tcBorders>
              <w:top w:val="nil"/>
              <w:left w:val="nil"/>
              <w:bottom w:val="nil"/>
              <w:right w:val="nil"/>
            </w:tcBorders>
            <w:shd w:val="clear" w:color="auto" w:fill="auto"/>
            <w:noWrap/>
            <w:vAlign w:val="center"/>
            <w:hideMark/>
          </w:tcPr>
          <w:p w14:paraId="3FCF571D"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Cell-SELEX</w:t>
            </w:r>
          </w:p>
        </w:tc>
        <w:tc>
          <w:tcPr>
            <w:tcW w:w="713" w:type="dxa"/>
            <w:tcBorders>
              <w:top w:val="nil"/>
              <w:left w:val="nil"/>
              <w:bottom w:val="nil"/>
              <w:right w:val="nil"/>
            </w:tcBorders>
            <w:shd w:val="clear" w:color="auto" w:fill="auto"/>
            <w:noWrap/>
            <w:vAlign w:val="center"/>
            <w:hideMark/>
          </w:tcPr>
          <w:p w14:paraId="104DC9B5"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15</w:t>
            </w:r>
          </w:p>
        </w:tc>
        <w:tc>
          <w:tcPr>
            <w:tcW w:w="1031" w:type="dxa"/>
            <w:tcBorders>
              <w:top w:val="nil"/>
              <w:left w:val="nil"/>
              <w:bottom w:val="nil"/>
              <w:right w:val="nil"/>
            </w:tcBorders>
            <w:shd w:val="clear" w:color="auto" w:fill="auto"/>
            <w:noWrap/>
            <w:vAlign w:val="center"/>
            <w:hideMark/>
          </w:tcPr>
          <w:p w14:paraId="133FD3E3"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0-15</w:t>
            </w:r>
          </w:p>
        </w:tc>
        <w:tc>
          <w:tcPr>
            <w:tcW w:w="865" w:type="dxa"/>
            <w:tcBorders>
              <w:top w:val="nil"/>
              <w:left w:val="nil"/>
              <w:bottom w:val="nil"/>
              <w:right w:val="nil"/>
            </w:tcBorders>
            <w:shd w:val="clear" w:color="auto" w:fill="auto"/>
            <w:noWrap/>
            <w:vAlign w:val="center"/>
            <w:hideMark/>
          </w:tcPr>
          <w:p w14:paraId="12B0689C"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8,432,785</w:t>
            </w:r>
          </w:p>
        </w:tc>
        <w:tc>
          <w:tcPr>
            <w:tcW w:w="649" w:type="dxa"/>
            <w:tcBorders>
              <w:top w:val="nil"/>
              <w:left w:val="nil"/>
              <w:bottom w:val="nil"/>
              <w:right w:val="nil"/>
            </w:tcBorders>
            <w:shd w:val="clear" w:color="auto" w:fill="auto"/>
            <w:noWrap/>
            <w:vAlign w:val="center"/>
            <w:hideMark/>
          </w:tcPr>
          <w:p w14:paraId="14A9E48B"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94-99</w:t>
            </w:r>
          </w:p>
        </w:tc>
        <w:tc>
          <w:tcPr>
            <w:tcW w:w="794" w:type="dxa"/>
            <w:tcBorders>
              <w:top w:val="nil"/>
              <w:left w:val="nil"/>
              <w:bottom w:val="nil"/>
              <w:right w:val="nil"/>
            </w:tcBorders>
            <w:shd w:val="clear" w:color="auto" w:fill="auto"/>
            <w:noWrap/>
            <w:vAlign w:val="center"/>
            <w:hideMark/>
          </w:tcPr>
          <w:p w14:paraId="54B160FE"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29982617</w:t>
            </w:r>
          </w:p>
        </w:tc>
      </w:tr>
      <w:tr w:rsidR="00213099" w:rsidRPr="009B1F40" w14:paraId="4B9C61CC" w14:textId="77777777" w:rsidTr="00F40F1B">
        <w:trPr>
          <w:trHeight w:val="434"/>
        </w:trPr>
        <w:tc>
          <w:tcPr>
            <w:tcW w:w="1104" w:type="dxa"/>
            <w:vMerge/>
            <w:tcBorders>
              <w:top w:val="single" w:sz="8" w:space="0" w:color="000000"/>
              <w:left w:val="nil"/>
              <w:bottom w:val="single" w:sz="8" w:space="0" w:color="auto"/>
              <w:right w:val="nil"/>
            </w:tcBorders>
            <w:vAlign w:val="center"/>
            <w:hideMark/>
          </w:tcPr>
          <w:p w14:paraId="1E314F0E" w14:textId="77777777" w:rsidR="00F649F8" w:rsidRPr="00F649F8" w:rsidRDefault="00F649F8" w:rsidP="00F649F8">
            <w:pPr>
              <w:rPr>
                <w:rFonts w:ascii="Arial" w:eastAsia="DengXian" w:hAnsi="Arial" w:cs="Arial"/>
                <w:color w:val="000000"/>
                <w:sz w:val="13"/>
                <w:szCs w:val="13"/>
              </w:rPr>
            </w:pPr>
          </w:p>
        </w:tc>
        <w:tc>
          <w:tcPr>
            <w:tcW w:w="1291" w:type="dxa"/>
            <w:tcBorders>
              <w:top w:val="nil"/>
              <w:left w:val="nil"/>
              <w:right w:val="nil"/>
            </w:tcBorders>
            <w:shd w:val="clear" w:color="auto" w:fill="auto"/>
            <w:noWrap/>
            <w:vAlign w:val="center"/>
            <w:hideMark/>
          </w:tcPr>
          <w:p w14:paraId="64B28D0C"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Myeloid-derived suppressor cells</w:t>
            </w:r>
          </w:p>
        </w:tc>
        <w:tc>
          <w:tcPr>
            <w:tcW w:w="865" w:type="dxa"/>
            <w:tcBorders>
              <w:top w:val="nil"/>
              <w:left w:val="nil"/>
              <w:right w:val="nil"/>
            </w:tcBorders>
            <w:shd w:val="clear" w:color="auto" w:fill="auto"/>
            <w:noWrap/>
            <w:vAlign w:val="center"/>
            <w:hideMark/>
          </w:tcPr>
          <w:p w14:paraId="30D9F1B5"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MDSC</w:t>
            </w:r>
          </w:p>
        </w:tc>
        <w:tc>
          <w:tcPr>
            <w:tcW w:w="994" w:type="dxa"/>
            <w:tcBorders>
              <w:top w:val="nil"/>
              <w:left w:val="nil"/>
              <w:right w:val="nil"/>
            </w:tcBorders>
            <w:shd w:val="clear" w:color="auto" w:fill="auto"/>
            <w:noWrap/>
            <w:vAlign w:val="center"/>
            <w:hideMark/>
          </w:tcPr>
          <w:p w14:paraId="341A7942"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Cell-SELEX</w:t>
            </w:r>
          </w:p>
        </w:tc>
        <w:tc>
          <w:tcPr>
            <w:tcW w:w="713" w:type="dxa"/>
            <w:tcBorders>
              <w:top w:val="nil"/>
              <w:left w:val="nil"/>
              <w:right w:val="nil"/>
            </w:tcBorders>
            <w:shd w:val="clear" w:color="auto" w:fill="auto"/>
            <w:noWrap/>
            <w:vAlign w:val="center"/>
            <w:hideMark/>
          </w:tcPr>
          <w:p w14:paraId="76AA9DE8"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11</w:t>
            </w:r>
          </w:p>
        </w:tc>
        <w:tc>
          <w:tcPr>
            <w:tcW w:w="1031" w:type="dxa"/>
            <w:tcBorders>
              <w:top w:val="nil"/>
              <w:left w:val="nil"/>
              <w:right w:val="nil"/>
            </w:tcBorders>
            <w:shd w:val="clear" w:color="auto" w:fill="auto"/>
            <w:noWrap/>
            <w:vAlign w:val="center"/>
            <w:hideMark/>
          </w:tcPr>
          <w:p w14:paraId="0A78D1AF"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1,6,10,11</w:t>
            </w:r>
          </w:p>
        </w:tc>
        <w:tc>
          <w:tcPr>
            <w:tcW w:w="865" w:type="dxa"/>
            <w:tcBorders>
              <w:top w:val="nil"/>
              <w:left w:val="nil"/>
              <w:right w:val="nil"/>
            </w:tcBorders>
            <w:shd w:val="clear" w:color="auto" w:fill="auto"/>
            <w:noWrap/>
            <w:vAlign w:val="center"/>
            <w:hideMark/>
          </w:tcPr>
          <w:p w14:paraId="5810D88D"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15,297,461</w:t>
            </w:r>
          </w:p>
        </w:tc>
        <w:tc>
          <w:tcPr>
            <w:tcW w:w="649" w:type="dxa"/>
            <w:tcBorders>
              <w:top w:val="nil"/>
              <w:left w:val="nil"/>
              <w:right w:val="nil"/>
            </w:tcBorders>
            <w:shd w:val="clear" w:color="auto" w:fill="auto"/>
            <w:noWrap/>
            <w:vAlign w:val="center"/>
            <w:hideMark/>
          </w:tcPr>
          <w:p w14:paraId="195078FC"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74-78</w:t>
            </w:r>
          </w:p>
        </w:tc>
        <w:tc>
          <w:tcPr>
            <w:tcW w:w="794" w:type="dxa"/>
            <w:tcBorders>
              <w:top w:val="nil"/>
              <w:left w:val="nil"/>
              <w:right w:val="nil"/>
            </w:tcBorders>
            <w:shd w:val="clear" w:color="auto" w:fill="auto"/>
            <w:noWrap/>
            <w:vAlign w:val="center"/>
            <w:hideMark/>
          </w:tcPr>
          <w:p w14:paraId="3F3E1445"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32554710</w:t>
            </w:r>
          </w:p>
        </w:tc>
      </w:tr>
      <w:tr w:rsidR="00213099" w:rsidRPr="009B1F40" w14:paraId="56D2C9DC" w14:textId="77777777" w:rsidTr="00F40F1B">
        <w:trPr>
          <w:trHeight w:val="434"/>
        </w:trPr>
        <w:tc>
          <w:tcPr>
            <w:tcW w:w="1104" w:type="dxa"/>
            <w:vMerge/>
            <w:tcBorders>
              <w:top w:val="single" w:sz="8" w:space="0" w:color="000000"/>
              <w:left w:val="nil"/>
              <w:bottom w:val="single" w:sz="12" w:space="0" w:color="auto"/>
              <w:right w:val="nil"/>
            </w:tcBorders>
            <w:vAlign w:val="center"/>
            <w:hideMark/>
          </w:tcPr>
          <w:p w14:paraId="4960BAEE" w14:textId="77777777" w:rsidR="00F649F8" w:rsidRPr="00F649F8" w:rsidRDefault="00F649F8" w:rsidP="00F649F8">
            <w:pPr>
              <w:rPr>
                <w:rFonts w:ascii="Arial" w:eastAsia="DengXian" w:hAnsi="Arial" w:cs="Arial"/>
                <w:color w:val="000000"/>
                <w:sz w:val="13"/>
                <w:szCs w:val="13"/>
              </w:rPr>
            </w:pPr>
          </w:p>
        </w:tc>
        <w:tc>
          <w:tcPr>
            <w:tcW w:w="1291" w:type="dxa"/>
            <w:tcBorders>
              <w:top w:val="nil"/>
              <w:left w:val="nil"/>
              <w:bottom w:val="single" w:sz="12" w:space="0" w:color="auto"/>
              <w:right w:val="nil"/>
            </w:tcBorders>
            <w:shd w:val="clear" w:color="auto" w:fill="auto"/>
            <w:noWrap/>
            <w:vAlign w:val="center"/>
            <w:hideMark/>
          </w:tcPr>
          <w:p w14:paraId="1EF024EA"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Human islets</w:t>
            </w:r>
          </w:p>
        </w:tc>
        <w:tc>
          <w:tcPr>
            <w:tcW w:w="865" w:type="dxa"/>
            <w:tcBorders>
              <w:top w:val="nil"/>
              <w:left w:val="nil"/>
              <w:bottom w:val="single" w:sz="12" w:space="0" w:color="auto"/>
              <w:right w:val="nil"/>
            </w:tcBorders>
            <w:shd w:val="clear" w:color="auto" w:fill="auto"/>
            <w:noWrap/>
            <w:vAlign w:val="center"/>
            <w:hideMark/>
          </w:tcPr>
          <w:p w14:paraId="7DC4E06C"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ISLETS</w:t>
            </w:r>
          </w:p>
        </w:tc>
        <w:tc>
          <w:tcPr>
            <w:tcW w:w="994" w:type="dxa"/>
            <w:tcBorders>
              <w:top w:val="nil"/>
              <w:left w:val="nil"/>
              <w:bottom w:val="single" w:sz="12" w:space="0" w:color="auto"/>
              <w:right w:val="nil"/>
            </w:tcBorders>
            <w:shd w:val="clear" w:color="auto" w:fill="auto"/>
            <w:noWrap/>
            <w:vAlign w:val="center"/>
            <w:hideMark/>
          </w:tcPr>
          <w:p w14:paraId="04E29104"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Tissue-SELEX</w:t>
            </w:r>
          </w:p>
        </w:tc>
        <w:tc>
          <w:tcPr>
            <w:tcW w:w="713" w:type="dxa"/>
            <w:tcBorders>
              <w:top w:val="nil"/>
              <w:left w:val="nil"/>
              <w:bottom w:val="single" w:sz="12" w:space="0" w:color="auto"/>
              <w:right w:val="nil"/>
            </w:tcBorders>
            <w:shd w:val="clear" w:color="auto" w:fill="auto"/>
            <w:noWrap/>
            <w:vAlign w:val="center"/>
            <w:hideMark/>
          </w:tcPr>
          <w:p w14:paraId="02E1EAA6"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8</w:t>
            </w:r>
          </w:p>
        </w:tc>
        <w:tc>
          <w:tcPr>
            <w:tcW w:w="1031" w:type="dxa"/>
            <w:tcBorders>
              <w:top w:val="nil"/>
              <w:left w:val="nil"/>
              <w:bottom w:val="single" w:sz="12" w:space="0" w:color="auto"/>
              <w:right w:val="nil"/>
            </w:tcBorders>
            <w:shd w:val="clear" w:color="auto" w:fill="auto"/>
            <w:noWrap/>
            <w:vAlign w:val="center"/>
            <w:hideMark/>
          </w:tcPr>
          <w:p w14:paraId="2FF38B84"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1-8</w:t>
            </w:r>
          </w:p>
        </w:tc>
        <w:tc>
          <w:tcPr>
            <w:tcW w:w="865" w:type="dxa"/>
            <w:tcBorders>
              <w:top w:val="nil"/>
              <w:left w:val="nil"/>
              <w:bottom w:val="single" w:sz="12" w:space="0" w:color="auto"/>
              <w:right w:val="nil"/>
            </w:tcBorders>
            <w:shd w:val="clear" w:color="auto" w:fill="auto"/>
            <w:noWrap/>
            <w:vAlign w:val="center"/>
            <w:hideMark/>
          </w:tcPr>
          <w:p w14:paraId="2D3C1D0D"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89,694,683</w:t>
            </w:r>
          </w:p>
        </w:tc>
        <w:tc>
          <w:tcPr>
            <w:tcW w:w="649" w:type="dxa"/>
            <w:tcBorders>
              <w:top w:val="nil"/>
              <w:left w:val="nil"/>
              <w:bottom w:val="single" w:sz="12" w:space="0" w:color="auto"/>
              <w:right w:val="nil"/>
            </w:tcBorders>
            <w:shd w:val="clear" w:color="auto" w:fill="auto"/>
            <w:noWrap/>
            <w:vAlign w:val="center"/>
            <w:hideMark/>
          </w:tcPr>
          <w:p w14:paraId="76333AE2"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80-84</w:t>
            </w:r>
          </w:p>
        </w:tc>
        <w:tc>
          <w:tcPr>
            <w:tcW w:w="794" w:type="dxa"/>
            <w:tcBorders>
              <w:top w:val="nil"/>
              <w:left w:val="nil"/>
              <w:bottom w:val="single" w:sz="12" w:space="0" w:color="auto"/>
              <w:right w:val="nil"/>
            </w:tcBorders>
            <w:shd w:val="clear" w:color="auto" w:fill="auto"/>
            <w:noWrap/>
            <w:vAlign w:val="center"/>
            <w:hideMark/>
          </w:tcPr>
          <w:p w14:paraId="2666F507" w14:textId="77777777" w:rsidR="00F649F8" w:rsidRPr="00F649F8" w:rsidRDefault="00F649F8" w:rsidP="00F649F8">
            <w:pPr>
              <w:jc w:val="center"/>
              <w:rPr>
                <w:rFonts w:ascii="Arial" w:eastAsia="DengXian" w:hAnsi="Arial" w:cs="Arial"/>
                <w:color w:val="000000"/>
                <w:sz w:val="13"/>
                <w:szCs w:val="13"/>
              </w:rPr>
            </w:pPr>
            <w:r w:rsidRPr="00F649F8">
              <w:rPr>
                <w:rFonts w:ascii="Arial" w:eastAsia="DengXian" w:hAnsi="Arial" w:cs="Arial"/>
                <w:color w:val="000000"/>
                <w:sz w:val="13"/>
                <w:szCs w:val="13"/>
              </w:rPr>
              <w:t>35383192</w:t>
            </w:r>
          </w:p>
        </w:tc>
      </w:tr>
    </w:tbl>
    <w:p w14:paraId="0D3E02D7" w14:textId="77777777" w:rsidR="00F649F8" w:rsidRDefault="00F649F8" w:rsidP="00725060">
      <w:pPr>
        <w:rPr>
          <w:rFonts w:cs="Arial"/>
          <w:b/>
          <w:bCs/>
          <w:sz w:val="22"/>
          <w:szCs w:val="22"/>
        </w:rPr>
      </w:pPr>
    </w:p>
    <w:p w14:paraId="50075C3B" w14:textId="5D3B512B" w:rsidR="0079617A" w:rsidRDefault="0079617A">
      <w:pPr>
        <w:rPr>
          <w:rFonts w:cs="Arial"/>
          <w:b/>
          <w:bCs/>
          <w:sz w:val="22"/>
          <w:szCs w:val="22"/>
        </w:rPr>
      </w:pPr>
      <w:r>
        <w:rPr>
          <w:rFonts w:cs="Arial"/>
          <w:b/>
          <w:bCs/>
          <w:sz w:val="22"/>
          <w:szCs w:val="22"/>
        </w:rPr>
        <w:br w:type="page"/>
      </w:r>
    </w:p>
    <w:p w14:paraId="47A5CF03" w14:textId="269EEFA4" w:rsidR="00F649F8" w:rsidRPr="009B1F40" w:rsidRDefault="0079617A" w:rsidP="00725060">
      <w:pPr>
        <w:rPr>
          <w:rFonts w:ascii="Arial" w:hAnsi="Arial" w:cs="Arial"/>
          <w:b/>
          <w:bCs/>
          <w:sz w:val="20"/>
          <w:szCs w:val="20"/>
        </w:rPr>
      </w:pPr>
      <w:r w:rsidRPr="009B1F40">
        <w:rPr>
          <w:rFonts w:ascii="Arial" w:hAnsi="Arial" w:cs="Arial"/>
          <w:b/>
          <w:bCs/>
          <w:sz w:val="20"/>
          <w:szCs w:val="20"/>
        </w:rPr>
        <w:lastRenderedPageBreak/>
        <w:t xml:space="preserve">Supplementary Table 3.  Model ranking criteria for </w:t>
      </w:r>
      <w:r w:rsidR="00071170" w:rsidRPr="009B1F40">
        <w:rPr>
          <w:rFonts w:ascii="Arial" w:hAnsi="Arial" w:cs="Arial"/>
          <w:b/>
          <w:bCs/>
          <w:sz w:val="20"/>
          <w:szCs w:val="20"/>
        </w:rPr>
        <w:t xml:space="preserve">RNA </w:t>
      </w:r>
      <w:r w:rsidRPr="009B1F40">
        <w:rPr>
          <w:rFonts w:ascii="Arial" w:hAnsi="Arial" w:cs="Arial"/>
          <w:b/>
          <w:bCs/>
          <w:sz w:val="20"/>
          <w:szCs w:val="20"/>
        </w:rPr>
        <w:t>SELEX system</w:t>
      </w:r>
      <w:r w:rsidR="00071170">
        <w:rPr>
          <w:rFonts w:ascii="Arial" w:hAnsi="Arial" w:cs="Arial"/>
          <w:b/>
          <w:bCs/>
          <w:sz w:val="20"/>
          <w:szCs w:val="20"/>
        </w:rPr>
        <w:t>s</w:t>
      </w:r>
      <w:r w:rsidRPr="009B1F40">
        <w:rPr>
          <w:rFonts w:ascii="Arial" w:hAnsi="Arial" w:cs="Arial"/>
          <w:b/>
          <w:bCs/>
          <w:sz w:val="20"/>
          <w:szCs w:val="20"/>
        </w:rPr>
        <w:t xml:space="preserve"> with </w:t>
      </w:r>
      <w:r w:rsidR="00071170">
        <w:rPr>
          <w:rFonts w:ascii="Arial" w:hAnsi="Arial" w:cs="Arial"/>
          <w:b/>
          <w:bCs/>
          <w:sz w:val="20"/>
          <w:szCs w:val="20"/>
        </w:rPr>
        <w:t>small-</w:t>
      </w:r>
      <w:r w:rsidR="001625FB">
        <w:rPr>
          <w:rFonts w:ascii="Arial" w:hAnsi="Arial" w:cs="Arial"/>
          <w:b/>
          <w:bCs/>
          <w:sz w:val="20"/>
          <w:szCs w:val="20"/>
        </w:rPr>
        <w:t>molecule targets</w:t>
      </w:r>
      <w:r w:rsidRPr="009B1F40">
        <w:rPr>
          <w:rFonts w:ascii="Arial" w:hAnsi="Arial" w:cs="Arial"/>
          <w:b/>
          <w:bCs/>
          <w:sz w:val="20"/>
          <w:szCs w:val="20"/>
        </w:rPr>
        <w:t>.</w:t>
      </w:r>
    </w:p>
    <w:tbl>
      <w:tblPr>
        <w:tblW w:w="8292" w:type="dxa"/>
        <w:tblLook w:val="04A0" w:firstRow="1" w:lastRow="0" w:firstColumn="1" w:lastColumn="0" w:noHBand="0" w:noVBand="1"/>
      </w:tblPr>
      <w:tblGrid>
        <w:gridCol w:w="909"/>
        <w:gridCol w:w="1504"/>
        <w:gridCol w:w="1052"/>
        <w:gridCol w:w="1052"/>
        <w:gridCol w:w="1346"/>
        <w:gridCol w:w="1154"/>
        <w:gridCol w:w="1275"/>
      </w:tblGrid>
      <w:tr w:rsidR="0079617A" w:rsidRPr="009B1F40" w14:paraId="49034490" w14:textId="77777777" w:rsidTr="0079617A">
        <w:trPr>
          <w:trHeight w:val="529"/>
        </w:trPr>
        <w:tc>
          <w:tcPr>
            <w:tcW w:w="909" w:type="dxa"/>
            <w:tcBorders>
              <w:top w:val="single" w:sz="12" w:space="0" w:color="auto"/>
              <w:left w:val="nil"/>
              <w:bottom w:val="single" w:sz="12" w:space="0" w:color="auto"/>
              <w:right w:val="nil"/>
            </w:tcBorders>
            <w:shd w:val="clear" w:color="auto" w:fill="auto"/>
            <w:noWrap/>
            <w:vAlign w:val="center"/>
            <w:hideMark/>
          </w:tcPr>
          <w:p w14:paraId="66FF312A" w14:textId="77777777" w:rsidR="0079617A" w:rsidRPr="0079617A" w:rsidRDefault="0079617A" w:rsidP="0079617A">
            <w:pPr>
              <w:jc w:val="center"/>
              <w:rPr>
                <w:rFonts w:ascii="Arial" w:eastAsia="DengXian" w:hAnsi="Arial" w:cs="Arial"/>
                <w:b/>
                <w:bCs/>
                <w:color w:val="000000"/>
                <w:sz w:val="15"/>
                <w:szCs w:val="15"/>
              </w:rPr>
            </w:pPr>
            <w:r w:rsidRPr="0079617A">
              <w:rPr>
                <w:rFonts w:ascii="Arial" w:eastAsia="DengXian" w:hAnsi="Arial" w:cs="Arial"/>
                <w:b/>
                <w:bCs/>
                <w:color w:val="000000"/>
                <w:sz w:val="15"/>
                <w:szCs w:val="15"/>
              </w:rPr>
              <w:t>Dataset</w:t>
            </w:r>
          </w:p>
        </w:tc>
        <w:tc>
          <w:tcPr>
            <w:tcW w:w="1504" w:type="dxa"/>
            <w:tcBorders>
              <w:top w:val="single" w:sz="12" w:space="0" w:color="auto"/>
              <w:left w:val="nil"/>
              <w:bottom w:val="single" w:sz="12" w:space="0" w:color="auto"/>
              <w:right w:val="nil"/>
            </w:tcBorders>
            <w:shd w:val="clear" w:color="auto" w:fill="auto"/>
            <w:noWrap/>
            <w:vAlign w:val="center"/>
            <w:hideMark/>
          </w:tcPr>
          <w:p w14:paraId="670DF5EB" w14:textId="77777777" w:rsidR="0079617A" w:rsidRPr="0079617A" w:rsidRDefault="0079617A" w:rsidP="0079617A">
            <w:pPr>
              <w:jc w:val="center"/>
              <w:rPr>
                <w:rFonts w:ascii="Arial" w:eastAsia="DengXian" w:hAnsi="Arial" w:cs="Arial"/>
                <w:b/>
                <w:bCs/>
                <w:color w:val="000000"/>
                <w:sz w:val="15"/>
                <w:szCs w:val="15"/>
              </w:rPr>
            </w:pPr>
            <w:r w:rsidRPr="0079617A">
              <w:rPr>
                <w:rFonts w:ascii="Arial" w:eastAsia="DengXian" w:hAnsi="Arial" w:cs="Arial"/>
                <w:b/>
                <w:bCs/>
                <w:color w:val="000000"/>
                <w:sz w:val="15"/>
                <w:szCs w:val="15"/>
              </w:rPr>
              <w:t xml:space="preserve"> Metrics</w:t>
            </w:r>
          </w:p>
        </w:tc>
        <w:tc>
          <w:tcPr>
            <w:tcW w:w="1052" w:type="dxa"/>
            <w:tcBorders>
              <w:top w:val="single" w:sz="12" w:space="0" w:color="auto"/>
              <w:left w:val="nil"/>
              <w:bottom w:val="single" w:sz="12" w:space="0" w:color="auto"/>
              <w:right w:val="nil"/>
            </w:tcBorders>
            <w:shd w:val="clear" w:color="auto" w:fill="auto"/>
            <w:noWrap/>
            <w:vAlign w:val="center"/>
            <w:hideMark/>
          </w:tcPr>
          <w:p w14:paraId="1DA01429" w14:textId="77777777" w:rsidR="0079617A" w:rsidRPr="0079617A" w:rsidRDefault="0079617A" w:rsidP="0079617A">
            <w:pPr>
              <w:jc w:val="center"/>
              <w:rPr>
                <w:rFonts w:ascii="Arial" w:eastAsia="DengXian" w:hAnsi="Arial" w:cs="Arial"/>
                <w:b/>
                <w:bCs/>
                <w:color w:val="000000"/>
                <w:sz w:val="15"/>
                <w:szCs w:val="15"/>
              </w:rPr>
            </w:pPr>
            <w:r w:rsidRPr="0079617A">
              <w:rPr>
                <w:rFonts w:ascii="Arial" w:eastAsia="DengXian" w:hAnsi="Arial" w:cs="Arial"/>
                <w:b/>
                <w:bCs/>
                <w:color w:val="000000"/>
                <w:sz w:val="15"/>
                <w:szCs w:val="15"/>
              </w:rPr>
              <w:t xml:space="preserve">Category A </w:t>
            </w:r>
          </w:p>
        </w:tc>
        <w:tc>
          <w:tcPr>
            <w:tcW w:w="1052" w:type="dxa"/>
            <w:tcBorders>
              <w:top w:val="single" w:sz="12" w:space="0" w:color="auto"/>
              <w:left w:val="nil"/>
              <w:bottom w:val="single" w:sz="12" w:space="0" w:color="auto"/>
              <w:right w:val="nil"/>
            </w:tcBorders>
            <w:shd w:val="clear" w:color="auto" w:fill="auto"/>
            <w:noWrap/>
            <w:vAlign w:val="center"/>
            <w:hideMark/>
          </w:tcPr>
          <w:p w14:paraId="21322FEE" w14:textId="77777777" w:rsidR="0079617A" w:rsidRPr="0079617A" w:rsidRDefault="0079617A" w:rsidP="0079617A">
            <w:pPr>
              <w:jc w:val="center"/>
              <w:rPr>
                <w:rFonts w:ascii="Arial" w:eastAsia="DengXian" w:hAnsi="Arial" w:cs="Arial"/>
                <w:b/>
                <w:bCs/>
                <w:color w:val="000000"/>
                <w:sz w:val="15"/>
                <w:szCs w:val="15"/>
              </w:rPr>
            </w:pPr>
            <w:r w:rsidRPr="0079617A">
              <w:rPr>
                <w:rFonts w:ascii="Arial" w:eastAsia="DengXian" w:hAnsi="Arial" w:cs="Arial"/>
                <w:b/>
                <w:bCs/>
                <w:color w:val="000000"/>
                <w:sz w:val="15"/>
                <w:szCs w:val="15"/>
              </w:rPr>
              <w:t>Category B</w:t>
            </w:r>
          </w:p>
        </w:tc>
        <w:tc>
          <w:tcPr>
            <w:tcW w:w="1346" w:type="dxa"/>
            <w:tcBorders>
              <w:top w:val="single" w:sz="12" w:space="0" w:color="auto"/>
              <w:left w:val="nil"/>
              <w:bottom w:val="single" w:sz="12" w:space="0" w:color="auto"/>
              <w:right w:val="nil"/>
            </w:tcBorders>
            <w:shd w:val="clear" w:color="auto" w:fill="auto"/>
            <w:noWrap/>
            <w:vAlign w:val="center"/>
            <w:hideMark/>
          </w:tcPr>
          <w:p w14:paraId="1D65786F" w14:textId="77777777" w:rsidR="0079617A" w:rsidRPr="0079617A" w:rsidRDefault="0079617A" w:rsidP="0079617A">
            <w:pPr>
              <w:jc w:val="center"/>
              <w:rPr>
                <w:rFonts w:ascii="Arial" w:eastAsia="DengXian" w:hAnsi="Arial" w:cs="Arial"/>
                <w:b/>
                <w:bCs/>
                <w:color w:val="000000"/>
                <w:sz w:val="15"/>
                <w:szCs w:val="15"/>
              </w:rPr>
            </w:pPr>
            <w:r w:rsidRPr="0079617A">
              <w:rPr>
                <w:rFonts w:ascii="Arial" w:eastAsia="DengXian" w:hAnsi="Arial" w:cs="Arial"/>
                <w:b/>
                <w:bCs/>
                <w:color w:val="000000"/>
                <w:sz w:val="15"/>
                <w:szCs w:val="15"/>
              </w:rPr>
              <w:t>Category C</w:t>
            </w:r>
          </w:p>
        </w:tc>
        <w:tc>
          <w:tcPr>
            <w:tcW w:w="1154" w:type="dxa"/>
            <w:tcBorders>
              <w:top w:val="single" w:sz="12" w:space="0" w:color="auto"/>
              <w:left w:val="nil"/>
              <w:bottom w:val="single" w:sz="12" w:space="0" w:color="auto"/>
              <w:right w:val="nil"/>
            </w:tcBorders>
            <w:shd w:val="clear" w:color="auto" w:fill="auto"/>
            <w:noWrap/>
            <w:vAlign w:val="center"/>
            <w:hideMark/>
          </w:tcPr>
          <w:p w14:paraId="58C9EBED" w14:textId="77777777" w:rsidR="0079617A" w:rsidRPr="0079617A" w:rsidRDefault="0079617A" w:rsidP="0079617A">
            <w:pPr>
              <w:jc w:val="center"/>
              <w:rPr>
                <w:rFonts w:ascii="Arial" w:eastAsia="DengXian" w:hAnsi="Arial" w:cs="Arial"/>
                <w:b/>
                <w:bCs/>
                <w:color w:val="000000"/>
                <w:sz w:val="15"/>
                <w:szCs w:val="15"/>
              </w:rPr>
            </w:pPr>
            <w:r w:rsidRPr="0079617A">
              <w:rPr>
                <w:rFonts w:ascii="Arial" w:eastAsia="DengXian" w:hAnsi="Arial" w:cs="Arial"/>
                <w:b/>
                <w:bCs/>
                <w:color w:val="000000"/>
                <w:sz w:val="15"/>
                <w:szCs w:val="15"/>
              </w:rPr>
              <w:t>Category D</w:t>
            </w:r>
          </w:p>
        </w:tc>
        <w:tc>
          <w:tcPr>
            <w:tcW w:w="1275" w:type="dxa"/>
            <w:tcBorders>
              <w:top w:val="single" w:sz="12" w:space="0" w:color="auto"/>
              <w:left w:val="nil"/>
              <w:bottom w:val="single" w:sz="12" w:space="0" w:color="auto"/>
              <w:right w:val="nil"/>
            </w:tcBorders>
            <w:shd w:val="clear" w:color="auto" w:fill="auto"/>
            <w:noWrap/>
            <w:vAlign w:val="center"/>
            <w:hideMark/>
          </w:tcPr>
          <w:p w14:paraId="556CC660" w14:textId="77777777" w:rsidR="0079617A" w:rsidRPr="0079617A" w:rsidRDefault="0079617A" w:rsidP="0079617A">
            <w:pPr>
              <w:jc w:val="center"/>
              <w:rPr>
                <w:rFonts w:ascii="Arial" w:eastAsia="DengXian" w:hAnsi="Arial" w:cs="Arial"/>
                <w:b/>
                <w:bCs/>
                <w:color w:val="000000"/>
                <w:sz w:val="15"/>
                <w:szCs w:val="15"/>
              </w:rPr>
            </w:pPr>
            <w:r w:rsidRPr="0079617A">
              <w:rPr>
                <w:rFonts w:ascii="Arial" w:eastAsia="DengXian" w:hAnsi="Arial" w:cs="Arial"/>
                <w:b/>
                <w:bCs/>
                <w:color w:val="000000"/>
                <w:sz w:val="15"/>
                <w:szCs w:val="15"/>
              </w:rPr>
              <w:t>Category E</w:t>
            </w:r>
          </w:p>
        </w:tc>
      </w:tr>
      <w:tr w:rsidR="0079617A" w:rsidRPr="009B1F40" w14:paraId="5CE3B9C3" w14:textId="77777777" w:rsidTr="0079617A">
        <w:trPr>
          <w:trHeight w:val="529"/>
        </w:trPr>
        <w:tc>
          <w:tcPr>
            <w:tcW w:w="909" w:type="dxa"/>
            <w:vMerge w:val="restart"/>
            <w:tcBorders>
              <w:top w:val="single" w:sz="12" w:space="0" w:color="auto"/>
              <w:left w:val="nil"/>
              <w:bottom w:val="nil"/>
              <w:right w:val="nil"/>
            </w:tcBorders>
            <w:shd w:val="clear" w:color="auto" w:fill="auto"/>
            <w:noWrap/>
            <w:vAlign w:val="center"/>
            <w:hideMark/>
          </w:tcPr>
          <w:p w14:paraId="1D6A338A" w14:textId="77777777" w:rsidR="0079617A" w:rsidRPr="0079617A" w:rsidRDefault="0079617A" w:rsidP="0079617A">
            <w:pPr>
              <w:jc w:val="center"/>
              <w:rPr>
                <w:rFonts w:ascii="Arial" w:eastAsia="DengXian" w:hAnsi="Arial" w:cs="Arial"/>
                <w:color w:val="000000"/>
                <w:sz w:val="15"/>
                <w:szCs w:val="15"/>
              </w:rPr>
            </w:pPr>
            <w:r w:rsidRPr="0079617A">
              <w:rPr>
                <w:rFonts w:ascii="Arial" w:eastAsia="DengXian" w:hAnsi="Arial" w:cs="Arial"/>
                <w:color w:val="000000"/>
                <w:sz w:val="15"/>
                <w:szCs w:val="15"/>
              </w:rPr>
              <w:t>BC</w:t>
            </w:r>
          </w:p>
        </w:tc>
        <w:tc>
          <w:tcPr>
            <w:tcW w:w="1504" w:type="dxa"/>
            <w:tcBorders>
              <w:top w:val="single" w:sz="12" w:space="0" w:color="auto"/>
              <w:left w:val="nil"/>
              <w:bottom w:val="nil"/>
              <w:right w:val="single" w:sz="4" w:space="0" w:color="auto"/>
            </w:tcBorders>
            <w:shd w:val="clear" w:color="auto" w:fill="auto"/>
            <w:noWrap/>
            <w:vAlign w:val="center"/>
            <w:hideMark/>
          </w:tcPr>
          <w:p w14:paraId="0E47E5D7" w14:textId="77777777" w:rsidR="0079617A" w:rsidRPr="0079617A" w:rsidRDefault="0079617A" w:rsidP="0079617A">
            <w:pPr>
              <w:jc w:val="center"/>
              <w:rPr>
                <w:rFonts w:ascii="Arial" w:eastAsia="DengXian" w:hAnsi="Arial" w:cs="Arial"/>
                <w:color w:val="000000"/>
                <w:sz w:val="15"/>
                <w:szCs w:val="15"/>
              </w:rPr>
            </w:pPr>
            <w:r w:rsidRPr="0079617A">
              <w:rPr>
                <w:rFonts w:ascii="Arial" w:eastAsia="DengXian" w:hAnsi="Arial" w:cs="Arial"/>
                <w:color w:val="000000"/>
                <w:sz w:val="15"/>
                <w:szCs w:val="15"/>
              </w:rPr>
              <w:t>Top rank*</w:t>
            </w:r>
          </w:p>
        </w:tc>
        <w:tc>
          <w:tcPr>
            <w:tcW w:w="1052" w:type="dxa"/>
            <w:tcBorders>
              <w:top w:val="single" w:sz="12" w:space="0" w:color="auto"/>
              <w:left w:val="nil"/>
              <w:bottom w:val="nil"/>
              <w:right w:val="nil"/>
            </w:tcBorders>
            <w:shd w:val="clear" w:color="auto" w:fill="auto"/>
            <w:noWrap/>
            <w:vAlign w:val="center"/>
            <w:hideMark/>
          </w:tcPr>
          <w:p w14:paraId="77491F20" w14:textId="77777777" w:rsidR="0079617A" w:rsidRPr="0079617A" w:rsidRDefault="0079617A" w:rsidP="0079617A">
            <w:pPr>
              <w:jc w:val="center"/>
              <w:rPr>
                <w:rFonts w:ascii="Arial" w:eastAsia="DengXian" w:hAnsi="Arial" w:cs="Arial"/>
                <w:color w:val="000000"/>
                <w:sz w:val="15"/>
                <w:szCs w:val="15"/>
              </w:rPr>
            </w:pPr>
            <w:r w:rsidRPr="0079617A">
              <w:rPr>
                <w:rFonts w:ascii="Arial" w:eastAsia="DengXian" w:hAnsi="Arial" w:cs="Arial"/>
                <w:color w:val="000000"/>
                <w:sz w:val="15"/>
                <w:szCs w:val="15"/>
              </w:rPr>
              <w:t>1%</w:t>
            </w:r>
          </w:p>
        </w:tc>
        <w:tc>
          <w:tcPr>
            <w:tcW w:w="1052" w:type="dxa"/>
            <w:tcBorders>
              <w:top w:val="single" w:sz="12" w:space="0" w:color="auto"/>
              <w:left w:val="nil"/>
              <w:bottom w:val="nil"/>
              <w:right w:val="nil"/>
            </w:tcBorders>
            <w:shd w:val="clear" w:color="auto" w:fill="auto"/>
            <w:noWrap/>
            <w:vAlign w:val="center"/>
            <w:hideMark/>
          </w:tcPr>
          <w:p w14:paraId="4B3C0D67" w14:textId="20A2B2A9" w:rsidR="0079617A" w:rsidRPr="0079617A" w:rsidRDefault="0079617A" w:rsidP="0079617A">
            <w:pPr>
              <w:jc w:val="center"/>
              <w:rPr>
                <w:rFonts w:ascii="Arial" w:eastAsia="DengXian" w:hAnsi="Arial" w:cs="Arial"/>
                <w:color w:val="000000"/>
                <w:sz w:val="15"/>
                <w:szCs w:val="15"/>
              </w:rPr>
            </w:pPr>
            <w:r w:rsidRPr="0079617A">
              <w:rPr>
                <w:rFonts w:ascii="Arial" w:eastAsia="DengXian" w:hAnsi="Arial" w:cs="Arial"/>
                <w:color w:val="000000"/>
                <w:sz w:val="15"/>
                <w:szCs w:val="15"/>
              </w:rPr>
              <w:t>1</w:t>
            </w:r>
            <w:r w:rsidRPr="009B1F40">
              <w:rPr>
                <w:rFonts w:ascii="Arial" w:eastAsia="DengXian" w:hAnsi="Arial" w:cs="Arial"/>
                <w:color w:val="000000"/>
                <w:sz w:val="15"/>
                <w:szCs w:val="15"/>
              </w:rPr>
              <w:t>-5</w:t>
            </w:r>
            <w:r w:rsidRPr="0079617A">
              <w:rPr>
                <w:rFonts w:ascii="Arial" w:eastAsia="DengXian" w:hAnsi="Arial" w:cs="Arial"/>
                <w:color w:val="000000"/>
                <w:sz w:val="15"/>
                <w:szCs w:val="15"/>
              </w:rPr>
              <w:t>%</w:t>
            </w:r>
          </w:p>
        </w:tc>
        <w:tc>
          <w:tcPr>
            <w:tcW w:w="1346" w:type="dxa"/>
            <w:tcBorders>
              <w:top w:val="single" w:sz="12" w:space="0" w:color="auto"/>
              <w:left w:val="nil"/>
              <w:bottom w:val="nil"/>
              <w:right w:val="nil"/>
            </w:tcBorders>
            <w:shd w:val="clear" w:color="auto" w:fill="auto"/>
            <w:noWrap/>
            <w:vAlign w:val="center"/>
            <w:hideMark/>
          </w:tcPr>
          <w:p w14:paraId="59DB0F25" w14:textId="7482182C" w:rsidR="0079617A" w:rsidRPr="0079617A" w:rsidRDefault="0079617A" w:rsidP="0079617A">
            <w:pPr>
              <w:jc w:val="center"/>
              <w:rPr>
                <w:rFonts w:ascii="Arial" w:eastAsia="DengXian" w:hAnsi="Arial" w:cs="Arial"/>
                <w:color w:val="000000"/>
                <w:sz w:val="15"/>
                <w:szCs w:val="15"/>
              </w:rPr>
            </w:pPr>
            <w:r w:rsidRPr="0079617A">
              <w:rPr>
                <w:rFonts w:ascii="Arial" w:eastAsia="DengXian" w:hAnsi="Arial" w:cs="Arial"/>
                <w:color w:val="000000"/>
                <w:sz w:val="15"/>
                <w:szCs w:val="15"/>
              </w:rPr>
              <w:t>5</w:t>
            </w:r>
            <w:r w:rsidRPr="009B1F40">
              <w:rPr>
                <w:rFonts w:ascii="Arial" w:eastAsia="DengXian" w:hAnsi="Arial" w:cs="Arial"/>
                <w:color w:val="000000"/>
                <w:sz w:val="15"/>
                <w:szCs w:val="15"/>
              </w:rPr>
              <w:t>-15</w:t>
            </w:r>
            <w:r w:rsidRPr="0079617A">
              <w:rPr>
                <w:rFonts w:ascii="Arial" w:eastAsia="DengXian" w:hAnsi="Arial" w:cs="Arial"/>
                <w:color w:val="000000"/>
                <w:sz w:val="15"/>
                <w:szCs w:val="15"/>
              </w:rPr>
              <w:t>%</w:t>
            </w:r>
          </w:p>
        </w:tc>
        <w:tc>
          <w:tcPr>
            <w:tcW w:w="1154" w:type="dxa"/>
            <w:tcBorders>
              <w:top w:val="single" w:sz="12" w:space="0" w:color="auto"/>
              <w:left w:val="nil"/>
              <w:bottom w:val="nil"/>
              <w:right w:val="nil"/>
            </w:tcBorders>
            <w:shd w:val="clear" w:color="auto" w:fill="auto"/>
            <w:noWrap/>
            <w:vAlign w:val="center"/>
            <w:hideMark/>
          </w:tcPr>
          <w:p w14:paraId="43E0D968" w14:textId="5B5B08FC" w:rsidR="0079617A" w:rsidRPr="0079617A" w:rsidRDefault="0079617A" w:rsidP="0079617A">
            <w:pPr>
              <w:jc w:val="center"/>
              <w:rPr>
                <w:rFonts w:ascii="Arial" w:eastAsia="DengXian" w:hAnsi="Arial" w:cs="Arial"/>
                <w:color w:val="000000"/>
                <w:sz w:val="15"/>
                <w:szCs w:val="15"/>
              </w:rPr>
            </w:pPr>
            <w:r w:rsidRPr="0079617A">
              <w:rPr>
                <w:rFonts w:ascii="Arial" w:eastAsia="DengXian" w:hAnsi="Arial" w:cs="Arial"/>
                <w:color w:val="000000"/>
                <w:sz w:val="15"/>
                <w:szCs w:val="15"/>
              </w:rPr>
              <w:t>15</w:t>
            </w:r>
            <w:r w:rsidRPr="009B1F40">
              <w:rPr>
                <w:rFonts w:ascii="Arial" w:eastAsia="DengXian" w:hAnsi="Arial" w:cs="Arial"/>
                <w:color w:val="000000"/>
                <w:sz w:val="15"/>
                <w:szCs w:val="15"/>
              </w:rPr>
              <w:t>-100</w:t>
            </w:r>
            <w:r w:rsidRPr="0079617A">
              <w:rPr>
                <w:rFonts w:ascii="Arial" w:eastAsia="DengXian" w:hAnsi="Arial" w:cs="Arial"/>
                <w:color w:val="000000"/>
                <w:sz w:val="15"/>
                <w:szCs w:val="15"/>
              </w:rPr>
              <w:t>%</w:t>
            </w:r>
          </w:p>
        </w:tc>
        <w:tc>
          <w:tcPr>
            <w:tcW w:w="1275" w:type="dxa"/>
            <w:tcBorders>
              <w:top w:val="single" w:sz="12" w:space="0" w:color="auto"/>
              <w:left w:val="nil"/>
              <w:bottom w:val="nil"/>
              <w:right w:val="nil"/>
            </w:tcBorders>
            <w:shd w:val="clear" w:color="auto" w:fill="auto"/>
            <w:noWrap/>
            <w:vAlign w:val="center"/>
            <w:hideMark/>
          </w:tcPr>
          <w:p w14:paraId="240131E4" w14:textId="48DD0A6F" w:rsidR="0079617A" w:rsidRPr="0079617A" w:rsidRDefault="0079617A" w:rsidP="0079617A">
            <w:pPr>
              <w:jc w:val="center"/>
              <w:rPr>
                <w:rFonts w:ascii="Arial" w:eastAsia="DengXian" w:hAnsi="Arial" w:cs="Arial"/>
                <w:color w:val="000000"/>
                <w:sz w:val="15"/>
                <w:szCs w:val="15"/>
              </w:rPr>
            </w:pPr>
            <w:r w:rsidRPr="0079617A">
              <w:rPr>
                <w:rFonts w:ascii="Arial" w:eastAsia="DengXian" w:hAnsi="Arial" w:cs="Arial"/>
                <w:color w:val="000000"/>
                <w:sz w:val="15"/>
                <w:szCs w:val="15"/>
              </w:rPr>
              <w:t>Backg</w:t>
            </w:r>
            <w:r w:rsidRPr="009B1F40">
              <w:rPr>
                <w:rFonts w:ascii="Arial" w:eastAsia="DengXian" w:hAnsi="Arial" w:cs="Arial"/>
                <w:color w:val="000000"/>
                <w:sz w:val="15"/>
                <w:szCs w:val="15"/>
              </w:rPr>
              <w:t>r</w:t>
            </w:r>
            <w:r w:rsidRPr="0079617A">
              <w:rPr>
                <w:rFonts w:ascii="Arial" w:eastAsia="DengXian" w:hAnsi="Arial" w:cs="Arial"/>
                <w:color w:val="000000"/>
                <w:sz w:val="15"/>
                <w:szCs w:val="15"/>
              </w:rPr>
              <w:t>ound</w:t>
            </w:r>
          </w:p>
        </w:tc>
      </w:tr>
      <w:tr w:rsidR="0079617A" w:rsidRPr="009B1F40" w14:paraId="3E30F95A" w14:textId="77777777" w:rsidTr="0079617A">
        <w:trPr>
          <w:trHeight w:val="529"/>
        </w:trPr>
        <w:tc>
          <w:tcPr>
            <w:tcW w:w="909" w:type="dxa"/>
            <w:vMerge/>
            <w:tcBorders>
              <w:top w:val="nil"/>
              <w:left w:val="nil"/>
              <w:bottom w:val="nil"/>
              <w:right w:val="nil"/>
            </w:tcBorders>
            <w:vAlign w:val="center"/>
            <w:hideMark/>
          </w:tcPr>
          <w:p w14:paraId="275A680D" w14:textId="77777777" w:rsidR="0079617A" w:rsidRPr="0079617A" w:rsidRDefault="0079617A" w:rsidP="0079617A">
            <w:pPr>
              <w:rPr>
                <w:rFonts w:ascii="Arial" w:eastAsia="DengXian" w:hAnsi="Arial" w:cs="Arial"/>
                <w:color w:val="000000"/>
                <w:sz w:val="15"/>
                <w:szCs w:val="15"/>
              </w:rPr>
            </w:pPr>
          </w:p>
        </w:tc>
        <w:tc>
          <w:tcPr>
            <w:tcW w:w="1504" w:type="dxa"/>
            <w:tcBorders>
              <w:top w:val="nil"/>
              <w:left w:val="nil"/>
              <w:bottom w:val="nil"/>
              <w:right w:val="single" w:sz="4" w:space="0" w:color="auto"/>
            </w:tcBorders>
            <w:shd w:val="clear" w:color="auto" w:fill="auto"/>
            <w:noWrap/>
            <w:vAlign w:val="center"/>
            <w:hideMark/>
          </w:tcPr>
          <w:p w14:paraId="52567803" w14:textId="77777777" w:rsidR="0079617A" w:rsidRPr="0079617A" w:rsidRDefault="0079617A" w:rsidP="0079617A">
            <w:pPr>
              <w:jc w:val="center"/>
              <w:rPr>
                <w:rFonts w:ascii="Arial" w:eastAsia="DengXian" w:hAnsi="Arial" w:cs="Arial"/>
                <w:color w:val="000000"/>
                <w:sz w:val="15"/>
                <w:szCs w:val="15"/>
              </w:rPr>
            </w:pPr>
            <w:r w:rsidRPr="0079617A">
              <w:rPr>
                <w:rFonts w:ascii="Arial" w:eastAsia="DengXian" w:hAnsi="Arial" w:cs="Arial"/>
                <w:color w:val="000000"/>
                <w:sz w:val="15"/>
                <w:szCs w:val="15"/>
              </w:rPr>
              <w:t xml:space="preserve">Enrichment </w:t>
            </w:r>
          </w:p>
        </w:tc>
        <w:tc>
          <w:tcPr>
            <w:tcW w:w="1052" w:type="dxa"/>
            <w:tcBorders>
              <w:top w:val="nil"/>
              <w:left w:val="nil"/>
              <w:bottom w:val="nil"/>
              <w:right w:val="nil"/>
            </w:tcBorders>
            <w:shd w:val="clear" w:color="auto" w:fill="auto"/>
            <w:noWrap/>
            <w:vAlign w:val="center"/>
            <w:hideMark/>
          </w:tcPr>
          <w:p w14:paraId="5A46FB42" w14:textId="13E9DEFD" w:rsidR="0079617A" w:rsidRPr="0079617A" w:rsidRDefault="0079617A" w:rsidP="0079617A">
            <w:pPr>
              <w:jc w:val="center"/>
              <w:rPr>
                <w:rFonts w:ascii="Arial" w:eastAsia="DengXian" w:hAnsi="Arial" w:cs="Arial"/>
                <w:color w:val="000000"/>
                <w:sz w:val="15"/>
                <w:szCs w:val="15"/>
              </w:rPr>
            </w:pPr>
            <w:r w:rsidRPr="009B1F40">
              <w:rPr>
                <w:rFonts w:ascii="Arial" w:eastAsia="DengXian" w:hAnsi="Arial" w:cs="Arial"/>
                <w:color w:val="000000"/>
                <w:sz w:val="16"/>
                <w:szCs w:val="16"/>
              </w:rPr>
              <w:t>≥</w:t>
            </w:r>
            <w:r w:rsidRPr="0079617A">
              <w:rPr>
                <w:rFonts w:ascii="Arial" w:eastAsia="DengXian" w:hAnsi="Arial" w:cs="Arial"/>
                <w:color w:val="000000"/>
                <w:sz w:val="15"/>
                <w:szCs w:val="15"/>
              </w:rPr>
              <w:t>20</w:t>
            </w:r>
          </w:p>
        </w:tc>
        <w:tc>
          <w:tcPr>
            <w:tcW w:w="1052" w:type="dxa"/>
            <w:tcBorders>
              <w:top w:val="nil"/>
              <w:left w:val="nil"/>
              <w:bottom w:val="nil"/>
              <w:right w:val="nil"/>
            </w:tcBorders>
            <w:shd w:val="clear" w:color="auto" w:fill="auto"/>
            <w:noWrap/>
            <w:vAlign w:val="center"/>
            <w:hideMark/>
          </w:tcPr>
          <w:p w14:paraId="7021E997" w14:textId="77777777" w:rsidR="0079617A" w:rsidRPr="0079617A" w:rsidRDefault="0079617A" w:rsidP="0079617A">
            <w:pPr>
              <w:jc w:val="center"/>
              <w:rPr>
                <w:rFonts w:ascii="Arial" w:eastAsia="DengXian" w:hAnsi="Arial" w:cs="Arial"/>
                <w:color w:val="000000"/>
                <w:sz w:val="15"/>
                <w:szCs w:val="15"/>
              </w:rPr>
            </w:pPr>
            <w:r w:rsidRPr="0079617A">
              <w:rPr>
                <w:rFonts w:ascii="Arial" w:eastAsia="DengXian" w:hAnsi="Arial" w:cs="Arial"/>
                <w:color w:val="000000"/>
                <w:sz w:val="15"/>
                <w:szCs w:val="15"/>
              </w:rPr>
              <w:t>[4, 20)</w:t>
            </w:r>
          </w:p>
        </w:tc>
        <w:tc>
          <w:tcPr>
            <w:tcW w:w="1346" w:type="dxa"/>
            <w:tcBorders>
              <w:top w:val="nil"/>
              <w:left w:val="nil"/>
              <w:bottom w:val="nil"/>
              <w:right w:val="nil"/>
            </w:tcBorders>
            <w:shd w:val="clear" w:color="auto" w:fill="auto"/>
            <w:noWrap/>
            <w:vAlign w:val="center"/>
            <w:hideMark/>
          </w:tcPr>
          <w:p w14:paraId="600B4528" w14:textId="77777777" w:rsidR="0079617A" w:rsidRPr="0079617A" w:rsidRDefault="0079617A" w:rsidP="0079617A">
            <w:pPr>
              <w:jc w:val="center"/>
              <w:rPr>
                <w:rFonts w:ascii="Arial" w:eastAsia="DengXian" w:hAnsi="Arial" w:cs="Arial"/>
                <w:color w:val="000000"/>
                <w:sz w:val="15"/>
                <w:szCs w:val="15"/>
              </w:rPr>
            </w:pPr>
            <w:r w:rsidRPr="0079617A">
              <w:rPr>
                <w:rFonts w:ascii="Arial" w:eastAsia="DengXian" w:hAnsi="Arial" w:cs="Arial"/>
                <w:color w:val="000000"/>
                <w:sz w:val="15"/>
                <w:szCs w:val="15"/>
              </w:rPr>
              <w:t>[2, 4)</w:t>
            </w:r>
          </w:p>
        </w:tc>
        <w:tc>
          <w:tcPr>
            <w:tcW w:w="1154" w:type="dxa"/>
            <w:tcBorders>
              <w:top w:val="nil"/>
              <w:left w:val="nil"/>
              <w:bottom w:val="nil"/>
              <w:right w:val="nil"/>
            </w:tcBorders>
            <w:shd w:val="clear" w:color="auto" w:fill="auto"/>
            <w:noWrap/>
            <w:vAlign w:val="center"/>
            <w:hideMark/>
          </w:tcPr>
          <w:p w14:paraId="2B6900C0" w14:textId="77777777" w:rsidR="0079617A" w:rsidRPr="0079617A" w:rsidRDefault="0079617A" w:rsidP="0079617A">
            <w:pPr>
              <w:jc w:val="center"/>
              <w:rPr>
                <w:rFonts w:ascii="Arial" w:eastAsia="DengXian" w:hAnsi="Arial" w:cs="Arial"/>
                <w:color w:val="000000"/>
                <w:sz w:val="15"/>
                <w:szCs w:val="15"/>
              </w:rPr>
            </w:pPr>
            <w:r w:rsidRPr="0079617A">
              <w:rPr>
                <w:rFonts w:ascii="Arial" w:eastAsia="DengXian" w:hAnsi="Arial" w:cs="Arial"/>
                <w:color w:val="000000"/>
                <w:sz w:val="15"/>
                <w:szCs w:val="15"/>
              </w:rPr>
              <w:t>1</w:t>
            </w:r>
          </w:p>
        </w:tc>
        <w:tc>
          <w:tcPr>
            <w:tcW w:w="1275" w:type="dxa"/>
            <w:tcBorders>
              <w:top w:val="nil"/>
              <w:left w:val="nil"/>
              <w:bottom w:val="nil"/>
              <w:right w:val="nil"/>
            </w:tcBorders>
            <w:shd w:val="clear" w:color="auto" w:fill="auto"/>
            <w:noWrap/>
            <w:vAlign w:val="center"/>
            <w:hideMark/>
          </w:tcPr>
          <w:p w14:paraId="764E8AD5" w14:textId="77777777" w:rsidR="0079617A" w:rsidRPr="0079617A" w:rsidRDefault="0079617A" w:rsidP="0079617A">
            <w:pPr>
              <w:jc w:val="center"/>
              <w:rPr>
                <w:rFonts w:ascii="Arial" w:eastAsia="DengXian" w:hAnsi="Arial" w:cs="Arial"/>
                <w:color w:val="000000"/>
                <w:sz w:val="15"/>
                <w:szCs w:val="15"/>
              </w:rPr>
            </w:pPr>
            <w:r w:rsidRPr="0079617A">
              <w:rPr>
                <w:rFonts w:ascii="Arial" w:eastAsia="DengXian" w:hAnsi="Arial" w:cs="Arial"/>
                <w:color w:val="000000"/>
                <w:sz w:val="15"/>
                <w:szCs w:val="15"/>
              </w:rPr>
              <w:t>0</w:t>
            </w:r>
          </w:p>
        </w:tc>
      </w:tr>
      <w:tr w:rsidR="0079617A" w:rsidRPr="009B1F40" w14:paraId="6A74D4E5" w14:textId="77777777" w:rsidTr="0079617A">
        <w:trPr>
          <w:trHeight w:val="529"/>
        </w:trPr>
        <w:tc>
          <w:tcPr>
            <w:tcW w:w="909" w:type="dxa"/>
            <w:vMerge/>
            <w:tcBorders>
              <w:top w:val="nil"/>
              <w:left w:val="nil"/>
              <w:bottom w:val="single" w:sz="6" w:space="0" w:color="auto"/>
              <w:right w:val="nil"/>
            </w:tcBorders>
            <w:vAlign w:val="center"/>
            <w:hideMark/>
          </w:tcPr>
          <w:p w14:paraId="77DAC1CA" w14:textId="77777777" w:rsidR="0079617A" w:rsidRPr="0079617A" w:rsidRDefault="0079617A" w:rsidP="0079617A">
            <w:pPr>
              <w:rPr>
                <w:rFonts w:ascii="Arial" w:eastAsia="DengXian" w:hAnsi="Arial" w:cs="Arial"/>
                <w:color w:val="000000"/>
                <w:sz w:val="15"/>
                <w:szCs w:val="15"/>
              </w:rPr>
            </w:pPr>
          </w:p>
        </w:tc>
        <w:tc>
          <w:tcPr>
            <w:tcW w:w="1504" w:type="dxa"/>
            <w:tcBorders>
              <w:top w:val="nil"/>
              <w:left w:val="nil"/>
              <w:bottom w:val="single" w:sz="4" w:space="0" w:color="auto"/>
              <w:right w:val="single" w:sz="4" w:space="0" w:color="auto"/>
            </w:tcBorders>
            <w:shd w:val="clear" w:color="auto" w:fill="auto"/>
            <w:noWrap/>
            <w:vAlign w:val="center"/>
            <w:hideMark/>
          </w:tcPr>
          <w:p w14:paraId="1E496942" w14:textId="77777777" w:rsidR="0079617A" w:rsidRPr="0079617A" w:rsidRDefault="0079617A" w:rsidP="0079617A">
            <w:pPr>
              <w:jc w:val="center"/>
              <w:rPr>
                <w:rFonts w:ascii="Arial" w:eastAsia="DengXian" w:hAnsi="Arial" w:cs="Arial"/>
                <w:color w:val="000000"/>
                <w:sz w:val="15"/>
                <w:szCs w:val="15"/>
              </w:rPr>
            </w:pPr>
            <w:r w:rsidRPr="0079617A">
              <w:rPr>
                <w:rFonts w:ascii="Arial" w:eastAsia="DengXian" w:hAnsi="Arial" w:cs="Arial"/>
                <w:color w:val="000000"/>
                <w:sz w:val="15"/>
                <w:szCs w:val="15"/>
              </w:rPr>
              <w:t>RNA species</w:t>
            </w:r>
          </w:p>
        </w:tc>
        <w:tc>
          <w:tcPr>
            <w:tcW w:w="1052" w:type="dxa"/>
            <w:tcBorders>
              <w:top w:val="nil"/>
              <w:left w:val="nil"/>
              <w:bottom w:val="single" w:sz="4" w:space="0" w:color="auto"/>
              <w:right w:val="nil"/>
            </w:tcBorders>
            <w:shd w:val="clear" w:color="auto" w:fill="auto"/>
            <w:noWrap/>
            <w:vAlign w:val="center"/>
            <w:hideMark/>
          </w:tcPr>
          <w:p w14:paraId="0157BAA8" w14:textId="77777777" w:rsidR="0079617A" w:rsidRPr="0079617A" w:rsidRDefault="0079617A" w:rsidP="0079617A">
            <w:pPr>
              <w:jc w:val="center"/>
              <w:rPr>
                <w:rFonts w:ascii="Arial" w:eastAsia="DengXian" w:hAnsi="Arial" w:cs="Arial"/>
                <w:color w:val="000000"/>
                <w:sz w:val="15"/>
                <w:szCs w:val="15"/>
              </w:rPr>
            </w:pPr>
            <w:r w:rsidRPr="0079617A">
              <w:rPr>
                <w:rFonts w:ascii="Arial" w:eastAsia="DengXian" w:hAnsi="Arial" w:cs="Arial"/>
                <w:color w:val="000000"/>
                <w:sz w:val="15"/>
                <w:szCs w:val="15"/>
              </w:rPr>
              <w:t>22,034</w:t>
            </w:r>
          </w:p>
        </w:tc>
        <w:tc>
          <w:tcPr>
            <w:tcW w:w="1052" w:type="dxa"/>
            <w:tcBorders>
              <w:top w:val="nil"/>
              <w:left w:val="nil"/>
              <w:bottom w:val="single" w:sz="4" w:space="0" w:color="auto"/>
              <w:right w:val="nil"/>
            </w:tcBorders>
            <w:shd w:val="clear" w:color="auto" w:fill="auto"/>
            <w:noWrap/>
            <w:vAlign w:val="center"/>
            <w:hideMark/>
          </w:tcPr>
          <w:p w14:paraId="1DA082EB" w14:textId="77777777" w:rsidR="0079617A" w:rsidRPr="0079617A" w:rsidRDefault="0079617A" w:rsidP="0079617A">
            <w:pPr>
              <w:jc w:val="center"/>
              <w:rPr>
                <w:rFonts w:ascii="Arial" w:eastAsia="DengXian" w:hAnsi="Arial" w:cs="Arial"/>
                <w:color w:val="000000"/>
                <w:sz w:val="15"/>
                <w:szCs w:val="15"/>
              </w:rPr>
            </w:pPr>
            <w:r w:rsidRPr="0079617A">
              <w:rPr>
                <w:rFonts w:ascii="Arial" w:eastAsia="DengXian" w:hAnsi="Arial" w:cs="Arial"/>
                <w:color w:val="000000"/>
                <w:sz w:val="15"/>
                <w:szCs w:val="15"/>
              </w:rPr>
              <w:t>97,948</w:t>
            </w:r>
          </w:p>
        </w:tc>
        <w:tc>
          <w:tcPr>
            <w:tcW w:w="1346" w:type="dxa"/>
            <w:tcBorders>
              <w:top w:val="nil"/>
              <w:left w:val="nil"/>
              <w:bottom w:val="single" w:sz="4" w:space="0" w:color="auto"/>
              <w:right w:val="nil"/>
            </w:tcBorders>
            <w:shd w:val="clear" w:color="auto" w:fill="auto"/>
            <w:noWrap/>
            <w:vAlign w:val="center"/>
            <w:hideMark/>
          </w:tcPr>
          <w:p w14:paraId="31CB3A94" w14:textId="77777777" w:rsidR="0079617A" w:rsidRPr="0079617A" w:rsidRDefault="0079617A" w:rsidP="0079617A">
            <w:pPr>
              <w:jc w:val="center"/>
              <w:rPr>
                <w:rFonts w:ascii="Arial" w:eastAsia="DengXian" w:hAnsi="Arial" w:cs="Arial"/>
                <w:color w:val="000000"/>
                <w:sz w:val="15"/>
                <w:szCs w:val="15"/>
              </w:rPr>
            </w:pPr>
            <w:r w:rsidRPr="0079617A">
              <w:rPr>
                <w:rFonts w:ascii="Arial" w:eastAsia="DengXian" w:hAnsi="Arial" w:cs="Arial"/>
                <w:color w:val="000000"/>
                <w:sz w:val="15"/>
                <w:szCs w:val="15"/>
              </w:rPr>
              <w:t>200,504</w:t>
            </w:r>
          </w:p>
        </w:tc>
        <w:tc>
          <w:tcPr>
            <w:tcW w:w="1154" w:type="dxa"/>
            <w:tcBorders>
              <w:top w:val="nil"/>
              <w:left w:val="nil"/>
              <w:bottom w:val="single" w:sz="4" w:space="0" w:color="auto"/>
              <w:right w:val="nil"/>
            </w:tcBorders>
            <w:shd w:val="clear" w:color="auto" w:fill="auto"/>
            <w:noWrap/>
            <w:vAlign w:val="center"/>
            <w:hideMark/>
          </w:tcPr>
          <w:p w14:paraId="5C931080" w14:textId="77777777" w:rsidR="0079617A" w:rsidRPr="0079617A" w:rsidRDefault="0079617A" w:rsidP="0079617A">
            <w:pPr>
              <w:jc w:val="center"/>
              <w:rPr>
                <w:rFonts w:ascii="Arial" w:eastAsia="DengXian" w:hAnsi="Arial" w:cs="Arial"/>
                <w:color w:val="000000"/>
                <w:sz w:val="15"/>
                <w:szCs w:val="15"/>
              </w:rPr>
            </w:pPr>
            <w:r w:rsidRPr="0079617A">
              <w:rPr>
                <w:rFonts w:ascii="Arial" w:eastAsia="DengXian" w:hAnsi="Arial" w:cs="Arial"/>
                <w:color w:val="000000"/>
                <w:sz w:val="15"/>
                <w:szCs w:val="15"/>
              </w:rPr>
              <w:t>1,829,680</w:t>
            </w:r>
          </w:p>
        </w:tc>
        <w:tc>
          <w:tcPr>
            <w:tcW w:w="1275" w:type="dxa"/>
            <w:tcBorders>
              <w:top w:val="nil"/>
              <w:left w:val="nil"/>
              <w:bottom w:val="single" w:sz="4" w:space="0" w:color="auto"/>
              <w:right w:val="nil"/>
            </w:tcBorders>
            <w:shd w:val="clear" w:color="auto" w:fill="auto"/>
            <w:noWrap/>
            <w:vAlign w:val="center"/>
            <w:hideMark/>
          </w:tcPr>
          <w:p w14:paraId="10ECE0B2" w14:textId="77777777" w:rsidR="0079617A" w:rsidRPr="0079617A" w:rsidRDefault="0079617A" w:rsidP="0079617A">
            <w:pPr>
              <w:jc w:val="center"/>
              <w:rPr>
                <w:rFonts w:ascii="Arial" w:eastAsia="DengXian" w:hAnsi="Arial" w:cs="Arial"/>
                <w:color w:val="000000"/>
                <w:sz w:val="15"/>
                <w:szCs w:val="15"/>
              </w:rPr>
            </w:pPr>
            <w:r w:rsidRPr="0079617A">
              <w:rPr>
                <w:rFonts w:ascii="Arial" w:eastAsia="DengXian" w:hAnsi="Arial" w:cs="Arial"/>
                <w:color w:val="000000"/>
                <w:sz w:val="15"/>
                <w:szCs w:val="15"/>
              </w:rPr>
              <w:t>63,149,746</w:t>
            </w:r>
          </w:p>
        </w:tc>
      </w:tr>
      <w:tr w:rsidR="0079617A" w:rsidRPr="009B1F40" w14:paraId="6F3F786E" w14:textId="77777777" w:rsidTr="0079617A">
        <w:trPr>
          <w:trHeight w:val="529"/>
        </w:trPr>
        <w:tc>
          <w:tcPr>
            <w:tcW w:w="909" w:type="dxa"/>
            <w:vMerge w:val="restart"/>
            <w:tcBorders>
              <w:top w:val="single" w:sz="6" w:space="0" w:color="auto"/>
              <w:left w:val="nil"/>
              <w:bottom w:val="nil"/>
              <w:right w:val="nil"/>
            </w:tcBorders>
            <w:shd w:val="clear" w:color="auto" w:fill="auto"/>
            <w:noWrap/>
            <w:vAlign w:val="center"/>
            <w:hideMark/>
          </w:tcPr>
          <w:p w14:paraId="1F1832EE" w14:textId="77777777" w:rsidR="0079617A" w:rsidRPr="0079617A" w:rsidRDefault="0079617A" w:rsidP="0079617A">
            <w:pPr>
              <w:jc w:val="center"/>
              <w:rPr>
                <w:rFonts w:ascii="Arial" w:eastAsia="DengXian" w:hAnsi="Arial" w:cs="Arial"/>
                <w:color w:val="000000"/>
                <w:sz w:val="15"/>
                <w:szCs w:val="15"/>
              </w:rPr>
            </w:pPr>
            <w:r w:rsidRPr="0079617A">
              <w:rPr>
                <w:rFonts w:ascii="Arial" w:eastAsia="DengXian" w:hAnsi="Arial" w:cs="Arial"/>
                <w:color w:val="000000"/>
                <w:sz w:val="15"/>
                <w:szCs w:val="15"/>
              </w:rPr>
              <w:t>PR</w:t>
            </w:r>
          </w:p>
        </w:tc>
        <w:tc>
          <w:tcPr>
            <w:tcW w:w="1504" w:type="dxa"/>
            <w:tcBorders>
              <w:top w:val="nil"/>
              <w:left w:val="nil"/>
              <w:bottom w:val="nil"/>
              <w:right w:val="single" w:sz="4" w:space="0" w:color="auto"/>
            </w:tcBorders>
            <w:shd w:val="clear" w:color="auto" w:fill="auto"/>
            <w:noWrap/>
            <w:vAlign w:val="center"/>
            <w:hideMark/>
          </w:tcPr>
          <w:p w14:paraId="7E6690DA" w14:textId="77777777" w:rsidR="0079617A" w:rsidRPr="0079617A" w:rsidRDefault="0079617A" w:rsidP="0079617A">
            <w:pPr>
              <w:jc w:val="center"/>
              <w:rPr>
                <w:rFonts w:ascii="Arial" w:eastAsia="DengXian" w:hAnsi="Arial" w:cs="Arial"/>
                <w:color w:val="000000"/>
                <w:sz w:val="15"/>
                <w:szCs w:val="15"/>
              </w:rPr>
            </w:pPr>
            <w:r w:rsidRPr="0079617A">
              <w:rPr>
                <w:rFonts w:ascii="Arial" w:eastAsia="DengXian" w:hAnsi="Arial" w:cs="Arial"/>
                <w:color w:val="000000"/>
                <w:sz w:val="15"/>
                <w:szCs w:val="15"/>
              </w:rPr>
              <w:t>Top rank*</w:t>
            </w:r>
          </w:p>
        </w:tc>
        <w:tc>
          <w:tcPr>
            <w:tcW w:w="1052" w:type="dxa"/>
            <w:tcBorders>
              <w:top w:val="single" w:sz="4" w:space="0" w:color="auto"/>
              <w:left w:val="nil"/>
              <w:bottom w:val="nil"/>
              <w:right w:val="nil"/>
            </w:tcBorders>
            <w:shd w:val="clear" w:color="auto" w:fill="auto"/>
            <w:noWrap/>
            <w:vAlign w:val="center"/>
            <w:hideMark/>
          </w:tcPr>
          <w:p w14:paraId="3FCFE478" w14:textId="77777777" w:rsidR="0079617A" w:rsidRPr="0079617A" w:rsidRDefault="0079617A" w:rsidP="0079617A">
            <w:pPr>
              <w:jc w:val="center"/>
              <w:rPr>
                <w:rFonts w:ascii="Arial" w:eastAsia="DengXian" w:hAnsi="Arial" w:cs="Arial"/>
                <w:color w:val="000000"/>
                <w:sz w:val="15"/>
                <w:szCs w:val="15"/>
              </w:rPr>
            </w:pPr>
            <w:r w:rsidRPr="0079617A">
              <w:rPr>
                <w:rFonts w:ascii="Arial" w:eastAsia="DengXian" w:hAnsi="Arial" w:cs="Arial"/>
                <w:color w:val="000000"/>
                <w:sz w:val="15"/>
                <w:szCs w:val="15"/>
              </w:rPr>
              <w:t>1%</w:t>
            </w:r>
          </w:p>
        </w:tc>
        <w:tc>
          <w:tcPr>
            <w:tcW w:w="1052" w:type="dxa"/>
            <w:tcBorders>
              <w:top w:val="single" w:sz="4" w:space="0" w:color="auto"/>
              <w:left w:val="nil"/>
              <w:bottom w:val="nil"/>
              <w:right w:val="nil"/>
            </w:tcBorders>
            <w:shd w:val="clear" w:color="auto" w:fill="auto"/>
            <w:noWrap/>
            <w:vAlign w:val="center"/>
            <w:hideMark/>
          </w:tcPr>
          <w:p w14:paraId="257CB161" w14:textId="09524628" w:rsidR="0079617A" w:rsidRPr="0079617A" w:rsidRDefault="0079617A" w:rsidP="0079617A">
            <w:pPr>
              <w:jc w:val="center"/>
              <w:rPr>
                <w:rFonts w:ascii="Arial" w:eastAsia="DengXian" w:hAnsi="Arial" w:cs="Arial"/>
                <w:color w:val="000000"/>
                <w:sz w:val="15"/>
                <w:szCs w:val="15"/>
              </w:rPr>
            </w:pPr>
            <w:r w:rsidRPr="0079617A">
              <w:rPr>
                <w:rFonts w:ascii="Arial" w:eastAsia="DengXian" w:hAnsi="Arial" w:cs="Arial"/>
                <w:color w:val="000000"/>
                <w:sz w:val="15"/>
                <w:szCs w:val="15"/>
              </w:rPr>
              <w:t>1</w:t>
            </w:r>
            <w:r w:rsidRPr="009B1F40">
              <w:rPr>
                <w:rFonts w:ascii="Arial" w:eastAsia="DengXian" w:hAnsi="Arial" w:cs="Arial"/>
                <w:color w:val="000000"/>
                <w:sz w:val="15"/>
                <w:szCs w:val="15"/>
              </w:rPr>
              <w:t>-5</w:t>
            </w:r>
            <w:r w:rsidRPr="0079617A">
              <w:rPr>
                <w:rFonts w:ascii="Arial" w:eastAsia="DengXian" w:hAnsi="Arial" w:cs="Arial"/>
                <w:color w:val="000000"/>
                <w:sz w:val="15"/>
                <w:szCs w:val="15"/>
              </w:rPr>
              <w:t>%</w:t>
            </w:r>
          </w:p>
        </w:tc>
        <w:tc>
          <w:tcPr>
            <w:tcW w:w="1346" w:type="dxa"/>
            <w:tcBorders>
              <w:top w:val="single" w:sz="4" w:space="0" w:color="auto"/>
              <w:left w:val="nil"/>
              <w:bottom w:val="nil"/>
              <w:right w:val="nil"/>
            </w:tcBorders>
            <w:shd w:val="clear" w:color="auto" w:fill="auto"/>
            <w:noWrap/>
            <w:vAlign w:val="center"/>
            <w:hideMark/>
          </w:tcPr>
          <w:p w14:paraId="3BAD8B4A" w14:textId="6CC3CE7A" w:rsidR="0079617A" w:rsidRPr="0079617A" w:rsidRDefault="0079617A" w:rsidP="0079617A">
            <w:pPr>
              <w:jc w:val="center"/>
              <w:rPr>
                <w:rFonts w:ascii="Arial" w:eastAsia="DengXian" w:hAnsi="Arial" w:cs="Arial"/>
                <w:color w:val="000000"/>
                <w:sz w:val="15"/>
                <w:szCs w:val="15"/>
              </w:rPr>
            </w:pPr>
            <w:r w:rsidRPr="0079617A">
              <w:rPr>
                <w:rFonts w:ascii="Arial" w:eastAsia="DengXian" w:hAnsi="Arial" w:cs="Arial"/>
                <w:color w:val="000000"/>
                <w:sz w:val="15"/>
                <w:szCs w:val="15"/>
              </w:rPr>
              <w:t>5</w:t>
            </w:r>
            <w:r w:rsidRPr="009B1F40">
              <w:rPr>
                <w:rFonts w:ascii="Arial" w:eastAsia="DengXian" w:hAnsi="Arial" w:cs="Arial"/>
                <w:color w:val="000000"/>
                <w:sz w:val="15"/>
                <w:szCs w:val="15"/>
              </w:rPr>
              <w:t>-10</w:t>
            </w:r>
            <w:r w:rsidRPr="0079617A">
              <w:rPr>
                <w:rFonts w:ascii="Arial" w:eastAsia="DengXian" w:hAnsi="Arial" w:cs="Arial"/>
                <w:color w:val="000000"/>
                <w:sz w:val="15"/>
                <w:szCs w:val="15"/>
              </w:rPr>
              <w:t>%</w:t>
            </w:r>
          </w:p>
        </w:tc>
        <w:tc>
          <w:tcPr>
            <w:tcW w:w="1154" w:type="dxa"/>
            <w:tcBorders>
              <w:top w:val="single" w:sz="4" w:space="0" w:color="auto"/>
              <w:left w:val="nil"/>
              <w:bottom w:val="nil"/>
              <w:right w:val="nil"/>
            </w:tcBorders>
            <w:shd w:val="clear" w:color="auto" w:fill="auto"/>
            <w:noWrap/>
            <w:vAlign w:val="center"/>
            <w:hideMark/>
          </w:tcPr>
          <w:p w14:paraId="0BC56071" w14:textId="198F05E2" w:rsidR="0079617A" w:rsidRPr="0079617A" w:rsidRDefault="0079617A" w:rsidP="0079617A">
            <w:pPr>
              <w:jc w:val="center"/>
              <w:rPr>
                <w:rFonts w:ascii="Arial" w:eastAsia="DengXian" w:hAnsi="Arial" w:cs="Arial"/>
                <w:color w:val="000000"/>
                <w:sz w:val="15"/>
                <w:szCs w:val="15"/>
              </w:rPr>
            </w:pPr>
            <w:r w:rsidRPr="0079617A">
              <w:rPr>
                <w:rFonts w:ascii="Arial" w:eastAsia="DengXian" w:hAnsi="Arial" w:cs="Arial"/>
                <w:color w:val="000000"/>
                <w:sz w:val="15"/>
                <w:szCs w:val="15"/>
              </w:rPr>
              <w:t>10</w:t>
            </w:r>
            <w:r w:rsidRPr="009B1F40">
              <w:rPr>
                <w:rFonts w:ascii="Arial" w:eastAsia="DengXian" w:hAnsi="Arial" w:cs="Arial"/>
                <w:color w:val="000000"/>
                <w:sz w:val="15"/>
                <w:szCs w:val="15"/>
              </w:rPr>
              <w:t>-100</w:t>
            </w:r>
            <w:r w:rsidRPr="0079617A">
              <w:rPr>
                <w:rFonts w:ascii="Arial" w:eastAsia="DengXian" w:hAnsi="Arial" w:cs="Arial"/>
                <w:color w:val="000000"/>
                <w:sz w:val="15"/>
                <w:szCs w:val="15"/>
              </w:rPr>
              <w:t>%</w:t>
            </w:r>
          </w:p>
        </w:tc>
        <w:tc>
          <w:tcPr>
            <w:tcW w:w="1275" w:type="dxa"/>
            <w:tcBorders>
              <w:top w:val="single" w:sz="4" w:space="0" w:color="auto"/>
              <w:left w:val="nil"/>
              <w:bottom w:val="nil"/>
              <w:right w:val="nil"/>
            </w:tcBorders>
            <w:shd w:val="clear" w:color="auto" w:fill="auto"/>
            <w:noWrap/>
            <w:vAlign w:val="center"/>
            <w:hideMark/>
          </w:tcPr>
          <w:p w14:paraId="2E117843" w14:textId="1EE16B45" w:rsidR="0079617A" w:rsidRPr="0079617A" w:rsidRDefault="0079617A" w:rsidP="0079617A">
            <w:pPr>
              <w:jc w:val="center"/>
              <w:rPr>
                <w:rFonts w:ascii="Arial" w:eastAsia="DengXian" w:hAnsi="Arial" w:cs="Arial"/>
                <w:color w:val="000000"/>
                <w:sz w:val="15"/>
                <w:szCs w:val="15"/>
              </w:rPr>
            </w:pPr>
            <w:r w:rsidRPr="0079617A">
              <w:rPr>
                <w:rFonts w:ascii="Arial" w:eastAsia="DengXian" w:hAnsi="Arial" w:cs="Arial"/>
                <w:color w:val="000000"/>
                <w:sz w:val="15"/>
                <w:szCs w:val="15"/>
              </w:rPr>
              <w:t>Backg</w:t>
            </w:r>
            <w:r w:rsidRPr="009B1F40">
              <w:rPr>
                <w:rFonts w:ascii="Arial" w:eastAsia="DengXian" w:hAnsi="Arial" w:cs="Arial"/>
                <w:color w:val="000000"/>
                <w:sz w:val="15"/>
                <w:szCs w:val="15"/>
              </w:rPr>
              <w:t>r</w:t>
            </w:r>
            <w:r w:rsidRPr="0079617A">
              <w:rPr>
                <w:rFonts w:ascii="Arial" w:eastAsia="DengXian" w:hAnsi="Arial" w:cs="Arial"/>
                <w:color w:val="000000"/>
                <w:sz w:val="15"/>
                <w:szCs w:val="15"/>
              </w:rPr>
              <w:t>ound</w:t>
            </w:r>
          </w:p>
        </w:tc>
      </w:tr>
      <w:tr w:rsidR="0079617A" w:rsidRPr="009B1F40" w14:paraId="39FE0E5F" w14:textId="77777777" w:rsidTr="0079617A">
        <w:trPr>
          <w:trHeight w:val="538"/>
        </w:trPr>
        <w:tc>
          <w:tcPr>
            <w:tcW w:w="909" w:type="dxa"/>
            <w:vMerge/>
            <w:tcBorders>
              <w:top w:val="nil"/>
              <w:left w:val="nil"/>
              <w:bottom w:val="nil"/>
              <w:right w:val="nil"/>
            </w:tcBorders>
            <w:vAlign w:val="center"/>
            <w:hideMark/>
          </w:tcPr>
          <w:p w14:paraId="70FC08D9" w14:textId="77777777" w:rsidR="0079617A" w:rsidRPr="0079617A" w:rsidRDefault="0079617A" w:rsidP="0079617A">
            <w:pPr>
              <w:rPr>
                <w:rFonts w:ascii="Arial" w:eastAsia="DengXian" w:hAnsi="Arial" w:cs="Arial"/>
                <w:color w:val="000000"/>
                <w:sz w:val="15"/>
                <w:szCs w:val="15"/>
              </w:rPr>
            </w:pPr>
          </w:p>
        </w:tc>
        <w:tc>
          <w:tcPr>
            <w:tcW w:w="1504" w:type="dxa"/>
            <w:tcBorders>
              <w:top w:val="nil"/>
              <w:left w:val="nil"/>
              <w:bottom w:val="nil"/>
              <w:right w:val="single" w:sz="4" w:space="0" w:color="auto"/>
            </w:tcBorders>
            <w:shd w:val="clear" w:color="auto" w:fill="auto"/>
            <w:noWrap/>
            <w:vAlign w:val="center"/>
            <w:hideMark/>
          </w:tcPr>
          <w:p w14:paraId="0FEC5476" w14:textId="77777777" w:rsidR="0079617A" w:rsidRPr="0079617A" w:rsidRDefault="0079617A" w:rsidP="0079617A">
            <w:pPr>
              <w:jc w:val="center"/>
              <w:rPr>
                <w:rFonts w:ascii="Arial" w:eastAsia="DengXian" w:hAnsi="Arial" w:cs="Arial"/>
                <w:color w:val="000000"/>
                <w:sz w:val="15"/>
                <w:szCs w:val="15"/>
              </w:rPr>
            </w:pPr>
            <w:r w:rsidRPr="0079617A">
              <w:rPr>
                <w:rFonts w:ascii="Arial" w:eastAsia="DengXian" w:hAnsi="Arial" w:cs="Arial"/>
                <w:color w:val="000000"/>
                <w:sz w:val="15"/>
                <w:szCs w:val="15"/>
              </w:rPr>
              <w:t xml:space="preserve">Enrichment </w:t>
            </w:r>
          </w:p>
        </w:tc>
        <w:tc>
          <w:tcPr>
            <w:tcW w:w="1052" w:type="dxa"/>
            <w:tcBorders>
              <w:top w:val="nil"/>
              <w:left w:val="nil"/>
              <w:bottom w:val="nil"/>
              <w:right w:val="nil"/>
            </w:tcBorders>
            <w:shd w:val="clear" w:color="auto" w:fill="auto"/>
            <w:noWrap/>
            <w:vAlign w:val="center"/>
            <w:hideMark/>
          </w:tcPr>
          <w:p w14:paraId="7870EE6F" w14:textId="1763A86E" w:rsidR="0079617A" w:rsidRPr="0079617A" w:rsidRDefault="0079617A" w:rsidP="0079617A">
            <w:pPr>
              <w:jc w:val="center"/>
              <w:rPr>
                <w:rFonts w:ascii="Arial" w:eastAsia="DengXian" w:hAnsi="Arial" w:cs="Arial"/>
                <w:color w:val="000000"/>
                <w:sz w:val="15"/>
                <w:szCs w:val="15"/>
              </w:rPr>
            </w:pPr>
            <w:r w:rsidRPr="009B1F40">
              <w:rPr>
                <w:rFonts w:ascii="Arial" w:eastAsia="DengXian" w:hAnsi="Arial" w:cs="Arial"/>
                <w:color w:val="000000"/>
                <w:sz w:val="16"/>
                <w:szCs w:val="16"/>
              </w:rPr>
              <w:t>≥</w:t>
            </w:r>
            <w:r w:rsidRPr="0079617A">
              <w:rPr>
                <w:rFonts w:ascii="Arial" w:eastAsia="DengXian" w:hAnsi="Arial" w:cs="Arial"/>
                <w:color w:val="000000"/>
                <w:sz w:val="15"/>
                <w:szCs w:val="15"/>
              </w:rPr>
              <w:t>50</w:t>
            </w:r>
          </w:p>
        </w:tc>
        <w:tc>
          <w:tcPr>
            <w:tcW w:w="1052" w:type="dxa"/>
            <w:tcBorders>
              <w:top w:val="nil"/>
              <w:left w:val="nil"/>
              <w:bottom w:val="nil"/>
              <w:right w:val="nil"/>
            </w:tcBorders>
            <w:shd w:val="clear" w:color="auto" w:fill="auto"/>
            <w:noWrap/>
            <w:vAlign w:val="center"/>
            <w:hideMark/>
          </w:tcPr>
          <w:p w14:paraId="1F7801AD" w14:textId="77777777" w:rsidR="0079617A" w:rsidRPr="0079617A" w:rsidRDefault="0079617A" w:rsidP="0079617A">
            <w:pPr>
              <w:jc w:val="center"/>
              <w:rPr>
                <w:rFonts w:ascii="Arial" w:eastAsia="DengXian" w:hAnsi="Arial" w:cs="Arial"/>
                <w:color w:val="000000"/>
                <w:sz w:val="15"/>
                <w:szCs w:val="15"/>
              </w:rPr>
            </w:pPr>
            <w:r w:rsidRPr="0079617A">
              <w:rPr>
                <w:rFonts w:ascii="Arial" w:eastAsia="DengXian" w:hAnsi="Arial" w:cs="Arial"/>
                <w:color w:val="000000"/>
                <w:sz w:val="15"/>
                <w:szCs w:val="15"/>
              </w:rPr>
              <w:t>[7, 50)</w:t>
            </w:r>
          </w:p>
        </w:tc>
        <w:tc>
          <w:tcPr>
            <w:tcW w:w="1346" w:type="dxa"/>
            <w:tcBorders>
              <w:top w:val="nil"/>
              <w:left w:val="nil"/>
              <w:bottom w:val="nil"/>
              <w:right w:val="nil"/>
            </w:tcBorders>
            <w:shd w:val="clear" w:color="auto" w:fill="auto"/>
            <w:noWrap/>
            <w:vAlign w:val="center"/>
            <w:hideMark/>
          </w:tcPr>
          <w:p w14:paraId="59E50C28" w14:textId="77777777" w:rsidR="0079617A" w:rsidRPr="0079617A" w:rsidRDefault="0079617A" w:rsidP="0079617A">
            <w:pPr>
              <w:jc w:val="center"/>
              <w:rPr>
                <w:rFonts w:ascii="Arial" w:eastAsia="DengXian" w:hAnsi="Arial" w:cs="Arial"/>
                <w:color w:val="000000"/>
                <w:sz w:val="15"/>
                <w:szCs w:val="15"/>
              </w:rPr>
            </w:pPr>
            <w:r w:rsidRPr="0079617A">
              <w:rPr>
                <w:rFonts w:ascii="Arial" w:eastAsia="DengXian" w:hAnsi="Arial" w:cs="Arial"/>
                <w:color w:val="000000"/>
                <w:sz w:val="15"/>
                <w:szCs w:val="15"/>
              </w:rPr>
              <w:t>[3, 7)</w:t>
            </w:r>
          </w:p>
        </w:tc>
        <w:tc>
          <w:tcPr>
            <w:tcW w:w="1154" w:type="dxa"/>
            <w:tcBorders>
              <w:top w:val="nil"/>
              <w:left w:val="nil"/>
              <w:bottom w:val="nil"/>
              <w:right w:val="nil"/>
            </w:tcBorders>
            <w:shd w:val="clear" w:color="auto" w:fill="auto"/>
            <w:noWrap/>
            <w:vAlign w:val="center"/>
            <w:hideMark/>
          </w:tcPr>
          <w:p w14:paraId="43105138" w14:textId="77777777" w:rsidR="0079617A" w:rsidRPr="0079617A" w:rsidRDefault="0079617A" w:rsidP="0079617A">
            <w:pPr>
              <w:jc w:val="center"/>
              <w:rPr>
                <w:rFonts w:ascii="Arial" w:eastAsia="DengXian" w:hAnsi="Arial" w:cs="Arial"/>
                <w:color w:val="000000"/>
                <w:sz w:val="15"/>
                <w:szCs w:val="15"/>
              </w:rPr>
            </w:pPr>
            <w:r w:rsidRPr="0079617A">
              <w:rPr>
                <w:rFonts w:ascii="Arial" w:eastAsia="DengXian" w:hAnsi="Arial" w:cs="Arial"/>
                <w:color w:val="000000"/>
                <w:sz w:val="15"/>
                <w:szCs w:val="15"/>
              </w:rPr>
              <w:t>[1, 3)</w:t>
            </w:r>
          </w:p>
        </w:tc>
        <w:tc>
          <w:tcPr>
            <w:tcW w:w="1275" w:type="dxa"/>
            <w:tcBorders>
              <w:top w:val="nil"/>
              <w:left w:val="nil"/>
              <w:bottom w:val="nil"/>
              <w:right w:val="nil"/>
            </w:tcBorders>
            <w:shd w:val="clear" w:color="auto" w:fill="auto"/>
            <w:noWrap/>
            <w:vAlign w:val="center"/>
            <w:hideMark/>
          </w:tcPr>
          <w:p w14:paraId="6408A064" w14:textId="77777777" w:rsidR="0079617A" w:rsidRPr="0079617A" w:rsidRDefault="0079617A" w:rsidP="0079617A">
            <w:pPr>
              <w:jc w:val="center"/>
              <w:rPr>
                <w:rFonts w:ascii="Arial" w:eastAsia="DengXian" w:hAnsi="Arial" w:cs="Arial"/>
                <w:color w:val="000000"/>
                <w:sz w:val="15"/>
                <w:szCs w:val="15"/>
              </w:rPr>
            </w:pPr>
            <w:r w:rsidRPr="0079617A">
              <w:rPr>
                <w:rFonts w:ascii="Arial" w:eastAsia="DengXian" w:hAnsi="Arial" w:cs="Arial"/>
                <w:color w:val="000000"/>
                <w:sz w:val="15"/>
                <w:szCs w:val="15"/>
              </w:rPr>
              <w:t>0</w:t>
            </w:r>
          </w:p>
        </w:tc>
      </w:tr>
      <w:tr w:rsidR="0079617A" w:rsidRPr="009B1F40" w14:paraId="31880D65" w14:textId="77777777" w:rsidTr="0079617A">
        <w:trPr>
          <w:trHeight w:val="538"/>
        </w:trPr>
        <w:tc>
          <w:tcPr>
            <w:tcW w:w="909" w:type="dxa"/>
            <w:vMerge/>
            <w:tcBorders>
              <w:top w:val="nil"/>
              <w:left w:val="nil"/>
              <w:bottom w:val="single" w:sz="6" w:space="0" w:color="auto"/>
              <w:right w:val="nil"/>
            </w:tcBorders>
            <w:vAlign w:val="center"/>
            <w:hideMark/>
          </w:tcPr>
          <w:p w14:paraId="627A1785" w14:textId="77777777" w:rsidR="0079617A" w:rsidRPr="0079617A" w:rsidRDefault="0079617A" w:rsidP="0079617A">
            <w:pPr>
              <w:rPr>
                <w:rFonts w:ascii="Arial" w:eastAsia="DengXian" w:hAnsi="Arial" w:cs="Arial"/>
                <w:color w:val="000000"/>
                <w:sz w:val="15"/>
                <w:szCs w:val="15"/>
              </w:rPr>
            </w:pPr>
          </w:p>
        </w:tc>
        <w:tc>
          <w:tcPr>
            <w:tcW w:w="1504" w:type="dxa"/>
            <w:tcBorders>
              <w:top w:val="nil"/>
              <w:left w:val="nil"/>
              <w:bottom w:val="single" w:sz="4" w:space="0" w:color="auto"/>
              <w:right w:val="single" w:sz="4" w:space="0" w:color="auto"/>
            </w:tcBorders>
            <w:shd w:val="clear" w:color="auto" w:fill="auto"/>
            <w:noWrap/>
            <w:vAlign w:val="center"/>
            <w:hideMark/>
          </w:tcPr>
          <w:p w14:paraId="00E52E53" w14:textId="77777777" w:rsidR="0079617A" w:rsidRPr="0079617A" w:rsidRDefault="0079617A" w:rsidP="0079617A">
            <w:pPr>
              <w:jc w:val="center"/>
              <w:rPr>
                <w:rFonts w:ascii="Arial" w:eastAsia="DengXian" w:hAnsi="Arial" w:cs="Arial"/>
                <w:color w:val="000000"/>
                <w:sz w:val="15"/>
                <w:szCs w:val="15"/>
              </w:rPr>
            </w:pPr>
            <w:r w:rsidRPr="0079617A">
              <w:rPr>
                <w:rFonts w:ascii="Arial" w:eastAsia="DengXian" w:hAnsi="Arial" w:cs="Arial"/>
                <w:color w:val="000000"/>
                <w:sz w:val="15"/>
                <w:szCs w:val="15"/>
              </w:rPr>
              <w:t>RNA species</w:t>
            </w:r>
          </w:p>
        </w:tc>
        <w:tc>
          <w:tcPr>
            <w:tcW w:w="1052" w:type="dxa"/>
            <w:tcBorders>
              <w:top w:val="nil"/>
              <w:left w:val="nil"/>
              <w:bottom w:val="single" w:sz="4" w:space="0" w:color="auto"/>
              <w:right w:val="nil"/>
            </w:tcBorders>
            <w:shd w:val="clear" w:color="auto" w:fill="auto"/>
            <w:noWrap/>
            <w:vAlign w:val="center"/>
            <w:hideMark/>
          </w:tcPr>
          <w:p w14:paraId="732ED3EE" w14:textId="77777777" w:rsidR="0079617A" w:rsidRPr="0079617A" w:rsidRDefault="0079617A" w:rsidP="0079617A">
            <w:pPr>
              <w:jc w:val="center"/>
              <w:rPr>
                <w:rFonts w:ascii="Arial" w:eastAsia="DengXian" w:hAnsi="Arial" w:cs="Arial"/>
                <w:color w:val="000000"/>
                <w:sz w:val="15"/>
                <w:szCs w:val="15"/>
              </w:rPr>
            </w:pPr>
            <w:r w:rsidRPr="0079617A">
              <w:rPr>
                <w:rFonts w:ascii="Arial" w:eastAsia="DengXian" w:hAnsi="Arial" w:cs="Arial"/>
                <w:color w:val="000000"/>
                <w:sz w:val="15"/>
                <w:szCs w:val="15"/>
              </w:rPr>
              <w:t>1,410</w:t>
            </w:r>
          </w:p>
        </w:tc>
        <w:tc>
          <w:tcPr>
            <w:tcW w:w="1052" w:type="dxa"/>
            <w:tcBorders>
              <w:top w:val="nil"/>
              <w:left w:val="nil"/>
              <w:bottom w:val="single" w:sz="4" w:space="0" w:color="auto"/>
              <w:right w:val="nil"/>
            </w:tcBorders>
            <w:shd w:val="clear" w:color="auto" w:fill="auto"/>
            <w:noWrap/>
            <w:vAlign w:val="center"/>
            <w:hideMark/>
          </w:tcPr>
          <w:p w14:paraId="668550FD" w14:textId="77777777" w:rsidR="0079617A" w:rsidRPr="0079617A" w:rsidRDefault="0079617A" w:rsidP="0079617A">
            <w:pPr>
              <w:jc w:val="center"/>
              <w:rPr>
                <w:rFonts w:ascii="Arial" w:eastAsia="DengXian" w:hAnsi="Arial" w:cs="Arial"/>
                <w:color w:val="000000"/>
                <w:sz w:val="15"/>
                <w:szCs w:val="15"/>
              </w:rPr>
            </w:pPr>
            <w:r w:rsidRPr="0079617A">
              <w:rPr>
                <w:rFonts w:ascii="Arial" w:eastAsia="DengXian" w:hAnsi="Arial" w:cs="Arial"/>
                <w:color w:val="000000"/>
                <w:sz w:val="15"/>
                <w:szCs w:val="15"/>
              </w:rPr>
              <w:t>5,714</w:t>
            </w:r>
          </w:p>
        </w:tc>
        <w:tc>
          <w:tcPr>
            <w:tcW w:w="1346" w:type="dxa"/>
            <w:tcBorders>
              <w:top w:val="nil"/>
              <w:left w:val="nil"/>
              <w:bottom w:val="single" w:sz="4" w:space="0" w:color="auto"/>
              <w:right w:val="nil"/>
            </w:tcBorders>
            <w:shd w:val="clear" w:color="auto" w:fill="auto"/>
            <w:noWrap/>
            <w:vAlign w:val="center"/>
            <w:hideMark/>
          </w:tcPr>
          <w:p w14:paraId="2380E522" w14:textId="77777777" w:rsidR="0079617A" w:rsidRPr="0079617A" w:rsidRDefault="0079617A" w:rsidP="0079617A">
            <w:pPr>
              <w:jc w:val="center"/>
              <w:rPr>
                <w:rFonts w:ascii="Arial" w:eastAsia="DengXian" w:hAnsi="Arial" w:cs="Arial"/>
                <w:color w:val="000000"/>
                <w:sz w:val="15"/>
                <w:szCs w:val="15"/>
              </w:rPr>
            </w:pPr>
            <w:r w:rsidRPr="0079617A">
              <w:rPr>
                <w:rFonts w:ascii="Arial" w:eastAsia="DengXian" w:hAnsi="Arial" w:cs="Arial"/>
                <w:color w:val="000000"/>
                <w:sz w:val="15"/>
                <w:szCs w:val="15"/>
              </w:rPr>
              <w:t>9,060</w:t>
            </w:r>
          </w:p>
        </w:tc>
        <w:tc>
          <w:tcPr>
            <w:tcW w:w="1154" w:type="dxa"/>
            <w:tcBorders>
              <w:top w:val="nil"/>
              <w:left w:val="nil"/>
              <w:bottom w:val="single" w:sz="4" w:space="0" w:color="auto"/>
              <w:right w:val="nil"/>
            </w:tcBorders>
            <w:shd w:val="clear" w:color="auto" w:fill="auto"/>
            <w:noWrap/>
            <w:vAlign w:val="center"/>
            <w:hideMark/>
          </w:tcPr>
          <w:p w14:paraId="22E3206C" w14:textId="77777777" w:rsidR="0079617A" w:rsidRPr="0079617A" w:rsidRDefault="0079617A" w:rsidP="0079617A">
            <w:pPr>
              <w:jc w:val="center"/>
              <w:rPr>
                <w:rFonts w:ascii="Arial" w:eastAsia="DengXian" w:hAnsi="Arial" w:cs="Arial"/>
                <w:color w:val="000000"/>
                <w:sz w:val="15"/>
                <w:szCs w:val="15"/>
              </w:rPr>
            </w:pPr>
            <w:r w:rsidRPr="0079617A">
              <w:rPr>
                <w:rFonts w:ascii="Arial" w:eastAsia="DengXian" w:hAnsi="Arial" w:cs="Arial"/>
                <w:color w:val="000000"/>
                <w:sz w:val="15"/>
                <w:szCs w:val="15"/>
              </w:rPr>
              <w:t>124,388</w:t>
            </w:r>
          </w:p>
        </w:tc>
        <w:tc>
          <w:tcPr>
            <w:tcW w:w="1275" w:type="dxa"/>
            <w:tcBorders>
              <w:top w:val="nil"/>
              <w:left w:val="nil"/>
              <w:bottom w:val="single" w:sz="4" w:space="0" w:color="auto"/>
              <w:right w:val="nil"/>
            </w:tcBorders>
            <w:shd w:val="clear" w:color="auto" w:fill="auto"/>
            <w:noWrap/>
            <w:vAlign w:val="center"/>
            <w:hideMark/>
          </w:tcPr>
          <w:p w14:paraId="7E5F8541" w14:textId="77777777" w:rsidR="0079617A" w:rsidRPr="0079617A" w:rsidRDefault="0079617A" w:rsidP="0079617A">
            <w:pPr>
              <w:jc w:val="center"/>
              <w:rPr>
                <w:rFonts w:ascii="Arial" w:eastAsia="DengXian" w:hAnsi="Arial" w:cs="Arial"/>
                <w:color w:val="000000"/>
                <w:sz w:val="15"/>
                <w:szCs w:val="15"/>
              </w:rPr>
            </w:pPr>
            <w:r w:rsidRPr="0079617A">
              <w:rPr>
                <w:rFonts w:ascii="Arial" w:eastAsia="DengXian" w:hAnsi="Arial" w:cs="Arial"/>
                <w:color w:val="000000"/>
                <w:sz w:val="15"/>
                <w:szCs w:val="15"/>
              </w:rPr>
              <w:t>15,094,128</w:t>
            </w:r>
          </w:p>
        </w:tc>
      </w:tr>
      <w:tr w:rsidR="0079617A" w:rsidRPr="009B1F40" w14:paraId="07E05FB6" w14:textId="77777777" w:rsidTr="0079617A">
        <w:trPr>
          <w:trHeight w:val="538"/>
        </w:trPr>
        <w:tc>
          <w:tcPr>
            <w:tcW w:w="909" w:type="dxa"/>
            <w:vMerge w:val="restart"/>
            <w:tcBorders>
              <w:top w:val="single" w:sz="6" w:space="0" w:color="auto"/>
              <w:left w:val="nil"/>
              <w:bottom w:val="nil"/>
              <w:right w:val="nil"/>
            </w:tcBorders>
            <w:shd w:val="clear" w:color="auto" w:fill="auto"/>
            <w:noWrap/>
            <w:vAlign w:val="center"/>
            <w:hideMark/>
          </w:tcPr>
          <w:p w14:paraId="4B769C0E" w14:textId="77777777" w:rsidR="0079617A" w:rsidRPr="0079617A" w:rsidRDefault="0079617A" w:rsidP="0079617A">
            <w:pPr>
              <w:jc w:val="center"/>
              <w:rPr>
                <w:rFonts w:ascii="Arial" w:eastAsia="DengXian" w:hAnsi="Arial" w:cs="Arial"/>
                <w:color w:val="000000"/>
                <w:sz w:val="15"/>
                <w:szCs w:val="15"/>
              </w:rPr>
            </w:pPr>
            <w:r w:rsidRPr="0079617A">
              <w:rPr>
                <w:rFonts w:ascii="Arial" w:eastAsia="DengXian" w:hAnsi="Arial" w:cs="Arial"/>
                <w:color w:val="000000"/>
                <w:sz w:val="15"/>
                <w:szCs w:val="15"/>
              </w:rPr>
              <w:t>DAse</w:t>
            </w:r>
          </w:p>
        </w:tc>
        <w:tc>
          <w:tcPr>
            <w:tcW w:w="1504" w:type="dxa"/>
            <w:tcBorders>
              <w:top w:val="nil"/>
              <w:left w:val="nil"/>
              <w:bottom w:val="nil"/>
              <w:right w:val="single" w:sz="4" w:space="0" w:color="auto"/>
            </w:tcBorders>
            <w:shd w:val="clear" w:color="auto" w:fill="auto"/>
            <w:noWrap/>
            <w:vAlign w:val="center"/>
            <w:hideMark/>
          </w:tcPr>
          <w:p w14:paraId="204DA00D" w14:textId="77777777" w:rsidR="0079617A" w:rsidRPr="0079617A" w:rsidRDefault="0079617A" w:rsidP="0079617A">
            <w:pPr>
              <w:jc w:val="center"/>
              <w:rPr>
                <w:rFonts w:ascii="Arial" w:eastAsia="DengXian" w:hAnsi="Arial" w:cs="Arial"/>
                <w:color w:val="000000"/>
                <w:sz w:val="15"/>
                <w:szCs w:val="15"/>
              </w:rPr>
            </w:pPr>
            <w:r w:rsidRPr="0079617A">
              <w:rPr>
                <w:rFonts w:ascii="Arial" w:eastAsia="DengXian" w:hAnsi="Arial" w:cs="Arial"/>
                <w:color w:val="000000"/>
                <w:sz w:val="15"/>
                <w:szCs w:val="15"/>
              </w:rPr>
              <w:t>Top rank*</w:t>
            </w:r>
          </w:p>
        </w:tc>
        <w:tc>
          <w:tcPr>
            <w:tcW w:w="1052" w:type="dxa"/>
            <w:tcBorders>
              <w:top w:val="single" w:sz="4" w:space="0" w:color="auto"/>
              <w:left w:val="nil"/>
              <w:bottom w:val="nil"/>
              <w:right w:val="nil"/>
            </w:tcBorders>
            <w:shd w:val="clear" w:color="auto" w:fill="auto"/>
            <w:noWrap/>
            <w:vAlign w:val="center"/>
            <w:hideMark/>
          </w:tcPr>
          <w:p w14:paraId="5D01D9D4" w14:textId="77777777" w:rsidR="0079617A" w:rsidRPr="0079617A" w:rsidRDefault="0079617A" w:rsidP="0079617A">
            <w:pPr>
              <w:jc w:val="center"/>
              <w:rPr>
                <w:rFonts w:ascii="Arial" w:eastAsia="DengXian" w:hAnsi="Arial" w:cs="Arial"/>
                <w:color w:val="000000"/>
                <w:sz w:val="15"/>
                <w:szCs w:val="15"/>
              </w:rPr>
            </w:pPr>
            <w:r w:rsidRPr="0079617A">
              <w:rPr>
                <w:rFonts w:ascii="Arial" w:eastAsia="DengXian" w:hAnsi="Arial" w:cs="Arial"/>
                <w:color w:val="000000"/>
                <w:sz w:val="15"/>
                <w:szCs w:val="15"/>
              </w:rPr>
              <w:t>20%</w:t>
            </w:r>
          </w:p>
        </w:tc>
        <w:tc>
          <w:tcPr>
            <w:tcW w:w="1052" w:type="dxa"/>
            <w:tcBorders>
              <w:top w:val="single" w:sz="4" w:space="0" w:color="auto"/>
              <w:left w:val="nil"/>
              <w:bottom w:val="nil"/>
              <w:right w:val="nil"/>
            </w:tcBorders>
            <w:shd w:val="clear" w:color="auto" w:fill="auto"/>
            <w:noWrap/>
            <w:vAlign w:val="center"/>
            <w:hideMark/>
          </w:tcPr>
          <w:p w14:paraId="2B0E8251" w14:textId="034FB881" w:rsidR="0079617A" w:rsidRPr="0079617A" w:rsidRDefault="0079617A" w:rsidP="0079617A">
            <w:pPr>
              <w:jc w:val="center"/>
              <w:rPr>
                <w:rFonts w:ascii="Arial" w:eastAsia="DengXian" w:hAnsi="Arial" w:cs="Arial"/>
                <w:color w:val="000000"/>
                <w:sz w:val="15"/>
                <w:szCs w:val="15"/>
              </w:rPr>
            </w:pPr>
            <w:r w:rsidRPr="009B1F40">
              <w:rPr>
                <w:rFonts w:ascii="Arial" w:eastAsia="DengXian" w:hAnsi="Arial" w:cs="Arial"/>
                <w:color w:val="000000"/>
                <w:sz w:val="15"/>
                <w:szCs w:val="15"/>
              </w:rPr>
              <w:t>20-100</w:t>
            </w:r>
            <w:r w:rsidRPr="0079617A">
              <w:rPr>
                <w:rFonts w:ascii="Arial" w:eastAsia="DengXian" w:hAnsi="Arial" w:cs="Arial"/>
                <w:color w:val="000000"/>
                <w:sz w:val="15"/>
                <w:szCs w:val="15"/>
              </w:rPr>
              <w:t>%</w:t>
            </w:r>
          </w:p>
        </w:tc>
        <w:tc>
          <w:tcPr>
            <w:tcW w:w="1346" w:type="dxa"/>
            <w:tcBorders>
              <w:top w:val="single" w:sz="4" w:space="0" w:color="auto"/>
              <w:left w:val="nil"/>
              <w:bottom w:val="nil"/>
              <w:right w:val="nil"/>
            </w:tcBorders>
            <w:shd w:val="clear" w:color="auto" w:fill="auto"/>
            <w:noWrap/>
            <w:vAlign w:val="center"/>
            <w:hideMark/>
          </w:tcPr>
          <w:p w14:paraId="66AA3145" w14:textId="34282003" w:rsidR="0079617A" w:rsidRPr="0079617A" w:rsidRDefault="0079617A" w:rsidP="0079617A">
            <w:pPr>
              <w:jc w:val="center"/>
              <w:rPr>
                <w:rFonts w:ascii="Arial" w:eastAsia="DengXian" w:hAnsi="Arial" w:cs="Arial"/>
                <w:color w:val="000000"/>
                <w:sz w:val="15"/>
                <w:szCs w:val="15"/>
              </w:rPr>
            </w:pPr>
            <w:r w:rsidRPr="009B1F40">
              <w:rPr>
                <w:rFonts w:ascii="Arial" w:eastAsia="DengXian" w:hAnsi="Arial" w:cs="Arial"/>
                <w:color w:val="000000"/>
                <w:sz w:val="15"/>
                <w:szCs w:val="15"/>
              </w:rPr>
              <w:t>B</w:t>
            </w:r>
            <w:r w:rsidRPr="0079617A">
              <w:rPr>
                <w:rFonts w:ascii="Arial" w:eastAsia="DengXian" w:hAnsi="Arial" w:cs="Arial"/>
                <w:color w:val="000000"/>
                <w:sz w:val="15"/>
                <w:szCs w:val="15"/>
              </w:rPr>
              <w:t>ackground</w:t>
            </w:r>
          </w:p>
        </w:tc>
        <w:tc>
          <w:tcPr>
            <w:tcW w:w="1154" w:type="dxa"/>
            <w:tcBorders>
              <w:top w:val="single" w:sz="4" w:space="0" w:color="auto"/>
              <w:left w:val="nil"/>
              <w:bottom w:val="nil"/>
              <w:right w:val="nil"/>
            </w:tcBorders>
            <w:shd w:val="clear" w:color="auto" w:fill="auto"/>
            <w:noWrap/>
            <w:hideMark/>
          </w:tcPr>
          <w:p w14:paraId="2A3107B9" w14:textId="77777777" w:rsidR="0079617A" w:rsidRPr="0079617A" w:rsidRDefault="0079617A" w:rsidP="0079617A">
            <w:pPr>
              <w:jc w:val="center"/>
              <w:rPr>
                <w:rFonts w:ascii="Arial" w:eastAsia="DengXian" w:hAnsi="Arial" w:cs="Arial"/>
                <w:color w:val="000000"/>
                <w:sz w:val="15"/>
                <w:szCs w:val="15"/>
              </w:rPr>
            </w:pPr>
            <w:r w:rsidRPr="0079617A">
              <w:rPr>
                <w:rFonts w:ascii="Arial" w:eastAsia="DengXian" w:hAnsi="Arial" w:cs="Arial"/>
                <w:color w:val="000000"/>
                <w:sz w:val="15"/>
                <w:szCs w:val="15"/>
              </w:rPr>
              <w:t>_</w:t>
            </w:r>
          </w:p>
        </w:tc>
        <w:tc>
          <w:tcPr>
            <w:tcW w:w="1275" w:type="dxa"/>
            <w:tcBorders>
              <w:top w:val="single" w:sz="4" w:space="0" w:color="auto"/>
              <w:left w:val="nil"/>
              <w:bottom w:val="nil"/>
              <w:right w:val="nil"/>
            </w:tcBorders>
            <w:shd w:val="clear" w:color="auto" w:fill="auto"/>
            <w:noWrap/>
            <w:hideMark/>
          </w:tcPr>
          <w:p w14:paraId="36020E03" w14:textId="77777777" w:rsidR="0079617A" w:rsidRPr="0079617A" w:rsidRDefault="0079617A" w:rsidP="0079617A">
            <w:pPr>
              <w:jc w:val="center"/>
              <w:rPr>
                <w:rFonts w:ascii="Arial" w:eastAsia="DengXian" w:hAnsi="Arial" w:cs="Arial"/>
                <w:color w:val="000000"/>
                <w:sz w:val="15"/>
                <w:szCs w:val="15"/>
              </w:rPr>
            </w:pPr>
            <w:r w:rsidRPr="0079617A">
              <w:rPr>
                <w:rFonts w:ascii="Arial" w:eastAsia="DengXian" w:hAnsi="Arial" w:cs="Arial"/>
                <w:color w:val="000000"/>
                <w:sz w:val="15"/>
                <w:szCs w:val="15"/>
              </w:rPr>
              <w:t>_</w:t>
            </w:r>
          </w:p>
        </w:tc>
      </w:tr>
      <w:tr w:rsidR="0079617A" w:rsidRPr="009B1F40" w14:paraId="54C532CC" w14:textId="77777777" w:rsidTr="0079617A">
        <w:trPr>
          <w:trHeight w:val="538"/>
        </w:trPr>
        <w:tc>
          <w:tcPr>
            <w:tcW w:w="909" w:type="dxa"/>
            <w:vMerge/>
            <w:tcBorders>
              <w:top w:val="nil"/>
              <w:left w:val="nil"/>
              <w:bottom w:val="nil"/>
              <w:right w:val="nil"/>
            </w:tcBorders>
            <w:vAlign w:val="center"/>
            <w:hideMark/>
          </w:tcPr>
          <w:p w14:paraId="45C47BB2" w14:textId="77777777" w:rsidR="0079617A" w:rsidRPr="0079617A" w:rsidRDefault="0079617A" w:rsidP="0079617A">
            <w:pPr>
              <w:rPr>
                <w:rFonts w:ascii="Arial" w:eastAsia="DengXian" w:hAnsi="Arial" w:cs="Arial"/>
                <w:color w:val="000000"/>
                <w:sz w:val="15"/>
                <w:szCs w:val="15"/>
              </w:rPr>
            </w:pPr>
          </w:p>
        </w:tc>
        <w:tc>
          <w:tcPr>
            <w:tcW w:w="1504" w:type="dxa"/>
            <w:tcBorders>
              <w:top w:val="nil"/>
              <w:left w:val="nil"/>
              <w:bottom w:val="nil"/>
              <w:right w:val="single" w:sz="4" w:space="0" w:color="auto"/>
            </w:tcBorders>
            <w:shd w:val="clear" w:color="auto" w:fill="auto"/>
            <w:noWrap/>
            <w:vAlign w:val="center"/>
            <w:hideMark/>
          </w:tcPr>
          <w:p w14:paraId="1DCA2672" w14:textId="77777777" w:rsidR="0079617A" w:rsidRPr="0079617A" w:rsidRDefault="0079617A" w:rsidP="0079617A">
            <w:pPr>
              <w:jc w:val="center"/>
              <w:rPr>
                <w:rFonts w:ascii="Arial" w:eastAsia="DengXian" w:hAnsi="Arial" w:cs="Arial"/>
                <w:color w:val="000000"/>
                <w:sz w:val="15"/>
                <w:szCs w:val="15"/>
              </w:rPr>
            </w:pPr>
            <w:r w:rsidRPr="0079617A">
              <w:rPr>
                <w:rFonts w:ascii="Arial" w:eastAsia="DengXian" w:hAnsi="Arial" w:cs="Arial"/>
                <w:color w:val="000000"/>
                <w:sz w:val="15"/>
                <w:szCs w:val="15"/>
              </w:rPr>
              <w:t xml:space="preserve">Enrichment </w:t>
            </w:r>
          </w:p>
        </w:tc>
        <w:tc>
          <w:tcPr>
            <w:tcW w:w="1052" w:type="dxa"/>
            <w:tcBorders>
              <w:top w:val="nil"/>
              <w:left w:val="nil"/>
              <w:bottom w:val="nil"/>
              <w:right w:val="nil"/>
            </w:tcBorders>
            <w:shd w:val="clear" w:color="auto" w:fill="auto"/>
            <w:noWrap/>
            <w:vAlign w:val="center"/>
            <w:hideMark/>
          </w:tcPr>
          <w:p w14:paraId="6F31A187" w14:textId="6DBF5033" w:rsidR="0079617A" w:rsidRPr="0079617A" w:rsidRDefault="0079617A" w:rsidP="0079617A">
            <w:pPr>
              <w:jc w:val="center"/>
              <w:rPr>
                <w:rFonts w:ascii="Arial" w:eastAsia="DengXian" w:hAnsi="Arial" w:cs="Arial"/>
                <w:color w:val="000000"/>
                <w:sz w:val="15"/>
                <w:szCs w:val="15"/>
              </w:rPr>
            </w:pPr>
            <w:r w:rsidRPr="009B1F40">
              <w:rPr>
                <w:rFonts w:ascii="Arial" w:eastAsia="DengXian" w:hAnsi="Arial" w:cs="Arial"/>
                <w:color w:val="000000"/>
                <w:sz w:val="16"/>
                <w:szCs w:val="16"/>
              </w:rPr>
              <w:t>≥</w:t>
            </w:r>
            <w:r w:rsidRPr="0079617A">
              <w:rPr>
                <w:rFonts w:ascii="Arial" w:eastAsia="DengXian" w:hAnsi="Arial" w:cs="Arial"/>
                <w:color w:val="000000"/>
                <w:sz w:val="15"/>
                <w:szCs w:val="15"/>
              </w:rPr>
              <w:t>2</w:t>
            </w:r>
          </w:p>
        </w:tc>
        <w:tc>
          <w:tcPr>
            <w:tcW w:w="1052" w:type="dxa"/>
            <w:tcBorders>
              <w:top w:val="nil"/>
              <w:left w:val="nil"/>
              <w:bottom w:val="nil"/>
              <w:right w:val="nil"/>
            </w:tcBorders>
            <w:shd w:val="clear" w:color="auto" w:fill="auto"/>
            <w:noWrap/>
            <w:vAlign w:val="center"/>
            <w:hideMark/>
          </w:tcPr>
          <w:p w14:paraId="5E0EA822" w14:textId="77777777" w:rsidR="0079617A" w:rsidRPr="0079617A" w:rsidRDefault="0079617A" w:rsidP="0079617A">
            <w:pPr>
              <w:jc w:val="center"/>
              <w:rPr>
                <w:rFonts w:ascii="Arial" w:eastAsia="DengXian" w:hAnsi="Arial" w:cs="Arial"/>
                <w:color w:val="000000"/>
                <w:sz w:val="15"/>
                <w:szCs w:val="15"/>
              </w:rPr>
            </w:pPr>
            <w:r w:rsidRPr="0079617A">
              <w:rPr>
                <w:rFonts w:ascii="Arial" w:eastAsia="DengXian" w:hAnsi="Arial" w:cs="Arial"/>
                <w:color w:val="000000"/>
                <w:sz w:val="15"/>
                <w:szCs w:val="15"/>
              </w:rPr>
              <w:t>1</w:t>
            </w:r>
          </w:p>
        </w:tc>
        <w:tc>
          <w:tcPr>
            <w:tcW w:w="1346" w:type="dxa"/>
            <w:tcBorders>
              <w:top w:val="nil"/>
              <w:left w:val="nil"/>
              <w:bottom w:val="nil"/>
              <w:right w:val="nil"/>
            </w:tcBorders>
            <w:shd w:val="clear" w:color="auto" w:fill="auto"/>
            <w:noWrap/>
            <w:vAlign w:val="center"/>
            <w:hideMark/>
          </w:tcPr>
          <w:p w14:paraId="7355165C" w14:textId="77777777" w:rsidR="0079617A" w:rsidRPr="0079617A" w:rsidRDefault="0079617A" w:rsidP="0079617A">
            <w:pPr>
              <w:jc w:val="center"/>
              <w:rPr>
                <w:rFonts w:ascii="Arial" w:eastAsia="DengXian" w:hAnsi="Arial" w:cs="Arial"/>
                <w:color w:val="000000"/>
                <w:sz w:val="15"/>
                <w:szCs w:val="15"/>
              </w:rPr>
            </w:pPr>
            <w:r w:rsidRPr="0079617A">
              <w:rPr>
                <w:rFonts w:ascii="Arial" w:eastAsia="DengXian" w:hAnsi="Arial" w:cs="Arial"/>
                <w:color w:val="000000"/>
                <w:sz w:val="15"/>
                <w:szCs w:val="15"/>
              </w:rPr>
              <w:t>0</w:t>
            </w:r>
          </w:p>
        </w:tc>
        <w:tc>
          <w:tcPr>
            <w:tcW w:w="1154" w:type="dxa"/>
            <w:tcBorders>
              <w:top w:val="nil"/>
              <w:left w:val="nil"/>
              <w:bottom w:val="nil"/>
              <w:right w:val="nil"/>
            </w:tcBorders>
            <w:shd w:val="clear" w:color="auto" w:fill="auto"/>
            <w:noWrap/>
            <w:hideMark/>
          </w:tcPr>
          <w:p w14:paraId="2247CAD9" w14:textId="77777777" w:rsidR="0079617A" w:rsidRPr="0079617A" w:rsidRDefault="0079617A" w:rsidP="0079617A">
            <w:pPr>
              <w:jc w:val="center"/>
              <w:rPr>
                <w:rFonts w:ascii="Arial" w:eastAsia="DengXian" w:hAnsi="Arial" w:cs="Arial"/>
                <w:color w:val="000000"/>
                <w:sz w:val="15"/>
                <w:szCs w:val="15"/>
              </w:rPr>
            </w:pPr>
            <w:r w:rsidRPr="0079617A">
              <w:rPr>
                <w:rFonts w:ascii="Arial" w:eastAsia="DengXian" w:hAnsi="Arial" w:cs="Arial"/>
                <w:color w:val="000000"/>
                <w:sz w:val="15"/>
                <w:szCs w:val="15"/>
              </w:rPr>
              <w:t>_</w:t>
            </w:r>
          </w:p>
        </w:tc>
        <w:tc>
          <w:tcPr>
            <w:tcW w:w="1275" w:type="dxa"/>
            <w:tcBorders>
              <w:top w:val="nil"/>
              <w:left w:val="nil"/>
              <w:bottom w:val="nil"/>
              <w:right w:val="nil"/>
            </w:tcBorders>
            <w:shd w:val="clear" w:color="auto" w:fill="auto"/>
            <w:noWrap/>
            <w:hideMark/>
          </w:tcPr>
          <w:p w14:paraId="373DB13D" w14:textId="77777777" w:rsidR="0079617A" w:rsidRPr="0079617A" w:rsidRDefault="0079617A" w:rsidP="0079617A">
            <w:pPr>
              <w:jc w:val="center"/>
              <w:rPr>
                <w:rFonts w:ascii="Arial" w:eastAsia="DengXian" w:hAnsi="Arial" w:cs="Arial"/>
                <w:color w:val="000000"/>
                <w:sz w:val="15"/>
                <w:szCs w:val="15"/>
              </w:rPr>
            </w:pPr>
            <w:r w:rsidRPr="0079617A">
              <w:rPr>
                <w:rFonts w:ascii="Arial" w:eastAsia="DengXian" w:hAnsi="Arial" w:cs="Arial"/>
                <w:color w:val="000000"/>
                <w:sz w:val="15"/>
                <w:szCs w:val="15"/>
              </w:rPr>
              <w:t>_</w:t>
            </w:r>
          </w:p>
        </w:tc>
      </w:tr>
      <w:tr w:rsidR="0079617A" w:rsidRPr="009B1F40" w14:paraId="0B30FECE" w14:textId="77777777" w:rsidTr="0079617A">
        <w:trPr>
          <w:trHeight w:val="538"/>
        </w:trPr>
        <w:tc>
          <w:tcPr>
            <w:tcW w:w="909" w:type="dxa"/>
            <w:vMerge/>
            <w:tcBorders>
              <w:top w:val="nil"/>
              <w:left w:val="nil"/>
              <w:bottom w:val="single" w:sz="6" w:space="0" w:color="auto"/>
              <w:right w:val="nil"/>
            </w:tcBorders>
            <w:vAlign w:val="center"/>
            <w:hideMark/>
          </w:tcPr>
          <w:p w14:paraId="2C3A9A72" w14:textId="77777777" w:rsidR="0079617A" w:rsidRPr="0079617A" w:rsidRDefault="0079617A" w:rsidP="0079617A">
            <w:pPr>
              <w:rPr>
                <w:rFonts w:ascii="Arial" w:eastAsia="DengXian" w:hAnsi="Arial" w:cs="Arial"/>
                <w:color w:val="000000"/>
                <w:sz w:val="15"/>
                <w:szCs w:val="15"/>
              </w:rPr>
            </w:pPr>
          </w:p>
        </w:tc>
        <w:tc>
          <w:tcPr>
            <w:tcW w:w="1504" w:type="dxa"/>
            <w:tcBorders>
              <w:top w:val="nil"/>
              <w:left w:val="nil"/>
              <w:bottom w:val="single" w:sz="4" w:space="0" w:color="auto"/>
              <w:right w:val="single" w:sz="4" w:space="0" w:color="auto"/>
            </w:tcBorders>
            <w:shd w:val="clear" w:color="auto" w:fill="auto"/>
            <w:noWrap/>
            <w:vAlign w:val="center"/>
            <w:hideMark/>
          </w:tcPr>
          <w:p w14:paraId="5F43D530" w14:textId="77777777" w:rsidR="0079617A" w:rsidRPr="0079617A" w:rsidRDefault="0079617A" w:rsidP="0079617A">
            <w:pPr>
              <w:jc w:val="center"/>
              <w:rPr>
                <w:rFonts w:ascii="Arial" w:eastAsia="DengXian" w:hAnsi="Arial" w:cs="Arial"/>
                <w:color w:val="000000"/>
                <w:sz w:val="15"/>
                <w:szCs w:val="15"/>
              </w:rPr>
            </w:pPr>
            <w:r w:rsidRPr="0079617A">
              <w:rPr>
                <w:rFonts w:ascii="Arial" w:eastAsia="DengXian" w:hAnsi="Arial" w:cs="Arial"/>
                <w:color w:val="000000"/>
                <w:sz w:val="15"/>
                <w:szCs w:val="15"/>
              </w:rPr>
              <w:t>RNA species</w:t>
            </w:r>
          </w:p>
        </w:tc>
        <w:tc>
          <w:tcPr>
            <w:tcW w:w="1052" w:type="dxa"/>
            <w:tcBorders>
              <w:top w:val="nil"/>
              <w:left w:val="nil"/>
              <w:bottom w:val="single" w:sz="4" w:space="0" w:color="auto"/>
              <w:right w:val="nil"/>
            </w:tcBorders>
            <w:shd w:val="clear" w:color="auto" w:fill="auto"/>
            <w:noWrap/>
            <w:vAlign w:val="center"/>
            <w:hideMark/>
          </w:tcPr>
          <w:p w14:paraId="4856811B" w14:textId="77777777" w:rsidR="0079617A" w:rsidRPr="0079617A" w:rsidRDefault="0079617A" w:rsidP="0079617A">
            <w:pPr>
              <w:jc w:val="center"/>
              <w:rPr>
                <w:rFonts w:ascii="Arial" w:eastAsia="DengXian" w:hAnsi="Arial" w:cs="Arial"/>
                <w:color w:val="000000"/>
                <w:sz w:val="15"/>
                <w:szCs w:val="15"/>
              </w:rPr>
            </w:pPr>
            <w:r w:rsidRPr="0079617A">
              <w:rPr>
                <w:rFonts w:ascii="Arial" w:eastAsia="DengXian" w:hAnsi="Arial" w:cs="Arial"/>
                <w:color w:val="000000"/>
                <w:sz w:val="15"/>
                <w:szCs w:val="15"/>
              </w:rPr>
              <w:t>1,720</w:t>
            </w:r>
          </w:p>
        </w:tc>
        <w:tc>
          <w:tcPr>
            <w:tcW w:w="1052" w:type="dxa"/>
            <w:tcBorders>
              <w:top w:val="nil"/>
              <w:left w:val="nil"/>
              <w:bottom w:val="single" w:sz="4" w:space="0" w:color="auto"/>
              <w:right w:val="nil"/>
            </w:tcBorders>
            <w:shd w:val="clear" w:color="auto" w:fill="auto"/>
            <w:noWrap/>
            <w:vAlign w:val="center"/>
            <w:hideMark/>
          </w:tcPr>
          <w:p w14:paraId="39A3CD83" w14:textId="77777777" w:rsidR="0079617A" w:rsidRPr="0079617A" w:rsidRDefault="0079617A" w:rsidP="0079617A">
            <w:pPr>
              <w:jc w:val="center"/>
              <w:rPr>
                <w:rFonts w:ascii="Arial" w:eastAsia="DengXian" w:hAnsi="Arial" w:cs="Arial"/>
                <w:color w:val="000000"/>
                <w:sz w:val="15"/>
                <w:szCs w:val="15"/>
              </w:rPr>
            </w:pPr>
            <w:r w:rsidRPr="0079617A">
              <w:rPr>
                <w:rFonts w:ascii="Arial" w:eastAsia="DengXian" w:hAnsi="Arial" w:cs="Arial"/>
                <w:color w:val="000000"/>
                <w:sz w:val="15"/>
                <w:szCs w:val="15"/>
              </w:rPr>
              <w:t>6,863</w:t>
            </w:r>
          </w:p>
        </w:tc>
        <w:tc>
          <w:tcPr>
            <w:tcW w:w="1346" w:type="dxa"/>
            <w:tcBorders>
              <w:top w:val="nil"/>
              <w:left w:val="nil"/>
              <w:bottom w:val="single" w:sz="4" w:space="0" w:color="auto"/>
              <w:right w:val="nil"/>
            </w:tcBorders>
            <w:shd w:val="clear" w:color="auto" w:fill="auto"/>
            <w:noWrap/>
            <w:vAlign w:val="center"/>
            <w:hideMark/>
          </w:tcPr>
          <w:p w14:paraId="5C0FF939" w14:textId="77777777" w:rsidR="0079617A" w:rsidRPr="0079617A" w:rsidRDefault="0079617A" w:rsidP="0079617A">
            <w:pPr>
              <w:jc w:val="center"/>
              <w:rPr>
                <w:rFonts w:ascii="Arial" w:eastAsia="DengXian" w:hAnsi="Arial" w:cs="Arial"/>
                <w:color w:val="000000"/>
                <w:sz w:val="15"/>
                <w:szCs w:val="15"/>
              </w:rPr>
            </w:pPr>
            <w:r w:rsidRPr="0079617A">
              <w:rPr>
                <w:rFonts w:ascii="Arial" w:eastAsia="DengXian" w:hAnsi="Arial" w:cs="Arial"/>
                <w:color w:val="000000"/>
                <w:sz w:val="15"/>
                <w:szCs w:val="15"/>
              </w:rPr>
              <w:t>314,831</w:t>
            </w:r>
          </w:p>
        </w:tc>
        <w:tc>
          <w:tcPr>
            <w:tcW w:w="1154" w:type="dxa"/>
            <w:tcBorders>
              <w:top w:val="nil"/>
              <w:left w:val="nil"/>
              <w:bottom w:val="single" w:sz="4" w:space="0" w:color="auto"/>
              <w:right w:val="nil"/>
            </w:tcBorders>
            <w:shd w:val="clear" w:color="auto" w:fill="auto"/>
            <w:noWrap/>
            <w:hideMark/>
          </w:tcPr>
          <w:p w14:paraId="6BD8E95B" w14:textId="77777777" w:rsidR="0079617A" w:rsidRPr="0079617A" w:rsidRDefault="0079617A" w:rsidP="0079617A">
            <w:pPr>
              <w:jc w:val="center"/>
              <w:rPr>
                <w:rFonts w:ascii="Arial" w:eastAsia="DengXian" w:hAnsi="Arial" w:cs="Arial"/>
                <w:color w:val="000000"/>
                <w:sz w:val="15"/>
                <w:szCs w:val="15"/>
              </w:rPr>
            </w:pPr>
            <w:r w:rsidRPr="0079617A">
              <w:rPr>
                <w:rFonts w:ascii="Arial" w:eastAsia="DengXian" w:hAnsi="Arial" w:cs="Arial"/>
                <w:color w:val="000000"/>
                <w:sz w:val="15"/>
                <w:szCs w:val="15"/>
              </w:rPr>
              <w:t>_</w:t>
            </w:r>
          </w:p>
        </w:tc>
        <w:tc>
          <w:tcPr>
            <w:tcW w:w="1275" w:type="dxa"/>
            <w:tcBorders>
              <w:top w:val="nil"/>
              <w:left w:val="nil"/>
              <w:bottom w:val="single" w:sz="4" w:space="0" w:color="auto"/>
              <w:right w:val="nil"/>
            </w:tcBorders>
            <w:shd w:val="clear" w:color="auto" w:fill="auto"/>
            <w:noWrap/>
            <w:hideMark/>
          </w:tcPr>
          <w:p w14:paraId="7B7D263D" w14:textId="77777777" w:rsidR="0079617A" w:rsidRPr="0079617A" w:rsidRDefault="0079617A" w:rsidP="0079617A">
            <w:pPr>
              <w:jc w:val="center"/>
              <w:rPr>
                <w:rFonts w:ascii="Arial" w:eastAsia="DengXian" w:hAnsi="Arial" w:cs="Arial"/>
                <w:color w:val="000000"/>
                <w:sz w:val="15"/>
                <w:szCs w:val="15"/>
              </w:rPr>
            </w:pPr>
            <w:r w:rsidRPr="0079617A">
              <w:rPr>
                <w:rFonts w:ascii="Arial" w:eastAsia="DengXian" w:hAnsi="Arial" w:cs="Arial"/>
                <w:color w:val="000000"/>
                <w:sz w:val="15"/>
                <w:szCs w:val="15"/>
              </w:rPr>
              <w:t>_</w:t>
            </w:r>
          </w:p>
        </w:tc>
      </w:tr>
      <w:tr w:rsidR="0079617A" w:rsidRPr="009B1F40" w14:paraId="4F3CA209" w14:textId="77777777" w:rsidTr="0079617A">
        <w:trPr>
          <w:trHeight w:val="538"/>
        </w:trPr>
        <w:tc>
          <w:tcPr>
            <w:tcW w:w="909" w:type="dxa"/>
            <w:vMerge w:val="restart"/>
            <w:tcBorders>
              <w:top w:val="single" w:sz="6" w:space="0" w:color="auto"/>
              <w:left w:val="nil"/>
              <w:bottom w:val="single" w:sz="8" w:space="0" w:color="000000"/>
              <w:right w:val="nil"/>
            </w:tcBorders>
            <w:shd w:val="clear" w:color="auto" w:fill="auto"/>
            <w:noWrap/>
            <w:vAlign w:val="center"/>
            <w:hideMark/>
          </w:tcPr>
          <w:p w14:paraId="71ABD610" w14:textId="77777777" w:rsidR="0079617A" w:rsidRPr="0079617A" w:rsidRDefault="0079617A" w:rsidP="0079617A">
            <w:pPr>
              <w:jc w:val="center"/>
              <w:rPr>
                <w:rFonts w:ascii="Arial" w:eastAsia="DengXian" w:hAnsi="Arial" w:cs="Arial"/>
                <w:color w:val="000000"/>
                <w:sz w:val="15"/>
                <w:szCs w:val="15"/>
              </w:rPr>
            </w:pPr>
            <w:r w:rsidRPr="0079617A">
              <w:rPr>
                <w:rFonts w:ascii="Arial" w:eastAsia="DengXian" w:hAnsi="Arial" w:cs="Arial"/>
                <w:color w:val="000000"/>
                <w:sz w:val="15"/>
                <w:szCs w:val="15"/>
              </w:rPr>
              <w:t>MI</w:t>
            </w:r>
          </w:p>
        </w:tc>
        <w:tc>
          <w:tcPr>
            <w:tcW w:w="1504" w:type="dxa"/>
            <w:tcBorders>
              <w:top w:val="nil"/>
              <w:left w:val="nil"/>
              <w:bottom w:val="nil"/>
              <w:right w:val="single" w:sz="4" w:space="0" w:color="auto"/>
            </w:tcBorders>
            <w:shd w:val="clear" w:color="auto" w:fill="auto"/>
            <w:noWrap/>
            <w:vAlign w:val="center"/>
            <w:hideMark/>
          </w:tcPr>
          <w:p w14:paraId="68400A9D" w14:textId="77777777" w:rsidR="0079617A" w:rsidRPr="0079617A" w:rsidRDefault="0079617A" w:rsidP="0079617A">
            <w:pPr>
              <w:jc w:val="center"/>
              <w:rPr>
                <w:rFonts w:ascii="Arial" w:eastAsia="DengXian" w:hAnsi="Arial" w:cs="Arial"/>
                <w:color w:val="000000"/>
                <w:sz w:val="15"/>
                <w:szCs w:val="15"/>
              </w:rPr>
            </w:pPr>
            <w:r w:rsidRPr="0079617A">
              <w:rPr>
                <w:rFonts w:ascii="Arial" w:eastAsia="DengXian" w:hAnsi="Arial" w:cs="Arial"/>
                <w:color w:val="000000"/>
                <w:sz w:val="15"/>
                <w:szCs w:val="15"/>
              </w:rPr>
              <w:t>Top rank*</w:t>
            </w:r>
          </w:p>
        </w:tc>
        <w:tc>
          <w:tcPr>
            <w:tcW w:w="1052" w:type="dxa"/>
            <w:tcBorders>
              <w:top w:val="single" w:sz="4" w:space="0" w:color="auto"/>
              <w:left w:val="nil"/>
              <w:bottom w:val="nil"/>
              <w:right w:val="nil"/>
            </w:tcBorders>
            <w:shd w:val="clear" w:color="auto" w:fill="auto"/>
            <w:noWrap/>
            <w:vAlign w:val="center"/>
            <w:hideMark/>
          </w:tcPr>
          <w:p w14:paraId="7BE40AF7" w14:textId="77777777" w:rsidR="0079617A" w:rsidRPr="0079617A" w:rsidRDefault="0079617A" w:rsidP="0079617A">
            <w:pPr>
              <w:jc w:val="center"/>
              <w:rPr>
                <w:rFonts w:ascii="Arial" w:eastAsia="DengXian" w:hAnsi="Arial" w:cs="Arial"/>
                <w:color w:val="000000"/>
                <w:sz w:val="15"/>
                <w:szCs w:val="15"/>
              </w:rPr>
            </w:pPr>
            <w:r w:rsidRPr="0079617A">
              <w:rPr>
                <w:rFonts w:ascii="Arial" w:eastAsia="DengXian" w:hAnsi="Arial" w:cs="Arial"/>
                <w:color w:val="000000"/>
                <w:sz w:val="15"/>
                <w:szCs w:val="15"/>
              </w:rPr>
              <w:t>3%</w:t>
            </w:r>
          </w:p>
        </w:tc>
        <w:tc>
          <w:tcPr>
            <w:tcW w:w="1052" w:type="dxa"/>
            <w:tcBorders>
              <w:top w:val="single" w:sz="4" w:space="0" w:color="auto"/>
              <w:left w:val="nil"/>
              <w:bottom w:val="nil"/>
              <w:right w:val="nil"/>
            </w:tcBorders>
            <w:shd w:val="clear" w:color="auto" w:fill="auto"/>
            <w:noWrap/>
            <w:vAlign w:val="center"/>
            <w:hideMark/>
          </w:tcPr>
          <w:p w14:paraId="76858F14" w14:textId="4EF9C2F5" w:rsidR="0079617A" w:rsidRPr="0079617A" w:rsidRDefault="0079617A" w:rsidP="0079617A">
            <w:pPr>
              <w:jc w:val="center"/>
              <w:rPr>
                <w:rFonts w:ascii="Arial" w:eastAsia="DengXian" w:hAnsi="Arial" w:cs="Arial"/>
                <w:color w:val="000000"/>
                <w:sz w:val="15"/>
                <w:szCs w:val="15"/>
              </w:rPr>
            </w:pPr>
            <w:r w:rsidRPr="0079617A">
              <w:rPr>
                <w:rFonts w:ascii="Arial" w:eastAsia="DengXian" w:hAnsi="Arial" w:cs="Arial"/>
                <w:color w:val="000000"/>
                <w:sz w:val="15"/>
                <w:szCs w:val="15"/>
              </w:rPr>
              <w:t>3</w:t>
            </w:r>
            <w:r w:rsidRPr="009B1F40">
              <w:rPr>
                <w:rFonts w:ascii="Arial" w:eastAsia="DengXian" w:hAnsi="Arial" w:cs="Arial"/>
                <w:color w:val="000000"/>
                <w:sz w:val="15"/>
                <w:szCs w:val="15"/>
              </w:rPr>
              <w:t>-100</w:t>
            </w:r>
            <w:r w:rsidRPr="0079617A">
              <w:rPr>
                <w:rFonts w:ascii="Arial" w:eastAsia="DengXian" w:hAnsi="Arial" w:cs="Arial"/>
                <w:color w:val="000000"/>
                <w:sz w:val="15"/>
                <w:szCs w:val="15"/>
              </w:rPr>
              <w:t>%</w:t>
            </w:r>
          </w:p>
        </w:tc>
        <w:tc>
          <w:tcPr>
            <w:tcW w:w="1346" w:type="dxa"/>
            <w:tcBorders>
              <w:top w:val="single" w:sz="4" w:space="0" w:color="auto"/>
              <w:left w:val="nil"/>
              <w:bottom w:val="nil"/>
              <w:right w:val="nil"/>
            </w:tcBorders>
            <w:shd w:val="clear" w:color="auto" w:fill="auto"/>
            <w:noWrap/>
            <w:vAlign w:val="center"/>
            <w:hideMark/>
          </w:tcPr>
          <w:p w14:paraId="7CCEDAF0" w14:textId="77777777" w:rsidR="0079617A" w:rsidRPr="0079617A" w:rsidRDefault="0079617A" w:rsidP="0079617A">
            <w:pPr>
              <w:jc w:val="center"/>
              <w:rPr>
                <w:rFonts w:ascii="Arial" w:eastAsia="DengXian" w:hAnsi="Arial" w:cs="Arial"/>
                <w:color w:val="000000"/>
                <w:sz w:val="15"/>
                <w:szCs w:val="15"/>
              </w:rPr>
            </w:pPr>
            <w:r w:rsidRPr="0079617A">
              <w:rPr>
                <w:rFonts w:ascii="Arial" w:eastAsia="DengXian" w:hAnsi="Arial" w:cs="Arial"/>
                <w:color w:val="000000"/>
                <w:sz w:val="15"/>
                <w:szCs w:val="15"/>
              </w:rPr>
              <w:t>Background</w:t>
            </w:r>
          </w:p>
        </w:tc>
        <w:tc>
          <w:tcPr>
            <w:tcW w:w="1154" w:type="dxa"/>
            <w:tcBorders>
              <w:top w:val="single" w:sz="4" w:space="0" w:color="auto"/>
              <w:left w:val="nil"/>
              <w:bottom w:val="nil"/>
              <w:right w:val="nil"/>
            </w:tcBorders>
            <w:shd w:val="clear" w:color="auto" w:fill="auto"/>
            <w:noWrap/>
            <w:hideMark/>
          </w:tcPr>
          <w:p w14:paraId="26B21FF3" w14:textId="77777777" w:rsidR="0079617A" w:rsidRPr="0079617A" w:rsidRDefault="0079617A" w:rsidP="0079617A">
            <w:pPr>
              <w:jc w:val="center"/>
              <w:rPr>
                <w:rFonts w:ascii="Arial" w:eastAsia="DengXian" w:hAnsi="Arial" w:cs="Arial"/>
                <w:color w:val="000000"/>
                <w:sz w:val="15"/>
                <w:szCs w:val="15"/>
              </w:rPr>
            </w:pPr>
            <w:r w:rsidRPr="0079617A">
              <w:rPr>
                <w:rFonts w:ascii="Arial" w:eastAsia="DengXian" w:hAnsi="Arial" w:cs="Arial"/>
                <w:color w:val="000000"/>
                <w:sz w:val="15"/>
                <w:szCs w:val="15"/>
              </w:rPr>
              <w:t>_</w:t>
            </w:r>
          </w:p>
        </w:tc>
        <w:tc>
          <w:tcPr>
            <w:tcW w:w="1275" w:type="dxa"/>
            <w:tcBorders>
              <w:top w:val="single" w:sz="4" w:space="0" w:color="auto"/>
              <w:left w:val="nil"/>
              <w:bottom w:val="nil"/>
              <w:right w:val="nil"/>
            </w:tcBorders>
            <w:shd w:val="clear" w:color="auto" w:fill="auto"/>
            <w:noWrap/>
            <w:hideMark/>
          </w:tcPr>
          <w:p w14:paraId="1A80835F" w14:textId="77777777" w:rsidR="0079617A" w:rsidRPr="0079617A" w:rsidRDefault="0079617A" w:rsidP="0079617A">
            <w:pPr>
              <w:jc w:val="center"/>
              <w:rPr>
                <w:rFonts w:ascii="Arial" w:eastAsia="DengXian" w:hAnsi="Arial" w:cs="Arial"/>
                <w:color w:val="000000"/>
                <w:sz w:val="15"/>
                <w:szCs w:val="15"/>
              </w:rPr>
            </w:pPr>
            <w:r w:rsidRPr="0079617A">
              <w:rPr>
                <w:rFonts w:ascii="Arial" w:eastAsia="DengXian" w:hAnsi="Arial" w:cs="Arial"/>
                <w:color w:val="000000"/>
                <w:sz w:val="15"/>
                <w:szCs w:val="15"/>
              </w:rPr>
              <w:t>_</w:t>
            </w:r>
          </w:p>
        </w:tc>
      </w:tr>
      <w:tr w:rsidR="0079617A" w:rsidRPr="009B1F40" w14:paraId="40F62E8E" w14:textId="77777777" w:rsidTr="0079617A">
        <w:trPr>
          <w:trHeight w:val="538"/>
        </w:trPr>
        <w:tc>
          <w:tcPr>
            <w:tcW w:w="909" w:type="dxa"/>
            <w:vMerge/>
            <w:tcBorders>
              <w:top w:val="nil"/>
              <w:left w:val="nil"/>
              <w:bottom w:val="single" w:sz="8" w:space="0" w:color="000000"/>
              <w:right w:val="nil"/>
            </w:tcBorders>
            <w:vAlign w:val="center"/>
            <w:hideMark/>
          </w:tcPr>
          <w:p w14:paraId="64211AE5" w14:textId="77777777" w:rsidR="0079617A" w:rsidRPr="0079617A" w:rsidRDefault="0079617A" w:rsidP="0079617A">
            <w:pPr>
              <w:rPr>
                <w:rFonts w:ascii="Arial" w:eastAsia="DengXian" w:hAnsi="Arial" w:cs="Arial"/>
                <w:color w:val="000000"/>
                <w:sz w:val="15"/>
                <w:szCs w:val="15"/>
              </w:rPr>
            </w:pPr>
          </w:p>
        </w:tc>
        <w:tc>
          <w:tcPr>
            <w:tcW w:w="1504" w:type="dxa"/>
            <w:tcBorders>
              <w:top w:val="nil"/>
              <w:left w:val="nil"/>
              <w:bottom w:val="nil"/>
              <w:right w:val="single" w:sz="4" w:space="0" w:color="auto"/>
            </w:tcBorders>
            <w:shd w:val="clear" w:color="auto" w:fill="auto"/>
            <w:noWrap/>
            <w:vAlign w:val="center"/>
            <w:hideMark/>
          </w:tcPr>
          <w:p w14:paraId="6511A50C" w14:textId="77777777" w:rsidR="0079617A" w:rsidRPr="0079617A" w:rsidRDefault="0079617A" w:rsidP="0079617A">
            <w:pPr>
              <w:jc w:val="center"/>
              <w:rPr>
                <w:rFonts w:ascii="Arial" w:eastAsia="DengXian" w:hAnsi="Arial" w:cs="Arial"/>
                <w:color w:val="000000"/>
                <w:sz w:val="15"/>
                <w:szCs w:val="15"/>
              </w:rPr>
            </w:pPr>
            <w:r w:rsidRPr="0079617A">
              <w:rPr>
                <w:rFonts w:ascii="Arial" w:eastAsia="DengXian" w:hAnsi="Arial" w:cs="Arial"/>
                <w:color w:val="000000"/>
                <w:sz w:val="15"/>
                <w:szCs w:val="15"/>
              </w:rPr>
              <w:t xml:space="preserve">Enrichment </w:t>
            </w:r>
          </w:p>
        </w:tc>
        <w:tc>
          <w:tcPr>
            <w:tcW w:w="1052" w:type="dxa"/>
            <w:tcBorders>
              <w:top w:val="nil"/>
              <w:left w:val="nil"/>
              <w:bottom w:val="nil"/>
              <w:right w:val="nil"/>
            </w:tcBorders>
            <w:shd w:val="clear" w:color="auto" w:fill="auto"/>
            <w:noWrap/>
            <w:vAlign w:val="center"/>
            <w:hideMark/>
          </w:tcPr>
          <w:p w14:paraId="70F59FBD" w14:textId="5552DCEC" w:rsidR="0079617A" w:rsidRPr="0079617A" w:rsidRDefault="0079617A" w:rsidP="0079617A">
            <w:pPr>
              <w:jc w:val="center"/>
              <w:rPr>
                <w:rFonts w:ascii="Arial" w:eastAsia="DengXian" w:hAnsi="Arial" w:cs="Arial"/>
                <w:color w:val="000000"/>
                <w:sz w:val="15"/>
                <w:szCs w:val="15"/>
              </w:rPr>
            </w:pPr>
            <w:r w:rsidRPr="009B1F40">
              <w:rPr>
                <w:rFonts w:ascii="Arial" w:eastAsia="DengXian" w:hAnsi="Arial" w:cs="Arial"/>
                <w:color w:val="000000"/>
                <w:sz w:val="16"/>
                <w:szCs w:val="16"/>
              </w:rPr>
              <w:t>≥</w:t>
            </w:r>
            <w:r w:rsidRPr="0079617A">
              <w:rPr>
                <w:rFonts w:ascii="Arial" w:eastAsia="DengXian" w:hAnsi="Arial" w:cs="Arial"/>
                <w:color w:val="000000"/>
                <w:sz w:val="15"/>
                <w:szCs w:val="15"/>
              </w:rPr>
              <w:t>2</w:t>
            </w:r>
          </w:p>
        </w:tc>
        <w:tc>
          <w:tcPr>
            <w:tcW w:w="1052" w:type="dxa"/>
            <w:tcBorders>
              <w:top w:val="nil"/>
              <w:left w:val="nil"/>
              <w:bottom w:val="nil"/>
              <w:right w:val="nil"/>
            </w:tcBorders>
            <w:shd w:val="clear" w:color="auto" w:fill="auto"/>
            <w:noWrap/>
            <w:vAlign w:val="center"/>
            <w:hideMark/>
          </w:tcPr>
          <w:p w14:paraId="19FE0275" w14:textId="77777777" w:rsidR="0079617A" w:rsidRPr="0079617A" w:rsidRDefault="0079617A" w:rsidP="0079617A">
            <w:pPr>
              <w:jc w:val="center"/>
              <w:rPr>
                <w:rFonts w:ascii="Arial" w:eastAsia="DengXian" w:hAnsi="Arial" w:cs="Arial"/>
                <w:color w:val="000000"/>
                <w:sz w:val="15"/>
                <w:szCs w:val="15"/>
              </w:rPr>
            </w:pPr>
            <w:r w:rsidRPr="0079617A">
              <w:rPr>
                <w:rFonts w:ascii="Arial" w:eastAsia="DengXian" w:hAnsi="Arial" w:cs="Arial"/>
                <w:color w:val="000000"/>
                <w:sz w:val="15"/>
                <w:szCs w:val="15"/>
              </w:rPr>
              <w:t>1</w:t>
            </w:r>
          </w:p>
        </w:tc>
        <w:tc>
          <w:tcPr>
            <w:tcW w:w="1346" w:type="dxa"/>
            <w:tcBorders>
              <w:top w:val="nil"/>
              <w:left w:val="nil"/>
              <w:bottom w:val="nil"/>
              <w:right w:val="nil"/>
            </w:tcBorders>
            <w:shd w:val="clear" w:color="auto" w:fill="auto"/>
            <w:noWrap/>
            <w:vAlign w:val="center"/>
            <w:hideMark/>
          </w:tcPr>
          <w:p w14:paraId="40B11274" w14:textId="77777777" w:rsidR="0079617A" w:rsidRPr="0079617A" w:rsidRDefault="0079617A" w:rsidP="0079617A">
            <w:pPr>
              <w:jc w:val="center"/>
              <w:rPr>
                <w:rFonts w:ascii="Arial" w:eastAsia="DengXian" w:hAnsi="Arial" w:cs="Arial"/>
                <w:color w:val="000000"/>
                <w:sz w:val="15"/>
                <w:szCs w:val="15"/>
              </w:rPr>
            </w:pPr>
            <w:r w:rsidRPr="0079617A">
              <w:rPr>
                <w:rFonts w:ascii="Arial" w:eastAsia="DengXian" w:hAnsi="Arial" w:cs="Arial"/>
                <w:color w:val="000000"/>
                <w:sz w:val="15"/>
                <w:szCs w:val="15"/>
              </w:rPr>
              <w:t>0</w:t>
            </w:r>
          </w:p>
        </w:tc>
        <w:tc>
          <w:tcPr>
            <w:tcW w:w="1154" w:type="dxa"/>
            <w:tcBorders>
              <w:top w:val="nil"/>
              <w:left w:val="nil"/>
              <w:bottom w:val="nil"/>
              <w:right w:val="nil"/>
            </w:tcBorders>
            <w:shd w:val="clear" w:color="auto" w:fill="auto"/>
            <w:noWrap/>
            <w:hideMark/>
          </w:tcPr>
          <w:p w14:paraId="641DBEB6" w14:textId="77777777" w:rsidR="0079617A" w:rsidRPr="0079617A" w:rsidRDefault="0079617A" w:rsidP="0079617A">
            <w:pPr>
              <w:jc w:val="center"/>
              <w:rPr>
                <w:rFonts w:ascii="Arial" w:eastAsia="DengXian" w:hAnsi="Arial" w:cs="Arial"/>
                <w:color w:val="000000"/>
                <w:sz w:val="15"/>
                <w:szCs w:val="15"/>
              </w:rPr>
            </w:pPr>
            <w:r w:rsidRPr="0079617A">
              <w:rPr>
                <w:rFonts w:ascii="Arial" w:eastAsia="DengXian" w:hAnsi="Arial" w:cs="Arial"/>
                <w:color w:val="000000"/>
                <w:sz w:val="15"/>
                <w:szCs w:val="15"/>
              </w:rPr>
              <w:t>_</w:t>
            </w:r>
          </w:p>
        </w:tc>
        <w:tc>
          <w:tcPr>
            <w:tcW w:w="1275" w:type="dxa"/>
            <w:tcBorders>
              <w:top w:val="nil"/>
              <w:left w:val="nil"/>
              <w:bottom w:val="nil"/>
              <w:right w:val="nil"/>
            </w:tcBorders>
            <w:shd w:val="clear" w:color="auto" w:fill="auto"/>
            <w:noWrap/>
            <w:hideMark/>
          </w:tcPr>
          <w:p w14:paraId="642A2C66" w14:textId="77777777" w:rsidR="0079617A" w:rsidRPr="0079617A" w:rsidRDefault="0079617A" w:rsidP="0079617A">
            <w:pPr>
              <w:jc w:val="center"/>
              <w:rPr>
                <w:rFonts w:ascii="Arial" w:eastAsia="DengXian" w:hAnsi="Arial" w:cs="Arial"/>
                <w:color w:val="000000"/>
                <w:sz w:val="15"/>
                <w:szCs w:val="15"/>
              </w:rPr>
            </w:pPr>
            <w:r w:rsidRPr="0079617A">
              <w:rPr>
                <w:rFonts w:ascii="Arial" w:eastAsia="DengXian" w:hAnsi="Arial" w:cs="Arial"/>
                <w:color w:val="000000"/>
                <w:sz w:val="15"/>
                <w:szCs w:val="15"/>
              </w:rPr>
              <w:t>_</w:t>
            </w:r>
          </w:p>
        </w:tc>
      </w:tr>
      <w:tr w:rsidR="0079617A" w:rsidRPr="009B1F40" w14:paraId="4F5A13D8" w14:textId="77777777" w:rsidTr="0079617A">
        <w:trPr>
          <w:trHeight w:val="538"/>
        </w:trPr>
        <w:tc>
          <w:tcPr>
            <w:tcW w:w="909" w:type="dxa"/>
            <w:vMerge/>
            <w:tcBorders>
              <w:top w:val="nil"/>
              <w:left w:val="nil"/>
              <w:bottom w:val="single" w:sz="12" w:space="0" w:color="auto"/>
              <w:right w:val="nil"/>
            </w:tcBorders>
            <w:vAlign w:val="center"/>
            <w:hideMark/>
          </w:tcPr>
          <w:p w14:paraId="3F64CDD6" w14:textId="77777777" w:rsidR="0079617A" w:rsidRPr="0079617A" w:rsidRDefault="0079617A" w:rsidP="0079617A">
            <w:pPr>
              <w:rPr>
                <w:rFonts w:ascii="Arial" w:eastAsia="DengXian" w:hAnsi="Arial" w:cs="Arial"/>
                <w:color w:val="000000"/>
                <w:sz w:val="15"/>
                <w:szCs w:val="15"/>
              </w:rPr>
            </w:pPr>
          </w:p>
        </w:tc>
        <w:tc>
          <w:tcPr>
            <w:tcW w:w="1504" w:type="dxa"/>
            <w:tcBorders>
              <w:top w:val="nil"/>
              <w:left w:val="nil"/>
              <w:bottom w:val="single" w:sz="12" w:space="0" w:color="auto"/>
              <w:right w:val="single" w:sz="4" w:space="0" w:color="auto"/>
            </w:tcBorders>
            <w:shd w:val="clear" w:color="auto" w:fill="auto"/>
            <w:noWrap/>
            <w:vAlign w:val="center"/>
            <w:hideMark/>
          </w:tcPr>
          <w:p w14:paraId="193952D3" w14:textId="77777777" w:rsidR="0079617A" w:rsidRPr="0079617A" w:rsidRDefault="0079617A" w:rsidP="0079617A">
            <w:pPr>
              <w:jc w:val="center"/>
              <w:rPr>
                <w:rFonts w:ascii="Arial" w:eastAsia="DengXian" w:hAnsi="Arial" w:cs="Arial"/>
                <w:color w:val="000000"/>
                <w:sz w:val="15"/>
                <w:szCs w:val="15"/>
              </w:rPr>
            </w:pPr>
            <w:r w:rsidRPr="0079617A">
              <w:rPr>
                <w:rFonts w:ascii="Arial" w:eastAsia="DengXian" w:hAnsi="Arial" w:cs="Arial"/>
                <w:color w:val="000000"/>
                <w:sz w:val="15"/>
                <w:szCs w:val="15"/>
              </w:rPr>
              <w:t>RNA species</w:t>
            </w:r>
          </w:p>
        </w:tc>
        <w:tc>
          <w:tcPr>
            <w:tcW w:w="1052" w:type="dxa"/>
            <w:tcBorders>
              <w:top w:val="nil"/>
              <w:left w:val="nil"/>
              <w:bottom w:val="single" w:sz="12" w:space="0" w:color="auto"/>
              <w:right w:val="nil"/>
            </w:tcBorders>
            <w:shd w:val="clear" w:color="auto" w:fill="auto"/>
            <w:noWrap/>
            <w:vAlign w:val="center"/>
            <w:hideMark/>
          </w:tcPr>
          <w:p w14:paraId="472B3873" w14:textId="77777777" w:rsidR="0079617A" w:rsidRPr="0079617A" w:rsidRDefault="0079617A" w:rsidP="0079617A">
            <w:pPr>
              <w:jc w:val="center"/>
              <w:rPr>
                <w:rFonts w:ascii="Arial" w:eastAsia="DengXian" w:hAnsi="Arial" w:cs="Arial"/>
                <w:color w:val="000000"/>
                <w:sz w:val="15"/>
                <w:szCs w:val="15"/>
              </w:rPr>
            </w:pPr>
            <w:r w:rsidRPr="0079617A">
              <w:rPr>
                <w:rFonts w:ascii="Arial" w:eastAsia="DengXian" w:hAnsi="Arial" w:cs="Arial"/>
                <w:color w:val="000000"/>
                <w:sz w:val="15"/>
                <w:szCs w:val="15"/>
              </w:rPr>
              <w:t>924</w:t>
            </w:r>
          </w:p>
        </w:tc>
        <w:tc>
          <w:tcPr>
            <w:tcW w:w="1052" w:type="dxa"/>
            <w:tcBorders>
              <w:top w:val="nil"/>
              <w:left w:val="nil"/>
              <w:bottom w:val="single" w:sz="12" w:space="0" w:color="auto"/>
              <w:right w:val="nil"/>
            </w:tcBorders>
            <w:shd w:val="clear" w:color="auto" w:fill="auto"/>
            <w:noWrap/>
            <w:vAlign w:val="center"/>
            <w:hideMark/>
          </w:tcPr>
          <w:p w14:paraId="60217EC6" w14:textId="77777777" w:rsidR="0079617A" w:rsidRPr="0079617A" w:rsidRDefault="0079617A" w:rsidP="0079617A">
            <w:pPr>
              <w:jc w:val="center"/>
              <w:rPr>
                <w:rFonts w:ascii="Arial" w:eastAsia="DengXian" w:hAnsi="Arial" w:cs="Arial"/>
                <w:color w:val="000000"/>
                <w:sz w:val="15"/>
                <w:szCs w:val="15"/>
              </w:rPr>
            </w:pPr>
            <w:r w:rsidRPr="0079617A">
              <w:rPr>
                <w:rFonts w:ascii="Arial" w:eastAsia="DengXian" w:hAnsi="Arial" w:cs="Arial"/>
                <w:color w:val="000000"/>
                <w:sz w:val="15"/>
                <w:szCs w:val="15"/>
              </w:rPr>
              <w:t>33,635</w:t>
            </w:r>
          </w:p>
        </w:tc>
        <w:tc>
          <w:tcPr>
            <w:tcW w:w="1346" w:type="dxa"/>
            <w:tcBorders>
              <w:top w:val="nil"/>
              <w:left w:val="nil"/>
              <w:bottom w:val="single" w:sz="12" w:space="0" w:color="auto"/>
              <w:right w:val="nil"/>
            </w:tcBorders>
            <w:shd w:val="clear" w:color="auto" w:fill="auto"/>
            <w:noWrap/>
            <w:vAlign w:val="center"/>
            <w:hideMark/>
          </w:tcPr>
          <w:p w14:paraId="00095A75" w14:textId="77777777" w:rsidR="0079617A" w:rsidRPr="0079617A" w:rsidRDefault="0079617A" w:rsidP="0079617A">
            <w:pPr>
              <w:jc w:val="center"/>
              <w:rPr>
                <w:rFonts w:ascii="Arial" w:eastAsia="DengXian" w:hAnsi="Arial" w:cs="Arial"/>
                <w:color w:val="000000"/>
                <w:sz w:val="15"/>
                <w:szCs w:val="15"/>
              </w:rPr>
            </w:pPr>
            <w:r w:rsidRPr="0079617A">
              <w:rPr>
                <w:rFonts w:ascii="Arial" w:eastAsia="DengXian" w:hAnsi="Arial" w:cs="Arial"/>
                <w:color w:val="000000"/>
                <w:sz w:val="15"/>
                <w:szCs w:val="15"/>
              </w:rPr>
              <w:t>521,148</w:t>
            </w:r>
          </w:p>
        </w:tc>
        <w:tc>
          <w:tcPr>
            <w:tcW w:w="1154" w:type="dxa"/>
            <w:tcBorders>
              <w:top w:val="nil"/>
              <w:left w:val="nil"/>
              <w:bottom w:val="single" w:sz="12" w:space="0" w:color="auto"/>
              <w:right w:val="nil"/>
            </w:tcBorders>
            <w:shd w:val="clear" w:color="auto" w:fill="auto"/>
            <w:noWrap/>
            <w:hideMark/>
          </w:tcPr>
          <w:p w14:paraId="01DFFCE5" w14:textId="77777777" w:rsidR="0079617A" w:rsidRPr="0079617A" w:rsidRDefault="0079617A" w:rsidP="0079617A">
            <w:pPr>
              <w:jc w:val="center"/>
              <w:rPr>
                <w:rFonts w:ascii="Arial" w:eastAsia="DengXian" w:hAnsi="Arial" w:cs="Arial"/>
                <w:color w:val="000000"/>
                <w:sz w:val="15"/>
                <w:szCs w:val="15"/>
              </w:rPr>
            </w:pPr>
            <w:r w:rsidRPr="0079617A">
              <w:rPr>
                <w:rFonts w:ascii="Arial" w:eastAsia="DengXian" w:hAnsi="Arial" w:cs="Arial"/>
                <w:color w:val="000000"/>
                <w:sz w:val="15"/>
                <w:szCs w:val="15"/>
              </w:rPr>
              <w:t>_</w:t>
            </w:r>
          </w:p>
        </w:tc>
        <w:tc>
          <w:tcPr>
            <w:tcW w:w="1275" w:type="dxa"/>
            <w:tcBorders>
              <w:top w:val="nil"/>
              <w:left w:val="nil"/>
              <w:bottom w:val="single" w:sz="12" w:space="0" w:color="auto"/>
              <w:right w:val="nil"/>
            </w:tcBorders>
            <w:shd w:val="clear" w:color="auto" w:fill="auto"/>
            <w:noWrap/>
            <w:hideMark/>
          </w:tcPr>
          <w:p w14:paraId="08F58E20" w14:textId="77777777" w:rsidR="0079617A" w:rsidRPr="0079617A" w:rsidRDefault="0079617A" w:rsidP="0079617A">
            <w:pPr>
              <w:jc w:val="center"/>
              <w:rPr>
                <w:rFonts w:ascii="Arial" w:eastAsia="DengXian" w:hAnsi="Arial" w:cs="Arial"/>
                <w:color w:val="000000"/>
                <w:sz w:val="15"/>
                <w:szCs w:val="15"/>
              </w:rPr>
            </w:pPr>
            <w:r w:rsidRPr="0079617A">
              <w:rPr>
                <w:rFonts w:ascii="Arial" w:eastAsia="DengXian" w:hAnsi="Arial" w:cs="Arial"/>
                <w:color w:val="000000"/>
                <w:sz w:val="15"/>
                <w:szCs w:val="15"/>
              </w:rPr>
              <w:t>_</w:t>
            </w:r>
          </w:p>
        </w:tc>
      </w:tr>
    </w:tbl>
    <w:p w14:paraId="0BC47375" w14:textId="35031E78" w:rsidR="0079617A" w:rsidRPr="00295A20" w:rsidRDefault="0079617A" w:rsidP="00725060">
      <w:pPr>
        <w:rPr>
          <w:rFonts w:ascii="Arial" w:hAnsi="Arial" w:cs="Arial"/>
          <w:sz w:val="18"/>
          <w:szCs w:val="18"/>
        </w:rPr>
      </w:pPr>
      <w:r w:rsidRPr="009B1F40">
        <w:rPr>
          <w:rFonts w:ascii="Arial" w:hAnsi="Arial" w:cs="Arial"/>
          <w:sz w:val="18"/>
          <w:szCs w:val="18"/>
        </w:rPr>
        <w:t xml:space="preserve">* SELEX RNA </w:t>
      </w:r>
      <w:r w:rsidR="009B1F40" w:rsidRPr="009B1F40">
        <w:rPr>
          <w:rFonts w:ascii="Arial" w:hAnsi="Arial" w:cs="Arial"/>
          <w:sz w:val="18"/>
          <w:szCs w:val="18"/>
        </w:rPr>
        <w:t>species</w:t>
      </w:r>
      <w:r w:rsidRPr="009B1F40">
        <w:rPr>
          <w:rFonts w:ascii="Arial" w:hAnsi="Arial" w:cs="Arial"/>
          <w:sz w:val="18"/>
          <w:szCs w:val="18"/>
        </w:rPr>
        <w:t xml:space="preserve"> were sorted based on their detected enrichment in the final SELEX round.</w:t>
      </w:r>
      <w:r w:rsidR="002C0362">
        <w:rPr>
          <w:rFonts w:ascii="Arial" w:hAnsi="Arial" w:cs="Arial"/>
          <w:sz w:val="18"/>
          <w:szCs w:val="18"/>
        </w:rPr>
        <w:t xml:space="preserve"> </w:t>
      </w:r>
      <w:r w:rsidR="00F40F1B">
        <w:rPr>
          <w:rFonts w:ascii="Arial" w:hAnsi="Arial" w:cs="Arial"/>
          <w:sz w:val="18"/>
          <w:szCs w:val="18"/>
        </w:rPr>
        <w:t>Background indicates no detection of these RNA species in the final selection round.</w:t>
      </w:r>
    </w:p>
    <w:p w14:paraId="044ED1C8" w14:textId="68A4D6E9" w:rsidR="0079617A" w:rsidRDefault="0079617A">
      <w:pPr>
        <w:rPr>
          <w:rFonts w:cs="Arial"/>
          <w:b/>
          <w:bCs/>
          <w:sz w:val="22"/>
          <w:szCs w:val="22"/>
        </w:rPr>
      </w:pPr>
      <w:r>
        <w:rPr>
          <w:rFonts w:cs="Arial"/>
          <w:b/>
          <w:bCs/>
          <w:sz w:val="22"/>
          <w:szCs w:val="22"/>
        </w:rPr>
        <w:br w:type="page"/>
      </w:r>
    </w:p>
    <w:p w14:paraId="16D58C4D" w14:textId="11C63DE9" w:rsidR="0079617A" w:rsidRPr="009B1F40" w:rsidRDefault="0079617A" w:rsidP="00725060">
      <w:pPr>
        <w:rPr>
          <w:rFonts w:ascii="Arial" w:hAnsi="Arial" w:cs="Arial"/>
          <w:b/>
          <w:bCs/>
          <w:sz w:val="20"/>
          <w:szCs w:val="20"/>
        </w:rPr>
      </w:pPr>
      <w:r w:rsidRPr="009B1F40">
        <w:rPr>
          <w:rFonts w:ascii="Arial" w:hAnsi="Arial" w:cs="Arial"/>
          <w:b/>
          <w:bCs/>
          <w:sz w:val="20"/>
          <w:szCs w:val="20"/>
        </w:rPr>
        <w:lastRenderedPageBreak/>
        <w:t xml:space="preserve">Supplementary Table 4. Model ranking criterial for </w:t>
      </w:r>
      <w:r w:rsidR="00071170" w:rsidRPr="009B1F40">
        <w:rPr>
          <w:rFonts w:ascii="Arial" w:hAnsi="Arial" w:cs="Arial"/>
          <w:b/>
          <w:bCs/>
          <w:sz w:val="20"/>
          <w:szCs w:val="20"/>
        </w:rPr>
        <w:t xml:space="preserve">RNA </w:t>
      </w:r>
      <w:r w:rsidRPr="009B1F40">
        <w:rPr>
          <w:rFonts w:ascii="Arial" w:hAnsi="Arial" w:cs="Arial"/>
          <w:b/>
          <w:bCs/>
          <w:sz w:val="20"/>
          <w:szCs w:val="20"/>
        </w:rPr>
        <w:t>SELEX system</w:t>
      </w:r>
      <w:r w:rsidR="00071170">
        <w:rPr>
          <w:rFonts w:ascii="Arial" w:hAnsi="Arial" w:cs="Arial"/>
          <w:b/>
          <w:bCs/>
          <w:sz w:val="20"/>
          <w:szCs w:val="20"/>
        </w:rPr>
        <w:t>s</w:t>
      </w:r>
      <w:r w:rsidRPr="009B1F40">
        <w:rPr>
          <w:rFonts w:ascii="Arial" w:hAnsi="Arial" w:cs="Arial"/>
          <w:b/>
          <w:bCs/>
          <w:sz w:val="20"/>
          <w:szCs w:val="20"/>
        </w:rPr>
        <w:t xml:space="preserve"> with </w:t>
      </w:r>
      <w:r w:rsidR="001625FB">
        <w:rPr>
          <w:rFonts w:ascii="Arial" w:hAnsi="Arial" w:cs="Arial"/>
          <w:b/>
          <w:bCs/>
          <w:sz w:val="20"/>
          <w:szCs w:val="20"/>
        </w:rPr>
        <w:t>protein targets</w:t>
      </w:r>
      <w:r w:rsidRPr="009B1F40">
        <w:rPr>
          <w:rFonts w:ascii="Arial" w:hAnsi="Arial" w:cs="Arial"/>
          <w:b/>
          <w:bCs/>
          <w:sz w:val="20"/>
          <w:szCs w:val="20"/>
        </w:rPr>
        <w:t>.</w:t>
      </w:r>
    </w:p>
    <w:tbl>
      <w:tblPr>
        <w:tblW w:w="8191" w:type="dxa"/>
        <w:tblLook w:val="04A0" w:firstRow="1" w:lastRow="0" w:firstColumn="1" w:lastColumn="0" w:noHBand="0" w:noVBand="1"/>
      </w:tblPr>
      <w:tblGrid>
        <w:gridCol w:w="1343"/>
        <w:gridCol w:w="1234"/>
        <w:gridCol w:w="1114"/>
        <w:gridCol w:w="1114"/>
        <w:gridCol w:w="1114"/>
        <w:gridCol w:w="1158"/>
        <w:gridCol w:w="1114"/>
      </w:tblGrid>
      <w:tr w:rsidR="0079617A" w:rsidRPr="009B1F40" w14:paraId="5B9A0911" w14:textId="77777777" w:rsidTr="009B1F40">
        <w:trPr>
          <w:trHeight w:val="470"/>
        </w:trPr>
        <w:tc>
          <w:tcPr>
            <w:tcW w:w="1343" w:type="dxa"/>
            <w:tcBorders>
              <w:top w:val="single" w:sz="12" w:space="0" w:color="auto"/>
              <w:left w:val="nil"/>
              <w:bottom w:val="single" w:sz="12" w:space="0" w:color="auto"/>
              <w:right w:val="nil"/>
            </w:tcBorders>
            <w:shd w:val="clear" w:color="auto" w:fill="auto"/>
            <w:noWrap/>
            <w:vAlign w:val="center"/>
            <w:hideMark/>
          </w:tcPr>
          <w:p w14:paraId="7CA5C2B7" w14:textId="4919B801" w:rsidR="0079617A" w:rsidRPr="0079617A" w:rsidRDefault="0079617A" w:rsidP="0079617A">
            <w:pPr>
              <w:jc w:val="center"/>
              <w:rPr>
                <w:rFonts w:ascii="Arial" w:eastAsia="DengXian" w:hAnsi="Arial" w:cs="Arial"/>
                <w:b/>
                <w:bCs/>
                <w:color w:val="000000"/>
                <w:sz w:val="16"/>
                <w:szCs w:val="16"/>
              </w:rPr>
            </w:pPr>
            <w:r w:rsidRPr="0079617A">
              <w:rPr>
                <w:rFonts w:ascii="Arial" w:eastAsia="DengXian" w:hAnsi="Arial" w:cs="Arial"/>
                <w:b/>
                <w:bCs/>
                <w:color w:val="000000"/>
                <w:sz w:val="16"/>
                <w:szCs w:val="16"/>
              </w:rPr>
              <w:t>Dataset</w:t>
            </w:r>
          </w:p>
        </w:tc>
        <w:tc>
          <w:tcPr>
            <w:tcW w:w="1234" w:type="dxa"/>
            <w:tcBorders>
              <w:top w:val="single" w:sz="12" w:space="0" w:color="auto"/>
              <w:left w:val="nil"/>
              <w:bottom w:val="single" w:sz="12" w:space="0" w:color="auto"/>
              <w:right w:val="nil"/>
            </w:tcBorders>
            <w:shd w:val="clear" w:color="auto" w:fill="auto"/>
            <w:noWrap/>
            <w:vAlign w:val="center"/>
            <w:hideMark/>
          </w:tcPr>
          <w:p w14:paraId="7E2BD6CB" w14:textId="77777777" w:rsidR="0079617A" w:rsidRPr="0079617A" w:rsidRDefault="0079617A" w:rsidP="0079617A">
            <w:pPr>
              <w:jc w:val="center"/>
              <w:rPr>
                <w:rFonts w:ascii="Arial" w:eastAsia="DengXian" w:hAnsi="Arial" w:cs="Arial"/>
                <w:b/>
                <w:bCs/>
                <w:color w:val="000000"/>
                <w:sz w:val="16"/>
                <w:szCs w:val="16"/>
              </w:rPr>
            </w:pPr>
            <w:r w:rsidRPr="0079617A">
              <w:rPr>
                <w:rFonts w:ascii="Arial" w:eastAsia="DengXian" w:hAnsi="Arial" w:cs="Arial"/>
                <w:b/>
                <w:bCs/>
                <w:color w:val="000000"/>
                <w:sz w:val="16"/>
                <w:szCs w:val="16"/>
              </w:rPr>
              <w:t xml:space="preserve"> Metrics</w:t>
            </w:r>
          </w:p>
        </w:tc>
        <w:tc>
          <w:tcPr>
            <w:tcW w:w="1114" w:type="dxa"/>
            <w:tcBorders>
              <w:top w:val="single" w:sz="12" w:space="0" w:color="auto"/>
              <w:left w:val="nil"/>
              <w:bottom w:val="single" w:sz="12" w:space="0" w:color="auto"/>
              <w:right w:val="nil"/>
            </w:tcBorders>
            <w:shd w:val="clear" w:color="auto" w:fill="auto"/>
            <w:noWrap/>
            <w:vAlign w:val="center"/>
            <w:hideMark/>
          </w:tcPr>
          <w:p w14:paraId="72DC34BC" w14:textId="77777777" w:rsidR="0079617A" w:rsidRPr="0079617A" w:rsidRDefault="0079617A" w:rsidP="0079617A">
            <w:pPr>
              <w:jc w:val="center"/>
              <w:rPr>
                <w:rFonts w:ascii="Arial" w:eastAsia="DengXian" w:hAnsi="Arial" w:cs="Arial"/>
                <w:b/>
                <w:bCs/>
                <w:color w:val="000000"/>
                <w:sz w:val="16"/>
                <w:szCs w:val="16"/>
              </w:rPr>
            </w:pPr>
            <w:r w:rsidRPr="0079617A">
              <w:rPr>
                <w:rFonts w:ascii="Arial" w:eastAsia="DengXian" w:hAnsi="Arial" w:cs="Arial"/>
                <w:b/>
                <w:bCs/>
                <w:color w:val="000000"/>
                <w:sz w:val="16"/>
                <w:szCs w:val="16"/>
              </w:rPr>
              <w:t xml:space="preserve">Category A </w:t>
            </w:r>
          </w:p>
        </w:tc>
        <w:tc>
          <w:tcPr>
            <w:tcW w:w="1114" w:type="dxa"/>
            <w:tcBorders>
              <w:top w:val="single" w:sz="12" w:space="0" w:color="auto"/>
              <w:left w:val="nil"/>
              <w:bottom w:val="single" w:sz="12" w:space="0" w:color="auto"/>
              <w:right w:val="nil"/>
            </w:tcBorders>
            <w:shd w:val="clear" w:color="auto" w:fill="auto"/>
            <w:noWrap/>
            <w:vAlign w:val="center"/>
            <w:hideMark/>
          </w:tcPr>
          <w:p w14:paraId="04E00E68" w14:textId="77777777" w:rsidR="0079617A" w:rsidRPr="0079617A" w:rsidRDefault="0079617A" w:rsidP="0079617A">
            <w:pPr>
              <w:jc w:val="center"/>
              <w:rPr>
                <w:rFonts w:ascii="Arial" w:eastAsia="DengXian" w:hAnsi="Arial" w:cs="Arial"/>
                <w:b/>
                <w:bCs/>
                <w:color w:val="000000"/>
                <w:sz w:val="16"/>
                <w:szCs w:val="16"/>
              </w:rPr>
            </w:pPr>
            <w:r w:rsidRPr="0079617A">
              <w:rPr>
                <w:rFonts w:ascii="Arial" w:eastAsia="DengXian" w:hAnsi="Arial" w:cs="Arial"/>
                <w:b/>
                <w:bCs/>
                <w:color w:val="000000"/>
                <w:sz w:val="16"/>
                <w:szCs w:val="16"/>
              </w:rPr>
              <w:t>Category B</w:t>
            </w:r>
          </w:p>
        </w:tc>
        <w:tc>
          <w:tcPr>
            <w:tcW w:w="1114" w:type="dxa"/>
            <w:tcBorders>
              <w:top w:val="single" w:sz="12" w:space="0" w:color="auto"/>
              <w:left w:val="nil"/>
              <w:bottom w:val="single" w:sz="12" w:space="0" w:color="auto"/>
              <w:right w:val="nil"/>
            </w:tcBorders>
            <w:shd w:val="clear" w:color="auto" w:fill="auto"/>
            <w:noWrap/>
            <w:vAlign w:val="center"/>
            <w:hideMark/>
          </w:tcPr>
          <w:p w14:paraId="229553DF" w14:textId="77777777" w:rsidR="0079617A" w:rsidRPr="0079617A" w:rsidRDefault="0079617A" w:rsidP="0079617A">
            <w:pPr>
              <w:jc w:val="center"/>
              <w:rPr>
                <w:rFonts w:ascii="Arial" w:eastAsia="DengXian" w:hAnsi="Arial" w:cs="Arial"/>
                <w:b/>
                <w:bCs/>
                <w:color w:val="000000"/>
                <w:sz w:val="16"/>
                <w:szCs w:val="16"/>
              </w:rPr>
            </w:pPr>
            <w:r w:rsidRPr="0079617A">
              <w:rPr>
                <w:rFonts w:ascii="Arial" w:eastAsia="DengXian" w:hAnsi="Arial" w:cs="Arial"/>
                <w:b/>
                <w:bCs/>
                <w:color w:val="000000"/>
                <w:sz w:val="16"/>
                <w:szCs w:val="16"/>
              </w:rPr>
              <w:t>Category C</w:t>
            </w:r>
          </w:p>
        </w:tc>
        <w:tc>
          <w:tcPr>
            <w:tcW w:w="1158" w:type="dxa"/>
            <w:tcBorders>
              <w:top w:val="single" w:sz="12" w:space="0" w:color="auto"/>
              <w:left w:val="nil"/>
              <w:bottom w:val="single" w:sz="12" w:space="0" w:color="auto"/>
              <w:right w:val="nil"/>
            </w:tcBorders>
            <w:shd w:val="clear" w:color="auto" w:fill="auto"/>
            <w:noWrap/>
            <w:vAlign w:val="center"/>
            <w:hideMark/>
          </w:tcPr>
          <w:p w14:paraId="55BF4C4E" w14:textId="77777777" w:rsidR="0079617A" w:rsidRPr="0079617A" w:rsidRDefault="0079617A" w:rsidP="0079617A">
            <w:pPr>
              <w:jc w:val="center"/>
              <w:rPr>
                <w:rFonts w:ascii="Arial" w:eastAsia="DengXian" w:hAnsi="Arial" w:cs="Arial"/>
                <w:b/>
                <w:bCs/>
                <w:color w:val="000000"/>
                <w:sz w:val="16"/>
                <w:szCs w:val="16"/>
              </w:rPr>
            </w:pPr>
            <w:r w:rsidRPr="0079617A">
              <w:rPr>
                <w:rFonts w:ascii="Arial" w:eastAsia="DengXian" w:hAnsi="Arial" w:cs="Arial"/>
                <w:b/>
                <w:bCs/>
                <w:color w:val="000000"/>
                <w:sz w:val="16"/>
                <w:szCs w:val="16"/>
              </w:rPr>
              <w:t>Category D</w:t>
            </w:r>
          </w:p>
        </w:tc>
        <w:tc>
          <w:tcPr>
            <w:tcW w:w="1114" w:type="dxa"/>
            <w:tcBorders>
              <w:top w:val="single" w:sz="12" w:space="0" w:color="auto"/>
              <w:left w:val="nil"/>
              <w:bottom w:val="single" w:sz="12" w:space="0" w:color="auto"/>
              <w:right w:val="nil"/>
            </w:tcBorders>
            <w:shd w:val="clear" w:color="auto" w:fill="auto"/>
            <w:noWrap/>
            <w:vAlign w:val="center"/>
            <w:hideMark/>
          </w:tcPr>
          <w:p w14:paraId="26DF3251" w14:textId="77777777" w:rsidR="0079617A" w:rsidRPr="0079617A" w:rsidRDefault="0079617A" w:rsidP="0079617A">
            <w:pPr>
              <w:jc w:val="center"/>
              <w:rPr>
                <w:rFonts w:ascii="Arial" w:eastAsia="DengXian" w:hAnsi="Arial" w:cs="Arial"/>
                <w:b/>
                <w:bCs/>
                <w:color w:val="000000"/>
                <w:sz w:val="16"/>
                <w:szCs w:val="16"/>
              </w:rPr>
            </w:pPr>
            <w:r w:rsidRPr="0079617A">
              <w:rPr>
                <w:rFonts w:ascii="Arial" w:eastAsia="DengXian" w:hAnsi="Arial" w:cs="Arial"/>
                <w:b/>
                <w:bCs/>
                <w:color w:val="000000"/>
                <w:sz w:val="16"/>
                <w:szCs w:val="16"/>
              </w:rPr>
              <w:t>Category E</w:t>
            </w:r>
          </w:p>
        </w:tc>
      </w:tr>
      <w:tr w:rsidR="0079617A" w:rsidRPr="009B1F40" w14:paraId="238515AB" w14:textId="77777777" w:rsidTr="009B1F40">
        <w:trPr>
          <w:trHeight w:val="470"/>
        </w:trPr>
        <w:tc>
          <w:tcPr>
            <w:tcW w:w="1343" w:type="dxa"/>
            <w:vMerge w:val="restart"/>
            <w:tcBorders>
              <w:top w:val="single" w:sz="12" w:space="0" w:color="auto"/>
              <w:left w:val="nil"/>
              <w:bottom w:val="single" w:sz="6" w:space="0" w:color="auto"/>
            </w:tcBorders>
            <w:shd w:val="clear" w:color="auto" w:fill="auto"/>
            <w:noWrap/>
            <w:vAlign w:val="center"/>
            <w:hideMark/>
          </w:tcPr>
          <w:p w14:paraId="3F5AC17E" w14:textId="77777777" w:rsidR="0079617A" w:rsidRPr="0079617A" w:rsidRDefault="0079617A" w:rsidP="0079617A">
            <w:pPr>
              <w:jc w:val="center"/>
              <w:rPr>
                <w:rFonts w:ascii="Arial" w:eastAsia="DengXian" w:hAnsi="Arial" w:cs="Arial"/>
                <w:color w:val="000000"/>
                <w:sz w:val="16"/>
                <w:szCs w:val="16"/>
              </w:rPr>
            </w:pPr>
            <w:r w:rsidRPr="0079617A">
              <w:rPr>
                <w:rFonts w:ascii="Arial" w:eastAsia="DengXian" w:hAnsi="Arial" w:cs="Arial"/>
                <w:color w:val="000000"/>
                <w:sz w:val="16"/>
                <w:szCs w:val="16"/>
              </w:rPr>
              <w:t>TARDBP</w:t>
            </w:r>
          </w:p>
        </w:tc>
        <w:tc>
          <w:tcPr>
            <w:tcW w:w="1234" w:type="dxa"/>
            <w:tcBorders>
              <w:top w:val="single" w:sz="12" w:space="0" w:color="auto"/>
              <w:left w:val="nil"/>
              <w:bottom w:val="nil"/>
            </w:tcBorders>
            <w:shd w:val="clear" w:color="auto" w:fill="auto"/>
            <w:noWrap/>
            <w:vAlign w:val="center"/>
            <w:hideMark/>
          </w:tcPr>
          <w:p w14:paraId="17BDE354" w14:textId="77777777" w:rsidR="0079617A" w:rsidRPr="0079617A" w:rsidRDefault="0079617A" w:rsidP="0079617A">
            <w:pPr>
              <w:jc w:val="center"/>
              <w:rPr>
                <w:rFonts w:ascii="Arial" w:eastAsia="DengXian" w:hAnsi="Arial" w:cs="Arial"/>
                <w:color w:val="000000"/>
                <w:sz w:val="16"/>
                <w:szCs w:val="16"/>
              </w:rPr>
            </w:pPr>
            <w:r w:rsidRPr="0079617A">
              <w:rPr>
                <w:rFonts w:ascii="Arial" w:eastAsia="DengXian" w:hAnsi="Arial" w:cs="Arial"/>
                <w:color w:val="000000"/>
                <w:sz w:val="16"/>
                <w:szCs w:val="16"/>
              </w:rPr>
              <w:t>Top rank*</w:t>
            </w:r>
          </w:p>
        </w:tc>
        <w:tc>
          <w:tcPr>
            <w:tcW w:w="1114" w:type="dxa"/>
            <w:tcBorders>
              <w:top w:val="single" w:sz="12" w:space="0" w:color="auto"/>
              <w:left w:val="nil"/>
              <w:bottom w:val="nil"/>
              <w:right w:val="nil"/>
            </w:tcBorders>
            <w:shd w:val="clear" w:color="auto" w:fill="auto"/>
            <w:noWrap/>
            <w:vAlign w:val="center"/>
            <w:hideMark/>
          </w:tcPr>
          <w:p w14:paraId="6AC6DE36" w14:textId="77777777" w:rsidR="0079617A" w:rsidRPr="0079617A" w:rsidRDefault="0079617A" w:rsidP="0079617A">
            <w:pPr>
              <w:jc w:val="center"/>
              <w:rPr>
                <w:rFonts w:ascii="Arial" w:eastAsia="DengXian" w:hAnsi="Arial" w:cs="Arial"/>
                <w:color w:val="000000"/>
                <w:sz w:val="16"/>
                <w:szCs w:val="16"/>
              </w:rPr>
            </w:pPr>
            <w:r w:rsidRPr="0079617A">
              <w:rPr>
                <w:rFonts w:ascii="Arial" w:eastAsia="DengXian" w:hAnsi="Arial" w:cs="Arial"/>
                <w:color w:val="000000"/>
                <w:sz w:val="16"/>
                <w:szCs w:val="16"/>
              </w:rPr>
              <w:t>4%</w:t>
            </w:r>
          </w:p>
        </w:tc>
        <w:tc>
          <w:tcPr>
            <w:tcW w:w="1114" w:type="dxa"/>
            <w:tcBorders>
              <w:top w:val="single" w:sz="12" w:space="0" w:color="auto"/>
              <w:left w:val="nil"/>
              <w:bottom w:val="nil"/>
              <w:right w:val="nil"/>
            </w:tcBorders>
            <w:shd w:val="clear" w:color="auto" w:fill="auto"/>
            <w:noWrap/>
            <w:vAlign w:val="center"/>
            <w:hideMark/>
          </w:tcPr>
          <w:p w14:paraId="6A47AF82" w14:textId="19DAE251" w:rsidR="0079617A" w:rsidRPr="0079617A" w:rsidRDefault="0079617A" w:rsidP="0079617A">
            <w:pPr>
              <w:jc w:val="center"/>
              <w:rPr>
                <w:rFonts w:ascii="Arial" w:eastAsia="DengXian" w:hAnsi="Arial" w:cs="Arial"/>
                <w:color w:val="000000"/>
                <w:sz w:val="16"/>
                <w:szCs w:val="16"/>
              </w:rPr>
            </w:pPr>
            <w:r w:rsidRPr="0079617A">
              <w:rPr>
                <w:rFonts w:ascii="Arial" w:eastAsia="DengXian" w:hAnsi="Arial" w:cs="Arial"/>
                <w:color w:val="000000"/>
                <w:sz w:val="16"/>
                <w:szCs w:val="16"/>
              </w:rPr>
              <w:t>4</w:t>
            </w:r>
            <w:r w:rsidRPr="009B1F40">
              <w:rPr>
                <w:rFonts w:ascii="Arial" w:eastAsia="DengXian" w:hAnsi="Arial" w:cs="Arial"/>
                <w:color w:val="000000"/>
                <w:sz w:val="16"/>
                <w:szCs w:val="16"/>
              </w:rPr>
              <w:t>-12</w:t>
            </w:r>
            <w:r w:rsidRPr="0079617A">
              <w:rPr>
                <w:rFonts w:ascii="Arial" w:eastAsia="DengXian" w:hAnsi="Arial" w:cs="Arial"/>
                <w:color w:val="000000"/>
                <w:sz w:val="16"/>
                <w:szCs w:val="16"/>
              </w:rPr>
              <w:t>%</w:t>
            </w:r>
          </w:p>
        </w:tc>
        <w:tc>
          <w:tcPr>
            <w:tcW w:w="1114" w:type="dxa"/>
            <w:tcBorders>
              <w:top w:val="single" w:sz="12" w:space="0" w:color="auto"/>
              <w:left w:val="nil"/>
              <w:bottom w:val="nil"/>
              <w:right w:val="nil"/>
            </w:tcBorders>
            <w:shd w:val="clear" w:color="auto" w:fill="auto"/>
            <w:noWrap/>
            <w:vAlign w:val="center"/>
            <w:hideMark/>
          </w:tcPr>
          <w:p w14:paraId="5B24EBA9" w14:textId="7AD86321" w:rsidR="0079617A" w:rsidRPr="0079617A" w:rsidRDefault="0079617A" w:rsidP="0079617A">
            <w:pPr>
              <w:jc w:val="center"/>
              <w:rPr>
                <w:rFonts w:ascii="Arial" w:eastAsia="DengXian" w:hAnsi="Arial" w:cs="Arial"/>
                <w:color w:val="000000"/>
                <w:sz w:val="16"/>
                <w:szCs w:val="16"/>
              </w:rPr>
            </w:pPr>
            <w:r w:rsidRPr="0079617A">
              <w:rPr>
                <w:rFonts w:ascii="Arial" w:eastAsia="DengXian" w:hAnsi="Arial" w:cs="Arial"/>
                <w:color w:val="000000"/>
                <w:sz w:val="16"/>
                <w:szCs w:val="16"/>
              </w:rPr>
              <w:t>12</w:t>
            </w:r>
            <w:r w:rsidRPr="009B1F40">
              <w:rPr>
                <w:rFonts w:ascii="Arial" w:eastAsia="DengXian" w:hAnsi="Arial" w:cs="Arial"/>
                <w:color w:val="000000"/>
                <w:sz w:val="16"/>
                <w:szCs w:val="16"/>
              </w:rPr>
              <w:t>-100</w:t>
            </w:r>
            <w:r w:rsidRPr="0079617A">
              <w:rPr>
                <w:rFonts w:ascii="Arial" w:eastAsia="DengXian" w:hAnsi="Arial" w:cs="Arial"/>
                <w:color w:val="000000"/>
                <w:sz w:val="16"/>
                <w:szCs w:val="16"/>
              </w:rPr>
              <w:t>%</w:t>
            </w:r>
          </w:p>
        </w:tc>
        <w:tc>
          <w:tcPr>
            <w:tcW w:w="1158" w:type="dxa"/>
            <w:tcBorders>
              <w:top w:val="single" w:sz="12" w:space="0" w:color="auto"/>
              <w:left w:val="nil"/>
              <w:bottom w:val="nil"/>
              <w:right w:val="nil"/>
            </w:tcBorders>
            <w:shd w:val="clear" w:color="auto" w:fill="auto"/>
            <w:noWrap/>
            <w:vAlign w:val="center"/>
            <w:hideMark/>
          </w:tcPr>
          <w:p w14:paraId="32719FA4" w14:textId="1D4F1770" w:rsidR="0079617A" w:rsidRPr="0079617A" w:rsidRDefault="0079617A" w:rsidP="0079617A">
            <w:pPr>
              <w:jc w:val="center"/>
              <w:rPr>
                <w:rFonts w:ascii="Arial" w:eastAsia="DengXian" w:hAnsi="Arial" w:cs="Arial"/>
                <w:color w:val="000000"/>
                <w:sz w:val="16"/>
                <w:szCs w:val="16"/>
              </w:rPr>
            </w:pPr>
            <w:r w:rsidRPr="0079617A">
              <w:rPr>
                <w:rFonts w:ascii="Arial" w:eastAsia="DengXian" w:hAnsi="Arial" w:cs="Arial"/>
                <w:color w:val="000000"/>
                <w:sz w:val="16"/>
                <w:szCs w:val="16"/>
              </w:rPr>
              <w:t>Backg</w:t>
            </w:r>
            <w:r w:rsidR="00213099">
              <w:rPr>
                <w:rFonts w:ascii="Arial" w:eastAsia="DengXian" w:hAnsi="Arial" w:cs="Arial"/>
                <w:color w:val="000000"/>
                <w:sz w:val="16"/>
                <w:szCs w:val="16"/>
              </w:rPr>
              <w:t>r</w:t>
            </w:r>
            <w:r w:rsidRPr="0079617A">
              <w:rPr>
                <w:rFonts w:ascii="Arial" w:eastAsia="DengXian" w:hAnsi="Arial" w:cs="Arial"/>
                <w:color w:val="000000"/>
                <w:sz w:val="16"/>
                <w:szCs w:val="16"/>
              </w:rPr>
              <w:t>ound</w:t>
            </w:r>
          </w:p>
        </w:tc>
        <w:tc>
          <w:tcPr>
            <w:tcW w:w="1114" w:type="dxa"/>
            <w:tcBorders>
              <w:top w:val="single" w:sz="12" w:space="0" w:color="auto"/>
              <w:left w:val="nil"/>
              <w:bottom w:val="nil"/>
              <w:right w:val="nil"/>
            </w:tcBorders>
            <w:shd w:val="clear" w:color="auto" w:fill="auto"/>
            <w:noWrap/>
            <w:vAlign w:val="center"/>
            <w:hideMark/>
          </w:tcPr>
          <w:p w14:paraId="4C0629F9" w14:textId="77777777" w:rsidR="0079617A" w:rsidRPr="0079617A" w:rsidRDefault="0079617A" w:rsidP="0079617A">
            <w:pPr>
              <w:jc w:val="center"/>
              <w:rPr>
                <w:rFonts w:ascii="Arial" w:eastAsia="DengXian" w:hAnsi="Arial" w:cs="Arial"/>
                <w:color w:val="000000"/>
                <w:sz w:val="16"/>
                <w:szCs w:val="16"/>
              </w:rPr>
            </w:pPr>
            <w:r w:rsidRPr="0079617A">
              <w:rPr>
                <w:rFonts w:ascii="Arial" w:eastAsia="DengXian" w:hAnsi="Arial" w:cs="Arial"/>
                <w:color w:val="000000"/>
                <w:sz w:val="16"/>
                <w:szCs w:val="16"/>
              </w:rPr>
              <w:t>_</w:t>
            </w:r>
          </w:p>
        </w:tc>
      </w:tr>
      <w:tr w:rsidR="0079617A" w:rsidRPr="009B1F40" w14:paraId="2C86A768" w14:textId="77777777" w:rsidTr="009B1F40">
        <w:trPr>
          <w:trHeight w:val="470"/>
        </w:trPr>
        <w:tc>
          <w:tcPr>
            <w:tcW w:w="1343" w:type="dxa"/>
            <w:vMerge/>
            <w:tcBorders>
              <w:top w:val="single" w:sz="8" w:space="0" w:color="000000"/>
              <w:left w:val="nil"/>
              <w:bottom w:val="single" w:sz="6" w:space="0" w:color="auto"/>
            </w:tcBorders>
            <w:vAlign w:val="center"/>
            <w:hideMark/>
          </w:tcPr>
          <w:p w14:paraId="439CFD4A" w14:textId="77777777" w:rsidR="0079617A" w:rsidRPr="0079617A" w:rsidRDefault="0079617A" w:rsidP="0079617A">
            <w:pPr>
              <w:rPr>
                <w:rFonts w:ascii="Arial" w:eastAsia="DengXian" w:hAnsi="Arial" w:cs="Arial"/>
                <w:color w:val="000000"/>
                <w:sz w:val="16"/>
                <w:szCs w:val="16"/>
              </w:rPr>
            </w:pPr>
          </w:p>
        </w:tc>
        <w:tc>
          <w:tcPr>
            <w:tcW w:w="1234" w:type="dxa"/>
            <w:tcBorders>
              <w:top w:val="nil"/>
              <w:left w:val="nil"/>
              <w:bottom w:val="nil"/>
            </w:tcBorders>
            <w:shd w:val="clear" w:color="auto" w:fill="auto"/>
            <w:noWrap/>
            <w:vAlign w:val="center"/>
            <w:hideMark/>
          </w:tcPr>
          <w:p w14:paraId="78ADD440" w14:textId="77777777" w:rsidR="0079617A" w:rsidRPr="0079617A" w:rsidRDefault="0079617A" w:rsidP="0079617A">
            <w:pPr>
              <w:jc w:val="center"/>
              <w:rPr>
                <w:rFonts w:ascii="Arial" w:eastAsia="DengXian" w:hAnsi="Arial" w:cs="Arial"/>
                <w:color w:val="000000"/>
                <w:sz w:val="16"/>
                <w:szCs w:val="16"/>
              </w:rPr>
            </w:pPr>
            <w:r w:rsidRPr="0079617A">
              <w:rPr>
                <w:rFonts w:ascii="Arial" w:eastAsia="DengXian" w:hAnsi="Arial" w:cs="Arial"/>
                <w:color w:val="000000"/>
                <w:sz w:val="16"/>
                <w:szCs w:val="16"/>
              </w:rPr>
              <w:t xml:space="preserve">Enrichment </w:t>
            </w:r>
          </w:p>
        </w:tc>
        <w:tc>
          <w:tcPr>
            <w:tcW w:w="1114" w:type="dxa"/>
            <w:tcBorders>
              <w:top w:val="nil"/>
              <w:left w:val="nil"/>
              <w:bottom w:val="nil"/>
              <w:right w:val="nil"/>
            </w:tcBorders>
            <w:shd w:val="clear" w:color="auto" w:fill="auto"/>
            <w:noWrap/>
            <w:vAlign w:val="center"/>
            <w:hideMark/>
          </w:tcPr>
          <w:p w14:paraId="3FB48952" w14:textId="47A4DC80" w:rsidR="0079617A" w:rsidRPr="0079617A" w:rsidRDefault="0079617A" w:rsidP="0079617A">
            <w:pPr>
              <w:jc w:val="center"/>
              <w:rPr>
                <w:rFonts w:ascii="Arial" w:eastAsia="DengXian" w:hAnsi="Arial" w:cs="Arial"/>
                <w:color w:val="000000"/>
                <w:sz w:val="16"/>
                <w:szCs w:val="16"/>
              </w:rPr>
            </w:pPr>
            <w:r w:rsidRPr="009B1F40">
              <w:rPr>
                <w:rFonts w:ascii="Arial" w:eastAsia="DengXian" w:hAnsi="Arial" w:cs="Arial"/>
                <w:color w:val="000000"/>
                <w:sz w:val="16"/>
                <w:szCs w:val="16"/>
              </w:rPr>
              <w:t>≥</w:t>
            </w:r>
            <w:r w:rsidRPr="0079617A">
              <w:rPr>
                <w:rFonts w:ascii="Arial" w:eastAsia="DengXian" w:hAnsi="Arial" w:cs="Arial"/>
                <w:color w:val="000000"/>
                <w:sz w:val="16"/>
                <w:szCs w:val="16"/>
              </w:rPr>
              <w:t>3</w:t>
            </w:r>
          </w:p>
        </w:tc>
        <w:tc>
          <w:tcPr>
            <w:tcW w:w="1114" w:type="dxa"/>
            <w:tcBorders>
              <w:top w:val="nil"/>
              <w:left w:val="nil"/>
              <w:bottom w:val="nil"/>
              <w:right w:val="nil"/>
            </w:tcBorders>
            <w:shd w:val="clear" w:color="auto" w:fill="auto"/>
            <w:noWrap/>
            <w:vAlign w:val="center"/>
            <w:hideMark/>
          </w:tcPr>
          <w:p w14:paraId="0C04E230" w14:textId="77777777" w:rsidR="0079617A" w:rsidRPr="0079617A" w:rsidRDefault="0079617A" w:rsidP="0079617A">
            <w:pPr>
              <w:jc w:val="center"/>
              <w:rPr>
                <w:rFonts w:ascii="Arial" w:eastAsia="DengXian" w:hAnsi="Arial" w:cs="Arial"/>
                <w:color w:val="000000"/>
                <w:sz w:val="16"/>
                <w:szCs w:val="16"/>
              </w:rPr>
            </w:pPr>
            <w:r w:rsidRPr="0079617A">
              <w:rPr>
                <w:rFonts w:ascii="Arial" w:eastAsia="DengXian" w:hAnsi="Arial" w:cs="Arial"/>
                <w:color w:val="000000"/>
                <w:sz w:val="16"/>
                <w:szCs w:val="16"/>
              </w:rPr>
              <w:t>[2, 3)</w:t>
            </w:r>
          </w:p>
        </w:tc>
        <w:tc>
          <w:tcPr>
            <w:tcW w:w="1114" w:type="dxa"/>
            <w:tcBorders>
              <w:top w:val="nil"/>
              <w:left w:val="nil"/>
              <w:bottom w:val="nil"/>
              <w:right w:val="nil"/>
            </w:tcBorders>
            <w:shd w:val="clear" w:color="auto" w:fill="auto"/>
            <w:noWrap/>
            <w:vAlign w:val="center"/>
            <w:hideMark/>
          </w:tcPr>
          <w:p w14:paraId="32660549" w14:textId="77777777" w:rsidR="0079617A" w:rsidRPr="0079617A" w:rsidRDefault="0079617A" w:rsidP="0079617A">
            <w:pPr>
              <w:jc w:val="center"/>
              <w:rPr>
                <w:rFonts w:ascii="Arial" w:eastAsia="DengXian" w:hAnsi="Arial" w:cs="Arial"/>
                <w:color w:val="000000"/>
                <w:sz w:val="16"/>
                <w:szCs w:val="16"/>
              </w:rPr>
            </w:pPr>
            <w:r w:rsidRPr="0079617A">
              <w:rPr>
                <w:rFonts w:ascii="Arial" w:eastAsia="DengXian" w:hAnsi="Arial" w:cs="Arial"/>
                <w:color w:val="000000"/>
                <w:sz w:val="16"/>
                <w:szCs w:val="16"/>
              </w:rPr>
              <w:t>[1, 2)</w:t>
            </w:r>
          </w:p>
        </w:tc>
        <w:tc>
          <w:tcPr>
            <w:tcW w:w="1158" w:type="dxa"/>
            <w:tcBorders>
              <w:top w:val="nil"/>
              <w:left w:val="nil"/>
              <w:bottom w:val="nil"/>
              <w:right w:val="nil"/>
            </w:tcBorders>
            <w:shd w:val="clear" w:color="auto" w:fill="auto"/>
            <w:noWrap/>
            <w:vAlign w:val="center"/>
            <w:hideMark/>
          </w:tcPr>
          <w:p w14:paraId="0EE57DB1" w14:textId="77777777" w:rsidR="0079617A" w:rsidRPr="0079617A" w:rsidRDefault="0079617A" w:rsidP="0079617A">
            <w:pPr>
              <w:jc w:val="center"/>
              <w:rPr>
                <w:rFonts w:ascii="Arial" w:eastAsia="DengXian" w:hAnsi="Arial" w:cs="Arial"/>
                <w:color w:val="000000"/>
                <w:sz w:val="16"/>
                <w:szCs w:val="16"/>
              </w:rPr>
            </w:pPr>
            <w:r w:rsidRPr="0079617A">
              <w:rPr>
                <w:rFonts w:ascii="Arial" w:eastAsia="DengXian" w:hAnsi="Arial" w:cs="Arial"/>
                <w:color w:val="000000"/>
                <w:sz w:val="16"/>
                <w:szCs w:val="16"/>
              </w:rPr>
              <w:t>0</w:t>
            </w:r>
          </w:p>
        </w:tc>
        <w:tc>
          <w:tcPr>
            <w:tcW w:w="1114" w:type="dxa"/>
            <w:tcBorders>
              <w:top w:val="nil"/>
              <w:left w:val="nil"/>
              <w:bottom w:val="nil"/>
              <w:right w:val="nil"/>
            </w:tcBorders>
            <w:shd w:val="clear" w:color="auto" w:fill="auto"/>
            <w:noWrap/>
            <w:vAlign w:val="center"/>
            <w:hideMark/>
          </w:tcPr>
          <w:p w14:paraId="15139D4F" w14:textId="77777777" w:rsidR="0079617A" w:rsidRPr="0079617A" w:rsidRDefault="0079617A" w:rsidP="0079617A">
            <w:pPr>
              <w:jc w:val="center"/>
              <w:rPr>
                <w:rFonts w:ascii="Arial" w:eastAsia="DengXian" w:hAnsi="Arial" w:cs="Arial"/>
                <w:color w:val="000000"/>
                <w:sz w:val="16"/>
                <w:szCs w:val="16"/>
              </w:rPr>
            </w:pPr>
            <w:r w:rsidRPr="0079617A">
              <w:rPr>
                <w:rFonts w:ascii="Arial" w:eastAsia="DengXian" w:hAnsi="Arial" w:cs="Arial"/>
                <w:color w:val="000000"/>
                <w:sz w:val="16"/>
                <w:szCs w:val="16"/>
              </w:rPr>
              <w:t>_</w:t>
            </w:r>
          </w:p>
        </w:tc>
      </w:tr>
      <w:tr w:rsidR="0079617A" w:rsidRPr="009B1F40" w14:paraId="4A7AA923" w14:textId="77777777" w:rsidTr="009B1F40">
        <w:trPr>
          <w:trHeight w:val="470"/>
        </w:trPr>
        <w:tc>
          <w:tcPr>
            <w:tcW w:w="1343" w:type="dxa"/>
            <w:vMerge/>
            <w:tcBorders>
              <w:top w:val="single" w:sz="8" w:space="0" w:color="000000"/>
              <w:left w:val="nil"/>
              <w:bottom w:val="single" w:sz="6" w:space="0" w:color="auto"/>
            </w:tcBorders>
            <w:vAlign w:val="center"/>
            <w:hideMark/>
          </w:tcPr>
          <w:p w14:paraId="44D1141A" w14:textId="77777777" w:rsidR="0079617A" w:rsidRPr="0079617A" w:rsidRDefault="0079617A" w:rsidP="0079617A">
            <w:pPr>
              <w:rPr>
                <w:rFonts w:ascii="Arial" w:eastAsia="DengXian" w:hAnsi="Arial" w:cs="Arial"/>
                <w:color w:val="000000"/>
                <w:sz w:val="16"/>
                <w:szCs w:val="16"/>
              </w:rPr>
            </w:pPr>
          </w:p>
        </w:tc>
        <w:tc>
          <w:tcPr>
            <w:tcW w:w="1234" w:type="dxa"/>
            <w:tcBorders>
              <w:top w:val="nil"/>
              <w:left w:val="nil"/>
              <w:bottom w:val="single" w:sz="4" w:space="0" w:color="auto"/>
            </w:tcBorders>
            <w:shd w:val="clear" w:color="auto" w:fill="auto"/>
            <w:noWrap/>
            <w:vAlign w:val="center"/>
            <w:hideMark/>
          </w:tcPr>
          <w:p w14:paraId="23FD02B0" w14:textId="77777777" w:rsidR="0079617A" w:rsidRPr="0079617A" w:rsidRDefault="0079617A" w:rsidP="0079617A">
            <w:pPr>
              <w:jc w:val="center"/>
              <w:rPr>
                <w:rFonts w:ascii="Arial" w:eastAsia="DengXian" w:hAnsi="Arial" w:cs="Arial"/>
                <w:color w:val="000000"/>
                <w:sz w:val="16"/>
                <w:szCs w:val="16"/>
              </w:rPr>
            </w:pPr>
            <w:r w:rsidRPr="0079617A">
              <w:rPr>
                <w:rFonts w:ascii="Arial" w:eastAsia="DengXian" w:hAnsi="Arial" w:cs="Arial"/>
                <w:color w:val="000000"/>
                <w:sz w:val="16"/>
                <w:szCs w:val="16"/>
              </w:rPr>
              <w:t>RNA species</w:t>
            </w:r>
          </w:p>
        </w:tc>
        <w:tc>
          <w:tcPr>
            <w:tcW w:w="1114" w:type="dxa"/>
            <w:tcBorders>
              <w:top w:val="nil"/>
              <w:left w:val="nil"/>
              <w:bottom w:val="single" w:sz="4" w:space="0" w:color="auto"/>
              <w:right w:val="nil"/>
            </w:tcBorders>
            <w:shd w:val="clear" w:color="auto" w:fill="auto"/>
            <w:noWrap/>
            <w:vAlign w:val="center"/>
            <w:hideMark/>
          </w:tcPr>
          <w:p w14:paraId="3C5CDA3A" w14:textId="77777777" w:rsidR="0079617A" w:rsidRPr="0079617A" w:rsidRDefault="0079617A" w:rsidP="0079617A">
            <w:pPr>
              <w:jc w:val="center"/>
              <w:rPr>
                <w:rFonts w:ascii="Arial" w:eastAsia="DengXian" w:hAnsi="Arial" w:cs="Arial"/>
                <w:color w:val="000000"/>
                <w:sz w:val="16"/>
                <w:szCs w:val="16"/>
              </w:rPr>
            </w:pPr>
            <w:r w:rsidRPr="0079617A">
              <w:rPr>
                <w:rFonts w:ascii="Arial" w:eastAsia="DengXian" w:hAnsi="Arial" w:cs="Arial"/>
                <w:color w:val="000000"/>
                <w:sz w:val="16"/>
                <w:szCs w:val="16"/>
              </w:rPr>
              <w:t>7,985</w:t>
            </w:r>
          </w:p>
        </w:tc>
        <w:tc>
          <w:tcPr>
            <w:tcW w:w="1114" w:type="dxa"/>
            <w:tcBorders>
              <w:top w:val="nil"/>
              <w:left w:val="nil"/>
              <w:bottom w:val="single" w:sz="4" w:space="0" w:color="auto"/>
              <w:right w:val="nil"/>
            </w:tcBorders>
            <w:shd w:val="clear" w:color="auto" w:fill="auto"/>
            <w:noWrap/>
            <w:vAlign w:val="center"/>
            <w:hideMark/>
          </w:tcPr>
          <w:p w14:paraId="512CB710" w14:textId="77777777" w:rsidR="0079617A" w:rsidRPr="0079617A" w:rsidRDefault="0079617A" w:rsidP="0079617A">
            <w:pPr>
              <w:jc w:val="center"/>
              <w:rPr>
                <w:rFonts w:ascii="Arial" w:eastAsia="DengXian" w:hAnsi="Arial" w:cs="Arial"/>
                <w:color w:val="000000"/>
                <w:sz w:val="16"/>
                <w:szCs w:val="16"/>
              </w:rPr>
            </w:pPr>
            <w:r w:rsidRPr="0079617A">
              <w:rPr>
                <w:rFonts w:ascii="Arial" w:eastAsia="DengXian" w:hAnsi="Arial" w:cs="Arial"/>
                <w:color w:val="000000"/>
                <w:sz w:val="16"/>
                <w:szCs w:val="16"/>
              </w:rPr>
              <w:t>13,314</w:t>
            </w:r>
          </w:p>
        </w:tc>
        <w:tc>
          <w:tcPr>
            <w:tcW w:w="1114" w:type="dxa"/>
            <w:tcBorders>
              <w:top w:val="nil"/>
              <w:left w:val="nil"/>
              <w:bottom w:val="single" w:sz="4" w:space="0" w:color="auto"/>
              <w:right w:val="nil"/>
            </w:tcBorders>
            <w:shd w:val="clear" w:color="auto" w:fill="auto"/>
            <w:noWrap/>
            <w:vAlign w:val="center"/>
            <w:hideMark/>
          </w:tcPr>
          <w:p w14:paraId="3B77D268" w14:textId="77777777" w:rsidR="0079617A" w:rsidRPr="0079617A" w:rsidRDefault="0079617A" w:rsidP="0079617A">
            <w:pPr>
              <w:jc w:val="center"/>
              <w:rPr>
                <w:rFonts w:ascii="Arial" w:eastAsia="DengXian" w:hAnsi="Arial" w:cs="Arial"/>
                <w:color w:val="000000"/>
                <w:sz w:val="16"/>
                <w:szCs w:val="16"/>
              </w:rPr>
            </w:pPr>
            <w:r w:rsidRPr="0079617A">
              <w:rPr>
                <w:rFonts w:ascii="Arial" w:eastAsia="DengXian" w:hAnsi="Arial" w:cs="Arial"/>
                <w:color w:val="000000"/>
                <w:sz w:val="16"/>
                <w:szCs w:val="16"/>
              </w:rPr>
              <w:t>162,401</w:t>
            </w:r>
          </w:p>
        </w:tc>
        <w:tc>
          <w:tcPr>
            <w:tcW w:w="1158" w:type="dxa"/>
            <w:tcBorders>
              <w:top w:val="nil"/>
              <w:left w:val="nil"/>
              <w:bottom w:val="single" w:sz="4" w:space="0" w:color="auto"/>
              <w:right w:val="nil"/>
            </w:tcBorders>
            <w:shd w:val="clear" w:color="auto" w:fill="auto"/>
            <w:noWrap/>
            <w:vAlign w:val="center"/>
            <w:hideMark/>
          </w:tcPr>
          <w:p w14:paraId="7ECFA157" w14:textId="77777777" w:rsidR="0079617A" w:rsidRPr="0079617A" w:rsidRDefault="0079617A" w:rsidP="0079617A">
            <w:pPr>
              <w:jc w:val="center"/>
              <w:rPr>
                <w:rFonts w:ascii="Arial" w:eastAsia="DengXian" w:hAnsi="Arial" w:cs="Arial"/>
                <w:color w:val="000000"/>
                <w:sz w:val="16"/>
                <w:szCs w:val="16"/>
              </w:rPr>
            </w:pPr>
            <w:r w:rsidRPr="0079617A">
              <w:rPr>
                <w:rFonts w:ascii="Arial" w:eastAsia="DengXian" w:hAnsi="Arial" w:cs="Arial"/>
                <w:color w:val="000000"/>
                <w:sz w:val="16"/>
                <w:szCs w:val="16"/>
              </w:rPr>
              <w:t>836,253</w:t>
            </w:r>
          </w:p>
        </w:tc>
        <w:tc>
          <w:tcPr>
            <w:tcW w:w="1114" w:type="dxa"/>
            <w:tcBorders>
              <w:top w:val="nil"/>
              <w:left w:val="nil"/>
              <w:bottom w:val="single" w:sz="4" w:space="0" w:color="auto"/>
              <w:right w:val="nil"/>
            </w:tcBorders>
            <w:shd w:val="clear" w:color="auto" w:fill="auto"/>
            <w:noWrap/>
            <w:vAlign w:val="center"/>
            <w:hideMark/>
          </w:tcPr>
          <w:p w14:paraId="7E6D8455" w14:textId="77777777" w:rsidR="0079617A" w:rsidRPr="0079617A" w:rsidRDefault="0079617A" w:rsidP="0079617A">
            <w:pPr>
              <w:jc w:val="center"/>
              <w:rPr>
                <w:rFonts w:ascii="Arial" w:eastAsia="DengXian" w:hAnsi="Arial" w:cs="Arial"/>
                <w:color w:val="000000"/>
                <w:sz w:val="16"/>
                <w:szCs w:val="16"/>
              </w:rPr>
            </w:pPr>
            <w:r w:rsidRPr="0079617A">
              <w:rPr>
                <w:rFonts w:ascii="Arial" w:eastAsia="DengXian" w:hAnsi="Arial" w:cs="Arial"/>
                <w:color w:val="000000"/>
                <w:sz w:val="16"/>
                <w:szCs w:val="16"/>
              </w:rPr>
              <w:t>_</w:t>
            </w:r>
          </w:p>
        </w:tc>
      </w:tr>
      <w:tr w:rsidR="0079617A" w:rsidRPr="009B1F40" w14:paraId="1A8360FD" w14:textId="77777777" w:rsidTr="009B1F40">
        <w:trPr>
          <w:trHeight w:val="470"/>
        </w:trPr>
        <w:tc>
          <w:tcPr>
            <w:tcW w:w="1343" w:type="dxa"/>
            <w:vMerge w:val="restart"/>
            <w:tcBorders>
              <w:top w:val="single" w:sz="6" w:space="0" w:color="auto"/>
              <w:left w:val="nil"/>
              <w:bottom w:val="single" w:sz="6" w:space="0" w:color="auto"/>
            </w:tcBorders>
            <w:shd w:val="clear" w:color="auto" w:fill="auto"/>
            <w:noWrap/>
            <w:vAlign w:val="center"/>
            <w:hideMark/>
          </w:tcPr>
          <w:p w14:paraId="5EB79215" w14:textId="77777777" w:rsidR="0079617A" w:rsidRPr="0079617A" w:rsidRDefault="0079617A" w:rsidP="0079617A">
            <w:pPr>
              <w:jc w:val="center"/>
              <w:rPr>
                <w:rFonts w:ascii="Arial" w:eastAsia="DengXian" w:hAnsi="Arial" w:cs="Arial"/>
                <w:color w:val="000000"/>
                <w:sz w:val="16"/>
                <w:szCs w:val="16"/>
              </w:rPr>
            </w:pPr>
            <w:r w:rsidRPr="0079617A">
              <w:rPr>
                <w:rFonts w:ascii="Arial" w:eastAsia="DengXian" w:hAnsi="Arial" w:cs="Arial"/>
                <w:color w:val="000000"/>
                <w:sz w:val="16"/>
                <w:szCs w:val="16"/>
              </w:rPr>
              <w:t>S15</w:t>
            </w:r>
          </w:p>
        </w:tc>
        <w:tc>
          <w:tcPr>
            <w:tcW w:w="1234" w:type="dxa"/>
            <w:tcBorders>
              <w:top w:val="nil"/>
              <w:left w:val="nil"/>
              <w:bottom w:val="nil"/>
            </w:tcBorders>
            <w:shd w:val="clear" w:color="auto" w:fill="auto"/>
            <w:noWrap/>
            <w:vAlign w:val="center"/>
            <w:hideMark/>
          </w:tcPr>
          <w:p w14:paraId="436C1ED3" w14:textId="77777777" w:rsidR="0079617A" w:rsidRPr="0079617A" w:rsidRDefault="0079617A" w:rsidP="0079617A">
            <w:pPr>
              <w:jc w:val="center"/>
              <w:rPr>
                <w:rFonts w:ascii="Arial" w:eastAsia="DengXian" w:hAnsi="Arial" w:cs="Arial"/>
                <w:color w:val="000000"/>
                <w:sz w:val="16"/>
                <w:szCs w:val="16"/>
              </w:rPr>
            </w:pPr>
            <w:r w:rsidRPr="0079617A">
              <w:rPr>
                <w:rFonts w:ascii="Arial" w:eastAsia="DengXian" w:hAnsi="Arial" w:cs="Arial"/>
                <w:color w:val="000000"/>
                <w:sz w:val="16"/>
                <w:szCs w:val="16"/>
              </w:rPr>
              <w:t>Top rank*</w:t>
            </w:r>
          </w:p>
        </w:tc>
        <w:tc>
          <w:tcPr>
            <w:tcW w:w="1114" w:type="dxa"/>
            <w:tcBorders>
              <w:top w:val="single" w:sz="4" w:space="0" w:color="auto"/>
              <w:left w:val="nil"/>
              <w:bottom w:val="nil"/>
              <w:right w:val="nil"/>
            </w:tcBorders>
            <w:shd w:val="clear" w:color="auto" w:fill="auto"/>
            <w:noWrap/>
            <w:vAlign w:val="center"/>
            <w:hideMark/>
          </w:tcPr>
          <w:p w14:paraId="25E74D69" w14:textId="77777777" w:rsidR="0079617A" w:rsidRPr="0079617A" w:rsidRDefault="0079617A" w:rsidP="0079617A">
            <w:pPr>
              <w:jc w:val="center"/>
              <w:rPr>
                <w:rFonts w:ascii="Arial" w:eastAsia="DengXian" w:hAnsi="Arial" w:cs="Arial"/>
                <w:color w:val="000000"/>
                <w:sz w:val="16"/>
                <w:szCs w:val="16"/>
              </w:rPr>
            </w:pPr>
            <w:r w:rsidRPr="0079617A">
              <w:rPr>
                <w:rFonts w:ascii="Arial" w:eastAsia="DengXian" w:hAnsi="Arial" w:cs="Arial"/>
                <w:color w:val="000000"/>
                <w:sz w:val="16"/>
                <w:szCs w:val="16"/>
              </w:rPr>
              <w:t>1%</w:t>
            </w:r>
          </w:p>
        </w:tc>
        <w:tc>
          <w:tcPr>
            <w:tcW w:w="1114" w:type="dxa"/>
            <w:tcBorders>
              <w:top w:val="single" w:sz="4" w:space="0" w:color="auto"/>
              <w:left w:val="nil"/>
              <w:bottom w:val="nil"/>
              <w:right w:val="nil"/>
            </w:tcBorders>
            <w:shd w:val="clear" w:color="auto" w:fill="auto"/>
            <w:noWrap/>
            <w:vAlign w:val="center"/>
            <w:hideMark/>
          </w:tcPr>
          <w:p w14:paraId="359176EF" w14:textId="66C63A90" w:rsidR="0079617A" w:rsidRPr="0079617A" w:rsidRDefault="0079617A" w:rsidP="0079617A">
            <w:pPr>
              <w:jc w:val="center"/>
              <w:rPr>
                <w:rFonts w:ascii="Arial" w:eastAsia="DengXian" w:hAnsi="Arial" w:cs="Arial"/>
                <w:color w:val="000000"/>
                <w:sz w:val="16"/>
                <w:szCs w:val="16"/>
              </w:rPr>
            </w:pPr>
            <w:r w:rsidRPr="0079617A">
              <w:rPr>
                <w:rFonts w:ascii="Arial" w:eastAsia="DengXian" w:hAnsi="Arial" w:cs="Arial"/>
                <w:color w:val="000000"/>
                <w:sz w:val="16"/>
                <w:szCs w:val="16"/>
              </w:rPr>
              <w:t>1</w:t>
            </w:r>
            <w:r w:rsidRPr="009B1F40">
              <w:rPr>
                <w:rFonts w:ascii="Arial" w:eastAsia="DengXian" w:hAnsi="Arial" w:cs="Arial"/>
                <w:color w:val="000000"/>
                <w:sz w:val="16"/>
                <w:szCs w:val="16"/>
              </w:rPr>
              <w:t>-5</w:t>
            </w:r>
            <w:r w:rsidRPr="0079617A">
              <w:rPr>
                <w:rFonts w:ascii="Arial" w:eastAsia="DengXian" w:hAnsi="Arial" w:cs="Arial"/>
                <w:color w:val="000000"/>
                <w:sz w:val="16"/>
                <w:szCs w:val="16"/>
              </w:rPr>
              <w:t>%</w:t>
            </w:r>
          </w:p>
        </w:tc>
        <w:tc>
          <w:tcPr>
            <w:tcW w:w="1114" w:type="dxa"/>
            <w:tcBorders>
              <w:top w:val="single" w:sz="4" w:space="0" w:color="auto"/>
              <w:left w:val="nil"/>
              <w:bottom w:val="nil"/>
              <w:right w:val="nil"/>
            </w:tcBorders>
            <w:shd w:val="clear" w:color="auto" w:fill="auto"/>
            <w:noWrap/>
            <w:vAlign w:val="center"/>
            <w:hideMark/>
          </w:tcPr>
          <w:p w14:paraId="288C74BC" w14:textId="46A33814" w:rsidR="0079617A" w:rsidRPr="0079617A" w:rsidRDefault="0079617A" w:rsidP="0079617A">
            <w:pPr>
              <w:jc w:val="center"/>
              <w:rPr>
                <w:rFonts w:ascii="Arial" w:eastAsia="DengXian" w:hAnsi="Arial" w:cs="Arial"/>
                <w:color w:val="000000"/>
                <w:sz w:val="16"/>
                <w:szCs w:val="16"/>
              </w:rPr>
            </w:pPr>
            <w:r w:rsidRPr="0079617A">
              <w:rPr>
                <w:rFonts w:ascii="Arial" w:eastAsia="DengXian" w:hAnsi="Arial" w:cs="Arial"/>
                <w:color w:val="000000"/>
                <w:sz w:val="16"/>
                <w:szCs w:val="16"/>
              </w:rPr>
              <w:t>5</w:t>
            </w:r>
            <w:r w:rsidRPr="009B1F40">
              <w:rPr>
                <w:rFonts w:ascii="Arial" w:eastAsia="DengXian" w:hAnsi="Arial" w:cs="Arial"/>
                <w:color w:val="000000"/>
                <w:sz w:val="16"/>
                <w:szCs w:val="16"/>
              </w:rPr>
              <w:t>-11</w:t>
            </w:r>
            <w:r w:rsidRPr="0079617A">
              <w:rPr>
                <w:rFonts w:ascii="Arial" w:eastAsia="DengXian" w:hAnsi="Arial" w:cs="Arial"/>
                <w:color w:val="000000"/>
                <w:sz w:val="16"/>
                <w:szCs w:val="16"/>
              </w:rPr>
              <w:t>%</w:t>
            </w:r>
          </w:p>
        </w:tc>
        <w:tc>
          <w:tcPr>
            <w:tcW w:w="1158" w:type="dxa"/>
            <w:tcBorders>
              <w:top w:val="single" w:sz="4" w:space="0" w:color="auto"/>
              <w:left w:val="nil"/>
              <w:bottom w:val="nil"/>
              <w:right w:val="nil"/>
            </w:tcBorders>
            <w:shd w:val="clear" w:color="auto" w:fill="auto"/>
            <w:noWrap/>
            <w:vAlign w:val="center"/>
            <w:hideMark/>
          </w:tcPr>
          <w:p w14:paraId="2F6715D5" w14:textId="2DBB1094" w:rsidR="0079617A" w:rsidRPr="0079617A" w:rsidRDefault="0079617A" w:rsidP="0079617A">
            <w:pPr>
              <w:jc w:val="center"/>
              <w:rPr>
                <w:rFonts w:ascii="Arial" w:eastAsia="DengXian" w:hAnsi="Arial" w:cs="Arial"/>
                <w:color w:val="000000"/>
                <w:sz w:val="16"/>
                <w:szCs w:val="16"/>
              </w:rPr>
            </w:pPr>
            <w:r w:rsidRPr="0079617A">
              <w:rPr>
                <w:rFonts w:ascii="Arial" w:eastAsia="DengXian" w:hAnsi="Arial" w:cs="Arial"/>
                <w:color w:val="000000"/>
                <w:sz w:val="16"/>
                <w:szCs w:val="16"/>
              </w:rPr>
              <w:t>11</w:t>
            </w:r>
            <w:r w:rsidRPr="009B1F40">
              <w:rPr>
                <w:rFonts w:ascii="Arial" w:eastAsia="DengXian" w:hAnsi="Arial" w:cs="Arial"/>
                <w:color w:val="000000"/>
                <w:sz w:val="16"/>
                <w:szCs w:val="16"/>
              </w:rPr>
              <w:t>-100</w:t>
            </w:r>
            <w:r w:rsidRPr="0079617A">
              <w:rPr>
                <w:rFonts w:ascii="Arial" w:eastAsia="DengXian" w:hAnsi="Arial" w:cs="Arial"/>
                <w:color w:val="000000"/>
                <w:sz w:val="16"/>
                <w:szCs w:val="16"/>
              </w:rPr>
              <w:t>%</w:t>
            </w:r>
          </w:p>
        </w:tc>
        <w:tc>
          <w:tcPr>
            <w:tcW w:w="1114" w:type="dxa"/>
            <w:tcBorders>
              <w:top w:val="single" w:sz="4" w:space="0" w:color="auto"/>
              <w:left w:val="nil"/>
              <w:bottom w:val="nil"/>
              <w:right w:val="nil"/>
            </w:tcBorders>
            <w:shd w:val="clear" w:color="auto" w:fill="auto"/>
            <w:noWrap/>
            <w:vAlign w:val="center"/>
            <w:hideMark/>
          </w:tcPr>
          <w:p w14:paraId="20BD5570" w14:textId="77777777" w:rsidR="0079617A" w:rsidRPr="0079617A" w:rsidRDefault="0079617A" w:rsidP="0079617A">
            <w:pPr>
              <w:jc w:val="center"/>
              <w:rPr>
                <w:rFonts w:ascii="Arial" w:eastAsia="DengXian" w:hAnsi="Arial" w:cs="Arial"/>
                <w:color w:val="000000"/>
                <w:sz w:val="16"/>
                <w:szCs w:val="16"/>
              </w:rPr>
            </w:pPr>
            <w:r w:rsidRPr="0079617A">
              <w:rPr>
                <w:rFonts w:ascii="Arial" w:eastAsia="DengXian" w:hAnsi="Arial" w:cs="Arial"/>
                <w:color w:val="000000"/>
                <w:sz w:val="16"/>
                <w:szCs w:val="16"/>
              </w:rPr>
              <w:t>_</w:t>
            </w:r>
          </w:p>
        </w:tc>
      </w:tr>
      <w:tr w:rsidR="0079617A" w:rsidRPr="009B1F40" w14:paraId="4C006AE5" w14:textId="77777777" w:rsidTr="009B1F40">
        <w:trPr>
          <w:trHeight w:val="477"/>
        </w:trPr>
        <w:tc>
          <w:tcPr>
            <w:tcW w:w="1343" w:type="dxa"/>
            <w:vMerge/>
            <w:tcBorders>
              <w:top w:val="single" w:sz="8" w:space="0" w:color="000000"/>
              <w:left w:val="nil"/>
              <w:bottom w:val="single" w:sz="6" w:space="0" w:color="auto"/>
            </w:tcBorders>
            <w:vAlign w:val="center"/>
            <w:hideMark/>
          </w:tcPr>
          <w:p w14:paraId="3D2C7F56" w14:textId="77777777" w:rsidR="0079617A" w:rsidRPr="0079617A" w:rsidRDefault="0079617A" w:rsidP="0079617A">
            <w:pPr>
              <w:rPr>
                <w:rFonts w:ascii="Arial" w:eastAsia="DengXian" w:hAnsi="Arial" w:cs="Arial"/>
                <w:color w:val="000000"/>
                <w:sz w:val="16"/>
                <w:szCs w:val="16"/>
              </w:rPr>
            </w:pPr>
          </w:p>
        </w:tc>
        <w:tc>
          <w:tcPr>
            <w:tcW w:w="1234" w:type="dxa"/>
            <w:tcBorders>
              <w:top w:val="nil"/>
              <w:left w:val="nil"/>
              <w:bottom w:val="nil"/>
            </w:tcBorders>
            <w:shd w:val="clear" w:color="auto" w:fill="auto"/>
            <w:noWrap/>
            <w:vAlign w:val="center"/>
            <w:hideMark/>
          </w:tcPr>
          <w:p w14:paraId="6F1DCD46" w14:textId="77777777" w:rsidR="0079617A" w:rsidRPr="0079617A" w:rsidRDefault="0079617A" w:rsidP="0079617A">
            <w:pPr>
              <w:jc w:val="center"/>
              <w:rPr>
                <w:rFonts w:ascii="Arial" w:eastAsia="DengXian" w:hAnsi="Arial" w:cs="Arial"/>
                <w:color w:val="000000"/>
                <w:sz w:val="16"/>
                <w:szCs w:val="16"/>
              </w:rPr>
            </w:pPr>
            <w:r w:rsidRPr="0079617A">
              <w:rPr>
                <w:rFonts w:ascii="Arial" w:eastAsia="DengXian" w:hAnsi="Arial" w:cs="Arial"/>
                <w:color w:val="000000"/>
                <w:sz w:val="16"/>
                <w:szCs w:val="16"/>
              </w:rPr>
              <w:t xml:space="preserve">Enrichment </w:t>
            </w:r>
          </w:p>
        </w:tc>
        <w:tc>
          <w:tcPr>
            <w:tcW w:w="1114" w:type="dxa"/>
            <w:tcBorders>
              <w:top w:val="nil"/>
              <w:left w:val="nil"/>
              <w:bottom w:val="nil"/>
              <w:right w:val="nil"/>
            </w:tcBorders>
            <w:shd w:val="clear" w:color="auto" w:fill="auto"/>
            <w:noWrap/>
            <w:vAlign w:val="center"/>
            <w:hideMark/>
          </w:tcPr>
          <w:p w14:paraId="6558D7C2" w14:textId="22796BA0" w:rsidR="0079617A" w:rsidRPr="0079617A" w:rsidRDefault="0079617A" w:rsidP="0079617A">
            <w:pPr>
              <w:jc w:val="center"/>
              <w:rPr>
                <w:rFonts w:ascii="Arial" w:eastAsia="DengXian" w:hAnsi="Arial" w:cs="Arial"/>
                <w:color w:val="000000"/>
                <w:sz w:val="16"/>
                <w:szCs w:val="16"/>
              </w:rPr>
            </w:pPr>
            <w:r w:rsidRPr="009B1F40">
              <w:rPr>
                <w:rFonts w:ascii="Arial" w:eastAsia="DengXian" w:hAnsi="Arial" w:cs="Arial"/>
                <w:color w:val="000000"/>
                <w:sz w:val="16"/>
                <w:szCs w:val="16"/>
              </w:rPr>
              <w:t>≥</w:t>
            </w:r>
            <w:r w:rsidRPr="0079617A">
              <w:rPr>
                <w:rFonts w:ascii="Arial" w:eastAsia="DengXian" w:hAnsi="Arial" w:cs="Arial"/>
                <w:color w:val="000000"/>
                <w:sz w:val="16"/>
                <w:szCs w:val="16"/>
              </w:rPr>
              <w:t>38</w:t>
            </w:r>
          </w:p>
        </w:tc>
        <w:tc>
          <w:tcPr>
            <w:tcW w:w="1114" w:type="dxa"/>
            <w:tcBorders>
              <w:top w:val="nil"/>
              <w:left w:val="nil"/>
              <w:bottom w:val="nil"/>
              <w:right w:val="nil"/>
            </w:tcBorders>
            <w:shd w:val="clear" w:color="auto" w:fill="auto"/>
            <w:noWrap/>
            <w:vAlign w:val="center"/>
            <w:hideMark/>
          </w:tcPr>
          <w:p w14:paraId="1C5A2BE2" w14:textId="77777777" w:rsidR="0079617A" w:rsidRPr="0079617A" w:rsidRDefault="0079617A" w:rsidP="0079617A">
            <w:pPr>
              <w:jc w:val="center"/>
              <w:rPr>
                <w:rFonts w:ascii="Arial" w:eastAsia="DengXian" w:hAnsi="Arial" w:cs="Arial"/>
                <w:color w:val="000000"/>
                <w:sz w:val="16"/>
                <w:szCs w:val="16"/>
              </w:rPr>
            </w:pPr>
            <w:r w:rsidRPr="0079617A">
              <w:rPr>
                <w:rFonts w:ascii="Arial" w:eastAsia="DengXian" w:hAnsi="Arial" w:cs="Arial"/>
                <w:color w:val="000000"/>
                <w:sz w:val="16"/>
                <w:szCs w:val="16"/>
              </w:rPr>
              <w:t>[6, 38)</w:t>
            </w:r>
          </w:p>
        </w:tc>
        <w:tc>
          <w:tcPr>
            <w:tcW w:w="1114" w:type="dxa"/>
            <w:tcBorders>
              <w:top w:val="nil"/>
              <w:left w:val="nil"/>
              <w:bottom w:val="nil"/>
              <w:right w:val="nil"/>
            </w:tcBorders>
            <w:shd w:val="clear" w:color="auto" w:fill="auto"/>
            <w:noWrap/>
            <w:vAlign w:val="center"/>
            <w:hideMark/>
          </w:tcPr>
          <w:p w14:paraId="4A5240FC" w14:textId="77777777" w:rsidR="0079617A" w:rsidRPr="0079617A" w:rsidRDefault="0079617A" w:rsidP="0079617A">
            <w:pPr>
              <w:jc w:val="center"/>
              <w:rPr>
                <w:rFonts w:ascii="Arial" w:eastAsia="DengXian" w:hAnsi="Arial" w:cs="Arial"/>
                <w:color w:val="000000"/>
                <w:sz w:val="16"/>
                <w:szCs w:val="16"/>
              </w:rPr>
            </w:pPr>
            <w:r w:rsidRPr="0079617A">
              <w:rPr>
                <w:rFonts w:ascii="Arial" w:eastAsia="DengXian" w:hAnsi="Arial" w:cs="Arial"/>
                <w:color w:val="000000"/>
                <w:sz w:val="16"/>
                <w:szCs w:val="16"/>
              </w:rPr>
              <w:t>[3, 6)</w:t>
            </w:r>
          </w:p>
        </w:tc>
        <w:tc>
          <w:tcPr>
            <w:tcW w:w="1158" w:type="dxa"/>
            <w:tcBorders>
              <w:top w:val="nil"/>
              <w:left w:val="nil"/>
              <w:bottom w:val="nil"/>
              <w:right w:val="nil"/>
            </w:tcBorders>
            <w:shd w:val="clear" w:color="auto" w:fill="auto"/>
            <w:noWrap/>
            <w:vAlign w:val="center"/>
            <w:hideMark/>
          </w:tcPr>
          <w:p w14:paraId="5093F31D" w14:textId="77777777" w:rsidR="0079617A" w:rsidRPr="0079617A" w:rsidRDefault="0079617A" w:rsidP="0079617A">
            <w:pPr>
              <w:jc w:val="center"/>
              <w:rPr>
                <w:rFonts w:ascii="Arial" w:eastAsia="DengXian" w:hAnsi="Arial" w:cs="Arial"/>
                <w:color w:val="000000"/>
                <w:sz w:val="16"/>
                <w:szCs w:val="16"/>
              </w:rPr>
            </w:pPr>
            <w:r w:rsidRPr="0079617A">
              <w:rPr>
                <w:rFonts w:ascii="Arial" w:eastAsia="DengXian" w:hAnsi="Arial" w:cs="Arial"/>
                <w:color w:val="000000"/>
                <w:sz w:val="16"/>
                <w:szCs w:val="16"/>
              </w:rPr>
              <w:t>[1, 3)</w:t>
            </w:r>
          </w:p>
        </w:tc>
        <w:tc>
          <w:tcPr>
            <w:tcW w:w="1114" w:type="dxa"/>
            <w:tcBorders>
              <w:top w:val="nil"/>
              <w:left w:val="nil"/>
              <w:bottom w:val="nil"/>
              <w:right w:val="nil"/>
            </w:tcBorders>
            <w:shd w:val="clear" w:color="auto" w:fill="auto"/>
            <w:noWrap/>
            <w:vAlign w:val="center"/>
            <w:hideMark/>
          </w:tcPr>
          <w:p w14:paraId="56E28B22" w14:textId="77777777" w:rsidR="0079617A" w:rsidRPr="0079617A" w:rsidRDefault="0079617A" w:rsidP="0079617A">
            <w:pPr>
              <w:jc w:val="center"/>
              <w:rPr>
                <w:rFonts w:ascii="Arial" w:eastAsia="DengXian" w:hAnsi="Arial" w:cs="Arial"/>
                <w:color w:val="000000"/>
                <w:sz w:val="16"/>
                <w:szCs w:val="16"/>
              </w:rPr>
            </w:pPr>
            <w:r w:rsidRPr="0079617A">
              <w:rPr>
                <w:rFonts w:ascii="Arial" w:eastAsia="DengXian" w:hAnsi="Arial" w:cs="Arial"/>
                <w:color w:val="000000"/>
                <w:sz w:val="16"/>
                <w:szCs w:val="16"/>
              </w:rPr>
              <w:t>_</w:t>
            </w:r>
          </w:p>
        </w:tc>
      </w:tr>
      <w:tr w:rsidR="0079617A" w:rsidRPr="009B1F40" w14:paraId="6460E539" w14:textId="77777777" w:rsidTr="009B1F40">
        <w:trPr>
          <w:trHeight w:val="477"/>
        </w:trPr>
        <w:tc>
          <w:tcPr>
            <w:tcW w:w="1343" w:type="dxa"/>
            <w:vMerge/>
            <w:tcBorders>
              <w:top w:val="single" w:sz="8" w:space="0" w:color="000000"/>
              <w:left w:val="nil"/>
              <w:bottom w:val="single" w:sz="6" w:space="0" w:color="auto"/>
            </w:tcBorders>
            <w:vAlign w:val="center"/>
            <w:hideMark/>
          </w:tcPr>
          <w:p w14:paraId="4711C156" w14:textId="77777777" w:rsidR="0079617A" w:rsidRPr="0079617A" w:rsidRDefault="0079617A" w:rsidP="0079617A">
            <w:pPr>
              <w:rPr>
                <w:rFonts w:ascii="Arial" w:eastAsia="DengXian" w:hAnsi="Arial" w:cs="Arial"/>
                <w:color w:val="000000"/>
                <w:sz w:val="16"/>
                <w:szCs w:val="16"/>
              </w:rPr>
            </w:pPr>
          </w:p>
        </w:tc>
        <w:tc>
          <w:tcPr>
            <w:tcW w:w="1234" w:type="dxa"/>
            <w:tcBorders>
              <w:top w:val="nil"/>
              <w:left w:val="nil"/>
              <w:bottom w:val="single" w:sz="4" w:space="0" w:color="auto"/>
            </w:tcBorders>
            <w:shd w:val="clear" w:color="auto" w:fill="auto"/>
            <w:noWrap/>
            <w:vAlign w:val="center"/>
            <w:hideMark/>
          </w:tcPr>
          <w:p w14:paraId="0F32DA89" w14:textId="77777777" w:rsidR="0079617A" w:rsidRPr="0079617A" w:rsidRDefault="0079617A" w:rsidP="0079617A">
            <w:pPr>
              <w:jc w:val="center"/>
              <w:rPr>
                <w:rFonts w:ascii="Arial" w:eastAsia="DengXian" w:hAnsi="Arial" w:cs="Arial"/>
                <w:color w:val="000000"/>
                <w:sz w:val="16"/>
                <w:szCs w:val="16"/>
              </w:rPr>
            </w:pPr>
            <w:r w:rsidRPr="0079617A">
              <w:rPr>
                <w:rFonts w:ascii="Arial" w:eastAsia="DengXian" w:hAnsi="Arial" w:cs="Arial"/>
                <w:color w:val="000000"/>
                <w:sz w:val="16"/>
                <w:szCs w:val="16"/>
              </w:rPr>
              <w:t>RNA species</w:t>
            </w:r>
          </w:p>
        </w:tc>
        <w:tc>
          <w:tcPr>
            <w:tcW w:w="1114" w:type="dxa"/>
            <w:tcBorders>
              <w:top w:val="nil"/>
              <w:left w:val="nil"/>
              <w:bottom w:val="single" w:sz="4" w:space="0" w:color="auto"/>
              <w:right w:val="nil"/>
            </w:tcBorders>
            <w:shd w:val="clear" w:color="auto" w:fill="auto"/>
            <w:noWrap/>
            <w:vAlign w:val="center"/>
            <w:hideMark/>
          </w:tcPr>
          <w:p w14:paraId="2CF66887" w14:textId="77777777" w:rsidR="0079617A" w:rsidRPr="0079617A" w:rsidRDefault="0079617A" w:rsidP="0079617A">
            <w:pPr>
              <w:jc w:val="center"/>
              <w:rPr>
                <w:rFonts w:ascii="Arial" w:eastAsia="DengXian" w:hAnsi="Arial" w:cs="Arial"/>
                <w:color w:val="000000"/>
                <w:sz w:val="16"/>
                <w:szCs w:val="16"/>
              </w:rPr>
            </w:pPr>
            <w:r w:rsidRPr="0079617A">
              <w:rPr>
                <w:rFonts w:ascii="Arial" w:eastAsia="DengXian" w:hAnsi="Arial" w:cs="Arial"/>
                <w:color w:val="000000"/>
                <w:sz w:val="16"/>
                <w:szCs w:val="16"/>
              </w:rPr>
              <w:t>6,720</w:t>
            </w:r>
          </w:p>
        </w:tc>
        <w:tc>
          <w:tcPr>
            <w:tcW w:w="1114" w:type="dxa"/>
            <w:tcBorders>
              <w:top w:val="nil"/>
              <w:left w:val="nil"/>
              <w:bottom w:val="single" w:sz="4" w:space="0" w:color="auto"/>
              <w:right w:val="nil"/>
            </w:tcBorders>
            <w:shd w:val="clear" w:color="auto" w:fill="auto"/>
            <w:noWrap/>
            <w:vAlign w:val="center"/>
            <w:hideMark/>
          </w:tcPr>
          <w:p w14:paraId="0414C3B6" w14:textId="77777777" w:rsidR="0079617A" w:rsidRPr="0079617A" w:rsidRDefault="0079617A" w:rsidP="0079617A">
            <w:pPr>
              <w:jc w:val="center"/>
              <w:rPr>
                <w:rFonts w:ascii="Arial" w:eastAsia="DengXian" w:hAnsi="Arial" w:cs="Arial"/>
                <w:color w:val="000000"/>
                <w:sz w:val="16"/>
                <w:szCs w:val="16"/>
              </w:rPr>
            </w:pPr>
            <w:r w:rsidRPr="0079617A">
              <w:rPr>
                <w:rFonts w:ascii="Arial" w:eastAsia="DengXian" w:hAnsi="Arial" w:cs="Arial"/>
                <w:color w:val="000000"/>
                <w:sz w:val="16"/>
                <w:szCs w:val="16"/>
              </w:rPr>
              <w:t>68,956</w:t>
            </w:r>
          </w:p>
        </w:tc>
        <w:tc>
          <w:tcPr>
            <w:tcW w:w="1114" w:type="dxa"/>
            <w:tcBorders>
              <w:top w:val="nil"/>
              <w:left w:val="nil"/>
              <w:bottom w:val="single" w:sz="4" w:space="0" w:color="auto"/>
              <w:right w:val="nil"/>
            </w:tcBorders>
            <w:shd w:val="clear" w:color="auto" w:fill="auto"/>
            <w:noWrap/>
            <w:vAlign w:val="center"/>
            <w:hideMark/>
          </w:tcPr>
          <w:p w14:paraId="2BA4C73A" w14:textId="77777777" w:rsidR="0079617A" w:rsidRPr="0079617A" w:rsidRDefault="0079617A" w:rsidP="0079617A">
            <w:pPr>
              <w:jc w:val="center"/>
              <w:rPr>
                <w:rFonts w:ascii="Arial" w:eastAsia="DengXian" w:hAnsi="Arial" w:cs="Arial"/>
                <w:color w:val="000000"/>
                <w:sz w:val="16"/>
                <w:szCs w:val="16"/>
              </w:rPr>
            </w:pPr>
            <w:r w:rsidRPr="0079617A">
              <w:rPr>
                <w:rFonts w:ascii="Arial" w:eastAsia="DengXian" w:hAnsi="Arial" w:cs="Arial"/>
                <w:color w:val="000000"/>
                <w:sz w:val="16"/>
                <w:szCs w:val="16"/>
              </w:rPr>
              <w:t>99,348</w:t>
            </w:r>
          </w:p>
        </w:tc>
        <w:tc>
          <w:tcPr>
            <w:tcW w:w="1158" w:type="dxa"/>
            <w:tcBorders>
              <w:top w:val="nil"/>
              <w:left w:val="nil"/>
              <w:bottom w:val="single" w:sz="4" w:space="0" w:color="auto"/>
              <w:right w:val="nil"/>
            </w:tcBorders>
            <w:shd w:val="clear" w:color="auto" w:fill="auto"/>
            <w:noWrap/>
            <w:vAlign w:val="center"/>
            <w:hideMark/>
          </w:tcPr>
          <w:p w14:paraId="6B7BD90E" w14:textId="77777777" w:rsidR="0079617A" w:rsidRPr="0079617A" w:rsidRDefault="0079617A" w:rsidP="0079617A">
            <w:pPr>
              <w:jc w:val="center"/>
              <w:rPr>
                <w:rFonts w:ascii="Arial" w:eastAsia="DengXian" w:hAnsi="Arial" w:cs="Arial"/>
                <w:color w:val="000000"/>
                <w:sz w:val="16"/>
                <w:szCs w:val="16"/>
              </w:rPr>
            </w:pPr>
            <w:r w:rsidRPr="0079617A">
              <w:rPr>
                <w:rFonts w:ascii="Arial" w:eastAsia="DengXian" w:hAnsi="Arial" w:cs="Arial"/>
                <w:color w:val="000000"/>
                <w:sz w:val="16"/>
                <w:szCs w:val="16"/>
              </w:rPr>
              <w:t>1,410,519</w:t>
            </w:r>
          </w:p>
        </w:tc>
        <w:tc>
          <w:tcPr>
            <w:tcW w:w="1114" w:type="dxa"/>
            <w:tcBorders>
              <w:top w:val="nil"/>
              <w:left w:val="nil"/>
              <w:bottom w:val="single" w:sz="4" w:space="0" w:color="auto"/>
              <w:right w:val="nil"/>
            </w:tcBorders>
            <w:shd w:val="clear" w:color="auto" w:fill="auto"/>
            <w:noWrap/>
            <w:vAlign w:val="center"/>
            <w:hideMark/>
          </w:tcPr>
          <w:p w14:paraId="0942D7E3" w14:textId="77777777" w:rsidR="0079617A" w:rsidRPr="0079617A" w:rsidRDefault="0079617A" w:rsidP="0079617A">
            <w:pPr>
              <w:jc w:val="center"/>
              <w:rPr>
                <w:rFonts w:ascii="Arial" w:eastAsia="DengXian" w:hAnsi="Arial" w:cs="Arial"/>
                <w:color w:val="000000"/>
                <w:sz w:val="16"/>
                <w:szCs w:val="16"/>
              </w:rPr>
            </w:pPr>
            <w:r w:rsidRPr="0079617A">
              <w:rPr>
                <w:rFonts w:ascii="Arial" w:eastAsia="DengXian" w:hAnsi="Arial" w:cs="Arial"/>
                <w:color w:val="000000"/>
                <w:sz w:val="16"/>
                <w:szCs w:val="16"/>
              </w:rPr>
              <w:t>_</w:t>
            </w:r>
          </w:p>
        </w:tc>
      </w:tr>
      <w:tr w:rsidR="0079617A" w:rsidRPr="009B1F40" w14:paraId="46A50F91" w14:textId="77777777" w:rsidTr="009B1F40">
        <w:trPr>
          <w:trHeight w:val="477"/>
        </w:trPr>
        <w:tc>
          <w:tcPr>
            <w:tcW w:w="1343" w:type="dxa"/>
            <w:vMerge w:val="restart"/>
            <w:tcBorders>
              <w:top w:val="single" w:sz="6" w:space="0" w:color="auto"/>
              <w:left w:val="nil"/>
              <w:bottom w:val="single" w:sz="6" w:space="0" w:color="auto"/>
            </w:tcBorders>
            <w:shd w:val="clear" w:color="auto" w:fill="auto"/>
            <w:noWrap/>
            <w:vAlign w:val="center"/>
            <w:hideMark/>
          </w:tcPr>
          <w:p w14:paraId="744699AA" w14:textId="77777777" w:rsidR="0079617A" w:rsidRPr="0079617A" w:rsidRDefault="0079617A" w:rsidP="0079617A">
            <w:pPr>
              <w:jc w:val="center"/>
              <w:rPr>
                <w:rFonts w:ascii="Arial" w:eastAsia="DengXian" w:hAnsi="Arial" w:cs="Arial"/>
                <w:color w:val="000000"/>
                <w:sz w:val="16"/>
                <w:szCs w:val="16"/>
              </w:rPr>
            </w:pPr>
            <w:r w:rsidRPr="0079617A">
              <w:rPr>
                <w:rFonts w:ascii="Arial" w:eastAsia="DengXian" w:hAnsi="Arial" w:cs="Arial"/>
                <w:color w:val="000000"/>
                <w:sz w:val="16"/>
                <w:szCs w:val="16"/>
              </w:rPr>
              <w:t>RBM24</w:t>
            </w:r>
          </w:p>
        </w:tc>
        <w:tc>
          <w:tcPr>
            <w:tcW w:w="1234" w:type="dxa"/>
            <w:tcBorders>
              <w:top w:val="nil"/>
              <w:left w:val="nil"/>
              <w:bottom w:val="nil"/>
            </w:tcBorders>
            <w:shd w:val="clear" w:color="auto" w:fill="auto"/>
            <w:noWrap/>
            <w:vAlign w:val="center"/>
            <w:hideMark/>
          </w:tcPr>
          <w:p w14:paraId="5382066B" w14:textId="77777777" w:rsidR="0079617A" w:rsidRPr="0079617A" w:rsidRDefault="0079617A" w:rsidP="0079617A">
            <w:pPr>
              <w:jc w:val="center"/>
              <w:rPr>
                <w:rFonts w:ascii="Arial" w:eastAsia="DengXian" w:hAnsi="Arial" w:cs="Arial"/>
                <w:color w:val="000000"/>
                <w:sz w:val="16"/>
                <w:szCs w:val="16"/>
              </w:rPr>
            </w:pPr>
            <w:r w:rsidRPr="0079617A">
              <w:rPr>
                <w:rFonts w:ascii="Arial" w:eastAsia="DengXian" w:hAnsi="Arial" w:cs="Arial"/>
                <w:color w:val="000000"/>
                <w:sz w:val="16"/>
                <w:szCs w:val="16"/>
              </w:rPr>
              <w:t>Top rank*</w:t>
            </w:r>
          </w:p>
        </w:tc>
        <w:tc>
          <w:tcPr>
            <w:tcW w:w="1114" w:type="dxa"/>
            <w:tcBorders>
              <w:top w:val="single" w:sz="4" w:space="0" w:color="auto"/>
              <w:left w:val="nil"/>
              <w:bottom w:val="nil"/>
              <w:right w:val="nil"/>
            </w:tcBorders>
            <w:shd w:val="clear" w:color="auto" w:fill="auto"/>
            <w:noWrap/>
            <w:vAlign w:val="center"/>
            <w:hideMark/>
          </w:tcPr>
          <w:p w14:paraId="3E3D13DC" w14:textId="77777777" w:rsidR="0079617A" w:rsidRPr="0079617A" w:rsidRDefault="0079617A" w:rsidP="0079617A">
            <w:pPr>
              <w:jc w:val="center"/>
              <w:rPr>
                <w:rFonts w:ascii="Arial" w:eastAsia="DengXian" w:hAnsi="Arial" w:cs="Arial"/>
                <w:color w:val="000000"/>
                <w:sz w:val="16"/>
                <w:szCs w:val="16"/>
              </w:rPr>
            </w:pPr>
            <w:r w:rsidRPr="0079617A">
              <w:rPr>
                <w:rFonts w:ascii="Arial" w:eastAsia="DengXian" w:hAnsi="Arial" w:cs="Arial"/>
                <w:color w:val="000000"/>
                <w:sz w:val="16"/>
                <w:szCs w:val="16"/>
              </w:rPr>
              <w:t>1%</w:t>
            </w:r>
          </w:p>
        </w:tc>
        <w:tc>
          <w:tcPr>
            <w:tcW w:w="1114" w:type="dxa"/>
            <w:tcBorders>
              <w:top w:val="single" w:sz="4" w:space="0" w:color="auto"/>
              <w:left w:val="nil"/>
              <w:bottom w:val="nil"/>
              <w:right w:val="nil"/>
            </w:tcBorders>
            <w:shd w:val="clear" w:color="auto" w:fill="auto"/>
            <w:noWrap/>
            <w:vAlign w:val="center"/>
            <w:hideMark/>
          </w:tcPr>
          <w:p w14:paraId="482FA25B" w14:textId="29E6A102" w:rsidR="0079617A" w:rsidRPr="0079617A" w:rsidRDefault="0079617A" w:rsidP="0079617A">
            <w:pPr>
              <w:jc w:val="center"/>
              <w:rPr>
                <w:rFonts w:ascii="Arial" w:eastAsia="DengXian" w:hAnsi="Arial" w:cs="Arial"/>
                <w:color w:val="000000"/>
                <w:sz w:val="16"/>
                <w:szCs w:val="16"/>
              </w:rPr>
            </w:pPr>
            <w:r w:rsidRPr="0079617A">
              <w:rPr>
                <w:rFonts w:ascii="Arial" w:eastAsia="DengXian" w:hAnsi="Arial" w:cs="Arial"/>
                <w:color w:val="000000"/>
                <w:sz w:val="16"/>
                <w:szCs w:val="16"/>
              </w:rPr>
              <w:t>1</w:t>
            </w:r>
            <w:r w:rsidRPr="009B1F40">
              <w:rPr>
                <w:rFonts w:ascii="Arial" w:eastAsia="DengXian" w:hAnsi="Arial" w:cs="Arial"/>
                <w:color w:val="000000"/>
                <w:sz w:val="16"/>
                <w:szCs w:val="16"/>
              </w:rPr>
              <w:t>-6</w:t>
            </w:r>
            <w:r w:rsidRPr="0079617A">
              <w:rPr>
                <w:rFonts w:ascii="Arial" w:eastAsia="DengXian" w:hAnsi="Arial" w:cs="Arial"/>
                <w:color w:val="000000"/>
                <w:sz w:val="16"/>
                <w:szCs w:val="16"/>
              </w:rPr>
              <w:t>%</w:t>
            </w:r>
          </w:p>
        </w:tc>
        <w:tc>
          <w:tcPr>
            <w:tcW w:w="1114" w:type="dxa"/>
            <w:tcBorders>
              <w:top w:val="single" w:sz="4" w:space="0" w:color="auto"/>
              <w:left w:val="nil"/>
              <w:bottom w:val="nil"/>
              <w:right w:val="nil"/>
            </w:tcBorders>
            <w:shd w:val="clear" w:color="auto" w:fill="auto"/>
            <w:noWrap/>
            <w:vAlign w:val="center"/>
            <w:hideMark/>
          </w:tcPr>
          <w:p w14:paraId="6674692E" w14:textId="5D1BC2DB" w:rsidR="0079617A" w:rsidRPr="0079617A" w:rsidRDefault="0079617A" w:rsidP="0079617A">
            <w:pPr>
              <w:jc w:val="center"/>
              <w:rPr>
                <w:rFonts w:ascii="Arial" w:eastAsia="DengXian" w:hAnsi="Arial" w:cs="Arial"/>
                <w:color w:val="000000"/>
                <w:sz w:val="16"/>
                <w:szCs w:val="16"/>
              </w:rPr>
            </w:pPr>
            <w:r w:rsidRPr="0079617A">
              <w:rPr>
                <w:rFonts w:ascii="Arial" w:eastAsia="DengXian" w:hAnsi="Arial" w:cs="Arial"/>
                <w:color w:val="000000"/>
                <w:sz w:val="16"/>
                <w:szCs w:val="16"/>
              </w:rPr>
              <w:t>6</w:t>
            </w:r>
            <w:r w:rsidRPr="009B1F40">
              <w:rPr>
                <w:rFonts w:ascii="Arial" w:eastAsia="DengXian" w:hAnsi="Arial" w:cs="Arial"/>
                <w:color w:val="000000"/>
                <w:sz w:val="16"/>
                <w:szCs w:val="16"/>
              </w:rPr>
              <w:t>-100</w:t>
            </w:r>
            <w:r w:rsidRPr="0079617A">
              <w:rPr>
                <w:rFonts w:ascii="Arial" w:eastAsia="DengXian" w:hAnsi="Arial" w:cs="Arial"/>
                <w:color w:val="000000"/>
                <w:sz w:val="16"/>
                <w:szCs w:val="16"/>
              </w:rPr>
              <w:t>%</w:t>
            </w:r>
          </w:p>
        </w:tc>
        <w:tc>
          <w:tcPr>
            <w:tcW w:w="1158" w:type="dxa"/>
            <w:tcBorders>
              <w:top w:val="single" w:sz="4" w:space="0" w:color="auto"/>
              <w:left w:val="nil"/>
              <w:bottom w:val="nil"/>
              <w:right w:val="nil"/>
            </w:tcBorders>
            <w:shd w:val="clear" w:color="auto" w:fill="auto"/>
            <w:noWrap/>
            <w:vAlign w:val="center"/>
            <w:hideMark/>
          </w:tcPr>
          <w:p w14:paraId="1AF3E7AC" w14:textId="0D0F2194" w:rsidR="0079617A" w:rsidRPr="0079617A" w:rsidRDefault="0079617A" w:rsidP="0079617A">
            <w:pPr>
              <w:jc w:val="center"/>
              <w:rPr>
                <w:rFonts w:ascii="Arial" w:eastAsia="DengXian" w:hAnsi="Arial" w:cs="Arial"/>
                <w:color w:val="000000"/>
                <w:sz w:val="16"/>
                <w:szCs w:val="16"/>
              </w:rPr>
            </w:pPr>
            <w:r w:rsidRPr="0079617A">
              <w:rPr>
                <w:rFonts w:ascii="Arial" w:eastAsia="DengXian" w:hAnsi="Arial" w:cs="Arial"/>
                <w:color w:val="000000"/>
                <w:sz w:val="16"/>
                <w:szCs w:val="16"/>
              </w:rPr>
              <w:t>Backg</w:t>
            </w:r>
            <w:r w:rsidRPr="009B1F40">
              <w:rPr>
                <w:rFonts w:ascii="Arial" w:eastAsia="DengXian" w:hAnsi="Arial" w:cs="Arial"/>
                <w:color w:val="000000"/>
                <w:sz w:val="16"/>
                <w:szCs w:val="16"/>
              </w:rPr>
              <w:t>r</w:t>
            </w:r>
            <w:r w:rsidRPr="0079617A">
              <w:rPr>
                <w:rFonts w:ascii="Arial" w:eastAsia="DengXian" w:hAnsi="Arial" w:cs="Arial"/>
                <w:color w:val="000000"/>
                <w:sz w:val="16"/>
                <w:szCs w:val="16"/>
              </w:rPr>
              <w:t>ound</w:t>
            </w:r>
          </w:p>
        </w:tc>
        <w:tc>
          <w:tcPr>
            <w:tcW w:w="1114" w:type="dxa"/>
            <w:tcBorders>
              <w:top w:val="single" w:sz="4" w:space="0" w:color="auto"/>
              <w:left w:val="nil"/>
              <w:bottom w:val="nil"/>
              <w:right w:val="nil"/>
            </w:tcBorders>
            <w:shd w:val="clear" w:color="auto" w:fill="auto"/>
            <w:noWrap/>
            <w:vAlign w:val="center"/>
            <w:hideMark/>
          </w:tcPr>
          <w:p w14:paraId="1A0B82C9" w14:textId="77777777" w:rsidR="0079617A" w:rsidRPr="0079617A" w:rsidRDefault="0079617A" w:rsidP="0079617A">
            <w:pPr>
              <w:jc w:val="center"/>
              <w:rPr>
                <w:rFonts w:ascii="Arial" w:eastAsia="DengXian" w:hAnsi="Arial" w:cs="Arial"/>
                <w:color w:val="000000"/>
                <w:sz w:val="16"/>
                <w:szCs w:val="16"/>
              </w:rPr>
            </w:pPr>
            <w:r w:rsidRPr="0079617A">
              <w:rPr>
                <w:rFonts w:ascii="Arial" w:eastAsia="DengXian" w:hAnsi="Arial" w:cs="Arial"/>
                <w:color w:val="000000"/>
                <w:sz w:val="16"/>
                <w:szCs w:val="16"/>
              </w:rPr>
              <w:t>_</w:t>
            </w:r>
          </w:p>
        </w:tc>
      </w:tr>
      <w:tr w:rsidR="0079617A" w:rsidRPr="009B1F40" w14:paraId="2CB0FFE6" w14:textId="77777777" w:rsidTr="009B1F40">
        <w:trPr>
          <w:trHeight w:val="477"/>
        </w:trPr>
        <w:tc>
          <w:tcPr>
            <w:tcW w:w="1343" w:type="dxa"/>
            <w:vMerge/>
            <w:tcBorders>
              <w:top w:val="single" w:sz="8" w:space="0" w:color="000000"/>
              <w:left w:val="nil"/>
              <w:bottom w:val="single" w:sz="6" w:space="0" w:color="auto"/>
            </w:tcBorders>
            <w:vAlign w:val="center"/>
            <w:hideMark/>
          </w:tcPr>
          <w:p w14:paraId="45531082" w14:textId="77777777" w:rsidR="0079617A" w:rsidRPr="0079617A" w:rsidRDefault="0079617A" w:rsidP="0079617A">
            <w:pPr>
              <w:rPr>
                <w:rFonts w:ascii="Arial" w:eastAsia="DengXian" w:hAnsi="Arial" w:cs="Arial"/>
                <w:color w:val="000000"/>
                <w:sz w:val="16"/>
                <w:szCs w:val="16"/>
              </w:rPr>
            </w:pPr>
          </w:p>
        </w:tc>
        <w:tc>
          <w:tcPr>
            <w:tcW w:w="1234" w:type="dxa"/>
            <w:tcBorders>
              <w:top w:val="nil"/>
              <w:left w:val="nil"/>
              <w:bottom w:val="nil"/>
            </w:tcBorders>
            <w:shd w:val="clear" w:color="auto" w:fill="auto"/>
            <w:noWrap/>
            <w:vAlign w:val="center"/>
            <w:hideMark/>
          </w:tcPr>
          <w:p w14:paraId="1EAD151C" w14:textId="77777777" w:rsidR="0079617A" w:rsidRPr="0079617A" w:rsidRDefault="0079617A" w:rsidP="0079617A">
            <w:pPr>
              <w:jc w:val="center"/>
              <w:rPr>
                <w:rFonts w:ascii="Arial" w:eastAsia="DengXian" w:hAnsi="Arial" w:cs="Arial"/>
                <w:color w:val="000000"/>
                <w:sz w:val="16"/>
                <w:szCs w:val="16"/>
              </w:rPr>
            </w:pPr>
            <w:r w:rsidRPr="0079617A">
              <w:rPr>
                <w:rFonts w:ascii="Arial" w:eastAsia="DengXian" w:hAnsi="Arial" w:cs="Arial"/>
                <w:color w:val="000000"/>
                <w:sz w:val="16"/>
                <w:szCs w:val="16"/>
              </w:rPr>
              <w:t xml:space="preserve">Enrichment </w:t>
            </w:r>
          </w:p>
        </w:tc>
        <w:tc>
          <w:tcPr>
            <w:tcW w:w="1114" w:type="dxa"/>
            <w:tcBorders>
              <w:top w:val="nil"/>
              <w:left w:val="nil"/>
              <w:bottom w:val="nil"/>
              <w:right w:val="nil"/>
            </w:tcBorders>
            <w:shd w:val="clear" w:color="auto" w:fill="auto"/>
            <w:noWrap/>
            <w:vAlign w:val="center"/>
            <w:hideMark/>
          </w:tcPr>
          <w:p w14:paraId="710F8A64" w14:textId="5444C2B2" w:rsidR="0079617A" w:rsidRPr="0079617A" w:rsidRDefault="0079617A" w:rsidP="0079617A">
            <w:pPr>
              <w:jc w:val="center"/>
              <w:rPr>
                <w:rFonts w:ascii="Arial" w:eastAsia="DengXian" w:hAnsi="Arial" w:cs="Arial"/>
                <w:color w:val="000000"/>
                <w:sz w:val="16"/>
                <w:szCs w:val="16"/>
              </w:rPr>
            </w:pPr>
            <w:r w:rsidRPr="009B1F40">
              <w:rPr>
                <w:rFonts w:ascii="Arial" w:eastAsia="DengXian" w:hAnsi="Arial" w:cs="Arial"/>
                <w:color w:val="000000"/>
                <w:sz w:val="16"/>
                <w:szCs w:val="16"/>
              </w:rPr>
              <w:t>≥</w:t>
            </w:r>
            <w:r w:rsidRPr="0079617A">
              <w:rPr>
                <w:rFonts w:ascii="Arial" w:eastAsia="DengXian" w:hAnsi="Arial" w:cs="Arial"/>
                <w:color w:val="000000"/>
                <w:sz w:val="16"/>
                <w:szCs w:val="16"/>
              </w:rPr>
              <w:t>3</w:t>
            </w:r>
          </w:p>
        </w:tc>
        <w:tc>
          <w:tcPr>
            <w:tcW w:w="1114" w:type="dxa"/>
            <w:tcBorders>
              <w:top w:val="nil"/>
              <w:left w:val="nil"/>
              <w:bottom w:val="nil"/>
              <w:right w:val="nil"/>
            </w:tcBorders>
            <w:shd w:val="clear" w:color="auto" w:fill="auto"/>
            <w:noWrap/>
            <w:vAlign w:val="center"/>
            <w:hideMark/>
          </w:tcPr>
          <w:p w14:paraId="7C3D1982" w14:textId="77777777" w:rsidR="0079617A" w:rsidRPr="0079617A" w:rsidRDefault="0079617A" w:rsidP="0079617A">
            <w:pPr>
              <w:jc w:val="center"/>
              <w:rPr>
                <w:rFonts w:ascii="Arial" w:eastAsia="DengXian" w:hAnsi="Arial" w:cs="Arial"/>
                <w:color w:val="000000"/>
                <w:sz w:val="16"/>
                <w:szCs w:val="16"/>
              </w:rPr>
            </w:pPr>
            <w:r w:rsidRPr="0079617A">
              <w:rPr>
                <w:rFonts w:ascii="Arial" w:eastAsia="DengXian" w:hAnsi="Arial" w:cs="Arial"/>
                <w:color w:val="000000"/>
                <w:sz w:val="16"/>
                <w:szCs w:val="16"/>
              </w:rPr>
              <w:t>[2, 3)</w:t>
            </w:r>
          </w:p>
        </w:tc>
        <w:tc>
          <w:tcPr>
            <w:tcW w:w="1114" w:type="dxa"/>
            <w:tcBorders>
              <w:top w:val="nil"/>
              <w:left w:val="nil"/>
              <w:bottom w:val="nil"/>
              <w:right w:val="nil"/>
            </w:tcBorders>
            <w:shd w:val="clear" w:color="auto" w:fill="auto"/>
            <w:noWrap/>
            <w:vAlign w:val="center"/>
            <w:hideMark/>
          </w:tcPr>
          <w:p w14:paraId="4F0881BE" w14:textId="77777777" w:rsidR="0079617A" w:rsidRPr="0079617A" w:rsidRDefault="0079617A" w:rsidP="0079617A">
            <w:pPr>
              <w:jc w:val="center"/>
              <w:rPr>
                <w:rFonts w:ascii="Arial" w:eastAsia="DengXian" w:hAnsi="Arial" w:cs="Arial"/>
                <w:color w:val="000000"/>
                <w:sz w:val="16"/>
                <w:szCs w:val="16"/>
              </w:rPr>
            </w:pPr>
            <w:r w:rsidRPr="0079617A">
              <w:rPr>
                <w:rFonts w:ascii="Arial" w:eastAsia="DengXian" w:hAnsi="Arial" w:cs="Arial"/>
                <w:color w:val="000000"/>
                <w:sz w:val="16"/>
                <w:szCs w:val="16"/>
              </w:rPr>
              <w:t>[1, 2)</w:t>
            </w:r>
          </w:p>
        </w:tc>
        <w:tc>
          <w:tcPr>
            <w:tcW w:w="1158" w:type="dxa"/>
            <w:tcBorders>
              <w:top w:val="nil"/>
              <w:left w:val="nil"/>
              <w:bottom w:val="nil"/>
              <w:right w:val="nil"/>
            </w:tcBorders>
            <w:shd w:val="clear" w:color="auto" w:fill="auto"/>
            <w:noWrap/>
            <w:vAlign w:val="center"/>
            <w:hideMark/>
          </w:tcPr>
          <w:p w14:paraId="1466370F" w14:textId="77777777" w:rsidR="0079617A" w:rsidRPr="0079617A" w:rsidRDefault="0079617A" w:rsidP="0079617A">
            <w:pPr>
              <w:jc w:val="center"/>
              <w:rPr>
                <w:rFonts w:ascii="Arial" w:eastAsia="DengXian" w:hAnsi="Arial" w:cs="Arial"/>
                <w:color w:val="000000"/>
                <w:sz w:val="16"/>
                <w:szCs w:val="16"/>
              </w:rPr>
            </w:pPr>
            <w:r w:rsidRPr="0079617A">
              <w:rPr>
                <w:rFonts w:ascii="Arial" w:eastAsia="DengXian" w:hAnsi="Arial" w:cs="Arial"/>
                <w:color w:val="000000"/>
                <w:sz w:val="16"/>
                <w:szCs w:val="16"/>
              </w:rPr>
              <w:t>0</w:t>
            </w:r>
          </w:p>
        </w:tc>
        <w:tc>
          <w:tcPr>
            <w:tcW w:w="1114" w:type="dxa"/>
            <w:tcBorders>
              <w:top w:val="nil"/>
              <w:left w:val="nil"/>
              <w:bottom w:val="nil"/>
              <w:right w:val="nil"/>
            </w:tcBorders>
            <w:shd w:val="clear" w:color="auto" w:fill="auto"/>
            <w:noWrap/>
            <w:vAlign w:val="center"/>
            <w:hideMark/>
          </w:tcPr>
          <w:p w14:paraId="305AF68B" w14:textId="77777777" w:rsidR="0079617A" w:rsidRPr="0079617A" w:rsidRDefault="0079617A" w:rsidP="0079617A">
            <w:pPr>
              <w:jc w:val="center"/>
              <w:rPr>
                <w:rFonts w:ascii="Arial" w:eastAsia="DengXian" w:hAnsi="Arial" w:cs="Arial"/>
                <w:color w:val="000000"/>
                <w:sz w:val="16"/>
                <w:szCs w:val="16"/>
              </w:rPr>
            </w:pPr>
            <w:r w:rsidRPr="0079617A">
              <w:rPr>
                <w:rFonts w:ascii="Arial" w:eastAsia="DengXian" w:hAnsi="Arial" w:cs="Arial"/>
                <w:color w:val="000000"/>
                <w:sz w:val="16"/>
                <w:szCs w:val="16"/>
              </w:rPr>
              <w:t>_</w:t>
            </w:r>
          </w:p>
        </w:tc>
      </w:tr>
      <w:tr w:rsidR="0079617A" w:rsidRPr="009B1F40" w14:paraId="53751412" w14:textId="77777777" w:rsidTr="009B1F40">
        <w:trPr>
          <w:trHeight w:val="477"/>
        </w:trPr>
        <w:tc>
          <w:tcPr>
            <w:tcW w:w="1343" w:type="dxa"/>
            <w:vMerge/>
            <w:tcBorders>
              <w:top w:val="single" w:sz="8" w:space="0" w:color="000000"/>
              <w:left w:val="nil"/>
              <w:bottom w:val="single" w:sz="6" w:space="0" w:color="auto"/>
            </w:tcBorders>
            <w:vAlign w:val="center"/>
            <w:hideMark/>
          </w:tcPr>
          <w:p w14:paraId="1D55E662" w14:textId="77777777" w:rsidR="0079617A" w:rsidRPr="0079617A" w:rsidRDefault="0079617A" w:rsidP="0079617A">
            <w:pPr>
              <w:rPr>
                <w:rFonts w:ascii="Arial" w:eastAsia="DengXian" w:hAnsi="Arial" w:cs="Arial"/>
                <w:color w:val="000000"/>
                <w:sz w:val="16"/>
                <w:szCs w:val="16"/>
              </w:rPr>
            </w:pPr>
          </w:p>
        </w:tc>
        <w:tc>
          <w:tcPr>
            <w:tcW w:w="1234" w:type="dxa"/>
            <w:tcBorders>
              <w:top w:val="nil"/>
              <w:left w:val="nil"/>
              <w:bottom w:val="single" w:sz="4" w:space="0" w:color="auto"/>
            </w:tcBorders>
            <w:shd w:val="clear" w:color="auto" w:fill="auto"/>
            <w:noWrap/>
            <w:vAlign w:val="center"/>
            <w:hideMark/>
          </w:tcPr>
          <w:p w14:paraId="0374108D" w14:textId="77777777" w:rsidR="0079617A" w:rsidRPr="0079617A" w:rsidRDefault="0079617A" w:rsidP="0079617A">
            <w:pPr>
              <w:jc w:val="center"/>
              <w:rPr>
                <w:rFonts w:ascii="Arial" w:eastAsia="DengXian" w:hAnsi="Arial" w:cs="Arial"/>
                <w:color w:val="000000"/>
                <w:sz w:val="16"/>
                <w:szCs w:val="16"/>
              </w:rPr>
            </w:pPr>
            <w:r w:rsidRPr="0079617A">
              <w:rPr>
                <w:rFonts w:ascii="Arial" w:eastAsia="DengXian" w:hAnsi="Arial" w:cs="Arial"/>
                <w:color w:val="000000"/>
                <w:sz w:val="16"/>
                <w:szCs w:val="16"/>
              </w:rPr>
              <w:t>RNA species</w:t>
            </w:r>
          </w:p>
        </w:tc>
        <w:tc>
          <w:tcPr>
            <w:tcW w:w="1114" w:type="dxa"/>
            <w:tcBorders>
              <w:top w:val="nil"/>
              <w:left w:val="nil"/>
              <w:bottom w:val="single" w:sz="4" w:space="0" w:color="auto"/>
              <w:right w:val="nil"/>
            </w:tcBorders>
            <w:shd w:val="clear" w:color="auto" w:fill="auto"/>
            <w:noWrap/>
            <w:vAlign w:val="center"/>
            <w:hideMark/>
          </w:tcPr>
          <w:p w14:paraId="16ABA7A0" w14:textId="77777777" w:rsidR="0079617A" w:rsidRPr="0079617A" w:rsidRDefault="0079617A" w:rsidP="0079617A">
            <w:pPr>
              <w:jc w:val="center"/>
              <w:rPr>
                <w:rFonts w:ascii="Arial" w:eastAsia="DengXian" w:hAnsi="Arial" w:cs="Arial"/>
                <w:color w:val="000000"/>
                <w:sz w:val="16"/>
                <w:szCs w:val="16"/>
              </w:rPr>
            </w:pPr>
            <w:r w:rsidRPr="0079617A">
              <w:rPr>
                <w:rFonts w:ascii="Arial" w:eastAsia="DengXian" w:hAnsi="Arial" w:cs="Arial"/>
                <w:color w:val="000000"/>
                <w:sz w:val="16"/>
                <w:szCs w:val="16"/>
              </w:rPr>
              <w:t>2,365</w:t>
            </w:r>
          </w:p>
        </w:tc>
        <w:tc>
          <w:tcPr>
            <w:tcW w:w="1114" w:type="dxa"/>
            <w:tcBorders>
              <w:top w:val="nil"/>
              <w:left w:val="nil"/>
              <w:bottom w:val="single" w:sz="4" w:space="0" w:color="auto"/>
              <w:right w:val="nil"/>
            </w:tcBorders>
            <w:shd w:val="clear" w:color="auto" w:fill="auto"/>
            <w:noWrap/>
            <w:vAlign w:val="center"/>
            <w:hideMark/>
          </w:tcPr>
          <w:p w14:paraId="524A53A8" w14:textId="77777777" w:rsidR="0079617A" w:rsidRPr="0079617A" w:rsidRDefault="0079617A" w:rsidP="0079617A">
            <w:pPr>
              <w:jc w:val="center"/>
              <w:rPr>
                <w:rFonts w:ascii="Arial" w:eastAsia="DengXian" w:hAnsi="Arial" w:cs="Arial"/>
                <w:color w:val="000000"/>
                <w:sz w:val="16"/>
                <w:szCs w:val="16"/>
              </w:rPr>
            </w:pPr>
            <w:r w:rsidRPr="0079617A">
              <w:rPr>
                <w:rFonts w:ascii="Arial" w:eastAsia="DengXian" w:hAnsi="Arial" w:cs="Arial"/>
                <w:color w:val="000000"/>
                <w:sz w:val="16"/>
                <w:szCs w:val="16"/>
              </w:rPr>
              <w:t>8,226</w:t>
            </w:r>
          </w:p>
        </w:tc>
        <w:tc>
          <w:tcPr>
            <w:tcW w:w="1114" w:type="dxa"/>
            <w:tcBorders>
              <w:top w:val="nil"/>
              <w:left w:val="nil"/>
              <w:bottom w:val="single" w:sz="4" w:space="0" w:color="auto"/>
              <w:right w:val="nil"/>
            </w:tcBorders>
            <w:shd w:val="clear" w:color="auto" w:fill="auto"/>
            <w:noWrap/>
            <w:vAlign w:val="center"/>
            <w:hideMark/>
          </w:tcPr>
          <w:p w14:paraId="08782628" w14:textId="77777777" w:rsidR="0079617A" w:rsidRPr="0079617A" w:rsidRDefault="0079617A" w:rsidP="0079617A">
            <w:pPr>
              <w:jc w:val="center"/>
              <w:rPr>
                <w:rFonts w:ascii="Arial" w:eastAsia="DengXian" w:hAnsi="Arial" w:cs="Arial"/>
                <w:color w:val="000000"/>
                <w:sz w:val="16"/>
                <w:szCs w:val="16"/>
              </w:rPr>
            </w:pPr>
            <w:r w:rsidRPr="0079617A">
              <w:rPr>
                <w:rFonts w:ascii="Arial" w:eastAsia="DengXian" w:hAnsi="Arial" w:cs="Arial"/>
                <w:color w:val="000000"/>
                <w:sz w:val="16"/>
                <w:szCs w:val="16"/>
              </w:rPr>
              <w:t>170,684</w:t>
            </w:r>
          </w:p>
        </w:tc>
        <w:tc>
          <w:tcPr>
            <w:tcW w:w="1158" w:type="dxa"/>
            <w:tcBorders>
              <w:top w:val="nil"/>
              <w:left w:val="nil"/>
              <w:bottom w:val="single" w:sz="4" w:space="0" w:color="auto"/>
              <w:right w:val="nil"/>
            </w:tcBorders>
            <w:shd w:val="clear" w:color="auto" w:fill="auto"/>
            <w:noWrap/>
            <w:vAlign w:val="center"/>
            <w:hideMark/>
          </w:tcPr>
          <w:p w14:paraId="045C8302" w14:textId="77777777" w:rsidR="0079617A" w:rsidRPr="0079617A" w:rsidRDefault="0079617A" w:rsidP="0079617A">
            <w:pPr>
              <w:jc w:val="center"/>
              <w:rPr>
                <w:rFonts w:ascii="Arial" w:eastAsia="DengXian" w:hAnsi="Arial" w:cs="Arial"/>
                <w:color w:val="000000"/>
                <w:sz w:val="16"/>
                <w:szCs w:val="16"/>
              </w:rPr>
            </w:pPr>
            <w:r w:rsidRPr="0079617A">
              <w:rPr>
                <w:rFonts w:ascii="Arial" w:eastAsia="DengXian" w:hAnsi="Arial" w:cs="Arial"/>
                <w:color w:val="000000"/>
                <w:sz w:val="16"/>
                <w:szCs w:val="16"/>
              </w:rPr>
              <w:t>567,974</w:t>
            </w:r>
          </w:p>
        </w:tc>
        <w:tc>
          <w:tcPr>
            <w:tcW w:w="1114" w:type="dxa"/>
            <w:tcBorders>
              <w:top w:val="nil"/>
              <w:left w:val="nil"/>
              <w:bottom w:val="single" w:sz="4" w:space="0" w:color="auto"/>
              <w:right w:val="nil"/>
            </w:tcBorders>
            <w:shd w:val="clear" w:color="auto" w:fill="auto"/>
            <w:noWrap/>
            <w:vAlign w:val="center"/>
            <w:hideMark/>
          </w:tcPr>
          <w:p w14:paraId="6C1A9939" w14:textId="77777777" w:rsidR="0079617A" w:rsidRPr="0079617A" w:rsidRDefault="0079617A" w:rsidP="0079617A">
            <w:pPr>
              <w:jc w:val="center"/>
              <w:rPr>
                <w:rFonts w:ascii="Arial" w:eastAsia="DengXian" w:hAnsi="Arial" w:cs="Arial"/>
                <w:color w:val="000000"/>
                <w:sz w:val="16"/>
                <w:szCs w:val="16"/>
              </w:rPr>
            </w:pPr>
            <w:r w:rsidRPr="0079617A">
              <w:rPr>
                <w:rFonts w:ascii="Arial" w:eastAsia="DengXian" w:hAnsi="Arial" w:cs="Arial"/>
                <w:color w:val="000000"/>
                <w:sz w:val="16"/>
                <w:szCs w:val="16"/>
              </w:rPr>
              <w:t>_</w:t>
            </w:r>
          </w:p>
        </w:tc>
      </w:tr>
      <w:tr w:rsidR="0079617A" w:rsidRPr="009B1F40" w14:paraId="4E5B46D3" w14:textId="77777777" w:rsidTr="009B1F40">
        <w:trPr>
          <w:trHeight w:val="477"/>
        </w:trPr>
        <w:tc>
          <w:tcPr>
            <w:tcW w:w="1343" w:type="dxa"/>
            <w:vMerge w:val="restart"/>
            <w:tcBorders>
              <w:top w:val="single" w:sz="6" w:space="0" w:color="auto"/>
              <w:left w:val="nil"/>
              <w:bottom w:val="single" w:sz="6" w:space="0" w:color="auto"/>
            </w:tcBorders>
            <w:shd w:val="clear" w:color="auto" w:fill="auto"/>
            <w:noWrap/>
            <w:vAlign w:val="center"/>
            <w:hideMark/>
          </w:tcPr>
          <w:p w14:paraId="4D8FD3D3" w14:textId="77777777" w:rsidR="0079617A" w:rsidRPr="0079617A" w:rsidRDefault="0079617A" w:rsidP="0079617A">
            <w:pPr>
              <w:jc w:val="center"/>
              <w:rPr>
                <w:rFonts w:ascii="Arial" w:eastAsia="DengXian" w:hAnsi="Arial" w:cs="Arial"/>
                <w:color w:val="000000"/>
                <w:sz w:val="16"/>
                <w:szCs w:val="16"/>
              </w:rPr>
            </w:pPr>
            <w:r w:rsidRPr="0079617A">
              <w:rPr>
                <w:rFonts w:ascii="Arial" w:eastAsia="DengXian" w:hAnsi="Arial" w:cs="Arial"/>
                <w:color w:val="000000"/>
                <w:sz w:val="16"/>
                <w:szCs w:val="16"/>
              </w:rPr>
              <w:t>RT</w:t>
            </w:r>
          </w:p>
        </w:tc>
        <w:tc>
          <w:tcPr>
            <w:tcW w:w="1234" w:type="dxa"/>
            <w:tcBorders>
              <w:top w:val="nil"/>
              <w:left w:val="nil"/>
              <w:bottom w:val="nil"/>
            </w:tcBorders>
            <w:shd w:val="clear" w:color="auto" w:fill="auto"/>
            <w:noWrap/>
            <w:vAlign w:val="center"/>
            <w:hideMark/>
          </w:tcPr>
          <w:p w14:paraId="21BE24F7" w14:textId="77777777" w:rsidR="0079617A" w:rsidRPr="0079617A" w:rsidRDefault="0079617A" w:rsidP="0079617A">
            <w:pPr>
              <w:jc w:val="center"/>
              <w:rPr>
                <w:rFonts w:ascii="Arial" w:eastAsia="DengXian" w:hAnsi="Arial" w:cs="Arial"/>
                <w:color w:val="000000"/>
                <w:sz w:val="16"/>
                <w:szCs w:val="16"/>
              </w:rPr>
            </w:pPr>
            <w:r w:rsidRPr="0079617A">
              <w:rPr>
                <w:rFonts w:ascii="Arial" w:eastAsia="DengXian" w:hAnsi="Arial" w:cs="Arial"/>
                <w:color w:val="000000"/>
                <w:sz w:val="16"/>
                <w:szCs w:val="16"/>
              </w:rPr>
              <w:t>Top rank*</w:t>
            </w:r>
          </w:p>
        </w:tc>
        <w:tc>
          <w:tcPr>
            <w:tcW w:w="1114" w:type="dxa"/>
            <w:tcBorders>
              <w:top w:val="single" w:sz="4" w:space="0" w:color="auto"/>
              <w:left w:val="nil"/>
              <w:bottom w:val="nil"/>
              <w:right w:val="nil"/>
            </w:tcBorders>
            <w:shd w:val="clear" w:color="auto" w:fill="auto"/>
            <w:noWrap/>
            <w:vAlign w:val="center"/>
            <w:hideMark/>
          </w:tcPr>
          <w:p w14:paraId="169CCD02" w14:textId="77777777" w:rsidR="0079617A" w:rsidRPr="0079617A" w:rsidRDefault="0079617A" w:rsidP="0079617A">
            <w:pPr>
              <w:jc w:val="center"/>
              <w:rPr>
                <w:rFonts w:ascii="Arial" w:eastAsia="DengXian" w:hAnsi="Arial" w:cs="Arial"/>
                <w:color w:val="000000"/>
                <w:sz w:val="16"/>
                <w:szCs w:val="16"/>
              </w:rPr>
            </w:pPr>
            <w:r w:rsidRPr="0079617A">
              <w:rPr>
                <w:rFonts w:ascii="Arial" w:eastAsia="DengXian" w:hAnsi="Arial" w:cs="Arial"/>
                <w:color w:val="000000"/>
                <w:sz w:val="16"/>
                <w:szCs w:val="16"/>
              </w:rPr>
              <w:t>1%</w:t>
            </w:r>
          </w:p>
        </w:tc>
        <w:tc>
          <w:tcPr>
            <w:tcW w:w="1114" w:type="dxa"/>
            <w:tcBorders>
              <w:top w:val="single" w:sz="4" w:space="0" w:color="auto"/>
              <w:left w:val="nil"/>
              <w:bottom w:val="nil"/>
              <w:right w:val="nil"/>
            </w:tcBorders>
            <w:shd w:val="clear" w:color="auto" w:fill="auto"/>
            <w:noWrap/>
            <w:vAlign w:val="center"/>
            <w:hideMark/>
          </w:tcPr>
          <w:p w14:paraId="18717ED3" w14:textId="7F72F926" w:rsidR="0079617A" w:rsidRPr="0079617A" w:rsidRDefault="0079617A" w:rsidP="0079617A">
            <w:pPr>
              <w:jc w:val="center"/>
              <w:rPr>
                <w:rFonts w:ascii="Arial" w:eastAsia="DengXian" w:hAnsi="Arial" w:cs="Arial"/>
                <w:color w:val="000000"/>
                <w:sz w:val="16"/>
                <w:szCs w:val="16"/>
              </w:rPr>
            </w:pPr>
            <w:r w:rsidRPr="0079617A">
              <w:rPr>
                <w:rFonts w:ascii="Arial" w:eastAsia="DengXian" w:hAnsi="Arial" w:cs="Arial"/>
                <w:color w:val="000000"/>
                <w:sz w:val="16"/>
                <w:szCs w:val="16"/>
              </w:rPr>
              <w:t>1</w:t>
            </w:r>
            <w:r w:rsidRPr="009B1F40">
              <w:rPr>
                <w:rFonts w:ascii="Arial" w:eastAsia="DengXian" w:hAnsi="Arial" w:cs="Arial"/>
                <w:color w:val="000000"/>
                <w:sz w:val="16"/>
                <w:szCs w:val="16"/>
              </w:rPr>
              <w:t>-5</w:t>
            </w:r>
            <w:r w:rsidRPr="0079617A">
              <w:rPr>
                <w:rFonts w:ascii="Arial" w:eastAsia="DengXian" w:hAnsi="Arial" w:cs="Arial"/>
                <w:color w:val="000000"/>
                <w:sz w:val="16"/>
                <w:szCs w:val="16"/>
              </w:rPr>
              <w:t>%</w:t>
            </w:r>
          </w:p>
        </w:tc>
        <w:tc>
          <w:tcPr>
            <w:tcW w:w="1114" w:type="dxa"/>
            <w:tcBorders>
              <w:top w:val="single" w:sz="4" w:space="0" w:color="auto"/>
              <w:left w:val="nil"/>
              <w:bottom w:val="nil"/>
              <w:right w:val="nil"/>
            </w:tcBorders>
            <w:shd w:val="clear" w:color="auto" w:fill="auto"/>
            <w:noWrap/>
            <w:vAlign w:val="center"/>
            <w:hideMark/>
          </w:tcPr>
          <w:p w14:paraId="551B27DD" w14:textId="37660533" w:rsidR="0079617A" w:rsidRPr="0079617A" w:rsidRDefault="0079617A" w:rsidP="0079617A">
            <w:pPr>
              <w:jc w:val="center"/>
              <w:rPr>
                <w:rFonts w:ascii="Arial" w:eastAsia="DengXian" w:hAnsi="Arial" w:cs="Arial"/>
                <w:color w:val="000000"/>
                <w:sz w:val="16"/>
                <w:szCs w:val="16"/>
              </w:rPr>
            </w:pPr>
            <w:r w:rsidRPr="0079617A">
              <w:rPr>
                <w:rFonts w:ascii="Arial" w:eastAsia="DengXian" w:hAnsi="Arial" w:cs="Arial"/>
                <w:color w:val="000000"/>
                <w:sz w:val="16"/>
                <w:szCs w:val="16"/>
              </w:rPr>
              <w:t>5</w:t>
            </w:r>
            <w:r w:rsidRPr="009B1F40">
              <w:rPr>
                <w:rFonts w:ascii="Arial" w:eastAsia="DengXian" w:hAnsi="Arial" w:cs="Arial"/>
                <w:color w:val="000000"/>
                <w:sz w:val="16"/>
                <w:szCs w:val="16"/>
              </w:rPr>
              <w:t>-10</w:t>
            </w:r>
            <w:r w:rsidRPr="0079617A">
              <w:rPr>
                <w:rFonts w:ascii="Arial" w:eastAsia="DengXian" w:hAnsi="Arial" w:cs="Arial"/>
                <w:color w:val="000000"/>
                <w:sz w:val="16"/>
                <w:szCs w:val="16"/>
              </w:rPr>
              <w:t>%</w:t>
            </w:r>
          </w:p>
        </w:tc>
        <w:tc>
          <w:tcPr>
            <w:tcW w:w="1158" w:type="dxa"/>
            <w:tcBorders>
              <w:top w:val="single" w:sz="4" w:space="0" w:color="auto"/>
              <w:left w:val="nil"/>
              <w:bottom w:val="nil"/>
              <w:right w:val="nil"/>
            </w:tcBorders>
            <w:shd w:val="clear" w:color="auto" w:fill="auto"/>
            <w:noWrap/>
            <w:vAlign w:val="center"/>
            <w:hideMark/>
          </w:tcPr>
          <w:p w14:paraId="0DD52081" w14:textId="367D1FF4" w:rsidR="0079617A" w:rsidRPr="0079617A" w:rsidRDefault="0079617A" w:rsidP="0079617A">
            <w:pPr>
              <w:jc w:val="center"/>
              <w:rPr>
                <w:rFonts w:ascii="Arial" w:eastAsia="DengXian" w:hAnsi="Arial" w:cs="Arial"/>
                <w:color w:val="000000"/>
                <w:sz w:val="16"/>
                <w:szCs w:val="16"/>
              </w:rPr>
            </w:pPr>
            <w:r w:rsidRPr="0079617A">
              <w:rPr>
                <w:rFonts w:ascii="Arial" w:eastAsia="DengXian" w:hAnsi="Arial" w:cs="Arial"/>
                <w:color w:val="000000"/>
                <w:sz w:val="16"/>
                <w:szCs w:val="16"/>
              </w:rPr>
              <w:t>10</w:t>
            </w:r>
            <w:r w:rsidRPr="009B1F40">
              <w:rPr>
                <w:rFonts w:ascii="Arial" w:eastAsia="DengXian" w:hAnsi="Arial" w:cs="Arial"/>
                <w:color w:val="000000"/>
                <w:sz w:val="16"/>
                <w:szCs w:val="16"/>
              </w:rPr>
              <w:t>-31</w:t>
            </w:r>
            <w:r w:rsidRPr="0079617A">
              <w:rPr>
                <w:rFonts w:ascii="Arial" w:eastAsia="DengXian" w:hAnsi="Arial" w:cs="Arial"/>
                <w:color w:val="000000"/>
                <w:sz w:val="16"/>
                <w:szCs w:val="16"/>
              </w:rPr>
              <w:t>%</w:t>
            </w:r>
          </w:p>
        </w:tc>
        <w:tc>
          <w:tcPr>
            <w:tcW w:w="1114" w:type="dxa"/>
            <w:tcBorders>
              <w:top w:val="single" w:sz="4" w:space="0" w:color="auto"/>
              <w:left w:val="nil"/>
              <w:bottom w:val="nil"/>
              <w:right w:val="nil"/>
            </w:tcBorders>
            <w:shd w:val="clear" w:color="auto" w:fill="auto"/>
            <w:noWrap/>
            <w:vAlign w:val="center"/>
            <w:hideMark/>
          </w:tcPr>
          <w:p w14:paraId="444CB8D3" w14:textId="03D27FC7" w:rsidR="0079617A" w:rsidRPr="0079617A" w:rsidRDefault="0079617A" w:rsidP="0079617A">
            <w:pPr>
              <w:jc w:val="center"/>
              <w:rPr>
                <w:rFonts w:ascii="Arial" w:eastAsia="DengXian" w:hAnsi="Arial" w:cs="Arial"/>
                <w:color w:val="000000"/>
                <w:sz w:val="16"/>
                <w:szCs w:val="16"/>
              </w:rPr>
            </w:pPr>
            <w:r w:rsidRPr="0079617A">
              <w:rPr>
                <w:rFonts w:ascii="Arial" w:eastAsia="DengXian" w:hAnsi="Arial" w:cs="Arial"/>
                <w:color w:val="000000"/>
                <w:sz w:val="16"/>
                <w:szCs w:val="16"/>
              </w:rPr>
              <w:t>31</w:t>
            </w:r>
            <w:r w:rsidRPr="009B1F40">
              <w:rPr>
                <w:rFonts w:ascii="Arial" w:eastAsia="DengXian" w:hAnsi="Arial" w:cs="Arial"/>
                <w:color w:val="000000"/>
                <w:sz w:val="16"/>
                <w:szCs w:val="16"/>
              </w:rPr>
              <w:t>-100</w:t>
            </w:r>
            <w:r w:rsidRPr="0079617A">
              <w:rPr>
                <w:rFonts w:ascii="Arial" w:eastAsia="DengXian" w:hAnsi="Arial" w:cs="Arial"/>
                <w:color w:val="000000"/>
                <w:sz w:val="16"/>
                <w:szCs w:val="16"/>
              </w:rPr>
              <w:t>%</w:t>
            </w:r>
          </w:p>
        </w:tc>
      </w:tr>
      <w:tr w:rsidR="0079617A" w:rsidRPr="009B1F40" w14:paraId="3860E7BF" w14:textId="77777777" w:rsidTr="009B1F40">
        <w:trPr>
          <w:trHeight w:val="477"/>
        </w:trPr>
        <w:tc>
          <w:tcPr>
            <w:tcW w:w="1343" w:type="dxa"/>
            <w:vMerge/>
            <w:tcBorders>
              <w:top w:val="single" w:sz="8" w:space="0" w:color="000000"/>
              <w:left w:val="nil"/>
              <w:bottom w:val="single" w:sz="6" w:space="0" w:color="auto"/>
            </w:tcBorders>
            <w:vAlign w:val="center"/>
            <w:hideMark/>
          </w:tcPr>
          <w:p w14:paraId="1EB8F421" w14:textId="77777777" w:rsidR="0079617A" w:rsidRPr="0079617A" w:rsidRDefault="0079617A" w:rsidP="0079617A">
            <w:pPr>
              <w:rPr>
                <w:rFonts w:ascii="Arial" w:eastAsia="DengXian" w:hAnsi="Arial" w:cs="Arial"/>
                <w:color w:val="000000"/>
                <w:sz w:val="16"/>
                <w:szCs w:val="16"/>
              </w:rPr>
            </w:pPr>
          </w:p>
        </w:tc>
        <w:tc>
          <w:tcPr>
            <w:tcW w:w="1234" w:type="dxa"/>
            <w:tcBorders>
              <w:top w:val="nil"/>
              <w:left w:val="nil"/>
              <w:bottom w:val="nil"/>
            </w:tcBorders>
            <w:shd w:val="clear" w:color="auto" w:fill="auto"/>
            <w:noWrap/>
            <w:vAlign w:val="center"/>
            <w:hideMark/>
          </w:tcPr>
          <w:p w14:paraId="387A69E9" w14:textId="77777777" w:rsidR="0079617A" w:rsidRPr="0079617A" w:rsidRDefault="0079617A" w:rsidP="0079617A">
            <w:pPr>
              <w:jc w:val="center"/>
              <w:rPr>
                <w:rFonts w:ascii="Arial" w:eastAsia="DengXian" w:hAnsi="Arial" w:cs="Arial"/>
                <w:color w:val="000000"/>
                <w:sz w:val="16"/>
                <w:szCs w:val="16"/>
              </w:rPr>
            </w:pPr>
            <w:r w:rsidRPr="0079617A">
              <w:rPr>
                <w:rFonts w:ascii="Arial" w:eastAsia="DengXian" w:hAnsi="Arial" w:cs="Arial"/>
                <w:color w:val="000000"/>
                <w:sz w:val="16"/>
                <w:szCs w:val="16"/>
              </w:rPr>
              <w:t xml:space="preserve">Enrichment </w:t>
            </w:r>
          </w:p>
        </w:tc>
        <w:tc>
          <w:tcPr>
            <w:tcW w:w="1114" w:type="dxa"/>
            <w:tcBorders>
              <w:top w:val="nil"/>
              <w:left w:val="nil"/>
              <w:bottom w:val="nil"/>
              <w:right w:val="nil"/>
            </w:tcBorders>
            <w:shd w:val="clear" w:color="auto" w:fill="auto"/>
            <w:noWrap/>
            <w:vAlign w:val="center"/>
            <w:hideMark/>
          </w:tcPr>
          <w:p w14:paraId="4B3DD3E7" w14:textId="0303361D" w:rsidR="0079617A" w:rsidRPr="0079617A" w:rsidRDefault="0079617A" w:rsidP="0079617A">
            <w:pPr>
              <w:jc w:val="center"/>
              <w:rPr>
                <w:rFonts w:ascii="Arial" w:eastAsia="DengXian" w:hAnsi="Arial" w:cs="Arial"/>
                <w:color w:val="000000"/>
                <w:sz w:val="16"/>
                <w:szCs w:val="16"/>
              </w:rPr>
            </w:pPr>
            <w:r w:rsidRPr="009B1F40">
              <w:rPr>
                <w:rFonts w:ascii="Arial" w:eastAsia="DengXian" w:hAnsi="Arial" w:cs="Arial"/>
                <w:color w:val="000000"/>
                <w:sz w:val="16"/>
                <w:szCs w:val="16"/>
              </w:rPr>
              <w:t>≥</w:t>
            </w:r>
            <w:r w:rsidRPr="0079617A">
              <w:rPr>
                <w:rFonts w:ascii="Arial" w:eastAsia="DengXian" w:hAnsi="Arial" w:cs="Arial"/>
                <w:color w:val="000000"/>
                <w:sz w:val="16"/>
                <w:szCs w:val="16"/>
              </w:rPr>
              <w:t>153</w:t>
            </w:r>
          </w:p>
        </w:tc>
        <w:tc>
          <w:tcPr>
            <w:tcW w:w="1114" w:type="dxa"/>
            <w:tcBorders>
              <w:top w:val="nil"/>
              <w:left w:val="nil"/>
              <w:bottom w:val="nil"/>
              <w:right w:val="nil"/>
            </w:tcBorders>
            <w:shd w:val="clear" w:color="auto" w:fill="auto"/>
            <w:noWrap/>
            <w:vAlign w:val="center"/>
            <w:hideMark/>
          </w:tcPr>
          <w:p w14:paraId="1DF730F8" w14:textId="77777777" w:rsidR="0079617A" w:rsidRPr="0079617A" w:rsidRDefault="0079617A" w:rsidP="0079617A">
            <w:pPr>
              <w:jc w:val="center"/>
              <w:rPr>
                <w:rFonts w:ascii="Arial" w:eastAsia="DengXian" w:hAnsi="Arial" w:cs="Arial"/>
                <w:color w:val="000000"/>
                <w:sz w:val="16"/>
                <w:szCs w:val="16"/>
              </w:rPr>
            </w:pPr>
            <w:r w:rsidRPr="0079617A">
              <w:rPr>
                <w:rFonts w:ascii="Arial" w:eastAsia="DengXian" w:hAnsi="Arial" w:cs="Arial"/>
                <w:color w:val="000000"/>
                <w:sz w:val="16"/>
                <w:szCs w:val="16"/>
              </w:rPr>
              <w:t>[17, 153)</w:t>
            </w:r>
          </w:p>
        </w:tc>
        <w:tc>
          <w:tcPr>
            <w:tcW w:w="1114" w:type="dxa"/>
            <w:tcBorders>
              <w:top w:val="nil"/>
              <w:left w:val="nil"/>
              <w:bottom w:val="nil"/>
              <w:right w:val="nil"/>
            </w:tcBorders>
            <w:shd w:val="clear" w:color="auto" w:fill="auto"/>
            <w:noWrap/>
            <w:vAlign w:val="center"/>
            <w:hideMark/>
          </w:tcPr>
          <w:p w14:paraId="2F1E4AB9" w14:textId="77777777" w:rsidR="0079617A" w:rsidRPr="0079617A" w:rsidRDefault="0079617A" w:rsidP="0079617A">
            <w:pPr>
              <w:jc w:val="center"/>
              <w:rPr>
                <w:rFonts w:ascii="Arial" w:eastAsia="DengXian" w:hAnsi="Arial" w:cs="Arial"/>
                <w:color w:val="000000"/>
                <w:sz w:val="16"/>
                <w:szCs w:val="16"/>
              </w:rPr>
            </w:pPr>
            <w:r w:rsidRPr="0079617A">
              <w:rPr>
                <w:rFonts w:ascii="Arial" w:eastAsia="DengXian" w:hAnsi="Arial" w:cs="Arial"/>
                <w:color w:val="000000"/>
                <w:sz w:val="16"/>
                <w:szCs w:val="16"/>
              </w:rPr>
              <w:t>[6, 17)</w:t>
            </w:r>
          </w:p>
        </w:tc>
        <w:tc>
          <w:tcPr>
            <w:tcW w:w="1158" w:type="dxa"/>
            <w:tcBorders>
              <w:top w:val="nil"/>
              <w:left w:val="nil"/>
              <w:bottom w:val="nil"/>
              <w:right w:val="nil"/>
            </w:tcBorders>
            <w:shd w:val="clear" w:color="auto" w:fill="auto"/>
            <w:noWrap/>
            <w:vAlign w:val="center"/>
            <w:hideMark/>
          </w:tcPr>
          <w:p w14:paraId="382570A0" w14:textId="77777777" w:rsidR="0079617A" w:rsidRPr="0079617A" w:rsidRDefault="0079617A" w:rsidP="0079617A">
            <w:pPr>
              <w:jc w:val="center"/>
              <w:rPr>
                <w:rFonts w:ascii="Arial" w:eastAsia="DengXian" w:hAnsi="Arial" w:cs="Arial"/>
                <w:color w:val="000000"/>
                <w:sz w:val="16"/>
                <w:szCs w:val="16"/>
              </w:rPr>
            </w:pPr>
            <w:r w:rsidRPr="0079617A">
              <w:rPr>
                <w:rFonts w:ascii="Arial" w:eastAsia="DengXian" w:hAnsi="Arial" w:cs="Arial"/>
                <w:color w:val="000000"/>
                <w:sz w:val="16"/>
                <w:szCs w:val="16"/>
              </w:rPr>
              <w:t>[2, 6)</w:t>
            </w:r>
          </w:p>
        </w:tc>
        <w:tc>
          <w:tcPr>
            <w:tcW w:w="1114" w:type="dxa"/>
            <w:tcBorders>
              <w:top w:val="nil"/>
              <w:left w:val="nil"/>
              <w:bottom w:val="nil"/>
              <w:right w:val="nil"/>
            </w:tcBorders>
            <w:shd w:val="clear" w:color="auto" w:fill="auto"/>
            <w:noWrap/>
            <w:vAlign w:val="center"/>
            <w:hideMark/>
          </w:tcPr>
          <w:p w14:paraId="0F5E86AA" w14:textId="77777777" w:rsidR="0079617A" w:rsidRPr="0079617A" w:rsidRDefault="0079617A" w:rsidP="0079617A">
            <w:pPr>
              <w:jc w:val="center"/>
              <w:rPr>
                <w:rFonts w:ascii="Arial" w:eastAsia="DengXian" w:hAnsi="Arial" w:cs="Arial"/>
                <w:color w:val="000000"/>
                <w:sz w:val="16"/>
                <w:szCs w:val="16"/>
              </w:rPr>
            </w:pPr>
            <w:r w:rsidRPr="0079617A">
              <w:rPr>
                <w:rFonts w:ascii="Arial" w:eastAsia="DengXian" w:hAnsi="Arial" w:cs="Arial"/>
                <w:color w:val="000000"/>
                <w:sz w:val="16"/>
                <w:szCs w:val="16"/>
              </w:rPr>
              <w:t>[1, 2)</w:t>
            </w:r>
          </w:p>
        </w:tc>
      </w:tr>
      <w:tr w:rsidR="0079617A" w:rsidRPr="009B1F40" w14:paraId="7C652D65" w14:textId="77777777" w:rsidTr="009B1F40">
        <w:trPr>
          <w:trHeight w:val="477"/>
        </w:trPr>
        <w:tc>
          <w:tcPr>
            <w:tcW w:w="1343" w:type="dxa"/>
            <w:vMerge/>
            <w:tcBorders>
              <w:top w:val="single" w:sz="8" w:space="0" w:color="000000"/>
              <w:left w:val="nil"/>
              <w:bottom w:val="single" w:sz="12" w:space="0" w:color="auto"/>
            </w:tcBorders>
            <w:vAlign w:val="center"/>
            <w:hideMark/>
          </w:tcPr>
          <w:p w14:paraId="78A768DE" w14:textId="77777777" w:rsidR="0079617A" w:rsidRPr="0079617A" w:rsidRDefault="0079617A" w:rsidP="0079617A">
            <w:pPr>
              <w:rPr>
                <w:rFonts w:ascii="Arial" w:eastAsia="DengXian" w:hAnsi="Arial" w:cs="Arial"/>
                <w:color w:val="000000"/>
                <w:sz w:val="16"/>
                <w:szCs w:val="16"/>
              </w:rPr>
            </w:pPr>
          </w:p>
        </w:tc>
        <w:tc>
          <w:tcPr>
            <w:tcW w:w="1234" w:type="dxa"/>
            <w:tcBorders>
              <w:top w:val="nil"/>
              <w:left w:val="nil"/>
              <w:bottom w:val="single" w:sz="12" w:space="0" w:color="auto"/>
            </w:tcBorders>
            <w:shd w:val="clear" w:color="auto" w:fill="auto"/>
            <w:noWrap/>
            <w:vAlign w:val="center"/>
            <w:hideMark/>
          </w:tcPr>
          <w:p w14:paraId="496F0EB9" w14:textId="77777777" w:rsidR="0079617A" w:rsidRPr="0079617A" w:rsidRDefault="0079617A" w:rsidP="0079617A">
            <w:pPr>
              <w:jc w:val="center"/>
              <w:rPr>
                <w:rFonts w:ascii="Arial" w:eastAsia="DengXian" w:hAnsi="Arial" w:cs="Arial"/>
                <w:color w:val="000000"/>
                <w:sz w:val="16"/>
                <w:szCs w:val="16"/>
              </w:rPr>
            </w:pPr>
            <w:r w:rsidRPr="0079617A">
              <w:rPr>
                <w:rFonts w:ascii="Arial" w:eastAsia="DengXian" w:hAnsi="Arial" w:cs="Arial"/>
                <w:color w:val="000000"/>
                <w:sz w:val="16"/>
                <w:szCs w:val="16"/>
              </w:rPr>
              <w:t>RNA species</w:t>
            </w:r>
          </w:p>
        </w:tc>
        <w:tc>
          <w:tcPr>
            <w:tcW w:w="1114" w:type="dxa"/>
            <w:tcBorders>
              <w:top w:val="nil"/>
              <w:left w:val="nil"/>
              <w:bottom w:val="single" w:sz="12" w:space="0" w:color="auto"/>
              <w:right w:val="nil"/>
            </w:tcBorders>
            <w:shd w:val="clear" w:color="auto" w:fill="auto"/>
            <w:noWrap/>
            <w:vAlign w:val="center"/>
            <w:hideMark/>
          </w:tcPr>
          <w:p w14:paraId="4494B5A2" w14:textId="77777777" w:rsidR="0079617A" w:rsidRPr="0079617A" w:rsidRDefault="0079617A" w:rsidP="0079617A">
            <w:pPr>
              <w:jc w:val="center"/>
              <w:rPr>
                <w:rFonts w:ascii="Arial" w:eastAsia="DengXian" w:hAnsi="Arial" w:cs="Arial"/>
                <w:color w:val="000000"/>
                <w:sz w:val="16"/>
                <w:szCs w:val="16"/>
              </w:rPr>
            </w:pPr>
            <w:r w:rsidRPr="0079617A">
              <w:rPr>
                <w:rFonts w:ascii="Arial" w:eastAsia="DengXian" w:hAnsi="Arial" w:cs="Arial"/>
                <w:color w:val="000000"/>
                <w:sz w:val="16"/>
                <w:szCs w:val="16"/>
              </w:rPr>
              <w:t>625</w:t>
            </w:r>
          </w:p>
        </w:tc>
        <w:tc>
          <w:tcPr>
            <w:tcW w:w="1114" w:type="dxa"/>
            <w:tcBorders>
              <w:top w:val="nil"/>
              <w:left w:val="nil"/>
              <w:bottom w:val="single" w:sz="12" w:space="0" w:color="auto"/>
              <w:right w:val="nil"/>
            </w:tcBorders>
            <w:shd w:val="clear" w:color="auto" w:fill="auto"/>
            <w:noWrap/>
            <w:vAlign w:val="center"/>
            <w:hideMark/>
          </w:tcPr>
          <w:p w14:paraId="1808ED4F" w14:textId="77777777" w:rsidR="0079617A" w:rsidRPr="0079617A" w:rsidRDefault="0079617A" w:rsidP="0079617A">
            <w:pPr>
              <w:jc w:val="center"/>
              <w:rPr>
                <w:rFonts w:ascii="Arial" w:eastAsia="DengXian" w:hAnsi="Arial" w:cs="Arial"/>
                <w:color w:val="000000"/>
                <w:sz w:val="16"/>
                <w:szCs w:val="16"/>
              </w:rPr>
            </w:pPr>
            <w:r w:rsidRPr="0079617A">
              <w:rPr>
                <w:rFonts w:ascii="Arial" w:eastAsia="DengXian" w:hAnsi="Arial" w:cs="Arial"/>
                <w:color w:val="000000"/>
                <w:sz w:val="16"/>
                <w:szCs w:val="16"/>
              </w:rPr>
              <w:t>2,496</w:t>
            </w:r>
          </w:p>
        </w:tc>
        <w:tc>
          <w:tcPr>
            <w:tcW w:w="1114" w:type="dxa"/>
            <w:tcBorders>
              <w:top w:val="nil"/>
              <w:left w:val="nil"/>
              <w:bottom w:val="single" w:sz="12" w:space="0" w:color="auto"/>
              <w:right w:val="nil"/>
            </w:tcBorders>
            <w:shd w:val="clear" w:color="auto" w:fill="auto"/>
            <w:noWrap/>
            <w:vAlign w:val="center"/>
            <w:hideMark/>
          </w:tcPr>
          <w:p w14:paraId="2984A0EE" w14:textId="77777777" w:rsidR="0079617A" w:rsidRPr="0079617A" w:rsidRDefault="0079617A" w:rsidP="0079617A">
            <w:pPr>
              <w:jc w:val="center"/>
              <w:rPr>
                <w:rFonts w:ascii="Arial" w:eastAsia="DengXian" w:hAnsi="Arial" w:cs="Arial"/>
                <w:color w:val="000000"/>
                <w:sz w:val="16"/>
                <w:szCs w:val="16"/>
              </w:rPr>
            </w:pPr>
            <w:r w:rsidRPr="0079617A">
              <w:rPr>
                <w:rFonts w:ascii="Arial" w:eastAsia="DengXian" w:hAnsi="Arial" w:cs="Arial"/>
                <w:color w:val="000000"/>
                <w:sz w:val="16"/>
                <w:szCs w:val="16"/>
              </w:rPr>
              <w:t>3,783</w:t>
            </w:r>
          </w:p>
        </w:tc>
        <w:tc>
          <w:tcPr>
            <w:tcW w:w="1158" w:type="dxa"/>
            <w:tcBorders>
              <w:top w:val="nil"/>
              <w:left w:val="nil"/>
              <w:bottom w:val="single" w:sz="12" w:space="0" w:color="auto"/>
              <w:right w:val="nil"/>
            </w:tcBorders>
            <w:shd w:val="clear" w:color="auto" w:fill="auto"/>
            <w:noWrap/>
            <w:vAlign w:val="center"/>
            <w:hideMark/>
          </w:tcPr>
          <w:p w14:paraId="601E8AE6" w14:textId="77777777" w:rsidR="0079617A" w:rsidRPr="0079617A" w:rsidRDefault="0079617A" w:rsidP="0079617A">
            <w:pPr>
              <w:jc w:val="center"/>
              <w:rPr>
                <w:rFonts w:ascii="Arial" w:eastAsia="DengXian" w:hAnsi="Arial" w:cs="Arial"/>
                <w:color w:val="000000"/>
                <w:sz w:val="16"/>
                <w:szCs w:val="16"/>
              </w:rPr>
            </w:pPr>
            <w:r w:rsidRPr="0079617A">
              <w:rPr>
                <w:rFonts w:ascii="Arial" w:eastAsia="DengXian" w:hAnsi="Arial" w:cs="Arial"/>
                <w:color w:val="000000"/>
                <w:sz w:val="16"/>
                <w:szCs w:val="16"/>
              </w:rPr>
              <w:t>13,340</w:t>
            </w:r>
          </w:p>
        </w:tc>
        <w:tc>
          <w:tcPr>
            <w:tcW w:w="1114" w:type="dxa"/>
            <w:tcBorders>
              <w:top w:val="nil"/>
              <w:left w:val="nil"/>
              <w:bottom w:val="single" w:sz="12" w:space="0" w:color="auto"/>
              <w:right w:val="nil"/>
            </w:tcBorders>
            <w:shd w:val="clear" w:color="auto" w:fill="auto"/>
            <w:noWrap/>
            <w:vAlign w:val="center"/>
            <w:hideMark/>
          </w:tcPr>
          <w:p w14:paraId="0EC37B7D" w14:textId="77777777" w:rsidR="0079617A" w:rsidRPr="0079617A" w:rsidRDefault="0079617A" w:rsidP="0079617A">
            <w:pPr>
              <w:jc w:val="center"/>
              <w:rPr>
                <w:rFonts w:ascii="Arial" w:eastAsia="DengXian" w:hAnsi="Arial" w:cs="Arial"/>
                <w:color w:val="000000"/>
                <w:sz w:val="16"/>
                <w:szCs w:val="16"/>
              </w:rPr>
            </w:pPr>
            <w:r w:rsidRPr="0079617A">
              <w:rPr>
                <w:rFonts w:ascii="Arial" w:eastAsia="DengXian" w:hAnsi="Arial" w:cs="Arial"/>
                <w:color w:val="000000"/>
                <w:sz w:val="16"/>
                <w:szCs w:val="16"/>
              </w:rPr>
              <w:t>42,200</w:t>
            </w:r>
          </w:p>
        </w:tc>
      </w:tr>
    </w:tbl>
    <w:p w14:paraId="5296C483" w14:textId="53B49FDC" w:rsidR="0079617A" w:rsidRPr="00295A20" w:rsidRDefault="009B1F40" w:rsidP="00295A20">
      <w:pPr>
        <w:jc w:val="both"/>
        <w:rPr>
          <w:rFonts w:ascii="Arial" w:hAnsi="Arial" w:cs="Arial"/>
          <w:sz w:val="18"/>
          <w:szCs w:val="18"/>
        </w:rPr>
      </w:pPr>
      <w:r w:rsidRPr="009B1F40">
        <w:rPr>
          <w:rFonts w:ascii="Arial" w:hAnsi="Arial" w:cs="Arial"/>
          <w:sz w:val="18"/>
          <w:szCs w:val="18"/>
        </w:rPr>
        <w:t>* SELEX RNA species were sorted based on their detected enrichment in the final SELEX round</w:t>
      </w:r>
      <w:r w:rsidRPr="0079617A">
        <w:rPr>
          <w:rFonts w:cs="Arial"/>
          <w:sz w:val="18"/>
          <w:szCs w:val="18"/>
        </w:rPr>
        <w:t>.</w:t>
      </w:r>
      <w:r w:rsidR="00671CAE">
        <w:rPr>
          <w:rFonts w:cs="Arial"/>
          <w:sz w:val="18"/>
          <w:szCs w:val="18"/>
        </w:rPr>
        <w:t xml:space="preserve"> </w:t>
      </w:r>
      <w:r w:rsidR="00671CAE">
        <w:rPr>
          <w:rFonts w:ascii="Arial" w:hAnsi="Arial" w:cs="Arial"/>
          <w:sz w:val="18"/>
          <w:szCs w:val="18"/>
        </w:rPr>
        <w:t>Background indicates no detection of these RNA species in the final selection round.</w:t>
      </w:r>
    </w:p>
    <w:p w14:paraId="2B0F02D5" w14:textId="5E628C50" w:rsidR="009B1F40" w:rsidRDefault="009B1F40">
      <w:pPr>
        <w:rPr>
          <w:rFonts w:cs="Arial"/>
          <w:b/>
          <w:bCs/>
          <w:sz w:val="22"/>
          <w:szCs w:val="22"/>
        </w:rPr>
      </w:pPr>
      <w:r>
        <w:rPr>
          <w:rFonts w:cs="Arial"/>
          <w:b/>
          <w:bCs/>
          <w:sz w:val="22"/>
          <w:szCs w:val="22"/>
        </w:rPr>
        <w:br w:type="page"/>
      </w:r>
    </w:p>
    <w:p w14:paraId="05ADCA95" w14:textId="6F9C0294" w:rsidR="0079617A" w:rsidRPr="009B1F40" w:rsidRDefault="009B1F40" w:rsidP="00725060">
      <w:pPr>
        <w:rPr>
          <w:rFonts w:ascii="Arial" w:hAnsi="Arial" w:cs="Arial"/>
          <w:b/>
          <w:bCs/>
          <w:sz w:val="20"/>
          <w:szCs w:val="20"/>
        </w:rPr>
      </w:pPr>
      <w:r w:rsidRPr="009B1F40">
        <w:rPr>
          <w:rFonts w:ascii="Arial" w:hAnsi="Arial" w:cs="Arial"/>
          <w:b/>
          <w:bCs/>
          <w:sz w:val="20"/>
          <w:szCs w:val="20"/>
        </w:rPr>
        <w:lastRenderedPageBreak/>
        <w:t>Supplementary Table 5</w:t>
      </w:r>
      <w:r w:rsidR="003C0F8F">
        <w:rPr>
          <w:rFonts w:ascii="Arial" w:hAnsi="Arial" w:cs="Arial"/>
          <w:b/>
          <w:bCs/>
          <w:sz w:val="20"/>
          <w:szCs w:val="20"/>
        </w:rPr>
        <w:t>.</w:t>
      </w:r>
      <w:r w:rsidRPr="009B1F40">
        <w:rPr>
          <w:rFonts w:ascii="Arial" w:hAnsi="Arial" w:cs="Arial"/>
          <w:b/>
          <w:bCs/>
          <w:sz w:val="20"/>
          <w:szCs w:val="20"/>
        </w:rPr>
        <w:t xml:space="preserve"> Model ranking criteria for </w:t>
      </w:r>
      <w:r w:rsidR="00071170" w:rsidRPr="009B1F40">
        <w:rPr>
          <w:rFonts w:ascii="Arial" w:hAnsi="Arial" w:cs="Arial"/>
          <w:b/>
          <w:bCs/>
          <w:sz w:val="20"/>
          <w:szCs w:val="20"/>
        </w:rPr>
        <w:t xml:space="preserve">RNA </w:t>
      </w:r>
      <w:r w:rsidRPr="009B1F40">
        <w:rPr>
          <w:rFonts w:ascii="Arial" w:hAnsi="Arial" w:cs="Arial"/>
          <w:b/>
          <w:bCs/>
          <w:sz w:val="20"/>
          <w:szCs w:val="20"/>
        </w:rPr>
        <w:t>SELEX system</w:t>
      </w:r>
      <w:r w:rsidR="00071170">
        <w:rPr>
          <w:rFonts w:ascii="Arial" w:hAnsi="Arial" w:cs="Arial"/>
          <w:b/>
          <w:bCs/>
          <w:sz w:val="20"/>
          <w:szCs w:val="20"/>
        </w:rPr>
        <w:t>s</w:t>
      </w:r>
      <w:r w:rsidRPr="009B1F40">
        <w:rPr>
          <w:rFonts w:ascii="Arial" w:hAnsi="Arial" w:cs="Arial"/>
          <w:b/>
          <w:bCs/>
          <w:sz w:val="20"/>
          <w:szCs w:val="20"/>
        </w:rPr>
        <w:t xml:space="preserve"> with </w:t>
      </w:r>
      <w:r w:rsidR="001625FB">
        <w:rPr>
          <w:rFonts w:ascii="Arial" w:hAnsi="Arial" w:cs="Arial"/>
          <w:b/>
          <w:bCs/>
          <w:sz w:val="20"/>
          <w:szCs w:val="20"/>
        </w:rPr>
        <w:t>(multi)cellular targets</w:t>
      </w:r>
      <w:r w:rsidRPr="009B1F40">
        <w:rPr>
          <w:rFonts w:ascii="Arial" w:hAnsi="Arial" w:cs="Arial"/>
          <w:b/>
          <w:bCs/>
          <w:sz w:val="20"/>
          <w:szCs w:val="20"/>
        </w:rPr>
        <w:t>.</w:t>
      </w:r>
    </w:p>
    <w:tbl>
      <w:tblPr>
        <w:tblW w:w="8269" w:type="dxa"/>
        <w:tblLook w:val="04A0" w:firstRow="1" w:lastRow="0" w:firstColumn="1" w:lastColumn="0" w:noHBand="0" w:noVBand="1"/>
      </w:tblPr>
      <w:tblGrid>
        <w:gridCol w:w="768"/>
        <w:gridCol w:w="874"/>
        <w:gridCol w:w="817"/>
        <w:gridCol w:w="817"/>
        <w:gridCol w:w="990"/>
        <w:gridCol w:w="1045"/>
        <w:gridCol w:w="1045"/>
        <w:gridCol w:w="896"/>
        <w:gridCol w:w="1045"/>
      </w:tblGrid>
      <w:tr w:rsidR="009B1F40" w:rsidRPr="009B1F40" w14:paraId="7F529B5D" w14:textId="77777777" w:rsidTr="009B1F40">
        <w:trPr>
          <w:trHeight w:val="537"/>
        </w:trPr>
        <w:tc>
          <w:tcPr>
            <w:tcW w:w="757" w:type="dxa"/>
            <w:tcBorders>
              <w:top w:val="single" w:sz="12" w:space="0" w:color="auto"/>
              <w:left w:val="nil"/>
              <w:bottom w:val="single" w:sz="12" w:space="0" w:color="auto"/>
              <w:right w:val="nil"/>
            </w:tcBorders>
            <w:shd w:val="clear" w:color="auto" w:fill="auto"/>
            <w:noWrap/>
            <w:vAlign w:val="center"/>
            <w:hideMark/>
          </w:tcPr>
          <w:p w14:paraId="6E315A2A" w14:textId="77777777" w:rsidR="009B1F40" w:rsidRPr="009B1F40" w:rsidRDefault="009B1F40">
            <w:pPr>
              <w:jc w:val="center"/>
              <w:rPr>
                <w:rFonts w:ascii="Arial" w:eastAsia="DengXian" w:hAnsi="Arial" w:cs="Arial"/>
                <w:b/>
                <w:bCs/>
                <w:color w:val="000000"/>
                <w:sz w:val="13"/>
                <w:szCs w:val="13"/>
              </w:rPr>
            </w:pPr>
            <w:r w:rsidRPr="009B1F40">
              <w:rPr>
                <w:rFonts w:ascii="Arial" w:eastAsia="DengXian" w:hAnsi="Arial" w:cs="Arial"/>
                <w:b/>
                <w:bCs/>
                <w:color w:val="000000"/>
                <w:sz w:val="13"/>
                <w:szCs w:val="13"/>
              </w:rPr>
              <w:t>Dataset</w:t>
            </w:r>
          </w:p>
        </w:tc>
        <w:tc>
          <w:tcPr>
            <w:tcW w:w="857" w:type="dxa"/>
            <w:tcBorders>
              <w:top w:val="single" w:sz="12" w:space="0" w:color="auto"/>
              <w:left w:val="nil"/>
              <w:bottom w:val="single" w:sz="12" w:space="0" w:color="auto"/>
              <w:right w:val="nil"/>
            </w:tcBorders>
            <w:shd w:val="clear" w:color="auto" w:fill="auto"/>
            <w:noWrap/>
            <w:vAlign w:val="center"/>
            <w:hideMark/>
          </w:tcPr>
          <w:p w14:paraId="765CE99A" w14:textId="77777777" w:rsidR="009B1F40" w:rsidRPr="009B1F40" w:rsidRDefault="009B1F40">
            <w:pPr>
              <w:jc w:val="center"/>
              <w:rPr>
                <w:rFonts w:ascii="Arial" w:eastAsia="DengXian" w:hAnsi="Arial" w:cs="Arial"/>
                <w:b/>
                <w:bCs/>
                <w:color w:val="000000"/>
                <w:sz w:val="13"/>
                <w:szCs w:val="13"/>
              </w:rPr>
            </w:pPr>
            <w:r w:rsidRPr="009B1F40">
              <w:rPr>
                <w:rFonts w:ascii="Arial" w:eastAsia="DengXian" w:hAnsi="Arial" w:cs="Arial"/>
                <w:b/>
                <w:bCs/>
                <w:color w:val="000000"/>
                <w:sz w:val="13"/>
                <w:szCs w:val="13"/>
              </w:rPr>
              <w:t xml:space="preserve"> Metrics</w:t>
            </w:r>
          </w:p>
        </w:tc>
        <w:tc>
          <w:tcPr>
            <w:tcW w:w="817" w:type="dxa"/>
            <w:tcBorders>
              <w:top w:val="single" w:sz="12" w:space="0" w:color="auto"/>
              <w:left w:val="nil"/>
              <w:bottom w:val="single" w:sz="12" w:space="0" w:color="auto"/>
              <w:right w:val="nil"/>
            </w:tcBorders>
            <w:shd w:val="clear" w:color="auto" w:fill="auto"/>
            <w:noWrap/>
            <w:vAlign w:val="center"/>
            <w:hideMark/>
          </w:tcPr>
          <w:p w14:paraId="657AABCF" w14:textId="37F5C963" w:rsidR="009B1F40" w:rsidRPr="009B1F40" w:rsidRDefault="009B1F40">
            <w:pPr>
              <w:jc w:val="center"/>
              <w:rPr>
                <w:rFonts w:ascii="Arial" w:eastAsia="DengXian" w:hAnsi="Arial" w:cs="Arial"/>
                <w:b/>
                <w:bCs/>
                <w:color w:val="000000"/>
                <w:sz w:val="13"/>
                <w:szCs w:val="13"/>
              </w:rPr>
            </w:pPr>
            <w:r w:rsidRPr="009B1F40">
              <w:rPr>
                <w:rFonts w:ascii="Arial" w:eastAsia="DengXian" w:hAnsi="Arial" w:cs="Arial"/>
                <w:b/>
                <w:bCs/>
                <w:color w:val="000000"/>
                <w:sz w:val="13"/>
                <w:szCs w:val="13"/>
              </w:rPr>
              <w:t>Category A</w:t>
            </w:r>
          </w:p>
        </w:tc>
        <w:tc>
          <w:tcPr>
            <w:tcW w:w="817" w:type="dxa"/>
            <w:tcBorders>
              <w:top w:val="single" w:sz="12" w:space="0" w:color="auto"/>
              <w:left w:val="nil"/>
              <w:bottom w:val="single" w:sz="12" w:space="0" w:color="auto"/>
              <w:right w:val="nil"/>
            </w:tcBorders>
            <w:shd w:val="clear" w:color="auto" w:fill="auto"/>
            <w:noWrap/>
            <w:vAlign w:val="center"/>
            <w:hideMark/>
          </w:tcPr>
          <w:p w14:paraId="2E1E0F93" w14:textId="77777777" w:rsidR="009B1F40" w:rsidRPr="009B1F40" w:rsidRDefault="009B1F40">
            <w:pPr>
              <w:jc w:val="center"/>
              <w:rPr>
                <w:rFonts w:ascii="Arial" w:eastAsia="DengXian" w:hAnsi="Arial" w:cs="Arial"/>
                <w:b/>
                <w:bCs/>
                <w:color w:val="000000"/>
                <w:sz w:val="13"/>
                <w:szCs w:val="13"/>
              </w:rPr>
            </w:pPr>
            <w:r w:rsidRPr="009B1F40">
              <w:rPr>
                <w:rFonts w:ascii="Arial" w:eastAsia="DengXian" w:hAnsi="Arial" w:cs="Arial"/>
                <w:b/>
                <w:bCs/>
                <w:color w:val="000000"/>
                <w:sz w:val="13"/>
                <w:szCs w:val="13"/>
              </w:rPr>
              <w:t>Category B</w:t>
            </w:r>
          </w:p>
        </w:tc>
        <w:tc>
          <w:tcPr>
            <w:tcW w:w="990" w:type="dxa"/>
            <w:tcBorders>
              <w:top w:val="single" w:sz="12" w:space="0" w:color="auto"/>
              <w:left w:val="nil"/>
              <w:bottom w:val="single" w:sz="12" w:space="0" w:color="auto"/>
              <w:right w:val="nil"/>
            </w:tcBorders>
            <w:shd w:val="clear" w:color="auto" w:fill="auto"/>
            <w:noWrap/>
            <w:vAlign w:val="center"/>
            <w:hideMark/>
          </w:tcPr>
          <w:p w14:paraId="5248390B" w14:textId="77777777" w:rsidR="009B1F40" w:rsidRPr="009B1F40" w:rsidRDefault="009B1F40">
            <w:pPr>
              <w:jc w:val="center"/>
              <w:rPr>
                <w:rFonts w:ascii="Arial" w:eastAsia="DengXian" w:hAnsi="Arial" w:cs="Arial"/>
                <w:b/>
                <w:bCs/>
                <w:color w:val="000000"/>
                <w:sz w:val="13"/>
                <w:szCs w:val="13"/>
              </w:rPr>
            </w:pPr>
            <w:r w:rsidRPr="009B1F40">
              <w:rPr>
                <w:rFonts w:ascii="Arial" w:eastAsia="DengXian" w:hAnsi="Arial" w:cs="Arial"/>
                <w:b/>
                <w:bCs/>
                <w:color w:val="000000"/>
                <w:sz w:val="13"/>
                <w:szCs w:val="13"/>
              </w:rPr>
              <w:t>Category C</w:t>
            </w:r>
          </w:p>
        </w:tc>
        <w:tc>
          <w:tcPr>
            <w:tcW w:w="1045" w:type="dxa"/>
            <w:tcBorders>
              <w:top w:val="single" w:sz="12" w:space="0" w:color="auto"/>
              <w:left w:val="nil"/>
              <w:bottom w:val="single" w:sz="12" w:space="0" w:color="auto"/>
              <w:right w:val="nil"/>
            </w:tcBorders>
            <w:shd w:val="clear" w:color="auto" w:fill="auto"/>
            <w:noWrap/>
            <w:vAlign w:val="center"/>
            <w:hideMark/>
          </w:tcPr>
          <w:p w14:paraId="37C12F24" w14:textId="77777777" w:rsidR="009B1F40" w:rsidRPr="009B1F40" w:rsidRDefault="009B1F40">
            <w:pPr>
              <w:jc w:val="center"/>
              <w:rPr>
                <w:rFonts w:ascii="Arial" w:eastAsia="DengXian" w:hAnsi="Arial" w:cs="Arial"/>
                <w:b/>
                <w:bCs/>
                <w:color w:val="000000"/>
                <w:sz w:val="13"/>
                <w:szCs w:val="13"/>
              </w:rPr>
            </w:pPr>
            <w:r w:rsidRPr="009B1F40">
              <w:rPr>
                <w:rFonts w:ascii="Arial" w:eastAsia="DengXian" w:hAnsi="Arial" w:cs="Arial"/>
                <w:b/>
                <w:bCs/>
                <w:color w:val="000000"/>
                <w:sz w:val="13"/>
                <w:szCs w:val="13"/>
              </w:rPr>
              <w:t>Category D</w:t>
            </w:r>
          </w:p>
        </w:tc>
        <w:tc>
          <w:tcPr>
            <w:tcW w:w="1045" w:type="dxa"/>
            <w:tcBorders>
              <w:top w:val="single" w:sz="12" w:space="0" w:color="auto"/>
              <w:left w:val="nil"/>
              <w:bottom w:val="single" w:sz="12" w:space="0" w:color="auto"/>
              <w:right w:val="nil"/>
            </w:tcBorders>
            <w:shd w:val="clear" w:color="auto" w:fill="auto"/>
            <w:noWrap/>
            <w:vAlign w:val="center"/>
            <w:hideMark/>
          </w:tcPr>
          <w:p w14:paraId="093A513F" w14:textId="77777777" w:rsidR="009B1F40" w:rsidRPr="009B1F40" w:rsidRDefault="009B1F40">
            <w:pPr>
              <w:jc w:val="center"/>
              <w:rPr>
                <w:rFonts w:ascii="Arial" w:eastAsia="DengXian" w:hAnsi="Arial" w:cs="Arial"/>
                <w:b/>
                <w:bCs/>
                <w:color w:val="000000"/>
                <w:sz w:val="13"/>
                <w:szCs w:val="13"/>
              </w:rPr>
            </w:pPr>
            <w:r w:rsidRPr="009B1F40">
              <w:rPr>
                <w:rFonts w:ascii="Arial" w:eastAsia="DengXian" w:hAnsi="Arial" w:cs="Arial"/>
                <w:b/>
                <w:bCs/>
                <w:color w:val="000000"/>
                <w:sz w:val="13"/>
                <w:szCs w:val="13"/>
              </w:rPr>
              <w:t>Category E</w:t>
            </w:r>
          </w:p>
        </w:tc>
        <w:tc>
          <w:tcPr>
            <w:tcW w:w="896" w:type="dxa"/>
            <w:tcBorders>
              <w:top w:val="single" w:sz="12" w:space="0" w:color="auto"/>
              <w:left w:val="nil"/>
              <w:bottom w:val="single" w:sz="12" w:space="0" w:color="auto"/>
              <w:right w:val="nil"/>
            </w:tcBorders>
            <w:shd w:val="clear" w:color="auto" w:fill="auto"/>
            <w:noWrap/>
            <w:vAlign w:val="center"/>
            <w:hideMark/>
          </w:tcPr>
          <w:p w14:paraId="1D4B9736" w14:textId="77777777" w:rsidR="009B1F40" w:rsidRPr="009B1F40" w:rsidRDefault="009B1F40">
            <w:pPr>
              <w:jc w:val="center"/>
              <w:rPr>
                <w:rFonts w:ascii="Arial" w:eastAsia="DengXian" w:hAnsi="Arial" w:cs="Arial"/>
                <w:b/>
                <w:bCs/>
                <w:color w:val="000000"/>
                <w:sz w:val="13"/>
                <w:szCs w:val="13"/>
              </w:rPr>
            </w:pPr>
            <w:r w:rsidRPr="009B1F40">
              <w:rPr>
                <w:rFonts w:ascii="Arial" w:eastAsia="DengXian" w:hAnsi="Arial" w:cs="Arial"/>
                <w:b/>
                <w:bCs/>
                <w:color w:val="000000"/>
                <w:sz w:val="13"/>
                <w:szCs w:val="13"/>
              </w:rPr>
              <w:t>Category F</w:t>
            </w:r>
          </w:p>
        </w:tc>
        <w:tc>
          <w:tcPr>
            <w:tcW w:w="1045" w:type="dxa"/>
            <w:tcBorders>
              <w:top w:val="single" w:sz="12" w:space="0" w:color="auto"/>
              <w:left w:val="nil"/>
              <w:bottom w:val="single" w:sz="12" w:space="0" w:color="auto"/>
              <w:right w:val="nil"/>
            </w:tcBorders>
            <w:shd w:val="clear" w:color="auto" w:fill="auto"/>
            <w:noWrap/>
            <w:vAlign w:val="center"/>
            <w:hideMark/>
          </w:tcPr>
          <w:p w14:paraId="77F4A45E" w14:textId="77777777" w:rsidR="009B1F40" w:rsidRPr="009B1F40" w:rsidRDefault="009B1F40">
            <w:pPr>
              <w:jc w:val="center"/>
              <w:rPr>
                <w:rFonts w:ascii="Arial" w:eastAsia="DengXian" w:hAnsi="Arial" w:cs="Arial"/>
                <w:b/>
                <w:bCs/>
                <w:color w:val="000000"/>
                <w:sz w:val="13"/>
                <w:szCs w:val="13"/>
              </w:rPr>
            </w:pPr>
            <w:r w:rsidRPr="009B1F40">
              <w:rPr>
                <w:rFonts w:ascii="Arial" w:eastAsia="DengXian" w:hAnsi="Arial" w:cs="Arial"/>
                <w:b/>
                <w:bCs/>
                <w:color w:val="000000"/>
                <w:sz w:val="13"/>
                <w:szCs w:val="13"/>
              </w:rPr>
              <w:t>Category G</w:t>
            </w:r>
          </w:p>
        </w:tc>
      </w:tr>
      <w:tr w:rsidR="009B1F40" w:rsidRPr="009B1F40" w14:paraId="5F0BD7EB" w14:textId="77777777" w:rsidTr="009B1F40">
        <w:trPr>
          <w:trHeight w:val="537"/>
        </w:trPr>
        <w:tc>
          <w:tcPr>
            <w:tcW w:w="757" w:type="dxa"/>
            <w:vMerge w:val="restart"/>
            <w:tcBorders>
              <w:top w:val="single" w:sz="12" w:space="0" w:color="auto"/>
              <w:left w:val="nil"/>
              <w:bottom w:val="single" w:sz="12" w:space="0" w:color="auto"/>
            </w:tcBorders>
            <w:shd w:val="clear" w:color="auto" w:fill="auto"/>
            <w:noWrap/>
            <w:vAlign w:val="center"/>
            <w:hideMark/>
          </w:tcPr>
          <w:p w14:paraId="1F1F2A4F" w14:textId="77777777" w:rsidR="009B1F40" w:rsidRPr="009B1F40" w:rsidRDefault="009B1F40">
            <w:pPr>
              <w:jc w:val="center"/>
              <w:rPr>
                <w:rFonts w:ascii="Arial" w:eastAsia="DengXian" w:hAnsi="Arial" w:cs="Arial"/>
                <w:color w:val="000000"/>
                <w:sz w:val="16"/>
                <w:szCs w:val="16"/>
              </w:rPr>
            </w:pPr>
            <w:r w:rsidRPr="009B1F40">
              <w:rPr>
                <w:rFonts w:ascii="Arial" w:eastAsia="DengXian" w:hAnsi="Arial" w:cs="Arial"/>
                <w:color w:val="000000"/>
                <w:sz w:val="16"/>
                <w:szCs w:val="16"/>
              </w:rPr>
              <w:t>TNBC</w:t>
            </w:r>
          </w:p>
        </w:tc>
        <w:tc>
          <w:tcPr>
            <w:tcW w:w="857" w:type="dxa"/>
            <w:tcBorders>
              <w:top w:val="single" w:sz="12" w:space="0" w:color="auto"/>
              <w:bottom w:val="nil"/>
            </w:tcBorders>
            <w:shd w:val="clear" w:color="auto" w:fill="auto"/>
            <w:noWrap/>
            <w:vAlign w:val="center"/>
            <w:hideMark/>
          </w:tcPr>
          <w:p w14:paraId="09A6E55B" w14:textId="77777777" w:rsidR="009B1F40" w:rsidRPr="009B1F40" w:rsidRDefault="009B1F40">
            <w:pPr>
              <w:jc w:val="center"/>
              <w:rPr>
                <w:rFonts w:ascii="Arial" w:eastAsia="DengXian" w:hAnsi="Arial" w:cs="Arial"/>
                <w:color w:val="000000"/>
                <w:sz w:val="13"/>
                <w:szCs w:val="13"/>
              </w:rPr>
            </w:pPr>
            <w:r w:rsidRPr="009B1F40">
              <w:rPr>
                <w:rFonts w:ascii="Arial" w:eastAsia="DengXian" w:hAnsi="Arial" w:cs="Arial"/>
                <w:color w:val="000000"/>
                <w:sz w:val="13"/>
                <w:szCs w:val="13"/>
              </w:rPr>
              <w:t>Top rank*</w:t>
            </w:r>
          </w:p>
        </w:tc>
        <w:tc>
          <w:tcPr>
            <w:tcW w:w="817" w:type="dxa"/>
            <w:tcBorders>
              <w:top w:val="single" w:sz="12" w:space="0" w:color="auto"/>
              <w:left w:val="nil"/>
              <w:bottom w:val="nil"/>
              <w:right w:val="nil"/>
            </w:tcBorders>
            <w:shd w:val="clear" w:color="auto" w:fill="auto"/>
            <w:noWrap/>
            <w:vAlign w:val="center"/>
            <w:hideMark/>
          </w:tcPr>
          <w:p w14:paraId="62B98090" w14:textId="77777777" w:rsidR="009B1F40" w:rsidRPr="009B1F40" w:rsidRDefault="009B1F40">
            <w:pPr>
              <w:jc w:val="center"/>
              <w:rPr>
                <w:rFonts w:ascii="Arial" w:eastAsia="DengXian" w:hAnsi="Arial" w:cs="Arial"/>
                <w:color w:val="000000"/>
                <w:sz w:val="15"/>
                <w:szCs w:val="15"/>
              </w:rPr>
            </w:pPr>
            <w:r w:rsidRPr="009B1F40">
              <w:rPr>
                <w:rFonts w:ascii="Arial" w:eastAsia="DengXian" w:hAnsi="Arial" w:cs="Arial"/>
                <w:color w:val="000000"/>
                <w:sz w:val="15"/>
                <w:szCs w:val="15"/>
              </w:rPr>
              <w:t>0.1%</w:t>
            </w:r>
          </w:p>
        </w:tc>
        <w:tc>
          <w:tcPr>
            <w:tcW w:w="817" w:type="dxa"/>
            <w:tcBorders>
              <w:top w:val="single" w:sz="12" w:space="0" w:color="auto"/>
              <w:left w:val="nil"/>
              <w:bottom w:val="nil"/>
              <w:right w:val="nil"/>
            </w:tcBorders>
            <w:shd w:val="clear" w:color="auto" w:fill="auto"/>
            <w:noWrap/>
            <w:vAlign w:val="center"/>
            <w:hideMark/>
          </w:tcPr>
          <w:p w14:paraId="01861079" w14:textId="03A551CA" w:rsidR="009B1F40" w:rsidRPr="009B1F40" w:rsidRDefault="009B1F40">
            <w:pPr>
              <w:jc w:val="center"/>
              <w:rPr>
                <w:rFonts w:ascii="Arial" w:eastAsia="DengXian" w:hAnsi="Arial" w:cs="Arial"/>
                <w:color w:val="000000"/>
                <w:sz w:val="15"/>
                <w:szCs w:val="15"/>
              </w:rPr>
            </w:pPr>
            <w:r w:rsidRPr="009B1F40">
              <w:rPr>
                <w:rFonts w:ascii="Arial" w:eastAsia="DengXian" w:hAnsi="Arial" w:cs="Arial"/>
                <w:color w:val="000000"/>
                <w:sz w:val="15"/>
                <w:szCs w:val="15"/>
              </w:rPr>
              <w:t>0.1-0.5%</w:t>
            </w:r>
          </w:p>
        </w:tc>
        <w:tc>
          <w:tcPr>
            <w:tcW w:w="990" w:type="dxa"/>
            <w:tcBorders>
              <w:top w:val="single" w:sz="12" w:space="0" w:color="auto"/>
              <w:left w:val="nil"/>
              <w:bottom w:val="nil"/>
              <w:right w:val="nil"/>
            </w:tcBorders>
            <w:shd w:val="clear" w:color="auto" w:fill="auto"/>
            <w:noWrap/>
            <w:vAlign w:val="center"/>
            <w:hideMark/>
          </w:tcPr>
          <w:p w14:paraId="0F32A49D" w14:textId="54E6F044" w:rsidR="009B1F40" w:rsidRPr="009B1F40" w:rsidRDefault="009B1F40">
            <w:pPr>
              <w:jc w:val="center"/>
              <w:rPr>
                <w:rFonts w:ascii="Arial" w:eastAsia="DengXian" w:hAnsi="Arial" w:cs="Arial"/>
                <w:color w:val="000000"/>
                <w:sz w:val="15"/>
                <w:szCs w:val="15"/>
              </w:rPr>
            </w:pPr>
            <w:r w:rsidRPr="009B1F40">
              <w:rPr>
                <w:rFonts w:ascii="Arial" w:eastAsia="DengXian" w:hAnsi="Arial" w:cs="Arial"/>
                <w:color w:val="000000"/>
                <w:sz w:val="15"/>
                <w:szCs w:val="15"/>
              </w:rPr>
              <w:t>0.5-1%</w:t>
            </w:r>
          </w:p>
        </w:tc>
        <w:tc>
          <w:tcPr>
            <w:tcW w:w="1045" w:type="dxa"/>
            <w:tcBorders>
              <w:top w:val="single" w:sz="12" w:space="0" w:color="auto"/>
              <w:left w:val="nil"/>
              <w:bottom w:val="nil"/>
              <w:right w:val="nil"/>
            </w:tcBorders>
            <w:shd w:val="clear" w:color="auto" w:fill="auto"/>
            <w:noWrap/>
            <w:vAlign w:val="center"/>
            <w:hideMark/>
          </w:tcPr>
          <w:p w14:paraId="24E1C66C" w14:textId="6ACE04BE" w:rsidR="009B1F40" w:rsidRPr="009B1F40" w:rsidRDefault="009B1F40">
            <w:pPr>
              <w:jc w:val="center"/>
              <w:rPr>
                <w:rFonts w:ascii="Arial" w:eastAsia="DengXian" w:hAnsi="Arial" w:cs="Arial"/>
                <w:color w:val="000000"/>
                <w:sz w:val="15"/>
                <w:szCs w:val="15"/>
              </w:rPr>
            </w:pPr>
            <w:r w:rsidRPr="009B1F40">
              <w:rPr>
                <w:rFonts w:ascii="Arial" w:eastAsia="DengXian" w:hAnsi="Arial" w:cs="Arial"/>
                <w:color w:val="000000"/>
                <w:sz w:val="15"/>
                <w:szCs w:val="15"/>
              </w:rPr>
              <w:t>1-5%</w:t>
            </w:r>
          </w:p>
        </w:tc>
        <w:tc>
          <w:tcPr>
            <w:tcW w:w="1045" w:type="dxa"/>
            <w:tcBorders>
              <w:top w:val="single" w:sz="12" w:space="0" w:color="auto"/>
              <w:left w:val="nil"/>
              <w:bottom w:val="nil"/>
              <w:right w:val="nil"/>
            </w:tcBorders>
            <w:shd w:val="clear" w:color="auto" w:fill="auto"/>
            <w:noWrap/>
            <w:vAlign w:val="center"/>
            <w:hideMark/>
          </w:tcPr>
          <w:p w14:paraId="0485E2BC" w14:textId="5A979701" w:rsidR="009B1F40" w:rsidRPr="009B1F40" w:rsidRDefault="009B1F40">
            <w:pPr>
              <w:jc w:val="center"/>
              <w:rPr>
                <w:rFonts w:ascii="Arial" w:eastAsia="DengXian" w:hAnsi="Arial" w:cs="Arial"/>
                <w:color w:val="000000"/>
                <w:sz w:val="15"/>
                <w:szCs w:val="15"/>
              </w:rPr>
            </w:pPr>
            <w:r w:rsidRPr="009B1F40">
              <w:rPr>
                <w:rFonts w:ascii="Arial" w:eastAsia="DengXian" w:hAnsi="Arial" w:cs="Arial"/>
                <w:color w:val="000000"/>
                <w:sz w:val="15"/>
                <w:szCs w:val="15"/>
              </w:rPr>
              <w:t>5-9%</w:t>
            </w:r>
          </w:p>
        </w:tc>
        <w:tc>
          <w:tcPr>
            <w:tcW w:w="896" w:type="dxa"/>
            <w:tcBorders>
              <w:top w:val="single" w:sz="12" w:space="0" w:color="auto"/>
              <w:left w:val="nil"/>
              <w:bottom w:val="nil"/>
              <w:right w:val="nil"/>
            </w:tcBorders>
            <w:shd w:val="clear" w:color="auto" w:fill="auto"/>
            <w:noWrap/>
            <w:vAlign w:val="center"/>
            <w:hideMark/>
          </w:tcPr>
          <w:p w14:paraId="1F57F8B0" w14:textId="2153FFD6" w:rsidR="009B1F40" w:rsidRPr="009B1F40" w:rsidRDefault="009B1F40">
            <w:pPr>
              <w:jc w:val="center"/>
              <w:rPr>
                <w:rFonts w:ascii="Arial" w:eastAsia="DengXian" w:hAnsi="Arial" w:cs="Arial"/>
                <w:color w:val="000000"/>
                <w:sz w:val="15"/>
                <w:szCs w:val="15"/>
              </w:rPr>
            </w:pPr>
            <w:r w:rsidRPr="009B1F40">
              <w:rPr>
                <w:rFonts w:ascii="Arial" w:eastAsia="DengXian" w:hAnsi="Arial" w:cs="Arial"/>
                <w:color w:val="000000"/>
                <w:sz w:val="15"/>
                <w:szCs w:val="15"/>
              </w:rPr>
              <w:t>9-100%</w:t>
            </w:r>
          </w:p>
        </w:tc>
        <w:tc>
          <w:tcPr>
            <w:tcW w:w="1045" w:type="dxa"/>
            <w:tcBorders>
              <w:top w:val="single" w:sz="12" w:space="0" w:color="auto"/>
              <w:left w:val="nil"/>
              <w:bottom w:val="nil"/>
              <w:right w:val="nil"/>
            </w:tcBorders>
            <w:shd w:val="clear" w:color="auto" w:fill="auto"/>
            <w:noWrap/>
            <w:vAlign w:val="center"/>
            <w:hideMark/>
          </w:tcPr>
          <w:p w14:paraId="0CEC447B" w14:textId="77777777" w:rsidR="009B1F40" w:rsidRPr="009B1F40" w:rsidRDefault="009B1F40">
            <w:pPr>
              <w:jc w:val="center"/>
              <w:rPr>
                <w:rFonts w:ascii="Arial" w:eastAsia="DengXian" w:hAnsi="Arial" w:cs="Arial"/>
                <w:color w:val="000000"/>
                <w:sz w:val="15"/>
                <w:szCs w:val="15"/>
              </w:rPr>
            </w:pPr>
            <w:r w:rsidRPr="009B1F40">
              <w:rPr>
                <w:rFonts w:ascii="Arial" w:eastAsia="DengXian" w:hAnsi="Arial" w:cs="Arial"/>
                <w:color w:val="000000"/>
                <w:sz w:val="15"/>
                <w:szCs w:val="15"/>
              </w:rPr>
              <w:t>Background</w:t>
            </w:r>
          </w:p>
        </w:tc>
      </w:tr>
      <w:tr w:rsidR="009B1F40" w:rsidRPr="009B1F40" w14:paraId="75D2AD53" w14:textId="77777777" w:rsidTr="009B1F40">
        <w:trPr>
          <w:trHeight w:val="537"/>
        </w:trPr>
        <w:tc>
          <w:tcPr>
            <w:tcW w:w="757" w:type="dxa"/>
            <w:vMerge/>
            <w:tcBorders>
              <w:top w:val="nil"/>
              <w:left w:val="nil"/>
              <w:bottom w:val="single" w:sz="12" w:space="0" w:color="auto"/>
            </w:tcBorders>
            <w:vAlign w:val="center"/>
            <w:hideMark/>
          </w:tcPr>
          <w:p w14:paraId="64674186" w14:textId="77777777" w:rsidR="009B1F40" w:rsidRPr="009B1F40" w:rsidRDefault="009B1F40">
            <w:pPr>
              <w:rPr>
                <w:rFonts w:ascii="Arial" w:eastAsia="DengXian" w:hAnsi="Arial" w:cs="Arial"/>
                <w:color w:val="000000"/>
                <w:sz w:val="16"/>
                <w:szCs w:val="16"/>
              </w:rPr>
            </w:pPr>
          </w:p>
        </w:tc>
        <w:tc>
          <w:tcPr>
            <w:tcW w:w="857" w:type="dxa"/>
            <w:tcBorders>
              <w:top w:val="nil"/>
              <w:bottom w:val="nil"/>
            </w:tcBorders>
            <w:shd w:val="clear" w:color="auto" w:fill="auto"/>
            <w:noWrap/>
            <w:vAlign w:val="center"/>
            <w:hideMark/>
          </w:tcPr>
          <w:p w14:paraId="6849B088" w14:textId="77777777" w:rsidR="009B1F40" w:rsidRPr="009B1F40" w:rsidRDefault="009B1F40">
            <w:pPr>
              <w:jc w:val="center"/>
              <w:rPr>
                <w:rFonts w:ascii="Arial" w:eastAsia="DengXian" w:hAnsi="Arial" w:cs="Arial"/>
                <w:color w:val="000000"/>
                <w:sz w:val="13"/>
                <w:szCs w:val="13"/>
              </w:rPr>
            </w:pPr>
            <w:r w:rsidRPr="009B1F40">
              <w:rPr>
                <w:rFonts w:ascii="Arial" w:eastAsia="DengXian" w:hAnsi="Arial" w:cs="Arial"/>
                <w:color w:val="000000"/>
                <w:sz w:val="13"/>
                <w:szCs w:val="13"/>
              </w:rPr>
              <w:t xml:space="preserve">Enrichment </w:t>
            </w:r>
          </w:p>
        </w:tc>
        <w:tc>
          <w:tcPr>
            <w:tcW w:w="817" w:type="dxa"/>
            <w:tcBorders>
              <w:top w:val="nil"/>
              <w:left w:val="nil"/>
              <w:bottom w:val="nil"/>
              <w:right w:val="nil"/>
            </w:tcBorders>
            <w:shd w:val="clear" w:color="auto" w:fill="auto"/>
            <w:noWrap/>
            <w:vAlign w:val="center"/>
            <w:hideMark/>
          </w:tcPr>
          <w:p w14:paraId="6E063F19" w14:textId="23CBC18F" w:rsidR="009B1F40" w:rsidRPr="009B1F40" w:rsidRDefault="009B1F40">
            <w:pPr>
              <w:jc w:val="center"/>
              <w:rPr>
                <w:rFonts w:ascii="Arial" w:eastAsia="DengXian" w:hAnsi="Arial" w:cs="Arial"/>
                <w:color w:val="000000"/>
                <w:sz w:val="15"/>
                <w:szCs w:val="15"/>
              </w:rPr>
            </w:pPr>
            <w:r w:rsidRPr="009B1F40">
              <w:rPr>
                <w:rFonts w:ascii="Arial" w:eastAsia="DengXian" w:hAnsi="Arial" w:cs="Arial"/>
                <w:color w:val="000000"/>
                <w:sz w:val="16"/>
                <w:szCs w:val="16"/>
              </w:rPr>
              <w:t>≥</w:t>
            </w:r>
            <w:r w:rsidRPr="009B1F40">
              <w:rPr>
                <w:rFonts w:ascii="Arial" w:eastAsia="DengXian" w:hAnsi="Arial" w:cs="Arial"/>
                <w:color w:val="000000"/>
                <w:sz w:val="15"/>
                <w:szCs w:val="15"/>
              </w:rPr>
              <w:t>115</w:t>
            </w:r>
          </w:p>
        </w:tc>
        <w:tc>
          <w:tcPr>
            <w:tcW w:w="817" w:type="dxa"/>
            <w:tcBorders>
              <w:top w:val="nil"/>
              <w:left w:val="nil"/>
              <w:bottom w:val="nil"/>
              <w:right w:val="nil"/>
            </w:tcBorders>
            <w:shd w:val="clear" w:color="auto" w:fill="auto"/>
            <w:noWrap/>
            <w:vAlign w:val="center"/>
            <w:hideMark/>
          </w:tcPr>
          <w:p w14:paraId="00AF9F4B" w14:textId="77777777" w:rsidR="009B1F40" w:rsidRPr="009B1F40" w:rsidRDefault="009B1F40">
            <w:pPr>
              <w:jc w:val="center"/>
              <w:rPr>
                <w:rFonts w:ascii="Arial" w:eastAsia="DengXian" w:hAnsi="Arial" w:cs="Arial"/>
                <w:color w:val="000000"/>
                <w:sz w:val="15"/>
                <w:szCs w:val="15"/>
              </w:rPr>
            </w:pPr>
            <w:r w:rsidRPr="009B1F40">
              <w:rPr>
                <w:rFonts w:ascii="Arial" w:eastAsia="DengXian" w:hAnsi="Arial" w:cs="Arial"/>
                <w:color w:val="000000"/>
                <w:sz w:val="15"/>
                <w:szCs w:val="15"/>
              </w:rPr>
              <w:t>[26, 115)</w:t>
            </w:r>
          </w:p>
        </w:tc>
        <w:tc>
          <w:tcPr>
            <w:tcW w:w="990" w:type="dxa"/>
            <w:tcBorders>
              <w:top w:val="nil"/>
              <w:left w:val="nil"/>
              <w:bottom w:val="nil"/>
              <w:right w:val="nil"/>
            </w:tcBorders>
            <w:shd w:val="clear" w:color="auto" w:fill="auto"/>
            <w:noWrap/>
            <w:vAlign w:val="center"/>
            <w:hideMark/>
          </w:tcPr>
          <w:p w14:paraId="6C7EA170" w14:textId="77777777" w:rsidR="009B1F40" w:rsidRPr="009B1F40" w:rsidRDefault="009B1F40">
            <w:pPr>
              <w:jc w:val="center"/>
              <w:rPr>
                <w:rFonts w:ascii="Arial" w:eastAsia="DengXian" w:hAnsi="Arial" w:cs="Arial"/>
                <w:color w:val="000000"/>
                <w:sz w:val="15"/>
                <w:szCs w:val="15"/>
              </w:rPr>
            </w:pPr>
            <w:r w:rsidRPr="009B1F40">
              <w:rPr>
                <w:rFonts w:ascii="Arial" w:eastAsia="DengXian" w:hAnsi="Arial" w:cs="Arial"/>
                <w:color w:val="000000"/>
                <w:sz w:val="15"/>
                <w:szCs w:val="15"/>
              </w:rPr>
              <w:t>[14, 26)</w:t>
            </w:r>
          </w:p>
        </w:tc>
        <w:tc>
          <w:tcPr>
            <w:tcW w:w="1045" w:type="dxa"/>
            <w:tcBorders>
              <w:top w:val="nil"/>
              <w:left w:val="nil"/>
              <w:bottom w:val="nil"/>
              <w:right w:val="nil"/>
            </w:tcBorders>
            <w:shd w:val="clear" w:color="auto" w:fill="auto"/>
            <w:noWrap/>
            <w:vAlign w:val="center"/>
            <w:hideMark/>
          </w:tcPr>
          <w:p w14:paraId="5104316F" w14:textId="77777777" w:rsidR="009B1F40" w:rsidRPr="009B1F40" w:rsidRDefault="009B1F40">
            <w:pPr>
              <w:jc w:val="center"/>
              <w:rPr>
                <w:rFonts w:ascii="Arial" w:eastAsia="DengXian" w:hAnsi="Arial" w:cs="Arial"/>
                <w:color w:val="000000"/>
                <w:sz w:val="15"/>
                <w:szCs w:val="15"/>
              </w:rPr>
            </w:pPr>
            <w:r w:rsidRPr="009B1F40">
              <w:rPr>
                <w:rFonts w:ascii="Arial" w:eastAsia="DengXian" w:hAnsi="Arial" w:cs="Arial"/>
                <w:color w:val="000000"/>
                <w:sz w:val="15"/>
                <w:szCs w:val="15"/>
              </w:rPr>
              <w:t>[5, 14)</w:t>
            </w:r>
          </w:p>
        </w:tc>
        <w:tc>
          <w:tcPr>
            <w:tcW w:w="1045" w:type="dxa"/>
            <w:tcBorders>
              <w:top w:val="nil"/>
              <w:left w:val="nil"/>
              <w:bottom w:val="nil"/>
              <w:right w:val="nil"/>
            </w:tcBorders>
            <w:shd w:val="clear" w:color="auto" w:fill="auto"/>
            <w:noWrap/>
            <w:vAlign w:val="center"/>
            <w:hideMark/>
          </w:tcPr>
          <w:p w14:paraId="28E95C59" w14:textId="77777777" w:rsidR="009B1F40" w:rsidRPr="009B1F40" w:rsidRDefault="009B1F40">
            <w:pPr>
              <w:jc w:val="center"/>
              <w:rPr>
                <w:rFonts w:ascii="Arial" w:eastAsia="DengXian" w:hAnsi="Arial" w:cs="Arial"/>
                <w:color w:val="000000"/>
                <w:sz w:val="15"/>
                <w:szCs w:val="15"/>
              </w:rPr>
            </w:pPr>
            <w:r w:rsidRPr="009B1F40">
              <w:rPr>
                <w:rFonts w:ascii="Arial" w:eastAsia="DengXian" w:hAnsi="Arial" w:cs="Arial"/>
                <w:color w:val="000000"/>
                <w:sz w:val="15"/>
                <w:szCs w:val="15"/>
              </w:rPr>
              <w:t>[4, 5)</w:t>
            </w:r>
          </w:p>
        </w:tc>
        <w:tc>
          <w:tcPr>
            <w:tcW w:w="896" w:type="dxa"/>
            <w:tcBorders>
              <w:top w:val="nil"/>
              <w:left w:val="nil"/>
              <w:bottom w:val="nil"/>
              <w:right w:val="nil"/>
            </w:tcBorders>
            <w:shd w:val="clear" w:color="auto" w:fill="auto"/>
            <w:noWrap/>
            <w:vAlign w:val="center"/>
            <w:hideMark/>
          </w:tcPr>
          <w:p w14:paraId="1B8880D3" w14:textId="77777777" w:rsidR="009B1F40" w:rsidRPr="009B1F40" w:rsidRDefault="009B1F40">
            <w:pPr>
              <w:jc w:val="center"/>
              <w:rPr>
                <w:rFonts w:ascii="Arial" w:eastAsia="DengXian" w:hAnsi="Arial" w:cs="Arial"/>
                <w:color w:val="000000"/>
                <w:sz w:val="15"/>
                <w:szCs w:val="15"/>
              </w:rPr>
            </w:pPr>
            <w:r w:rsidRPr="009B1F40">
              <w:rPr>
                <w:rFonts w:ascii="Arial" w:eastAsia="DengXian" w:hAnsi="Arial" w:cs="Arial"/>
                <w:color w:val="000000"/>
                <w:sz w:val="15"/>
                <w:szCs w:val="15"/>
              </w:rPr>
              <w:t>[1, 4)</w:t>
            </w:r>
          </w:p>
        </w:tc>
        <w:tc>
          <w:tcPr>
            <w:tcW w:w="1045" w:type="dxa"/>
            <w:tcBorders>
              <w:top w:val="nil"/>
              <w:left w:val="nil"/>
              <w:bottom w:val="nil"/>
              <w:right w:val="nil"/>
            </w:tcBorders>
            <w:shd w:val="clear" w:color="auto" w:fill="auto"/>
            <w:noWrap/>
            <w:vAlign w:val="center"/>
            <w:hideMark/>
          </w:tcPr>
          <w:p w14:paraId="5EC2E4DC" w14:textId="77777777" w:rsidR="009B1F40" w:rsidRPr="009B1F40" w:rsidRDefault="009B1F40">
            <w:pPr>
              <w:jc w:val="center"/>
              <w:rPr>
                <w:rFonts w:ascii="Arial" w:eastAsia="DengXian" w:hAnsi="Arial" w:cs="Arial"/>
                <w:color w:val="000000"/>
                <w:sz w:val="15"/>
                <w:szCs w:val="15"/>
              </w:rPr>
            </w:pPr>
            <w:r w:rsidRPr="009B1F40">
              <w:rPr>
                <w:rFonts w:ascii="Arial" w:eastAsia="DengXian" w:hAnsi="Arial" w:cs="Arial"/>
                <w:color w:val="000000"/>
                <w:sz w:val="15"/>
                <w:szCs w:val="15"/>
              </w:rPr>
              <w:t>0</w:t>
            </w:r>
          </w:p>
        </w:tc>
      </w:tr>
      <w:tr w:rsidR="009B1F40" w:rsidRPr="009B1F40" w14:paraId="03C8643D" w14:textId="77777777" w:rsidTr="009B1F40">
        <w:trPr>
          <w:trHeight w:val="537"/>
        </w:trPr>
        <w:tc>
          <w:tcPr>
            <w:tcW w:w="757" w:type="dxa"/>
            <w:vMerge/>
            <w:tcBorders>
              <w:top w:val="nil"/>
              <w:left w:val="nil"/>
              <w:bottom w:val="single" w:sz="6" w:space="0" w:color="auto"/>
            </w:tcBorders>
            <w:vAlign w:val="center"/>
            <w:hideMark/>
          </w:tcPr>
          <w:p w14:paraId="2E504E74" w14:textId="77777777" w:rsidR="009B1F40" w:rsidRPr="009B1F40" w:rsidRDefault="009B1F40">
            <w:pPr>
              <w:rPr>
                <w:rFonts w:ascii="Arial" w:eastAsia="DengXian" w:hAnsi="Arial" w:cs="Arial"/>
                <w:color w:val="000000"/>
                <w:sz w:val="16"/>
                <w:szCs w:val="16"/>
              </w:rPr>
            </w:pPr>
          </w:p>
        </w:tc>
        <w:tc>
          <w:tcPr>
            <w:tcW w:w="857" w:type="dxa"/>
            <w:tcBorders>
              <w:top w:val="nil"/>
              <w:bottom w:val="single" w:sz="4" w:space="0" w:color="auto"/>
            </w:tcBorders>
            <w:shd w:val="clear" w:color="auto" w:fill="auto"/>
            <w:noWrap/>
            <w:vAlign w:val="center"/>
            <w:hideMark/>
          </w:tcPr>
          <w:p w14:paraId="59DE7103" w14:textId="77777777" w:rsidR="009B1F40" w:rsidRPr="009B1F40" w:rsidRDefault="009B1F40">
            <w:pPr>
              <w:jc w:val="center"/>
              <w:rPr>
                <w:rFonts w:ascii="Arial" w:eastAsia="DengXian" w:hAnsi="Arial" w:cs="Arial"/>
                <w:color w:val="000000"/>
                <w:sz w:val="13"/>
                <w:szCs w:val="13"/>
              </w:rPr>
            </w:pPr>
            <w:r w:rsidRPr="009B1F40">
              <w:rPr>
                <w:rFonts w:ascii="Arial" w:eastAsia="DengXian" w:hAnsi="Arial" w:cs="Arial"/>
                <w:color w:val="000000"/>
                <w:sz w:val="13"/>
                <w:szCs w:val="13"/>
              </w:rPr>
              <w:t>RNA species</w:t>
            </w:r>
          </w:p>
        </w:tc>
        <w:tc>
          <w:tcPr>
            <w:tcW w:w="817" w:type="dxa"/>
            <w:tcBorders>
              <w:top w:val="nil"/>
              <w:left w:val="nil"/>
              <w:bottom w:val="single" w:sz="4" w:space="0" w:color="auto"/>
              <w:right w:val="nil"/>
            </w:tcBorders>
            <w:shd w:val="clear" w:color="auto" w:fill="auto"/>
            <w:noWrap/>
            <w:vAlign w:val="center"/>
            <w:hideMark/>
          </w:tcPr>
          <w:p w14:paraId="45A254C2" w14:textId="77777777" w:rsidR="009B1F40" w:rsidRPr="009B1F40" w:rsidRDefault="009B1F40">
            <w:pPr>
              <w:jc w:val="center"/>
              <w:rPr>
                <w:rFonts w:ascii="Arial" w:eastAsia="DengXian" w:hAnsi="Arial" w:cs="Arial"/>
                <w:color w:val="000000"/>
                <w:sz w:val="15"/>
                <w:szCs w:val="15"/>
              </w:rPr>
            </w:pPr>
            <w:r w:rsidRPr="009B1F40">
              <w:rPr>
                <w:rFonts w:ascii="Arial" w:eastAsia="DengXian" w:hAnsi="Arial" w:cs="Arial"/>
                <w:color w:val="000000"/>
                <w:sz w:val="15"/>
                <w:szCs w:val="15"/>
              </w:rPr>
              <w:t>1,711</w:t>
            </w:r>
          </w:p>
        </w:tc>
        <w:tc>
          <w:tcPr>
            <w:tcW w:w="817" w:type="dxa"/>
            <w:tcBorders>
              <w:top w:val="nil"/>
              <w:left w:val="nil"/>
              <w:bottom w:val="single" w:sz="4" w:space="0" w:color="auto"/>
              <w:right w:val="nil"/>
            </w:tcBorders>
            <w:shd w:val="clear" w:color="auto" w:fill="auto"/>
            <w:noWrap/>
            <w:vAlign w:val="center"/>
            <w:hideMark/>
          </w:tcPr>
          <w:p w14:paraId="7F9A7A0D" w14:textId="77777777" w:rsidR="009B1F40" w:rsidRPr="009B1F40" w:rsidRDefault="009B1F40">
            <w:pPr>
              <w:jc w:val="center"/>
              <w:rPr>
                <w:rFonts w:ascii="Arial" w:eastAsia="DengXian" w:hAnsi="Arial" w:cs="Arial"/>
                <w:color w:val="000000"/>
                <w:sz w:val="15"/>
                <w:szCs w:val="15"/>
              </w:rPr>
            </w:pPr>
            <w:r w:rsidRPr="009B1F40">
              <w:rPr>
                <w:rFonts w:ascii="Arial" w:eastAsia="DengXian" w:hAnsi="Arial" w:cs="Arial"/>
                <w:color w:val="000000"/>
                <w:sz w:val="15"/>
                <w:szCs w:val="15"/>
              </w:rPr>
              <w:t>6,931</w:t>
            </w:r>
          </w:p>
        </w:tc>
        <w:tc>
          <w:tcPr>
            <w:tcW w:w="990" w:type="dxa"/>
            <w:tcBorders>
              <w:top w:val="nil"/>
              <w:left w:val="nil"/>
              <w:bottom w:val="single" w:sz="4" w:space="0" w:color="auto"/>
              <w:right w:val="nil"/>
            </w:tcBorders>
            <w:shd w:val="clear" w:color="auto" w:fill="auto"/>
            <w:noWrap/>
            <w:vAlign w:val="center"/>
            <w:hideMark/>
          </w:tcPr>
          <w:p w14:paraId="64495449" w14:textId="77777777" w:rsidR="009B1F40" w:rsidRPr="009B1F40" w:rsidRDefault="009B1F40">
            <w:pPr>
              <w:jc w:val="center"/>
              <w:rPr>
                <w:rFonts w:ascii="Arial" w:eastAsia="DengXian" w:hAnsi="Arial" w:cs="Arial"/>
                <w:color w:val="000000"/>
                <w:sz w:val="15"/>
                <w:szCs w:val="15"/>
              </w:rPr>
            </w:pPr>
            <w:r w:rsidRPr="009B1F40">
              <w:rPr>
                <w:rFonts w:ascii="Arial" w:eastAsia="DengXian" w:hAnsi="Arial" w:cs="Arial"/>
                <w:color w:val="000000"/>
                <w:sz w:val="15"/>
                <w:szCs w:val="15"/>
              </w:rPr>
              <w:t>9,455</w:t>
            </w:r>
          </w:p>
        </w:tc>
        <w:tc>
          <w:tcPr>
            <w:tcW w:w="1045" w:type="dxa"/>
            <w:tcBorders>
              <w:top w:val="nil"/>
              <w:left w:val="nil"/>
              <w:bottom w:val="single" w:sz="4" w:space="0" w:color="auto"/>
              <w:right w:val="nil"/>
            </w:tcBorders>
            <w:shd w:val="clear" w:color="auto" w:fill="auto"/>
            <w:noWrap/>
            <w:vAlign w:val="center"/>
            <w:hideMark/>
          </w:tcPr>
          <w:p w14:paraId="6C334F41" w14:textId="77777777" w:rsidR="009B1F40" w:rsidRPr="009B1F40" w:rsidRDefault="009B1F40">
            <w:pPr>
              <w:jc w:val="center"/>
              <w:rPr>
                <w:rFonts w:ascii="Arial" w:eastAsia="DengXian" w:hAnsi="Arial" w:cs="Arial"/>
                <w:color w:val="000000"/>
                <w:sz w:val="15"/>
                <w:szCs w:val="15"/>
              </w:rPr>
            </w:pPr>
            <w:r w:rsidRPr="009B1F40">
              <w:rPr>
                <w:rFonts w:ascii="Arial" w:eastAsia="DengXian" w:hAnsi="Arial" w:cs="Arial"/>
                <w:color w:val="000000"/>
                <w:sz w:val="15"/>
                <w:szCs w:val="15"/>
              </w:rPr>
              <w:t>64,549</w:t>
            </w:r>
          </w:p>
        </w:tc>
        <w:tc>
          <w:tcPr>
            <w:tcW w:w="1045" w:type="dxa"/>
            <w:tcBorders>
              <w:top w:val="nil"/>
              <w:left w:val="nil"/>
              <w:bottom w:val="single" w:sz="4" w:space="0" w:color="auto"/>
              <w:right w:val="nil"/>
            </w:tcBorders>
            <w:shd w:val="clear" w:color="auto" w:fill="auto"/>
            <w:noWrap/>
            <w:vAlign w:val="center"/>
            <w:hideMark/>
          </w:tcPr>
          <w:p w14:paraId="07746F8C" w14:textId="77777777" w:rsidR="009B1F40" w:rsidRPr="009B1F40" w:rsidRDefault="009B1F40">
            <w:pPr>
              <w:jc w:val="center"/>
              <w:rPr>
                <w:rFonts w:ascii="Arial" w:eastAsia="DengXian" w:hAnsi="Arial" w:cs="Arial"/>
                <w:color w:val="000000"/>
                <w:sz w:val="15"/>
                <w:szCs w:val="15"/>
              </w:rPr>
            </w:pPr>
            <w:r w:rsidRPr="009B1F40">
              <w:rPr>
                <w:rFonts w:ascii="Arial" w:eastAsia="DengXian" w:hAnsi="Arial" w:cs="Arial"/>
                <w:color w:val="000000"/>
                <w:sz w:val="15"/>
                <w:szCs w:val="15"/>
              </w:rPr>
              <w:t>70,968</w:t>
            </w:r>
          </w:p>
        </w:tc>
        <w:tc>
          <w:tcPr>
            <w:tcW w:w="896" w:type="dxa"/>
            <w:tcBorders>
              <w:top w:val="nil"/>
              <w:left w:val="nil"/>
              <w:bottom w:val="single" w:sz="4" w:space="0" w:color="auto"/>
              <w:right w:val="nil"/>
            </w:tcBorders>
            <w:shd w:val="clear" w:color="auto" w:fill="auto"/>
            <w:noWrap/>
            <w:vAlign w:val="center"/>
            <w:hideMark/>
          </w:tcPr>
          <w:p w14:paraId="18E7F5CD" w14:textId="77777777" w:rsidR="009B1F40" w:rsidRPr="009B1F40" w:rsidRDefault="009B1F40">
            <w:pPr>
              <w:jc w:val="center"/>
              <w:rPr>
                <w:rFonts w:ascii="Arial" w:eastAsia="DengXian" w:hAnsi="Arial" w:cs="Arial"/>
                <w:color w:val="000000"/>
                <w:sz w:val="15"/>
                <w:szCs w:val="15"/>
              </w:rPr>
            </w:pPr>
            <w:r w:rsidRPr="009B1F40">
              <w:rPr>
                <w:rFonts w:ascii="Arial" w:eastAsia="DengXian" w:hAnsi="Arial" w:cs="Arial"/>
                <w:color w:val="000000"/>
                <w:sz w:val="15"/>
                <w:szCs w:val="15"/>
              </w:rPr>
              <w:t>1,547,821</w:t>
            </w:r>
          </w:p>
        </w:tc>
        <w:tc>
          <w:tcPr>
            <w:tcW w:w="1045" w:type="dxa"/>
            <w:tcBorders>
              <w:top w:val="nil"/>
              <w:left w:val="nil"/>
              <w:bottom w:val="single" w:sz="4" w:space="0" w:color="auto"/>
              <w:right w:val="nil"/>
            </w:tcBorders>
            <w:shd w:val="clear" w:color="auto" w:fill="auto"/>
            <w:noWrap/>
            <w:vAlign w:val="center"/>
            <w:hideMark/>
          </w:tcPr>
          <w:p w14:paraId="15CD65D5" w14:textId="77777777" w:rsidR="009B1F40" w:rsidRPr="009B1F40" w:rsidRDefault="009B1F40">
            <w:pPr>
              <w:jc w:val="center"/>
              <w:rPr>
                <w:rFonts w:ascii="Arial" w:eastAsia="DengXian" w:hAnsi="Arial" w:cs="Arial"/>
                <w:color w:val="000000"/>
                <w:sz w:val="15"/>
                <w:szCs w:val="15"/>
              </w:rPr>
            </w:pPr>
            <w:r w:rsidRPr="009B1F40">
              <w:rPr>
                <w:rFonts w:ascii="Arial" w:eastAsia="DengXian" w:hAnsi="Arial" w:cs="Arial"/>
                <w:color w:val="000000"/>
                <w:sz w:val="15"/>
                <w:szCs w:val="15"/>
              </w:rPr>
              <w:t>44,221,180</w:t>
            </w:r>
          </w:p>
        </w:tc>
      </w:tr>
      <w:tr w:rsidR="009B1F40" w:rsidRPr="009B1F40" w14:paraId="7395C13C" w14:textId="77777777" w:rsidTr="009B1F40">
        <w:trPr>
          <w:trHeight w:val="537"/>
        </w:trPr>
        <w:tc>
          <w:tcPr>
            <w:tcW w:w="757" w:type="dxa"/>
            <w:vMerge w:val="restart"/>
            <w:tcBorders>
              <w:top w:val="single" w:sz="6" w:space="0" w:color="auto"/>
              <w:left w:val="nil"/>
              <w:bottom w:val="single" w:sz="12" w:space="0" w:color="auto"/>
            </w:tcBorders>
            <w:shd w:val="clear" w:color="auto" w:fill="auto"/>
            <w:noWrap/>
            <w:vAlign w:val="center"/>
            <w:hideMark/>
          </w:tcPr>
          <w:p w14:paraId="39BA330E" w14:textId="77777777" w:rsidR="009B1F40" w:rsidRPr="009B1F40" w:rsidRDefault="009B1F40">
            <w:pPr>
              <w:jc w:val="center"/>
              <w:rPr>
                <w:rFonts w:ascii="Arial" w:eastAsia="DengXian" w:hAnsi="Arial" w:cs="Arial"/>
                <w:color w:val="000000"/>
                <w:sz w:val="16"/>
                <w:szCs w:val="16"/>
              </w:rPr>
            </w:pPr>
            <w:r w:rsidRPr="009B1F40">
              <w:rPr>
                <w:rFonts w:ascii="Arial" w:eastAsia="DengXian" w:hAnsi="Arial" w:cs="Arial"/>
                <w:color w:val="000000"/>
                <w:sz w:val="16"/>
                <w:szCs w:val="16"/>
              </w:rPr>
              <w:t>CHO-K1</w:t>
            </w:r>
          </w:p>
        </w:tc>
        <w:tc>
          <w:tcPr>
            <w:tcW w:w="857" w:type="dxa"/>
            <w:tcBorders>
              <w:top w:val="nil"/>
              <w:bottom w:val="nil"/>
            </w:tcBorders>
            <w:shd w:val="clear" w:color="auto" w:fill="auto"/>
            <w:noWrap/>
            <w:vAlign w:val="center"/>
            <w:hideMark/>
          </w:tcPr>
          <w:p w14:paraId="37457116" w14:textId="77777777" w:rsidR="009B1F40" w:rsidRPr="009B1F40" w:rsidRDefault="009B1F40">
            <w:pPr>
              <w:jc w:val="center"/>
              <w:rPr>
                <w:rFonts w:ascii="Arial" w:eastAsia="DengXian" w:hAnsi="Arial" w:cs="Arial"/>
                <w:color w:val="000000"/>
                <w:sz w:val="13"/>
                <w:szCs w:val="13"/>
              </w:rPr>
            </w:pPr>
            <w:r w:rsidRPr="009B1F40">
              <w:rPr>
                <w:rFonts w:ascii="Arial" w:eastAsia="DengXian" w:hAnsi="Arial" w:cs="Arial"/>
                <w:color w:val="000000"/>
                <w:sz w:val="13"/>
                <w:szCs w:val="13"/>
              </w:rPr>
              <w:t>Top rank*</w:t>
            </w:r>
          </w:p>
        </w:tc>
        <w:tc>
          <w:tcPr>
            <w:tcW w:w="817" w:type="dxa"/>
            <w:tcBorders>
              <w:top w:val="single" w:sz="4" w:space="0" w:color="auto"/>
              <w:left w:val="nil"/>
              <w:bottom w:val="nil"/>
              <w:right w:val="nil"/>
            </w:tcBorders>
            <w:shd w:val="clear" w:color="auto" w:fill="auto"/>
            <w:noWrap/>
            <w:vAlign w:val="center"/>
            <w:hideMark/>
          </w:tcPr>
          <w:p w14:paraId="7E101A07" w14:textId="77777777" w:rsidR="009B1F40" w:rsidRPr="009B1F40" w:rsidRDefault="009B1F40">
            <w:pPr>
              <w:jc w:val="center"/>
              <w:rPr>
                <w:rFonts w:ascii="Arial" w:eastAsia="DengXian" w:hAnsi="Arial" w:cs="Arial"/>
                <w:color w:val="000000"/>
                <w:sz w:val="15"/>
                <w:szCs w:val="15"/>
              </w:rPr>
            </w:pPr>
            <w:r w:rsidRPr="009B1F40">
              <w:rPr>
                <w:rFonts w:ascii="Arial" w:eastAsia="DengXian" w:hAnsi="Arial" w:cs="Arial"/>
                <w:color w:val="000000"/>
                <w:sz w:val="15"/>
                <w:szCs w:val="15"/>
              </w:rPr>
              <w:t>1%</w:t>
            </w:r>
          </w:p>
        </w:tc>
        <w:tc>
          <w:tcPr>
            <w:tcW w:w="817" w:type="dxa"/>
            <w:tcBorders>
              <w:top w:val="single" w:sz="4" w:space="0" w:color="auto"/>
              <w:left w:val="nil"/>
              <w:bottom w:val="nil"/>
              <w:right w:val="nil"/>
            </w:tcBorders>
            <w:shd w:val="clear" w:color="auto" w:fill="auto"/>
            <w:noWrap/>
            <w:vAlign w:val="center"/>
            <w:hideMark/>
          </w:tcPr>
          <w:p w14:paraId="4AC371DB" w14:textId="0B84E080" w:rsidR="009B1F40" w:rsidRPr="009B1F40" w:rsidRDefault="009B1F40">
            <w:pPr>
              <w:jc w:val="center"/>
              <w:rPr>
                <w:rFonts w:ascii="Arial" w:eastAsia="DengXian" w:hAnsi="Arial" w:cs="Arial"/>
                <w:color w:val="000000"/>
                <w:sz w:val="15"/>
                <w:szCs w:val="15"/>
              </w:rPr>
            </w:pPr>
            <w:r w:rsidRPr="009B1F40">
              <w:rPr>
                <w:rFonts w:ascii="Arial" w:eastAsia="DengXian" w:hAnsi="Arial" w:cs="Arial"/>
                <w:color w:val="000000"/>
                <w:sz w:val="15"/>
                <w:szCs w:val="15"/>
              </w:rPr>
              <w:t>1-5%</w:t>
            </w:r>
          </w:p>
        </w:tc>
        <w:tc>
          <w:tcPr>
            <w:tcW w:w="990" w:type="dxa"/>
            <w:tcBorders>
              <w:top w:val="single" w:sz="4" w:space="0" w:color="auto"/>
              <w:left w:val="nil"/>
              <w:bottom w:val="nil"/>
              <w:right w:val="nil"/>
            </w:tcBorders>
            <w:shd w:val="clear" w:color="auto" w:fill="auto"/>
            <w:noWrap/>
            <w:vAlign w:val="center"/>
            <w:hideMark/>
          </w:tcPr>
          <w:p w14:paraId="46F3CD61" w14:textId="3A9A04D8" w:rsidR="009B1F40" w:rsidRPr="009B1F40" w:rsidRDefault="009B1F40">
            <w:pPr>
              <w:jc w:val="center"/>
              <w:rPr>
                <w:rFonts w:ascii="Arial" w:eastAsia="DengXian" w:hAnsi="Arial" w:cs="Arial"/>
                <w:color w:val="000000"/>
                <w:sz w:val="15"/>
                <w:szCs w:val="15"/>
              </w:rPr>
            </w:pPr>
            <w:r w:rsidRPr="009B1F40">
              <w:rPr>
                <w:rFonts w:ascii="Arial" w:eastAsia="DengXian" w:hAnsi="Arial" w:cs="Arial"/>
                <w:color w:val="000000"/>
                <w:sz w:val="15"/>
                <w:szCs w:val="15"/>
              </w:rPr>
              <w:t>5-12%</w:t>
            </w:r>
          </w:p>
        </w:tc>
        <w:tc>
          <w:tcPr>
            <w:tcW w:w="1045" w:type="dxa"/>
            <w:tcBorders>
              <w:top w:val="single" w:sz="4" w:space="0" w:color="auto"/>
              <w:left w:val="nil"/>
              <w:bottom w:val="nil"/>
              <w:right w:val="nil"/>
            </w:tcBorders>
            <w:shd w:val="clear" w:color="auto" w:fill="auto"/>
            <w:noWrap/>
            <w:vAlign w:val="center"/>
            <w:hideMark/>
          </w:tcPr>
          <w:p w14:paraId="121ACE85" w14:textId="0B869902" w:rsidR="009B1F40" w:rsidRPr="009B1F40" w:rsidRDefault="009B1F40">
            <w:pPr>
              <w:jc w:val="center"/>
              <w:rPr>
                <w:rFonts w:ascii="Arial" w:eastAsia="DengXian" w:hAnsi="Arial" w:cs="Arial"/>
                <w:color w:val="000000"/>
                <w:sz w:val="15"/>
                <w:szCs w:val="15"/>
              </w:rPr>
            </w:pPr>
            <w:r w:rsidRPr="009B1F40">
              <w:rPr>
                <w:rFonts w:ascii="Arial" w:eastAsia="DengXian" w:hAnsi="Arial" w:cs="Arial"/>
                <w:color w:val="000000"/>
                <w:sz w:val="15"/>
                <w:szCs w:val="15"/>
              </w:rPr>
              <w:t>12-100%</w:t>
            </w:r>
          </w:p>
        </w:tc>
        <w:tc>
          <w:tcPr>
            <w:tcW w:w="1045" w:type="dxa"/>
            <w:tcBorders>
              <w:top w:val="nil"/>
              <w:left w:val="nil"/>
              <w:bottom w:val="nil"/>
              <w:right w:val="nil"/>
            </w:tcBorders>
            <w:shd w:val="clear" w:color="auto" w:fill="auto"/>
            <w:noWrap/>
            <w:vAlign w:val="center"/>
            <w:hideMark/>
          </w:tcPr>
          <w:p w14:paraId="29717459" w14:textId="77777777" w:rsidR="009B1F40" w:rsidRPr="009B1F40" w:rsidRDefault="009B1F40">
            <w:pPr>
              <w:jc w:val="center"/>
              <w:rPr>
                <w:rFonts w:ascii="Arial" w:eastAsia="DengXian" w:hAnsi="Arial" w:cs="Arial"/>
                <w:color w:val="000000"/>
                <w:sz w:val="15"/>
                <w:szCs w:val="15"/>
              </w:rPr>
            </w:pPr>
            <w:r w:rsidRPr="009B1F40">
              <w:rPr>
                <w:rFonts w:ascii="Arial" w:eastAsia="DengXian" w:hAnsi="Arial" w:cs="Arial"/>
                <w:color w:val="000000"/>
                <w:sz w:val="15"/>
                <w:szCs w:val="15"/>
              </w:rPr>
              <w:t>Background</w:t>
            </w:r>
          </w:p>
        </w:tc>
        <w:tc>
          <w:tcPr>
            <w:tcW w:w="896" w:type="dxa"/>
            <w:tcBorders>
              <w:top w:val="nil"/>
              <w:left w:val="nil"/>
              <w:bottom w:val="nil"/>
              <w:right w:val="nil"/>
            </w:tcBorders>
            <w:shd w:val="clear" w:color="auto" w:fill="auto"/>
            <w:noWrap/>
            <w:hideMark/>
          </w:tcPr>
          <w:p w14:paraId="00893E5F" w14:textId="77777777" w:rsidR="009B1F40" w:rsidRPr="009B1F40" w:rsidRDefault="009B1F40">
            <w:pPr>
              <w:jc w:val="center"/>
              <w:rPr>
                <w:rFonts w:ascii="Arial" w:eastAsia="DengXian" w:hAnsi="Arial" w:cs="Arial"/>
                <w:color w:val="000000"/>
                <w:sz w:val="15"/>
                <w:szCs w:val="15"/>
              </w:rPr>
            </w:pPr>
            <w:r w:rsidRPr="009B1F40">
              <w:rPr>
                <w:rFonts w:ascii="Arial" w:eastAsia="DengXian" w:hAnsi="Arial" w:cs="Arial"/>
                <w:color w:val="000000"/>
                <w:sz w:val="15"/>
                <w:szCs w:val="15"/>
              </w:rPr>
              <w:t>_</w:t>
            </w:r>
          </w:p>
        </w:tc>
        <w:tc>
          <w:tcPr>
            <w:tcW w:w="1045" w:type="dxa"/>
            <w:tcBorders>
              <w:top w:val="nil"/>
              <w:left w:val="nil"/>
              <w:bottom w:val="nil"/>
              <w:right w:val="nil"/>
            </w:tcBorders>
            <w:shd w:val="clear" w:color="auto" w:fill="auto"/>
            <w:noWrap/>
            <w:hideMark/>
          </w:tcPr>
          <w:p w14:paraId="2C2A734B" w14:textId="77777777" w:rsidR="009B1F40" w:rsidRPr="009B1F40" w:rsidRDefault="009B1F40">
            <w:pPr>
              <w:jc w:val="center"/>
              <w:rPr>
                <w:rFonts w:ascii="Arial" w:eastAsia="DengXian" w:hAnsi="Arial" w:cs="Arial"/>
                <w:color w:val="000000"/>
                <w:sz w:val="15"/>
                <w:szCs w:val="15"/>
              </w:rPr>
            </w:pPr>
            <w:r w:rsidRPr="009B1F40">
              <w:rPr>
                <w:rFonts w:ascii="Arial" w:eastAsia="DengXian" w:hAnsi="Arial" w:cs="Arial"/>
                <w:color w:val="000000"/>
                <w:sz w:val="15"/>
                <w:szCs w:val="15"/>
              </w:rPr>
              <w:t>_</w:t>
            </w:r>
          </w:p>
        </w:tc>
      </w:tr>
      <w:tr w:rsidR="009B1F40" w:rsidRPr="009B1F40" w14:paraId="148ABD5F" w14:textId="77777777" w:rsidTr="009B1F40">
        <w:trPr>
          <w:trHeight w:val="545"/>
        </w:trPr>
        <w:tc>
          <w:tcPr>
            <w:tcW w:w="757" w:type="dxa"/>
            <w:vMerge/>
            <w:tcBorders>
              <w:top w:val="nil"/>
              <w:left w:val="nil"/>
              <w:bottom w:val="single" w:sz="12" w:space="0" w:color="auto"/>
            </w:tcBorders>
            <w:vAlign w:val="center"/>
            <w:hideMark/>
          </w:tcPr>
          <w:p w14:paraId="532320F5" w14:textId="77777777" w:rsidR="009B1F40" w:rsidRPr="009B1F40" w:rsidRDefault="009B1F40">
            <w:pPr>
              <w:rPr>
                <w:rFonts w:ascii="Arial" w:eastAsia="DengXian" w:hAnsi="Arial" w:cs="Arial"/>
                <w:color w:val="000000"/>
                <w:sz w:val="16"/>
                <w:szCs w:val="16"/>
              </w:rPr>
            </w:pPr>
          </w:p>
        </w:tc>
        <w:tc>
          <w:tcPr>
            <w:tcW w:w="857" w:type="dxa"/>
            <w:tcBorders>
              <w:top w:val="nil"/>
              <w:bottom w:val="nil"/>
            </w:tcBorders>
            <w:shd w:val="clear" w:color="auto" w:fill="auto"/>
            <w:noWrap/>
            <w:vAlign w:val="center"/>
            <w:hideMark/>
          </w:tcPr>
          <w:p w14:paraId="05B4265B" w14:textId="77777777" w:rsidR="009B1F40" w:rsidRPr="009B1F40" w:rsidRDefault="009B1F40">
            <w:pPr>
              <w:jc w:val="center"/>
              <w:rPr>
                <w:rFonts w:ascii="Arial" w:eastAsia="DengXian" w:hAnsi="Arial" w:cs="Arial"/>
                <w:color w:val="000000"/>
                <w:sz w:val="13"/>
                <w:szCs w:val="13"/>
              </w:rPr>
            </w:pPr>
            <w:r w:rsidRPr="009B1F40">
              <w:rPr>
                <w:rFonts w:ascii="Arial" w:eastAsia="DengXian" w:hAnsi="Arial" w:cs="Arial"/>
                <w:color w:val="000000"/>
                <w:sz w:val="13"/>
                <w:szCs w:val="13"/>
              </w:rPr>
              <w:t xml:space="preserve">Enrichment </w:t>
            </w:r>
          </w:p>
        </w:tc>
        <w:tc>
          <w:tcPr>
            <w:tcW w:w="817" w:type="dxa"/>
            <w:tcBorders>
              <w:top w:val="nil"/>
              <w:left w:val="nil"/>
              <w:bottom w:val="nil"/>
              <w:right w:val="nil"/>
            </w:tcBorders>
            <w:shd w:val="clear" w:color="auto" w:fill="auto"/>
            <w:noWrap/>
            <w:vAlign w:val="center"/>
            <w:hideMark/>
          </w:tcPr>
          <w:p w14:paraId="6B30323E" w14:textId="0367DB5D" w:rsidR="009B1F40" w:rsidRPr="009B1F40" w:rsidRDefault="009B1F40">
            <w:pPr>
              <w:jc w:val="center"/>
              <w:rPr>
                <w:rFonts w:ascii="Arial" w:eastAsia="DengXian" w:hAnsi="Arial" w:cs="Arial"/>
                <w:color w:val="000000"/>
                <w:sz w:val="15"/>
                <w:szCs w:val="15"/>
              </w:rPr>
            </w:pPr>
            <w:r w:rsidRPr="009B1F40">
              <w:rPr>
                <w:rFonts w:ascii="Arial" w:eastAsia="DengXian" w:hAnsi="Arial" w:cs="Arial"/>
                <w:color w:val="000000"/>
                <w:sz w:val="16"/>
                <w:szCs w:val="16"/>
              </w:rPr>
              <w:t>≥</w:t>
            </w:r>
            <w:r w:rsidRPr="009B1F40">
              <w:rPr>
                <w:rFonts w:ascii="Arial" w:eastAsia="DengXian" w:hAnsi="Arial" w:cs="Arial"/>
                <w:color w:val="000000"/>
                <w:sz w:val="15"/>
                <w:szCs w:val="15"/>
              </w:rPr>
              <w:t>32</w:t>
            </w:r>
          </w:p>
        </w:tc>
        <w:tc>
          <w:tcPr>
            <w:tcW w:w="817" w:type="dxa"/>
            <w:tcBorders>
              <w:top w:val="nil"/>
              <w:left w:val="nil"/>
              <w:bottom w:val="nil"/>
              <w:right w:val="nil"/>
            </w:tcBorders>
            <w:shd w:val="clear" w:color="auto" w:fill="auto"/>
            <w:noWrap/>
            <w:vAlign w:val="center"/>
            <w:hideMark/>
          </w:tcPr>
          <w:p w14:paraId="330475C7" w14:textId="77777777" w:rsidR="009B1F40" w:rsidRPr="009B1F40" w:rsidRDefault="009B1F40">
            <w:pPr>
              <w:jc w:val="center"/>
              <w:rPr>
                <w:rFonts w:ascii="Arial" w:eastAsia="DengXian" w:hAnsi="Arial" w:cs="Arial"/>
                <w:color w:val="000000"/>
                <w:sz w:val="15"/>
                <w:szCs w:val="15"/>
              </w:rPr>
            </w:pPr>
            <w:r w:rsidRPr="009B1F40">
              <w:rPr>
                <w:rFonts w:ascii="Arial" w:eastAsia="DengXian" w:hAnsi="Arial" w:cs="Arial"/>
                <w:color w:val="000000"/>
                <w:sz w:val="15"/>
                <w:szCs w:val="15"/>
              </w:rPr>
              <w:t>[4, 32)</w:t>
            </w:r>
          </w:p>
        </w:tc>
        <w:tc>
          <w:tcPr>
            <w:tcW w:w="990" w:type="dxa"/>
            <w:tcBorders>
              <w:top w:val="nil"/>
              <w:left w:val="nil"/>
              <w:bottom w:val="nil"/>
              <w:right w:val="nil"/>
            </w:tcBorders>
            <w:shd w:val="clear" w:color="auto" w:fill="auto"/>
            <w:noWrap/>
            <w:vAlign w:val="center"/>
            <w:hideMark/>
          </w:tcPr>
          <w:p w14:paraId="4D271382" w14:textId="77777777" w:rsidR="009B1F40" w:rsidRPr="009B1F40" w:rsidRDefault="009B1F40">
            <w:pPr>
              <w:jc w:val="center"/>
              <w:rPr>
                <w:rFonts w:ascii="Arial" w:eastAsia="DengXian" w:hAnsi="Arial" w:cs="Arial"/>
                <w:color w:val="000000"/>
                <w:sz w:val="15"/>
                <w:szCs w:val="15"/>
              </w:rPr>
            </w:pPr>
            <w:r w:rsidRPr="009B1F40">
              <w:rPr>
                <w:rFonts w:ascii="Arial" w:eastAsia="DengXian" w:hAnsi="Arial" w:cs="Arial"/>
                <w:color w:val="000000"/>
                <w:sz w:val="15"/>
                <w:szCs w:val="15"/>
              </w:rPr>
              <w:t>[2, 4)</w:t>
            </w:r>
          </w:p>
        </w:tc>
        <w:tc>
          <w:tcPr>
            <w:tcW w:w="1045" w:type="dxa"/>
            <w:tcBorders>
              <w:top w:val="nil"/>
              <w:left w:val="nil"/>
              <w:bottom w:val="nil"/>
              <w:right w:val="nil"/>
            </w:tcBorders>
            <w:shd w:val="clear" w:color="auto" w:fill="auto"/>
            <w:noWrap/>
            <w:vAlign w:val="center"/>
            <w:hideMark/>
          </w:tcPr>
          <w:p w14:paraId="6F242F40" w14:textId="77777777" w:rsidR="009B1F40" w:rsidRPr="009B1F40" w:rsidRDefault="009B1F40">
            <w:pPr>
              <w:jc w:val="center"/>
              <w:rPr>
                <w:rFonts w:ascii="Arial" w:eastAsia="DengXian" w:hAnsi="Arial" w:cs="Arial"/>
                <w:color w:val="000000"/>
                <w:sz w:val="15"/>
                <w:szCs w:val="15"/>
              </w:rPr>
            </w:pPr>
            <w:r w:rsidRPr="009B1F40">
              <w:rPr>
                <w:rFonts w:ascii="Arial" w:eastAsia="DengXian" w:hAnsi="Arial" w:cs="Arial"/>
                <w:color w:val="000000"/>
                <w:sz w:val="15"/>
                <w:szCs w:val="15"/>
              </w:rPr>
              <w:t>[1, 2)</w:t>
            </w:r>
          </w:p>
        </w:tc>
        <w:tc>
          <w:tcPr>
            <w:tcW w:w="1045" w:type="dxa"/>
            <w:tcBorders>
              <w:top w:val="nil"/>
              <w:left w:val="nil"/>
              <w:bottom w:val="nil"/>
              <w:right w:val="nil"/>
            </w:tcBorders>
            <w:shd w:val="clear" w:color="auto" w:fill="auto"/>
            <w:noWrap/>
            <w:vAlign w:val="center"/>
            <w:hideMark/>
          </w:tcPr>
          <w:p w14:paraId="5A359FF6" w14:textId="77777777" w:rsidR="009B1F40" w:rsidRPr="009B1F40" w:rsidRDefault="009B1F40">
            <w:pPr>
              <w:jc w:val="center"/>
              <w:rPr>
                <w:rFonts w:ascii="Arial" w:eastAsia="DengXian" w:hAnsi="Arial" w:cs="Arial"/>
                <w:color w:val="000000"/>
                <w:sz w:val="15"/>
                <w:szCs w:val="15"/>
              </w:rPr>
            </w:pPr>
            <w:r w:rsidRPr="009B1F40">
              <w:rPr>
                <w:rFonts w:ascii="Arial" w:eastAsia="DengXian" w:hAnsi="Arial" w:cs="Arial"/>
                <w:color w:val="000000"/>
                <w:sz w:val="15"/>
                <w:szCs w:val="15"/>
              </w:rPr>
              <w:t>0</w:t>
            </w:r>
          </w:p>
        </w:tc>
        <w:tc>
          <w:tcPr>
            <w:tcW w:w="896" w:type="dxa"/>
            <w:tcBorders>
              <w:top w:val="nil"/>
              <w:left w:val="nil"/>
              <w:bottom w:val="nil"/>
              <w:right w:val="nil"/>
            </w:tcBorders>
            <w:shd w:val="clear" w:color="auto" w:fill="auto"/>
            <w:noWrap/>
            <w:hideMark/>
          </w:tcPr>
          <w:p w14:paraId="564687FE" w14:textId="77777777" w:rsidR="009B1F40" w:rsidRPr="009B1F40" w:rsidRDefault="009B1F40">
            <w:pPr>
              <w:jc w:val="center"/>
              <w:rPr>
                <w:rFonts w:ascii="Arial" w:eastAsia="DengXian" w:hAnsi="Arial" w:cs="Arial"/>
                <w:color w:val="000000"/>
                <w:sz w:val="15"/>
                <w:szCs w:val="15"/>
              </w:rPr>
            </w:pPr>
            <w:r w:rsidRPr="009B1F40">
              <w:rPr>
                <w:rFonts w:ascii="Arial" w:eastAsia="DengXian" w:hAnsi="Arial" w:cs="Arial"/>
                <w:color w:val="000000"/>
                <w:sz w:val="15"/>
                <w:szCs w:val="15"/>
              </w:rPr>
              <w:t>_</w:t>
            </w:r>
          </w:p>
        </w:tc>
        <w:tc>
          <w:tcPr>
            <w:tcW w:w="1045" w:type="dxa"/>
            <w:tcBorders>
              <w:top w:val="nil"/>
              <w:left w:val="nil"/>
              <w:bottom w:val="nil"/>
              <w:right w:val="nil"/>
            </w:tcBorders>
            <w:shd w:val="clear" w:color="auto" w:fill="auto"/>
            <w:noWrap/>
            <w:hideMark/>
          </w:tcPr>
          <w:p w14:paraId="6ADBFD21" w14:textId="77777777" w:rsidR="009B1F40" w:rsidRPr="009B1F40" w:rsidRDefault="009B1F40">
            <w:pPr>
              <w:jc w:val="center"/>
              <w:rPr>
                <w:rFonts w:ascii="Arial" w:eastAsia="DengXian" w:hAnsi="Arial" w:cs="Arial"/>
                <w:color w:val="000000"/>
                <w:sz w:val="15"/>
                <w:szCs w:val="15"/>
              </w:rPr>
            </w:pPr>
            <w:r w:rsidRPr="009B1F40">
              <w:rPr>
                <w:rFonts w:ascii="Arial" w:eastAsia="DengXian" w:hAnsi="Arial" w:cs="Arial"/>
                <w:color w:val="000000"/>
                <w:sz w:val="15"/>
                <w:szCs w:val="15"/>
              </w:rPr>
              <w:t>_</w:t>
            </w:r>
          </w:p>
        </w:tc>
      </w:tr>
      <w:tr w:rsidR="009B1F40" w:rsidRPr="009B1F40" w14:paraId="75C620F6" w14:textId="77777777" w:rsidTr="009B1F40">
        <w:trPr>
          <w:trHeight w:val="545"/>
        </w:trPr>
        <w:tc>
          <w:tcPr>
            <w:tcW w:w="757" w:type="dxa"/>
            <w:vMerge/>
            <w:tcBorders>
              <w:top w:val="nil"/>
              <w:left w:val="nil"/>
              <w:bottom w:val="single" w:sz="6" w:space="0" w:color="auto"/>
            </w:tcBorders>
            <w:vAlign w:val="center"/>
            <w:hideMark/>
          </w:tcPr>
          <w:p w14:paraId="298FAC05" w14:textId="77777777" w:rsidR="009B1F40" w:rsidRPr="009B1F40" w:rsidRDefault="009B1F40">
            <w:pPr>
              <w:rPr>
                <w:rFonts w:ascii="Arial" w:eastAsia="DengXian" w:hAnsi="Arial" w:cs="Arial"/>
                <w:color w:val="000000"/>
                <w:sz w:val="16"/>
                <w:szCs w:val="16"/>
              </w:rPr>
            </w:pPr>
          </w:p>
        </w:tc>
        <w:tc>
          <w:tcPr>
            <w:tcW w:w="857" w:type="dxa"/>
            <w:tcBorders>
              <w:top w:val="nil"/>
              <w:bottom w:val="single" w:sz="4" w:space="0" w:color="auto"/>
            </w:tcBorders>
            <w:shd w:val="clear" w:color="auto" w:fill="auto"/>
            <w:noWrap/>
            <w:vAlign w:val="center"/>
            <w:hideMark/>
          </w:tcPr>
          <w:p w14:paraId="07C712BD" w14:textId="77777777" w:rsidR="009B1F40" w:rsidRPr="009B1F40" w:rsidRDefault="009B1F40">
            <w:pPr>
              <w:jc w:val="center"/>
              <w:rPr>
                <w:rFonts w:ascii="Arial" w:eastAsia="DengXian" w:hAnsi="Arial" w:cs="Arial"/>
                <w:color w:val="000000"/>
                <w:sz w:val="13"/>
                <w:szCs w:val="13"/>
              </w:rPr>
            </w:pPr>
            <w:r w:rsidRPr="009B1F40">
              <w:rPr>
                <w:rFonts w:ascii="Arial" w:eastAsia="DengXian" w:hAnsi="Arial" w:cs="Arial"/>
                <w:color w:val="000000"/>
                <w:sz w:val="13"/>
                <w:szCs w:val="13"/>
              </w:rPr>
              <w:t>RNA species</w:t>
            </w:r>
          </w:p>
        </w:tc>
        <w:tc>
          <w:tcPr>
            <w:tcW w:w="817" w:type="dxa"/>
            <w:tcBorders>
              <w:top w:val="nil"/>
              <w:left w:val="nil"/>
              <w:bottom w:val="single" w:sz="4" w:space="0" w:color="auto"/>
              <w:right w:val="nil"/>
            </w:tcBorders>
            <w:shd w:val="clear" w:color="auto" w:fill="auto"/>
            <w:noWrap/>
            <w:vAlign w:val="center"/>
            <w:hideMark/>
          </w:tcPr>
          <w:p w14:paraId="7B2684BE" w14:textId="77777777" w:rsidR="009B1F40" w:rsidRPr="009B1F40" w:rsidRDefault="009B1F40">
            <w:pPr>
              <w:jc w:val="center"/>
              <w:rPr>
                <w:rFonts w:ascii="Arial" w:eastAsia="DengXian" w:hAnsi="Arial" w:cs="Arial"/>
                <w:color w:val="000000"/>
                <w:sz w:val="15"/>
                <w:szCs w:val="15"/>
              </w:rPr>
            </w:pPr>
            <w:r w:rsidRPr="009B1F40">
              <w:rPr>
                <w:rFonts w:ascii="Arial" w:eastAsia="DengXian" w:hAnsi="Arial" w:cs="Arial"/>
                <w:color w:val="000000"/>
                <w:sz w:val="15"/>
                <w:szCs w:val="15"/>
              </w:rPr>
              <w:t>1,250</w:t>
            </w:r>
          </w:p>
        </w:tc>
        <w:tc>
          <w:tcPr>
            <w:tcW w:w="817" w:type="dxa"/>
            <w:tcBorders>
              <w:top w:val="nil"/>
              <w:left w:val="nil"/>
              <w:bottom w:val="single" w:sz="4" w:space="0" w:color="auto"/>
              <w:right w:val="nil"/>
            </w:tcBorders>
            <w:shd w:val="clear" w:color="auto" w:fill="auto"/>
            <w:noWrap/>
            <w:vAlign w:val="center"/>
            <w:hideMark/>
          </w:tcPr>
          <w:p w14:paraId="0FBF740C" w14:textId="77777777" w:rsidR="009B1F40" w:rsidRPr="009B1F40" w:rsidRDefault="009B1F40">
            <w:pPr>
              <w:jc w:val="center"/>
              <w:rPr>
                <w:rFonts w:ascii="Arial" w:eastAsia="DengXian" w:hAnsi="Arial" w:cs="Arial"/>
                <w:color w:val="000000"/>
                <w:sz w:val="15"/>
                <w:szCs w:val="15"/>
              </w:rPr>
            </w:pPr>
            <w:r w:rsidRPr="009B1F40">
              <w:rPr>
                <w:rFonts w:ascii="Arial" w:eastAsia="DengXian" w:hAnsi="Arial" w:cs="Arial"/>
                <w:color w:val="000000"/>
                <w:sz w:val="15"/>
                <w:szCs w:val="15"/>
              </w:rPr>
              <w:t>5,432</w:t>
            </w:r>
          </w:p>
        </w:tc>
        <w:tc>
          <w:tcPr>
            <w:tcW w:w="990" w:type="dxa"/>
            <w:tcBorders>
              <w:top w:val="nil"/>
              <w:left w:val="nil"/>
              <w:bottom w:val="single" w:sz="4" w:space="0" w:color="auto"/>
              <w:right w:val="nil"/>
            </w:tcBorders>
            <w:shd w:val="clear" w:color="auto" w:fill="auto"/>
            <w:noWrap/>
            <w:vAlign w:val="center"/>
            <w:hideMark/>
          </w:tcPr>
          <w:p w14:paraId="3ED3AFF9" w14:textId="77777777" w:rsidR="009B1F40" w:rsidRPr="009B1F40" w:rsidRDefault="009B1F40">
            <w:pPr>
              <w:jc w:val="center"/>
              <w:rPr>
                <w:rFonts w:ascii="Arial" w:eastAsia="DengXian" w:hAnsi="Arial" w:cs="Arial"/>
                <w:color w:val="000000"/>
                <w:sz w:val="15"/>
                <w:szCs w:val="15"/>
              </w:rPr>
            </w:pPr>
            <w:r w:rsidRPr="009B1F40">
              <w:rPr>
                <w:rFonts w:ascii="Arial" w:eastAsia="DengXian" w:hAnsi="Arial" w:cs="Arial"/>
                <w:color w:val="000000"/>
                <w:sz w:val="15"/>
                <w:szCs w:val="15"/>
              </w:rPr>
              <w:t>8,561</w:t>
            </w:r>
          </w:p>
        </w:tc>
        <w:tc>
          <w:tcPr>
            <w:tcW w:w="1045" w:type="dxa"/>
            <w:tcBorders>
              <w:top w:val="nil"/>
              <w:left w:val="nil"/>
              <w:bottom w:val="single" w:sz="4" w:space="0" w:color="auto"/>
              <w:right w:val="nil"/>
            </w:tcBorders>
            <w:shd w:val="clear" w:color="auto" w:fill="auto"/>
            <w:noWrap/>
            <w:vAlign w:val="center"/>
            <w:hideMark/>
          </w:tcPr>
          <w:p w14:paraId="5A12C576" w14:textId="77777777" w:rsidR="009B1F40" w:rsidRPr="009B1F40" w:rsidRDefault="009B1F40">
            <w:pPr>
              <w:jc w:val="center"/>
              <w:rPr>
                <w:rFonts w:ascii="Arial" w:eastAsia="DengXian" w:hAnsi="Arial" w:cs="Arial"/>
                <w:color w:val="000000"/>
                <w:sz w:val="15"/>
                <w:szCs w:val="15"/>
              </w:rPr>
            </w:pPr>
            <w:r w:rsidRPr="009B1F40">
              <w:rPr>
                <w:rFonts w:ascii="Arial" w:eastAsia="DengXian" w:hAnsi="Arial" w:cs="Arial"/>
                <w:color w:val="000000"/>
                <w:sz w:val="15"/>
                <w:szCs w:val="15"/>
              </w:rPr>
              <w:t>108,438</w:t>
            </w:r>
          </w:p>
        </w:tc>
        <w:tc>
          <w:tcPr>
            <w:tcW w:w="1045" w:type="dxa"/>
            <w:tcBorders>
              <w:top w:val="nil"/>
              <w:left w:val="nil"/>
              <w:bottom w:val="single" w:sz="4" w:space="0" w:color="auto"/>
              <w:right w:val="nil"/>
            </w:tcBorders>
            <w:shd w:val="clear" w:color="auto" w:fill="auto"/>
            <w:noWrap/>
            <w:vAlign w:val="center"/>
            <w:hideMark/>
          </w:tcPr>
          <w:p w14:paraId="1D2E3030" w14:textId="77777777" w:rsidR="009B1F40" w:rsidRPr="009B1F40" w:rsidRDefault="009B1F40">
            <w:pPr>
              <w:jc w:val="center"/>
              <w:rPr>
                <w:rFonts w:ascii="Arial" w:eastAsia="DengXian" w:hAnsi="Arial" w:cs="Arial"/>
                <w:color w:val="000000"/>
                <w:sz w:val="15"/>
                <w:szCs w:val="15"/>
              </w:rPr>
            </w:pPr>
            <w:r w:rsidRPr="009B1F40">
              <w:rPr>
                <w:rFonts w:ascii="Arial" w:eastAsia="DengXian" w:hAnsi="Arial" w:cs="Arial"/>
                <w:color w:val="000000"/>
                <w:sz w:val="15"/>
                <w:szCs w:val="15"/>
              </w:rPr>
              <w:t>8,309,104</w:t>
            </w:r>
          </w:p>
        </w:tc>
        <w:tc>
          <w:tcPr>
            <w:tcW w:w="896" w:type="dxa"/>
            <w:tcBorders>
              <w:top w:val="nil"/>
              <w:left w:val="nil"/>
              <w:bottom w:val="single" w:sz="4" w:space="0" w:color="auto"/>
              <w:right w:val="nil"/>
            </w:tcBorders>
            <w:shd w:val="clear" w:color="auto" w:fill="auto"/>
            <w:noWrap/>
            <w:hideMark/>
          </w:tcPr>
          <w:p w14:paraId="0FFB5FA2" w14:textId="77777777" w:rsidR="009B1F40" w:rsidRPr="009B1F40" w:rsidRDefault="009B1F40">
            <w:pPr>
              <w:jc w:val="center"/>
              <w:rPr>
                <w:rFonts w:ascii="Arial" w:eastAsia="DengXian" w:hAnsi="Arial" w:cs="Arial"/>
                <w:color w:val="000000"/>
                <w:sz w:val="15"/>
                <w:szCs w:val="15"/>
              </w:rPr>
            </w:pPr>
            <w:r w:rsidRPr="009B1F40">
              <w:rPr>
                <w:rFonts w:ascii="Arial" w:eastAsia="DengXian" w:hAnsi="Arial" w:cs="Arial"/>
                <w:color w:val="000000"/>
                <w:sz w:val="15"/>
                <w:szCs w:val="15"/>
              </w:rPr>
              <w:t>_</w:t>
            </w:r>
          </w:p>
        </w:tc>
        <w:tc>
          <w:tcPr>
            <w:tcW w:w="1045" w:type="dxa"/>
            <w:tcBorders>
              <w:top w:val="nil"/>
              <w:left w:val="nil"/>
              <w:bottom w:val="single" w:sz="4" w:space="0" w:color="auto"/>
              <w:right w:val="nil"/>
            </w:tcBorders>
            <w:shd w:val="clear" w:color="auto" w:fill="auto"/>
            <w:noWrap/>
            <w:hideMark/>
          </w:tcPr>
          <w:p w14:paraId="39907430" w14:textId="77777777" w:rsidR="009B1F40" w:rsidRPr="009B1F40" w:rsidRDefault="009B1F40">
            <w:pPr>
              <w:jc w:val="center"/>
              <w:rPr>
                <w:rFonts w:ascii="Arial" w:eastAsia="DengXian" w:hAnsi="Arial" w:cs="Arial"/>
                <w:color w:val="000000"/>
                <w:sz w:val="15"/>
                <w:szCs w:val="15"/>
              </w:rPr>
            </w:pPr>
            <w:r w:rsidRPr="009B1F40">
              <w:rPr>
                <w:rFonts w:ascii="Arial" w:eastAsia="DengXian" w:hAnsi="Arial" w:cs="Arial"/>
                <w:color w:val="000000"/>
                <w:sz w:val="15"/>
                <w:szCs w:val="15"/>
              </w:rPr>
              <w:t>_</w:t>
            </w:r>
          </w:p>
        </w:tc>
      </w:tr>
      <w:tr w:rsidR="009B1F40" w:rsidRPr="009B1F40" w14:paraId="48A4CDDD" w14:textId="77777777" w:rsidTr="009B1F40">
        <w:trPr>
          <w:trHeight w:val="545"/>
        </w:trPr>
        <w:tc>
          <w:tcPr>
            <w:tcW w:w="757" w:type="dxa"/>
            <w:vMerge w:val="restart"/>
            <w:tcBorders>
              <w:top w:val="single" w:sz="6" w:space="0" w:color="auto"/>
              <w:left w:val="nil"/>
              <w:bottom w:val="single" w:sz="12" w:space="0" w:color="auto"/>
            </w:tcBorders>
            <w:shd w:val="clear" w:color="auto" w:fill="auto"/>
            <w:noWrap/>
            <w:vAlign w:val="center"/>
            <w:hideMark/>
          </w:tcPr>
          <w:p w14:paraId="4CEB812A" w14:textId="77777777" w:rsidR="009B1F40" w:rsidRPr="009B1F40" w:rsidRDefault="009B1F40">
            <w:pPr>
              <w:jc w:val="center"/>
              <w:rPr>
                <w:rFonts w:ascii="Arial" w:eastAsia="DengXian" w:hAnsi="Arial" w:cs="Arial"/>
                <w:color w:val="000000"/>
                <w:sz w:val="16"/>
                <w:szCs w:val="16"/>
              </w:rPr>
            </w:pPr>
            <w:r w:rsidRPr="009B1F40">
              <w:rPr>
                <w:rFonts w:ascii="Arial" w:eastAsia="DengXian" w:hAnsi="Arial" w:cs="Arial"/>
                <w:color w:val="000000"/>
                <w:sz w:val="16"/>
                <w:szCs w:val="16"/>
              </w:rPr>
              <w:t>MDSC</w:t>
            </w:r>
          </w:p>
        </w:tc>
        <w:tc>
          <w:tcPr>
            <w:tcW w:w="857" w:type="dxa"/>
            <w:tcBorders>
              <w:top w:val="nil"/>
              <w:bottom w:val="nil"/>
            </w:tcBorders>
            <w:shd w:val="clear" w:color="auto" w:fill="auto"/>
            <w:noWrap/>
            <w:vAlign w:val="center"/>
            <w:hideMark/>
          </w:tcPr>
          <w:p w14:paraId="01C71595" w14:textId="77777777" w:rsidR="009B1F40" w:rsidRPr="009B1F40" w:rsidRDefault="009B1F40">
            <w:pPr>
              <w:jc w:val="center"/>
              <w:rPr>
                <w:rFonts w:ascii="Arial" w:eastAsia="DengXian" w:hAnsi="Arial" w:cs="Arial"/>
                <w:color w:val="000000"/>
                <w:sz w:val="13"/>
                <w:szCs w:val="13"/>
              </w:rPr>
            </w:pPr>
            <w:r w:rsidRPr="009B1F40">
              <w:rPr>
                <w:rFonts w:ascii="Arial" w:eastAsia="DengXian" w:hAnsi="Arial" w:cs="Arial"/>
                <w:color w:val="000000"/>
                <w:sz w:val="13"/>
                <w:szCs w:val="13"/>
              </w:rPr>
              <w:t>Top rank*</w:t>
            </w:r>
          </w:p>
        </w:tc>
        <w:tc>
          <w:tcPr>
            <w:tcW w:w="817" w:type="dxa"/>
            <w:tcBorders>
              <w:top w:val="single" w:sz="4" w:space="0" w:color="auto"/>
              <w:left w:val="nil"/>
              <w:bottom w:val="nil"/>
              <w:right w:val="nil"/>
            </w:tcBorders>
            <w:shd w:val="clear" w:color="auto" w:fill="auto"/>
            <w:noWrap/>
            <w:vAlign w:val="center"/>
            <w:hideMark/>
          </w:tcPr>
          <w:p w14:paraId="4D93A921" w14:textId="77777777" w:rsidR="009B1F40" w:rsidRPr="009B1F40" w:rsidRDefault="009B1F40">
            <w:pPr>
              <w:jc w:val="center"/>
              <w:rPr>
                <w:rFonts w:ascii="Arial" w:eastAsia="DengXian" w:hAnsi="Arial" w:cs="Arial"/>
                <w:color w:val="000000"/>
                <w:sz w:val="15"/>
                <w:szCs w:val="15"/>
              </w:rPr>
            </w:pPr>
            <w:r w:rsidRPr="009B1F40">
              <w:rPr>
                <w:rFonts w:ascii="Arial" w:eastAsia="DengXian" w:hAnsi="Arial" w:cs="Arial"/>
                <w:color w:val="000000"/>
                <w:sz w:val="15"/>
                <w:szCs w:val="15"/>
              </w:rPr>
              <w:t>0.1%</w:t>
            </w:r>
          </w:p>
        </w:tc>
        <w:tc>
          <w:tcPr>
            <w:tcW w:w="817" w:type="dxa"/>
            <w:tcBorders>
              <w:top w:val="single" w:sz="4" w:space="0" w:color="auto"/>
              <w:left w:val="nil"/>
              <w:bottom w:val="nil"/>
              <w:right w:val="nil"/>
            </w:tcBorders>
            <w:shd w:val="clear" w:color="auto" w:fill="auto"/>
            <w:noWrap/>
            <w:vAlign w:val="center"/>
            <w:hideMark/>
          </w:tcPr>
          <w:p w14:paraId="34CC3314" w14:textId="183F3312" w:rsidR="009B1F40" w:rsidRPr="009B1F40" w:rsidRDefault="009B1F40">
            <w:pPr>
              <w:jc w:val="center"/>
              <w:rPr>
                <w:rFonts w:ascii="Arial" w:eastAsia="DengXian" w:hAnsi="Arial" w:cs="Arial"/>
                <w:color w:val="000000"/>
                <w:sz w:val="15"/>
                <w:szCs w:val="15"/>
              </w:rPr>
            </w:pPr>
            <w:r w:rsidRPr="009B1F40">
              <w:rPr>
                <w:rFonts w:ascii="Arial" w:eastAsia="DengXian" w:hAnsi="Arial" w:cs="Arial"/>
                <w:color w:val="000000"/>
                <w:sz w:val="15"/>
                <w:szCs w:val="15"/>
              </w:rPr>
              <w:t>0.1-0.5%</w:t>
            </w:r>
          </w:p>
        </w:tc>
        <w:tc>
          <w:tcPr>
            <w:tcW w:w="990" w:type="dxa"/>
            <w:tcBorders>
              <w:top w:val="single" w:sz="4" w:space="0" w:color="auto"/>
              <w:left w:val="nil"/>
              <w:bottom w:val="nil"/>
              <w:right w:val="nil"/>
            </w:tcBorders>
            <w:shd w:val="clear" w:color="auto" w:fill="auto"/>
            <w:noWrap/>
            <w:vAlign w:val="center"/>
            <w:hideMark/>
          </w:tcPr>
          <w:p w14:paraId="18D059D0" w14:textId="61E6067C" w:rsidR="009B1F40" w:rsidRPr="009B1F40" w:rsidRDefault="009B1F40">
            <w:pPr>
              <w:jc w:val="center"/>
              <w:rPr>
                <w:rFonts w:ascii="Arial" w:eastAsia="DengXian" w:hAnsi="Arial" w:cs="Arial"/>
                <w:color w:val="000000"/>
                <w:sz w:val="15"/>
                <w:szCs w:val="15"/>
              </w:rPr>
            </w:pPr>
            <w:r w:rsidRPr="009B1F40">
              <w:rPr>
                <w:rFonts w:ascii="Arial" w:eastAsia="DengXian" w:hAnsi="Arial" w:cs="Arial"/>
                <w:color w:val="000000"/>
                <w:sz w:val="15"/>
                <w:szCs w:val="15"/>
              </w:rPr>
              <w:t>0.5-1%</w:t>
            </w:r>
          </w:p>
        </w:tc>
        <w:tc>
          <w:tcPr>
            <w:tcW w:w="1045" w:type="dxa"/>
            <w:tcBorders>
              <w:top w:val="single" w:sz="4" w:space="0" w:color="auto"/>
              <w:left w:val="nil"/>
              <w:bottom w:val="nil"/>
              <w:right w:val="nil"/>
            </w:tcBorders>
            <w:shd w:val="clear" w:color="auto" w:fill="auto"/>
            <w:noWrap/>
            <w:vAlign w:val="center"/>
            <w:hideMark/>
          </w:tcPr>
          <w:p w14:paraId="0C124859" w14:textId="60071E69" w:rsidR="009B1F40" w:rsidRPr="009B1F40" w:rsidRDefault="009B1F40">
            <w:pPr>
              <w:jc w:val="center"/>
              <w:rPr>
                <w:rFonts w:ascii="Arial" w:eastAsia="DengXian" w:hAnsi="Arial" w:cs="Arial"/>
                <w:color w:val="000000"/>
                <w:sz w:val="15"/>
                <w:szCs w:val="15"/>
              </w:rPr>
            </w:pPr>
            <w:r w:rsidRPr="009B1F40">
              <w:rPr>
                <w:rFonts w:ascii="Arial" w:eastAsia="DengXian" w:hAnsi="Arial" w:cs="Arial"/>
                <w:color w:val="000000"/>
                <w:sz w:val="15"/>
                <w:szCs w:val="15"/>
              </w:rPr>
              <w:t>1-5%</w:t>
            </w:r>
          </w:p>
        </w:tc>
        <w:tc>
          <w:tcPr>
            <w:tcW w:w="1045" w:type="dxa"/>
            <w:tcBorders>
              <w:top w:val="single" w:sz="4" w:space="0" w:color="auto"/>
              <w:left w:val="nil"/>
              <w:bottom w:val="nil"/>
              <w:right w:val="nil"/>
            </w:tcBorders>
            <w:shd w:val="clear" w:color="auto" w:fill="auto"/>
            <w:noWrap/>
            <w:vAlign w:val="center"/>
            <w:hideMark/>
          </w:tcPr>
          <w:p w14:paraId="346E3242" w14:textId="00664DBB" w:rsidR="009B1F40" w:rsidRPr="009B1F40" w:rsidRDefault="009B1F40">
            <w:pPr>
              <w:jc w:val="center"/>
              <w:rPr>
                <w:rFonts w:ascii="Arial" w:eastAsia="DengXian" w:hAnsi="Arial" w:cs="Arial"/>
                <w:color w:val="000000"/>
                <w:sz w:val="15"/>
                <w:szCs w:val="15"/>
              </w:rPr>
            </w:pPr>
            <w:r w:rsidRPr="009B1F40">
              <w:rPr>
                <w:rFonts w:ascii="Arial" w:eastAsia="DengXian" w:hAnsi="Arial" w:cs="Arial"/>
                <w:color w:val="000000"/>
                <w:sz w:val="15"/>
                <w:szCs w:val="15"/>
              </w:rPr>
              <w:t>5-10%</w:t>
            </w:r>
          </w:p>
        </w:tc>
        <w:tc>
          <w:tcPr>
            <w:tcW w:w="896" w:type="dxa"/>
            <w:tcBorders>
              <w:top w:val="nil"/>
              <w:left w:val="nil"/>
              <w:bottom w:val="nil"/>
              <w:right w:val="nil"/>
            </w:tcBorders>
            <w:shd w:val="clear" w:color="auto" w:fill="auto"/>
            <w:noWrap/>
            <w:vAlign w:val="center"/>
            <w:hideMark/>
          </w:tcPr>
          <w:p w14:paraId="028AE319" w14:textId="1FD835CD" w:rsidR="009B1F40" w:rsidRPr="009B1F40" w:rsidRDefault="009B1F40">
            <w:pPr>
              <w:jc w:val="center"/>
              <w:rPr>
                <w:rFonts w:ascii="Arial" w:eastAsia="DengXian" w:hAnsi="Arial" w:cs="Arial"/>
                <w:color w:val="000000"/>
                <w:sz w:val="15"/>
                <w:szCs w:val="15"/>
              </w:rPr>
            </w:pPr>
            <w:r w:rsidRPr="009B1F40">
              <w:rPr>
                <w:rFonts w:ascii="Arial" w:eastAsia="DengXian" w:hAnsi="Arial" w:cs="Arial"/>
                <w:color w:val="000000"/>
                <w:sz w:val="15"/>
                <w:szCs w:val="15"/>
              </w:rPr>
              <w:t>10-100%</w:t>
            </w:r>
          </w:p>
        </w:tc>
        <w:tc>
          <w:tcPr>
            <w:tcW w:w="1045" w:type="dxa"/>
            <w:tcBorders>
              <w:top w:val="nil"/>
              <w:left w:val="nil"/>
              <w:bottom w:val="nil"/>
              <w:right w:val="nil"/>
            </w:tcBorders>
            <w:shd w:val="clear" w:color="auto" w:fill="auto"/>
            <w:noWrap/>
            <w:vAlign w:val="center"/>
            <w:hideMark/>
          </w:tcPr>
          <w:p w14:paraId="2536F6BF" w14:textId="77777777" w:rsidR="009B1F40" w:rsidRPr="009B1F40" w:rsidRDefault="009B1F40">
            <w:pPr>
              <w:jc w:val="center"/>
              <w:rPr>
                <w:rFonts w:ascii="Arial" w:eastAsia="DengXian" w:hAnsi="Arial" w:cs="Arial"/>
                <w:color w:val="000000"/>
                <w:sz w:val="15"/>
                <w:szCs w:val="15"/>
              </w:rPr>
            </w:pPr>
            <w:r w:rsidRPr="009B1F40">
              <w:rPr>
                <w:rFonts w:ascii="Arial" w:eastAsia="DengXian" w:hAnsi="Arial" w:cs="Arial"/>
                <w:color w:val="000000"/>
                <w:sz w:val="15"/>
                <w:szCs w:val="15"/>
              </w:rPr>
              <w:t>Background</w:t>
            </w:r>
          </w:p>
        </w:tc>
      </w:tr>
      <w:tr w:rsidR="009B1F40" w:rsidRPr="009B1F40" w14:paraId="03A3CCE4" w14:textId="77777777" w:rsidTr="009B1F40">
        <w:trPr>
          <w:trHeight w:val="545"/>
        </w:trPr>
        <w:tc>
          <w:tcPr>
            <w:tcW w:w="757" w:type="dxa"/>
            <w:vMerge/>
            <w:tcBorders>
              <w:top w:val="nil"/>
              <w:left w:val="nil"/>
              <w:bottom w:val="single" w:sz="12" w:space="0" w:color="auto"/>
            </w:tcBorders>
            <w:vAlign w:val="center"/>
            <w:hideMark/>
          </w:tcPr>
          <w:p w14:paraId="757A64E8" w14:textId="77777777" w:rsidR="009B1F40" w:rsidRPr="009B1F40" w:rsidRDefault="009B1F40">
            <w:pPr>
              <w:rPr>
                <w:rFonts w:ascii="Arial" w:eastAsia="DengXian" w:hAnsi="Arial" w:cs="Arial"/>
                <w:color w:val="000000"/>
                <w:sz w:val="16"/>
                <w:szCs w:val="16"/>
              </w:rPr>
            </w:pPr>
          </w:p>
        </w:tc>
        <w:tc>
          <w:tcPr>
            <w:tcW w:w="857" w:type="dxa"/>
            <w:tcBorders>
              <w:top w:val="nil"/>
              <w:bottom w:val="nil"/>
            </w:tcBorders>
            <w:shd w:val="clear" w:color="auto" w:fill="auto"/>
            <w:noWrap/>
            <w:vAlign w:val="center"/>
            <w:hideMark/>
          </w:tcPr>
          <w:p w14:paraId="737E1F60" w14:textId="77777777" w:rsidR="009B1F40" w:rsidRPr="009B1F40" w:rsidRDefault="009B1F40">
            <w:pPr>
              <w:jc w:val="center"/>
              <w:rPr>
                <w:rFonts w:ascii="Arial" w:eastAsia="DengXian" w:hAnsi="Arial" w:cs="Arial"/>
                <w:color w:val="000000"/>
                <w:sz w:val="13"/>
                <w:szCs w:val="13"/>
              </w:rPr>
            </w:pPr>
            <w:r w:rsidRPr="009B1F40">
              <w:rPr>
                <w:rFonts w:ascii="Arial" w:eastAsia="DengXian" w:hAnsi="Arial" w:cs="Arial"/>
                <w:color w:val="000000"/>
                <w:sz w:val="13"/>
                <w:szCs w:val="13"/>
              </w:rPr>
              <w:t xml:space="preserve">Enrichment </w:t>
            </w:r>
          </w:p>
        </w:tc>
        <w:tc>
          <w:tcPr>
            <w:tcW w:w="817" w:type="dxa"/>
            <w:tcBorders>
              <w:top w:val="nil"/>
              <w:left w:val="nil"/>
              <w:bottom w:val="nil"/>
              <w:right w:val="nil"/>
            </w:tcBorders>
            <w:shd w:val="clear" w:color="auto" w:fill="auto"/>
            <w:noWrap/>
            <w:vAlign w:val="center"/>
            <w:hideMark/>
          </w:tcPr>
          <w:p w14:paraId="488692E5" w14:textId="13DFD3B9" w:rsidR="009B1F40" w:rsidRPr="009B1F40" w:rsidRDefault="009B1F40">
            <w:pPr>
              <w:jc w:val="center"/>
              <w:rPr>
                <w:rFonts w:ascii="Arial" w:eastAsia="DengXian" w:hAnsi="Arial" w:cs="Arial"/>
                <w:color w:val="000000"/>
                <w:sz w:val="15"/>
                <w:szCs w:val="15"/>
              </w:rPr>
            </w:pPr>
            <w:r w:rsidRPr="009B1F40">
              <w:rPr>
                <w:rFonts w:ascii="Arial" w:eastAsia="DengXian" w:hAnsi="Arial" w:cs="Arial"/>
                <w:color w:val="000000"/>
                <w:sz w:val="16"/>
                <w:szCs w:val="16"/>
              </w:rPr>
              <w:t>≥</w:t>
            </w:r>
            <w:r w:rsidRPr="009B1F40">
              <w:rPr>
                <w:rFonts w:ascii="Arial" w:eastAsia="DengXian" w:hAnsi="Arial" w:cs="Arial"/>
                <w:color w:val="000000"/>
                <w:sz w:val="15"/>
                <w:szCs w:val="15"/>
              </w:rPr>
              <w:t>165</w:t>
            </w:r>
          </w:p>
        </w:tc>
        <w:tc>
          <w:tcPr>
            <w:tcW w:w="817" w:type="dxa"/>
            <w:tcBorders>
              <w:top w:val="nil"/>
              <w:left w:val="nil"/>
              <w:bottom w:val="nil"/>
              <w:right w:val="nil"/>
            </w:tcBorders>
            <w:shd w:val="clear" w:color="auto" w:fill="auto"/>
            <w:noWrap/>
            <w:vAlign w:val="center"/>
            <w:hideMark/>
          </w:tcPr>
          <w:p w14:paraId="6DBE401E" w14:textId="77777777" w:rsidR="009B1F40" w:rsidRPr="009B1F40" w:rsidRDefault="009B1F40">
            <w:pPr>
              <w:jc w:val="center"/>
              <w:rPr>
                <w:rFonts w:ascii="Arial" w:eastAsia="DengXian" w:hAnsi="Arial" w:cs="Arial"/>
                <w:color w:val="000000"/>
                <w:sz w:val="15"/>
                <w:szCs w:val="15"/>
              </w:rPr>
            </w:pPr>
            <w:r w:rsidRPr="009B1F40">
              <w:rPr>
                <w:rFonts w:ascii="Arial" w:eastAsia="DengXian" w:hAnsi="Arial" w:cs="Arial"/>
                <w:color w:val="000000"/>
                <w:sz w:val="15"/>
                <w:szCs w:val="15"/>
              </w:rPr>
              <w:t>[30, 165)</w:t>
            </w:r>
          </w:p>
        </w:tc>
        <w:tc>
          <w:tcPr>
            <w:tcW w:w="990" w:type="dxa"/>
            <w:tcBorders>
              <w:top w:val="nil"/>
              <w:left w:val="nil"/>
              <w:bottom w:val="nil"/>
              <w:right w:val="nil"/>
            </w:tcBorders>
            <w:shd w:val="clear" w:color="auto" w:fill="auto"/>
            <w:noWrap/>
            <w:vAlign w:val="center"/>
            <w:hideMark/>
          </w:tcPr>
          <w:p w14:paraId="36AEB270" w14:textId="77777777" w:rsidR="009B1F40" w:rsidRPr="009B1F40" w:rsidRDefault="009B1F40">
            <w:pPr>
              <w:jc w:val="center"/>
              <w:rPr>
                <w:rFonts w:ascii="Arial" w:eastAsia="DengXian" w:hAnsi="Arial" w:cs="Arial"/>
                <w:color w:val="000000"/>
                <w:sz w:val="15"/>
                <w:szCs w:val="15"/>
              </w:rPr>
            </w:pPr>
            <w:r w:rsidRPr="009B1F40">
              <w:rPr>
                <w:rFonts w:ascii="Arial" w:eastAsia="DengXian" w:hAnsi="Arial" w:cs="Arial"/>
                <w:color w:val="000000"/>
                <w:sz w:val="15"/>
                <w:szCs w:val="15"/>
              </w:rPr>
              <w:t>[14, 30)</w:t>
            </w:r>
          </w:p>
        </w:tc>
        <w:tc>
          <w:tcPr>
            <w:tcW w:w="1045" w:type="dxa"/>
            <w:tcBorders>
              <w:top w:val="nil"/>
              <w:left w:val="nil"/>
              <w:bottom w:val="nil"/>
              <w:right w:val="nil"/>
            </w:tcBorders>
            <w:shd w:val="clear" w:color="auto" w:fill="auto"/>
            <w:noWrap/>
            <w:vAlign w:val="center"/>
            <w:hideMark/>
          </w:tcPr>
          <w:p w14:paraId="67004FF9" w14:textId="77777777" w:rsidR="009B1F40" w:rsidRPr="009B1F40" w:rsidRDefault="009B1F40">
            <w:pPr>
              <w:jc w:val="center"/>
              <w:rPr>
                <w:rFonts w:ascii="Arial" w:eastAsia="DengXian" w:hAnsi="Arial" w:cs="Arial"/>
                <w:color w:val="000000"/>
                <w:sz w:val="15"/>
                <w:szCs w:val="15"/>
              </w:rPr>
            </w:pPr>
            <w:r w:rsidRPr="009B1F40">
              <w:rPr>
                <w:rFonts w:ascii="Arial" w:eastAsia="DengXian" w:hAnsi="Arial" w:cs="Arial"/>
                <w:color w:val="000000"/>
                <w:sz w:val="15"/>
                <w:szCs w:val="15"/>
              </w:rPr>
              <w:t>[3, 14)</w:t>
            </w:r>
          </w:p>
        </w:tc>
        <w:tc>
          <w:tcPr>
            <w:tcW w:w="1045" w:type="dxa"/>
            <w:tcBorders>
              <w:top w:val="nil"/>
              <w:left w:val="nil"/>
              <w:bottom w:val="nil"/>
              <w:right w:val="nil"/>
            </w:tcBorders>
            <w:shd w:val="clear" w:color="auto" w:fill="auto"/>
            <w:noWrap/>
            <w:vAlign w:val="center"/>
            <w:hideMark/>
          </w:tcPr>
          <w:p w14:paraId="1208E2C5" w14:textId="77777777" w:rsidR="009B1F40" w:rsidRPr="009B1F40" w:rsidRDefault="009B1F40">
            <w:pPr>
              <w:jc w:val="center"/>
              <w:rPr>
                <w:rFonts w:ascii="Arial" w:eastAsia="DengXian" w:hAnsi="Arial" w:cs="Arial"/>
                <w:color w:val="000000"/>
                <w:sz w:val="15"/>
                <w:szCs w:val="15"/>
              </w:rPr>
            </w:pPr>
            <w:r w:rsidRPr="009B1F40">
              <w:rPr>
                <w:rFonts w:ascii="Arial" w:eastAsia="DengXian" w:hAnsi="Arial" w:cs="Arial"/>
                <w:color w:val="000000"/>
                <w:sz w:val="15"/>
                <w:szCs w:val="15"/>
              </w:rPr>
              <w:t>[2, 3)</w:t>
            </w:r>
          </w:p>
        </w:tc>
        <w:tc>
          <w:tcPr>
            <w:tcW w:w="896" w:type="dxa"/>
            <w:tcBorders>
              <w:top w:val="nil"/>
              <w:left w:val="nil"/>
              <w:bottom w:val="nil"/>
              <w:right w:val="nil"/>
            </w:tcBorders>
            <w:shd w:val="clear" w:color="auto" w:fill="auto"/>
            <w:noWrap/>
            <w:vAlign w:val="center"/>
            <w:hideMark/>
          </w:tcPr>
          <w:p w14:paraId="79F054D6" w14:textId="77777777" w:rsidR="009B1F40" w:rsidRPr="009B1F40" w:rsidRDefault="009B1F40">
            <w:pPr>
              <w:jc w:val="center"/>
              <w:rPr>
                <w:rFonts w:ascii="Arial" w:eastAsia="DengXian" w:hAnsi="Arial" w:cs="Arial"/>
                <w:color w:val="000000"/>
                <w:sz w:val="15"/>
                <w:szCs w:val="15"/>
              </w:rPr>
            </w:pPr>
            <w:r w:rsidRPr="009B1F40">
              <w:rPr>
                <w:rFonts w:ascii="Arial" w:eastAsia="DengXian" w:hAnsi="Arial" w:cs="Arial"/>
                <w:color w:val="000000"/>
                <w:sz w:val="15"/>
                <w:szCs w:val="15"/>
              </w:rPr>
              <w:t>[1, 2)</w:t>
            </w:r>
          </w:p>
        </w:tc>
        <w:tc>
          <w:tcPr>
            <w:tcW w:w="1045" w:type="dxa"/>
            <w:tcBorders>
              <w:top w:val="nil"/>
              <w:left w:val="nil"/>
              <w:bottom w:val="nil"/>
              <w:right w:val="nil"/>
            </w:tcBorders>
            <w:shd w:val="clear" w:color="auto" w:fill="auto"/>
            <w:noWrap/>
            <w:vAlign w:val="center"/>
            <w:hideMark/>
          </w:tcPr>
          <w:p w14:paraId="13F39B91" w14:textId="77777777" w:rsidR="009B1F40" w:rsidRPr="009B1F40" w:rsidRDefault="009B1F40">
            <w:pPr>
              <w:jc w:val="center"/>
              <w:rPr>
                <w:rFonts w:ascii="Arial" w:eastAsia="DengXian" w:hAnsi="Arial" w:cs="Arial"/>
                <w:color w:val="000000"/>
                <w:sz w:val="15"/>
                <w:szCs w:val="15"/>
              </w:rPr>
            </w:pPr>
            <w:r w:rsidRPr="009B1F40">
              <w:rPr>
                <w:rFonts w:ascii="Arial" w:eastAsia="DengXian" w:hAnsi="Arial" w:cs="Arial"/>
                <w:color w:val="000000"/>
                <w:sz w:val="15"/>
                <w:szCs w:val="15"/>
              </w:rPr>
              <w:t>0</w:t>
            </w:r>
          </w:p>
        </w:tc>
      </w:tr>
      <w:tr w:rsidR="009B1F40" w:rsidRPr="009B1F40" w14:paraId="1F9EE820" w14:textId="77777777" w:rsidTr="009B1F40">
        <w:trPr>
          <w:trHeight w:val="545"/>
        </w:trPr>
        <w:tc>
          <w:tcPr>
            <w:tcW w:w="757" w:type="dxa"/>
            <w:vMerge/>
            <w:tcBorders>
              <w:top w:val="nil"/>
              <w:left w:val="nil"/>
              <w:bottom w:val="single" w:sz="6" w:space="0" w:color="auto"/>
            </w:tcBorders>
            <w:vAlign w:val="center"/>
            <w:hideMark/>
          </w:tcPr>
          <w:p w14:paraId="3DF7F7AF" w14:textId="77777777" w:rsidR="009B1F40" w:rsidRPr="009B1F40" w:rsidRDefault="009B1F40">
            <w:pPr>
              <w:rPr>
                <w:rFonts w:ascii="Arial" w:eastAsia="DengXian" w:hAnsi="Arial" w:cs="Arial"/>
                <w:color w:val="000000"/>
                <w:sz w:val="16"/>
                <w:szCs w:val="16"/>
              </w:rPr>
            </w:pPr>
          </w:p>
        </w:tc>
        <w:tc>
          <w:tcPr>
            <w:tcW w:w="857" w:type="dxa"/>
            <w:tcBorders>
              <w:top w:val="nil"/>
              <w:bottom w:val="single" w:sz="4" w:space="0" w:color="auto"/>
            </w:tcBorders>
            <w:shd w:val="clear" w:color="auto" w:fill="auto"/>
            <w:noWrap/>
            <w:vAlign w:val="center"/>
            <w:hideMark/>
          </w:tcPr>
          <w:p w14:paraId="6CE5B888" w14:textId="77777777" w:rsidR="009B1F40" w:rsidRPr="009B1F40" w:rsidRDefault="009B1F40">
            <w:pPr>
              <w:jc w:val="center"/>
              <w:rPr>
                <w:rFonts w:ascii="Arial" w:eastAsia="DengXian" w:hAnsi="Arial" w:cs="Arial"/>
                <w:color w:val="000000"/>
                <w:sz w:val="13"/>
                <w:szCs w:val="13"/>
              </w:rPr>
            </w:pPr>
            <w:r w:rsidRPr="009B1F40">
              <w:rPr>
                <w:rFonts w:ascii="Arial" w:eastAsia="DengXian" w:hAnsi="Arial" w:cs="Arial"/>
                <w:color w:val="000000"/>
                <w:sz w:val="13"/>
                <w:szCs w:val="13"/>
              </w:rPr>
              <w:t>RNA species</w:t>
            </w:r>
          </w:p>
        </w:tc>
        <w:tc>
          <w:tcPr>
            <w:tcW w:w="817" w:type="dxa"/>
            <w:tcBorders>
              <w:top w:val="nil"/>
              <w:left w:val="nil"/>
              <w:bottom w:val="single" w:sz="4" w:space="0" w:color="auto"/>
              <w:right w:val="nil"/>
            </w:tcBorders>
            <w:shd w:val="clear" w:color="auto" w:fill="auto"/>
            <w:noWrap/>
            <w:vAlign w:val="center"/>
            <w:hideMark/>
          </w:tcPr>
          <w:p w14:paraId="43E52FF1" w14:textId="77777777" w:rsidR="009B1F40" w:rsidRPr="009B1F40" w:rsidRDefault="009B1F40">
            <w:pPr>
              <w:jc w:val="center"/>
              <w:rPr>
                <w:rFonts w:ascii="Arial" w:eastAsia="DengXian" w:hAnsi="Arial" w:cs="Arial"/>
                <w:color w:val="000000"/>
                <w:sz w:val="15"/>
                <w:szCs w:val="15"/>
              </w:rPr>
            </w:pPr>
            <w:r w:rsidRPr="009B1F40">
              <w:rPr>
                <w:rFonts w:ascii="Arial" w:eastAsia="DengXian" w:hAnsi="Arial" w:cs="Arial"/>
                <w:color w:val="000000"/>
                <w:sz w:val="15"/>
                <w:szCs w:val="15"/>
              </w:rPr>
              <w:t>3,642</w:t>
            </w:r>
          </w:p>
        </w:tc>
        <w:tc>
          <w:tcPr>
            <w:tcW w:w="817" w:type="dxa"/>
            <w:tcBorders>
              <w:top w:val="nil"/>
              <w:left w:val="nil"/>
              <w:bottom w:val="single" w:sz="4" w:space="0" w:color="auto"/>
              <w:right w:val="nil"/>
            </w:tcBorders>
            <w:shd w:val="clear" w:color="auto" w:fill="auto"/>
            <w:noWrap/>
            <w:vAlign w:val="center"/>
            <w:hideMark/>
          </w:tcPr>
          <w:p w14:paraId="4A6D1807" w14:textId="77777777" w:rsidR="009B1F40" w:rsidRPr="009B1F40" w:rsidRDefault="009B1F40">
            <w:pPr>
              <w:jc w:val="center"/>
              <w:rPr>
                <w:rFonts w:ascii="Arial" w:eastAsia="DengXian" w:hAnsi="Arial" w:cs="Arial"/>
                <w:color w:val="000000"/>
                <w:sz w:val="15"/>
                <w:szCs w:val="15"/>
              </w:rPr>
            </w:pPr>
            <w:r w:rsidRPr="009B1F40">
              <w:rPr>
                <w:rFonts w:ascii="Arial" w:eastAsia="DengXian" w:hAnsi="Arial" w:cs="Arial"/>
                <w:color w:val="000000"/>
                <w:sz w:val="15"/>
                <w:szCs w:val="15"/>
              </w:rPr>
              <w:t>14,698</w:t>
            </w:r>
          </w:p>
        </w:tc>
        <w:tc>
          <w:tcPr>
            <w:tcW w:w="990" w:type="dxa"/>
            <w:tcBorders>
              <w:top w:val="nil"/>
              <w:left w:val="nil"/>
              <w:bottom w:val="single" w:sz="4" w:space="0" w:color="auto"/>
              <w:right w:val="nil"/>
            </w:tcBorders>
            <w:shd w:val="clear" w:color="auto" w:fill="auto"/>
            <w:noWrap/>
            <w:vAlign w:val="center"/>
            <w:hideMark/>
          </w:tcPr>
          <w:p w14:paraId="563F9876" w14:textId="77777777" w:rsidR="009B1F40" w:rsidRPr="009B1F40" w:rsidRDefault="009B1F40">
            <w:pPr>
              <w:jc w:val="center"/>
              <w:rPr>
                <w:rFonts w:ascii="Arial" w:eastAsia="DengXian" w:hAnsi="Arial" w:cs="Arial"/>
                <w:color w:val="000000"/>
                <w:sz w:val="15"/>
                <w:szCs w:val="15"/>
              </w:rPr>
            </w:pPr>
            <w:r w:rsidRPr="009B1F40">
              <w:rPr>
                <w:rFonts w:ascii="Arial" w:eastAsia="DengXian" w:hAnsi="Arial" w:cs="Arial"/>
                <w:color w:val="000000"/>
                <w:sz w:val="15"/>
                <w:szCs w:val="15"/>
              </w:rPr>
              <w:t>19,087</w:t>
            </w:r>
          </w:p>
        </w:tc>
        <w:tc>
          <w:tcPr>
            <w:tcW w:w="1045" w:type="dxa"/>
            <w:tcBorders>
              <w:top w:val="nil"/>
              <w:left w:val="nil"/>
              <w:bottom w:val="single" w:sz="4" w:space="0" w:color="auto"/>
              <w:right w:val="nil"/>
            </w:tcBorders>
            <w:shd w:val="clear" w:color="auto" w:fill="auto"/>
            <w:noWrap/>
            <w:vAlign w:val="center"/>
            <w:hideMark/>
          </w:tcPr>
          <w:p w14:paraId="60C8D17D" w14:textId="77777777" w:rsidR="009B1F40" w:rsidRPr="009B1F40" w:rsidRDefault="009B1F40">
            <w:pPr>
              <w:jc w:val="center"/>
              <w:rPr>
                <w:rFonts w:ascii="Arial" w:eastAsia="DengXian" w:hAnsi="Arial" w:cs="Arial"/>
                <w:color w:val="000000"/>
                <w:sz w:val="15"/>
                <w:szCs w:val="15"/>
              </w:rPr>
            </w:pPr>
            <w:r w:rsidRPr="009B1F40">
              <w:rPr>
                <w:rFonts w:ascii="Arial" w:eastAsia="DengXian" w:hAnsi="Arial" w:cs="Arial"/>
                <w:color w:val="000000"/>
                <w:sz w:val="15"/>
                <w:szCs w:val="15"/>
              </w:rPr>
              <w:t>158,808</w:t>
            </w:r>
          </w:p>
        </w:tc>
        <w:tc>
          <w:tcPr>
            <w:tcW w:w="1045" w:type="dxa"/>
            <w:tcBorders>
              <w:top w:val="nil"/>
              <w:left w:val="nil"/>
              <w:bottom w:val="single" w:sz="4" w:space="0" w:color="auto"/>
              <w:right w:val="nil"/>
            </w:tcBorders>
            <w:shd w:val="clear" w:color="auto" w:fill="auto"/>
            <w:noWrap/>
            <w:vAlign w:val="center"/>
            <w:hideMark/>
          </w:tcPr>
          <w:p w14:paraId="13199476" w14:textId="77777777" w:rsidR="009B1F40" w:rsidRPr="009B1F40" w:rsidRDefault="009B1F40">
            <w:pPr>
              <w:jc w:val="center"/>
              <w:rPr>
                <w:rFonts w:ascii="Arial" w:eastAsia="DengXian" w:hAnsi="Arial" w:cs="Arial"/>
                <w:color w:val="000000"/>
                <w:sz w:val="15"/>
                <w:szCs w:val="15"/>
              </w:rPr>
            </w:pPr>
            <w:r w:rsidRPr="009B1F40">
              <w:rPr>
                <w:rFonts w:ascii="Arial" w:eastAsia="DengXian" w:hAnsi="Arial" w:cs="Arial"/>
                <w:color w:val="000000"/>
                <w:sz w:val="15"/>
                <w:szCs w:val="15"/>
              </w:rPr>
              <w:t>161,512</w:t>
            </w:r>
          </w:p>
        </w:tc>
        <w:tc>
          <w:tcPr>
            <w:tcW w:w="896" w:type="dxa"/>
            <w:tcBorders>
              <w:top w:val="nil"/>
              <w:left w:val="nil"/>
              <w:bottom w:val="nil"/>
              <w:right w:val="nil"/>
            </w:tcBorders>
            <w:shd w:val="clear" w:color="auto" w:fill="auto"/>
            <w:noWrap/>
            <w:vAlign w:val="center"/>
            <w:hideMark/>
          </w:tcPr>
          <w:p w14:paraId="5761237F" w14:textId="77777777" w:rsidR="009B1F40" w:rsidRPr="009B1F40" w:rsidRDefault="009B1F40">
            <w:pPr>
              <w:jc w:val="center"/>
              <w:rPr>
                <w:rFonts w:ascii="Arial" w:eastAsia="DengXian" w:hAnsi="Arial" w:cs="Arial"/>
                <w:color w:val="000000"/>
                <w:sz w:val="15"/>
                <w:szCs w:val="15"/>
              </w:rPr>
            </w:pPr>
            <w:r w:rsidRPr="009B1F40">
              <w:rPr>
                <w:rFonts w:ascii="Arial" w:eastAsia="DengXian" w:hAnsi="Arial" w:cs="Arial"/>
                <w:color w:val="000000"/>
                <w:sz w:val="15"/>
                <w:szCs w:val="15"/>
              </w:rPr>
              <w:t>3,277,166</w:t>
            </w:r>
          </w:p>
        </w:tc>
        <w:tc>
          <w:tcPr>
            <w:tcW w:w="1045" w:type="dxa"/>
            <w:tcBorders>
              <w:top w:val="nil"/>
              <w:left w:val="nil"/>
              <w:bottom w:val="nil"/>
              <w:right w:val="nil"/>
            </w:tcBorders>
            <w:shd w:val="clear" w:color="auto" w:fill="auto"/>
            <w:noWrap/>
            <w:vAlign w:val="center"/>
            <w:hideMark/>
          </w:tcPr>
          <w:p w14:paraId="449B948E" w14:textId="77777777" w:rsidR="009B1F40" w:rsidRPr="009B1F40" w:rsidRDefault="009B1F40">
            <w:pPr>
              <w:jc w:val="center"/>
              <w:rPr>
                <w:rFonts w:ascii="Arial" w:eastAsia="DengXian" w:hAnsi="Arial" w:cs="Arial"/>
                <w:color w:val="000000"/>
                <w:sz w:val="15"/>
                <w:szCs w:val="15"/>
              </w:rPr>
            </w:pPr>
            <w:r w:rsidRPr="009B1F40">
              <w:rPr>
                <w:rFonts w:ascii="Arial" w:eastAsia="DengXian" w:hAnsi="Arial" w:cs="Arial"/>
                <w:color w:val="000000"/>
                <w:sz w:val="15"/>
                <w:szCs w:val="15"/>
              </w:rPr>
              <w:t>11,662,548</w:t>
            </w:r>
          </w:p>
        </w:tc>
      </w:tr>
      <w:tr w:rsidR="009B1F40" w:rsidRPr="009B1F40" w14:paraId="4F865FC4" w14:textId="77777777" w:rsidTr="009B1F40">
        <w:trPr>
          <w:trHeight w:val="545"/>
        </w:trPr>
        <w:tc>
          <w:tcPr>
            <w:tcW w:w="757" w:type="dxa"/>
            <w:vMerge w:val="restart"/>
            <w:tcBorders>
              <w:top w:val="single" w:sz="6" w:space="0" w:color="auto"/>
              <w:left w:val="nil"/>
              <w:bottom w:val="single" w:sz="12" w:space="0" w:color="auto"/>
            </w:tcBorders>
            <w:shd w:val="clear" w:color="auto" w:fill="auto"/>
            <w:noWrap/>
            <w:vAlign w:val="center"/>
            <w:hideMark/>
          </w:tcPr>
          <w:p w14:paraId="2E3BD39D" w14:textId="77777777" w:rsidR="009B1F40" w:rsidRPr="009B1F40" w:rsidRDefault="009B1F40">
            <w:pPr>
              <w:jc w:val="center"/>
              <w:rPr>
                <w:rFonts w:ascii="Arial" w:eastAsia="DengXian" w:hAnsi="Arial" w:cs="Arial"/>
                <w:color w:val="000000"/>
                <w:sz w:val="16"/>
                <w:szCs w:val="16"/>
              </w:rPr>
            </w:pPr>
            <w:r w:rsidRPr="009B1F40">
              <w:rPr>
                <w:rFonts w:ascii="Arial" w:eastAsia="DengXian" w:hAnsi="Arial" w:cs="Arial"/>
                <w:color w:val="000000"/>
                <w:sz w:val="16"/>
                <w:szCs w:val="16"/>
              </w:rPr>
              <w:t>ISLETS</w:t>
            </w:r>
          </w:p>
        </w:tc>
        <w:tc>
          <w:tcPr>
            <w:tcW w:w="857" w:type="dxa"/>
            <w:tcBorders>
              <w:top w:val="nil"/>
              <w:bottom w:val="nil"/>
            </w:tcBorders>
            <w:shd w:val="clear" w:color="auto" w:fill="auto"/>
            <w:noWrap/>
            <w:vAlign w:val="center"/>
            <w:hideMark/>
          </w:tcPr>
          <w:p w14:paraId="48320C85" w14:textId="77777777" w:rsidR="009B1F40" w:rsidRPr="009B1F40" w:rsidRDefault="009B1F40">
            <w:pPr>
              <w:jc w:val="center"/>
              <w:rPr>
                <w:rFonts w:ascii="Arial" w:eastAsia="DengXian" w:hAnsi="Arial" w:cs="Arial"/>
                <w:color w:val="000000"/>
                <w:sz w:val="13"/>
                <w:szCs w:val="13"/>
              </w:rPr>
            </w:pPr>
            <w:r w:rsidRPr="009B1F40">
              <w:rPr>
                <w:rFonts w:ascii="Arial" w:eastAsia="DengXian" w:hAnsi="Arial" w:cs="Arial"/>
                <w:color w:val="000000"/>
                <w:sz w:val="13"/>
                <w:szCs w:val="13"/>
              </w:rPr>
              <w:t>Top rank*</w:t>
            </w:r>
          </w:p>
        </w:tc>
        <w:tc>
          <w:tcPr>
            <w:tcW w:w="817" w:type="dxa"/>
            <w:tcBorders>
              <w:top w:val="single" w:sz="4" w:space="0" w:color="auto"/>
              <w:left w:val="nil"/>
              <w:bottom w:val="nil"/>
              <w:right w:val="nil"/>
            </w:tcBorders>
            <w:shd w:val="clear" w:color="auto" w:fill="auto"/>
            <w:noWrap/>
            <w:vAlign w:val="center"/>
            <w:hideMark/>
          </w:tcPr>
          <w:p w14:paraId="43172607" w14:textId="77777777" w:rsidR="009B1F40" w:rsidRPr="009B1F40" w:rsidRDefault="009B1F40">
            <w:pPr>
              <w:jc w:val="center"/>
              <w:rPr>
                <w:rFonts w:ascii="Arial" w:eastAsia="DengXian" w:hAnsi="Arial" w:cs="Arial"/>
                <w:color w:val="000000"/>
                <w:sz w:val="15"/>
                <w:szCs w:val="15"/>
              </w:rPr>
            </w:pPr>
            <w:r w:rsidRPr="009B1F40">
              <w:rPr>
                <w:rFonts w:ascii="Arial" w:eastAsia="DengXian" w:hAnsi="Arial" w:cs="Arial"/>
                <w:color w:val="000000"/>
                <w:sz w:val="15"/>
                <w:szCs w:val="15"/>
              </w:rPr>
              <w:t>0.1%</w:t>
            </w:r>
          </w:p>
        </w:tc>
        <w:tc>
          <w:tcPr>
            <w:tcW w:w="817" w:type="dxa"/>
            <w:tcBorders>
              <w:top w:val="single" w:sz="4" w:space="0" w:color="auto"/>
              <w:left w:val="nil"/>
              <w:bottom w:val="nil"/>
              <w:right w:val="nil"/>
            </w:tcBorders>
            <w:shd w:val="clear" w:color="auto" w:fill="auto"/>
            <w:noWrap/>
            <w:vAlign w:val="center"/>
            <w:hideMark/>
          </w:tcPr>
          <w:p w14:paraId="6A1AC0F8" w14:textId="0D7C9A5E" w:rsidR="009B1F40" w:rsidRPr="009B1F40" w:rsidRDefault="009B1F40">
            <w:pPr>
              <w:jc w:val="center"/>
              <w:rPr>
                <w:rFonts w:ascii="Arial" w:eastAsia="DengXian" w:hAnsi="Arial" w:cs="Arial"/>
                <w:color w:val="000000"/>
                <w:sz w:val="15"/>
                <w:szCs w:val="15"/>
              </w:rPr>
            </w:pPr>
            <w:r w:rsidRPr="009B1F40">
              <w:rPr>
                <w:rFonts w:ascii="Arial" w:eastAsia="DengXian" w:hAnsi="Arial" w:cs="Arial"/>
                <w:color w:val="000000"/>
                <w:sz w:val="15"/>
                <w:szCs w:val="15"/>
              </w:rPr>
              <w:t>0.1-2%</w:t>
            </w:r>
          </w:p>
        </w:tc>
        <w:tc>
          <w:tcPr>
            <w:tcW w:w="990" w:type="dxa"/>
            <w:tcBorders>
              <w:top w:val="single" w:sz="4" w:space="0" w:color="auto"/>
              <w:left w:val="nil"/>
              <w:bottom w:val="nil"/>
              <w:right w:val="nil"/>
            </w:tcBorders>
            <w:shd w:val="clear" w:color="auto" w:fill="auto"/>
            <w:noWrap/>
            <w:vAlign w:val="center"/>
            <w:hideMark/>
          </w:tcPr>
          <w:p w14:paraId="1F69CF8D" w14:textId="64A50E28" w:rsidR="009B1F40" w:rsidRPr="009B1F40" w:rsidRDefault="009B1F40">
            <w:pPr>
              <w:jc w:val="center"/>
              <w:rPr>
                <w:rFonts w:ascii="Arial" w:eastAsia="DengXian" w:hAnsi="Arial" w:cs="Arial"/>
                <w:color w:val="000000"/>
                <w:sz w:val="15"/>
                <w:szCs w:val="15"/>
              </w:rPr>
            </w:pPr>
            <w:r w:rsidRPr="009B1F40">
              <w:rPr>
                <w:rFonts w:ascii="Arial" w:eastAsia="DengXian" w:hAnsi="Arial" w:cs="Arial"/>
                <w:color w:val="000000"/>
                <w:sz w:val="15"/>
                <w:szCs w:val="15"/>
              </w:rPr>
              <w:t>2-100%</w:t>
            </w:r>
          </w:p>
        </w:tc>
        <w:tc>
          <w:tcPr>
            <w:tcW w:w="1045" w:type="dxa"/>
            <w:tcBorders>
              <w:top w:val="single" w:sz="4" w:space="0" w:color="auto"/>
              <w:left w:val="nil"/>
              <w:bottom w:val="nil"/>
              <w:right w:val="nil"/>
            </w:tcBorders>
            <w:shd w:val="clear" w:color="auto" w:fill="auto"/>
            <w:noWrap/>
            <w:vAlign w:val="center"/>
            <w:hideMark/>
          </w:tcPr>
          <w:p w14:paraId="394C0574" w14:textId="77777777" w:rsidR="009B1F40" w:rsidRPr="009B1F40" w:rsidRDefault="009B1F40">
            <w:pPr>
              <w:jc w:val="center"/>
              <w:rPr>
                <w:rFonts w:ascii="Arial" w:eastAsia="DengXian" w:hAnsi="Arial" w:cs="Arial"/>
                <w:color w:val="000000"/>
                <w:sz w:val="15"/>
                <w:szCs w:val="15"/>
              </w:rPr>
            </w:pPr>
            <w:r w:rsidRPr="009B1F40">
              <w:rPr>
                <w:rFonts w:ascii="Arial" w:eastAsia="DengXian" w:hAnsi="Arial" w:cs="Arial"/>
                <w:color w:val="000000"/>
                <w:sz w:val="15"/>
                <w:szCs w:val="15"/>
              </w:rPr>
              <w:t>Background</w:t>
            </w:r>
          </w:p>
        </w:tc>
        <w:tc>
          <w:tcPr>
            <w:tcW w:w="1045" w:type="dxa"/>
            <w:tcBorders>
              <w:top w:val="single" w:sz="4" w:space="0" w:color="auto"/>
              <w:left w:val="nil"/>
              <w:bottom w:val="nil"/>
              <w:right w:val="nil"/>
            </w:tcBorders>
            <w:shd w:val="clear" w:color="auto" w:fill="auto"/>
            <w:noWrap/>
            <w:hideMark/>
          </w:tcPr>
          <w:p w14:paraId="3479F394" w14:textId="77777777" w:rsidR="009B1F40" w:rsidRPr="009B1F40" w:rsidRDefault="009B1F40">
            <w:pPr>
              <w:jc w:val="center"/>
              <w:rPr>
                <w:rFonts w:ascii="Arial" w:eastAsia="DengXian" w:hAnsi="Arial" w:cs="Arial"/>
                <w:color w:val="000000"/>
                <w:sz w:val="15"/>
                <w:szCs w:val="15"/>
              </w:rPr>
            </w:pPr>
            <w:r w:rsidRPr="009B1F40">
              <w:rPr>
                <w:rFonts w:ascii="Arial" w:eastAsia="DengXian" w:hAnsi="Arial" w:cs="Arial"/>
                <w:color w:val="000000"/>
                <w:sz w:val="15"/>
                <w:szCs w:val="15"/>
              </w:rPr>
              <w:t>_</w:t>
            </w:r>
          </w:p>
        </w:tc>
        <w:tc>
          <w:tcPr>
            <w:tcW w:w="896" w:type="dxa"/>
            <w:tcBorders>
              <w:top w:val="single" w:sz="4" w:space="0" w:color="auto"/>
              <w:left w:val="nil"/>
              <w:bottom w:val="nil"/>
              <w:right w:val="nil"/>
            </w:tcBorders>
            <w:shd w:val="clear" w:color="auto" w:fill="auto"/>
            <w:noWrap/>
            <w:hideMark/>
          </w:tcPr>
          <w:p w14:paraId="458256B2" w14:textId="77777777" w:rsidR="009B1F40" w:rsidRPr="009B1F40" w:rsidRDefault="009B1F40">
            <w:pPr>
              <w:jc w:val="center"/>
              <w:rPr>
                <w:rFonts w:ascii="Arial" w:eastAsia="DengXian" w:hAnsi="Arial" w:cs="Arial"/>
                <w:color w:val="000000"/>
                <w:sz w:val="15"/>
                <w:szCs w:val="15"/>
              </w:rPr>
            </w:pPr>
            <w:r w:rsidRPr="009B1F40">
              <w:rPr>
                <w:rFonts w:ascii="Arial" w:eastAsia="DengXian" w:hAnsi="Arial" w:cs="Arial"/>
                <w:color w:val="000000"/>
                <w:sz w:val="15"/>
                <w:szCs w:val="15"/>
              </w:rPr>
              <w:t xml:space="preserve">_ </w:t>
            </w:r>
          </w:p>
        </w:tc>
        <w:tc>
          <w:tcPr>
            <w:tcW w:w="1045" w:type="dxa"/>
            <w:tcBorders>
              <w:top w:val="single" w:sz="4" w:space="0" w:color="auto"/>
              <w:left w:val="nil"/>
              <w:bottom w:val="nil"/>
              <w:right w:val="nil"/>
            </w:tcBorders>
            <w:shd w:val="clear" w:color="auto" w:fill="auto"/>
            <w:noWrap/>
            <w:hideMark/>
          </w:tcPr>
          <w:p w14:paraId="3444D404" w14:textId="77777777" w:rsidR="009B1F40" w:rsidRPr="009B1F40" w:rsidRDefault="009B1F40">
            <w:pPr>
              <w:jc w:val="center"/>
              <w:rPr>
                <w:rFonts w:ascii="Arial" w:eastAsia="DengXian" w:hAnsi="Arial" w:cs="Arial"/>
                <w:color w:val="000000"/>
                <w:sz w:val="15"/>
                <w:szCs w:val="15"/>
              </w:rPr>
            </w:pPr>
            <w:r w:rsidRPr="009B1F40">
              <w:rPr>
                <w:rFonts w:ascii="Arial" w:eastAsia="DengXian" w:hAnsi="Arial" w:cs="Arial"/>
                <w:color w:val="000000"/>
                <w:sz w:val="15"/>
                <w:szCs w:val="15"/>
              </w:rPr>
              <w:t>_</w:t>
            </w:r>
          </w:p>
        </w:tc>
      </w:tr>
      <w:tr w:rsidR="009B1F40" w:rsidRPr="009B1F40" w14:paraId="33EC345B" w14:textId="77777777" w:rsidTr="009B1F40">
        <w:trPr>
          <w:trHeight w:val="545"/>
        </w:trPr>
        <w:tc>
          <w:tcPr>
            <w:tcW w:w="757" w:type="dxa"/>
            <w:vMerge/>
            <w:tcBorders>
              <w:top w:val="nil"/>
              <w:left w:val="nil"/>
              <w:bottom w:val="single" w:sz="12" w:space="0" w:color="auto"/>
            </w:tcBorders>
            <w:vAlign w:val="center"/>
            <w:hideMark/>
          </w:tcPr>
          <w:p w14:paraId="7114B286" w14:textId="77777777" w:rsidR="009B1F40" w:rsidRPr="009B1F40" w:rsidRDefault="009B1F40">
            <w:pPr>
              <w:rPr>
                <w:rFonts w:ascii="Arial" w:eastAsia="DengXian" w:hAnsi="Arial" w:cs="Arial"/>
                <w:color w:val="000000"/>
                <w:sz w:val="15"/>
                <w:szCs w:val="15"/>
              </w:rPr>
            </w:pPr>
          </w:p>
        </w:tc>
        <w:tc>
          <w:tcPr>
            <w:tcW w:w="857" w:type="dxa"/>
            <w:tcBorders>
              <w:top w:val="nil"/>
              <w:bottom w:val="nil"/>
            </w:tcBorders>
            <w:shd w:val="clear" w:color="auto" w:fill="auto"/>
            <w:noWrap/>
            <w:vAlign w:val="center"/>
            <w:hideMark/>
          </w:tcPr>
          <w:p w14:paraId="4211B418" w14:textId="77777777" w:rsidR="009B1F40" w:rsidRPr="009B1F40" w:rsidRDefault="009B1F40">
            <w:pPr>
              <w:jc w:val="center"/>
              <w:rPr>
                <w:rFonts w:ascii="Arial" w:eastAsia="DengXian" w:hAnsi="Arial" w:cs="Arial"/>
                <w:color w:val="000000"/>
                <w:sz w:val="13"/>
                <w:szCs w:val="13"/>
              </w:rPr>
            </w:pPr>
            <w:r w:rsidRPr="009B1F40">
              <w:rPr>
                <w:rFonts w:ascii="Arial" w:eastAsia="DengXian" w:hAnsi="Arial" w:cs="Arial"/>
                <w:color w:val="000000"/>
                <w:sz w:val="13"/>
                <w:szCs w:val="13"/>
              </w:rPr>
              <w:t xml:space="preserve">Enrichment </w:t>
            </w:r>
          </w:p>
        </w:tc>
        <w:tc>
          <w:tcPr>
            <w:tcW w:w="817" w:type="dxa"/>
            <w:tcBorders>
              <w:top w:val="nil"/>
              <w:left w:val="nil"/>
              <w:bottom w:val="nil"/>
              <w:right w:val="nil"/>
            </w:tcBorders>
            <w:shd w:val="clear" w:color="auto" w:fill="auto"/>
            <w:noWrap/>
            <w:vAlign w:val="center"/>
            <w:hideMark/>
          </w:tcPr>
          <w:p w14:paraId="3C36C879" w14:textId="77777777" w:rsidR="009B1F40" w:rsidRPr="009B1F40" w:rsidRDefault="009B1F40">
            <w:pPr>
              <w:jc w:val="center"/>
              <w:rPr>
                <w:rFonts w:ascii="Arial" w:eastAsia="DengXian" w:hAnsi="Arial" w:cs="Arial"/>
                <w:color w:val="000000"/>
                <w:sz w:val="15"/>
                <w:szCs w:val="15"/>
              </w:rPr>
            </w:pPr>
            <w:r w:rsidRPr="009B1F40">
              <w:rPr>
                <w:rFonts w:ascii="Arial" w:eastAsia="DengXian" w:hAnsi="Arial" w:cs="Arial"/>
                <w:color w:val="000000"/>
                <w:sz w:val="15"/>
                <w:szCs w:val="15"/>
              </w:rPr>
              <w:t>&gt;=3</w:t>
            </w:r>
          </w:p>
        </w:tc>
        <w:tc>
          <w:tcPr>
            <w:tcW w:w="817" w:type="dxa"/>
            <w:tcBorders>
              <w:top w:val="nil"/>
              <w:left w:val="nil"/>
              <w:bottom w:val="nil"/>
              <w:right w:val="nil"/>
            </w:tcBorders>
            <w:shd w:val="clear" w:color="auto" w:fill="auto"/>
            <w:noWrap/>
            <w:vAlign w:val="center"/>
            <w:hideMark/>
          </w:tcPr>
          <w:p w14:paraId="1CB595F0" w14:textId="77777777" w:rsidR="009B1F40" w:rsidRPr="009B1F40" w:rsidRDefault="009B1F40">
            <w:pPr>
              <w:jc w:val="center"/>
              <w:rPr>
                <w:rFonts w:ascii="Arial" w:eastAsia="DengXian" w:hAnsi="Arial" w:cs="Arial"/>
                <w:color w:val="000000"/>
                <w:sz w:val="15"/>
                <w:szCs w:val="15"/>
              </w:rPr>
            </w:pPr>
            <w:r w:rsidRPr="009B1F40">
              <w:rPr>
                <w:rFonts w:ascii="Arial" w:eastAsia="DengXian" w:hAnsi="Arial" w:cs="Arial"/>
                <w:color w:val="000000"/>
                <w:sz w:val="15"/>
                <w:szCs w:val="15"/>
              </w:rPr>
              <w:t>[2, 3)</w:t>
            </w:r>
          </w:p>
        </w:tc>
        <w:tc>
          <w:tcPr>
            <w:tcW w:w="990" w:type="dxa"/>
            <w:tcBorders>
              <w:top w:val="nil"/>
              <w:left w:val="nil"/>
              <w:bottom w:val="nil"/>
              <w:right w:val="nil"/>
            </w:tcBorders>
            <w:shd w:val="clear" w:color="auto" w:fill="auto"/>
            <w:noWrap/>
            <w:vAlign w:val="center"/>
            <w:hideMark/>
          </w:tcPr>
          <w:p w14:paraId="7D45D2B4" w14:textId="77777777" w:rsidR="009B1F40" w:rsidRPr="009B1F40" w:rsidRDefault="009B1F40">
            <w:pPr>
              <w:jc w:val="center"/>
              <w:rPr>
                <w:rFonts w:ascii="Arial" w:eastAsia="DengXian" w:hAnsi="Arial" w:cs="Arial"/>
                <w:color w:val="000000"/>
                <w:sz w:val="15"/>
                <w:szCs w:val="15"/>
              </w:rPr>
            </w:pPr>
            <w:r w:rsidRPr="009B1F40">
              <w:rPr>
                <w:rFonts w:ascii="Arial" w:eastAsia="DengXian" w:hAnsi="Arial" w:cs="Arial"/>
                <w:color w:val="000000"/>
                <w:sz w:val="15"/>
                <w:szCs w:val="15"/>
              </w:rPr>
              <w:t>[1, 2)</w:t>
            </w:r>
          </w:p>
        </w:tc>
        <w:tc>
          <w:tcPr>
            <w:tcW w:w="1045" w:type="dxa"/>
            <w:tcBorders>
              <w:top w:val="nil"/>
              <w:left w:val="nil"/>
              <w:bottom w:val="nil"/>
              <w:right w:val="nil"/>
            </w:tcBorders>
            <w:shd w:val="clear" w:color="auto" w:fill="auto"/>
            <w:noWrap/>
            <w:vAlign w:val="center"/>
            <w:hideMark/>
          </w:tcPr>
          <w:p w14:paraId="7AB13E45" w14:textId="77777777" w:rsidR="009B1F40" w:rsidRPr="009B1F40" w:rsidRDefault="009B1F40">
            <w:pPr>
              <w:jc w:val="center"/>
              <w:rPr>
                <w:rFonts w:ascii="Arial" w:eastAsia="DengXian" w:hAnsi="Arial" w:cs="Arial"/>
                <w:color w:val="000000"/>
                <w:sz w:val="15"/>
                <w:szCs w:val="15"/>
              </w:rPr>
            </w:pPr>
            <w:r w:rsidRPr="009B1F40">
              <w:rPr>
                <w:rFonts w:ascii="Arial" w:eastAsia="DengXian" w:hAnsi="Arial" w:cs="Arial"/>
                <w:color w:val="000000"/>
                <w:sz w:val="15"/>
                <w:szCs w:val="15"/>
              </w:rPr>
              <w:t>0</w:t>
            </w:r>
          </w:p>
        </w:tc>
        <w:tc>
          <w:tcPr>
            <w:tcW w:w="1045" w:type="dxa"/>
            <w:tcBorders>
              <w:top w:val="nil"/>
              <w:left w:val="nil"/>
              <w:bottom w:val="nil"/>
              <w:right w:val="nil"/>
            </w:tcBorders>
            <w:shd w:val="clear" w:color="auto" w:fill="auto"/>
            <w:noWrap/>
            <w:hideMark/>
          </w:tcPr>
          <w:p w14:paraId="7CAED912" w14:textId="77777777" w:rsidR="009B1F40" w:rsidRPr="009B1F40" w:rsidRDefault="009B1F40">
            <w:pPr>
              <w:jc w:val="center"/>
              <w:rPr>
                <w:rFonts w:ascii="Arial" w:eastAsia="DengXian" w:hAnsi="Arial" w:cs="Arial"/>
                <w:color w:val="000000"/>
                <w:sz w:val="15"/>
                <w:szCs w:val="15"/>
              </w:rPr>
            </w:pPr>
            <w:r w:rsidRPr="009B1F40">
              <w:rPr>
                <w:rFonts w:ascii="Arial" w:eastAsia="DengXian" w:hAnsi="Arial" w:cs="Arial"/>
                <w:color w:val="000000"/>
                <w:sz w:val="15"/>
                <w:szCs w:val="15"/>
              </w:rPr>
              <w:t>_</w:t>
            </w:r>
          </w:p>
        </w:tc>
        <w:tc>
          <w:tcPr>
            <w:tcW w:w="896" w:type="dxa"/>
            <w:tcBorders>
              <w:top w:val="nil"/>
              <w:left w:val="nil"/>
              <w:bottom w:val="nil"/>
              <w:right w:val="nil"/>
            </w:tcBorders>
            <w:shd w:val="clear" w:color="auto" w:fill="auto"/>
            <w:noWrap/>
            <w:hideMark/>
          </w:tcPr>
          <w:p w14:paraId="5ACA790E" w14:textId="77777777" w:rsidR="009B1F40" w:rsidRPr="009B1F40" w:rsidRDefault="009B1F40">
            <w:pPr>
              <w:jc w:val="center"/>
              <w:rPr>
                <w:rFonts w:ascii="Arial" w:eastAsia="DengXian" w:hAnsi="Arial" w:cs="Arial"/>
                <w:color w:val="000000"/>
                <w:sz w:val="15"/>
                <w:szCs w:val="15"/>
              </w:rPr>
            </w:pPr>
            <w:r w:rsidRPr="009B1F40">
              <w:rPr>
                <w:rFonts w:ascii="Arial" w:eastAsia="DengXian" w:hAnsi="Arial" w:cs="Arial"/>
                <w:color w:val="000000"/>
                <w:sz w:val="15"/>
                <w:szCs w:val="15"/>
              </w:rPr>
              <w:t>_</w:t>
            </w:r>
          </w:p>
        </w:tc>
        <w:tc>
          <w:tcPr>
            <w:tcW w:w="1045" w:type="dxa"/>
            <w:tcBorders>
              <w:top w:val="nil"/>
              <w:left w:val="nil"/>
              <w:bottom w:val="nil"/>
              <w:right w:val="nil"/>
            </w:tcBorders>
            <w:shd w:val="clear" w:color="auto" w:fill="auto"/>
            <w:noWrap/>
            <w:hideMark/>
          </w:tcPr>
          <w:p w14:paraId="2492EF1F" w14:textId="77777777" w:rsidR="009B1F40" w:rsidRPr="009B1F40" w:rsidRDefault="009B1F40">
            <w:pPr>
              <w:jc w:val="center"/>
              <w:rPr>
                <w:rFonts w:ascii="Arial" w:eastAsia="DengXian" w:hAnsi="Arial" w:cs="Arial"/>
                <w:color w:val="000000"/>
                <w:sz w:val="15"/>
                <w:szCs w:val="15"/>
              </w:rPr>
            </w:pPr>
            <w:r w:rsidRPr="009B1F40">
              <w:rPr>
                <w:rFonts w:ascii="Arial" w:eastAsia="DengXian" w:hAnsi="Arial" w:cs="Arial"/>
                <w:color w:val="000000"/>
                <w:sz w:val="15"/>
                <w:szCs w:val="15"/>
              </w:rPr>
              <w:t>_</w:t>
            </w:r>
          </w:p>
        </w:tc>
      </w:tr>
      <w:tr w:rsidR="009B1F40" w:rsidRPr="009B1F40" w14:paraId="054E9E11" w14:textId="77777777" w:rsidTr="009B1F40">
        <w:trPr>
          <w:trHeight w:val="545"/>
        </w:trPr>
        <w:tc>
          <w:tcPr>
            <w:tcW w:w="757" w:type="dxa"/>
            <w:vMerge/>
            <w:tcBorders>
              <w:top w:val="nil"/>
              <w:left w:val="nil"/>
              <w:bottom w:val="single" w:sz="12" w:space="0" w:color="auto"/>
            </w:tcBorders>
            <w:vAlign w:val="center"/>
            <w:hideMark/>
          </w:tcPr>
          <w:p w14:paraId="07A15477" w14:textId="77777777" w:rsidR="009B1F40" w:rsidRPr="009B1F40" w:rsidRDefault="009B1F40">
            <w:pPr>
              <w:rPr>
                <w:rFonts w:ascii="Arial" w:eastAsia="DengXian" w:hAnsi="Arial" w:cs="Arial"/>
                <w:color w:val="000000"/>
                <w:sz w:val="15"/>
                <w:szCs w:val="15"/>
              </w:rPr>
            </w:pPr>
          </w:p>
        </w:tc>
        <w:tc>
          <w:tcPr>
            <w:tcW w:w="857" w:type="dxa"/>
            <w:tcBorders>
              <w:top w:val="nil"/>
              <w:bottom w:val="single" w:sz="12" w:space="0" w:color="auto"/>
            </w:tcBorders>
            <w:shd w:val="clear" w:color="auto" w:fill="auto"/>
            <w:noWrap/>
            <w:vAlign w:val="center"/>
            <w:hideMark/>
          </w:tcPr>
          <w:p w14:paraId="5331FEB2" w14:textId="77777777" w:rsidR="009B1F40" w:rsidRPr="009B1F40" w:rsidRDefault="009B1F40">
            <w:pPr>
              <w:jc w:val="center"/>
              <w:rPr>
                <w:rFonts w:ascii="Arial" w:eastAsia="DengXian" w:hAnsi="Arial" w:cs="Arial"/>
                <w:color w:val="000000"/>
                <w:sz w:val="13"/>
                <w:szCs w:val="13"/>
              </w:rPr>
            </w:pPr>
            <w:r w:rsidRPr="009B1F40">
              <w:rPr>
                <w:rFonts w:ascii="Arial" w:eastAsia="DengXian" w:hAnsi="Arial" w:cs="Arial"/>
                <w:color w:val="000000"/>
                <w:sz w:val="13"/>
                <w:szCs w:val="13"/>
              </w:rPr>
              <w:t>RNA species</w:t>
            </w:r>
          </w:p>
        </w:tc>
        <w:tc>
          <w:tcPr>
            <w:tcW w:w="817" w:type="dxa"/>
            <w:tcBorders>
              <w:top w:val="nil"/>
              <w:left w:val="nil"/>
              <w:bottom w:val="single" w:sz="12" w:space="0" w:color="auto"/>
              <w:right w:val="nil"/>
            </w:tcBorders>
            <w:shd w:val="clear" w:color="auto" w:fill="auto"/>
            <w:noWrap/>
            <w:vAlign w:val="center"/>
            <w:hideMark/>
          </w:tcPr>
          <w:p w14:paraId="4004C59C" w14:textId="77777777" w:rsidR="009B1F40" w:rsidRPr="009B1F40" w:rsidRDefault="009B1F40">
            <w:pPr>
              <w:jc w:val="center"/>
              <w:rPr>
                <w:rFonts w:ascii="Arial" w:eastAsia="DengXian" w:hAnsi="Arial" w:cs="Arial"/>
                <w:color w:val="000000"/>
                <w:sz w:val="15"/>
                <w:szCs w:val="15"/>
              </w:rPr>
            </w:pPr>
            <w:r w:rsidRPr="009B1F40">
              <w:rPr>
                <w:rFonts w:ascii="Arial" w:eastAsia="DengXian" w:hAnsi="Arial" w:cs="Arial"/>
                <w:color w:val="000000"/>
                <w:sz w:val="15"/>
                <w:szCs w:val="15"/>
              </w:rPr>
              <w:t>13,599</w:t>
            </w:r>
          </w:p>
        </w:tc>
        <w:tc>
          <w:tcPr>
            <w:tcW w:w="817" w:type="dxa"/>
            <w:tcBorders>
              <w:top w:val="nil"/>
              <w:left w:val="nil"/>
              <w:bottom w:val="single" w:sz="12" w:space="0" w:color="auto"/>
              <w:right w:val="nil"/>
            </w:tcBorders>
            <w:shd w:val="clear" w:color="auto" w:fill="auto"/>
            <w:noWrap/>
            <w:vAlign w:val="center"/>
            <w:hideMark/>
          </w:tcPr>
          <w:p w14:paraId="121DCE70" w14:textId="77777777" w:rsidR="009B1F40" w:rsidRPr="009B1F40" w:rsidRDefault="009B1F40">
            <w:pPr>
              <w:jc w:val="center"/>
              <w:rPr>
                <w:rFonts w:ascii="Arial" w:eastAsia="DengXian" w:hAnsi="Arial" w:cs="Arial"/>
                <w:color w:val="000000"/>
                <w:sz w:val="15"/>
                <w:szCs w:val="15"/>
              </w:rPr>
            </w:pPr>
            <w:r w:rsidRPr="009B1F40">
              <w:rPr>
                <w:rFonts w:ascii="Arial" w:eastAsia="DengXian" w:hAnsi="Arial" w:cs="Arial"/>
                <w:color w:val="000000"/>
                <w:sz w:val="15"/>
                <w:szCs w:val="15"/>
              </w:rPr>
              <w:t>373,679</w:t>
            </w:r>
          </w:p>
        </w:tc>
        <w:tc>
          <w:tcPr>
            <w:tcW w:w="990" w:type="dxa"/>
            <w:tcBorders>
              <w:top w:val="nil"/>
              <w:left w:val="nil"/>
              <w:bottom w:val="single" w:sz="12" w:space="0" w:color="auto"/>
              <w:right w:val="nil"/>
            </w:tcBorders>
            <w:shd w:val="clear" w:color="auto" w:fill="auto"/>
            <w:noWrap/>
            <w:vAlign w:val="center"/>
            <w:hideMark/>
          </w:tcPr>
          <w:p w14:paraId="1C854D38" w14:textId="77777777" w:rsidR="009B1F40" w:rsidRPr="009B1F40" w:rsidRDefault="009B1F40">
            <w:pPr>
              <w:jc w:val="center"/>
              <w:rPr>
                <w:rFonts w:ascii="Arial" w:eastAsia="DengXian" w:hAnsi="Arial" w:cs="Arial"/>
                <w:color w:val="000000"/>
                <w:sz w:val="15"/>
                <w:szCs w:val="15"/>
              </w:rPr>
            </w:pPr>
            <w:r w:rsidRPr="009B1F40">
              <w:rPr>
                <w:rFonts w:ascii="Arial" w:eastAsia="DengXian" w:hAnsi="Arial" w:cs="Arial"/>
                <w:color w:val="000000"/>
                <w:sz w:val="15"/>
                <w:szCs w:val="15"/>
              </w:rPr>
              <w:t>17,547,704</w:t>
            </w:r>
          </w:p>
        </w:tc>
        <w:tc>
          <w:tcPr>
            <w:tcW w:w="1045" w:type="dxa"/>
            <w:tcBorders>
              <w:top w:val="nil"/>
              <w:left w:val="nil"/>
              <w:bottom w:val="single" w:sz="12" w:space="0" w:color="auto"/>
              <w:right w:val="nil"/>
            </w:tcBorders>
            <w:shd w:val="clear" w:color="auto" w:fill="auto"/>
            <w:noWrap/>
            <w:vAlign w:val="center"/>
            <w:hideMark/>
          </w:tcPr>
          <w:p w14:paraId="40F02F77" w14:textId="77777777" w:rsidR="009B1F40" w:rsidRPr="009B1F40" w:rsidRDefault="009B1F40">
            <w:pPr>
              <w:jc w:val="center"/>
              <w:rPr>
                <w:rFonts w:ascii="Arial" w:eastAsia="DengXian" w:hAnsi="Arial" w:cs="Arial"/>
                <w:color w:val="000000"/>
                <w:sz w:val="15"/>
                <w:szCs w:val="15"/>
              </w:rPr>
            </w:pPr>
            <w:r w:rsidRPr="009B1F40">
              <w:rPr>
                <w:rFonts w:ascii="Arial" w:eastAsia="DengXian" w:hAnsi="Arial" w:cs="Arial"/>
                <w:color w:val="000000"/>
                <w:sz w:val="15"/>
                <w:szCs w:val="15"/>
              </w:rPr>
              <w:t>71,759,701</w:t>
            </w:r>
          </w:p>
        </w:tc>
        <w:tc>
          <w:tcPr>
            <w:tcW w:w="1045" w:type="dxa"/>
            <w:tcBorders>
              <w:top w:val="nil"/>
              <w:left w:val="nil"/>
              <w:bottom w:val="single" w:sz="12" w:space="0" w:color="auto"/>
              <w:right w:val="nil"/>
            </w:tcBorders>
            <w:shd w:val="clear" w:color="auto" w:fill="auto"/>
            <w:noWrap/>
            <w:hideMark/>
          </w:tcPr>
          <w:p w14:paraId="5959C511" w14:textId="77777777" w:rsidR="009B1F40" w:rsidRPr="009B1F40" w:rsidRDefault="009B1F40">
            <w:pPr>
              <w:jc w:val="center"/>
              <w:rPr>
                <w:rFonts w:ascii="Arial" w:eastAsia="DengXian" w:hAnsi="Arial" w:cs="Arial"/>
                <w:color w:val="000000"/>
                <w:sz w:val="15"/>
                <w:szCs w:val="15"/>
              </w:rPr>
            </w:pPr>
            <w:r w:rsidRPr="009B1F40">
              <w:rPr>
                <w:rFonts w:ascii="Arial" w:eastAsia="DengXian" w:hAnsi="Arial" w:cs="Arial"/>
                <w:color w:val="000000"/>
                <w:sz w:val="15"/>
                <w:szCs w:val="15"/>
              </w:rPr>
              <w:t>_</w:t>
            </w:r>
          </w:p>
        </w:tc>
        <w:tc>
          <w:tcPr>
            <w:tcW w:w="896" w:type="dxa"/>
            <w:tcBorders>
              <w:top w:val="nil"/>
              <w:left w:val="nil"/>
              <w:bottom w:val="single" w:sz="12" w:space="0" w:color="auto"/>
              <w:right w:val="nil"/>
            </w:tcBorders>
            <w:shd w:val="clear" w:color="auto" w:fill="auto"/>
            <w:noWrap/>
            <w:hideMark/>
          </w:tcPr>
          <w:p w14:paraId="63E9F909" w14:textId="77777777" w:rsidR="009B1F40" w:rsidRPr="009B1F40" w:rsidRDefault="009B1F40">
            <w:pPr>
              <w:jc w:val="center"/>
              <w:rPr>
                <w:rFonts w:ascii="Arial" w:eastAsia="DengXian" w:hAnsi="Arial" w:cs="Arial"/>
                <w:color w:val="000000"/>
                <w:sz w:val="15"/>
                <w:szCs w:val="15"/>
              </w:rPr>
            </w:pPr>
            <w:r w:rsidRPr="009B1F40">
              <w:rPr>
                <w:rFonts w:ascii="Arial" w:eastAsia="DengXian" w:hAnsi="Arial" w:cs="Arial"/>
                <w:color w:val="000000"/>
                <w:sz w:val="15"/>
                <w:szCs w:val="15"/>
              </w:rPr>
              <w:t>_</w:t>
            </w:r>
          </w:p>
        </w:tc>
        <w:tc>
          <w:tcPr>
            <w:tcW w:w="1045" w:type="dxa"/>
            <w:tcBorders>
              <w:top w:val="nil"/>
              <w:left w:val="nil"/>
              <w:bottom w:val="single" w:sz="12" w:space="0" w:color="auto"/>
              <w:right w:val="nil"/>
            </w:tcBorders>
            <w:shd w:val="clear" w:color="auto" w:fill="auto"/>
            <w:noWrap/>
            <w:hideMark/>
          </w:tcPr>
          <w:p w14:paraId="2203C2A3" w14:textId="77777777" w:rsidR="009B1F40" w:rsidRPr="009B1F40" w:rsidRDefault="009B1F40">
            <w:pPr>
              <w:jc w:val="center"/>
              <w:rPr>
                <w:rFonts w:ascii="Arial" w:eastAsia="DengXian" w:hAnsi="Arial" w:cs="Arial"/>
                <w:color w:val="000000"/>
                <w:sz w:val="15"/>
                <w:szCs w:val="15"/>
              </w:rPr>
            </w:pPr>
            <w:r w:rsidRPr="009B1F40">
              <w:rPr>
                <w:rFonts w:ascii="Arial" w:eastAsia="DengXian" w:hAnsi="Arial" w:cs="Arial"/>
                <w:color w:val="000000"/>
                <w:sz w:val="15"/>
                <w:szCs w:val="15"/>
              </w:rPr>
              <w:t>_</w:t>
            </w:r>
          </w:p>
        </w:tc>
      </w:tr>
    </w:tbl>
    <w:p w14:paraId="2F387F09" w14:textId="53659296" w:rsidR="009B1F40" w:rsidRPr="00295A20" w:rsidRDefault="009B1F40" w:rsidP="00295A20">
      <w:pPr>
        <w:jc w:val="both"/>
        <w:rPr>
          <w:rFonts w:ascii="Arial" w:hAnsi="Arial" w:cs="Arial"/>
          <w:sz w:val="18"/>
          <w:szCs w:val="18"/>
        </w:rPr>
      </w:pPr>
      <w:r w:rsidRPr="00AC1C5C">
        <w:rPr>
          <w:rFonts w:ascii="Arial" w:hAnsi="Arial" w:cs="Arial"/>
          <w:sz w:val="18"/>
          <w:szCs w:val="18"/>
        </w:rPr>
        <w:t>* SELEX RNA species were sorted based on their detected enrichment in the final SELEX round</w:t>
      </w:r>
      <w:r w:rsidRPr="00AC1C5C">
        <w:rPr>
          <w:rFonts w:cs="Arial"/>
          <w:sz w:val="18"/>
          <w:szCs w:val="18"/>
        </w:rPr>
        <w:t>.</w:t>
      </w:r>
      <w:r w:rsidR="00671CAE">
        <w:rPr>
          <w:rFonts w:cs="Arial"/>
          <w:sz w:val="18"/>
          <w:szCs w:val="18"/>
        </w:rPr>
        <w:t xml:space="preserve"> </w:t>
      </w:r>
      <w:r w:rsidR="00671CAE">
        <w:rPr>
          <w:rFonts w:ascii="Arial" w:hAnsi="Arial" w:cs="Arial"/>
          <w:sz w:val="18"/>
          <w:szCs w:val="18"/>
        </w:rPr>
        <w:t>Background indicates no detection of these RNA species in the final selection round.</w:t>
      </w:r>
    </w:p>
    <w:p w14:paraId="1562FC6A" w14:textId="0D0D145B" w:rsidR="002A7BE6" w:rsidRDefault="002A7BE6">
      <w:pPr>
        <w:rPr>
          <w:rFonts w:cs="Arial"/>
          <w:b/>
          <w:bCs/>
          <w:sz w:val="22"/>
          <w:szCs w:val="22"/>
        </w:rPr>
      </w:pPr>
      <w:r>
        <w:rPr>
          <w:rFonts w:cs="Arial"/>
          <w:b/>
          <w:bCs/>
          <w:sz w:val="22"/>
          <w:szCs w:val="22"/>
        </w:rPr>
        <w:br w:type="page"/>
      </w:r>
    </w:p>
    <w:p w14:paraId="49D29A3C" w14:textId="209C96C8" w:rsidR="009B1F40" w:rsidRPr="002A7BE6" w:rsidRDefault="002A7BE6" w:rsidP="00725060">
      <w:pPr>
        <w:rPr>
          <w:rFonts w:ascii="Arial" w:hAnsi="Arial" w:cs="Arial"/>
          <w:b/>
          <w:bCs/>
          <w:sz w:val="20"/>
          <w:szCs w:val="20"/>
        </w:rPr>
      </w:pPr>
      <w:r w:rsidRPr="002A7BE6">
        <w:rPr>
          <w:rFonts w:ascii="Arial" w:hAnsi="Arial" w:cs="Arial"/>
          <w:b/>
          <w:bCs/>
          <w:sz w:val="20"/>
          <w:szCs w:val="20"/>
        </w:rPr>
        <w:lastRenderedPageBreak/>
        <w:t>Supplementary Table 6</w:t>
      </w:r>
      <w:r w:rsidR="003C0F8F">
        <w:rPr>
          <w:rFonts w:ascii="Arial" w:hAnsi="Arial" w:cs="Arial"/>
          <w:b/>
          <w:bCs/>
          <w:sz w:val="20"/>
          <w:szCs w:val="20"/>
        </w:rPr>
        <w:t>.</w:t>
      </w:r>
      <w:r w:rsidRPr="002A7BE6">
        <w:rPr>
          <w:rFonts w:ascii="Arial" w:hAnsi="Arial" w:cs="Arial"/>
          <w:b/>
          <w:bCs/>
          <w:sz w:val="20"/>
          <w:szCs w:val="20"/>
        </w:rPr>
        <w:t xml:space="preserve"> Summary of </w:t>
      </w:r>
      <w:r w:rsidR="00071170" w:rsidRPr="002A7BE6">
        <w:rPr>
          <w:rFonts w:ascii="Arial" w:hAnsi="Arial" w:cs="Arial"/>
          <w:b/>
          <w:bCs/>
          <w:sz w:val="20"/>
          <w:szCs w:val="20"/>
        </w:rPr>
        <w:t>human</w:t>
      </w:r>
      <w:r w:rsidR="00071170">
        <w:rPr>
          <w:rFonts w:ascii="Arial" w:hAnsi="Arial" w:cs="Arial"/>
          <w:b/>
          <w:bCs/>
          <w:sz w:val="20"/>
          <w:szCs w:val="20"/>
        </w:rPr>
        <w:t>-</w:t>
      </w:r>
      <w:r w:rsidRPr="002A7BE6">
        <w:rPr>
          <w:rFonts w:ascii="Arial" w:hAnsi="Arial" w:cs="Arial"/>
          <w:b/>
          <w:bCs/>
          <w:sz w:val="20"/>
          <w:szCs w:val="20"/>
        </w:rPr>
        <w:t>pathogenic RNA viruses and their tissue-specific inference</w:t>
      </w:r>
      <w:r w:rsidR="00AC1C5C">
        <w:rPr>
          <w:rFonts w:ascii="Arial" w:hAnsi="Arial" w:cs="Arial"/>
          <w:b/>
          <w:bCs/>
          <w:sz w:val="20"/>
          <w:szCs w:val="20"/>
        </w:rPr>
        <w:t>.</w:t>
      </w:r>
    </w:p>
    <w:tbl>
      <w:tblPr>
        <w:tblW w:w="8216" w:type="dxa"/>
        <w:tblLook w:val="04A0" w:firstRow="1" w:lastRow="0" w:firstColumn="1" w:lastColumn="0" w:noHBand="0" w:noVBand="1"/>
      </w:tblPr>
      <w:tblGrid>
        <w:gridCol w:w="1746"/>
        <w:gridCol w:w="1317"/>
        <w:gridCol w:w="1348"/>
        <w:gridCol w:w="756"/>
        <w:gridCol w:w="884"/>
        <w:gridCol w:w="1093"/>
        <w:gridCol w:w="1072"/>
      </w:tblGrid>
      <w:tr w:rsidR="002A7BE6" w:rsidRPr="00AC1C5C" w14:paraId="015B7156" w14:textId="77777777" w:rsidTr="00AC1C5C">
        <w:trPr>
          <w:trHeight w:val="498"/>
        </w:trPr>
        <w:tc>
          <w:tcPr>
            <w:tcW w:w="1746" w:type="dxa"/>
            <w:tcBorders>
              <w:top w:val="single" w:sz="12" w:space="0" w:color="auto"/>
              <w:left w:val="nil"/>
              <w:bottom w:val="single" w:sz="12" w:space="0" w:color="auto"/>
              <w:right w:val="nil"/>
            </w:tcBorders>
            <w:shd w:val="clear" w:color="auto" w:fill="auto"/>
            <w:noWrap/>
            <w:vAlign w:val="center"/>
            <w:hideMark/>
          </w:tcPr>
          <w:p w14:paraId="1548B8BE" w14:textId="77777777" w:rsidR="002A7BE6" w:rsidRPr="00AC1C5C" w:rsidRDefault="002A7BE6">
            <w:pPr>
              <w:jc w:val="center"/>
              <w:rPr>
                <w:rFonts w:ascii="Arial" w:eastAsia="DengXian" w:hAnsi="Arial" w:cs="Arial"/>
                <w:b/>
                <w:bCs/>
                <w:color w:val="000000"/>
                <w:sz w:val="18"/>
                <w:szCs w:val="18"/>
              </w:rPr>
            </w:pPr>
            <w:r w:rsidRPr="00AC1C5C">
              <w:rPr>
                <w:rFonts w:ascii="Arial" w:eastAsia="DengXian" w:hAnsi="Arial" w:cs="Arial"/>
                <w:b/>
                <w:bCs/>
                <w:color w:val="000000"/>
                <w:sz w:val="18"/>
                <w:szCs w:val="18"/>
              </w:rPr>
              <w:t>Name</w:t>
            </w:r>
          </w:p>
        </w:tc>
        <w:tc>
          <w:tcPr>
            <w:tcW w:w="1317" w:type="dxa"/>
            <w:tcBorders>
              <w:top w:val="single" w:sz="12" w:space="0" w:color="auto"/>
              <w:left w:val="nil"/>
              <w:bottom w:val="single" w:sz="12" w:space="0" w:color="auto"/>
              <w:right w:val="nil"/>
            </w:tcBorders>
            <w:shd w:val="clear" w:color="auto" w:fill="auto"/>
            <w:noWrap/>
            <w:vAlign w:val="center"/>
            <w:hideMark/>
          </w:tcPr>
          <w:p w14:paraId="21E400E8" w14:textId="5534BC13" w:rsidR="002A7BE6" w:rsidRPr="00AC1C5C" w:rsidRDefault="00AC1C5C">
            <w:pPr>
              <w:jc w:val="center"/>
              <w:rPr>
                <w:rFonts w:ascii="Arial" w:eastAsia="DengXian" w:hAnsi="Arial" w:cs="Arial"/>
                <w:b/>
                <w:bCs/>
                <w:color w:val="000000"/>
                <w:sz w:val="18"/>
                <w:szCs w:val="18"/>
              </w:rPr>
            </w:pPr>
            <w:r w:rsidRPr="00AC1C5C">
              <w:rPr>
                <w:rFonts w:ascii="Arial" w:eastAsia="DengXian" w:hAnsi="Arial" w:cs="Arial"/>
                <w:b/>
                <w:bCs/>
                <w:color w:val="000000"/>
                <w:sz w:val="18"/>
                <w:szCs w:val="18"/>
              </w:rPr>
              <w:t>Abbreviation</w:t>
            </w:r>
          </w:p>
        </w:tc>
        <w:tc>
          <w:tcPr>
            <w:tcW w:w="1348" w:type="dxa"/>
            <w:tcBorders>
              <w:top w:val="single" w:sz="12" w:space="0" w:color="auto"/>
              <w:left w:val="nil"/>
              <w:bottom w:val="single" w:sz="12" w:space="0" w:color="auto"/>
              <w:right w:val="nil"/>
            </w:tcBorders>
            <w:shd w:val="clear" w:color="auto" w:fill="auto"/>
            <w:noWrap/>
            <w:vAlign w:val="center"/>
            <w:hideMark/>
          </w:tcPr>
          <w:p w14:paraId="43037A61" w14:textId="77777777" w:rsidR="002A7BE6" w:rsidRPr="00AC1C5C" w:rsidRDefault="002A7BE6">
            <w:pPr>
              <w:jc w:val="center"/>
              <w:rPr>
                <w:rFonts w:ascii="Arial" w:eastAsia="DengXian" w:hAnsi="Arial" w:cs="Arial"/>
                <w:b/>
                <w:bCs/>
                <w:color w:val="000000"/>
                <w:sz w:val="18"/>
                <w:szCs w:val="18"/>
              </w:rPr>
            </w:pPr>
            <w:r w:rsidRPr="00AC1C5C">
              <w:rPr>
                <w:rFonts w:ascii="Arial" w:eastAsia="DengXian" w:hAnsi="Arial" w:cs="Arial"/>
                <w:b/>
                <w:bCs/>
                <w:color w:val="000000"/>
                <w:sz w:val="18"/>
                <w:szCs w:val="18"/>
              </w:rPr>
              <w:t>Accession ID</w:t>
            </w:r>
          </w:p>
        </w:tc>
        <w:tc>
          <w:tcPr>
            <w:tcW w:w="756" w:type="dxa"/>
            <w:tcBorders>
              <w:top w:val="single" w:sz="12" w:space="0" w:color="auto"/>
              <w:left w:val="nil"/>
              <w:bottom w:val="single" w:sz="12" w:space="0" w:color="auto"/>
              <w:right w:val="nil"/>
            </w:tcBorders>
            <w:shd w:val="clear" w:color="auto" w:fill="auto"/>
            <w:noWrap/>
            <w:vAlign w:val="center"/>
            <w:hideMark/>
          </w:tcPr>
          <w:p w14:paraId="777ABA9E" w14:textId="34FF61A5" w:rsidR="002A7BE6" w:rsidRPr="00AC1C5C" w:rsidRDefault="00AC1C5C">
            <w:pPr>
              <w:jc w:val="center"/>
              <w:rPr>
                <w:rFonts w:ascii="Arial" w:eastAsia="DengXian" w:hAnsi="Arial" w:cs="Arial"/>
                <w:b/>
                <w:bCs/>
                <w:color w:val="000000"/>
                <w:sz w:val="18"/>
                <w:szCs w:val="18"/>
              </w:rPr>
            </w:pPr>
            <w:r>
              <w:rPr>
                <w:rFonts w:ascii="Arial" w:eastAsia="DengXian" w:hAnsi="Arial" w:cs="Arial"/>
                <w:b/>
                <w:bCs/>
                <w:color w:val="000000"/>
                <w:sz w:val="18"/>
                <w:szCs w:val="18"/>
              </w:rPr>
              <w:t>P</w:t>
            </w:r>
            <w:r w:rsidR="002A7BE6" w:rsidRPr="00AC1C5C">
              <w:rPr>
                <w:rFonts w:ascii="Arial" w:eastAsia="DengXian" w:hAnsi="Arial" w:cs="Arial"/>
                <w:b/>
                <w:bCs/>
                <w:color w:val="000000"/>
                <w:sz w:val="18"/>
                <w:szCs w:val="18"/>
              </w:rPr>
              <w:t>olyA length</w:t>
            </w:r>
          </w:p>
        </w:tc>
        <w:tc>
          <w:tcPr>
            <w:tcW w:w="884" w:type="dxa"/>
            <w:tcBorders>
              <w:top w:val="single" w:sz="12" w:space="0" w:color="auto"/>
              <w:left w:val="nil"/>
              <w:bottom w:val="single" w:sz="12" w:space="0" w:color="auto"/>
              <w:right w:val="nil"/>
            </w:tcBorders>
            <w:shd w:val="clear" w:color="auto" w:fill="auto"/>
            <w:noWrap/>
            <w:vAlign w:val="center"/>
            <w:hideMark/>
          </w:tcPr>
          <w:p w14:paraId="3A56485E" w14:textId="77777777" w:rsidR="002A7BE6" w:rsidRPr="00AC1C5C" w:rsidRDefault="002A7BE6">
            <w:pPr>
              <w:jc w:val="center"/>
              <w:rPr>
                <w:rFonts w:ascii="Arial" w:eastAsia="DengXian" w:hAnsi="Arial" w:cs="Arial"/>
                <w:b/>
                <w:bCs/>
                <w:color w:val="000000"/>
                <w:sz w:val="18"/>
                <w:szCs w:val="18"/>
              </w:rPr>
            </w:pPr>
            <w:r w:rsidRPr="00AC1C5C">
              <w:rPr>
                <w:rFonts w:ascii="Arial" w:eastAsia="DengXian" w:hAnsi="Arial" w:cs="Arial"/>
                <w:b/>
                <w:bCs/>
                <w:color w:val="000000"/>
                <w:sz w:val="18"/>
                <w:szCs w:val="18"/>
              </w:rPr>
              <w:t>3'-UTR*</w:t>
            </w:r>
          </w:p>
        </w:tc>
        <w:tc>
          <w:tcPr>
            <w:tcW w:w="1093" w:type="dxa"/>
            <w:tcBorders>
              <w:top w:val="single" w:sz="12" w:space="0" w:color="auto"/>
              <w:left w:val="nil"/>
              <w:bottom w:val="single" w:sz="12" w:space="0" w:color="auto"/>
              <w:right w:val="nil"/>
            </w:tcBorders>
            <w:shd w:val="clear" w:color="auto" w:fill="auto"/>
            <w:noWrap/>
            <w:vAlign w:val="center"/>
            <w:hideMark/>
          </w:tcPr>
          <w:p w14:paraId="1B23197D" w14:textId="77777777" w:rsidR="002A7BE6" w:rsidRPr="00AC1C5C" w:rsidRDefault="002A7BE6">
            <w:pPr>
              <w:jc w:val="center"/>
              <w:rPr>
                <w:rFonts w:ascii="Arial" w:eastAsia="DengXian" w:hAnsi="Arial" w:cs="Arial"/>
                <w:b/>
                <w:bCs/>
                <w:color w:val="0D0D0D"/>
                <w:sz w:val="18"/>
                <w:szCs w:val="18"/>
              </w:rPr>
            </w:pPr>
            <w:r w:rsidRPr="00AC1C5C">
              <w:rPr>
                <w:rFonts w:ascii="Arial" w:eastAsia="DengXian" w:hAnsi="Arial" w:cs="Arial"/>
                <w:b/>
                <w:bCs/>
                <w:color w:val="0D0D0D"/>
                <w:sz w:val="18"/>
                <w:szCs w:val="18"/>
              </w:rPr>
              <w:t>Tissue top2 prediction</w:t>
            </w:r>
          </w:p>
        </w:tc>
        <w:tc>
          <w:tcPr>
            <w:tcW w:w="1072" w:type="dxa"/>
            <w:tcBorders>
              <w:top w:val="single" w:sz="12" w:space="0" w:color="auto"/>
              <w:left w:val="nil"/>
              <w:bottom w:val="single" w:sz="12" w:space="0" w:color="auto"/>
              <w:right w:val="nil"/>
            </w:tcBorders>
            <w:shd w:val="clear" w:color="auto" w:fill="auto"/>
            <w:noWrap/>
            <w:vAlign w:val="center"/>
            <w:hideMark/>
          </w:tcPr>
          <w:p w14:paraId="2C9593FF" w14:textId="77777777" w:rsidR="002A7BE6" w:rsidRPr="00AC1C5C" w:rsidRDefault="002A7BE6">
            <w:pPr>
              <w:jc w:val="center"/>
              <w:rPr>
                <w:rFonts w:ascii="Arial" w:eastAsia="DengXian" w:hAnsi="Arial" w:cs="Arial"/>
                <w:b/>
                <w:bCs/>
                <w:color w:val="000000"/>
                <w:sz w:val="18"/>
                <w:szCs w:val="18"/>
              </w:rPr>
            </w:pPr>
            <w:r w:rsidRPr="00AC1C5C">
              <w:rPr>
                <w:rFonts w:ascii="Arial" w:eastAsia="DengXian" w:hAnsi="Arial" w:cs="Arial"/>
                <w:b/>
                <w:bCs/>
                <w:color w:val="000000"/>
                <w:sz w:val="18"/>
                <w:szCs w:val="18"/>
              </w:rPr>
              <w:t>Tissue literature (PMID)</w:t>
            </w:r>
          </w:p>
        </w:tc>
      </w:tr>
      <w:tr w:rsidR="002A7BE6" w:rsidRPr="00AC1C5C" w14:paraId="1EB332C5" w14:textId="77777777" w:rsidTr="00AC1C5C">
        <w:trPr>
          <w:trHeight w:val="498"/>
        </w:trPr>
        <w:tc>
          <w:tcPr>
            <w:tcW w:w="1746" w:type="dxa"/>
            <w:tcBorders>
              <w:top w:val="single" w:sz="12" w:space="0" w:color="auto"/>
              <w:left w:val="nil"/>
              <w:bottom w:val="nil"/>
              <w:right w:val="nil"/>
            </w:tcBorders>
            <w:shd w:val="clear" w:color="auto" w:fill="auto"/>
            <w:vAlign w:val="center"/>
            <w:hideMark/>
          </w:tcPr>
          <w:p w14:paraId="2C179F99" w14:textId="77777777" w:rsidR="002A7BE6" w:rsidRPr="00AC1C5C" w:rsidRDefault="002A7BE6">
            <w:pPr>
              <w:jc w:val="center"/>
              <w:rPr>
                <w:rFonts w:ascii="Arial" w:eastAsia="DengXian" w:hAnsi="Arial" w:cs="Arial"/>
                <w:color w:val="222222"/>
                <w:sz w:val="18"/>
                <w:szCs w:val="18"/>
              </w:rPr>
            </w:pPr>
            <w:r w:rsidRPr="00AC1C5C">
              <w:rPr>
                <w:rFonts w:ascii="Arial" w:eastAsia="DengXian" w:hAnsi="Arial" w:cs="Arial"/>
                <w:color w:val="222222"/>
                <w:sz w:val="18"/>
                <w:szCs w:val="18"/>
              </w:rPr>
              <w:t>Zika virus</w:t>
            </w:r>
          </w:p>
        </w:tc>
        <w:tc>
          <w:tcPr>
            <w:tcW w:w="1317" w:type="dxa"/>
            <w:tcBorders>
              <w:top w:val="single" w:sz="12" w:space="0" w:color="auto"/>
              <w:left w:val="nil"/>
              <w:bottom w:val="nil"/>
              <w:right w:val="nil"/>
            </w:tcBorders>
            <w:shd w:val="clear" w:color="auto" w:fill="auto"/>
            <w:noWrap/>
            <w:vAlign w:val="center"/>
            <w:hideMark/>
          </w:tcPr>
          <w:p w14:paraId="215282A2" w14:textId="77777777" w:rsidR="002A7BE6" w:rsidRPr="00AC1C5C" w:rsidRDefault="002A7BE6">
            <w:pPr>
              <w:jc w:val="center"/>
              <w:rPr>
                <w:rFonts w:ascii="Arial" w:eastAsia="DengXian" w:hAnsi="Arial" w:cs="Arial"/>
                <w:color w:val="000000"/>
                <w:sz w:val="18"/>
                <w:szCs w:val="18"/>
              </w:rPr>
            </w:pPr>
            <w:r w:rsidRPr="00AC1C5C">
              <w:rPr>
                <w:rFonts w:ascii="Arial" w:eastAsia="DengXian" w:hAnsi="Arial" w:cs="Arial"/>
                <w:color w:val="000000"/>
                <w:sz w:val="18"/>
                <w:szCs w:val="18"/>
              </w:rPr>
              <w:t>Zika</w:t>
            </w:r>
          </w:p>
        </w:tc>
        <w:tc>
          <w:tcPr>
            <w:tcW w:w="1348" w:type="dxa"/>
            <w:tcBorders>
              <w:top w:val="single" w:sz="12" w:space="0" w:color="auto"/>
              <w:left w:val="nil"/>
              <w:bottom w:val="nil"/>
              <w:right w:val="nil"/>
            </w:tcBorders>
            <w:shd w:val="clear" w:color="auto" w:fill="auto"/>
            <w:noWrap/>
            <w:vAlign w:val="center"/>
            <w:hideMark/>
          </w:tcPr>
          <w:p w14:paraId="756A3BDB" w14:textId="77777777" w:rsidR="002A7BE6" w:rsidRPr="00AC1C5C" w:rsidRDefault="002A7BE6">
            <w:pPr>
              <w:jc w:val="center"/>
              <w:rPr>
                <w:rFonts w:ascii="Arial" w:eastAsia="DengXian" w:hAnsi="Arial" w:cs="Arial"/>
                <w:color w:val="000000"/>
                <w:sz w:val="18"/>
                <w:szCs w:val="18"/>
              </w:rPr>
            </w:pPr>
            <w:r w:rsidRPr="00AC1C5C">
              <w:rPr>
                <w:rFonts w:ascii="Arial" w:eastAsia="DengXian" w:hAnsi="Arial" w:cs="Arial"/>
                <w:color w:val="000000"/>
                <w:sz w:val="18"/>
                <w:szCs w:val="18"/>
              </w:rPr>
              <w:t>NC_012532.1</w:t>
            </w:r>
          </w:p>
        </w:tc>
        <w:tc>
          <w:tcPr>
            <w:tcW w:w="756" w:type="dxa"/>
            <w:tcBorders>
              <w:top w:val="single" w:sz="12" w:space="0" w:color="auto"/>
              <w:left w:val="nil"/>
              <w:bottom w:val="nil"/>
              <w:right w:val="nil"/>
            </w:tcBorders>
            <w:shd w:val="clear" w:color="auto" w:fill="auto"/>
            <w:noWrap/>
            <w:vAlign w:val="center"/>
            <w:hideMark/>
          </w:tcPr>
          <w:p w14:paraId="07872F32" w14:textId="77777777" w:rsidR="002A7BE6" w:rsidRPr="00AC1C5C" w:rsidRDefault="002A7BE6">
            <w:pPr>
              <w:jc w:val="center"/>
              <w:rPr>
                <w:rFonts w:ascii="Arial" w:eastAsia="DengXian" w:hAnsi="Arial" w:cs="Arial"/>
                <w:color w:val="000000"/>
                <w:sz w:val="18"/>
                <w:szCs w:val="18"/>
              </w:rPr>
            </w:pPr>
            <w:r w:rsidRPr="00AC1C5C">
              <w:rPr>
                <w:rFonts w:ascii="Arial" w:eastAsia="DengXian" w:hAnsi="Arial" w:cs="Arial"/>
                <w:color w:val="000000"/>
                <w:sz w:val="18"/>
                <w:szCs w:val="18"/>
              </w:rPr>
              <w:t>0</w:t>
            </w:r>
          </w:p>
        </w:tc>
        <w:tc>
          <w:tcPr>
            <w:tcW w:w="884" w:type="dxa"/>
            <w:tcBorders>
              <w:top w:val="single" w:sz="12" w:space="0" w:color="auto"/>
              <w:left w:val="nil"/>
              <w:bottom w:val="nil"/>
              <w:right w:val="nil"/>
            </w:tcBorders>
            <w:shd w:val="clear" w:color="auto" w:fill="auto"/>
            <w:noWrap/>
            <w:vAlign w:val="center"/>
            <w:hideMark/>
          </w:tcPr>
          <w:p w14:paraId="682A38CD" w14:textId="77777777" w:rsidR="002A7BE6" w:rsidRPr="00AC1C5C" w:rsidRDefault="002A7BE6">
            <w:pPr>
              <w:jc w:val="center"/>
              <w:rPr>
                <w:rFonts w:ascii="Arial" w:eastAsia="DengXian" w:hAnsi="Arial" w:cs="Arial"/>
                <w:color w:val="000000"/>
                <w:sz w:val="18"/>
                <w:szCs w:val="18"/>
              </w:rPr>
            </w:pPr>
            <w:r w:rsidRPr="00AC1C5C">
              <w:rPr>
                <w:rFonts w:ascii="Arial" w:eastAsia="DengXian" w:hAnsi="Arial" w:cs="Arial"/>
                <w:color w:val="000000"/>
                <w:sz w:val="18"/>
                <w:szCs w:val="18"/>
              </w:rPr>
              <w:t>100</w:t>
            </w:r>
          </w:p>
        </w:tc>
        <w:tc>
          <w:tcPr>
            <w:tcW w:w="1093" w:type="dxa"/>
            <w:tcBorders>
              <w:top w:val="single" w:sz="12" w:space="0" w:color="auto"/>
              <w:left w:val="nil"/>
              <w:bottom w:val="nil"/>
              <w:right w:val="nil"/>
            </w:tcBorders>
            <w:shd w:val="clear" w:color="auto" w:fill="auto"/>
            <w:noWrap/>
            <w:vAlign w:val="center"/>
            <w:hideMark/>
          </w:tcPr>
          <w:p w14:paraId="36D1EDAF" w14:textId="77777777" w:rsidR="002A7BE6" w:rsidRPr="00AC1C5C" w:rsidRDefault="002A7BE6">
            <w:pPr>
              <w:jc w:val="center"/>
              <w:rPr>
                <w:rFonts w:ascii="Arial" w:eastAsia="DengXian" w:hAnsi="Arial" w:cs="Arial"/>
                <w:color w:val="000000"/>
                <w:sz w:val="16"/>
                <w:szCs w:val="16"/>
              </w:rPr>
            </w:pPr>
            <w:r w:rsidRPr="00AC1C5C">
              <w:rPr>
                <w:rFonts w:ascii="Arial" w:eastAsia="DengXian" w:hAnsi="Arial" w:cs="Arial"/>
                <w:color w:val="000000"/>
                <w:sz w:val="16"/>
                <w:szCs w:val="16"/>
              </w:rPr>
              <w:t>bladder, lymph node</w:t>
            </w:r>
          </w:p>
        </w:tc>
        <w:tc>
          <w:tcPr>
            <w:tcW w:w="1072" w:type="dxa"/>
            <w:tcBorders>
              <w:top w:val="single" w:sz="12" w:space="0" w:color="auto"/>
              <w:left w:val="nil"/>
              <w:bottom w:val="nil"/>
              <w:right w:val="nil"/>
            </w:tcBorders>
            <w:shd w:val="clear" w:color="auto" w:fill="auto"/>
            <w:noWrap/>
            <w:vAlign w:val="center"/>
            <w:hideMark/>
          </w:tcPr>
          <w:p w14:paraId="2E982AEB" w14:textId="77777777" w:rsidR="002A7BE6" w:rsidRPr="00AC1C5C" w:rsidRDefault="002A7BE6">
            <w:pPr>
              <w:jc w:val="center"/>
              <w:rPr>
                <w:rFonts w:ascii="Arial" w:eastAsia="DengXian" w:hAnsi="Arial" w:cs="Arial"/>
                <w:color w:val="000000"/>
                <w:sz w:val="18"/>
                <w:szCs w:val="18"/>
              </w:rPr>
            </w:pPr>
            <w:r w:rsidRPr="00AC1C5C">
              <w:rPr>
                <w:rFonts w:ascii="Arial" w:eastAsia="DengXian" w:hAnsi="Arial" w:cs="Arial"/>
                <w:color w:val="000000"/>
                <w:sz w:val="18"/>
                <w:szCs w:val="18"/>
              </w:rPr>
              <w:t>29494684</w:t>
            </w:r>
          </w:p>
        </w:tc>
      </w:tr>
      <w:tr w:rsidR="002A7BE6" w:rsidRPr="00AC1C5C" w14:paraId="544DD24B" w14:textId="77777777" w:rsidTr="00AC1C5C">
        <w:trPr>
          <w:trHeight w:val="498"/>
        </w:trPr>
        <w:tc>
          <w:tcPr>
            <w:tcW w:w="1746" w:type="dxa"/>
            <w:tcBorders>
              <w:top w:val="nil"/>
              <w:left w:val="nil"/>
              <w:bottom w:val="nil"/>
              <w:right w:val="nil"/>
            </w:tcBorders>
            <w:shd w:val="clear" w:color="auto" w:fill="auto"/>
            <w:noWrap/>
            <w:vAlign w:val="center"/>
            <w:hideMark/>
          </w:tcPr>
          <w:p w14:paraId="5BAF6849" w14:textId="77777777" w:rsidR="002A7BE6" w:rsidRPr="00AC1C5C" w:rsidRDefault="002A7BE6">
            <w:pPr>
              <w:jc w:val="center"/>
              <w:rPr>
                <w:rFonts w:ascii="Arial" w:eastAsia="DengXian" w:hAnsi="Arial" w:cs="Arial"/>
                <w:color w:val="000000"/>
                <w:sz w:val="18"/>
                <w:szCs w:val="18"/>
              </w:rPr>
            </w:pPr>
            <w:r w:rsidRPr="00AC1C5C">
              <w:rPr>
                <w:rFonts w:ascii="Arial" w:eastAsia="DengXian" w:hAnsi="Arial" w:cs="Arial"/>
                <w:color w:val="000000"/>
                <w:sz w:val="18"/>
                <w:szCs w:val="18"/>
              </w:rPr>
              <w:t>Tick-borne encephalitis virus</w:t>
            </w:r>
          </w:p>
        </w:tc>
        <w:tc>
          <w:tcPr>
            <w:tcW w:w="1317" w:type="dxa"/>
            <w:tcBorders>
              <w:top w:val="nil"/>
              <w:left w:val="nil"/>
              <w:bottom w:val="nil"/>
              <w:right w:val="nil"/>
            </w:tcBorders>
            <w:shd w:val="clear" w:color="auto" w:fill="auto"/>
            <w:noWrap/>
            <w:vAlign w:val="center"/>
            <w:hideMark/>
          </w:tcPr>
          <w:p w14:paraId="7340A59D" w14:textId="77777777" w:rsidR="002A7BE6" w:rsidRPr="00AC1C5C" w:rsidRDefault="002A7BE6">
            <w:pPr>
              <w:jc w:val="center"/>
              <w:rPr>
                <w:rFonts w:ascii="Arial" w:eastAsia="DengXian" w:hAnsi="Arial" w:cs="Arial"/>
                <w:color w:val="000000"/>
                <w:sz w:val="18"/>
                <w:szCs w:val="18"/>
              </w:rPr>
            </w:pPr>
            <w:r w:rsidRPr="00AC1C5C">
              <w:rPr>
                <w:rFonts w:ascii="Arial" w:eastAsia="DengXian" w:hAnsi="Arial" w:cs="Arial"/>
                <w:color w:val="000000"/>
                <w:sz w:val="18"/>
                <w:szCs w:val="18"/>
              </w:rPr>
              <w:t>TBE</w:t>
            </w:r>
          </w:p>
        </w:tc>
        <w:tc>
          <w:tcPr>
            <w:tcW w:w="1348" w:type="dxa"/>
            <w:tcBorders>
              <w:top w:val="nil"/>
              <w:left w:val="nil"/>
              <w:bottom w:val="nil"/>
              <w:right w:val="nil"/>
            </w:tcBorders>
            <w:shd w:val="clear" w:color="auto" w:fill="auto"/>
            <w:noWrap/>
            <w:vAlign w:val="center"/>
            <w:hideMark/>
          </w:tcPr>
          <w:p w14:paraId="121E63DC" w14:textId="77777777" w:rsidR="002A7BE6" w:rsidRPr="00AC1C5C" w:rsidRDefault="002A7BE6">
            <w:pPr>
              <w:jc w:val="center"/>
              <w:rPr>
                <w:rFonts w:ascii="Arial" w:eastAsia="DengXian" w:hAnsi="Arial" w:cs="Arial"/>
                <w:color w:val="000000"/>
                <w:sz w:val="18"/>
                <w:szCs w:val="18"/>
              </w:rPr>
            </w:pPr>
            <w:r w:rsidRPr="00AC1C5C">
              <w:rPr>
                <w:rFonts w:ascii="Arial" w:eastAsia="DengXian" w:hAnsi="Arial" w:cs="Arial"/>
                <w:color w:val="000000"/>
                <w:sz w:val="18"/>
                <w:szCs w:val="18"/>
              </w:rPr>
              <w:t>NC_001672.1</w:t>
            </w:r>
          </w:p>
        </w:tc>
        <w:tc>
          <w:tcPr>
            <w:tcW w:w="756" w:type="dxa"/>
            <w:tcBorders>
              <w:top w:val="nil"/>
              <w:left w:val="nil"/>
              <w:bottom w:val="nil"/>
              <w:right w:val="nil"/>
            </w:tcBorders>
            <w:shd w:val="clear" w:color="auto" w:fill="auto"/>
            <w:noWrap/>
            <w:vAlign w:val="center"/>
            <w:hideMark/>
          </w:tcPr>
          <w:p w14:paraId="32E9B116" w14:textId="77777777" w:rsidR="002A7BE6" w:rsidRPr="00AC1C5C" w:rsidRDefault="002A7BE6">
            <w:pPr>
              <w:jc w:val="center"/>
              <w:rPr>
                <w:rFonts w:ascii="Arial" w:eastAsia="DengXian" w:hAnsi="Arial" w:cs="Arial"/>
                <w:color w:val="000000"/>
                <w:sz w:val="18"/>
                <w:szCs w:val="18"/>
              </w:rPr>
            </w:pPr>
            <w:r w:rsidRPr="00AC1C5C">
              <w:rPr>
                <w:rFonts w:ascii="Arial" w:eastAsia="DengXian" w:hAnsi="Arial" w:cs="Arial"/>
                <w:color w:val="000000"/>
                <w:sz w:val="18"/>
                <w:szCs w:val="18"/>
              </w:rPr>
              <w:t>0</w:t>
            </w:r>
          </w:p>
        </w:tc>
        <w:tc>
          <w:tcPr>
            <w:tcW w:w="884" w:type="dxa"/>
            <w:tcBorders>
              <w:top w:val="nil"/>
              <w:left w:val="nil"/>
              <w:bottom w:val="nil"/>
              <w:right w:val="nil"/>
            </w:tcBorders>
            <w:shd w:val="clear" w:color="auto" w:fill="auto"/>
            <w:noWrap/>
            <w:vAlign w:val="center"/>
            <w:hideMark/>
          </w:tcPr>
          <w:p w14:paraId="4A3B5B61" w14:textId="77777777" w:rsidR="002A7BE6" w:rsidRPr="00AC1C5C" w:rsidRDefault="002A7BE6">
            <w:pPr>
              <w:jc w:val="center"/>
              <w:rPr>
                <w:rFonts w:ascii="Arial" w:eastAsia="DengXian" w:hAnsi="Arial" w:cs="Arial"/>
                <w:color w:val="000000"/>
                <w:sz w:val="18"/>
                <w:szCs w:val="18"/>
              </w:rPr>
            </w:pPr>
            <w:r w:rsidRPr="00AC1C5C">
              <w:rPr>
                <w:rFonts w:ascii="Arial" w:eastAsia="DengXian" w:hAnsi="Arial" w:cs="Arial"/>
                <w:color w:val="000000"/>
                <w:sz w:val="18"/>
                <w:szCs w:val="18"/>
              </w:rPr>
              <w:t>100</w:t>
            </w:r>
          </w:p>
        </w:tc>
        <w:tc>
          <w:tcPr>
            <w:tcW w:w="1093" w:type="dxa"/>
            <w:tcBorders>
              <w:top w:val="nil"/>
              <w:left w:val="nil"/>
              <w:bottom w:val="nil"/>
              <w:right w:val="nil"/>
            </w:tcBorders>
            <w:shd w:val="clear" w:color="auto" w:fill="auto"/>
            <w:noWrap/>
            <w:vAlign w:val="center"/>
            <w:hideMark/>
          </w:tcPr>
          <w:p w14:paraId="622D6F87" w14:textId="77777777" w:rsidR="002A7BE6" w:rsidRPr="00AC1C5C" w:rsidRDefault="002A7BE6">
            <w:pPr>
              <w:jc w:val="center"/>
              <w:rPr>
                <w:rFonts w:ascii="Arial" w:eastAsia="DengXian" w:hAnsi="Arial" w:cs="Arial"/>
                <w:color w:val="000000"/>
                <w:sz w:val="16"/>
                <w:szCs w:val="16"/>
              </w:rPr>
            </w:pPr>
            <w:r w:rsidRPr="00AC1C5C">
              <w:rPr>
                <w:rFonts w:ascii="Arial" w:eastAsia="DengXian" w:hAnsi="Arial" w:cs="Arial"/>
                <w:color w:val="000000"/>
                <w:sz w:val="16"/>
                <w:szCs w:val="16"/>
              </w:rPr>
              <w:t>thymus, bladder</w:t>
            </w:r>
          </w:p>
        </w:tc>
        <w:tc>
          <w:tcPr>
            <w:tcW w:w="1072" w:type="dxa"/>
            <w:tcBorders>
              <w:top w:val="nil"/>
              <w:left w:val="nil"/>
              <w:bottom w:val="nil"/>
              <w:right w:val="nil"/>
            </w:tcBorders>
            <w:shd w:val="clear" w:color="auto" w:fill="auto"/>
            <w:noWrap/>
            <w:vAlign w:val="center"/>
            <w:hideMark/>
          </w:tcPr>
          <w:p w14:paraId="041C7F57" w14:textId="17EDA166" w:rsidR="002A7BE6" w:rsidRPr="00AC1C5C" w:rsidRDefault="002A7BE6">
            <w:pPr>
              <w:jc w:val="center"/>
              <w:rPr>
                <w:rFonts w:ascii="Arial" w:eastAsia="DengXian" w:hAnsi="Arial" w:cs="Arial"/>
                <w:color w:val="000000"/>
                <w:sz w:val="18"/>
                <w:szCs w:val="18"/>
              </w:rPr>
            </w:pPr>
            <w:r w:rsidRPr="00AC1C5C">
              <w:rPr>
                <w:rFonts w:ascii="Arial" w:eastAsia="DengXian" w:hAnsi="Arial" w:cs="Arial"/>
                <w:color w:val="000000"/>
                <w:sz w:val="18"/>
                <w:szCs w:val="18"/>
              </w:rPr>
              <w:t xml:space="preserve">2389567, </w:t>
            </w:r>
            <w:r w:rsidR="00C150A5">
              <w:rPr>
                <w:rFonts w:ascii="Arial" w:eastAsia="DengXian" w:hAnsi="Arial" w:cs="Arial"/>
                <w:color w:val="000000"/>
                <w:sz w:val="18"/>
                <w:szCs w:val="18"/>
              </w:rPr>
              <w:t>36205381</w:t>
            </w:r>
          </w:p>
        </w:tc>
      </w:tr>
      <w:tr w:rsidR="002A7BE6" w:rsidRPr="00AC1C5C" w14:paraId="179E3ED5" w14:textId="77777777" w:rsidTr="00AC1C5C">
        <w:trPr>
          <w:trHeight w:val="498"/>
        </w:trPr>
        <w:tc>
          <w:tcPr>
            <w:tcW w:w="1746" w:type="dxa"/>
            <w:tcBorders>
              <w:top w:val="nil"/>
              <w:left w:val="nil"/>
              <w:bottom w:val="nil"/>
              <w:right w:val="nil"/>
            </w:tcBorders>
            <w:shd w:val="clear" w:color="auto" w:fill="auto"/>
            <w:noWrap/>
            <w:vAlign w:val="center"/>
            <w:hideMark/>
          </w:tcPr>
          <w:p w14:paraId="48896F19" w14:textId="77777777" w:rsidR="002A7BE6" w:rsidRPr="00AC1C5C" w:rsidRDefault="002A7BE6">
            <w:pPr>
              <w:jc w:val="center"/>
              <w:rPr>
                <w:rFonts w:ascii="Arial" w:eastAsia="DengXian" w:hAnsi="Arial" w:cs="Arial"/>
                <w:color w:val="000000"/>
                <w:sz w:val="18"/>
                <w:szCs w:val="18"/>
              </w:rPr>
            </w:pPr>
            <w:r w:rsidRPr="00AC1C5C">
              <w:rPr>
                <w:rFonts w:ascii="Arial" w:eastAsia="DengXian" w:hAnsi="Arial" w:cs="Arial"/>
                <w:color w:val="000000"/>
                <w:sz w:val="18"/>
                <w:szCs w:val="18"/>
              </w:rPr>
              <w:t>Chikungunya virus</w:t>
            </w:r>
          </w:p>
        </w:tc>
        <w:tc>
          <w:tcPr>
            <w:tcW w:w="1317" w:type="dxa"/>
            <w:tcBorders>
              <w:top w:val="nil"/>
              <w:left w:val="nil"/>
              <w:bottom w:val="nil"/>
              <w:right w:val="nil"/>
            </w:tcBorders>
            <w:shd w:val="clear" w:color="auto" w:fill="auto"/>
            <w:noWrap/>
            <w:vAlign w:val="center"/>
            <w:hideMark/>
          </w:tcPr>
          <w:p w14:paraId="5B77E27B" w14:textId="77777777" w:rsidR="002A7BE6" w:rsidRPr="00AC1C5C" w:rsidRDefault="002A7BE6">
            <w:pPr>
              <w:jc w:val="center"/>
              <w:rPr>
                <w:rFonts w:ascii="Arial" w:eastAsia="DengXian" w:hAnsi="Arial" w:cs="Arial"/>
                <w:color w:val="000000"/>
                <w:sz w:val="18"/>
                <w:szCs w:val="18"/>
              </w:rPr>
            </w:pPr>
            <w:r w:rsidRPr="00AC1C5C">
              <w:rPr>
                <w:rFonts w:ascii="Arial" w:eastAsia="DengXian" w:hAnsi="Arial" w:cs="Arial"/>
                <w:color w:val="000000"/>
                <w:sz w:val="18"/>
                <w:szCs w:val="18"/>
              </w:rPr>
              <w:t>Chikungunya</w:t>
            </w:r>
          </w:p>
        </w:tc>
        <w:tc>
          <w:tcPr>
            <w:tcW w:w="1348" w:type="dxa"/>
            <w:tcBorders>
              <w:top w:val="nil"/>
              <w:left w:val="nil"/>
              <w:bottom w:val="nil"/>
              <w:right w:val="nil"/>
            </w:tcBorders>
            <w:shd w:val="clear" w:color="auto" w:fill="auto"/>
            <w:noWrap/>
            <w:vAlign w:val="center"/>
            <w:hideMark/>
          </w:tcPr>
          <w:p w14:paraId="21385EB4" w14:textId="77777777" w:rsidR="002A7BE6" w:rsidRPr="00AC1C5C" w:rsidRDefault="002A7BE6">
            <w:pPr>
              <w:jc w:val="center"/>
              <w:rPr>
                <w:rFonts w:ascii="Arial" w:eastAsia="DengXian" w:hAnsi="Arial" w:cs="Arial"/>
                <w:color w:val="000000"/>
                <w:sz w:val="18"/>
                <w:szCs w:val="18"/>
              </w:rPr>
            </w:pPr>
            <w:r w:rsidRPr="00AC1C5C">
              <w:rPr>
                <w:rFonts w:ascii="Arial" w:eastAsia="DengXian" w:hAnsi="Arial" w:cs="Arial"/>
                <w:color w:val="000000"/>
                <w:sz w:val="18"/>
                <w:szCs w:val="18"/>
              </w:rPr>
              <w:t>NC_004162.2</w:t>
            </w:r>
          </w:p>
        </w:tc>
        <w:tc>
          <w:tcPr>
            <w:tcW w:w="756" w:type="dxa"/>
            <w:tcBorders>
              <w:top w:val="nil"/>
              <w:left w:val="nil"/>
              <w:bottom w:val="nil"/>
              <w:right w:val="nil"/>
            </w:tcBorders>
            <w:shd w:val="clear" w:color="auto" w:fill="auto"/>
            <w:noWrap/>
            <w:vAlign w:val="center"/>
            <w:hideMark/>
          </w:tcPr>
          <w:p w14:paraId="0A95E6F3" w14:textId="77777777" w:rsidR="002A7BE6" w:rsidRPr="00AC1C5C" w:rsidRDefault="002A7BE6">
            <w:pPr>
              <w:jc w:val="center"/>
              <w:rPr>
                <w:rFonts w:ascii="Arial" w:eastAsia="DengXian" w:hAnsi="Arial" w:cs="Arial"/>
                <w:color w:val="000000"/>
                <w:sz w:val="18"/>
                <w:szCs w:val="18"/>
              </w:rPr>
            </w:pPr>
            <w:r w:rsidRPr="00AC1C5C">
              <w:rPr>
                <w:rFonts w:ascii="Arial" w:eastAsia="DengXian" w:hAnsi="Arial" w:cs="Arial"/>
                <w:color w:val="000000"/>
                <w:sz w:val="18"/>
                <w:szCs w:val="18"/>
              </w:rPr>
              <w:t>0</w:t>
            </w:r>
          </w:p>
        </w:tc>
        <w:tc>
          <w:tcPr>
            <w:tcW w:w="884" w:type="dxa"/>
            <w:tcBorders>
              <w:top w:val="nil"/>
              <w:left w:val="nil"/>
              <w:bottom w:val="nil"/>
              <w:right w:val="nil"/>
            </w:tcBorders>
            <w:shd w:val="clear" w:color="auto" w:fill="auto"/>
            <w:noWrap/>
            <w:vAlign w:val="center"/>
            <w:hideMark/>
          </w:tcPr>
          <w:p w14:paraId="33C9BDA9" w14:textId="77777777" w:rsidR="002A7BE6" w:rsidRPr="00AC1C5C" w:rsidRDefault="002A7BE6">
            <w:pPr>
              <w:jc w:val="center"/>
              <w:rPr>
                <w:rFonts w:ascii="Arial" w:eastAsia="DengXian" w:hAnsi="Arial" w:cs="Arial"/>
                <w:color w:val="000000"/>
                <w:sz w:val="18"/>
                <w:szCs w:val="18"/>
              </w:rPr>
            </w:pPr>
            <w:r w:rsidRPr="00AC1C5C">
              <w:rPr>
                <w:rFonts w:ascii="Arial" w:eastAsia="DengXian" w:hAnsi="Arial" w:cs="Arial"/>
                <w:color w:val="000000"/>
                <w:sz w:val="18"/>
                <w:szCs w:val="18"/>
              </w:rPr>
              <w:t>100</w:t>
            </w:r>
          </w:p>
        </w:tc>
        <w:tc>
          <w:tcPr>
            <w:tcW w:w="1093" w:type="dxa"/>
            <w:tcBorders>
              <w:top w:val="nil"/>
              <w:left w:val="nil"/>
              <w:bottom w:val="nil"/>
              <w:right w:val="nil"/>
            </w:tcBorders>
            <w:shd w:val="clear" w:color="auto" w:fill="auto"/>
            <w:noWrap/>
            <w:vAlign w:val="center"/>
            <w:hideMark/>
          </w:tcPr>
          <w:p w14:paraId="3CBB33D8" w14:textId="77777777" w:rsidR="00AC1C5C" w:rsidRDefault="002A7BE6">
            <w:pPr>
              <w:jc w:val="center"/>
              <w:rPr>
                <w:rFonts w:ascii="Arial" w:eastAsia="DengXian" w:hAnsi="Arial" w:cs="Arial"/>
                <w:color w:val="000000"/>
                <w:sz w:val="16"/>
                <w:szCs w:val="16"/>
              </w:rPr>
            </w:pPr>
            <w:r w:rsidRPr="00AC1C5C">
              <w:rPr>
                <w:rFonts w:ascii="Arial" w:eastAsia="DengXian" w:hAnsi="Arial" w:cs="Arial"/>
                <w:color w:val="000000"/>
                <w:sz w:val="16"/>
                <w:szCs w:val="16"/>
              </w:rPr>
              <w:t xml:space="preserve">lung, </w:t>
            </w:r>
          </w:p>
          <w:p w14:paraId="5D7DDDE0" w14:textId="15641D0D" w:rsidR="002A7BE6" w:rsidRPr="00AC1C5C" w:rsidRDefault="002A7BE6">
            <w:pPr>
              <w:jc w:val="center"/>
              <w:rPr>
                <w:rFonts w:ascii="Arial" w:eastAsia="DengXian" w:hAnsi="Arial" w:cs="Arial"/>
                <w:color w:val="000000"/>
                <w:sz w:val="16"/>
                <w:szCs w:val="16"/>
              </w:rPr>
            </w:pPr>
            <w:r w:rsidRPr="00AC1C5C">
              <w:rPr>
                <w:rFonts w:ascii="Arial" w:eastAsia="DengXian" w:hAnsi="Arial" w:cs="Arial"/>
                <w:color w:val="000000"/>
                <w:sz w:val="16"/>
                <w:szCs w:val="16"/>
              </w:rPr>
              <w:t>lymph node</w:t>
            </w:r>
          </w:p>
        </w:tc>
        <w:tc>
          <w:tcPr>
            <w:tcW w:w="1072" w:type="dxa"/>
            <w:tcBorders>
              <w:top w:val="nil"/>
              <w:left w:val="nil"/>
              <w:bottom w:val="nil"/>
              <w:right w:val="nil"/>
            </w:tcBorders>
            <w:shd w:val="clear" w:color="auto" w:fill="auto"/>
            <w:noWrap/>
            <w:vAlign w:val="center"/>
            <w:hideMark/>
          </w:tcPr>
          <w:p w14:paraId="40B5C047" w14:textId="77777777" w:rsidR="002A7BE6" w:rsidRPr="00AC1C5C" w:rsidRDefault="002A7BE6">
            <w:pPr>
              <w:jc w:val="center"/>
              <w:rPr>
                <w:rFonts w:ascii="Arial" w:eastAsia="DengXian" w:hAnsi="Arial" w:cs="Arial"/>
                <w:color w:val="000000"/>
                <w:sz w:val="18"/>
                <w:szCs w:val="18"/>
              </w:rPr>
            </w:pPr>
            <w:r w:rsidRPr="00AC1C5C">
              <w:rPr>
                <w:rFonts w:ascii="Arial" w:eastAsia="DengXian" w:hAnsi="Arial" w:cs="Arial"/>
                <w:color w:val="000000"/>
                <w:sz w:val="18"/>
                <w:szCs w:val="18"/>
              </w:rPr>
              <w:t>36016408</w:t>
            </w:r>
          </w:p>
        </w:tc>
      </w:tr>
      <w:tr w:rsidR="002A7BE6" w:rsidRPr="00AC1C5C" w14:paraId="5DB373F1" w14:textId="77777777" w:rsidTr="00AC1C5C">
        <w:trPr>
          <w:trHeight w:val="514"/>
        </w:trPr>
        <w:tc>
          <w:tcPr>
            <w:tcW w:w="1746" w:type="dxa"/>
            <w:tcBorders>
              <w:top w:val="nil"/>
              <w:left w:val="nil"/>
              <w:bottom w:val="nil"/>
              <w:right w:val="nil"/>
            </w:tcBorders>
            <w:shd w:val="clear" w:color="auto" w:fill="auto"/>
            <w:noWrap/>
            <w:vAlign w:val="center"/>
            <w:hideMark/>
          </w:tcPr>
          <w:p w14:paraId="2CDD3F75" w14:textId="77777777" w:rsidR="002A7BE6" w:rsidRPr="00AC1C5C" w:rsidRDefault="002A7BE6">
            <w:pPr>
              <w:jc w:val="center"/>
              <w:rPr>
                <w:rFonts w:ascii="Arial" w:eastAsia="DengXian" w:hAnsi="Arial" w:cs="Arial"/>
                <w:color w:val="000000"/>
                <w:sz w:val="18"/>
                <w:szCs w:val="18"/>
              </w:rPr>
            </w:pPr>
            <w:r w:rsidRPr="00AC1C5C">
              <w:rPr>
                <w:rFonts w:ascii="Arial" w:eastAsia="DengXian" w:hAnsi="Arial" w:cs="Arial"/>
                <w:color w:val="000000"/>
                <w:sz w:val="18"/>
                <w:szCs w:val="18"/>
              </w:rPr>
              <w:t>Leishmania RNA virus 1 - 1</w:t>
            </w:r>
          </w:p>
        </w:tc>
        <w:tc>
          <w:tcPr>
            <w:tcW w:w="1317" w:type="dxa"/>
            <w:tcBorders>
              <w:top w:val="nil"/>
              <w:left w:val="nil"/>
              <w:bottom w:val="nil"/>
              <w:right w:val="nil"/>
            </w:tcBorders>
            <w:shd w:val="clear" w:color="auto" w:fill="auto"/>
            <w:noWrap/>
            <w:vAlign w:val="center"/>
            <w:hideMark/>
          </w:tcPr>
          <w:p w14:paraId="3ED82952" w14:textId="77777777" w:rsidR="002A7BE6" w:rsidRPr="00AC1C5C" w:rsidRDefault="002A7BE6">
            <w:pPr>
              <w:jc w:val="center"/>
              <w:rPr>
                <w:rFonts w:ascii="Arial" w:eastAsia="DengXian" w:hAnsi="Arial" w:cs="Arial"/>
                <w:color w:val="000000"/>
                <w:sz w:val="18"/>
                <w:szCs w:val="18"/>
              </w:rPr>
            </w:pPr>
            <w:r w:rsidRPr="00AC1C5C">
              <w:rPr>
                <w:rFonts w:ascii="Arial" w:eastAsia="DengXian" w:hAnsi="Arial" w:cs="Arial"/>
                <w:color w:val="000000"/>
                <w:sz w:val="18"/>
                <w:szCs w:val="18"/>
              </w:rPr>
              <w:t>Leishmania</w:t>
            </w:r>
          </w:p>
        </w:tc>
        <w:tc>
          <w:tcPr>
            <w:tcW w:w="1348" w:type="dxa"/>
            <w:tcBorders>
              <w:top w:val="nil"/>
              <w:left w:val="nil"/>
              <w:bottom w:val="nil"/>
              <w:right w:val="nil"/>
            </w:tcBorders>
            <w:shd w:val="clear" w:color="auto" w:fill="auto"/>
            <w:noWrap/>
            <w:vAlign w:val="center"/>
            <w:hideMark/>
          </w:tcPr>
          <w:p w14:paraId="05B60303" w14:textId="77777777" w:rsidR="002A7BE6" w:rsidRPr="00AC1C5C" w:rsidRDefault="002A7BE6">
            <w:pPr>
              <w:jc w:val="center"/>
              <w:rPr>
                <w:rFonts w:ascii="Arial" w:eastAsia="DengXian" w:hAnsi="Arial" w:cs="Arial"/>
                <w:color w:val="000000"/>
                <w:sz w:val="18"/>
                <w:szCs w:val="18"/>
              </w:rPr>
            </w:pPr>
            <w:r w:rsidRPr="00AC1C5C">
              <w:rPr>
                <w:rFonts w:ascii="Arial" w:eastAsia="DengXian" w:hAnsi="Arial" w:cs="Arial"/>
                <w:color w:val="000000"/>
                <w:sz w:val="18"/>
                <w:szCs w:val="18"/>
              </w:rPr>
              <w:t>NC_002063.1</w:t>
            </w:r>
          </w:p>
        </w:tc>
        <w:tc>
          <w:tcPr>
            <w:tcW w:w="756" w:type="dxa"/>
            <w:tcBorders>
              <w:top w:val="nil"/>
              <w:left w:val="nil"/>
              <w:bottom w:val="nil"/>
              <w:right w:val="nil"/>
            </w:tcBorders>
            <w:shd w:val="clear" w:color="auto" w:fill="auto"/>
            <w:noWrap/>
            <w:vAlign w:val="center"/>
            <w:hideMark/>
          </w:tcPr>
          <w:p w14:paraId="329E43DC" w14:textId="77777777" w:rsidR="002A7BE6" w:rsidRPr="00AC1C5C" w:rsidRDefault="002A7BE6">
            <w:pPr>
              <w:jc w:val="center"/>
              <w:rPr>
                <w:rFonts w:ascii="Arial" w:eastAsia="DengXian" w:hAnsi="Arial" w:cs="Arial"/>
                <w:color w:val="000000"/>
                <w:sz w:val="18"/>
                <w:szCs w:val="18"/>
              </w:rPr>
            </w:pPr>
            <w:r w:rsidRPr="00AC1C5C">
              <w:rPr>
                <w:rFonts w:ascii="Arial" w:eastAsia="DengXian" w:hAnsi="Arial" w:cs="Arial"/>
                <w:color w:val="000000"/>
                <w:sz w:val="18"/>
                <w:szCs w:val="18"/>
              </w:rPr>
              <w:t>0</w:t>
            </w:r>
          </w:p>
        </w:tc>
        <w:tc>
          <w:tcPr>
            <w:tcW w:w="884" w:type="dxa"/>
            <w:tcBorders>
              <w:top w:val="nil"/>
              <w:left w:val="nil"/>
              <w:bottom w:val="nil"/>
              <w:right w:val="nil"/>
            </w:tcBorders>
            <w:shd w:val="clear" w:color="auto" w:fill="auto"/>
            <w:noWrap/>
            <w:vAlign w:val="center"/>
            <w:hideMark/>
          </w:tcPr>
          <w:p w14:paraId="7C9E2A7B" w14:textId="77777777" w:rsidR="002A7BE6" w:rsidRPr="00AC1C5C" w:rsidRDefault="002A7BE6">
            <w:pPr>
              <w:jc w:val="center"/>
              <w:rPr>
                <w:rFonts w:ascii="Arial" w:eastAsia="DengXian" w:hAnsi="Arial" w:cs="Arial"/>
                <w:color w:val="000000"/>
                <w:sz w:val="18"/>
                <w:szCs w:val="18"/>
              </w:rPr>
            </w:pPr>
            <w:r w:rsidRPr="00AC1C5C">
              <w:rPr>
                <w:rFonts w:ascii="Arial" w:eastAsia="DengXian" w:hAnsi="Arial" w:cs="Arial"/>
                <w:color w:val="000000"/>
                <w:sz w:val="18"/>
                <w:szCs w:val="18"/>
              </w:rPr>
              <w:t>36</w:t>
            </w:r>
          </w:p>
        </w:tc>
        <w:tc>
          <w:tcPr>
            <w:tcW w:w="1093" w:type="dxa"/>
            <w:tcBorders>
              <w:top w:val="nil"/>
              <w:left w:val="nil"/>
              <w:bottom w:val="nil"/>
              <w:right w:val="nil"/>
            </w:tcBorders>
            <w:shd w:val="clear" w:color="auto" w:fill="auto"/>
            <w:noWrap/>
            <w:vAlign w:val="center"/>
            <w:hideMark/>
          </w:tcPr>
          <w:p w14:paraId="21BFE824" w14:textId="77777777" w:rsidR="00AC1C5C" w:rsidRDefault="002A7BE6">
            <w:pPr>
              <w:jc w:val="center"/>
              <w:rPr>
                <w:rFonts w:ascii="Arial" w:eastAsia="DengXian" w:hAnsi="Arial" w:cs="Arial"/>
                <w:color w:val="000000"/>
                <w:sz w:val="16"/>
                <w:szCs w:val="16"/>
              </w:rPr>
            </w:pPr>
            <w:r w:rsidRPr="00AC1C5C">
              <w:rPr>
                <w:rFonts w:ascii="Arial" w:eastAsia="DengXian" w:hAnsi="Arial" w:cs="Arial"/>
                <w:color w:val="000000"/>
                <w:sz w:val="16"/>
                <w:szCs w:val="16"/>
              </w:rPr>
              <w:t xml:space="preserve">lung, </w:t>
            </w:r>
          </w:p>
          <w:p w14:paraId="5AD0AF89" w14:textId="74C0C12E" w:rsidR="002A7BE6" w:rsidRPr="00AC1C5C" w:rsidRDefault="002A7BE6">
            <w:pPr>
              <w:jc w:val="center"/>
              <w:rPr>
                <w:rFonts w:ascii="Arial" w:eastAsia="DengXian" w:hAnsi="Arial" w:cs="Arial"/>
                <w:color w:val="000000"/>
                <w:sz w:val="16"/>
                <w:szCs w:val="16"/>
              </w:rPr>
            </w:pPr>
            <w:r w:rsidRPr="00AC1C5C">
              <w:rPr>
                <w:rFonts w:ascii="Arial" w:eastAsia="DengXian" w:hAnsi="Arial" w:cs="Arial"/>
                <w:color w:val="000000"/>
                <w:sz w:val="16"/>
                <w:szCs w:val="16"/>
              </w:rPr>
              <w:t>spleen</w:t>
            </w:r>
          </w:p>
        </w:tc>
        <w:tc>
          <w:tcPr>
            <w:tcW w:w="1072" w:type="dxa"/>
            <w:tcBorders>
              <w:top w:val="nil"/>
              <w:left w:val="nil"/>
              <w:bottom w:val="nil"/>
              <w:right w:val="nil"/>
            </w:tcBorders>
            <w:shd w:val="clear" w:color="auto" w:fill="auto"/>
            <w:noWrap/>
            <w:vAlign w:val="center"/>
            <w:hideMark/>
          </w:tcPr>
          <w:p w14:paraId="12EB088B" w14:textId="77777777" w:rsidR="002A7BE6" w:rsidRPr="00AC1C5C" w:rsidRDefault="002A7BE6">
            <w:pPr>
              <w:jc w:val="center"/>
              <w:rPr>
                <w:rFonts w:ascii="Arial" w:eastAsia="DengXian" w:hAnsi="Arial" w:cs="Arial"/>
                <w:color w:val="000000"/>
                <w:sz w:val="18"/>
                <w:szCs w:val="18"/>
              </w:rPr>
            </w:pPr>
            <w:r w:rsidRPr="00AC1C5C">
              <w:rPr>
                <w:rFonts w:ascii="Arial" w:eastAsia="DengXian" w:hAnsi="Arial" w:cs="Arial"/>
                <w:color w:val="000000"/>
                <w:sz w:val="18"/>
                <w:szCs w:val="18"/>
              </w:rPr>
              <w:t>31999729</w:t>
            </w:r>
          </w:p>
        </w:tc>
      </w:tr>
      <w:tr w:rsidR="002A7BE6" w:rsidRPr="00AC1C5C" w14:paraId="622ADB4E" w14:textId="77777777" w:rsidTr="00AC1C5C">
        <w:trPr>
          <w:trHeight w:val="498"/>
        </w:trPr>
        <w:tc>
          <w:tcPr>
            <w:tcW w:w="1746" w:type="dxa"/>
            <w:tcBorders>
              <w:top w:val="nil"/>
              <w:left w:val="nil"/>
              <w:bottom w:val="nil"/>
              <w:right w:val="nil"/>
            </w:tcBorders>
            <w:shd w:val="clear" w:color="auto" w:fill="auto"/>
            <w:noWrap/>
            <w:vAlign w:val="center"/>
            <w:hideMark/>
          </w:tcPr>
          <w:p w14:paraId="4873CE46" w14:textId="77777777" w:rsidR="002A7BE6" w:rsidRPr="00AC1C5C" w:rsidRDefault="002A7BE6">
            <w:pPr>
              <w:jc w:val="center"/>
              <w:rPr>
                <w:rFonts w:ascii="Arial" w:eastAsia="DengXian" w:hAnsi="Arial" w:cs="Arial"/>
                <w:color w:val="000000"/>
                <w:sz w:val="18"/>
                <w:szCs w:val="18"/>
              </w:rPr>
            </w:pPr>
            <w:r w:rsidRPr="00AC1C5C">
              <w:rPr>
                <w:rFonts w:ascii="Arial" w:eastAsia="DengXian" w:hAnsi="Arial" w:cs="Arial"/>
                <w:color w:val="000000"/>
                <w:sz w:val="18"/>
                <w:szCs w:val="18"/>
              </w:rPr>
              <w:t>Dengue virus 1</w:t>
            </w:r>
          </w:p>
        </w:tc>
        <w:tc>
          <w:tcPr>
            <w:tcW w:w="1317" w:type="dxa"/>
            <w:tcBorders>
              <w:top w:val="nil"/>
              <w:left w:val="nil"/>
              <w:bottom w:val="nil"/>
              <w:right w:val="nil"/>
            </w:tcBorders>
            <w:shd w:val="clear" w:color="auto" w:fill="auto"/>
            <w:noWrap/>
            <w:vAlign w:val="center"/>
            <w:hideMark/>
          </w:tcPr>
          <w:p w14:paraId="1DBD3896" w14:textId="77777777" w:rsidR="002A7BE6" w:rsidRPr="00AC1C5C" w:rsidRDefault="002A7BE6">
            <w:pPr>
              <w:jc w:val="center"/>
              <w:rPr>
                <w:rFonts w:ascii="Arial" w:eastAsia="DengXian" w:hAnsi="Arial" w:cs="Arial"/>
                <w:color w:val="000000"/>
                <w:sz w:val="18"/>
                <w:szCs w:val="18"/>
              </w:rPr>
            </w:pPr>
            <w:r w:rsidRPr="00AC1C5C">
              <w:rPr>
                <w:rFonts w:ascii="Arial" w:eastAsia="DengXian" w:hAnsi="Arial" w:cs="Arial"/>
                <w:color w:val="000000"/>
                <w:sz w:val="18"/>
                <w:szCs w:val="18"/>
              </w:rPr>
              <w:t>Dengue</w:t>
            </w:r>
          </w:p>
        </w:tc>
        <w:tc>
          <w:tcPr>
            <w:tcW w:w="1348" w:type="dxa"/>
            <w:tcBorders>
              <w:top w:val="nil"/>
              <w:left w:val="nil"/>
              <w:bottom w:val="nil"/>
              <w:right w:val="nil"/>
            </w:tcBorders>
            <w:shd w:val="clear" w:color="auto" w:fill="auto"/>
            <w:noWrap/>
            <w:vAlign w:val="center"/>
            <w:hideMark/>
          </w:tcPr>
          <w:p w14:paraId="7F308E35" w14:textId="77777777" w:rsidR="002A7BE6" w:rsidRPr="00AC1C5C" w:rsidRDefault="002A7BE6">
            <w:pPr>
              <w:jc w:val="center"/>
              <w:rPr>
                <w:rFonts w:ascii="Arial" w:eastAsia="DengXian" w:hAnsi="Arial" w:cs="Arial"/>
                <w:color w:val="000000"/>
                <w:sz w:val="18"/>
                <w:szCs w:val="18"/>
              </w:rPr>
            </w:pPr>
            <w:r w:rsidRPr="00AC1C5C">
              <w:rPr>
                <w:rFonts w:ascii="Arial" w:eastAsia="DengXian" w:hAnsi="Arial" w:cs="Arial"/>
                <w:color w:val="000000"/>
                <w:sz w:val="18"/>
                <w:szCs w:val="18"/>
              </w:rPr>
              <w:t>NC_001477.1</w:t>
            </w:r>
          </w:p>
        </w:tc>
        <w:tc>
          <w:tcPr>
            <w:tcW w:w="756" w:type="dxa"/>
            <w:tcBorders>
              <w:top w:val="nil"/>
              <w:left w:val="nil"/>
              <w:bottom w:val="nil"/>
              <w:right w:val="nil"/>
            </w:tcBorders>
            <w:shd w:val="clear" w:color="auto" w:fill="auto"/>
            <w:noWrap/>
            <w:vAlign w:val="center"/>
            <w:hideMark/>
          </w:tcPr>
          <w:p w14:paraId="04CC7E8B" w14:textId="77777777" w:rsidR="002A7BE6" w:rsidRPr="00AC1C5C" w:rsidRDefault="002A7BE6">
            <w:pPr>
              <w:jc w:val="center"/>
              <w:rPr>
                <w:rFonts w:ascii="Arial" w:eastAsia="DengXian" w:hAnsi="Arial" w:cs="Arial"/>
                <w:color w:val="000000"/>
                <w:sz w:val="18"/>
                <w:szCs w:val="18"/>
              </w:rPr>
            </w:pPr>
            <w:r w:rsidRPr="00AC1C5C">
              <w:rPr>
                <w:rFonts w:ascii="Arial" w:eastAsia="DengXian" w:hAnsi="Arial" w:cs="Arial"/>
                <w:color w:val="000000"/>
                <w:sz w:val="18"/>
                <w:szCs w:val="18"/>
              </w:rPr>
              <w:t>0</w:t>
            </w:r>
          </w:p>
        </w:tc>
        <w:tc>
          <w:tcPr>
            <w:tcW w:w="884" w:type="dxa"/>
            <w:tcBorders>
              <w:top w:val="nil"/>
              <w:left w:val="nil"/>
              <w:bottom w:val="nil"/>
              <w:right w:val="nil"/>
            </w:tcBorders>
            <w:shd w:val="clear" w:color="auto" w:fill="auto"/>
            <w:noWrap/>
            <w:vAlign w:val="center"/>
            <w:hideMark/>
          </w:tcPr>
          <w:p w14:paraId="341F5491" w14:textId="77777777" w:rsidR="002A7BE6" w:rsidRPr="00AC1C5C" w:rsidRDefault="002A7BE6">
            <w:pPr>
              <w:jc w:val="center"/>
              <w:rPr>
                <w:rFonts w:ascii="Arial" w:eastAsia="DengXian" w:hAnsi="Arial" w:cs="Arial"/>
                <w:color w:val="000000"/>
                <w:sz w:val="18"/>
                <w:szCs w:val="18"/>
              </w:rPr>
            </w:pPr>
            <w:r w:rsidRPr="00AC1C5C">
              <w:rPr>
                <w:rFonts w:ascii="Arial" w:eastAsia="DengXian" w:hAnsi="Arial" w:cs="Arial"/>
                <w:color w:val="000000"/>
                <w:sz w:val="18"/>
                <w:szCs w:val="18"/>
              </w:rPr>
              <w:t>100</w:t>
            </w:r>
          </w:p>
        </w:tc>
        <w:tc>
          <w:tcPr>
            <w:tcW w:w="1093" w:type="dxa"/>
            <w:tcBorders>
              <w:top w:val="nil"/>
              <w:left w:val="nil"/>
              <w:bottom w:val="nil"/>
              <w:right w:val="nil"/>
            </w:tcBorders>
            <w:shd w:val="clear" w:color="auto" w:fill="auto"/>
            <w:noWrap/>
            <w:vAlign w:val="center"/>
            <w:hideMark/>
          </w:tcPr>
          <w:p w14:paraId="56EC9437" w14:textId="77777777" w:rsidR="00AC1C5C" w:rsidRDefault="002A7BE6">
            <w:pPr>
              <w:jc w:val="center"/>
              <w:rPr>
                <w:rFonts w:ascii="Arial" w:eastAsia="DengXian" w:hAnsi="Arial" w:cs="Arial"/>
                <w:color w:val="000000"/>
                <w:sz w:val="16"/>
                <w:szCs w:val="16"/>
              </w:rPr>
            </w:pPr>
            <w:r w:rsidRPr="00AC1C5C">
              <w:rPr>
                <w:rFonts w:ascii="Arial" w:eastAsia="DengXian" w:hAnsi="Arial" w:cs="Arial"/>
                <w:color w:val="000000"/>
                <w:sz w:val="16"/>
                <w:szCs w:val="16"/>
              </w:rPr>
              <w:t xml:space="preserve">heart, </w:t>
            </w:r>
          </w:p>
          <w:p w14:paraId="30FC0FC0" w14:textId="56CB78F8" w:rsidR="002A7BE6" w:rsidRPr="00AC1C5C" w:rsidRDefault="002A7BE6">
            <w:pPr>
              <w:jc w:val="center"/>
              <w:rPr>
                <w:rFonts w:ascii="Arial" w:eastAsia="DengXian" w:hAnsi="Arial" w:cs="Arial"/>
                <w:color w:val="000000"/>
                <w:sz w:val="16"/>
                <w:szCs w:val="16"/>
              </w:rPr>
            </w:pPr>
            <w:r w:rsidRPr="00AC1C5C">
              <w:rPr>
                <w:rFonts w:ascii="Arial" w:eastAsia="DengXian" w:hAnsi="Arial" w:cs="Arial"/>
                <w:color w:val="000000"/>
                <w:sz w:val="11"/>
                <w:szCs w:val="11"/>
              </w:rPr>
              <w:t>skeletal muscle</w:t>
            </w:r>
          </w:p>
        </w:tc>
        <w:tc>
          <w:tcPr>
            <w:tcW w:w="1072" w:type="dxa"/>
            <w:tcBorders>
              <w:top w:val="nil"/>
              <w:left w:val="nil"/>
              <w:bottom w:val="nil"/>
              <w:right w:val="nil"/>
            </w:tcBorders>
            <w:shd w:val="clear" w:color="auto" w:fill="auto"/>
            <w:noWrap/>
            <w:vAlign w:val="center"/>
            <w:hideMark/>
          </w:tcPr>
          <w:p w14:paraId="50F500C1" w14:textId="77777777" w:rsidR="002A7BE6" w:rsidRPr="00AC1C5C" w:rsidRDefault="002A7BE6">
            <w:pPr>
              <w:jc w:val="center"/>
              <w:rPr>
                <w:rFonts w:ascii="Arial" w:eastAsia="DengXian" w:hAnsi="Arial" w:cs="Arial"/>
                <w:color w:val="000000"/>
                <w:sz w:val="18"/>
                <w:szCs w:val="18"/>
              </w:rPr>
            </w:pPr>
            <w:r w:rsidRPr="00AC1C5C">
              <w:rPr>
                <w:rFonts w:ascii="Arial" w:eastAsia="DengXian" w:hAnsi="Arial" w:cs="Arial"/>
                <w:color w:val="000000"/>
                <w:sz w:val="18"/>
                <w:szCs w:val="18"/>
              </w:rPr>
              <w:t>20032806</w:t>
            </w:r>
          </w:p>
        </w:tc>
      </w:tr>
      <w:tr w:rsidR="002A7BE6" w:rsidRPr="00AC1C5C" w14:paraId="2D7D6127" w14:textId="77777777" w:rsidTr="00AC1C5C">
        <w:trPr>
          <w:trHeight w:val="498"/>
        </w:trPr>
        <w:tc>
          <w:tcPr>
            <w:tcW w:w="1746" w:type="dxa"/>
            <w:tcBorders>
              <w:top w:val="nil"/>
              <w:left w:val="nil"/>
              <w:bottom w:val="nil"/>
              <w:right w:val="nil"/>
            </w:tcBorders>
            <w:shd w:val="clear" w:color="auto" w:fill="auto"/>
            <w:noWrap/>
            <w:vAlign w:val="center"/>
            <w:hideMark/>
          </w:tcPr>
          <w:p w14:paraId="212C2E75" w14:textId="77777777" w:rsidR="002A7BE6" w:rsidRPr="00AC1C5C" w:rsidRDefault="002A7BE6">
            <w:pPr>
              <w:jc w:val="center"/>
              <w:rPr>
                <w:rFonts w:ascii="Arial" w:eastAsia="DengXian" w:hAnsi="Arial" w:cs="Arial"/>
                <w:color w:val="000000"/>
                <w:sz w:val="18"/>
                <w:szCs w:val="18"/>
              </w:rPr>
            </w:pPr>
            <w:r w:rsidRPr="00AC1C5C">
              <w:rPr>
                <w:rFonts w:ascii="Arial" w:eastAsia="DengXian" w:hAnsi="Arial" w:cs="Arial"/>
                <w:color w:val="000000"/>
                <w:sz w:val="18"/>
                <w:szCs w:val="18"/>
              </w:rPr>
              <w:t>Yellow fever virus</w:t>
            </w:r>
          </w:p>
        </w:tc>
        <w:tc>
          <w:tcPr>
            <w:tcW w:w="1317" w:type="dxa"/>
            <w:tcBorders>
              <w:top w:val="nil"/>
              <w:left w:val="nil"/>
              <w:bottom w:val="nil"/>
              <w:right w:val="nil"/>
            </w:tcBorders>
            <w:shd w:val="clear" w:color="auto" w:fill="auto"/>
            <w:noWrap/>
            <w:vAlign w:val="center"/>
            <w:hideMark/>
          </w:tcPr>
          <w:p w14:paraId="36FF004B" w14:textId="77777777" w:rsidR="002A7BE6" w:rsidRPr="00AC1C5C" w:rsidRDefault="002A7BE6">
            <w:pPr>
              <w:jc w:val="center"/>
              <w:rPr>
                <w:rFonts w:ascii="Arial" w:eastAsia="DengXian" w:hAnsi="Arial" w:cs="Arial"/>
                <w:color w:val="000000"/>
                <w:sz w:val="18"/>
                <w:szCs w:val="18"/>
              </w:rPr>
            </w:pPr>
            <w:r w:rsidRPr="00AC1C5C">
              <w:rPr>
                <w:rFonts w:ascii="Arial" w:eastAsia="DengXian" w:hAnsi="Arial" w:cs="Arial"/>
                <w:color w:val="000000"/>
                <w:sz w:val="18"/>
                <w:szCs w:val="18"/>
              </w:rPr>
              <w:t>Yellow Fever</w:t>
            </w:r>
          </w:p>
        </w:tc>
        <w:tc>
          <w:tcPr>
            <w:tcW w:w="1348" w:type="dxa"/>
            <w:tcBorders>
              <w:top w:val="nil"/>
              <w:left w:val="nil"/>
              <w:bottom w:val="nil"/>
              <w:right w:val="nil"/>
            </w:tcBorders>
            <w:shd w:val="clear" w:color="auto" w:fill="auto"/>
            <w:noWrap/>
            <w:vAlign w:val="center"/>
            <w:hideMark/>
          </w:tcPr>
          <w:p w14:paraId="6FBB0327" w14:textId="77777777" w:rsidR="002A7BE6" w:rsidRPr="00AC1C5C" w:rsidRDefault="002A7BE6">
            <w:pPr>
              <w:jc w:val="center"/>
              <w:rPr>
                <w:rFonts w:ascii="Arial" w:eastAsia="DengXian" w:hAnsi="Arial" w:cs="Arial"/>
                <w:color w:val="000000"/>
                <w:sz w:val="18"/>
                <w:szCs w:val="18"/>
              </w:rPr>
            </w:pPr>
            <w:r w:rsidRPr="00AC1C5C">
              <w:rPr>
                <w:rFonts w:ascii="Arial" w:eastAsia="DengXian" w:hAnsi="Arial" w:cs="Arial"/>
                <w:color w:val="000000"/>
                <w:sz w:val="18"/>
                <w:szCs w:val="18"/>
              </w:rPr>
              <w:t>NC_002031.1</w:t>
            </w:r>
          </w:p>
        </w:tc>
        <w:tc>
          <w:tcPr>
            <w:tcW w:w="756" w:type="dxa"/>
            <w:tcBorders>
              <w:top w:val="nil"/>
              <w:left w:val="nil"/>
              <w:bottom w:val="nil"/>
              <w:right w:val="nil"/>
            </w:tcBorders>
            <w:shd w:val="clear" w:color="auto" w:fill="auto"/>
            <w:noWrap/>
            <w:vAlign w:val="center"/>
            <w:hideMark/>
          </w:tcPr>
          <w:p w14:paraId="7474DB10" w14:textId="77777777" w:rsidR="002A7BE6" w:rsidRPr="00AC1C5C" w:rsidRDefault="002A7BE6">
            <w:pPr>
              <w:jc w:val="center"/>
              <w:rPr>
                <w:rFonts w:ascii="Arial" w:eastAsia="DengXian" w:hAnsi="Arial" w:cs="Arial"/>
                <w:color w:val="000000"/>
                <w:sz w:val="18"/>
                <w:szCs w:val="18"/>
              </w:rPr>
            </w:pPr>
            <w:r w:rsidRPr="00AC1C5C">
              <w:rPr>
                <w:rFonts w:ascii="Arial" w:eastAsia="DengXian" w:hAnsi="Arial" w:cs="Arial"/>
                <w:color w:val="000000"/>
                <w:sz w:val="18"/>
                <w:szCs w:val="18"/>
              </w:rPr>
              <w:t>0</w:t>
            </w:r>
          </w:p>
        </w:tc>
        <w:tc>
          <w:tcPr>
            <w:tcW w:w="884" w:type="dxa"/>
            <w:tcBorders>
              <w:top w:val="nil"/>
              <w:left w:val="nil"/>
              <w:bottom w:val="nil"/>
              <w:right w:val="nil"/>
            </w:tcBorders>
            <w:shd w:val="clear" w:color="auto" w:fill="auto"/>
            <w:noWrap/>
            <w:vAlign w:val="center"/>
            <w:hideMark/>
          </w:tcPr>
          <w:p w14:paraId="4204E43B" w14:textId="77777777" w:rsidR="002A7BE6" w:rsidRPr="00AC1C5C" w:rsidRDefault="002A7BE6">
            <w:pPr>
              <w:jc w:val="center"/>
              <w:rPr>
                <w:rFonts w:ascii="Arial" w:eastAsia="DengXian" w:hAnsi="Arial" w:cs="Arial"/>
                <w:color w:val="000000"/>
                <w:sz w:val="18"/>
                <w:szCs w:val="18"/>
              </w:rPr>
            </w:pPr>
            <w:r w:rsidRPr="00AC1C5C">
              <w:rPr>
                <w:rFonts w:ascii="Arial" w:eastAsia="DengXian" w:hAnsi="Arial" w:cs="Arial"/>
                <w:color w:val="000000"/>
                <w:sz w:val="18"/>
                <w:szCs w:val="18"/>
              </w:rPr>
              <w:t>100</w:t>
            </w:r>
          </w:p>
        </w:tc>
        <w:tc>
          <w:tcPr>
            <w:tcW w:w="1093" w:type="dxa"/>
            <w:tcBorders>
              <w:top w:val="nil"/>
              <w:left w:val="nil"/>
              <w:bottom w:val="nil"/>
              <w:right w:val="nil"/>
            </w:tcBorders>
            <w:shd w:val="clear" w:color="auto" w:fill="auto"/>
            <w:noWrap/>
            <w:vAlign w:val="center"/>
            <w:hideMark/>
          </w:tcPr>
          <w:p w14:paraId="50B4892B" w14:textId="77777777" w:rsidR="002A7BE6" w:rsidRPr="00AC1C5C" w:rsidRDefault="002A7BE6">
            <w:pPr>
              <w:jc w:val="center"/>
              <w:rPr>
                <w:rFonts w:ascii="Arial" w:eastAsia="DengXian" w:hAnsi="Arial" w:cs="Arial"/>
                <w:color w:val="000000"/>
                <w:sz w:val="16"/>
                <w:szCs w:val="16"/>
              </w:rPr>
            </w:pPr>
            <w:r w:rsidRPr="00AC1C5C">
              <w:rPr>
                <w:rFonts w:ascii="Arial" w:eastAsia="DengXian" w:hAnsi="Arial" w:cs="Arial"/>
                <w:color w:val="000000"/>
                <w:sz w:val="16"/>
                <w:szCs w:val="16"/>
              </w:rPr>
              <w:t>lymph node, spleen</w:t>
            </w:r>
          </w:p>
        </w:tc>
        <w:tc>
          <w:tcPr>
            <w:tcW w:w="1072" w:type="dxa"/>
            <w:tcBorders>
              <w:top w:val="nil"/>
              <w:left w:val="nil"/>
              <w:bottom w:val="nil"/>
              <w:right w:val="nil"/>
            </w:tcBorders>
            <w:shd w:val="clear" w:color="auto" w:fill="auto"/>
            <w:noWrap/>
            <w:vAlign w:val="center"/>
            <w:hideMark/>
          </w:tcPr>
          <w:p w14:paraId="38FF1961" w14:textId="77777777" w:rsidR="002A7BE6" w:rsidRPr="00AC1C5C" w:rsidRDefault="002A7BE6">
            <w:pPr>
              <w:jc w:val="center"/>
              <w:rPr>
                <w:rFonts w:ascii="Arial" w:eastAsia="DengXian" w:hAnsi="Arial" w:cs="Arial"/>
                <w:color w:val="000000"/>
                <w:sz w:val="18"/>
                <w:szCs w:val="18"/>
              </w:rPr>
            </w:pPr>
            <w:r w:rsidRPr="00AC1C5C">
              <w:rPr>
                <w:rFonts w:ascii="Arial" w:eastAsia="DengXian" w:hAnsi="Arial" w:cs="Arial"/>
                <w:color w:val="000000"/>
                <w:sz w:val="18"/>
                <w:szCs w:val="18"/>
              </w:rPr>
              <w:t>30134625, 25412185</w:t>
            </w:r>
          </w:p>
        </w:tc>
      </w:tr>
      <w:tr w:rsidR="002A7BE6" w:rsidRPr="00AC1C5C" w14:paraId="732D7ADD" w14:textId="77777777" w:rsidTr="00AC1C5C">
        <w:trPr>
          <w:trHeight w:val="498"/>
        </w:trPr>
        <w:tc>
          <w:tcPr>
            <w:tcW w:w="1746" w:type="dxa"/>
            <w:tcBorders>
              <w:top w:val="nil"/>
              <w:left w:val="nil"/>
              <w:bottom w:val="nil"/>
              <w:right w:val="nil"/>
            </w:tcBorders>
            <w:shd w:val="clear" w:color="auto" w:fill="auto"/>
            <w:noWrap/>
            <w:vAlign w:val="center"/>
            <w:hideMark/>
          </w:tcPr>
          <w:p w14:paraId="3E04D083" w14:textId="77777777" w:rsidR="002A7BE6" w:rsidRPr="00AC1C5C" w:rsidRDefault="002A7BE6">
            <w:pPr>
              <w:jc w:val="center"/>
              <w:rPr>
                <w:rFonts w:ascii="Arial" w:eastAsia="DengXian" w:hAnsi="Arial" w:cs="Arial"/>
                <w:color w:val="000000"/>
                <w:sz w:val="18"/>
                <w:szCs w:val="18"/>
              </w:rPr>
            </w:pPr>
            <w:r w:rsidRPr="00AC1C5C">
              <w:rPr>
                <w:rFonts w:ascii="Arial" w:eastAsia="DengXian" w:hAnsi="Arial" w:cs="Arial"/>
                <w:color w:val="000000"/>
                <w:sz w:val="18"/>
                <w:szCs w:val="18"/>
              </w:rPr>
              <w:t>Measles virus</w:t>
            </w:r>
          </w:p>
        </w:tc>
        <w:tc>
          <w:tcPr>
            <w:tcW w:w="1317" w:type="dxa"/>
            <w:tcBorders>
              <w:top w:val="nil"/>
              <w:left w:val="nil"/>
              <w:bottom w:val="nil"/>
              <w:right w:val="nil"/>
            </w:tcBorders>
            <w:shd w:val="clear" w:color="auto" w:fill="auto"/>
            <w:noWrap/>
            <w:vAlign w:val="center"/>
            <w:hideMark/>
          </w:tcPr>
          <w:p w14:paraId="59C00608" w14:textId="77777777" w:rsidR="002A7BE6" w:rsidRPr="00AC1C5C" w:rsidRDefault="002A7BE6">
            <w:pPr>
              <w:jc w:val="center"/>
              <w:rPr>
                <w:rFonts w:ascii="Arial" w:eastAsia="DengXian" w:hAnsi="Arial" w:cs="Arial"/>
                <w:color w:val="000000"/>
                <w:sz w:val="18"/>
                <w:szCs w:val="18"/>
              </w:rPr>
            </w:pPr>
            <w:r w:rsidRPr="00AC1C5C">
              <w:rPr>
                <w:rFonts w:ascii="Arial" w:eastAsia="DengXian" w:hAnsi="Arial" w:cs="Arial"/>
                <w:color w:val="000000"/>
                <w:sz w:val="18"/>
                <w:szCs w:val="18"/>
              </w:rPr>
              <w:t>Measles</w:t>
            </w:r>
          </w:p>
        </w:tc>
        <w:tc>
          <w:tcPr>
            <w:tcW w:w="1348" w:type="dxa"/>
            <w:tcBorders>
              <w:top w:val="nil"/>
              <w:left w:val="nil"/>
              <w:bottom w:val="nil"/>
              <w:right w:val="nil"/>
            </w:tcBorders>
            <w:shd w:val="clear" w:color="auto" w:fill="auto"/>
            <w:noWrap/>
            <w:vAlign w:val="center"/>
            <w:hideMark/>
          </w:tcPr>
          <w:p w14:paraId="36B455F2" w14:textId="77777777" w:rsidR="002A7BE6" w:rsidRPr="00AC1C5C" w:rsidRDefault="002A7BE6">
            <w:pPr>
              <w:jc w:val="center"/>
              <w:rPr>
                <w:rFonts w:ascii="Arial" w:eastAsia="DengXian" w:hAnsi="Arial" w:cs="Arial"/>
                <w:color w:val="000000"/>
                <w:sz w:val="18"/>
                <w:szCs w:val="18"/>
              </w:rPr>
            </w:pPr>
            <w:r w:rsidRPr="00AC1C5C">
              <w:rPr>
                <w:rFonts w:ascii="Arial" w:eastAsia="DengXian" w:hAnsi="Arial" w:cs="Arial"/>
                <w:color w:val="000000"/>
                <w:sz w:val="18"/>
                <w:szCs w:val="18"/>
              </w:rPr>
              <w:t>NC_001498.1</w:t>
            </w:r>
          </w:p>
        </w:tc>
        <w:tc>
          <w:tcPr>
            <w:tcW w:w="756" w:type="dxa"/>
            <w:tcBorders>
              <w:top w:val="nil"/>
              <w:left w:val="nil"/>
              <w:bottom w:val="nil"/>
              <w:right w:val="nil"/>
            </w:tcBorders>
            <w:shd w:val="clear" w:color="auto" w:fill="auto"/>
            <w:noWrap/>
            <w:vAlign w:val="center"/>
            <w:hideMark/>
          </w:tcPr>
          <w:p w14:paraId="3F51F41D" w14:textId="77777777" w:rsidR="002A7BE6" w:rsidRPr="00AC1C5C" w:rsidRDefault="002A7BE6">
            <w:pPr>
              <w:jc w:val="center"/>
              <w:rPr>
                <w:rFonts w:ascii="Arial" w:eastAsia="DengXian" w:hAnsi="Arial" w:cs="Arial"/>
                <w:color w:val="000000"/>
                <w:sz w:val="18"/>
                <w:szCs w:val="18"/>
              </w:rPr>
            </w:pPr>
            <w:r w:rsidRPr="00AC1C5C">
              <w:rPr>
                <w:rFonts w:ascii="Arial" w:eastAsia="DengXian" w:hAnsi="Arial" w:cs="Arial"/>
                <w:color w:val="000000"/>
                <w:sz w:val="18"/>
                <w:szCs w:val="18"/>
              </w:rPr>
              <w:t>0</w:t>
            </w:r>
          </w:p>
        </w:tc>
        <w:tc>
          <w:tcPr>
            <w:tcW w:w="884" w:type="dxa"/>
            <w:tcBorders>
              <w:top w:val="nil"/>
              <w:left w:val="nil"/>
              <w:bottom w:val="nil"/>
              <w:right w:val="nil"/>
            </w:tcBorders>
            <w:shd w:val="clear" w:color="auto" w:fill="auto"/>
            <w:noWrap/>
            <w:vAlign w:val="center"/>
            <w:hideMark/>
          </w:tcPr>
          <w:p w14:paraId="460ED626" w14:textId="77777777" w:rsidR="002A7BE6" w:rsidRPr="00AC1C5C" w:rsidRDefault="002A7BE6">
            <w:pPr>
              <w:jc w:val="center"/>
              <w:rPr>
                <w:rFonts w:ascii="Arial" w:eastAsia="DengXian" w:hAnsi="Arial" w:cs="Arial"/>
                <w:color w:val="000000"/>
                <w:sz w:val="18"/>
                <w:szCs w:val="18"/>
              </w:rPr>
            </w:pPr>
            <w:r w:rsidRPr="00AC1C5C">
              <w:rPr>
                <w:rFonts w:ascii="Arial" w:eastAsia="DengXian" w:hAnsi="Arial" w:cs="Arial"/>
                <w:color w:val="000000"/>
                <w:sz w:val="18"/>
                <w:szCs w:val="18"/>
              </w:rPr>
              <w:t>97</w:t>
            </w:r>
          </w:p>
        </w:tc>
        <w:tc>
          <w:tcPr>
            <w:tcW w:w="1093" w:type="dxa"/>
            <w:tcBorders>
              <w:top w:val="nil"/>
              <w:left w:val="nil"/>
              <w:bottom w:val="nil"/>
              <w:right w:val="nil"/>
            </w:tcBorders>
            <w:shd w:val="clear" w:color="auto" w:fill="auto"/>
            <w:noWrap/>
            <w:vAlign w:val="center"/>
            <w:hideMark/>
          </w:tcPr>
          <w:p w14:paraId="2821025B" w14:textId="77777777" w:rsidR="00AC1C5C" w:rsidRDefault="002A7BE6">
            <w:pPr>
              <w:jc w:val="center"/>
              <w:rPr>
                <w:rFonts w:ascii="Arial" w:eastAsia="DengXian" w:hAnsi="Arial" w:cs="Arial"/>
                <w:color w:val="000000"/>
                <w:sz w:val="16"/>
                <w:szCs w:val="16"/>
              </w:rPr>
            </w:pPr>
            <w:r w:rsidRPr="00AC1C5C">
              <w:rPr>
                <w:rFonts w:ascii="Arial" w:eastAsia="DengXian" w:hAnsi="Arial" w:cs="Arial"/>
                <w:color w:val="000000"/>
                <w:sz w:val="16"/>
                <w:szCs w:val="16"/>
              </w:rPr>
              <w:t xml:space="preserve">lung, </w:t>
            </w:r>
          </w:p>
          <w:p w14:paraId="423A52EF" w14:textId="689E9E05" w:rsidR="002A7BE6" w:rsidRPr="00AC1C5C" w:rsidRDefault="002A7BE6">
            <w:pPr>
              <w:jc w:val="center"/>
              <w:rPr>
                <w:rFonts w:ascii="Arial" w:eastAsia="DengXian" w:hAnsi="Arial" w:cs="Arial"/>
                <w:color w:val="000000"/>
                <w:sz w:val="16"/>
                <w:szCs w:val="16"/>
              </w:rPr>
            </w:pPr>
            <w:r w:rsidRPr="00AC1C5C">
              <w:rPr>
                <w:rFonts w:ascii="Arial" w:eastAsia="DengXian" w:hAnsi="Arial" w:cs="Arial"/>
                <w:color w:val="000000"/>
                <w:sz w:val="16"/>
                <w:szCs w:val="16"/>
              </w:rPr>
              <w:t>spleen</w:t>
            </w:r>
          </w:p>
        </w:tc>
        <w:tc>
          <w:tcPr>
            <w:tcW w:w="1072" w:type="dxa"/>
            <w:tcBorders>
              <w:top w:val="nil"/>
              <w:left w:val="nil"/>
              <w:bottom w:val="nil"/>
              <w:right w:val="nil"/>
            </w:tcBorders>
            <w:shd w:val="clear" w:color="auto" w:fill="auto"/>
            <w:noWrap/>
            <w:vAlign w:val="center"/>
            <w:hideMark/>
          </w:tcPr>
          <w:p w14:paraId="528C8093" w14:textId="72C7D68F" w:rsidR="002A7BE6" w:rsidRPr="00AC1C5C" w:rsidRDefault="002A7BE6">
            <w:pPr>
              <w:jc w:val="center"/>
              <w:rPr>
                <w:rFonts w:ascii="Arial" w:eastAsia="DengXian" w:hAnsi="Arial" w:cs="Arial"/>
                <w:color w:val="000000"/>
                <w:sz w:val="18"/>
                <w:szCs w:val="18"/>
              </w:rPr>
            </w:pPr>
            <w:r w:rsidRPr="00AC1C5C">
              <w:rPr>
                <w:rFonts w:ascii="Arial" w:eastAsia="DengXian" w:hAnsi="Arial" w:cs="Arial"/>
                <w:color w:val="000000"/>
                <w:sz w:val="18"/>
                <w:szCs w:val="18"/>
              </w:rPr>
              <w:t xml:space="preserve">17715217, </w:t>
            </w:r>
            <w:r w:rsidR="00054A11">
              <w:rPr>
                <w:rFonts w:ascii="Arial" w:eastAsia="DengXian" w:hAnsi="Arial" w:cs="Arial"/>
                <w:color w:val="000000"/>
                <w:sz w:val="18"/>
                <w:szCs w:val="18"/>
              </w:rPr>
              <w:t>10490102</w:t>
            </w:r>
          </w:p>
        </w:tc>
      </w:tr>
      <w:tr w:rsidR="002A7BE6" w:rsidRPr="00AC1C5C" w14:paraId="6A59835F" w14:textId="77777777" w:rsidTr="00AC1C5C">
        <w:trPr>
          <w:trHeight w:val="498"/>
        </w:trPr>
        <w:tc>
          <w:tcPr>
            <w:tcW w:w="1746" w:type="dxa"/>
            <w:tcBorders>
              <w:top w:val="nil"/>
              <w:left w:val="nil"/>
              <w:bottom w:val="nil"/>
              <w:right w:val="nil"/>
            </w:tcBorders>
            <w:shd w:val="clear" w:color="auto" w:fill="auto"/>
            <w:noWrap/>
            <w:vAlign w:val="center"/>
            <w:hideMark/>
          </w:tcPr>
          <w:p w14:paraId="32CF6CF8" w14:textId="77777777" w:rsidR="002A7BE6" w:rsidRPr="004C1378" w:rsidRDefault="002A7BE6">
            <w:pPr>
              <w:jc w:val="center"/>
              <w:rPr>
                <w:rFonts w:ascii="Arial" w:eastAsia="DengXian" w:hAnsi="Arial" w:cs="Arial"/>
                <w:color w:val="000000"/>
                <w:sz w:val="15"/>
                <w:szCs w:val="15"/>
              </w:rPr>
            </w:pPr>
            <w:r w:rsidRPr="004C1378">
              <w:rPr>
                <w:rFonts w:ascii="Arial" w:eastAsia="DengXian" w:hAnsi="Arial" w:cs="Arial"/>
                <w:color w:val="000000"/>
                <w:sz w:val="15"/>
                <w:szCs w:val="15"/>
              </w:rPr>
              <w:t>Middle East respiratory syndrome-related coronavirus</w:t>
            </w:r>
          </w:p>
        </w:tc>
        <w:tc>
          <w:tcPr>
            <w:tcW w:w="1317" w:type="dxa"/>
            <w:tcBorders>
              <w:top w:val="nil"/>
              <w:left w:val="nil"/>
              <w:bottom w:val="nil"/>
              <w:right w:val="nil"/>
            </w:tcBorders>
            <w:shd w:val="clear" w:color="auto" w:fill="auto"/>
            <w:noWrap/>
            <w:vAlign w:val="center"/>
            <w:hideMark/>
          </w:tcPr>
          <w:p w14:paraId="5A942329" w14:textId="77777777" w:rsidR="002A7BE6" w:rsidRPr="00AC1C5C" w:rsidRDefault="002A7BE6">
            <w:pPr>
              <w:jc w:val="center"/>
              <w:rPr>
                <w:rFonts w:ascii="Arial" w:eastAsia="DengXian" w:hAnsi="Arial" w:cs="Arial"/>
                <w:color w:val="000000"/>
                <w:sz w:val="18"/>
                <w:szCs w:val="18"/>
              </w:rPr>
            </w:pPr>
            <w:r w:rsidRPr="00AC1C5C">
              <w:rPr>
                <w:rFonts w:ascii="Arial" w:eastAsia="DengXian" w:hAnsi="Arial" w:cs="Arial"/>
                <w:color w:val="000000"/>
                <w:sz w:val="18"/>
                <w:szCs w:val="18"/>
              </w:rPr>
              <w:t>MERS</w:t>
            </w:r>
          </w:p>
        </w:tc>
        <w:tc>
          <w:tcPr>
            <w:tcW w:w="1348" w:type="dxa"/>
            <w:tcBorders>
              <w:top w:val="nil"/>
              <w:left w:val="nil"/>
              <w:bottom w:val="nil"/>
              <w:right w:val="nil"/>
            </w:tcBorders>
            <w:shd w:val="clear" w:color="auto" w:fill="auto"/>
            <w:noWrap/>
            <w:vAlign w:val="center"/>
            <w:hideMark/>
          </w:tcPr>
          <w:p w14:paraId="0015B729" w14:textId="77777777" w:rsidR="002A7BE6" w:rsidRPr="00AC1C5C" w:rsidRDefault="002A7BE6">
            <w:pPr>
              <w:jc w:val="center"/>
              <w:rPr>
                <w:rFonts w:ascii="Arial" w:eastAsia="DengXian" w:hAnsi="Arial" w:cs="Arial"/>
                <w:color w:val="000000"/>
                <w:sz w:val="18"/>
                <w:szCs w:val="18"/>
              </w:rPr>
            </w:pPr>
            <w:r w:rsidRPr="00AC1C5C">
              <w:rPr>
                <w:rFonts w:ascii="Arial" w:eastAsia="DengXian" w:hAnsi="Arial" w:cs="Arial"/>
                <w:color w:val="000000"/>
                <w:sz w:val="18"/>
                <w:szCs w:val="18"/>
              </w:rPr>
              <w:t>NC_019843.3</w:t>
            </w:r>
          </w:p>
        </w:tc>
        <w:tc>
          <w:tcPr>
            <w:tcW w:w="756" w:type="dxa"/>
            <w:tcBorders>
              <w:top w:val="nil"/>
              <w:left w:val="nil"/>
              <w:bottom w:val="nil"/>
              <w:right w:val="nil"/>
            </w:tcBorders>
            <w:shd w:val="clear" w:color="auto" w:fill="auto"/>
            <w:noWrap/>
            <w:vAlign w:val="center"/>
            <w:hideMark/>
          </w:tcPr>
          <w:p w14:paraId="5C205C83" w14:textId="77777777" w:rsidR="002A7BE6" w:rsidRPr="00AC1C5C" w:rsidRDefault="002A7BE6">
            <w:pPr>
              <w:jc w:val="center"/>
              <w:rPr>
                <w:rFonts w:ascii="Arial" w:eastAsia="DengXian" w:hAnsi="Arial" w:cs="Arial"/>
                <w:color w:val="000000"/>
                <w:sz w:val="18"/>
                <w:szCs w:val="18"/>
              </w:rPr>
            </w:pPr>
            <w:r w:rsidRPr="00AC1C5C">
              <w:rPr>
                <w:rFonts w:ascii="Arial" w:eastAsia="DengXian" w:hAnsi="Arial" w:cs="Arial"/>
                <w:color w:val="000000"/>
                <w:sz w:val="18"/>
                <w:szCs w:val="18"/>
              </w:rPr>
              <w:t>12</w:t>
            </w:r>
          </w:p>
        </w:tc>
        <w:tc>
          <w:tcPr>
            <w:tcW w:w="884" w:type="dxa"/>
            <w:tcBorders>
              <w:top w:val="nil"/>
              <w:left w:val="nil"/>
              <w:bottom w:val="nil"/>
              <w:right w:val="nil"/>
            </w:tcBorders>
            <w:shd w:val="clear" w:color="auto" w:fill="auto"/>
            <w:noWrap/>
            <w:vAlign w:val="center"/>
            <w:hideMark/>
          </w:tcPr>
          <w:p w14:paraId="6089E568" w14:textId="77777777" w:rsidR="002A7BE6" w:rsidRPr="00AC1C5C" w:rsidRDefault="002A7BE6">
            <w:pPr>
              <w:jc w:val="center"/>
              <w:rPr>
                <w:rFonts w:ascii="Arial" w:eastAsia="DengXian" w:hAnsi="Arial" w:cs="Arial"/>
                <w:color w:val="000000"/>
                <w:sz w:val="18"/>
                <w:szCs w:val="18"/>
              </w:rPr>
            </w:pPr>
            <w:r w:rsidRPr="00AC1C5C">
              <w:rPr>
                <w:rFonts w:ascii="Arial" w:eastAsia="DengXian" w:hAnsi="Arial" w:cs="Arial"/>
                <w:color w:val="000000"/>
                <w:sz w:val="18"/>
                <w:szCs w:val="18"/>
              </w:rPr>
              <w:t>100</w:t>
            </w:r>
          </w:p>
        </w:tc>
        <w:tc>
          <w:tcPr>
            <w:tcW w:w="1093" w:type="dxa"/>
            <w:tcBorders>
              <w:top w:val="nil"/>
              <w:left w:val="nil"/>
              <w:bottom w:val="nil"/>
              <w:right w:val="nil"/>
            </w:tcBorders>
            <w:shd w:val="clear" w:color="auto" w:fill="auto"/>
            <w:noWrap/>
            <w:vAlign w:val="center"/>
            <w:hideMark/>
          </w:tcPr>
          <w:p w14:paraId="2532A9C3" w14:textId="77777777" w:rsidR="002A7BE6" w:rsidRPr="00AC1C5C" w:rsidRDefault="002A7BE6">
            <w:pPr>
              <w:jc w:val="center"/>
              <w:rPr>
                <w:rFonts w:ascii="Arial" w:eastAsia="DengXian" w:hAnsi="Arial" w:cs="Arial"/>
                <w:color w:val="000000"/>
                <w:sz w:val="16"/>
                <w:szCs w:val="16"/>
              </w:rPr>
            </w:pPr>
            <w:r w:rsidRPr="00AC1C5C">
              <w:rPr>
                <w:rFonts w:ascii="Arial" w:eastAsia="DengXian" w:hAnsi="Arial" w:cs="Arial"/>
                <w:color w:val="000000"/>
                <w:sz w:val="16"/>
                <w:szCs w:val="16"/>
              </w:rPr>
              <w:t>kidney, spleen</w:t>
            </w:r>
          </w:p>
        </w:tc>
        <w:tc>
          <w:tcPr>
            <w:tcW w:w="1072" w:type="dxa"/>
            <w:tcBorders>
              <w:top w:val="nil"/>
              <w:left w:val="nil"/>
              <w:bottom w:val="nil"/>
              <w:right w:val="nil"/>
            </w:tcBorders>
            <w:shd w:val="clear" w:color="auto" w:fill="auto"/>
            <w:noWrap/>
            <w:vAlign w:val="center"/>
            <w:hideMark/>
          </w:tcPr>
          <w:p w14:paraId="23A775A8" w14:textId="3F640FB6" w:rsidR="002A7BE6" w:rsidRPr="00AC1C5C" w:rsidRDefault="00054A11">
            <w:pPr>
              <w:jc w:val="center"/>
              <w:rPr>
                <w:rFonts w:ascii="Arial" w:eastAsia="DengXian" w:hAnsi="Arial" w:cs="Arial"/>
                <w:color w:val="000000"/>
                <w:sz w:val="18"/>
                <w:szCs w:val="18"/>
              </w:rPr>
            </w:pPr>
            <w:r>
              <w:rPr>
                <w:rFonts w:ascii="Arial" w:eastAsia="DengXian" w:hAnsi="Arial" w:cs="Arial"/>
                <w:color w:val="000000"/>
                <w:sz w:val="18"/>
                <w:szCs w:val="18"/>
              </w:rPr>
              <w:t>31668197</w:t>
            </w:r>
            <w:r w:rsidR="002A7BE6" w:rsidRPr="00AC1C5C">
              <w:rPr>
                <w:rFonts w:ascii="Arial" w:eastAsia="DengXian" w:hAnsi="Arial" w:cs="Arial"/>
                <w:color w:val="000000"/>
                <w:sz w:val="18"/>
                <w:szCs w:val="18"/>
              </w:rPr>
              <w:t xml:space="preserve">, </w:t>
            </w:r>
            <w:r w:rsidR="0028269B">
              <w:rPr>
                <w:rFonts w:ascii="Arial" w:eastAsia="DengXian" w:hAnsi="Arial" w:cs="Arial"/>
                <w:color w:val="000000"/>
                <w:sz w:val="18"/>
                <w:szCs w:val="18"/>
              </w:rPr>
              <w:t>26203058</w:t>
            </w:r>
          </w:p>
        </w:tc>
      </w:tr>
      <w:tr w:rsidR="002A7BE6" w:rsidRPr="00AC1C5C" w14:paraId="62BE83CD" w14:textId="77777777" w:rsidTr="00AC1C5C">
        <w:trPr>
          <w:trHeight w:val="498"/>
        </w:trPr>
        <w:tc>
          <w:tcPr>
            <w:tcW w:w="1746" w:type="dxa"/>
            <w:tcBorders>
              <w:top w:val="nil"/>
              <w:left w:val="nil"/>
              <w:right w:val="nil"/>
            </w:tcBorders>
            <w:shd w:val="clear" w:color="auto" w:fill="auto"/>
            <w:noWrap/>
            <w:vAlign w:val="center"/>
            <w:hideMark/>
          </w:tcPr>
          <w:p w14:paraId="0711CF72" w14:textId="77777777" w:rsidR="002A7BE6" w:rsidRPr="00AC1C5C" w:rsidRDefault="002A7BE6">
            <w:pPr>
              <w:jc w:val="center"/>
              <w:rPr>
                <w:rFonts w:ascii="Arial" w:eastAsia="DengXian" w:hAnsi="Arial" w:cs="Arial"/>
                <w:color w:val="000000"/>
                <w:sz w:val="18"/>
                <w:szCs w:val="18"/>
              </w:rPr>
            </w:pPr>
            <w:r w:rsidRPr="00AC1C5C">
              <w:rPr>
                <w:rFonts w:ascii="Arial" w:eastAsia="DengXian" w:hAnsi="Arial" w:cs="Arial"/>
                <w:color w:val="000000"/>
                <w:sz w:val="18"/>
                <w:szCs w:val="18"/>
              </w:rPr>
              <w:t>Rabies virus</w:t>
            </w:r>
          </w:p>
        </w:tc>
        <w:tc>
          <w:tcPr>
            <w:tcW w:w="1317" w:type="dxa"/>
            <w:tcBorders>
              <w:top w:val="nil"/>
              <w:left w:val="nil"/>
              <w:right w:val="nil"/>
            </w:tcBorders>
            <w:shd w:val="clear" w:color="auto" w:fill="auto"/>
            <w:noWrap/>
            <w:vAlign w:val="center"/>
            <w:hideMark/>
          </w:tcPr>
          <w:p w14:paraId="51500C86" w14:textId="77777777" w:rsidR="002A7BE6" w:rsidRPr="00AC1C5C" w:rsidRDefault="002A7BE6">
            <w:pPr>
              <w:jc w:val="center"/>
              <w:rPr>
                <w:rFonts w:ascii="Arial" w:eastAsia="DengXian" w:hAnsi="Arial" w:cs="Arial"/>
                <w:color w:val="000000"/>
                <w:sz w:val="18"/>
                <w:szCs w:val="18"/>
              </w:rPr>
            </w:pPr>
            <w:r w:rsidRPr="00AC1C5C">
              <w:rPr>
                <w:rFonts w:ascii="Arial" w:eastAsia="DengXian" w:hAnsi="Arial" w:cs="Arial"/>
                <w:color w:val="000000"/>
                <w:sz w:val="18"/>
                <w:szCs w:val="18"/>
              </w:rPr>
              <w:t>Rabies</w:t>
            </w:r>
          </w:p>
        </w:tc>
        <w:tc>
          <w:tcPr>
            <w:tcW w:w="1348" w:type="dxa"/>
            <w:tcBorders>
              <w:top w:val="nil"/>
              <w:left w:val="nil"/>
              <w:right w:val="nil"/>
            </w:tcBorders>
            <w:shd w:val="clear" w:color="auto" w:fill="auto"/>
            <w:noWrap/>
            <w:vAlign w:val="center"/>
            <w:hideMark/>
          </w:tcPr>
          <w:p w14:paraId="06FD4ECB" w14:textId="77777777" w:rsidR="002A7BE6" w:rsidRPr="00AC1C5C" w:rsidRDefault="002A7BE6">
            <w:pPr>
              <w:jc w:val="center"/>
              <w:rPr>
                <w:rFonts w:ascii="Arial" w:eastAsia="DengXian" w:hAnsi="Arial" w:cs="Arial"/>
                <w:color w:val="000000"/>
                <w:sz w:val="18"/>
                <w:szCs w:val="18"/>
              </w:rPr>
            </w:pPr>
            <w:r w:rsidRPr="00AC1C5C">
              <w:rPr>
                <w:rFonts w:ascii="Arial" w:eastAsia="DengXian" w:hAnsi="Arial" w:cs="Arial"/>
                <w:color w:val="000000"/>
                <w:sz w:val="18"/>
                <w:szCs w:val="18"/>
              </w:rPr>
              <w:t>NC_001542.1</w:t>
            </w:r>
          </w:p>
        </w:tc>
        <w:tc>
          <w:tcPr>
            <w:tcW w:w="756" w:type="dxa"/>
            <w:tcBorders>
              <w:top w:val="nil"/>
              <w:left w:val="nil"/>
              <w:right w:val="nil"/>
            </w:tcBorders>
            <w:shd w:val="clear" w:color="auto" w:fill="auto"/>
            <w:noWrap/>
            <w:vAlign w:val="center"/>
            <w:hideMark/>
          </w:tcPr>
          <w:p w14:paraId="3EC47A9E" w14:textId="77777777" w:rsidR="002A7BE6" w:rsidRPr="00AC1C5C" w:rsidRDefault="002A7BE6">
            <w:pPr>
              <w:jc w:val="center"/>
              <w:rPr>
                <w:rFonts w:ascii="Arial" w:eastAsia="DengXian" w:hAnsi="Arial" w:cs="Arial"/>
                <w:color w:val="000000"/>
                <w:sz w:val="18"/>
                <w:szCs w:val="18"/>
              </w:rPr>
            </w:pPr>
            <w:r w:rsidRPr="00AC1C5C">
              <w:rPr>
                <w:rFonts w:ascii="Arial" w:eastAsia="DengXian" w:hAnsi="Arial" w:cs="Arial"/>
                <w:color w:val="000000"/>
                <w:sz w:val="18"/>
                <w:szCs w:val="18"/>
              </w:rPr>
              <w:t>0</w:t>
            </w:r>
          </w:p>
        </w:tc>
        <w:tc>
          <w:tcPr>
            <w:tcW w:w="884" w:type="dxa"/>
            <w:tcBorders>
              <w:top w:val="nil"/>
              <w:left w:val="nil"/>
              <w:right w:val="nil"/>
            </w:tcBorders>
            <w:shd w:val="clear" w:color="auto" w:fill="auto"/>
            <w:noWrap/>
            <w:vAlign w:val="center"/>
            <w:hideMark/>
          </w:tcPr>
          <w:p w14:paraId="12A0D412" w14:textId="77777777" w:rsidR="002A7BE6" w:rsidRPr="00AC1C5C" w:rsidRDefault="002A7BE6">
            <w:pPr>
              <w:jc w:val="center"/>
              <w:rPr>
                <w:rFonts w:ascii="Arial" w:eastAsia="DengXian" w:hAnsi="Arial" w:cs="Arial"/>
                <w:color w:val="000000"/>
                <w:sz w:val="18"/>
                <w:szCs w:val="18"/>
              </w:rPr>
            </w:pPr>
            <w:r w:rsidRPr="00AC1C5C">
              <w:rPr>
                <w:rFonts w:ascii="Arial" w:eastAsia="DengXian" w:hAnsi="Arial" w:cs="Arial"/>
                <w:color w:val="000000"/>
                <w:sz w:val="18"/>
                <w:szCs w:val="18"/>
              </w:rPr>
              <w:t>74</w:t>
            </w:r>
          </w:p>
        </w:tc>
        <w:tc>
          <w:tcPr>
            <w:tcW w:w="1093" w:type="dxa"/>
            <w:tcBorders>
              <w:top w:val="nil"/>
              <w:left w:val="nil"/>
              <w:right w:val="nil"/>
            </w:tcBorders>
            <w:shd w:val="clear" w:color="auto" w:fill="auto"/>
            <w:noWrap/>
            <w:vAlign w:val="center"/>
            <w:hideMark/>
          </w:tcPr>
          <w:p w14:paraId="67FA6515" w14:textId="77777777" w:rsidR="00AC1C5C" w:rsidRPr="00AC1C5C" w:rsidRDefault="002A7BE6">
            <w:pPr>
              <w:jc w:val="center"/>
              <w:rPr>
                <w:rFonts w:ascii="Arial" w:eastAsia="DengXian" w:hAnsi="Arial" w:cs="Arial"/>
                <w:color w:val="000000"/>
                <w:sz w:val="11"/>
                <w:szCs w:val="11"/>
              </w:rPr>
            </w:pPr>
            <w:r w:rsidRPr="00AC1C5C">
              <w:rPr>
                <w:rFonts w:ascii="Arial" w:eastAsia="DengXian" w:hAnsi="Arial" w:cs="Arial"/>
                <w:color w:val="000000"/>
                <w:sz w:val="11"/>
                <w:szCs w:val="11"/>
              </w:rPr>
              <w:t xml:space="preserve">skeletal muscle, </w:t>
            </w:r>
          </w:p>
          <w:p w14:paraId="3EF473C2" w14:textId="5A396C3E" w:rsidR="002A7BE6" w:rsidRPr="00AC1C5C" w:rsidRDefault="002A7BE6">
            <w:pPr>
              <w:jc w:val="center"/>
              <w:rPr>
                <w:rFonts w:ascii="Arial" w:eastAsia="DengXian" w:hAnsi="Arial" w:cs="Arial"/>
                <w:color w:val="000000"/>
                <w:sz w:val="16"/>
                <w:szCs w:val="16"/>
              </w:rPr>
            </w:pPr>
            <w:r w:rsidRPr="00AC1C5C">
              <w:rPr>
                <w:rFonts w:ascii="Arial" w:eastAsia="DengXian" w:hAnsi="Arial" w:cs="Arial"/>
                <w:color w:val="000000"/>
                <w:sz w:val="15"/>
                <w:szCs w:val="15"/>
              </w:rPr>
              <w:t>heart</w:t>
            </w:r>
          </w:p>
        </w:tc>
        <w:tc>
          <w:tcPr>
            <w:tcW w:w="1072" w:type="dxa"/>
            <w:tcBorders>
              <w:top w:val="nil"/>
              <w:left w:val="nil"/>
              <w:right w:val="nil"/>
            </w:tcBorders>
            <w:shd w:val="clear" w:color="auto" w:fill="auto"/>
            <w:noWrap/>
            <w:vAlign w:val="center"/>
            <w:hideMark/>
          </w:tcPr>
          <w:p w14:paraId="43099C50" w14:textId="4D74E4FB" w:rsidR="002A7BE6"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4282379, 33738007</w:t>
            </w:r>
          </w:p>
        </w:tc>
      </w:tr>
      <w:tr w:rsidR="002A7BE6" w:rsidRPr="00AC1C5C" w14:paraId="6944158D" w14:textId="77777777" w:rsidTr="00AC1C5C">
        <w:trPr>
          <w:trHeight w:val="498"/>
        </w:trPr>
        <w:tc>
          <w:tcPr>
            <w:tcW w:w="1746" w:type="dxa"/>
            <w:tcBorders>
              <w:top w:val="nil"/>
              <w:left w:val="nil"/>
              <w:bottom w:val="single" w:sz="12" w:space="0" w:color="auto"/>
              <w:right w:val="nil"/>
            </w:tcBorders>
            <w:shd w:val="clear" w:color="auto" w:fill="auto"/>
            <w:noWrap/>
            <w:vAlign w:val="center"/>
            <w:hideMark/>
          </w:tcPr>
          <w:p w14:paraId="41D3280A" w14:textId="77777777" w:rsidR="002A7BE6" w:rsidRPr="00AC1C5C" w:rsidRDefault="002A7BE6">
            <w:pPr>
              <w:jc w:val="center"/>
              <w:rPr>
                <w:rFonts w:ascii="Arial" w:eastAsia="DengXian" w:hAnsi="Arial" w:cs="Arial"/>
                <w:color w:val="000000"/>
                <w:sz w:val="18"/>
                <w:szCs w:val="18"/>
              </w:rPr>
            </w:pPr>
            <w:r w:rsidRPr="00AC1C5C">
              <w:rPr>
                <w:rFonts w:ascii="Arial" w:eastAsia="DengXian" w:hAnsi="Arial" w:cs="Arial"/>
                <w:color w:val="000000"/>
                <w:sz w:val="18"/>
                <w:szCs w:val="18"/>
              </w:rPr>
              <w:t>Human coxsackievirus A2 strain Fleetwood</w:t>
            </w:r>
          </w:p>
        </w:tc>
        <w:tc>
          <w:tcPr>
            <w:tcW w:w="1317" w:type="dxa"/>
            <w:tcBorders>
              <w:top w:val="nil"/>
              <w:left w:val="nil"/>
              <w:bottom w:val="single" w:sz="12" w:space="0" w:color="auto"/>
              <w:right w:val="nil"/>
            </w:tcBorders>
            <w:shd w:val="clear" w:color="auto" w:fill="auto"/>
            <w:noWrap/>
            <w:vAlign w:val="center"/>
            <w:hideMark/>
          </w:tcPr>
          <w:p w14:paraId="5CB3D5EE" w14:textId="19B63345" w:rsidR="002A7BE6" w:rsidRPr="00AC1C5C" w:rsidRDefault="002A7BE6">
            <w:pPr>
              <w:jc w:val="center"/>
              <w:rPr>
                <w:rFonts w:ascii="Arial" w:eastAsia="DengXian" w:hAnsi="Arial" w:cs="Arial"/>
                <w:color w:val="000000"/>
                <w:sz w:val="18"/>
                <w:szCs w:val="18"/>
              </w:rPr>
            </w:pPr>
            <w:r w:rsidRPr="00AC1C5C">
              <w:rPr>
                <w:rFonts w:ascii="Arial" w:eastAsia="DengXian" w:hAnsi="Arial" w:cs="Arial"/>
                <w:color w:val="000000"/>
                <w:sz w:val="18"/>
                <w:szCs w:val="18"/>
              </w:rPr>
              <w:t>Coxsack</w:t>
            </w:r>
            <w:r w:rsidR="007B04A3">
              <w:rPr>
                <w:rFonts w:ascii="Arial" w:eastAsia="DengXian" w:hAnsi="Arial" w:cs="Arial"/>
                <w:color w:val="000000"/>
                <w:sz w:val="18"/>
                <w:szCs w:val="18"/>
              </w:rPr>
              <w:t>i</w:t>
            </w:r>
            <w:r w:rsidRPr="00AC1C5C">
              <w:rPr>
                <w:rFonts w:ascii="Arial" w:eastAsia="DengXian" w:hAnsi="Arial" w:cs="Arial"/>
                <w:color w:val="000000"/>
                <w:sz w:val="18"/>
                <w:szCs w:val="18"/>
              </w:rPr>
              <w:t>e</w:t>
            </w:r>
          </w:p>
        </w:tc>
        <w:tc>
          <w:tcPr>
            <w:tcW w:w="1348" w:type="dxa"/>
            <w:tcBorders>
              <w:top w:val="nil"/>
              <w:left w:val="nil"/>
              <w:bottom w:val="single" w:sz="12" w:space="0" w:color="auto"/>
              <w:right w:val="nil"/>
            </w:tcBorders>
            <w:shd w:val="clear" w:color="auto" w:fill="auto"/>
            <w:noWrap/>
            <w:vAlign w:val="center"/>
            <w:hideMark/>
          </w:tcPr>
          <w:p w14:paraId="7A23048B" w14:textId="77777777" w:rsidR="002A7BE6" w:rsidRPr="00AC1C5C" w:rsidRDefault="002A7BE6">
            <w:pPr>
              <w:jc w:val="center"/>
              <w:rPr>
                <w:rFonts w:ascii="Arial" w:eastAsia="DengXian" w:hAnsi="Arial" w:cs="Arial"/>
                <w:color w:val="000000"/>
                <w:sz w:val="18"/>
                <w:szCs w:val="18"/>
              </w:rPr>
            </w:pPr>
            <w:r w:rsidRPr="00AC1C5C">
              <w:rPr>
                <w:rFonts w:ascii="Arial" w:eastAsia="DengXian" w:hAnsi="Arial" w:cs="Arial"/>
                <w:color w:val="000000"/>
                <w:sz w:val="18"/>
                <w:szCs w:val="18"/>
              </w:rPr>
              <w:t>NC_038306.1</w:t>
            </w:r>
          </w:p>
        </w:tc>
        <w:tc>
          <w:tcPr>
            <w:tcW w:w="756" w:type="dxa"/>
            <w:tcBorders>
              <w:top w:val="nil"/>
              <w:left w:val="nil"/>
              <w:bottom w:val="single" w:sz="12" w:space="0" w:color="auto"/>
              <w:right w:val="nil"/>
            </w:tcBorders>
            <w:shd w:val="clear" w:color="auto" w:fill="auto"/>
            <w:noWrap/>
            <w:vAlign w:val="center"/>
            <w:hideMark/>
          </w:tcPr>
          <w:p w14:paraId="2C7236B8" w14:textId="77777777" w:rsidR="002A7BE6" w:rsidRPr="00AC1C5C" w:rsidRDefault="002A7BE6">
            <w:pPr>
              <w:jc w:val="center"/>
              <w:rPr>
                <w:rFonts w:ascii="Arial" w:eastAsia="DengXian" w:hAnsi="Arial" w:cs="Arial"/>
                <w:color w:val="000000"/>
                <w:sz w:val="18"/>
                <w:szCs w:val="18"/>
              </w:rPr>
            </w:pPr>
            <w:r w:rsidRPr="00AC1C5C">
              <w:rPr>
                <w:rFonts w:ascii="Arial" w:eastAsia="DengXian" w:hAnsi="Arial" w:cs="Arial"/>
                <w:color w:val="000000"/>
                <w:sz w:val="18"/>
                <w:szCs w:val="18"/>
              </w:rPr>
              <w:t>0</w:t>
            </w:r>
          </w:p>
        </w:tc>
        <w:tc>
          <w:tcPr>
            <w:tcW w:w="884" w:type="dxa"/>
            <w:tcBorders>
              <w:top w:val="nil"/>
              <w:left w:val="nil"/>
              <w:bottom w:val="single" w:sz="12" w:space="0" w:color="auto"/>
              <w:right w:val="nil"/>
            </w:tcBorders>
            <w:shd w:val="clear" w:color="auto" w:fill="auto"/>
            <w:noWrap/>
            <w:vAlign w:val="center"/>
            <w:hideMark/>
          </w:tcPr>
          <w:p w14:paraId="34A9EBD0" w14:textId="77777777" w:rsidR="002A7BE6" w:rsidRPr="00AC1C5C" w:rsidRDefault="002A7BE6">
            <w:pPr>
              <w:jc w:val="center"/>
              <w:rPr>
                <w:rFonts w:ascii="Arial" w:eastAsia="DengXian" w:hAnsi="Arial" w:cs="Arial"/>
                <w:color w:val="000000"/>
                <w:sz w:val="18"/>
                <w:szCs w:val="18"/>
              </w:rPr>
            </w:pPr>
            <w:r w:rsidRPr="00AC1C5C">
              <w:rPr>
                <w:rFonts w:ascii="Arial" w:eastAsia="DengXian" w:hAnsi="Arial" w:cs="Arial"/>
                <w:color w:val="000000"/>
                <w:sz w:val="18"/>
                <w:szCs w:val="18"/>
              </w:rPr>
              <w:t>71</w:t>
            </w:r>
          </w:p>
        </w:tc>
        <w:tc>
          <w:tcPr>
            <w:tcW w:w="1093" w:type="dxa"/>
            <w:tcBorders>
              <w:top w:val="nil"/>
              <w:left w:val="nil"/>
              <w:bottom w:val="single" w:sz="12" w:space="0" w:color="auto"/>
              <w:right w:val="nil"/>
            </w:tcBorders>
            <w:shd w:val="clear" w:color="auto" w:fill="auto"/>
            <w:noWrap/>
            <w:vAlign w:val="center"/>
            <w:hideMark/>
          </w:tcPr>
          <w:p w14:paraId="75C86286" w14:textId="77777777" w:rsidR="002A7BE6" w:rsidRPr="00AC1C5C" w:rsidRDefault="002A7BE6">
            <w:pPr>
              <w:jc w:val="center"/>
              <w:rPr>
                <w:rFonts w:ascii="Arial" w:eastAsia="DengXian" w:hAnsi="Arial" w:cs="Arial"/>
                <w:color w:val="000000"/>
                <w:sz w:val="16"/>
                <w:szCs w:val="16"/>
              </w:rPr>
            </w:pPr>
            <w:r w:rsidRPr="00AC1C5C">
              <w:rPr>
                <w:rFonts w:ascii="Arial" w:eastAsia="DengXian" w:hAnsi="Arial" w:cs="Arial"/>
                <w:color w:val="000000"/>
                <w:sz w:val="16"/>
                <w:szCs w:val="16"/>
              </w:rPr>
              <w:t>testis, thyroid</w:t>
            </w:r>
          </w:p>
        </w:tc>
        <w:tc>
          <w:tcPr>
            <w:tcW w:w="1072" w:type="dxa"/>
            <w:tcBorders>
              <w:top w:val="nil"/>
              <w:left w:val="nil"/>
              <w:bottom w:val="single" w:sz="12" w:space="0" w:color="auto"/>
              <w:right w:val="nil"/>
            </w:tcBorders>
            <w:shd w:val="clear" w:color="auto" w:fill="auto"/>
            <w:noWrap/>
            <w:vAlign w:val="center"/>
            <w:hideMark/>
          </w:tcPr>
          <w:p w14:paraId="2378B853" w14:textId="77777777" w:rsidR="002A7BE6" w:rsidRPr="00AC1C5C" w:rsidRDefault="002A7BE6">
            <w:pPr>
              <w:jc w:val="center"/>
              <w:rPr>
                <w:rFonts w:ascii="Arial" w:eastAsia="DengXian" w:hAnsi="Arial" w:cs="Arial"/>
                <w:color w:val="000000"/>
                <w:sz w:val="18"/>
                <w:szCs w:val="18"/>
              </w:rPr>
            </w:pPr>
            <w:r w:rsidRPr="00AC1C5C">
              <w:rPr>
                <w:rFonts w:ascii="Arial" w:eastAsia="DengXian" w:hAnsi="Arial" w:cs="Arial"/>
                <w:color w:val="000000"/>
                <w:sz w:val="18"/>
                <w:szCs w:val="18"/>
              </w:rPr>
              <w:t xml:space="preserve"> 33102086, 35909527</w:t>
            </w:r>
          </w:p>
        </w:tc>
      </w:tr>
    </w:tbl>
    <w:p w14:paraId="15D1B6FF" w14:textId="7AB57242" w:rsidR="00F649F8" w:rsidRPr="00295A20" w:rsidRDefault="00AC1C5C" w:rsidP="00725060">
      <w:pPr>
        <w:rPr>
          <w:rFonts w:ascii="Arial" w:hAnsi="Arial" w:cs="Arial"/>
          <w:sz w:val="18"/>
          <w:szCs w:val="18"/>
        </w:rPr>
      </w:pPr>
      <w:r w:rsidRPr="00AC1C5C">
        <w:rPr>
          <w:rFonts w:ascii="Arial" w:hAnsi="Arial" w:cs="Arial"/>
          <w:sz w:val="18"/>
          <w:szCs w:val="18"/>
        </w:rPr>
        <w:t xml:space="preserve">* The length of sequence from the end of </w:t>
      </w:r>
      <w:r w:rsidR="00133A68">
        <w:rPr>
          <w:rFonts w:ascii="Arial" w:hAnsi="Arial" w:cs="Arial"/>
          <w:sz w:val="18"/>
          <w:szCs w:val="18"/>
        </w:rPr>
        <w:t xml:space="preserve">the </w:t>
      </w:r>
      <w:r w:rsidRPr="00AC1C5C">
        <w:rPr>
          <w:rFonts w:ascii="Arial" w:hAnsi="Arial" w:cs="Arial"/>
          <w:sz w:val="18"/>
          <w:szCs w:val="18"/>
        </w:rPr>
        <w:t xml:space="preserve">3'-UTR </w:t>
      </w:r>
      <w:r w:rsidR="00133A68" w:rsidRPr="00AC1C5C">
        <w:rPr>
          <w:rFonts w:ascii="Arial" w:hAnsi="Arial" w:cs="Arial"/>
          <w:sz w:val="18"/>
          <w:szCs w:val="18"/>
        </w:rPr>
        <w:t xml:space="preserve">that </w:t>
      </w:r>
      <w:r w:rsidRPr="00AC1C5C">
        <w:rPr>
          <w:rFonts w:ascii="Arial" w:hAnsi="Arial" w:cs="Arial"/>
          <w:sz w:val="18"/>
          <w:szCs w:val="18"/>
        </w:rPr>
        <w:t>was utilized for model prediction.</w:t>
      </w:r>
    </w:p>
    <w:p w14:paraId="4C1F01B8" w14:textId="6F2DBA70" w:rsidR="00AC1C5C" w:rsidRDefault="00AC1C5C">
      <w:pPr>
        <w:rPr>
          <w:rFonts w:cs="Arial"/>
          <w:b/>
          <w:bCs/>
          <w:sz w:val="22"/>
          <w:szCs w:val="22"/>
        </w:rPr>
      </w:pPr>
      <w:r>
        <w:rPr>
          <w:rFonts w:cs="Arial"/>
          <w:b/>
          <w:bCs/>
          <w:sz w:val="22"/>
          <w:szCs w:val="22"/>
        </w:rPr>
        <w:br w:type="page"/>
      </w:r>
    </w:p>
    <w:p w14:paraId="48564622" w14:textId="21E46C5E" w:rsidR="00AC1C5C" w:rsidRPr="00AC1C5C" w:rsidRDefault="00AC1C5C" w:rsidP="00725060">
      <w:pPr>
        <w:rPr>
          <w:rFonts w:ascii="Arial" w:hAnsi="Arial" w:cs="Arial"/>
          <w:b/>
          <w:bCs/>
          <w:sz w:val="20"/>
          <w:szCs w:val="20"/>
        </w:rPr>
      </w:pPr>
      <w:r w:rsidRPr="00AC1C5C">
        <w:rPr>
          <w:rFonts w:ascii="Arial" w:hAnsi="Arial" w:cs="Arial"/>
          <w:b/>
          <w:bCs/>
          <w:sz w:val="20"/>
          <w:szCs w:val="20"/>
        </w:rPr>
        <w:lastRenderedPageBreak/>
        <w:t>Supplementary Table 7. Summary of SARS-CoV-2 variants for tissue-specific inference.</w:t>
      </w:r>
    </w:p>
    <w:tbl>
      <w:tblPr>
        <w:tblW w:w="8302" w:type="dxa"/>
        <w:tblLook w:val="04A0" w:firstRow="1" w:lastRow="0" w:firstColumn="1" w:lastColumn="0" w:noHBand="0" w:noVBand="1"/>
      </w:tblPr>
      <w:tblGrid>
        <w:gridCol w:w="2678"/>
        <w:gridCol w:w="1347"/>
        <w:gridCol w:w="1347"/>
        <w:gridCol w:w="1375"/>
        <w:gridCol w:w="1555"/>
      </w:tblGrid>
      <w:tr w:rsidR="00AC1C5C" w:rsidRPr="00AC1C5C" w14:paraId="685CBE5E" w14:textId="77777777" w:rsidTr="00AC1C5C">
        <w:trPr>
          <w:trHeight w:val="483"/>
        </w:trPr>
        <w:tc>
          <w:tcPr>
            <w:tcW w:w="2678" w:type="dxa"/>
            <w:tcBorders>
              <w:top w:val="single" w:sz="12" w:space="0" w:color="auto"/>
              <w:left w:val="nil"/>
              <w:bottom w:val="single" w:sz="12" w:space="0" w:color="auto"/>
              <w:right w:val="nil"/>
            </w:tcBorders>
            <w:shd w:val="clear" w:color="auto" w:fill="auto"/>
            <w:noWrap/>
            <w:vAlign w:val="center"/>
            <w:hideMark/>
          </w:tcPr>
          <w:p w14:paraId="16306265" w14:textId="77777777" w:rsidR="00AC1C5C" w:rsidRPr="00AC1C5C" w:rsidRDefault="00AC1C5C">
            <w:pPr>
              <w:jc w:val="center"/>
              <w:rPr>
                <w:rFonts w:ascii="Arial" w:eastAsia="DengXian" w:hAnsi="Arial" w:cs="Arial"/>
                <w:b/>
                <w:bCs/>
                <w:color w:val="000000"/>
                <w:sz w:val="18"/>
                <w:szCs w:val="18"/>
              </w:rPr>
            </w:pPr>
            <w:r w:rsidRPr="00AC1C5C">
              <w:rPr>
                <w:rFonts w:ascii="Arial" w:eastAsia="DengXian" w:hAnsi="Arial" w:cs="Arial"/>
                <w:b/>
                <w:bCs/>
                <w:color w:val="000000"/>
                <w:sz w:val="18"/>
                <w:szCs w:val="18"/>
              </w:rPr>
              <w:t>Name</w:t>
            </w:r>
          </w:p>
        </w:tc>
        <w:tc>
          <w:tcPr>
            <w:tcW w:w="1347" w:type="dxa"/>
            <w:tcBorders>
              <w:top w:val="single" w:sz="12" w:space="0" w:color="auto"/>
              <w:left w:val="nil"/>
              <w:bottom w:val="single" w:sz="12" w:space="0" w:color="auto"/>
              <w:right w:val="nil"/>
            </w:tcBorders>
            <w:shd w:val="clear" w:color="auto" w:fill="auto"/>
            <w:noWrap/>
            <w:vAlign w:val="center"/>
            <w:hideMark/>
          </w:tcPr>
          <w:p w14:paraId="593B89DE" w14:textId="77777777" w:rsidR="00AC1C5C" w:rsidRPr="00AC1C5C" w:rsidRDefault="00AC1C5C">
            <w:pPr>
              <w:jc w:val="center"/>
              <w:rPr>
                <w:rFonts w:ascii="Arial" w:eastAsia="DengXian" w:hAnsi="Arial" w:cs="Arial"/>
                <w:b/>
                <w:bCs/>
                <w:color w:val="000000"/>
                <w:sz w:val="18"/>
                <w:szCs w:val="18"/>
              </w:rPr>
            </w:pPr>
            <w:r w:rsidRPr="00AC1C5C">
              <w:rPr>
                <w:rFonts w:ascii="Arial" w:eastAsia="DengXian" w:hAnsi="Arial" w:cs="Arial"/>
                <w:b/>
                <w:bCs/>
                <w:color w:val="000000"/>
                <w:sz w:val="18"/>
                <w:szCs w:val="18"/>
              </w:rPr>
              <w:t>Lineage</w:t>
            </w:r>
          </w:p>
        </w:tc>
        <w:tc>
          <w:tcPr>
            <w:tcW w:w="1347" w:type="dxa"/>
            <w:tcBorders>
              <w:top w:val="single" w:sz="12" w:space="0" w:color="auto"/>
              <w:left w:val="nil"/>
              <w:bottom w:val="single" w:sz="12" w:space="0" w:color="auto"/>
              <w:right w:val="nil"/>
            </w:tcBorders>
            <w:shd w:val="clear" w:color="auto" w:fill="auto"/>
            <w:noWrap/>
            <w:vAlign w:val="center"/>
            <w:hideMark/>
          </w:tcPr>
          <w:p w14:paraId="5C24E6EF" w14:textId="77777777" w:rsidR="00AC1C5C" w:rsidRPr="00AC1C5C" w:rsidRDefault="00AC1C5C">
            <w:pPr>
              <w:jc w:val="center"/>
              <w:rPr>
                <w:rFonts w:ascii="Arial" w:eastAsia="DengXian" w:hAnsi="Arial" w:cs="Arial"/>
                <w:b/>
                <w:bCs/>
                <w:color w:val="000000"/>
                <w:sz w:val="18"/>
                <w:szCs w:val="18"/>
              </w:rPr>
            </w:pPr>
            <w:r w:rsidRPr="00AC1C5C">
              <w:rPr>
                <w:rFonts w:ascii="Arial" w:eastAsia="DengXian" w:hAnsi="Arial" w:cs="Arial"/>
                <w:b/>
                <w:bCs/>
                <w:color w:val="000000"/>
                <w:sz w:val="18"/>
                <w:szCs w:val="18"/>
              </w:rPr>
              <w:t>Accession ID</w:t>
            </w:r>
          </w:p>
        </w:tc>
        <w:tc>
          <w:tcPr>
            <w:tcW w:w="1375" w:type="dxa"/>
            <w:tcBorders>
              <w:top w:val="single" w:sz="12" w:space="0" w:color="auto"/>
              <w:left w:val="nil"/>
              <w:bottom w:val="single" w:sz="12" w:space="0" w:color="auto"/>
              <w:right w:val="nil"/>
            </w:tcBorders>
            <w:shd w:val="clear" w:color="auto" w:fill="auto"/>
            <w:noWrap/>
            <w:vAlign w:val="center"/>
            <w:hideMark/>
          </w:tcPr>
          <w:p w14:paraId="0EBC3E23" w14:textId="16BF60FE" w:rsidR="00AC1C5C" w:rsidRPr="00AC1C5C" w:rsidRDefault="00AC1C5C">
            <w:pPr>
              <w:jc w:val="center"/>
              <w:rPr>
                <w:rFonts w:ascii="Arial" w:eastAsia="DengXian" w:hAnsi="Arial" w:cs="Arial"/>
                <w:b/>
                <w:bCs/>
                <w:color w:val="000000"/>
                <w:sz w:val="18"/>
                <w:szCs w:val="18"/>
              </w:rPr>
            </w:pPr>
            <w:r>
              <w:rPr>
                <w:rFonts w:ascii="Arial" w:eastAsia="DengXian" w:hAnsi="Arial" w:cs="Arial"/>
                <w:b/>
                <w:bCs/>
                <w:color w:val="000000"/>
                <w:sz w:val="18"/>
                <w:szCs w:val="18"/>
              </w:rPr>
              <w:t>P</w:t>
            </w:r>
            <w:r w:rsidRPr="00AC1C5C">
              <w:rPr>
                <w:rFonts w:ascii="Arial" w:eastAsia="DengXian" w:hAnsi="Arial" w:cs="Arial"/>
                <w:b/>
                <w:bCs/>
                <w:color w:val="000000"/>
                <w:sz w:val="18"/>
                <w:szCs w:val="18"/>
              </w:rPr>
              <w:t>olyA length</w:t>
            </w:r>
          </w:p>
        </w:tc>
        <w:tc>
          <w:tcPr>
            <w:tcW w:w="1555" w:type="dxa"/>
            <w:tcBorders>
              <w:top w:val="single" w:sz="12" w:space="0" w:color="auto"/>
              <w:left w:val="nil"/>
              <w:bottom w:val="single" w:sz="12" w:space="0" w:color="auto"/>
              <w:right w:val="nil"/>
            </w:tcBorders>
            <w:shd w:val="clear" w:color="auto" w:fill="auto"/>
            <w:noWrap/>
            <w:vAlign w:val="center"/>
            <w:hideMark/>
          </w:tcPr>
          <w:p w14:paraId="66A879FD" w14:textId="77777777" w:rsidR="00AC1C5C" w:rsidRPr="00AC1C5C" w:rsidRDefault="00AC1C5C">
            <w:pPr>
              <w:jc w:val="center"/>
              <w:rPr>
                <w:rFonts w:ascii="Arial" w:eastAsia="DengXian" w:hAnsi="Arial" w:cs="Arial"/>
                <w:b/>
                <w:bCs/>
                <w:color w:val="000000"/>
                <w:sz w:val="18"/>
                <w:szCs w:val="18"/>
              </w:rPr>
            </w:pPr>
            <w:r w:rsidRPr="00AC1C5C">
              <w:rPr>
                <w:rFonts w:ascii="Arial" w:eastAsia="DengXian" w:hAnsi="Arial" w:cs="Arial"/>
                <w:b/>
                <w:bCs/>
                <w:color w:val="000000"/>
                <w:sz w:val="18"/>
                <w:szCs w:val="18"/>
              </w:rPr>
              <w:t>3'-UTR*</w:t>
            </w:r>
          </w:p>
        </w:tc>
      </w:tr>
      <w:tr w:rsidR="00AC1C5C" w:rsidRPr="00AC1C5C" w14:paraId="3DD15E95" w14:textId="77777777" w:rsidTr="00AC1C5C">
        <w:trPr>
          <w:trHeight w:val="483"/>
        </w:trPr>
        <w:tc>
          <w:tcPr>
            <w:tcW w:w="2678" w:type="dxa"/>
            <w:tcBorders>
              <w:top w:val="single" w:sz="12" w:space="0" w:color="auto"/>
              <w:left w:val="nil"/>
              <w:bottom w:val="nil"/>
              <w:right w:val="nil"/>
            </w:tcBorders>
            <w:shd w:val="clear" w:color="auto" w:fill="auto"/>
            <w:noWrap/>
            <w:vAlign w:val="center"/>
            <w:hideMark/>
          </w:tcPr>
          <w:p w14:paraId="490005B9"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Ori</w:t>
            </w:r>
          </w:p>
        </w:tc>
        <w:tc>
          <w:tcPr>
            <w:tcW w:w="1347" w:type="dxa"/>
            <w:tcBorders>
              <w:top w:val="single" w:sz="12" w:space="0" w:color="auto"/>
              <w:left w:val="nil"/>
              <w:bottom w:val="nil"/>
              <w:right w:val="nil"/>
            </w:tcBorders>
            <w:shd w:val="clear" w:color="auto" w:fill="auto"/>
            <w:noWrap/>
            <w:vAlign w:val="center"/>
            <w:hideMark/>
          </w:tcPr>
          <w:p w14:paraId="20E8616D"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B</w:t>
            </w:r>
          </w:p>
        </w:tc>
        <w:tc>
          <w:tcPr>
            <w:tcW w:w="1347" w:type="dxa"/>
            <w:tcBorders>
              <w:top w:val="single" w:sz="12" w:space="0" w:color="auto"/>
              <w:left w:val="nil"/>
              <w:bottom w:val="nil"/>
              <w:right w:val="nil"/>
            </w:tcBorders>
            <w:shd w:val="clear" w:color="auto" w:fill="auto"/>
            <w:noWrap/>
            <w:vAlign w:val="center"/>
            <w:hideMark/>
          </w:tcPr>
          <w:p w14:paraId="0DEE5690"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NC_045512.2</w:t>
            </w:r>
          </w:p>
        </w:tc>
        <w:tc>
          <w:tcPr>
            <w:tcW w:w="1375" w:type="dxa"/>
            <w:tcBorders>
              <w:top w:val="single" w:sz="12" w:space="0" w:color="auto"/>
              <w:left w:val="nil"/>
              <w:bottom w:val="nil"/>
              <w:right w:val="nil"/>
            </w:tcBorders>
            <w:shd w:val="clear" w:color="auto" w:fill="auto"/>
            <w:noWrap/>
            <w:vAlign w:val="center"/>
            <w:hideMark/>
          </w:tcPr>
          <w:p w14:paraId="0B7B7C20"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33</w:t>
            </w:r>
          </w:p>
        </w:tc>
        <w:tc>
          <w:tcPr>
            <w:tcW w:w="1555" w:type="dxa"/>
            <w:tcBorders>
              <w:top w:val="single" w:sz="12" w:space="0" w:color="auto"/>
              <w:left w:val="nil"/>
              <w:bottom w:val="nil"/>
              <w:right w:val="nil"/>
            </w:tcBorders>
            <w:shd w:val="clear" w:color="auto" w:fill="auto"/>
            <w:noWrap/>
            <w:vAlign w:val="center"/>
            <w:hideMark/>
          </w:tcPr>
          <w:p w14:paraId="1B5598BE"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100</w:t>
            </w:r>
          </w:p>
        </w:tc>
      </w:tr>
      <w:tr w:rsidR="00AC1C5C" w:rsidRPr="00AC1C5C" w14:paraId="12068C8C" w14:textId="77777777" w:rsidTr="00AC1C5C">
        <w:trPr>
          <w:trHeight w:val="483"/>
        </w:trPr>
        <w:tc>
          <w:tcPr>
            <w:tcW w:w="2678" w:type="dxa"/>
            <w:tcBorders>
              <w:top w:val="nil"/>
              <w:left w:val="nil"/>
              <w:bottom w:val="nil"/>
              <w:right w:val="nil"/>
            </w:tcBorders>
            <w:shd w:val="clear" w:color="auto" w:fill="auto"/>
            <w:noWrap/>
            <w:vAlign w:val="center"/>
            <w:hideMark/>
          </w:tcPr>
          <w:p w14:paraId="24263E64"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Epsilon2</w:t>
            </w:r>
          </w:p>
        </w:tc>
        <w:tc>
          <w:tcPr>
            <w:tcW w:w="1347" w:type="dxa"/>
            <w:tcBorders>
              <w:top w:val="nil"/>
              <w:left w:val="nil"/>
              <w:bottom w:val="nil"/>
              <w:right w:val="nil"/>
            </w:tcBorders>
            <w:shd w:val="clear" w:color="auto" w:fill="auto"/>
            <w:noWrap/>
            <w:vAlign w:val="center"/>
            <w:hideMark/>
          </w:tcPr>
          <w:p w14:paraId="6A344802"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B.1.429</w:t>
            </w:r>
          </w:p>
        </w:tc>
        <w:tc>
          <w:tcPr>
            <w:tcW w:w="1347" w:type="dxa"/>
            <w:tcBorders>
              <w:top w:val="nil"/>
              <w:left w:val="nil"/>
              <w:bottom w:val="nil"/>
              <w:right w:val="nil"/>
            </w:tcBorders>
            <w:shd w:val="clear" w:color="auto" w:fill="auto"/>
            <w:noWrap/>
            <w:vAlign w:val="center"/>
            <w:hideMark/>
          </w:tcPr>
          <w:p w14:paraId="72BB7214"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MZ722827.1</w:t>
            </w:r>
          </w:p>
        </w:tc>
        <w:tc>
          <w:tcPr>
            <w:tcW w:w="1375" w:type="dxa"/>
            <w:tcBorders>
              <w:top w:val="nil"/>
              <w:left w:val="nil"/>
              <w:bottom w:val="nil"/>
              <w:right w:val="nil"/>
            </w:tcBorders>
            <w:shd w:val="clear" w:color="auto" w:fill="auto"/>
            <w:noWrap/>
            <w:vAlign w:val="center"/>
            <w:hideMark/>
          </w:tcPr>
          <w:p w14:paraId="1C14650D"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33</w:t>
            </w:r>
          </w:p>
        </w:tc>
        <w:tc>
          <w:tcPr>
            <w:tcW w:w="1555" w:type="dxa"/>
            <w:tcBorders>
              <w:top w:val="nil"/>
              <w:left w:val="nil"/>
              <w:bottom w:val="nil"/>
              <w:right w:val="nil"/>
            </w:tcBorders>
            <w:shd w:val="clear" w:color="auto" w:fill="auto"/>
            <w:noWrap/>
            <w:vAlign w:val="center"/>
            <w:hideMark/>
          </w:tcPr>
          <w:p w14:paraId="557559E5"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100</w:t>
            </w:r>
          </w:p>
        </w:tc>
      </w:tr>
      <w:tr w:rsidR="00AC1C5C" w:rsidRPr="00AC1C5C" w14:paraId="652D62D2" w14:textId="77777777" w:rsidTr="00AC1C5C">
        <w:trPr>
          <w:trHeight w:val="483"/>
        </w:trPr>
        <w:tc>
          <w:tcPr>
            <w:tcW w:w="2678" w:type="dxa"/>
            <w:tcBorders>
              <w:top w:val="nil"/>
              <w:left w:val="nil"/>
              <w:bottom w:val="nil"/>
              <w:right w:val="nil"/>
            </w:tcBorders>
            <w:shd w:val="clear" w:color="auto" w:fill="auto"/>
            <w:noWrap/>
            <w:vAlign w:val="center"/>
            <w:hideMark/>
          </w:tcPr>
          <w:p w14:paraId="204A8EFC"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Zeta</w:t>
            </w:r>
          </w:p>
        </w:tc>
        <w:tc>
          <w:tcPr>
            <w:tcW w:w="1347" w:type="dxa"/>
            <w:tcBorders>
              <w:top w:val="nil"/>
              <w:left w:val="nil"/>
              <w:bottom w:val="nil"/>
              <w:right w:val="nil"/>
            </w:tcBorders>
            <w:shd w:val="clear" w:color="auto" w:fill="auto"/>
            <w:noWrap/>
            <w:vAlign w:val="center"/>
            <w:hideMark/>
          </w:tcPr>
          <w:p w14:paraId="675C0EE5"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P.3</w:t>
            </w:r>
          </w:p>
        </w:tc>
        <w:tc>
          <w:tcPr>
            <w:tcW w:w="1347" w:type="dxa"/>
            <w:tcBorders>
              <w:top w:val="nil"/>
              <w:left w:val="nil"/>
              <w:bottom w:val="nil"/>
              <w:right w:val="nil"/>
            </w:tcBorders>
            <w:shd w:val="clear" w:color="auto" w:fill="auto"/>
            <w:noWrap/>
            <w:vAlign w:val="center"/>
            <w:hideMark/>
          </w:tcPr>
          <w:p w14:paraId="51B44D9E"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OL981152.1</w:t>
            </w:r>
          </w:p>
        </w:tc>
        <w:tc>
          <w:tcPr>
            <w:tcW w:w="1375" w:type="dxa"/>
            <w:tcBorders>
              <w:top w:val="nil"/>
              <w:left w:val="nil"/>
              <w:bottom w:val="nil"/>
              <w:right w:val="nil"/>
            </w:tcBorders>
            <w:shd w:val="clear" w:color="auto" w:fill="auto"/>
            <w:noWrap/>
            <w:vAlign w:val="center"/>
            <w:hideMark/>
          </w:tcPr>
          <w:p w14:paraId="0D128BDB"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33</w:t>
            </w:r>
          </w:p>
        </w:tc>
        <w:tc>
          <w:tcPr>
            <w:tcW w:w="1555" w:type="dxa"/>
            <w:tcBorders>
              <w:top w:val="nil"/>
              <w:left w:val="nil"/>
              <w:bottom w:val="nil"/>
              <w:right w:val="nil"/>
            </w:tcBorders>
            <w:shd w:val="clear" w:color="auto" w:fill="auto"/>
            <w:noWrap/>
            <w:vAlign w:val="center"/>
            <w:hideMark/>
          </w:tcPr>
          <w:p w14:paraId="1B8C01CA"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100</w:t>
            </w:r>
          </w:p>
        </w:tc>
      </w:tr>
      <w:tr w:rsidR="00AC1C5C" w:rsidRPr="00AC1C5C" w14:paraId="7B550573" w14:textId="77777777" w:rsidTr="00AC1C5C">
        <w:trPr>
          <w:trHeight w:val="483"/>
        </w:trPr>
        <w:tc>
          <w:tcPr>
            <w:tcW w:w="2678" w:type="dxa"/>
            <w:tcBorders>
              <w:top w:val="nil"/>
              <w:left w:val="nil"/>
              <w:bottom w:val="nil"/>
              <w:right w:val="nil"/>
            </w:tcBorders>
            <w:shd w:val="clear" w:color="auto" w:fill="auto"/>
            <w:noWrap/>
            <w:vAlign w:val="center"/>
            <w:hideMark/>
          </w:tcPr>
          <w:p w14:paraId="1934F439"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Epsilon1</w:t>
            </w:r>
          </w:p>
        </w:tc>
        <w:tc>
          <w:tcPr>
            <w:tcW w:w="1347" w:type="dxa"/>
            <w:tcBorders>
              <w:top w:val="nil"/>
              <w:left w:val="nil"/>
              <w:bottom w:val="nil"/>
              <w:right w:val="nil"/>
            </w:tcBorders>
            <w:shd w:val="clear" w:color="auto" w:fill="auto"/>
            <w:noWrap/>
            <w:vAlign w:val="center"/>
            <w:hideMark/>
          </w:tcPr>
          <w:p w14:paraId="1F89F1B2"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B.1.427</w:t>
            </w:r>
          </w:p>
        </w:tc>
        <w:tc>
          <w:tcPr>
            <w:tcW w:w="1347" w:type="dxa"/>
            <w:tcBorders>
              <w:top w:val="nil"/>
              <w:left w:val="nil"/>
              <w:bottom w:val="nil"/>
              <w:right w:val="nil"/>
            </w:tcBorders>
            <w:shd w:val="clear" w:color="auto" w:fill="auto"/>
            <w:noWrap/>
            <w:vAlign w:val="center"/>
            <w:hideMark/>
          </w:tcPr>
          <w:p w14:paraId="0A09FBFB"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OK245663.1</w:t>
            </w:r>
          </w:p>
        </w:tc>
        <w:tc>
          <w:tcPr>
            <w:tcW w:w="1375" w:type="dxa"/>
            <w:tcBorders>
              <w:top w:val="nil"/>
              <w:left w:val="nil"/>
              <w:bottom w:val="nil"/>
              <w:right w:val="nil"/>
            </w:tcBorders>
            <w:shd w:val="clear" w:color="auto" w:fill="auto"/>
            <w:noWrap/>
            <w:vAlign w:val="center"/>
            <w:hideMark/>
          </w:tcPr>
          <w:p w14:paraId="3C147625"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33</w:t>
            </w:r>
          </w:p>
        </w:tc>
        <w:tc>
          <w:tcPr>
            <w:tcW w:w="1555" w:type="dxa"/>
            <w:tcBorders>
              <w:top w:val="nil"/>
              <w:left w:val="nil"/>
              <w:bottom w:val="nil"/>
              <w:right w:val="nil"/>
            </w:tcBorders>
            <w:shd w:val="clear" w:color="auto" w:fill="auto"/>
            <w:noWrap/>
            <w:vAlign w:val="center"/>
            <w:hideMark/>
          </w:tcPr>
          <w:p w14:paraId="7805387D"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100</w:t>
            </w:r>
          </w:p>
        </w:tc>
      </w:tr>
      <w:tr w:rsidR="00AC1C5C" w:rsidRPr="00AC1C5C" w14:paraId="4BF17CC1" w14:textId="77777777" w:rsidTr="00AC1C5C">
        <w:trPr>
          <w:trHeight w:val="483"/>
        </w:trPr>
        <w:tc>
          <w:tcPr>
            <w:tcW w:w="2678" w:type="dxa"/>
            <w:tcBorders>
              <w:top w:val="nil"/>
              <w:left w:val="nil"/>
              <w:bottom w:val="nil"/>
              <w:right w:val="nil"/>
            </w:tcBorders>
            <w:shd w:val="clear" w:color="auto" w:fill="auto"/>
            <w:noWrap/>
            <w:vAlign w:val="center"/>
            <w:hideMark/>
          </w:tcPr>
          <w:p w14:paraId="07BEF827"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Theta</w:t>
            </w:r>
          </w:p>
        </w:tc>
        <w:tc>
          <w:tcPr>
            <w:tcW w:w="1347" w:type="dxa"/>
            <w:tcBorders>
              <w:top w:val="nil"/>
              <w:left w:val="nil"/>
              <w:bottom w:val="nil"/>
              <w:right w:val="nil"/>
            </w:tcBorders>
            <w:shd w:val="clear" w:color="auto" w:fill="auto"/>
            <w:noWrap/>
            <w:vAlign w:val="center"/>
            <w:hideMark/>
          </w:tcPr>
          <w:p w14:paraId="4442AEE2"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P.2</w:t>
            </w:r>
          </w:p>
        </w:tc>
        <w:tc>
          <w:tcPr>
            <w:tcW w:w="1347" w:type="dxa"/>
            <w:tcBorders>
              <w:top w:val="nil"/>
              <w:left w:val="nil"/>
              <w:bottom w:val="nil"/>
              <w:right w:val="nil"/>
            </w:tcBorders>
            <w:shd w:val="clear" w:color="auto" w:fill="auto"/>
            <w:noWrap/>
            <w:vAlign w:val="center"/>
            <w:hideMark/>
          </w:tcPr>
          <w:p w14:paraId="4D3BEF37"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MZ169917.1</w:t>
            </w:r>
          </w:p>
        </w:tc>
        <w:tc>
          <w:tcPr>
            <w:tcW w:w="1375" w:type="dxa"/>
            <w:tcBorders>
              <w:top w:val="nil"/>
              <w:left w:val="nil"/>
              <w:bottom w:val="nil"/>
              <w:right w:val="nil"/>
            </w:tcBorders>
            <w:shd w:val="clear" w:color="auto" w:fill="auto"/>
            <w:noWrap/>
            <w:vAlign w:val="center"/>
            <w:hideMark/>
          </w:tcPr>
          <w:p w14:paraId="0F54E607"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33</w:t>
            </w:r>
          </w:p>
        </w:tc>
        <w:tc>
          <w:tcPr>
            <w:tcW w:w="1555" w:type="dxa"/>
            <w:tcBorders>
              <w:top w:val="nil"/>
              <w:left w:val="nil"/>
              <w:bottom w:val="nil"/>
              <w:right w:val="nil"/>
            </w:tcBorders>
            <w:shd w:val="clear" w:color="auto" w:fill="auto"/>
            <w:noWrap/>
            <w:vAlign w:val="center"/>
            <w:hideMark/>
          </w:tcPr>
          <w:p w14:paraId="4709543D"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100</w:t>
            </w:r>
          </w:p>
        </w:tc>
      </w:tr>
      <w:tr w:rsidR="00AC1C5C" w:rsidRPr="00AC1C5C" w14:paraId="325C2F6F" w14:textId="77777777" w:rsidTr="00AC1C5C">
        <w:trPr>
          <w:trHeight w:val="483"/>
        </w:trPr>
        <w:tc>
          <w:tcPr>
            <w:tcW w:w="2678" w:type="dxa"/>
            <w:tcBorders>
              <w:top w:val="nil"/>
              <w:left w:val="nil"/>
              <w:bottom w:val="nil"/>
              <w:right w:val="nil"/>
            </w:tcBorders>
            <w:shd w:val="clear" w:color="auto" w:fill="auto"/>
            <w:noWrap/>
            <w:vAlign w:val="center"/>
            <w:hideMark/>
          </w:tcPr>
          <w:p w14:paraId="0A4BD4BA"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Eta</w:t>
            </w:r>
          </w:p>
        </w:tc>
        <w:tc>
          <w:tcPr>
            <w:tcW w:w="1347" w:type="dxa"/>
            <w:tcBorders>
              <w:top w:val="nil"/>
              <w:left w:val="nil"/>
              <w:bottom w:val="nil"/>
              <w:right w:val="nil"/>
            </w:tcBorders>
            <w:shd w:val="clear" w:color="auto" w:fill="auto"/>
            <w:noWrap/>
            <w:vAlign w:val="center"/>
            <w:hideMark/>
          </w:tcPr>
          <w:p w14:paraId="1A2CAA88"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B.1.525</w:t>
            </w:r>
          </w:p>
        </w:tc>
        <w:tc>
          <w:tcPr>
            <w:tcW w:w="1347" w:type="dxa"/>
            <w:tcBorders>
              <w:top w:val="nil"/>
              <w:left w:val="nil"/>
              <w:bottom w:val="nil"/>
              <w:right w:val="nil"/>
            </w:tcBorders>
            <w:shd w:val="clear" w:color="auto" w:fill="auto"/>
            <w:noWrap/>
            <w:vAlign w:val="center"/>
            <w:hideMark/>
          </w:tcPr>
          <w:p w14:paraId="3E96D768"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MW791296.1</w:t>
            </w:r>
          </w:p>
        </w:tc>
        <w:tc>
          <w:tcPr>
            <w:tcW w:w="1375" w:type="dxa"/>
            <w:tcBorders>
              <w:top w:val="nil"/>
              <w:left w:val="nil"/>
              <w:bottom w:val="nil"/>
              <w:right w:val="nil"/>
            </w:tcBorders>
            <w:shd w:val="clear" w:color="auto" w:fill="auto"/>
            <w:noWrap/>
            <w:vAlign w:val="center"/>
            <w:hideMark/>
          </w:tcPr>
          <w:p w14:paraId="3BD28CDE"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33</w:t>
            </w:r>
          </w:p>
        </w:tc>
        <w:tc>
          <w:tcPr>
            <w:tcW w:w="1555" w:type="dxa"/>
            <w:tcBorders>
              <w:top w:val="nil"/>
              <w:left w:val="nil"/>
              <w:bottom w:val="nil"/>
              <w:right w:val="nil"/>
            </w:tcBorders>
            <w:shd w:val="clear" w:color="auto" w:fill="auto"/>
            <w:noWrap/>
            <w:vAlign w:val="center"/>
            <w:hideMark/>
          </w:tcPr>
          <w:p w14:paraId="1773038E"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100</w:t>
            </w:r>
          </w:p>
        </w:tc>
      </w:tr>
      <w:tr w:rsidR="00AC1C5C" w:rsidRPr="00AC1C5C" w14:paraId="7F96E839" w14:textId="77777777" w:rsidTr="00AC1C5C">
        <w:trPr>
          <w:trHeight w:val="483"/>
        </w:trPr>
        <w:tc>
          <w:tcPr>
            <w:tcW w:w="2678" w:type="dxa"/>
            <w:tcBorders>
              <w:top w:val="nil"/>
              <w:left w:val="nil"/>
              <w:bottom w:val="nil"/>
              <w:right w:val="nil"/>
            </w:tcBorders>
            <w:shd w:val="clear" w:color="auto" w:fill="auto"/>
            <w:noWrap/>
            <w:vAlign w:val="center"/>
            <w:hideMark/>
          </w:tcPr>
          <w:p w14:paraId="15948ECB"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Lambda</w:t>
            </w:r>
          </w:p>
        </w:tc>
        <w:tc>
          <w:tcPr>
            <w:tcW w:w="1347" w:type="dxa"/>
            <w:tcBorders>
              <w:top w:val="nil"/>
              <w:left w:val="nil"/>
              <w:bottom w:val="nil"/>
              <w:right w:val="nil"/>
            </w:tcBorders>
            <w:shd w:val="clear" w:color="auto" w:fill="auto"/>
            <w:noWrap/>
            <w:vAlign w:val="center"/>
            <w:hideMark/>
          </w:tcPr>
          <w:p w14:paraId="7F36B093"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C.37</w:t>
            </w:r>
          </w:p>
        </w:tc>
        <w:tc>
          <w:tcPr>
            <w:tcW w:w="1347" w:type="dxa"/>
            <w:tcBorders>
              <w:top w:val="nil"/>
              <w:left w:val="nil"/>
              <w:bottom w:val="nil"/>
              <w:right w:val="nil"/>
            </w:tcBorders>
            <w:shd w:val="clear" w:color="auto" w:fill="auto"/>
            <w:noWrap/>
            <w:vAlign w:val="center"/>
            <w:hideMark/>
          </w:tcPr>
          <w:p w14:paraId="7020E565"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MW937858.1</w:t>
            </w:r>
          </w:p>
        </w:tc>
        <w:tc>
          <w:tcPr>
            <w:tcW w:w="1375" w:type="dxa"/>
            <w:tcBorders>
              <w:top w:val="nil"/>
              <w:left w:val="nil"/>
              <w:bottom w:val="nil"/>
              <w:right w:val="nil"/>
            </w:tcBorders>
            <w:shd w:val="clear" w:color="auto" w:fill="auto"/>
            <w:noWrap/>
            <w:vAlign w:val="center"/>
            <w:hideMark/>
          </w:tcPr>
          <w:p w14:paraId="390D4668"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33</w:t>
            </w:r>
          </w:p>
        </w:tc>
        <w:tc>
          <w:tcPr>
            <w:tcW w:w="1555" w:type="dxa"/>
            <w:tcBorders>
              <w:top w:val="nil"/>
              <w:left w:val="nil"/>
              <w:bottom w:val="nil"/>
              <w:right w:val="nil"/>
            </w:tcBorders>
            <w:shd w:val="clear" w:color="auto" w:fill="auto"/>
            <w:noWrap/>
            <w:vAlign w:val="center"/>
            <w:hideMark/>
          </w:tcPr>
          <w:p w14:paraId="4D52E137"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100</w:t>
            </w:r>
          </w:p>
        </w:tc>
      </w:tr>
      <w:tr w:rsidR="00AC1C5C" w:rsidRPr="00AC1C5C" w14:paraId="2431B021" w14:textId="77777777" w:rsidTr="00AC1C5C">
        <w:trPr>
          <w:trHeight w:val="483"/>
        </w:trPr>
        <w:tc>
          <w:tcPr>
            <w:tcW w:w="2678" w:type="dxa"/>
            <w:tcBorders>
              <w:top w:val="nil"/>
              <w:left w:val="nil"/>
              <w:bottom w:val="nil"/>
              <w:right w:val="nil"/>
            </w:tcBorders>
            <w:shd w:val="clear" w:color="auto" w:fill="auto"/>
            <w:noWrap/>
            <w:vAlign w:val="center"/>
            <w:hideMark/>
          </w:tcPr>
          <w:p w14:paraId="5B57CC77"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Gamma</w:t>
            </w:r>
          </w:p>
        </w:tc>
        <w:tc>
          <w:tcPr>
            <w:tcW w:w="1347" w:type="dxa"/>
            <w:tcBorders>
              <w:top w:val="nil"/>
              <w:left w:val="nil"/>
              <w:bottom w:val="nil"/>
              <w:right w:val="nil"/>
            </w:tcBorders>
            <w:shd w:val="clear" w:color="auto" w:fill="auto"/>
            <w:noWrap/>
            <w:vAlign w:val="center"/>
            <w:hideMark/>
          </w:tcPr>
          <w:p w14:paraId="524BD183"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P.1</w:t>
            </w:r>
          </w:p>
        </w:tc>
        <w:tc>
          <w:tcPr>
            <w:tcW w:w="1347" w:type="dxa"/>
            <w:tcBorders>
              <w:top w:val="nil"/>
              <w:left w:val="nil"/>
              <w:bottom w:val="nil"/>
              <w:right w:val="nil"/>
            </w:tcBorders>
            <w:shd w:val="clear" w:color="auto" w:fill="auto"/>
            <w:noWrap/>
            <w:vAlign w:val="center"/>
            <w:hideMark/>
          </w:tcPr>
          <w:p w14:paraId="41B17817"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OP855417.1</w:t>
            </w:r>
          </w:p>
        </w:tc>
        <w:tc>
          <w:tcPr>
            <w:tcW w:w="1375" w:type="dxa"/>
            <w:tcBorders>
              <w:top w:val="nil"/>
              <w:left w:val="nil"/>
              <w:bottom w:val="nil"/>
              <w:right w:val="nil"/>
            </w:tcBorders>
            <w:shd w:val="clear" w:color="auto" w:fill="auto"/>
            <w:noWrap/>
            <w:vAlign w:val="center"/>
            <w:hideMark/>
          </w:tcPr>
          <w:p w14:paraId="5058DA9A"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33</w:t>
            </w:r>
          </w:p>
        </w:tc>
        <w:tc>
          <w:tcPr>
            <w:tcW w:w="1555" w:type="dxa"/>
            <w:tcBorders>
              <w:top w:val="nil"/>
              <w:left w:val="nil"/>
              <w:bottom w:val="nil"/>
              <w:right w:val="nil"/>
            </w:tcBorders>
            <w:shd w:val="clear" w:color="auto" w:fill="auto"/>
            <w:noWrap/>
            <w:vAlign w:val="center"/>
            <w:hideMark/>
          </w:tcPr>
          <w:p w14:paraId="7BC73463"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100</w:t>
            </w:r>
          </w:p>
        </w:tc>
      </w:tr>
      <w:tr w:rsidR="00AC1C5C" w:rsidRPr="00AC1C5C" w14:paraId="62183E8B" w14:textId="77777777" w:rsidTr="00AC1C5C">
        <w:trPr>
          <w:trHeight w:val="483"/>
        </w:trPr>
        <w:tc>
          <w:tcPr>
            <w:tcW w:w="2678" w:type="dxa"/>
            <w:tcBorders>
              <w:top w:val="nil"/>
              <w:left w:val="nil"/>
              <w:bottom w:val="nil"/>
              <w:right w:val="nil"/>
            </w:tcBorders>
            <w:shd w:val="clear" w:color="auto" w:fill="auto"/>
            <w:noWrap/>
            <w:vAlign w:val="center"/>
            <w:hideMark/>
          </w:tcPr>
          <w:p w14:paraId="213EA6B3"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Alpha</w:t>
            </w:r>
          </w:p>
        </w:tc>
        <w:tc>
          <w:tcPr>
            <w:tcW w:w="1347" w:type="dxa"/>
            <w:tcBorders>
              <w:top w:val="nil"/>
              <w:left w:val="nil"/>
              <w:bottom w:val="nil"/>
              <w:right w:val="nil"/>
            </w:tcBorders>
            <w:shd w:val="clear" w:color="auto" w:fill="auto"/>
            <w:noWrap/>
            <w:vAlign w:val="center"/>
            <w:hideMark/>
          </w:tcPr>
          <w:p w14:paraId="7B8DEA27"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B.1.1.7</w:t>
            </w:r>
          </w:p>
        </w:tc>
        <w:tc>
          <w:tcPr>
            <w:tcW w:w="1347" w:type="dxa"/>
            <w:tcBorders>
              <w:top w:val="nil"/>
              <w:left w:val="nil"/>
              <w:bottom w:val="nil"/>
              <w:right w:val="nil"/>
            </w:tcBorders>
            <w:shd w:val="clear" w:color="auto" w:fill="auto"/>
            <w:noWrap/>
            <w:vAlign w:val="center"/>
            <w:hideMark/>
          </w:tcPr>
          <w:p w14:paraId="0E5CE52A"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OX590588.1</w:t>
            </w:r>
          </w:p>
        </w:tc>
        <w:tc>
          <w:tcPr>
            <w:tcW w:w="1375" w:type="dxa"/>
            <w:tcBorders>
              <w:top w:val="nil"/>
              <w:left w:val="nil"/>
              <w:bottom w:val="nil"/>
              <w:right w:val="nil"/>
            </w:tcBorders>
            <w:shd w:val="clear" w:color="auto" w:fill="auto"/>
            <w:noWrap/>
            <w:vAlign w:val="center"/>
            <w:hideMark/>
          </w:tcPr>
          <w:p w14:paraId="1CD02DA3"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33</w:t>
            </w:r>
          </w:p>
        </w:tc>
        <w:tc>
          <w:tcPr>
            <w:tcW w:w="1555" w:type="dxa"/>
            <w:tcBorders>
              <w:top w:val="nil"/>
              <w:left w:val="nil"/>
              <w:bottom w:val="nil"/>
              <w:right w:val="nil"/>
            </w:tcBorders>
            <w:shd w:val="clear" w:color="auto" w:fill="auto"/>
            <w:noWrap/>
            <w:vAlign w:val="center"/>
            <w:hideMark/>
          </w:tcPr>
          <w:p w14:paraId="79739496"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100</w:t>
            </w:r>
          </w:p>
        </w:tc>
      </w:tr>
      <w:tr w:rsidR="00AC1C5C" w:rsidRPr="00AC1C5C" w14:paraId="2FD88A3A" w14:textId="77777777" w:rsidTr="00AC1C5C">
        <w:trPr>
          <w:trHeight w:val="483"/>
        </w:trPr>
        <w:tc>
          <w:tcPr>
            <w:tcW w:w="2678" w:type="dxa"/>
            <w:tcBorders>
              <w:top w:val="nil"/>
              <w:left w:val="nil"/>
              <w:bottom w:val="nil"/>
              <w:right w:val="nil"/>
            </w:tcBorders>
            <w:shd w:val="clear" w:color="auto" w:fill="auto"/>
            <w:noWrap/>
            <w:vAlign w:val="center"/>
            <w:hideMark/>
          </w:tcPr>
          <w:p w14:paraId="572444AB"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Kappa</w:t>
            </w:r>
          </w:p>
        </w:tc>
        <w:tc>
          <w:tcPr>
            <w:tcW w:w="1347" w:type="dxa"/>
            <w:tcBorders>
              <w:top w:val="nil"/>
              <w:left w:val="nil"/>
              <w:bottom w:val="nil"/>
              <w:right w:val="nil"/>
            </w:tcBorders>
            <w:shd w:val="clear" w:color="auto" w:fill="auto"/>
            <w:noWrap/>
            <w:vAlign w:val="center"/>
            <w:hideMark/>
          </w:tcPr>
          <w:p w14:paraId="256B3CB9"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B.1.617.1</w:t>
            </w:r>
          </w:p>
        </w:tc>
        <w:tc>
          <w:tcPr>
            <w:tcW w:w="1347" w:type="dxa"/>
            <w:tcBorders>
              <w:top w:val="nil"/>
              <w:left w:val="nil"/>
              <w:bottom w:val="nil"/>
              <w:right w:val="nil"/>
            </w:tcBorders>
            <w:shd w:val="clear" w:color="auto" w:fill="auto"/>
            <w:noWrap/>
            <w:vAlign w:val="center"/>
            <w:hideMark/>
          </w:tcPr>
          <w:p w14:paraId="1E054E90"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OK246830.1</w:t>
            </w:r>
          </w:p>
        </w:tc>
        <w:tc>
          <w:tcPr>
            <w:tcW w:w="1375" w:type="dxa"/>
            <w:tcBorders>
              <w:top w:val="nil"/>
              <w:left w:val="nil"/>
              <w:bottom w:val="nil"/>
              <w:right w:val="nil"/>
            </w:tcBorders>
            <w:shd w:val="clear" w:color="auto" w:fill="auto"/>
            <w:noWrap/>
            <w:vAlign w:val="center"/>
            <w:hideMark/>
          </w:tcPr>
          <w:p w14:paraId="4CA3BD7C"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33</w:t>
            </w:r>
          </w:p>
        </w:tc>
        <w:tc>
          <w:tcPr>
            <w:tcW w:w="1555" w:type="dxa"/>
            <w:tcBorders>
              <w:top w:val="nil"/>
              <w:left w:val="nil"/>
              <w:bottom w:val="nil"/>
              <w:right w:val="nil"/>
            </w:tcBorders>
            <w:shd w:val="clear" w:color="auto" w:fill="auto"/>
            <w:noWrap/>
            <w:vAlign w:val="center"/>
            <w:hideMark/>
          </w:tcPr>
          <w:p w14:paraId="40A9095A"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100</w:t>
            </w:r>
          </w:p>
        </w:tc>
      </w:tr>
      <w:tr w:rsidR="00AC1C5C" w:rsidRPr="00AC1C5C" w14:paraId="40CD24F2" w14:textId="77777777" w:rsidTr="00AC1C5C">
        <w:trPr>
          <w:trHeight w:val="483"/>
        </w:trPr>
        <w:tc>
          <w:tcPr>
            <w:tcW w:w="2678" w:type="dxa"/>
            <w:tcBorders>
              <w:top w:val="nil"/>
              <w:left w:val="nil"/>
              <w:bottom w:val="nil"/>
              <w:right w:val="nil"/>
            </w:tcBorders>
            <w:shd w:val="clear" w:color="auto" w:fill="auto"/>
            <w:noWrap/>
            <w:vAlign w:val="center"/>
            <w:hideMark/>
          </w:tcPr>
          <w:p w14:paraId="213BA651"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Beta</w:t>
            </w:r>
          </w:p>
        </w:tc>
        <w:tc>
          <w:tcPr>
            <w:tcW w:w="1347" w:type="dxa"/>
            <w:tcBorders>
              <w:top w:val="nil"/>
              <w:left w:val="nil"/>
              <w:bottom w:val="nil"/>
              <w:right w:val="nil"/>
            </w:tcBorders>
            <w:shd w:val="clear" w:color="auto" w:fill="auto"/>
            <w:noWrap/>
            <w:vAlign w:val="center"/>
            <w:hideMark/>
          </w:tcPr>
          <w:p w14:paraId="086843B3"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B.1.351</w:t>
            </w:r>
          </w:p>
        </w:tc>
        <w:tc>
          <w:tcPr>
            <w:tcW w:w="1347" w:type="dxa"/>
            <w:tcBorders>
              <w:top w:val="nil"/>
              <w:left w:val="nil"/>
              <w:bottom w:val="nil"/>
              <w:right w:val="nil"/>
            </w:tcBorders>
            <w:shd w:val="clear" w:color="auto" w:fill="auto"/>
            <w:noWrap/>
            <w:vAlign w:val="center"/>
            <w:hideMark/>
          </w:tcPr>
          <w:p w14:paraId="22F9EE70"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OK246830.1</w:t>
            </w:r>
          </w:p>
        </w:tc>
        <w:tc>
          <w:tcPr>
            <w:tcW w:w="1375" w:type="dxa"/>
            <w:tcBorders>
              <w:top w:val="nil"/>
              <w:left w:val="nil"/>
              <w:bottom w:val="nil"/>
              <w:right w:val="nil"/>
            </w:tcBorders>
            <w:shd w:val="clear" w:color="auto" w:fill="auto"/>
            <w:noWrap/>
            <w:vAlign w:val="center"/>
            <w:hideMark/>
          </w:tcPr>
          <w:p w14:paraId="693D124E"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33</w:t>
            </w:r>
          </w:p>
        </w:tc>
        <w:tc>
          <w:tcPr>
            <w:tcW w:w="1555" w:type="dxa"/>
            <w:tcBorders>
              <w:top w:val="nil"/>
              <w:left w:val="nil"/>
              <w:bottom w:val="nil"/>
              <w:right w:val="nil"/>
            </w:tcBorders>
            <w:shd w:val="clear" w:color="auto" w:fill="auto"/>
            <w:noWrap/>
            <w:vAlign w:val="center"/>
            <w:hideMark/>
          </w:tcPr>
          <w:p w14:paraId="66F42F72"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100</w:t>
            </w:r>
          </w:p>
        </w:tc>
      </w:tr>
      <w:tr w:rsidR="00AC1C5C" w:rsidRPr="00AC1C5C" w14:paraId="12400200" w14:textId="77777777" w:rsidTr="00AC1C5C">
        <w:trPr>
          <w:trHeight w:val="483"/>
        </w:trPr>
        <w:tc>
          <w:tcPr>
            <w:tcW w:w="2678" w:type="dxa"/>
            <w:tcBorders>
              <w:top w:val="nil"/>
              <w:left w:val="nil"/>
              <w:bottom w:val="nil"/>
              <w:right w:val="nil"/>
            </w:tcBorders>
            <w:shd w:val="clear" w:color="auto" w:fill="auto"/>
            <w:noWrap/>
            <w:vAlign w:val="center"/>
            <w:hideMark/>
          </w:tcPr>
          <w:p w14:paraId="190F2D69"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Lota</w:t>
            </w:r>
          </w:p>
        </w:tc>
        <w:tc>
          <w:tcPr>
            <w:tcW w:w="1347" w:type="dxa"/>
            <w:tcBorders>
              <w:top w:val="nil"/>
              <w:left w:val="nil"/>
              <w:bottom w:val="nil"/>
              <w:right w:val="nil"/>
            </w:tcBorders>
            <w:shd w:val="clear" w:color="auto" w:fill="auto"/>
            <w:noWrap/>
            <w:vAlign w:val="center"/>
            <w:hideMark/>
          </w:tcPr>
          <w:p w14:paraId="764DD248"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B.1.526</w:t>
            </w:r>
          </w:p>
        </w:tc>
        <w:tc>
          <w:tcPr>
            <w:tcW w:w="1347" w:type="dxa"/>
            <w:tcBorders>
              <w:top w:val="nil"/>
              <w:left w:val="nil"/>
              <w:bottom w:val="nil"/>
              <w:right w:val="nil"/>
            </w:tcBorders>
            <w:shd w:val="clear" w:color="auto" w:fill="auto"/>
            <w:noWrap/>
            <w:vAlign w:val="center"/>
            <w:hideMark/>
          </w:tcPr>
          <w:p w14:paraId="22891CC1"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OK246905.1</w:t>
            </w:r>
          </w:p>
        </w:tc>
        <w:tc>
          <w:tcPr>
            <w:tcW w:w="1375" w:type="dxa"/>
            <w:tcBorders>
              <w:top w:val="nil"/>
              <w:left w:val="nil"/>
              <w:bottom w:val="nil"/>
              <w:right w:val="nil"/>
            </w:tcBorders>
            <w:shd w:val="clear" w:color="auto" w:fill="auto"/>
            <w:noWrap/>
            <w:vAlign w:val="center"/>
            <w:hideMark/>
          </w:tcPr>
          <w:p w14:paraId="0120D0B0"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33</w:t>
            </w:r>
          </w:p>
        </w:tc>
        <w:tc>
          <w:tcPr>
            <w:tcW w:w="1555" w:type="dxa"/>
            <w:tcBorders>
              <w:top w:val="nil"/>
              <w:left w:val="nil"/>
              <w:bottom w:val="nil"/>
              <w:right w:val="nil"/>
            </w:tcBorders>
            <w:shd w:val="clear" w:color="auto" w:fill="auto"/>
            <w:noWrap/>
            <w:vAlign w:val="center"/>
            <w:hideMark/>
          </w:tcPr>
          <w:p w14:paraId="62F2A8BB"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100</w:t>
            </w:r>
          </w:p>
        </w:tc>
      </w:tr>
      <w:tr w:rsidR="00AC1C5C" w:rsidRPr="00AC1C5C" w14:paraId="1DBC3D54" w14:textId="77777777" w:rsidTr="00AC1C5C">
        <w:trPr>
          <w:trHeight w:val="483"/>
        </w:trPr>
        <w:tc>
          <w:tcPr>
            <w:tcW w:w="2678" w:type="dxa"/>
            <w:tcBorders>
              <w:top w:val="nil"/>
              <w:left w:val="nil"/>
              <w:bottom w:val="nil"/>
              <w:right w:val="nil"/>
            </w:tcBorders>
            <w:shd w:val="clear" w:color="auto" w:fill="auto"/>
            <w:noWrap/>
            <w:vAlign w:val="center"/>
            <w:hideMark/>
          </w:tcPr>
          <w:p w14:paraId="3C9986CD"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Mu</w:t>
            </w:r>
          </w:p>
        </w:tc>
        <w:tc>
          <w:tcPr>
            <w:tcW w:w="1347" w:type="dxa"/>
            <w:tcBorders>
              <w:top w:val="nil"/>
              <w:left w:val="nil"/>
              <w:bottom w:val="nil"/>
              <w:right w:val="nil"/>
            </w:tcBorders>
            <w:shd w:val="clear" w:color="auto" w:fill="auto"/>
            <w:noWrap/>
            <w:vAlign w:val="center"/>
            <w:hideMark/>
          </w:tcPr>
          <w:p w14:paraId="68D54747"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B.1.621</w:t>
            </w:r>
          </w:p>
        </w:tc>
        <w:tc>
          <w:tcPr>
            <w:tcW w:w="1347" w:type="dxa"/>
            <w:tcBorders>
              <w:top w:val="nil"/>
              <w:left w:val="nil"/>
              <w:bottom w:val="nil"/>
              <w:right w:val="nil"/>
            </w:tcBorders>
            <w:shd w:val="clear" w:color="auto" w:fill="auto"/>
            <w:noWrap/>
            <w:vAlign w:val="center"/>
            <w:hideMark/>
          </w:tcPr>
          <w:p w14:paraId="591C62B5"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MZ411658.1</w:t>
            </w:r>
          </w:p>
        </w:tc>
        <w:tc>
          <w:tcPr>
            <w:tcW w:w="1375" w:type="dxa"/>
            <w:tcBorders>
              <w:top w:val="nil"/>
              <w:left w:val="nil"/>
              <w:bottom w:val="nil"/>
              <w:right w:val="nil"/>
            </w:tcBorders>
            <w:shd w:val="clear" w:color="auto" w:fill="auto"/>
            <w:noWrap/>
            <w:vAlign w:val="center"/>
            <w:hideMark/>
          </w:tcPr>
          <w:p w14:paraId="31039385"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33</w:t>
            </w:r>
          </w:p>
        </w:tc>
        <w:tc>
          <w:tcPr>
            <w:tcW w:w="1555" w:type="dxa"/>
            <w:tcBorders>
              <w:top w:val="nil"/>
              <w:left w:val="nil"/>
              <w:bottom w:val="nil"/>
              <w:right w:val="nil"/>
            </w:tcBorders>
            <w:shd w:val="clear" w:color="auto" w:fill="auto"/>
            <w:noWrap/>
            <w:vAlign w:val="center"/>
            <w:hideMark/>
          </w:tcPr>
          <w:p w14:paraId="713F2004"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100</w:t>
            </w:r>
          </w:p>
        </w:tc>
      </w:tr>
      <w:tr w:rsidR="00AC1C5C" w:rsidRPr="00AC1C5C" w14:paraId="654DF138" w14:textId="77777777" w:rsidTr="00AC1C5C">
        <w:trPr>
          <w:trHeight w:val="483"/>
        </w:trPr>
        <w:tc>
          <w:tcPr>
            <w:tcW w:w="2678" w:type="dxa"/>
            <w:tcBorders>
              <w:top w:val="nil"/>
              <w:left w:val="nil"/>
              <w:bottom w:val="nil"/>
              <w:right w:val="nil"/>
            </w:tcBorders>
            <w:shd w:val="clear" w:color="auto" w:fill="auto"/>
            <w:noWrap/>
            <w:vAlign w:val="center"/>
            <w:hideMark/>
          </w:tcPr>
          <w:p w14:paraId="59898D5D"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Delta</w:t>
            </w:r>
          </w:p>
        </w:tc>
        <w:tc>
          <w:tcPr>
            <w:tcW w:w="1347" w:type="dxa"/>
            <w:tcBorders>
              <w:top w:val="nil"/>
              <w:left w:val="nil"/>
              <w:bottom w:val="nil"/>
              <w:right w:val="nil"/>
            </w:tcBorders>
            <w:shd w:val="clear" w:color="auto" w:fill="auto"/>
            <w:noWrap/>
            <w:vAlign w:val="center"/>
            <w:hideMark/>
          </w:tcPr>
          <w:p w14:paraId="0D011E6D"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B.1.617.2</w:t>
            </w:r>
          </w:p>
        </w:tc>
        <w:tc>
          <w:tcPr>
            <w:tcW w:w="1347" w:type="dxa"/>
            <w:tcBorders>
              <w:top w:val="nil"/>
              <w:left w:val="nil"/>
              <w:bottom w:val="nil"/>
              <w:right w:val="nil"/>
            </w:tcBorders>
            <w:shd w:val="clear" w:color="auto" w:fill="auto"/>
            <w:noWrap/>
            <w:vAlign w:val="center"/>
            <w:hideMark/>
          </w:tcPr>
          <w:p w14:paraId="7EF8F5D0"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OR129998.1</w:t>
            </w:r>
          </w:p>
        </w:tc>
        <w:tc>
          <w:tcPr>
            <w:tcW w:w="1375" w:type="dxa"/>
            <w:tcBorders>
              <w:top w:val="nil"/>
              <w:left w:val="nil"/>
              <w:bottom w:val="nil"/>
              <w:right w:val="nil"/>
            </w:tcBorders>
            <w:shd w:val="clear" w:color="auto" w:fill="auto"/>
            <w:noWrap/>
            <w:vAlign w:val="center"/>
            <w:hideMark/>
          </w:tcPr>
          <w:p w14:paraId="2FFB31F0"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33</w:t>
            </w:r>
          </w:p>
        </w:tc>
        <w:tc>
          <w:tcPr>
            <w:tcW w:w="1555" w:type="dxa"/>
            <w:tcBorders>
              <w:top w:val="nil"/>
              <w:left w:val="nil"/>
              <w:bottom w:val="nil"/>
              <w:right w:val="nil"/>
            </w:tcBorders>
            <w:shd w:val="clear" w:color="auto" w:fill="auto"/>
            <w:noWrap/>
            <w:vAlign w:val="center"/>
            <w:hideMark/>
          </w:tcPr>
          <w:p w14:paraId="52B783F3"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100</w:t>
            </w:r>
          </w:p>
        </w:tc>
      </w:tr>
      <w:tr w:rsidR="00AC1C5C" w:rsidRPr="00AC1C5C" w14:paraId="543E8580" w14:textId="77777777" w:rsidTr="00AC1C5C">
        <w:trPr>
          <w:trHeight w:val="483"/>
        </w:trPr>
        <w:tc>
          <w:tcPr>
            <w:tcW w:w="2678" w:type="dxa"/>
            <w:tcBorders>
              <w:top w:val="nil"/>
              <w:left w:val="nil"/>
              <w:bottom w:val="nil"/>
              <w:right w:val="nil"/>
            </w:tcBorders>
            <w:shd w:val="clear" w:color="auto" w:fill="auto"/>
            <w:noWrap/>
            <w:vAlign w:val="center"/>
            <w:hideMark/>
          </w:tcPr>
          <w:p w14:paraId="7A2BD96A"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Omicron_multiple</w:t>
            </w:r>
          </w:p>
        </w:tc>
        <w:tc>
          <w:tcPr>
            <w:tcW w:w="1347" w:type="dxa"/>
            <w:tcBorders>
              <w:top w:val="nil"/>
              <w:left w:val="nil"/>
              <w:bottom w:val="nil"/>
              <w:right w:val="nil"/>
            </w:tcBorders>
            <w:shd w:val="clear" w:color="auto" w:fill="auto"/>
            <w:noWrap/>
            <w:vAlign w:val="center"/>
            <w:hideMark/>
          </w:tcPr>
          <w:p w14:paraId="7F40C32C"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BA.2.75</w:t>
            </w:r>
          </w:p>
        </w:tc>
        <w:tc>
          <w:tcPr>
            <w:tcW w:w="1347" w:type="dxa"/>
            <w:tcBorders>
              <w:top w:val="nil"/>
              <w:left w:val="nil"/>
              <w:bottom w:val="nil"/>
              <w:right w:val="nil"/>
            </w:tcBorders>
            <w:shd w:val="clear" w:color="auto" w:fill="auto"/>
            <w:noWrap/>
            <w:vAlign w:val="center"/>
            <w:hideMark/>
          </w:tcPr>
          <w:p w14:paraId="728C5F00"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OP998291.1</w:t>
            </w:r>
          </w:p>
        </w:tc>
        <w:tc>
          <w:tcPr>
            <w:tcW w:w="1375" w:type="dxa"/>
            <w:tcBorders>
              <w:top w:val="nil"/>
              <w:left w:val="nil"/>
              <w:bottom w:val="nil"/>
              <w:right w:val="nil"/>
            </w:tcBorders>
            <w:shd w:val="clear" w:color="auto" w:fill="auto"/>
            <w:noWrap/>
            <w:vAlign w:val="center"/>
            <w:hideMark/>
          </w:tcPr>
          <w:p w14:paraId="0E25721F"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33</w:t>
            </w:r>
          </w:p>
        </w:tc>
        <w:tc>
          <w:tcPr>
            <w:tcW w:w="1555" w:type="dxa"/>
            <w:tcBorders>
              <w:top w:val="nil"/>
              <w:left w:val="nil"/>
              <w:bottom w:val="nil"/>
              <w:right w:val="nil"/>
            </w:tcBorders>
            <w:shd w:val="clear" w:color="auto" w:fill="auto"/>
            <w:noWrap/>
            <w:vAlign w:val="center"/>
            <w:hideMark/>
          </w:tcPr>
          <w:p w14:paraId="4D97D120"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100</w:t>
            </w:r>
          </w:p>
        </w:tc>
      </w:tr>
      <w:tr w:rsidR="00AC1C5C" w:rsidRPr="00AC1C5C" w14:paraId="7BBD2B24" w14:textId="77777777" w:rsidTr="00AC1C5C">
        <w:trPr>
          <w:trHeight w:val="483"/>
        </w:trPr>
        <w:tc>
          <w:tcPr>
            <w:tcW w:w="2678" w:type="dxa"/>
            <w:tcBorders>
              <w:top w:val="nil"/>
              <w:left w:val="nil"/>
              <w:bottom w:val="nil"/>
              <w:right w:val="nil"/>
            </w:tcBorders>
            <w:shd w:val="clear" w:color="auto" w:fill="auto"/>
            <w:noWrap/>
            <w:vAlign w:val="center"/>
            <w:hideMark/>
          </w:tcPr>
          <w:p w14:paraId="7D946746"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Omincron_XBB_1.16_multiple</w:t>
            </w:r>
          </w:p>
        </w:tc>
        <w:tc>
          <w:tcPr>
            <w:tcW w:w="1347" w:type="dxa"/>
            <w:tcBorders>
              <w:top w:val="nil"/>
              <w:left w:val="nil"/>
              <w:bottom w:val="nil"/>
              <w:right w:val="nil"/>
            </w:tcBorders>
            <w:shd w:val="clear" w:color="auto" w:fill="auto"/>
            <w:noWrap/>
            <w:vAlign w:val="center"/>
            <w:hideMark/>
          </w:tcPr>
          <w:p w14:paraId="414AD839"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XBB.1.16</w:t>
            </w:r>
          </w:p>
        </w:tc>
        <w:tc>
          <w:tcPr>
            <w:tcW w:w="1347" w:type="dxa"/>
            <w:tcBorders>
              <w:top w:val="nil"/>
              <w:left w:val="nil"/>
              <w:bottom w:val="nil"/>
              <w:right w:val="nil"/>
            </w:tcBorders>
            <w:shd w:val="clear" w:color="auto" w:fill="auto"/>
            <w:noWrap/>
            <w:vAlign w:val="center"/>
            <w:hideMark/>
          </w:tcPr>
          <w:p w14:paraId="6F55DCD8"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BS007362.1</w:t>
            </w:r>
          </w:p>
        </w:tc>
        <w:tc>
          <w:tcPr>
            <w:tcW w:w="1375" w:type="dxa"/>
            <w:tcBorders>
              <w:top w:val="nil"/>
              <w:left w:val="nil"/>
              <w:bottom w:val="nil"/>
              <w:right w:val="nil"/>
            </w:tcBorders>
            <w:shd w:val="clear" w:color="auto" w:fill="auto"/>
            <w:noWrap/>
            <w:vAlign w:val="center"/>
            <w:hideMark/>
          </w:tcPr>
          <w:p w14:paraId="4C063803"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21</w:t>
            </w:r>
          </w:p>
        </w:tc>
        <w:tc>
          <w:tcPr>
            <w:tcW w:w="1555" w:type="dxa"/>
            <w:tcBorders>
              <w:top w:val="nil"/>
              <w:left w:val="nil"/>
              <w:bottom w:val="nil"/>
              <w:right w:val="nil"/>
            </w:tcBorders>
            <w:shd w:val="clear" w:color="auto" w:fill="auto"/>
            <w:noWrap/>
            <w:vAlign w:val="center"/>
            <w:hideMark/>
          </w:tcPr>
          <w:p w14:paraId="259FBA5C"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100</w:t>
            </w:r>
          </w:p>
        </w:tc>
      </w:tr>
      <w:tr w:rsidR="00AC1C5C" w:rsidRPr="00AC1C5C" w14:paraId="2B122E4F" w14:textId="77777777" w:rsidTr="00AC1C5C">
        <w:trPr>
          <w:trHeight w:val="483"/>
        </w:trPr>
        <w:tc>
          <w:tcPr>
            <w:tcW w:w="2678" w:type="dxa"/>
            <w:tcBorders>
              <w:top w:val="nil"/>
              <w:left w:val="nil"/>
              <w:bottom w:val="nil"/>
              <w:right w:val="nil"/>
            </w:tcBorders>
            <w:shd w:val="clear" w:color="auto" w:fill="auto"/>
            <w:noWrap/>
            <w:vAlign w:val="center"/>
            <w:hideMark/>
          </w:tcPr>
          <w:p w14:paraId="232D0E79"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Omicron_CH1.1_multiple</w:t>
            </w:r>
          </w:p>
        </w:tc>
        <w:tc>
          <w:tcPr>
            <w:tcW w:w="1347" w:type="dxa"/>
            <w:tcBorders>
              <w:top w:val="nil"/>
              <w:left w:val="nil"/>
              <w:bottom w:val="nil"/>
              <w:right w:val="nil"/>
            </w:tcBorders>
            <w:shd w:val="clear" w:color="auto" w:fill="auto"/>
            <w:noWrap/>
            <w:vAlign w:val="center"/>
            <w:hideMark/>
          </w:tcPr>
          <w:p w14:paraId="1290FE51"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CH.1.1</w:t>
            </w:r>
          </w:p>
        </w:tc>
        <w:tc>
          <w:tcPr>
            <w:tcW w:w="1347" w:type="dxa"/>
            <w:tcBorders>
              <w:top w:val="nil"/>
              <w:left w:val="nil"/>
              <w:bottom w:val="nil"/>
              <w:right w:val="nil"/>
            </w:tcBorders>
            <w:shd w:val="clear" w:color="auto" w:fill="auto"/>
            <w:noWrap/>
            <w:vAlign w:val="center"/>
            <w:hideMark/>
          </w:tcPr>
          <w:p w14:paraId="5F793268"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OR180688.1</w:t>
            </w:r>
          </w:p>
        </w:tc>
        <w:tc>
          <w:tcPr>
            <w:tcW w:w="1375" w:type="dxa"/>
            <w:tcBorders>
              <w:top w:val="nil"/>
              <w:left w:val="nil"/>
              <w:bottom w:val="nil"/>
              <w:right w:val="nil"/>
            </w:tcBorders>
            <w:shd w:val="clear" w:color="auto" w:fill="auto"/>
            <w:noWrap/>
            <w:vAlign w:val="center"/>
            <w:hideMark/>
          </w:tcPr>
          <w:p w14:paraId="478F9679"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33</w:t>
            </w:r>
          </w:p>
        </w:tc>
        <w:tc>
          <w:tcPr>
            <w:tcW w:w="1555" w:type="dxa"/>
            <w:tcBorders>
              <w:top w:val="nil"/>
              <w:left w:val="nil"/>
              <w:bottom w:val="nil"/>
              <w:right w:val="nil"/>
            </w:tcBorders>
            <w:shd w:val="clear" w:color="auto" w:fill="auto"/>
            <w:noWrap/>
            <w:vAlign w:val="center"/>
            <w:hideMark/>
          </w:tcPr>
          <w:p w14:paraId="6A8C7FDD"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100</w:t>
            </w:r>
          </w:p>
        </w:tc>
      </w:tr>
      <w:tr w:rsidR="00AC1C5C" w:rsidRPr="00AC1C5C" w14:paraId="464E261D" w14:textId="77777777" w:rsidTr="00AC1C5C">
        <w:trPr>
          <w:trHeight w:val="483"/>
        </w:trPr>
        <w:tc>
          <w:tcPr>
            <w:tcW w:w="2678" w:type="dxa"/>
            <w:tcBorders>
              <w:top w:val="nil"/>
              <w:left w:val="nil"/>
              <w:bottom w:val="nil"/>
              <w:right w:val="nil"/>
            </w:tcBorders>
            <w:shd w:val="clear" w:color="auto" w:fill="auto"/>
            <w:noWrap/>
            <w:vAlign w:val="center"/>
            <w:hideMark/>
          </w:tcPr>
          <w:p w14:paraId="73874B30"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Omincron_XBB_1.9.1_multiple</w:t>
            </w:r>
          </w:p>
        </w:tc>
        <w:tc>
          <w:tcPr>
            <w:tcW w:w="1347" w:type="dxa"/>
            <w:tcBorders>
              <w:top w:val="nil"/>
              <w:left w:val="nil"/>
              <w:bottom w:val="nil"/>
              <w:right w:val="nil"/>
            </w:tcBorders>
            <w:shd w:val="clear" w:color="auto" w:fill="auto"/>
            <w:noWrap/>
            <w:vAlign w:val="center"/>
            <w:hideMark/>
          </w:tcPr>
          <w:p w14:paraId="285C5D03"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XBB.1.9.1</w:t>
            </w:r>
          </w:p>
        </w:tc>
        <w:tc>
          <w:tcPr>
            <w:tcW w:w="1347" w:type="dxa"/>
            <w:tcBorders>
              <w:top w:val="nil"/>
              <w:left w:val="nil"/>
              <w:bottom w:val="nil"/>
              <w:right w:val="nil"/>
            </w:tcBorders>
            <w:shd w:val="clear" w:color="auto" w:fill="auto"/>
            <w:noWrap/>
            <w:vAlign w:val="center"/>
            <w:hideMark/>
          </w:tcPr>
          <w:p w14:paraId="7A68F734"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BS007360.1</w:t>
            </w:r>
          </w:p>
        </w:tc>
        <w:tc>
          <w:tcPr>
            <w:tcW w:w="1375" w:type="dxa"/>
            <w:tcBorders>
              <w:top w:val="nil"/>
              <w:left w:val="nil"/>
              <w:bottom w:val="nil"/>
              <w:right w:val="nil"/>
            </w:tcBorders>
            <w:shd w:val="clear" w:color="auto" w:fill="auto"/>
            <w:noWrap/>
            <w:vAlign w:val="center"/>
            <w:hideMark/>
          </w:tcPr>
          <w:p w14:paraId="27E09228"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21</w:t>
            </w:r>
          </w:p>
        </w:tc>
        <w:tc>
          <w:tcPr>
            <w:tcW w:w="1555" w:type="dxa"/>
            <w:tcBorders>
              <w:top w:val="nil"/>
              <w:left w:val="nil"/>
              <w:bottom w:val="nil"/>
              <w:right w:val="nil"/>
            </w:tcBorders>
            <w:shd w:val="clear" w:color="auto" w:fill="auto"/>
            <w:noWrap/>
            <w:vAlign w:val="center"/>
            <w:hideMark/>
          </w:tcPr>
          <w:p w14:paraId="6D53E391"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100</w:t>
            </w:r>
          </w:p>
        </w:tc>
      </w:tr>
      <w:tr w:rsidR="00AC1C5C" w:rsidRPr="00AC1C5C" w14:paraId="4C27DEF8" w14:textId="77777777" w:rsidTr="00AC1C5C">
        <w:trPr>
          <w:trHeight w:val="483"/>
        </w:trPr>
        <w:tc>
          <w:tcPr>
            <w:tcW w:w="2678" w:type="dxa"/>
            <w:tcBorders>
              <w:top w:val="nil"/>
              <w:left w:val="nil"/>
              <w:bottom w:val="nil"/>
              <w:right w:val="nil"/>
            </w:tcBorders>
            <w:shd w:val="clear" w:color="auto" w:fill="auto"/>
            <w:noWrap/>
            <w:vAlign w:val="center"/>
            <w:hideMark/>
          </w:tcPr>
          <w:p w14:paraId="3F190AB7"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Omincron_XBB_1.5_multiple</w:t>
            </w:r>
          </w:p>
        </w:tc>
        <w:tc>
          <w:tcPr>
            <w:tcW w:w="1347" w:type="dxa"/>
            <w:tcBorders>
              <w:top w:val="nil"/>
              <w:left w:val="nil"/>
              <w:bottom w:val="nil"/>
              <w:right w:val="nil"/>
            </w:tcBorders>
            <w:shd w:val="clear" w:color="auto" w:fill="auto"/>
            <w:noWrap/>
            <w:vAlign w:val="center"/>
            <w:hideMark/>
          </w:tcPr>
          <w:p w14:paraId="3EBCE2B3"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XBB.1.5</w:t>
            </w:r>
          </w:p>
        </w:tc>
        <w:tc>
          <w:tcPr>
            <w:tcW w:w="1347" w:type="dxa"/>
            <w:tcBorders>
              <w:top w:val="nil"/>
              <w:left w:val="nil"/>
              <w:bottom w:val="nil"/>
              <w:right w:val="nil"/>
            </w:tcBorders>
            <w:shd w:val="clear" w:color="auto" w:fill="auto"/>
            <w:noWrap/>
            <w:vAlign w:val="center"/>
            <w:hideMark/>
          </w:tcPr>
          <w:p w14:paraId="6F51CD28"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BS007567.1</w:t>
            </w:r>
          </w:p>
        </w:tc>
        <w:tc>
          <w:tcPr>
            <w:tcW w:w="1375" w:type="dxa"/>
            <w:tcBorders>
              <w:top w:val="nil"/>
              <w:left w:val="nil"/>
              <w:bottom w:val="nil"/>
              <w:right w:val="nil"/>
            </w:tcBorders>
            <w:shd w:val="clear" w:color="auto" w:fill="auto"/>
            <w:noWrap/>
            <w:vAlign w:val="center"/>
            <w:hideMark/>
          </w:tcPr>
          <w:p w14:paraId="30387975"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21</w:t>
            </w:r>
          </w:p>
        </w:tc>
        <w:tc>
          <w:tcPr>
            <w:tcW w:w="1555" w:type="dxa"/>
            <w:tcBorders>
              <w:top w:val="nil"/>
              <w:left w:val="nil"/>
              <w:bottom w:val="nil"/>
              <w:right w:val="nil"/>
            </w:tcBorders>
            <w:shd w:val="clear" w:color="auto" w:fill="auto"/>
            <w:noWrap/>
            <w:vAlign w:val="center"/>
            <w:hideMark/>
          </w:tcPr>
          <w:p w14:paraId="01985600"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100</w:t>
            </w:r>
          </w:p>
        </w:tc>
      </w:tr>
      <w:tr w:rsidR="00AC1C5C" w:rsidRPr="00AC1C5C" w14:paraId="716A0E76" w14:textId="77777777" w:rsidTr="00AC1C5C">
        <w:trPr>
          <w:trHeight w:val="483"/>
        </w:trPr>
        <w:tc>
          <w:tcPr>
            <w:tcW w:w="2678" w:type="dxa"/>
            <w:tcBorders>
              <w:top w:val="nil"/>
              <w:left w:val="nil"/>
              <w:bottom w:val="nil"/>
              <w:right w:val="nil"/>
            </w:tcBorders>
            <w:shd w:val="clear" w:color="auto" w:fill="auto"/>
            <w:noWrap/>
            <w:vAlign w:val="center"/>
            <w:hideMark/>
          </w:tcPr>
          <w:p w14:paraId="30A1A6F0"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Omincron_XBB_1.9.2_multiple</w:t>
            </w:r>
          </w:p>
        </w:tc>
        <w:tc>
          <w:tcPr>
            <w:tcW w:w="1347" w:type="dxa"/>
            <w:tcBorders>
              <w:top w:val="nil"/>
              <w:left w:val="nil"/>
              <w:bottom w:val="nil"/>
              <w:right w:val="nil"/>
            </w:tcBorders>
            <w:shd w:val="clear" w:color="auto" w:fill="auto"/>
            <w:noWrap/>
            <w:vAlign w:val="center"/>
            <w:hideMark/>
          </w:tcPr>
          <w:p w14:paraId="448E1822"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XBB.1.9.2</w:t>
            </w:r>
          </w:p>
        </w:tc>
        <w:tc>
          <w:tcPr>
            <w:tcW w:w="1347" w:type="dxa"/>
            <w:tcBorders>
              <w:top w:val="nil"/>
              <w:left w:val="nil"/>
              <w:bottom w:val="nil"/>
              <w:right w:val="nil"/>
            </w:tcBorders>
            <w:shd w:val="clear" w:color="auto" w:fill="auto"/>
            <w:noWrap/>
            <w:vAlign w:val="center"/>
            <w:hideMark/>
          </w:tcPr>
          <w:p w14:paraId="1A40AD1E"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BS007596.1</w:t>
            </w:r>
          </w:p>
        </w:tc>
        <w:tc>
          <w:tcPr>
            <w:tcW w:w="1375" w:type="dxa"/>
            <w:tcBorders>
              <w:top w:val="nil"/>
              <w:left w:val="nil"/>
              <w:bottom w:val="nil"/>
              <w:right w:val="nil"/>
            </w:tcBorders>
            <w:shd w:val="clear" w:color="auto" w:fill="auto"/>
            <w:noWrap/>
            <w:vAlign w:val="center"/>
            <w:hideMark/>
          </w:tcPr>
          <w:p w14:paraId="3E3E066E"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30</w:t>
            </w:r>
          </w:p>
        </w:tc>
        <w:tc>
          <w:tcPr>
            <w:tcW w:w="1555" w:type="dxa"/>
            <w:tcBorders>
              <w:top w:val="nil"/>
              <w:left w:val="nil"/>
              <w:bottom w:val="nil"/>
              <w:right w:val="nil"/>
            </w:tcBorders>
            <w:shd w:val="clear" w:color="auto" w:fill="auto"/>
            <w:noWrap/>
            <w:vAlign w:val="center"/>
            <w:hideMark/>
          </w:tcPr>
          <w:p w14:paraId="6C897C14"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100</w:t>
            </w:r>
          </w:p>
        </w:tc>
      </w:tr>
      <w:tr w:rsidR="00AC1C5C" w:rsidRPr="00AC1C5C" w14:paraId="081FA74B" w14:textId="77777777" w:rsidTr="00AC1C5C">
        <w:trPr>
          <w:trHeight w:val="483"/>
        </w:trPr>
        <w:tc>
          <w:tcPr>
            <w:tcW w:w="2678" w:type="dxa"/>
            <w:tcBorders>
              <w:top w:val="nil"/>
              <w:left w:val="nil"/>
              <w:bottom w:val="nil"/>
              <w:right w:val="nil"/>
            </w:tcBorders>
            <w:shd w:val="clear" w:color="auto" w:fill="auto"/>
            <w:noWrap/>
            <w:vAlign w:val="center"/>
            <w:hideMark/>
          </w:tcPr>
          <w:p w14:paraId="0CB9C72C"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Omincron_XBB_2.3_multiple</w:t>
            </w:r>
          </w:p>
        </w:tc>
        <w:tc>
          <w:tcPr>
            <w:tcW w:w="1347" w:type="dxa"/>
            <w:tcBorders>
              <w:top w:val="nil"/>
              <w:left w:val="nil"/>
              <w:bottom w:val="nil"/>
              <w:right w:val="nil"/>
            </w:tcBorders>
            <w:shd w:val="clear" w:color="auto" w:fill="auto"/>
            <w:noWrap/>
            <w:vAlign w:val="center"/>
            <w:hideMark/>
          </w:tcPr>
          <w:p w14:paraId="4E1A91AA"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XBB.2.3</w:t>
            </w:r>
          </w:p>
        </w:tc>
        <w:tc>
          <w:tcPr>
            <w:tcW w:w="1347" w:type="dxa"/>
            <w:tcBorders>
              <w:top w:val="nil"/>
              <w:left w:val="nil"/>
              <w:bottom w:val="nil"/>
              <w:right w:val="nil"/>
            </w:tcBorders>
            <w:shd w:val="clear" w:color="auto" w:fill="auto"/>
            <w:noWrap/>
            <w:vAlign w:val="center"/>
            <w:hideMark/>
          </w:tcPr>
          <w:p w14:paraId="6C5306D0"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BS007565.1</w:t>
            </w:r>
          </w:p>
        </w:tc>
        <w:tc>
          <w:tcPr>
            <w:tcW w:w="1375" w:type="dxa"/>
            <w:tcBorders>
              <w:top w:val="nil"/>
              <w:left w:val="nil"/>
              <w:bottom w:val="nil"/>
              <w:right w:val="nil"/>
            </w:tcBorders>
            <w:shd w:val="clear" w:color="auto" w:fill="auto"/>
            <w:noWrap/>
            <w:vAlign w:val="center"/>
            <w:hideMark/>
          </w:tcPr>
          <w:p w14:paraId="48395485"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21</w:t>
            </w:r>
          </w:p>
        </w:tc>
        <w:tc>
          <w:tcPr>
            <w:tcW w:w="1555" w:type="dxa"/>
            <w:tcBorders>
              <w:top w:val="nil"/>
              <w:left w:val="nil"/>
              <w:bottom w:val="nil"/>
              <w:right w:val="nil"/>
            </w:tcBorders>
            <w:shd w:val="clear" w:color="auto" w:fill="auto"/>
            <w:noWrap/>
            <w:vAlign w:val="center"/>
            <w:hideMark/>
          </w:tcPr>
          <w:p w14:paraId="5A6C4F00"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100</w:t>
            </w:r>
          </w:p>
        </w:tc>
      </w:tr>
      <w:tr w:rsidR="00AC1C5C" w:rsidRPr="00AC1C5C" w14:paraId="50A66FC4" w14:textId="77777777" w:rsidTr="00AC1C5C">
        <w:trPr>
          <w:trHeight w:val="483"/>
        </w:trPr>
        <w:tc>
          <w:tcPr>
            <w:tcW w:w="2678" w:type="dxa"/>
            <w:tcBorders>
              <w:top w:val="nil"/>
              <w:left w:val="nil"/>
              <w:bottom w:val="nil"/>
              <w:right w:val="nil"/>
            </w:tcBorders>
            <w:shd w:val="clear" w:color="auto" w:fill="auto"/>
            <w:noWrap/>
            <w:vAlign w:val="center"/>
            <w:hideMark/>
          </w:tcPr>
          <w:p w14:paraId="41619820"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BA.2.86_multiple</w:t>
            </w:r>
          </w:p>
        </w:tc>
        <w:tc>
          <w:tcPr>
            <w:tcW w:w="1347" w:type="dxa"/>
            <w:tcBorders>
              <w:top w:val="nil"/>
              <w:left w:val="nil"/>
              <w:bottom w:val="nil"/>
              <w:right w:val="nil"/>
            </w:tcBorders>
            <w:shd w:val="clear" w:color="auto" w:fill="auto"/>
            <w:noWrap/>
            <w:vAlign w:val="center"/>
            <w:hideMark/>
          </w:tcPr>
          <w:p w14:paraId="5815E016"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BA.2.86</w:t>
            </w:r>
          </w:p>
        </w:tc>
        <w:tc>
          <w:tcPr>
            <w:tcW w:w="1347" w:type="dxa"/>
            <w:tcBorders>
              <w:top w:val="nil"/>
              <w:left w:val="nil"/>
              <w:bottom w:val="nil"/>
              <w:right w:val="nil"/>
            </w:tcBorders>
            <w:shd w:val="clear" w:color="auto" w:fill="auto"/>
            <w:noWrap/>
            <w:vAlign w:val="center"/>
            <w:hideMark/>
          </w:tcPr>
          <w:p w14:paraId="5A428B60"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OR558991.1</w:t>
            </w:r>
          </w:p>
        </w:tc>
        <w:tc>
          <w:tcPr>
            <w:tcW w:w="1375" w:type="dxa"/>
            <w:tcBorders>
              <w:top w:val="nil"/>
              <w:left w:val="nil"/>
              <w:bottom w:val="nil"/>
              <w:right w:val="nil"/>
            </w:tcBorders>
            <w:shd w:val="clear" w:color="auto" w:fill="auto"/>
            <w:noWrap/>
            <w:vAlign w:val="center"/>
            <w:hideMark/>
          </w:tcPr>
          <w:p w14:paraId="45E9C47B"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33</w:t>
            </w:r>
          </w:p>
        </w:tc>
        <w:tc>
          <w:tcPr>
            <w:tcW w:w="1555" w:type="dxa"/>
            <w:tcBorders>
              <w:top w:val="nil"/>
              <w:left w:val="nil"/>
              <w:bottom w:val="nil"/>
              <w:right w:val="nil"/>
            </w:tcBorders>
            <w:shd w:val="clear" w:color="auto" w:fill="auto"/>
            <w:noWrap/>
            <w:vAlign w:val="center"/>
            <w:hideMark/>
          </w:tcPr>
          <w:p w14:paraId="34237E06"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100</w:t>
            </w:r>
          </w:p>
        </w:tc>
      </w:tr>
      <w:tr w:rsidR="00AC1C5C" w:rsidRPr="00AC1C5C" w14:paraId="2A8040DD" w14:textId="77777777" w:rsidTr="00AC1C5C">
        <w:trPr>
          <w:trHeight w:val="483"/>
        </w:trPr>
        <w:tc>
          <w:tcPr>
            <w:tcW w:w="2678" w:type="dxa"/>
            <w:tcBorders>
              <w:top w:val="nil"/>
              <w:left w:val="nil"/>
              <w:bottom w:val="nil"/>
              <w:right w:val="nil"/>
            </w:tcBorders>
            <w:shd w:val="clear" w:color="auto" w:fill="auto"/>
            <w:noWrap/>
            <w:vAlign w:val="center"/>
            <w:hideMark/>
          </w:tcPr>
          <w:p w14:paraId="1C1A85E7"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Omicron_EG.5_multiple</w:t>
            </w:r>
          </w:p>
        </w:tc>
        <w:tc>
          <w:tcPr>
            <w:tcW w:w="1347" w:type="dxa"/>
            <w:tcBorders>
              <w:top w:val="nil"/>
              <w:left w:val="nil"/>
              <w:bottom w:val="nil"/>
              <w:right w:val="nil"/>
            </w:tcBorders>
            <w:shd w:val="clear" w:color="auto" w:fill="auto"/>
            <w:noWrap/>
            <w:vAlign w:val="center"/>
            <w:hideMark/>
          </w:tcPr>
          <w:p w14:paraId="408F9E46"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EG.5</w:t>
            </w:r>
          </w:p>
        </w:tc>
        <w:tc>
          <w:tcPr>
            <w:tcW w:w="1347" w:type="dxa"/>
            <w:tcBorders>
              <w:top w:val="nil"/>
              <w:left w:val="nil"/>
              <w:bottom w:val="nil"/>
              <w:right w:val="nil"/>
            </w:tcBorders>
            <w:shd w:val="clear" w:color="auto" w:fill="auto"/>
            <w:noWrap/>
            <w:vAlign w:val="center"/>
            <w:hideMark/>
          </w:tcPr>
          <w:p w14:paraId="60B7B579"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BS007694.1</w:t>
            </w:r>
          </w:p>
        </w:tc>
        <w:tc>
          <w:tcPr>
            <w:tcW w:w="1375" w:type="dxa"/>
            <w:tcBorders>
              <w:top w:val="nil"/>
              <w:left w:val="nil"/>
              <w:bottom w:val="nil"/>
              <w:right w:val="nil"/>
            </w:tcBorders>
            <w:shd w:val="clear" w:color="auto" w:fill="auto"/>
            <w:noWrap/>
            <w:vAlign w:val="center"/>
            <w:hideMark/>
          </w:tcPr>
          <w:p w14:paraId="02B9DF31"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24</w:t>
            </w:r>
          </w:p>
        </w:tc>
        <w:tc>
          <w:tcPr>
            <w:tcW w:w="1555" w:type="dxa"/>
            <w:tcBorders>
              <w:top w:val="nil"/>
              <w:left w:val="nil"/>
              <w:bottom w:val="nil"/>
              <w:right w:val="nil"/>
            </w:tcBorders>
            <w:shd w:val="clear" w:color="auto" w:fill="auto"/>
            <w:noWrap/>
            <w:vAlign w:val="center"/>
            <w:hideMark/>
          </w:tcPr>
          <w:p w14:paraId="2FB4146C"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100</w:t>
            </w:r>
          </w:p>
        </w:tc>
      </w:tr>
      <w:tr w:rsidR="00AC1C5C" w:rsidRPr="00AC1C5C" w14:paraId="3447C213" w14:textId="77777777" w:rsidTr="00AC1C5C">
        <w:trPr>
          <w:trHeight w:val="483"/>
        </w:trPr>
        <w:tc>
          <w:tcPr>
            <w:tcW w:w="2678" w:type="dxa"/>
            <w:tcBorders>
              <w:top w:val="nil"/>
              <w:left w:val="nil"/>
              <w:right w:val="nil"/>
            </w:tcBorders>
            <w:shd w:val="clear" w:color="auto" w:fill="auto"/>
            <w:noWrap/>
            <w:vAlign w:val="center"/>
            <w:hideMark/>
          </w:tcPr>
          <w:p w14:paraId="15452FA9"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HV.1</w:t>
            </w:r>
          </w:p>
        </w:tc>
        <w:tc>
          <w:tcPr>
            <w:tcW w:w="1347" w:type="dxa"/>
            <w:tcBorders>
              <w:top w:val="nil"/>
              <w:left w:val="nil"/>
              <w:right w:val="nil"/>
            </w:tcBorders>
            <w:shd w:val="clear" w:color="auto" w:fill="auto"/>
            <w:noWrap/>
            <w:vAlign w:val="center"/>
            <w:hideMark/>
          </w:tcPr>
          <w:p w14:paraId="1A4223EA"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HV.1</w:t>
            </w:r>
          </w:p>
        </w:tc>
        <w:tc>
          <w:tcPr>
            <w:tcW w:w="1347" w:type="dxa"/>
            <w:tcBorders>
              <w:top w:val="nil"/>
              <w:left w:val="nil"/>
              <w:right w:val="nil"/>
            </w:tcBorders>
            <w:shd w:val="clear" w:color="auto" w:fill="auto"/>
            <w:noWrap/>
            <w:vAlign w:val="center"/>
            <w:hideMark/>
          </w:tcPr>
          <w:p w14:paraId="7668805A"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OR815854.1</w:t>
            </w:r>
          </w:p>
        </w:tc>
        <w:tc>
          <w:tcPr>
            <w:tcW w:w="1375" w:type="dxa"/>
            <w:tcBorders>
              <w:top w:val="nil"/>
              <w:left w:val="nil"/>
              <w:right w:val="nil"/>
            </w:tcBorders>
            <w:shd w:val="clear" w:color="auto" w:fill="auto"/>
            <w:noWrap/>
            <w:vAlign w:val="center"/>
            <w:hideMark/>
          </w:tcPr>
          <w:p w14:paraId="2210ED51"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29</w:t>
            </w:r>
          </w:p>
        </w:tc>
        <w:tc>
          <w:tcPr>
            <w:tcW w:w="1555" w:type="dxa"/>
            <w:tcBorders>
              <w:top w:val="nil"/>
              <w:left w:val="nil"/>
              <w:right w:val="nil"/>
            </w:tcBorders>
            <w:shd w:val="clear" w:color="auto" w:fill="auto"/>
            <w:noWrap/>
            <w:vAlign w:val="center"/>
            <w:hideMark/>
          </w:tcPr>
          <w:p w14:paraId="7E6CF033"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100</w:t>
            </w:r>
          </w:p>
        </w:tc>
      </w:tr>
      <w:tr w:rsidR="00AC1C5C" w:rsidRPr="00AC1C5C" w14:paraId="75A6D80B" w14:textId="77777777" w:rsidTr="00AC1C5C">
        <w:trPr>
          <w:trHeight w:val="483"/>
        </w:trPr>
        <w:tc>
          <w:tcPr>
            <w:tcW w:w="2678" w:type="dxa"/>
            <w:tcBorders>
              <w:top w:val="nil"/>
              <w:left w:val="nil"/>
              <w:bottom w:val="single" w:sz="12" w:space="0" w:color="auto"/>
              <w:right w:val="nil"/>
            </w:tcBorders>
            <w:shd w:val="clear" w:color="auto" w:fill="auto"/>
            <w:noWrap/>
            <w:vAlign w:val="center"/>
            <w:hideMark/>
          </w:tcPr>
          <w:p w14:paraId="3FED1BCF"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JN.1</w:t>
            </w:r>
          </w:p>
        </w:tc>
        <w:tc>
          <w:tcPr>
            <w:tcW w:w="1347" w:type="dxa"/>
            <w:tcBorders>
              <w:top w:val="nil"/>
              <w:left w:val="nil"/>
              <w:bottom w:val="single" w:sz="12" w:space="0" w:color="auto"/>
              <w:right w:val="nil"/>
            </w:tcBorders>
            <w:shd w:val="clear" w:color="auto" w:fill="auto"/>
            <w:noWrap/>
            <w:vAlign w:val="center"/>
            <w:hideMark/>
          </w:tcPr>
          <w:p w14:paraId="0650A3ED"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JN.1</w:t>
            </w:r>
          </w:p>
        </w:tc>
        <w:tc>
          <w:tcPr>
            <w:tcW w:w="1347" w:type="dxa"/>
            <w:tcBorders>
              <w:top w:val="nil"/>
              <w:left w:val="nil"/>
              <w:bottom w:val="single" w:sz="12" w:space="0" w:color="auto"/>
              <w:right w:val="nil"/>
            </w:tcBorders>
            <w:shd w:val="clear" w:color="auto" w:fill="auto"/>
            <w:noWrap/>
            <w:vAlign w:val="center"/>
            <w:hideMark/>
          </w:tcPr>
          <w:p w14:paraId="5EAD78C3"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OR815892.1</w:t>
            </w:r>
          </w:p>
        </w:tc>
        <w:tc>
          <w:tcPr>
            <w:tcW w:w="1375" w:type="dxa"/>
            <w:tcBorders>
              <w:top w:val="nil"/>
              <w:left w:val="nil"/>
              <w:bottom w:val="single" w:sz="12" w:space="0" w:color="auto"/>
              <w:right w:val="nil"/>
            </w:tcBorders>
            <w:shd w:val="clear" w:color="auto" w:fill="auto"/>
            <w:noWrap/>
            <w:vAlign w:val="center"/>
            <w:hideMark/>
          </w:tcPr>
          <w:p w14:paraId="3FFEBD7C"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33</w:t>
            </w:r>
          </w:p>
        </w:tc>
        <w:tc>
          <w:tcPr>
            <w:tcW w:w="1555" w:type="dxa"/>
            <w:tcBorders>
              <w:top w:val="nil"/>
              <w:left w:val="nil"/>
              <w:bottom w:val="single" w:sz="12" w:space="0" w:color="auto"/>
              <w:right w:val="nil"/>
            </w:tcBorders>
            <w:shd w:val="clear" w:color="auto" w:fill="auto"/>
            <w:noWrap/>
            <w:vAlign w:val="center"/>
            <w:hideMark/>
          </w:tcPr>
          <w:p w14:paraId="2AB8266C" w14:textId="77777777" w:rsidR="00AC1C5C" w:rsidRPr="00AC1C5C" w:rsidRDefault="00AC1C5C">
            <w:pPr>
              <w:jc w:val="center"/>
              <w:rPr>
                <w:rFonts w:ascii="Arial" w:eastAsia="DengXian" w:hAnsi="Arial" w:cs="Arial"/>
                <w:color w:val="000000"/>
                <w:sz w:val="18"/>
                <w:szCs w:val="18"/>
              </w:rPr>
            </w:pPr>
            <w:r w:rsidRPr="00AC1C5C">
              <w:rPr>
                <w:rFonts w:ascii="Arial" w:eastAsia="DengXian" w:hAnsi="Arial" w:cs="Arial"/>
                <w:color w:val="000000"/>
                <w:sz w:val="18"/>
                <w:szCs w:val="18"/>
              </w:rPr>
              <w:t>100</w:t>
            </w:r>
          </w:p>
        </w:tc>
      </w:tr>
    </w:tbl>
    <w:p w14:paraId="7D203438" w14:textId="1DED5227" w:rsidR="00AC1C5C" w:rsidRDefault="00AC1C5C" w:rsidP="00725060">
      <w:pPr>
        <w:rPr>
          <w:rFonts w:ascii="Arial" w:hAnsi="Arial" w:cs="Arial"/>
          <w:sz w:val="18"/>
          <w:szCs w:val="18"/>
        </w:rPr>
      </w:pPr>
      <w:r w:rsidRPr="00AC1C5C">
        <w:rPr>
          <w:rFonts w:ascii="Arial" w:hAnsi="Arial" w:cs="Arial"/>
          <w:sz w:val="18"/>
          <w:szCs w:val="18"/>
        </w:rPr>
        <w:t xml:space="preserve">* The length of </w:t>
      </w:r>
      <w:r w:rsidR="00133A68">
        <w:rPr>
          <w:rFonts w:ascii="Arial" w:hAnsi="Arial" w:cs="Arial"/>
          <w:sz w:val="18"/>
          <w:szCs w:val="18"/>
        </w:rPr>
        <w:t xml:space="preserve">the </w:t>
      </w:r>
      <w:r w:rsidRPr="00AC1C5C">
        <w:rPr>
          <w:rFonts w:ascii="Arial" w:hAnsi="Arial" w:cs="Arial"/>
          <w:sz w:val="18"/>
          <w:szCs w:val="18"/>
        </w:rPr>
        <w:t xml:space="preserve">sequence from the end of 3'-UTR </w:t>
      </w:r>
      <w:r w:rsidR="00133A68" w:rsidRPr="00AC1C5C">
        <w:rPr>
          <w:rFonts w:ascii="Arial" w:hAnsi="Arial" w:cs="Arial"/>
          <w:sz w:val="18"/>
          <w:szCs w:val="18"/>
        </w:rPr>
        <w:t xml:space="preserve">that </w:t>
      </w:r>
      <w:r w:rsidRPr="00AC1C5C">
        <w:rPr>
          <w:rFonts w:ascii="Arial" w:hAnsi="Arial" w:cs="Arial"/>
          <w:sz w:val="18"/>
          <w:szCs w:val="18"/>
        </w:rPr>
        <w:t>was utilized for model prediction.</w:t>
      </w:r>
    </w:p>
    <w:p w14:paraId="16C4D133" w14:textId="77777777" w:rsidR="00295A20" w:rsidRPr="00295A20" w:rsidRDefault="00295A20" w:rsidP="00725060">
      <w:pPr>
        <w:rPr>
          <w:rFonts w:ascii="Arial" w:hAnsi="Arial" w:cs="Arial"/>
          <w:sz w:val="18"/>
          <w:szCs w:val="18"/>
        </w:rPr>
      </w:pPr>
    </w:p>
    <w:p w14:paraId="0F956A1D" w14:textId="7E54E81C" w:rsidR="00AC1C5C" w:rsidRPr="00AC1C5C" w:rsidRDefault="00AC1C5C" w:rsidP="00725060">
      <w:pPr>
        <w:rPr>
          <w:rFonts w:ascii="Arial" w:hAnsi="Arial" w:cs="Arial"/>
          <w:b/>
          <w:bCs/>
          <w:sz w:val="20"/>
          <w:szCs w:val="20"/>
        </w:rPr>
      </w:pPr>
      <w:r w:rsidRPr="00AC1C5C">
        <w:rPr>
          <w:rFonts w:ascii="Arial" w:hAnsi="Arial" w:cs="Arial"/>
          <w:b/>
          <w:bCs/>
          <w:sz w:val="20"/>
          <w:szCs w:val="20"/>
        </w:rPr>
        <w:lastRenderedPageBreak/>
        <w:t xml:space="preserve">Supplementary Table 8. Consistence between </w:t>
      </w:r>
      <w:r w:rsidR="0055265F" w:rsidRPr="00AC1C5C">
        <w:rPr>
          <w:rFonts w:ascii="Arial" w:hAnsi="Arial" w:cs="Arial"/>
          <w:b/>
          <w:bCs/>
          <w:sz w:val="20"/>
          <w:szCs w:val="20"/>
        </w:rPr>
        <w:t>experimental</w:t>
      </w:r>
      <w:r w:rsidRPr="00AC1C5C">
        <w:rPr>
          <w:rFonts w:ascii="Arial" w:hAnsi="Arial" w:cs="Arial"/>
          <w:b/>
          <w:bCs/>
          <w:sz w:val="20"/>
          <w:szCs w:val="20"/>
        </w:rPr>
        <w:t xml:space="preserve"> and computational method</w:t>
      </w:r>
      <w:r w:rsidR="00071170">
        <w:rPr>
          <w:rFonts w:ascii="Arial" w:hAnsi="Arial" w:cs="Arial"/>
          <w:b/>
          <w:bCs/>
          <w:sz w:val="20"/>
          <w:szCs w:val="20"/>
        </w:rPr>
        <w:t>s</w:t>
      </w:r>
      <w:r w:rsidRPr="00AC1C5C">
        <w:rPr>
          <w:rFonts w:ascii="Arial" w:hAnsi="Arial" w:cs="Arial"/>
          <w:b/>
          <w:bCs/>
          <w:sz w:val="20"/>
          <w:szCs w:val="20"/>
        </w:rPr>
        <w:t xml:space="preserve"> for nsp12 RNA binding</w:t>
      </w:r>
      <w:r>
        <w:rPr>
          <w:rFonts w:ascii="Arial" w:hAnsi="Arial" w:cs="Arial"/>
          <w:b/>
          <w:bCs/>
          <w:sz w:val="20"/>
          <w:szCs w:val="20"/>
        </w:rPr>
        <w:t>.</w:t>
      </w:r>
    </w:p>
    <w:tbl>
      <w:tblPr>
        <w:tblW w:w="8306" w:type="dxa"/>
        <w:tblLook w:val="04A0" w:firstRow="1" w:lastRow="0" w:firstColumn="1" w:lastColumn="0" w:noHBand="0" w:noVBand="1"/>
      </w:tblPr>
      <w:tblGrid>
        <w:gridCol w:w="585"/>
        <w:gridCol w:w="897"/>
        <w:gridCol w:w="742"/>
        <w:gridCol w:w="1071"/>
        <w:gridCol w:w="1167"/>
        <w:gridCol w:w="3844"/>
      </w:tblGrid>
      <w:tr w:rsidR="004465C2" w:rsidRPr="00AC1C5C" w14:paraId="3FA9B4C7" w14:textId="77777777" w:rsidTr="00BE7BBC">
        <w:trPr>
          <w:trHeight w:val="665"/>
        </w:trPr>
        <w:tc>
          <w:tcPr>
            <w:tcW w:w="622" w:type="dxa"/>
            <w:tcBorders>
              <w:top w:val="single" w:sz="12" w:space="0" w:color="auto"/>
              <w:left w:val="nil"/>
              <w:bottom w:val="single" w:sz="12" w:space="0" w:color="auto"/>
              <w:right w:val="nil"/>
            </w:tcBorders>
            <w:shd w:val="clear" w:color="auto" w:fill="auto"/>
            <w:noWrap/>
            <w:vAlign w:val="center"/>
            <w:hideMark/>
          </w:tcPr>
          <w:p w14:paraId="5C7A8466" w14:textId="77777777" w:rsidR="00AC1C5C" w:rsidRPr="00AC1C5C" w:rsidRDefault="00AC1C5C">
            <w:pPr>
              <w:jc w:val="center"/>
              <w:rPr>
                <w:rFonts w:ascii="Arial" w:eastAsia="DengXian" w:hAnsi="Arial" w:cs="Arial"/>
                <w:b/>
                <w:bCs/>
                <w:color w:val="000000"/>
                <w:sz w:val="18"/>
                <w:szCs w:val="18"/>
              </w:rPr>
            </w:pPr>
            <w:r w:rsidRPr="0055265F">
              <w:rPr>
                <w:rFonts w:ascii="Arial" w:eastAsia="DengXian" w:hAnsi="Arial" w:cs="Arial"/>
                <w:b/>
                <w:bCs/>
                <w:color w:val="000000"/>
                <w:sz w:val="11"/>
                <w:szCs w:val="11"/>
              </w:rPr>
              <w:t>113-50H+L</w:t>
            </w:r>
          </w:p>
        </w:tc>
        <w:tc>
          <w:tcPr>
            <w:tcW w:w="887" w:type="dxa"/>
            <w:tcBorders>
              <w:top w:val="single" w:sz="12" w:space="0" w:color="auto"/>
              <w:left w:val="nil"/>
              <w:bottom w:val="single" w:sz="12" w:space="0" w:color="auto"/>
              <w:right w:val="nil"/>
            </w:tcBorders>
            <w:shd w:val="clear" w:color="auto" w:fill="auto"/>
            <w:noWrap/>
            <w:vAlign w:val="center"/>
            <w:hideMark/>
          </w:tcPr>
          <w:p w14:paraId="6336371C" w14:textId="77777777" w:rsidR="00AC1C5C" w:rsidRPr="004465C2" w:rsidRDefault="00AC1C5C">
            <w:pPr>
              <w:jc w:val="center"/>
              <w:rPr>
                <w:rFonts w:ascii="Arial" w:eastAsia="DengXian" w:hAnsi="Arial" w:cs="Arial"/>
                <w:b/>
                <w:bCs/>
                <w:color w:val="000000"/>
                <w:sz w:val="15"/>
                <w:szCs w:val="15"/>
              </w:rPr>
            </w:pPr>
            <w:r w:rsidRPr="004465C2">
              <w:rPr>
                <w:rFonts w:ascii="Arial" w:eastAsia="DengXian" w:hAnsi="Arial" w:cs="Arial"/>
                <w:b/>
                <w:bCs/>
                <w:color w:val="000000"/>
                <w:sz w:val="15"/>
                <w:szCs w:val="15"/>
              </w:rPr>
              <w:t>Mutation</w:t>
            </w:r>
          </w:p>
        </w:tc>
        <w:tc>
          <w:tcPr>
            <w:tcW w:w="797" w:type="dxa"/>
            <w:tcBorders>
              <w:top w:val="single" w:sz="12" w:space="0" w:color="auto"/>
              <w:left w:val="nil"/>
              <w:bottom w:val="single" w:sz="12" w:space="0" w:color="auto"/>
              <w:right w:val="nil"/>
            </w:tcBorders>
            <w:shd w:val="clear" w:color="auto" w:fill="auto"/>
            <w:noWrap/>
            <w:vAlign w:val="center"/>
            <w:hideMark/>
          </w:tcPr>
          <w:p w14:paraId="31ED2941" w14:textId="5E8246D9" w:rsidR="00AC1C5C" w:rsidRPr="004465C2" w:rsidRDefault="00AC1C5C">
            <w:pPr>
              <w:jc w:val="center"/>
              <w:rPr>
                <w:rFonts w:ascii="Arial" w:eastAsia="DengXian" w:hAnsi="Arial" w:cs="Arial"/>
                <w:b/>
                <w:bCs/>
                <w:color w:val="000000"/>
                <w:sz w:val="15"/>
                <w:szCs w:val="15"/>
              </w:rPr>
            </w:pPr>
            <w:r w:rsidRPr="007440F8">
              <w:rPr>
                <w:rFonts w:ascii="Arial" w:eastAsia="DengXian" w:hAnsi="Arial" w:cs="Arial"/>
                <w:b/>
                <w:bCs/>
                <w:i/>
                <w:iCs/>
                <w:color w:val="000000"/>
                <w:sz w:val="15"/>
                <w:szCs w:val="15"/>
              </w:rPr>
              <w:t>K</w:t>
            </w:r>
            <w:r w:rsidR="004465C2" w:rsidRPr="007440F8">
              <w:rPr>
                <w:rFonts w:ascii="Arial" w:eastAsia="DengXian" w:hAnsi="Arial" w:cs="Arial"/>
                <w:b/>
                <w:bCs/>
                <w:i/>
                <w:iCs/>
                <w:color w:val="000000"/>
                <w:sz w:val="15"/>
                <w:szCs w:val="15"/>
                <w:vertAlign w:val="subscript"/>
              </w:rPr>
              <w:t>D</w:t>
            </w:r>
            <w:r w:rsidR="007440F8">
              <w:rPr>
                <w:rFonts w:ascii="Arial" w:eastAsia="DengXian" w:hAnsi="Arial" w:cs="Arial"/>
                <w:b/>
                <w:bCs/>
                <w:color w:val="000000"/>
                <w:sz w:val="15"/>
                <w:szCs w:val="15"/>
              </w:rPr>
              <w:t xml:space="preserve"> </w:t>
            </w:r>
            <w:r w:rsidRPr="004465C2">
              <w:rPr>
                <w:rFonts w:ascii="Arial" w:eastAsia="DengXian" w:hAnsi="Arial" w:cs="Arial"/>
                <w:b/>
                <w:bCs/>
                <w:color w:val="000000"/>
                <w:sz w:val="15"/>
                <w:szCs w:val="15"/>
              </w:rPr>
              <w:t>(nM)</w:t>
            </w:r>
          </w:p>
        </w:tc>
        <w:tc>
          <w:tcPr>
            <w:tcW w:w="1058" w:type="dxa"/>
            <w:tcBorders>
              <w:top w:val="single" w:sz="12" w:space="0" w:color="auto"/>
              <w:left w:val="nil"/>
              <w:bottom w:val="single" w:sz="12" w:space="0" w:color="auto"/>
              <w:right w:val="nil"/>
            </w:tcBorders>
            <w:shd w:val="clear" w:color="auto" w:fill="auto"/>
            <w:noWrap/>
            <w:vAlign w:val="center"/>
            <w:hideMark/>
          </w:tcPr>
          <w:p w14:paraId="725474A8" w14:textId="36E2E16A" w:rsidR="00AC1C5C" w:rsidRPr="004465C2" w:rsidRDefault="004465C2">
            <w:pPr>
              <w:jc w:val="center"/>
              <w:rPr>
                <w:rFonts w:ascii="Arial" w:eastAsia="DengXian" w:hAnsi="Arial" w:cs="Arial"/>
                <w:b/>
                <w:bCs/>
                <w:color w:val="000000"/>
                <w:sz w:val="15"/>
                <w:szCs w:val="15"/>
              </w:rPr>
            </w:pPr>
            <w:r w:rsidRPr="004465C2">
              <w:rPr>
                <w:rFonts w:ascii="Arial" w:eastAsia="DengXian" w:hAnsi="Arial" w:cs="Arial"/>
                <w:b/>
                <w:bCs/>
                <w:color w:val="000000"/>
                <w:sz w:val="15"/>
                <w:szCs w:val="15"/>
              </w:rPr>
              <w:t>Experimental</w:t>
            </w:r>
            <w:r w:rsidR="00AC1C5C" w:rsidRPr="004465C2">
              <w:rPr>
                <w:rFonts w:ascii="Arial" w:eastAsia="DengXian" w:hAnsi="Arial" w:cs="Arial"/>
                <w:b/>
                <w:bCs/>
                <w:color w:val="000000"/>
                <w:sz w:val="15"/>
                <w:szCs w:val="15"/>
              </w:rPr>
              <w:t xml:space="preserve"> binding*</w:t>
            </w:r>
          </w:p>
        </w:tc>
        <w:tc>
          <w:tcPr>
            <w:tcW w:w="1153" w:type="dxa"/>
            <w:tcBorders>
              <w:top w:val="single" w:sz="12" w:space="0" w:color="auto"/>
              <w:left w:val="nil"/>
              <w:bottom w:val="single" w:sz="12" w:space="0" w:color="auto"/>
              <w:right w:val="nil"/>
            </w:tcBorders>
            <w:shd w:val="clear" w:color="auto" w:fill="auto"/>
            <w:noWrap/>
            <w:vAlign w:val="center"/>
            <w:hideMark/>
          </w:tcPr>
          <w:p w14:paraId="2D0C4D44" w14:textId="59A7811A" w:rsidR="00AC1C5C" w:rsidRPr="004465C2" w:rsidRDefault="004465C2">
            <w:pPr>
              <w:jc w:val="center"/>
              <w:rPr>
                <w:rFonts w:ascii="Arial" w:eastAsia="DengXian" w:hAnsi="Arial" w:cs="Arial"/>
                <w:b/>
                <w:bCs/>
                <w:color w:val="000000"/>
                <w:sz w:val="15"/>
                <w:szCs w:val="15"/>
              </w:rPr>
            </w:pPr>
            <w:r w:rsidRPr="004465C2">
              <w:rPr>
                <w:rFonts w:ascii="Arial" w:eastAsia="DengXian" w:hAnsi="Arial" w:cs="Arial"/>
                <w:b/>
                <w:bCs/>
                <w:color w:val="000000"/>
                <w:sz w:val="15"/>
                <w:szCs w:val="15"/>
              </w:rPr>
              <w:t>Computational binding</w:t>
            </w:r>
            <w:r w:rsidR="00AC1C5C" w:rsidRPr="004465C2">
              <w:rPr>
                <w:rFonts w:ascii="Arial" w:eastAsia="DengXian" w:hAnsi="Arial" w:cs="Arial"/>
                <w:b/>
                <w:bCs/>
                <w:color w:val="000000"/>
                <w:sz w:val="15"/>
                <w:szCs w:val="15"/>
              </w:rPr>
              <w:t>**</w:t>
            </w:r>
          </w:p>
        </w:tc>
        <w:tc>
          <w:tcPr>
            <w:tcW w:w="3789" w:type="dxa"/>
            <w:tcBorders>
              <w:top w:val="single" w:sz="12" w:space="0" w:color="auto"/>
              <w:left w:val="nil"/>
              <w:bottom w:val="single" w:sz="12" w:space="0" w:color="auto"/>
              <w:right w:val="nil"/>
            </w:tcBorders>
            <w:shd w:val="clear" w:color="auto" w:fill="auto"/>
            <w:noWrap/>
            <w:vAlign w:val="center"/>
            <w:hideMark/>
          </w:tcPr>
          <w:p w14:paraId="4BFCE353" w14:textId="77777777" w:rsidR="00AC1C5C" w:rsidRPr="004465C2" w:rsidRDefault="00AC1C5C">
            <w:pPr>
              <w:jc w:val="center"/>
              <w:rPr>
                <w:rFonts w:ascii="Arial" w:eastAsia="DengXian" w:hAnsi="Arial" w:cs="Arial"/>
                <w:b/>
                <w:bCs/>
                <w:color w:val="000000"/>
                <w:sz w:val="15"/>
                <w:szCs w:val="15"/>
              </w:rPr>
            </w:pPr>
            <w:r w:rsidRPr="004465C2">
              <w:rPr>
                <w:rFonts w:ascii="Arial" w:eastAsia="DengXian" w:hAnsi="Arial" w:cs="Arial"/>
                <w:b/>
                <w:bCs/>
                <w:color w:val="000000"/>
                <w:sz w:val="15"/>
                <w:szCs w:val="15"/>
              </w:rPr>
              <w:t>RNA Sequence</w:t>
            </w:r>
          </w:p>
        </w:tc>
      </w:tr>
      <w:tr w:rsidR="004465C2" w:rsidRPr="00AC1C5C" w14:paraId="577049C6" w14:textId="77777777" w:rsidTr="00BE7BBC">
        <w:trPr>
          <w:trHeight w:val="543"/>
        </w:trPr>
        <w:tc>
          <w:tcPr>
            <w:tcW w:w="622" w:type="dxa"/>
            <w:tcBorders>
              <w:top w:val="single" w:sz="12" w:space="0" w:color="auto"/>
              <w:left w:val="nil"/>
              <w:bottom w:val="nil"/>
              <w:right w:val="nil"/>
            </w:tcBorders>
            <w:shd w:val="clear" w:color="auto" w:fill="auto"/>
            <w:noWrap/>
            <w:vAlign w:val="center"/>
            <w:hideMark/>
          </w:tcPr>
          <w:p w14:paraId="6C891706" w14:textId="05B01416" w:rsidR="00AC1C5C" w:rsidRPr="004465C2" w:rsidRDefault="004465C2" w:rsidP="004465C2">
            <w:pPr>
              <w:jc w:val="center"/>
              <w:rPr>
                <w:rFonts w:ascii="Arial" w:eastAsia="DengXian" w:hAnsi="Arial" w:cs="Arial"/>
                <w:color w:val="000000"/>
                <w:sz w:val="16"/>
                <w:szCs w:val="16"/>
              </w:rPr>
            </w:pPr>
            <w:r w:rsidRPr="004465C2">
              <w:rPr>
                <w:rFonts w:ascii="Arial" w:eastAsia="DengXian" w:hAnsi="Arial" w:cs="Arial" w:hint="eastAsia"/>
                <w:color w:val="000000"/>
                <w:sz w:val="16"/>
                <w:szCs w:val="16"/>
              </w:rPr>
              <w:t>W</w:t>
            </w:r>
            <w:r w:rsidRPr="004465C2">
              <w:rPr>
                <w:rFonts w:ascii="Arial" w:eastAsia="DengXian" w:hAnsi="Arial" w:cs="Arial"/>
                <w:color w:val="000000"/>
                <w:sz w:val="16"/>
                <w:szCs w:val="16"/>
              </w:rPr>
              <w:t>T</w:t>
            </w:r>
          </w:p>
        </w:tc>
        <w:tc>
          <w:tcPr>
            <w:tcW w:w="887" w:type="dxa"/>
            <w:tcBorders>
              <w:top w:val="single" w:sz="12" w:space="0" w:color="auto"/>
              <w:left w:val="nil"/>
              <w:bottom w:val="nil"/>
              <w:right w:val="nil"/>
            </w:tcBorders>
            <w:shd w:val="clear" w:color="auto" w:fill="auto"/>
            <w:noWrap/>
            <w:vAlign w:val="center"/>
            <w:hideMark/>
          </w:tcPr>
          <w:p w14:paraId="62452E20" w14:textId="77777777" w:rsidR="00AC1C5C" w:rsidRPr="004465C2" w:rsidRDefault="00AC1C5C" w:rsidP="004465C2">
            <w:pPr>
              <w:jc w:val="center"/>
              <w:rPr>
                <w:rFonts w:ascii="Arial" w:eastAsia="DengXian" w:hAnsi="Arial" w:cs="Arial"/>
                <w:color w:val="000000"/>
                <w:sz w:val="13"/>
                <w:szCs w:val="13"/>
              </w:rPr>
            </w:pPr>
            <w:r w:rsidRPr="004465C2">
              <w:rPr>
                <w:rFonts w:ascii="Arial" w:eastAsia="DengXian" w:hAnsi="Arial" w:cs="Arial"/>
                <w:color w:val="000000"/>
                <w:sz w:val="13"/>
                <w:szCs w:val="13"/>
              </w:rPr>
              <w:t>_</w:t>
            </w:r>
          </w:p>
        </w:tc>
        <w:tc>
          <w:tcPr>
            <w:tcW w:w="797" w:type="dxa"/>
            <w:tcBorders>
              <w:top w:val="single" w:sz="12" w:space="0" w:color="auto"/>
              <w:left w:val="nil"/>
              <w:bottom w:val="nil"/>
              <w:right w:val="nil"/>
            </w:tcBorders>
            <w:shd w:val="clear" w:color="auto" w:fill="auto"/>
            <w:noWrap/>
            <w:vAlign w:val="center"/>
            <w:hideMark/>
          </w:tcPr>
          <w:p w14:paraId="13075F83" w14:textId="77777777" w:rsidR="00AC1C5C" w:rsidRPr="004465C2" w:rsidRDefault="00AC1C5C" w:rsidP="004465C2">
            <w:pPr>
              <w:jc w:val="center"/>
              <w:rPr>
                <w:rFonts w:ascii="Arial" w:eastAsia="DengXian" w:hAnsi="Arial" w:cs="Arial"/>
                <w:color w:val="000000"/>
                <w:sz w:val="16"/>
                <w:szCs w:val="16"/>
              </w:rPr>
            </w:pPr>
            <w:r w:rsidRPr="004465C2">
              <w:rPr>
                <w:rFonts w:ascii="Arial" w:eastAsia="DengXian" w:hAnsi="Arial" w:cs="Arial"/>
                <w:color w:val="000000"/>
                <w:sz w:val="15"/>
                <w:szCs w:val="15"/>
              </w:rPr>
              <w:t>4.1</w:t>
            </w:r>
          </w:p>
        </w:tc>
        <w:tc>
          <w:tcPr>
            <w:tcW w:w="1058" w:type="dxa"/>
            <w:tcBorders>
              <w:top w:val="single" w:sz="12" w:space="0" w:color="auto"/>
              <w:left w:val="nil"/>
              <w:bottom w:val="nil"/>
              <w:right w:val="nil"/>
            </w:tcBorders>
            <w:shd w:val="clear" w:color="auto" w:fill="auto"/>
            <w:noWrap/>
            <w:vAlign w:val="center"/>
            <w:hideMark/>
          </w:tcPr>
          <w:p w14:paraId="1CE7EEEC" w14:textId="77777777" w:rsidR="00AC1C5C" w:rsidRPr="004465C2" w:rsidRDefault="00AC1C5C" w:rsidP="004465C2">
            <w:pPr>
              <w:jc w:val="center"/>
              <w:rPr>
                <w:rFonts w:ascii="Arial" w:eastAsia="DengXian" w:hAnsi="Arial" w:cs="Arial"/>
                <w:color w:val="000000"/>
                <w:sz w:val="16"/>
                <w:szCs w:val="16"/>
              </w:rPr>
            </w:pPr>
            <w:r w:rsidRPr="004465C2">
              <w:rPr>
                <w:rFonts w:ascii="Arial" w:eastAsia="DengXian" w:hAnsi="Arial" w:cs="Arial"/>
                <w:color w:val="000000"/>
                <w:sz w:val="16"/>
                <w:szCs w:val="16"/>
              </w:rPr>
              <w:t>_</w:t>
            </w:r>
          </w:p>
        </w:tc>
        <w:tc>
          <w:tcPr>
            <w:tcW w:w="1153" w:type="dxa"/>
            <w:tcBorders>
              <w:top w:val="single" w:sz="12" w:space="0" w:color="auto"/>
              <w:left w:val="nil"/>
              <w:bottom w:val="nil"/>
              <w:right w:val="nil"/>
            </w:tcBorders>
            <w:shd w:val="clear" w:color="auto" w:fill="auto"/>
            <w:noWrap/>
            <w:vAlign w:val="center"/>
            <w:hideMark/>
          </w:tcPr>
          <w:p w14:paraId="08C58E68" w14:textId="77777777" w:rsidR="00AC1C5C" w:rsidRPr="004465C2" w:rsidRDefault="00AC1C5C" w:rsidP="004465C2">
            <w:pPr>
              <w:jc w:val="center"/>
              <w:rPr>
                <w:rFonts w:ascii="Arial" w:eastAsia="DengXian" w:hAnsi="Arial" w:cs="Arial"/>
                <w:color w:val="000000"/>
                <w:sz w:val="16"/>
                <w:szCs w:val="16"/>
              </w:rPr>
            </w:pPr>
            <w:r w:rsidRPr="004465C2">
              <w:rPr>
                <w:rFonts w:ascii="Arial" w:eastAsia="DengXian" w:hAnsi="Arial" w:cs="Arial"/>
                <w:color w:val="000000"/>
                <w:sz w:val="16"/>
                <w:szCs w:val="16"/>
              </w:rPr>
              <w:t>_</w:t>
            </w:r>
          </w:p>
        </w:tc>
        <w:tc>
          <w:tcPr>
            <w:tcW w:w="3789" w:type="dxa"/>
            <w:tcBorders>
              <w:top w:val="single" w:sz="12" w:space="0" w:color="auto"/>
              <w:left w:val="nil"/>
              <w:bottom w:val="nil"/>
              <w:right w:val="nil"/>
            </w:tcBorders>
            <w:shd w:val="clear" w:color="auto" w:fill="auto"/>
            <w:noWrap/>
            <w:vAlign w:val="center"/>
            <w:hideMark/>
          </w:tcPr>
          <w:p w14:paraId="1DF4E7E0" w14:textId="059CC822" w:rsidR="00AC1C5C" w:rsidRPr="004465C2" w:rsidRDefault="00AC1C5C" w:rsidP="004465C2">
            <w:pPr>
              <w:jc w:val="center"/>
              <w:rPr>
                <w:rFonts w:ascii="Arial" w:eastAsia="DengXian" w:hAnsi="Arial" w:cs="Arial"/>
                <w:color w:val="000000"/>
                <w:sz w:val="11"/>
                <w:szCs w:val="11"/>
              </w:rPr>
            </w:pPr>
            <w:r w:rsidRPr="004465C2">
              <w:rPr>
                <w:rFonts w:ascii="Arial" w:eastAsia="DengXian" w:hAnsi="Arial" w:cs="Arial"/>
                <w:color w:val="000000"/>
                <w:sz w:val="11"/>
                <w:szCs w:val="11"/>
              </w:rPr>
              <w:t>GGAAAGUAAG</w:t>
            </w:r>
            <w:r w:rsidRPr="004465C2">
              <w:rPr>
                <w:rFonts w:ascii="Arial" w:eastAsia="DengXian" w:hAnsi="Arial" w:cs="Arial"/>
                <w:color w:val="000000"/>
                <w:sz w:val="11"/>
                <w:szCs w:val="11"/>
                <w:highlight w:val="lightGray"/>
              </w:rPr>
              <w:t>UCUUGA</w:t>
            </w:r>
            <w:r w:rsidRPr="004465C2">
              <w:rPr>
                <w:rFonts w:ascii="Arial" w:eastAsia="DengXian" w:hAnsi="Arial" w:cs="Arial"/>
                <w:color w:val="000000"/>
                <w:sz w:val="11"/>
                <w:szCs w:val="11"/>
              </w:rPr>
              <w:t>CAUACUGCUUCCAGACCGCGGCGCGGCACCACGG</w:t>
            </w:r>
          </w:p>
        </w:tc>
      </w:tr>
      <w:tr w:rsidR="004465C2" w:rsidRPr="00AC1C5C" w14:paraId="6F1817C1" w14:textId="77777777" w:rsidTr="004465C2">
        <w:trPr>
          <w:trHeight w:val="543"/>
        </w:trPr>
        <w:tc>
          <w:tcPr>
            <w:tcW w:w="622" w:type="dxa"/>
            <w:tcBorders>
              <w:top w:val="nil"/>
              <w:left w:val="nil"/>
              <w:bottom w:val="nil"/>
              <w:right w:val="nil"/>
            </w:tcBorders>
            <w:shd w:val="clear" w:color="auto" w:fill="auto"/>
            <w:noWrap/>
            <w:vAlign w:val="center"/>
            <w:hideMark/>
          </w:tcPr>
          <w:p w14:paraId="09CB2320" w14:textId="77777777" w:rsidR="004465C2" w:rsidRPr="004465C2" w:rsidRDefault="004465C2" w:rsidP="004465C2">
            <w:pPr>
              <w:jc w:val="center"/>
              <w:rPr>
                <w:rFonts w:ascii="Arial" w:eastAsia="DengXian" w:hAnsi="Arial" w:cs="Arial"/>
                <w:color w:val="000000"/>
                <w:sz w:val="16"/>
                <w:szCs w:val="16"/>
              </w:rPr>
            </w:pPr>
            <w:r w:rsidRPr="004465C2">
              <w:rPr>
                <w:rFonts w:ascii="Arial" w:eastAsia="DengXian" w:hAnsi="Arial" w:cs="Arial"/>
                <w:color w:val="000000"/>
                <w:sz w:val="16"/>
                <w:szCs w:val="16"/>
              </w:rPr>
              <w:t>M1</w:t>
            </w:r>
          </w:p>
        </w:tc>
        <w:tc>
          <w:tcPr>
            <w:tcW w:w="887" w:type="dxa"/>
            <w:tcBorders>
              <w:top w:val="nil"/>
              <w:left w:val="nil"/>
              <w:bottom w:val="nil"/>
              <w:right w:val="nil"/>
            </w:tcBorders>
            <w:shd w:val="clear" w:color="auto" w:fill="auto"/>
            <w:noWrap/>
            <w:vAlign w:val="center"/>
            <w:hideMark/>
          </w:tcPr>
          <w:p w14:paraId="510F2F35" w14:textId="217E3A69" w:rsidR="004465C2" w:rsidRPr="004465C2" w:rsidRDefault="004465C2" w:rsidP="004465C2">
            <w:pPr>
              <w:jc w:val="center"/>
              <w:rPr>
                <w:rFonts w:ascii="Arial" w:eastAsia="DengXian" w:hAnsi="Arial" w:cs="Arial"/>
                <w:color w:val="000000"/>
                <w:sz w:val="13"/>
                <w:szCs w:val="13"/>
              </w:rPr>
            </w:pPr>
            <w:r>
              <w:rPr>
                <w:rFonts w:ascii="Arial" w:eastAsia="DengXian" w:hAnsi="Arial" w:cs="Arial"/>
                <w:color w:val="000000"/>
                <w:sz w:val="13"/>
                <w:szCs w:val="13"/>
              </w:rPr>
              <w:t>C12A</w:t>
            </w:r>
          </w:p>
        </w:tc>
        <w:tc>
          <w:tcPr>
            <w:tcW w:w="797" w:type="dxa"/>
            <w:tcBorders>
              <w:top w:val="nil"/>
              <w:left w:val="nil"/>
              <w:bottom w:val="nil"/>
              <w:right w:val="nil"/>
            </w:tcBorders>
            <w:shd w:val="clear" w:color="auto" w:fill="auto"/>
            <w:noWrap/>
            <w:vAlign w:val="center"/>
            <w:hideMark/>
          </w:tcPr>
          <w:p w14:paraId="4E92E104" w14:textId="7033DEAE" w:rsidR="004465C2" w:rsidRPr="004465C2" w:rsidRDefault="004465C2" w:rsidP="004465C2">
            <w:pPr>
              <w:jc w:val="center"/>
              <w:rPr>
                <w:rFonts w:ascii="Arial" w:eastAsia="DengXian" w:hAnsi="Arial" w:cs="Arial"/>
                <w:color w:val="000000"/>
                <w:sz w:val="13"/>
                <w:szCs w:val="13"/>
              </w:rPr>
            </w:pPr>
            <w:r w:rsidRPr="004465C2">
              <w:rPr>
                <w:rFonts w:ascii="Arial" w:eastAsia="DengXian" w:hAnsi="Arial" w:cs="Arial"/>
                <w:color w:val="000000"/>
                <w:sz w:val="11"/>
                <w:szCs w:val="11"/>
              </w:rPr>
              <w:t>no binding (&gt;1000)</w:t>
            </w:r>
          </w:p>
        </w:tc>
        <w:tc>
          <w:tcPr>
            <w:tcW w:w="1058" w:type="dxa"/>
            <w:tcBorders>
              <w:top w:val="nil"/>
              <w:left w:val="nil"/>
              <w:bottom w:val="nil"/>
              <w:right w:val="nil"/>
            </w:tcBorders>
            <w:shd w:val="clear" w:color="auto" w:fill="auto"/>
            <w:noWrap/>
            <w:vAlign w:val="center"/>
            <w:hideMark/>
          </w:tcPr>
          <w:p w14:paraId="73CF2B58" w14:textId="4A052883" w:rsidR="004465C2" w:rsidRPr="004465C2" w:rsidRDefault="004465C2" w:rsidP="004465C2">
            <w:pPr>
              <w:jc w:val="center"/>
              <w:rPr>
                <w:rFonts w:ascii="Arial" w:eastAsia="DengXian" w:hAnsi="Arial" w:cs="Arial"/>
                <w:color w:val="000000"/>
                <w:sz w:val="13"/>
                <w:szCs w:val="13"/>
              </w:rPr>
            </w:pPr>
            <w:r>
              <w:rPr>
                <w:rFonts w:ascii="Arial" w:eastAsia="DengXian" w:hAnsi="Arial" w:cs="Arial"/>
                <w:color w:val="000000"/>
                <w:sz w:val="13"/>
                <w:szCs w:val="13"/>
              </w:rPr>
              <w:t>0.1448</w:t>
            </w:r>
          </w:p>
        </w:tc>
        <w:tc>
          <w:tcPr>
            <w:tcW w:w="1153" w:type="dxa"/>
            <w:tcBorders>
              <w:top w:val="nil"/>
              <w:left w:val="nil"/>
              <w:bottom w:val="nil"/>
              <w:right w:val="nil"/>
            </w:tcBorders>
            <w:shd w:val="clear" w:color="auto" w:fill="auto"/>
            <w:noWrap/>
            <w:vAlign w:val="center"/>
            <w:hideMark/>
          </w:tcPr>
          <w:p w14:paraId="6DBEC773" w14:textId="0FEDE009" w:rsidR="004465C2" w:rsidRPr="004465C2" w:rsidRDefault="004465C2" w:rsidP="004465C2">
            <w:pPr>
              <w:jc w:val="center"/>
              <w:rPr>
                <w:rFonts w:ascii="Arial" w:eastAsia="DengXian" w:hAnsi="Arial" w:cs="Arial"/>
                <w:color w:val="000000"/>
                <w:sz w:val="13"/>
                <w:szCs w:val="13"/>
              </w:rPr>
            </w:pPr>
            <w:r>
              <w:rPr>
                <w:rFonts w:ascii="Arial" w:eastAsia="DengXian" w:hAnsi="Arial" w:cs="Arial"/>
                <w:color w:val="000000"/>
                <w:sz w:val="13"/>
                <w:szCs w:val="13"/>
              </w:rPr>
              <w:t>-8.6362</w:t>
            </w:r>
          </w:p>
        </w:tc>
        <w:tc>
          <w:tcPr>
            <w:tcW w:w="3789" w:type="dxa"/>
            <w:tcBorders>
              <w:top w:val="nil"/>
              <w:left w:val="nil"/>
              <w:bottom w:val="nil"/>
              <w:right w:val="nil"/>
            </w:tcBorders>
            <w:shd w:val="clear" w:color="auto" w:fill="auto"/>
            <w:noWrap/>
            <w:vAlign w:val="center"/>
            <w:hideMark/>
          </w:tcPr>
          <w:p w14:paraId="4AF689FA" w14:textId="4891E622" w:rsidR="004465C2" w:rsidRPr="004465C2" w:rsidRDefault="004465C2" w:rsidP="004465C2">
            <w:pPr>
              <w:jc w:val="center"/>
              <w:rPr>
                <w:rFonts w:ascii="Arial" w:eastAsia="DengXian" w:hAnsi="Arial" w:cs="Arial"/>
                <w:color w:val="000000"/>
                <w:sz w:val="11"/>
                <w:szCs w:val="11"/>
              </w:rPr>
            </w:pPr>
            <w:r>
              <w:rPr>
                <w:rFonts w:ascii="Arial" w:eastAsia="DengXian" w:hAnsi="Arial" w:cs="Arial"/>
                <w:color w:val="000000"/>
                <w:sz w:val="11"/>
                <w:szCs w:val="11"/>
              </w:rPr>
              <w:t>GGAAAGUAAGU</w:t>
            </w:r>
            <w:r>
              <w:rPr>
                <w:rFonts w:ascii="Arial" w:eastAsia="DengXian" w:hAnsi="Arial" w:cs="Arial"/>
                <w:i/>
                <w:iCs/>
                <w:color w:val="FF0000"/>
                <w:sz w:val="11"/>
                <w:szCs w:val="11"/>
                <w:u w:val="single"/>
              </w:rPr>
              <w:t>A</w:t>
            </w:r>
            <w:r>
              <w:rPr>
                <w:rFonts w:ascii="Arial" w:eastAsia="DengXian" w:hAnsi="Arial" w:cs="Arial"/>
                <w:color w:val="000000"/>
                <w:sz w:val="11"/>
                <w:szCs w:val="11"/>
              </w:rPr>
              <w:t>UUGACAUACUGCUUCCAGACCGCGGCGCGGCACCACGG</w:t>
            </w:r>
          </w:p>
        </w:tc>
      </w:tr>
      <w:tr w:rsidR="004465C2" w:rsidRPr="00AC1C5C" w14:paraId="6F166F01" w14:textId="77777777" w:rsidTr="004465C2">
        <w:trPr>
          <w:trHeight w:val="543"/>
        </w:trPr>
        <w:tc>
          <w:tcPr>
            <w:tcW w:w="622" w:type="dxa"/>
            <w:tcBorders>
              <w:top w:val="nil"/>
              <w:left w:val="nil"/>
              <w:bottom w:val="nil"/>
              <w:right w:val="nil"/>
            </w:tcBorders>
            <w:shd w:val="clear" w:color="auto" w:fill="auto"/>
            <w:noWrap/>
            <w:vAlign w:val="center"/>
            <w:hideMark/>
          </w:tcPr>
          <w:p w14:paraId="0A544273" w14:textId="77777777" w:rsidR="00AC1C5C" w:rsidRPr="004465C2" w:rsidRDefault="00AC1C5C" w:rsidP="004465C2">
            <w:pPr>
              <w:jc w:val="center"/>
              <w:rPr>
                <w:rFonts w:ascii="Arial" w:eastAsia="DengXian" w:hAnsi="Arial" w:cs="Arial"/>
                <w:color w:val="000000"/>
                <w:sz w:val="16"/>
                <w:szCs w:val="16"/>
              </w:rPr>
            </w:pPr>
            <w:r w:rsidRPr="004465C2">
              <w:rPr>
                <w:rFonts w:ascii="Arial" w:eastAsia="DengXian" w:hAnsi="Arial" w:cs="Arial"/>
                <w:color w:val="000000"/>
                <w:sz w:val="16"/>
                <w:szCs w:val="16"/>
              </w:rPr>
              <w:t>M2</w:t>
            </w:r>
          </w:p>
        </w:tc>
        <w:tc>
          <w:tcPr>
            <w:tcW w:w="887" w:type="dxa"/>
            <w:tcBorders>
              <w:top w:val="nil"/>
              <w:left w:val="nil"/>
              <w:bottom w:val="nil"/>
              <w:right w:val="nil"/>
            </w:tcBorders>
            <w:shd w:val="clear" w:color="auto" w:fill="auto"/>
            <w:noWrap/>
            <w:vAlign w:val="center"/>
            <w:hideMark/>
          </w:tcPr>
          <w:p w14:paraId="5D85E881" w14:textId="77777777" w:rsidR="00AC1C5C" w:rsidRPr="004465C2" w:rsidRDefault="00AC1C5C" w:rsidP="004465C2">
            <w:pPr>
              <w:jc w:val="center"/>
              <w:rPr>
                <w:rFonts w:ascii="Arial" w:eastAsia="DengXian" w:hAnsi="Arial" w:cs="Arial"/>
                <w:color w:val="000000"/>
                <w:sz w:val="13"/>
                <w:szCs w:val="13"/>
              </w:rPr>
            </w:pPr>
            <w:r w:rsidRPr="004465C2">
              <w:rPr>
                <w:rFonts w:ascii="Arial" w:eastAsia="DengXian" w:hAnsi="Arial" w:cs="Arial"/>
                <w:color w:val="000000"/>
                <w:sz w:val="13"/>
                <w:szCs w:val="13"/>
              </w:rPr>
              <w:t>U13C</w:t>
            </w:r>
          </w:p>
        </w:tc>
        <w:tc>
          <w:tcPr>
            <w:tcW w:w="797" w:type="dxa"/>
            <w:tcBorders>
              <w:top w:val="nil"/>
              <w:left w:val="nil"/>
              <w:bottom w:val="nil"/>
              <w:right w:val="nil"/>
            </w:tcBorders>
            <w:shd w:val="clear" w:color="auto" w:fill="auto"/>
            <w:noWrap/>
            <w:vAlign w:val="center"/>
            <w:hideMark/>
          </w:tcPr>
          <w:p w14:paraId="75357593" w14:textId="77777777" w:rsidR="00AC1C5C" w:rsidRPr="004465C2" w:rsidRDefault="00AC1C5C" w:rsidP="004465C2">
            <w:pPr>
              <w:jc w:val="center"/>
              <w:rPr>
                <w:rFonts w:ascii="Arial" w:eastAsia="DengXian" w:hAnsi="Arial" w:cs="Arial"/>
                <w:color w:val="000000"/>
                <w:sz w:val="16"/>
                <w:szCs w:val="16"/>
              </w:rPr>
            </w:pPr>
            <w:r w:rsidRPr="004465C2">
              <w:rPr>
                <w:rFonts w:ascii="Arial" w:eastAsia="DengXian" w:hAnsi="Arial" w:cs="Arial"/>
                <w:color w:val="000000"/>
                <w:sz w:val="11"/>
                <w:szCs w:val="11"/>
              </w:rPr>
              <w:t>no binding (&gt;1000)</w:t>
            </w:r>
          </w:p>
        </w:tc>
        <w:tc>
          <w:tcPr>
            <w:tcW w:w="1058" w:type="dxa"/>
            <w:tcBorders>
              <w:top w:val="nil"/>
              <w:left w:val="nil"/>
              <w:bottom w:val="nil"/>
              <w:right w:val="nil"/>
            </w:tcBorders>
            <w:shd w:val="clear" w:color="auto" w:fill="auto"/>
            <w:noWrap/>
            <w:vAlign w:val="center"/>
            <w:hideMark/>
          </w:tcPr>
          <w:p w14:paraId="1EEC8B01" w14:textId="77777777" w:rsidR="00AC1C5C" w:rsidRPr="004465C2" w:rsidRDefault="00AC1C5C" w:rsidP="004465C2">
            <w:pPr>
              <w:jc w:val="center"/>
              <w:rPr>
                <w:rFonts w:ascii="Arial" w:eastAsia="DengXian" w:hAnsi="Arial" w:cs="Arial"/>
                <w:color w:val="000000"/>
                <w:sz w:val="13"/>
                <w:szCs w:val="13"/>
              </w:rPr>
            </w:pPr>
            <w:r w:rsidRPr="004465C2">
              <w:rPr>
                <w:rFonts w:ascii="Arial" w:eastAsia="DengXian" w:hAnsi="Arial" w:cs="Arial"/>
                <w:color w:val="000000"/>
                <w:sz w:val="13"/>
                <w:szCs w:val="13"/>
              </w:rPr>
              <w:t>0.1448</w:t>
            </w:r>
          </w:p>
        </w:tc>
        <w:tc>
          <w:tcPr>
            <w:tcW w:w="1153" w:type="dxa"/>
            <w:tcBorders>
              <w:top w:val="nil"/>
              <w:left w:val="nil"/>
              <w:bottom w:val="nil"/>
              <w:right w:val="nil"/>
            </w:tcBorders>
            <w:shd w:val="clear" w:color="auto" w:fill="auto"/>
            <w:noWrap/>
            <w:vAlign w:val="center"/>
            <w:hideMark/>
          </w:tcPr>
          <w:p w14:paraId="739D6FEA" w14:textId="77777777" w:rsidR="00AC1C5C" w:rsidRPr="004465C2" w:rsidRDefault="00AC1C5C" w:rsidP="004465C2">
            <w:pPr>
              <w:jc w:val="center"/>
              <w:rPr>
                <w:rFonts w:ascii="Arial" w:eastAsia="DengXian" w:hAnsi="Arial" w:cs="Arial"/>
                <w:color w:val="000000"/>
                <w:sz w:val="13"/>
                <w:szCs w:val="13"/>
              </w:rPr>
            </w:pPr>
            <w:r w:rsidRPr="004465C2">
              <w:rPr>
                <w:rFonts w:ascii="Arial" w:eastAsia="DengXian" w:hAnsi="Arial" w:cs="Arial"/>
                <w:color w:val="000000"/>
                <w:sz w:val="13"/>
                <w:szCs w:val="13"/>
              </w:rPr>
              <w:t>-7.4149</w:t>
            </w:r>
          </w:p>
        </w:tc>
        <w:tc>
          <w:tcPr>
            <w:tcW w:w="3789" w:type="dxa"/>
            <w:tcBorders>
              <w:top w:val="nil"/>
              <w:left w:val="nil"/>
              <w:bottom w:val="nil"/>
              <w:right w:val="nil"/>
            </w:tcBorders>
            <w:shd w:val="clear" w:color="auto" w:fill="auto"/>
            <w:noWrap/>
            <w:vAlign w:val="center"/>
            <w:hideMark/>
          </w:tcPr>
          <w:p w14:paraId="79DB59F1" w14:textId="77777777" w:rsidR="00AC1C5C" w:rsidRPr="004465C2" w:rsidRDefault="00AC1C5C" w:rsidP="004465C2">
            <w:pPr>
              <w:jc w:val="center"/>
              <w:rPr>
                <w:rFonts w:ascii="Arial" w:eastAsia="DengXian" w:hAnsi="Arial" w:cs="Arial"/>
                <w:color w:val="000000"/>
                <w:sz w:val="11"/>
                <w:szCs w:val="11"/>
              </w:rPr>
            </w:pPr>
            <w:r w:rsidRPr="004465C2">
              <w:rPr>
                <w:rFonts w:ascii="Arial" w:eastAsia="DengXian" w:hAnsi="Arial" w:cs="Arial"/>
                <w:color w:val="000000"/>
                <w:sz w:val="11"/>
                <w:szCs w:val="11"/>
              </w:rPr>
              <w:t>GGAAAGUAAGUC</w:t>
            </w:r>
            <w:r w:rsidRPr="004465C2">
              <w:rPr>
                <w:rFonts w:ascii="Arial" w:eastAsia="DengXian" w:hAnsi="Arial" w:cs="Arial"/>
                <w:i/>
                <w:iCs/>
                <w:color w:val="FF0000"/>
                <w:sz w:val="11"/>
                <w:szCs w:val="11"/>
                <w:u w:val="single"/>
              </w:rPr>
              <w:t>C</w:t>
            </w:r>
            <w:r w:rsidRPr="004465C2">
              <w:rPr>
                <w:rFonts w:ascii="Arial" w:eastAsia="DengXian" w:hAnsi="Arial" w:cs="Arial"/>
                <w:color w:val="000000"/>
                <w:sz w:val="11"/>
                <w:szCs w:val="11"/>
              </w:rPr>
              <w:t>UGACAUACUGCUUCCAGACCGCGGCGCGGCACCACGG</w:t>
            </w:r>
          </w:p>
        </w:tc>
      </w:tr>
      <w:tr w:rsidR="004465C2" w:rsidRPr="00AC1C5C" w14:paraId="3662CD09" w14:textId="77777777" w:rsidTr="004465C2">
        <w:trPr>
          <w:trHeight w:val="543"/>
        </w:trPr>
        <w:tc>
          <w:tcPr>
            <w:tcW w:w="622" w:type="dxa"/>
            <w:tcBorders>
              <w:top w:val="nil"/>
              <w:left w:val="nil"/>
              <w:bottom w:val="nil"/>
              <w:right w:val="nil"/>
            </w:tcBorders>
            <w:shd w:val="clear" w:color="auto" w:fill="auto"/>
            <w:noWrap/>
            <w:vAlign w:val="center"/>
            <w:hideMark/>
          </w:tcPr>
          <w:p w14:paraId="4AAD6E53" w14:textId="77777777" w:rsidR="00AC1C5C" w:rsidRPr="004465C2" w:rsidRDefault="00AC1C5C" w:rsidP="004465C2">
            <w:pPr>
              <w:jc w:val="center"/>
              <w:rPr>
                <w:rFonts w:ascii="Arial" w:eastAsia="DengXian" w:hAnsi="Arial" w:cs="Arial"/>
                <w:color w:val="000000"/>
                <w:sz w:val="16"/>
                <w:szCs w:val="16"/>
              </w:rPr>
            </w:pPr>
            <w:r w:rsidRPr="004465C2">
              <w:rPr>
                <w:rFonts w:ascii="Arial" w:eastAsia="DengXian" w:hAnsi="Arial" w:cs="Arial"/>
                <w:color w:val="000000"/>
                <w:sz w:val="16"/>
                <w:szCs w:val="16"/>
              </w:rPr>
              <w:t>M3</w:t>
            </w:r>
          </w:p>
        </w:tc>
        <w:tc>
          <w:tcPr>
            <w:tcW w:w="887" w:type="dxa"/>
            <w:tcBorders>
              <w:top w:val="nil"/>
              <w:left w:val="nil"/>
              <w:bottom w:val="nil"/>
              <w:right w:val="nil"/>
            </w:tcBorders>
            <w:shd w:val="clear" w:color="auto" w:fill="auto"/>
            <w:noWrap/>
            <w:vAlign w:val="center"/>
            <w:hideMark/>
          </w:tcPr>
          <w:p w14:paraId="7A6E54D1" w14:textId="77777777" w:rsidR="00AC1C5C" w:rsidRPr="004465C2" w:rsidRDefault="00AC1C5C" w:rsidP="004465C2">
            <w:pPr>
              <w:jc w:val="center"/>
              <w:rPr>
                <w:rFonts w:ascii="Arial" w:eastAsia="DengXian" w:hAnsi="Arial" w:cs="Arial"/>
                <w:color w:val="000000"/>
                <w:sz w:val="13"/>
                <w:szCs w:val="13"/>
              </w:rPr>
            </w:pPr>
            <w:r w:rsidRPr="004465C2">
              <w:rPr>
                <w:rFonts w:ascii="Arial" w:eastAsia="DengXian" w:hAnsi="Arial" w:cs="Arial"/>
                <w:color w:val="000000"/>
                <w:sz w:val="13"/>
                <w:szCs w:val="13"/>
              </w:rPr>
              <w:t>U14C</w:t>
            </w:r>
          </w:p>
        </w:tc>
        <w:tc>
          <w:tcPr>
            <w:tcW w:w="797" w:type="dxa"/>
            <w:tcBorders>
              <w:top w:val="nil"/>
              <w:left w:val="nil"/>
              <w:bottom w:val="nil"/>
              <w:right w:val="nil"/>
            </w:tcBorders>
            <w:shd w:val="clear" w:color="auto" w:fill="auto"/>
            <w:noWrap/>
            <w:vAlign w:val="center"/>
            <w:hideMark/>
          </w:tcPr>
          <w:p w14:paraId="75B8E0FD" w14:textId="77777777" w:rsidR="00AC1C5C" w:rsidRPr="004465C2" w:rsidRDefault="00AC1C5C" w:rsidP="004465C2">
            <w:pPr>
              <w:jc w:val="center"/>
              <w:rPr>
                <w:rFonts w:ascii="Arial" w:eastAsia="DengXian" w:hAnsi="Arial" w:cs="Arial"/>
                <w:color w:val="000000"/>
                <w:sz w:val="16"/>
                <w:szCs w:val="16"/>
              </w:rPr>
            </w:pPr>
            <w:r w:rsidRPr="004465C2">
              <w:rPr>
                <w:rFonts w:ascii="Arial" w:eastAsia="DengXian" w:hAnsi="Arial" w:cs="Arial"/>
                <w:color w:val="000000"/>
                <w:sz w:val="15"/>
                <w:szCs w:val="15"/>
              </w:rPr>
              <w:t>22.2</w:t>
            </w:r>
          </w:p>
        </w:tc>
        <w:tc>
          <w:tcPr>
            <w:tcW w:w="1058" w:type="dxa"/>
            <w:tcBorders>
              <w:top w:val="nil"/>
              <w:left w:val="nil"/>
              <w:bottom w:val="nil"/>
              <w:right w:val="nil"/>
            </w:tcBorders>
            <w:shd w:val="clear" w:color="auto" w:fill="auto"/>
            <w:noWrap/>
            <w:vAlign w:val="center"/>
            <w:hideMark/>
          </w:tcPr>
          <w:p w14:paraId="509C4EE8" w14:textId="77777777" w:rsidR="00AC1C5C" w:rsidRPr="004465C2" w:rsidRDefault="00AC1C5C" w:rsidP="004465C2">
            <w:pPr>
              <w:jc w:val="center"/>
              <w:rPr>
                <w:rFonts w:ascii="Arial" w:eastAsia="DengXian" w:hAnsi="Arial" w:cs="Arial"/>
                <w:color w:val="000000"/>
                <w:sz w:val="13"/>
                <w:szCs w:val="13"/>
              </w:rPr>
            </w:pPr>
            <w:r w:rsidRPr="004465C2">
              <w:rPr>
                <w:rFonts w:ascii="Arial" w:eastAsia="DengXian" w:hAnsi="Arial" w:cs="Arial"/>
                <w:color w:val="000000"/>
                <w:sz w:val="13"/>
                <w:szCs w:val="13"/>
              </w:rPr>
              <w:t>0.3226</w:t>
            </w:r>
          </w:p>
        </w:tc>
        <w:tc>
          <w:tcPr>
            <w:tcW w:w="1153" w:type="dxa"/>
            <w:tcBorders>
              <w:top w:val="nil"/>
              <w:left w:val="nil"/>
              <w:bottom w:val="nil"/>
              <w:right w:val="nil"/>
            </w:tcBorders>
            <w:shd w:val="clear" w:color="auto" w:fill="auto"/>
            <w:noWrap/>
            <w:vAlign w:val="center"/>
            <w:hideMark/>
          </w:tcPr>
          <w:p w14:paraId="178C0402" w14:textId="77777777" w:rsidR="00AC1C5C" w:rsidRPr="004465C2" w:rsidRDefault="00AC1C5C" w:rsidP="004465C2">
            <w:pPr>
              <w:jc w:val="center"/>
              <w:rPr>
                <w:rFonts w:ascii="Arial" w:eastAsia="DengXian" w:hAnsi="Arial" w:cs="Arial"/>
                <w:color w:val="000000"/>
                <w:sz w:val="13"/>
                <w:szCs w:val="13"/>
              </w:rPr>
            </w:pPr>
            <w:r w:rsidRPr="004465C2">
              <w:rPr>
                <w:rFonts w:ascii="Arial" w:eastAsia="DengXian" w:hAnsi="Arial" w:cs="Arial"/>
                <w:color w:val="000000"/>
                <w:sz w:val="13"/>
                <w:szCs w:val="13"/>
              </w:rPr>
              <w:t>-4.5929</w:t>
            </w:r>
          </w:p>
        </w:tc>
        <w:tc>
          <w:tcPr>
            <w:tcW w:w="3789" w:type="dxa"/>
            <w:tcBorders>
              <w:top w:val="nil"/>
              <w:left w:val="nil"/>
              <w:bottom w:val="nil"/>
              <w:right w:val="nil"/>
            </w:tcBorders>
            <w:shd w:val="clear" w:color="auto" w:fill="auto"/>
            <w:noWrap/>
            <w:vAlign w:val="center"/>
            <w:hideMark/>
          </w:tcPr>
          <w:p w14:paraId="71827F84" w14:textId="77777777" w:rsidR="00AC1C5C" w:rsidRPr="004465C2" w:rsidRDefault="00AC1C5C" w:rsidP="004465C2">
            <w:pPr>
              <w:jc w:val="center"/>
              <w:rPr>
                <w:rFonts w:ascii="Arial" w:eastAsia="DengXian" w:hAnsi="Arial" w:cs="Arial"/>
                <w:color w:val="000000"/>
                <w:sz w:val="11"/>
                <w:szCs w:val="11"/>
              </w:rPr>
            </w:pPr>
            <w:r w:rsidRPr="004465C2">
              <w:rPr>
                <w:rFonts w:ascii="Arial" w:eastAsia="DengXian" w:hAnsi="Arial" w:cs="Arial"/>
                <w:color w:val="000000"/>
                <w:sz w:val="11"/>
                <w:szCs w:val="11"/>
              </w:rPr>
              <w:t>GGAAAGUAAGUCU</w:t>
            </w:r>
            <w:r w:rsidRPr="004465C2">
              <w:rPr>
                <w:rFonts w:ascii="Arial" w:eastAsia="DengXian" w:hAnsi="Arial" w:cs="Arial"/>
                <w:i/>
                <w:iCs/>
                <w:color w:val="FF0000"/>
                <w:sz w:val="11"/>
                <w:szCs w:val="11"/>
                <w:u w:val="single"/>
              </w:rPr>
              <w:t>C</w:t>
            </w:r>
            <w:r w:rsidRPr="004465C2">
              <w:rPr>
                <w:rFonts w:ascii="Arial" w:eastAsia="DengXian" w:hAnsi="Arial" w:cs="Arial"/>
                <w:color w:val="000000"/>
                <w:sz w:val="11"/>
                <w:szCs w:val="11"/>
              </w:rPr>
              <w:t>GACAUACUGCUUCCAGACCGCGGCGCGGCACCACGG</w:t>
            </w:r>
          </w:p>
        </w:tc>
      </w:tr>
      <w:tr w:rsidR="004465C2" w:rsidRPr="00AC1C5C" w14:paraId="6F1604C0" w14:textId="77777777" w:rsidTr="004465C2">
        <w:trPr>
          <w:trHeight w:val="543"/>
        </w:trPr>
        <w:tc>
          <w:tcPr>
            <w:tcW w:w="622" w:type="dxa"/>
            <w:tcBorders>
              <w:top w:val="nil"/>
              <w:left w:val="nil"/>
              <w:bottom w:val="nil"/>
              <w:right w:val="nil"/>
            </w:tcBorders>
            <w:shd w:val="clear" w:color="auto" w:fill="auto"/>
            <w:noWrap/>
            <w:vAlign w:val="center"/>
            <w:hideMark/>
          </w:tcPr>
          <w:p w14:paraId="0760A345" w14:textId="77777777" w:rsidR="004465C2" w:rsidRPr="004465C2" w:rsidRDefault="004465C2" w:rsidP="004465C2">
            <w:pPr>
              <w:jc w:val="center"/>
              <w:rPr>
                <w:rFonts w:ascii="Arial" w:eastAsia="DengXian" w:hAnsi="Arial" w:cs="Arial"/>
                <w:color w:val="000000"/>
                <w:sz w:val="16"/>
                <w:szCs w:val="16"/>
              </w:rPr>
            </w:pPr>
            <w:r w:rsidRPr="004465C2">
              <w:rPr>
                <w:rFonts w:ascii="Arial" w:eastAsia="DengXian" w:hAnsi="Arial" w:cs="Arial"/>
                <w:color w:val="000000"/>
                <w:sz w:val="16"/>
                <w:szCs w:val="16"/>
              </w:rPr>
              <w:t>M4</w:t>
            </w:r>
          </w:p>
        </w:tc>
        <w:tc>
          <w:tcPr>
            <w:tcW w:w="887" w:type="dxa"/>
            <w:tcBorders>
              <w:top w:val="nil"/>
              <w:left w:val="nil"/>
              <w:bottom w:val="nil"/>
              <w:right w:val="nil"/>
            </w:tcBorders>
            <w:shd w:val="clear" w:color="auto" w:fill="auto"/>
            <w:noWrap/>
            <w:vAlign w:val="center"/>
            <w:hideMark/>
          </w:tcPr>
          <w:p w14:paraId="21644F1B" w14:textId="2ECD4D47" w:rsidR="004465C2" w:rsidRPr="004465C2" w:rsidRDefault="004465C2" w:rsidP="004465C2">
            <w:pPr>
              <w:jc w:val="center"/>
              <w:rPr>
                <w:rFonts w:ascii="Arial" w:eastAsia="DengXian" w:hAnsi="Arial" w:cs="Arial"/>
                <w:color w:val="000000"/>
                <w:sz w:val="13"/>
                <w:szCs w:val="13"/>
              </w:rPr>
            </w:pPr>
            <w:r w:rsidRPr="004465C2">
              <w:rPr>
                <w:rFonts w:ascii="Arial" w:eastAsia="DengXian" w:hAnsi="Arial" w:cs="Arial"/>
                <w:color w:val="000000"/>
                <w:sz w:val="13"/>
                <w:szCs w:val="13"/>
              </w:rPr>
              <w:t>G15C</w:t>
            </w:r>
          </w:p>
        </w:tc>
        <w:tc>
          <w:tcPr>
            <w:tcW w:w="797" w:type="dxa"/>
            <w:tcBorders>
              <w:top w:val="nil"/>
              <w:left w:val="nil"/>
              <w:bottom w:val="nil"/>
              <w:right w:val="nil"/>
            </w:tcBorders>
            <w:shd w:val="clear" w:color="auto" w:fill="auto"/>
            <w:noWrap/>
            <w:vAlign w:val="center"/>
            <w:hideMark/>
          </w:tcPr>
          <w:p w14:paraId="203B8BC3" w14:textId="2FF5FCAD" w:rsidR="004465C2" w:rsidRPr="004465C2" w:rsidRDefault="004465C2" w:rsidP="004465C2">
            <w:pPr>
              <w:jc w:val="center"/>
              <w:rPr>
                <w:rFonts w:ascii="Arial" w:eastAsia="DengXian" w:hAnsi="Arial" w:cs="Arial"/>
                <w:color w:val="000000"/>
                <w:sz w:val="16"/>
                <w:szCs w:val="16"/>
              </w:rPr>
            </w:pPr>
            <w:r w:rsidRPr="004465C2">
              <w:rPr>
                <w:rFonts w:ascii="Arial" w:eastAsia="DengXian" w:hAnsi="Arial" w:cs="Arial"/>
                <w:color w:val="000000"/>
                <w:sz w:val="11"/>
                <w:szCs w:val="11"/>
              </w:rPr>
              <w:t>no binding (&gt;1000)</w:t>
            </w:r>
          </w:p>
        </w:tc>
        <w:tc>
          <w:tcPr>
            <w:tcW w:w="1058" w:type="dxa"/>
            <w:tcBorders>
              <w:top w:val="nil"/>
              <w:left w:val="nil"/>
              <w:bottom w:val="nil"/>
              <w:right w:val="nil"/>
            </w:tcBorders>
            <w:shd w:val="clear" w:color="auto" w:fill="auto"/>
            <w:noWrap/>
            <w:vAlign w:val="center"/>
            <w:hideMark/>
          </w:tcPr>
          <w:p w14:paraId="276D8039" w14:textId="7EF5B0F2" w:rsidR="004465C2" w:rsidRPr="004465C2" w:rsidRDefault="004465C2" w:rsidP="004465C2">
            <w:pPr>
              <w:jc w:val="center"/>
              <w:rPr>
                <w:rFonts w:ascii="Arial" w:eastAsia="DengXian" w:hAnsi="Arial" w:cs="Arial"/>
                <w:color w:val="000000"/>
                <w:sz w:val="13"/>
                <w:szCs w:val="13"/>
              </w:rPr>
            </w:pPr>
            <w:r w:rsidRPr="004465C2">
              <w:rPr>
                <w:rFonts w:ascii="Arial" w:eastAsia="DengXian" w:hAnsi="Arial" w:cs="Arial"/>
                <w:color w:val="000000"/>
                <w:sz w:val="13"/>
                <w:szCs w:val="13"/>
              </w:rPr>
              <w:t>0.1448</w:t>
            </w:r>
          </w:p>
        </w:tc>
        <w:tc>
          <w:tcPr>
            <w:tcW w:w="1153" w:type="dxa"/>
            <w:tcBorders>
              <w:top w:val="nil"/>
              <w:left w:val="nil"/>
              <w:bottom w:val="nil"/>
              <w:right w:val="nil"/>
            </w:tcBorders>
            <w:shd w:val="clear" w:color="auto" w:fill="auto"/>
            <w:noWrap/>
            <w:vAlign w:val="center"/>
            <w:hideMark/>
          </w:tcPr>
          <w:p w14:paraId="2EDCD004" w14:textId="6B232102" w:rsidR="004465C2" w:rsidRPr="004465C2" w:rsidRDefault="004465C2" w:rsidP="004465C2">
            <w:pPr>
              <w:jc w:val="center"/>
              <w:rPr>
                <w:rFonts w:ascii="Arial" w:eastAsia="DengXian" w:hAnsi="Arial" w:cs="Arial"/>
                <w:color w:val="000000"/>
                <w:sz w:val="13"/>
                <w:szCs w:val="13"/>
              </w:rPr>
            </w:pPr>
            <w:r w:rsidRPr="004465C2">
              <w:rPr>
                <w:rFonts w:ascii="Arial" w:eastAsia="DengXian" w:hAnsi="Arial" w:cs="Arial"/>
                <w:color w:val="000000"/>
                <w:sz w:val="13"/>
                <w:szCs w:val="13"/>
              </w:rPr>
              <w:t>-7.405</w:t>
            </w:r>
            <w:r w:rsidR="00B7410C">
              <w:rPr>
                <w:rFonts w:ascii="Arial" w:eastAsia="DengXian" w:hAnsi="Arial" w:cs="Arial"/>
                <w:color w:val="000000"/>
                <w:sz w:val="13"/>
                <w:szCs w:val="13"/>
              </w:rPr>
              <w:t>6</w:t>
            </w:r>
          </w:p>
        </w:tc>
        <w:tc>
          <w:tcPr>
            <w:tcW w:w="3789" w:type="dxa"/>
            <w:tcBorders>
              <w:top w:val="nil"/>
              <w:left w:val="nil"/>
              <w:bottom w:val="nil"/>
              <w:right w:val="nil"/>
            </w:tcBorders>
            <w:shd w:val="clear" w:color="auto" w:fill="auto"/>
            <w:noWrap/>
            <w:vAlign w:val="center"/>
            <w:hideMark/>
          </w:tcPr>
          <w:p w14:paraId="682503F7" w14:textId="03A7A262" w:rsidR="004465C2" w:rsidRPr="004465C2" w:rsidRDefault="004465C2" w:rsidP="004465C2">
            <w:pPr>
              <w:jc w:val="center"/>
              <w:rPr>
                <w:rFonts w:ascii="Arial" w:eastAsia="DengXian" w:hAnsi="Arial" w:cs="Arial"/>
                <w:color w:val="000000"/>
                <w:sz w:val="11"/>
                <w:szCs w:val="11"/>
              </w:rPr>
            </w:pPr>
            <w:r w:rsidRPr="004465C2">
              <w:rPr>
                <w:rFonts w:ascii="Arial" w:eastAsia="DengXian" w:hAnsi="Arial" w:cs="Arial"/>
                <w:color w:val="000000"/>
                <w:sz w:val="11"/>
                <w:szCs w:val="11"/>
              </w:rPr>
              <w:t>GGAAAGUAAGUCUU</w:t>
            </w:r>
            <w:r w:rsidRPr="004465C2">
              <w:rPr>
                <w:rFonts w:ascii="Arial" w:eastAsia="DengXian" w:hAnsi="Arial" w:cs="Arial"/>
                <w:i/>
                <w:iCs/>
                <w:color w:val="FF0000"/>
                <w:sz w:val="11"/>
                <w:szCs w:val="11"/>
                <w:u w:val="single"/>
              </w:rPr>
              <w:t>C</w:t>
            </w:r>
            <w:r w:rsidRPr="004465C2">
              <w:rPr>
                <w:rFonts w:ascii="Arial" w:eastAsia="DengXian" w:hAnsi="Arial" w:cs="Arial"/>
                <w:color w:val="000000"/>
                <w:sz w:val="11"/>
                <w:szCs w:val="11"/>
              </w:rPr>
              <w:t>ACAUACUGCUUCCAGACCGCGGCGCGGCACCACGG</w:t>
            </w:r>
          </w:p>
        </w:tc>
      </w:tr>
      <w:tr w:rsidR="004465C2" w:rsidRPr="00AC1C5C" w14:paraId="3D7032C6" w14:textId="77777777" w:rsidTr="004465C2">
        <w:trPr>
          <w:trHeight w:val="543"/>
        </w:trPr>
        <w:tc>
          <w:tcPr>
            <w:tcW w:w="622" w:type="dxa"/>
            <w:tcBorders>
              <w:top w:val="nil"/>
              <w:left w:val="nil"/>
              <w:bottom w:val="nil"/>
              <w:right w:val="nil"/>
            </w:tcBorders>
            <w:shd w:val="clear" w:color="auto" w:fill="auto"/>
            <w:noWrap/>
            <w:vAlign w:val="center"/>
            <w:hideMark/>
          </w:tcPr>
          <w:p w14:paraId="3AC13AC7" w14:textId="77777777" w:rsidR="00AC1C5C" w:rsidRPr="004465C2" w:rsidRDefault="00AC1C5C" w:rsidP="004465C2">
            <w:pPr>
              <w:jc w:val="center"/>
              <w:rPr>
                <w:rFonts w:ascii="Arial" w:eastAsia="DengXian" w:hAnsi="Arial" w:cs="Arial"/>
                <w:color w:val="000000"/>
                <w:sz w:val="16"/>
                <w:szCs w:val="16"/>
              </w:rPr>
            </w:pPr>
            <w:r w:rsidRPr="004465C2">
              <w:rPr>
                <w:rFonts w:ascii="Arial" w:eastAsia="DengXian" w:hAnsi="Arial" w:cs="Arial"/>
                <w:color w:val="000000"/>
                <w:sz w:val="16"/>
                <w:szCs w:val="16"/>
              </w:rPr>
              <w:t>M5</w:t>
            </w:r>
          </w:p>
        </w:tc>
        <w:tc>
          <w:tcPr>
            <w:tcW w:w="887" w:type="dxa"/>
            <w:tcBorders>
              <w:top w:val="nil"/>
              <w:left w:val="nil"/>
              <w:bottom w:val="nil"/>
              <w:right w:val="nil"/>
            </w:tcBorders>
            <w:shd w:val="clear" w:color="auto" w:fill="auto"/>
            <w:noWrap/>
            <w:vAlign w:val="center"/>
            <w:hideMark/>
          </w:tcPr>
          <w:p w14:paraId="21F8B5E4" w14:textId="77777777" w:rsidR="00AC1C5C" w:rsidRPr="004465C2" w:rsidRDefault="00AC1C5C" w:rsidP="004465C2">
            <w:pPr>
              <w:jc w:val="center"/>
              <w:rPr>
                <w:rFonts w:ascii="Arial" w:eastAsia="DengXian" w:hAnsi="Arial" w:cs="Arial"/>
                <w:color w:val="000000"/>
                <w:sz w:val="13"/>
                <w:szCs w:val="13"/>
              </w:rPr>
            </w:pPr>
            <w:r w:rsidRPr="004465C2">
              <w:rPr>
                <w:rFonts w:ascii="Arial" w:eastAsia="DengXian" w:hAnsi="Arial" w:cs="Arial"/>
                <w:color w:val="000000"/>
                <w:sz w:val="13"/>
                <w:szCs w:val="13"/>
              </w:rPr>
              <w:t>A16G</w:t>
            </w:r>
          </w:p>
        </w:tc>
        <w:tc>
          <w:tcPr>
            <w:tcW w:w="797" w:type="dxa"/>
            <w:tcBorders>
              <w:top w:val="nil"/>
              <w:left w:val="nil"/>
              <w:bottom w:val="nil"/>
              <w:right w:val="nil"/>
            </w:tcBorders>
            <w:shd w:val="clear" w:color="auto" w:fill="auto"/>
            <w:noWrap/>
            <w:vAlign w:val="center"/>
            <w:hideMark/>
          </w:tcPr>
          <w:p w14:paraId="5D66BE3F" w14:textId="77777777" w:rsidR="00AC1C5C" w:rsidRPr="004465C2" w:rsidRDefault="00AC1C5C" w:rsidP="004465C2">
            <w:pPr>
              <w:jc w:val="center"/>
              <w:rPr>
                <w:rFonts w:ascii="Arial" w:eastAsia="DengXian" w:hAnsi="Arial" w:cs="Arial"/>
                <w:color w:val="000000"/>
                <w:sz w:val="15"/>
                <w:szCs w:val="15"/>
              </w:rPr>
            </w:pPr>
            <w:r w:rsidRPr="004465C2">
              <w:rPr>
                <w:rFonts w:ascii="Arial" w:eastAsia="DengXian" w:hAnsi="Arial" w:cs="Arial"/>
                <w:color w:val="000000"/>
                <w:sz w:val="15"/>
                <w:szCs w:val="15"/>
              </w:rPr>
              <w:t>9.6</w:t>
            </w:r>
          </w:p>
        </w:tc>
        <w:tc>
          <w:tcPr>
            <w:tcW w:w="1058" w:type="dxa"/>
            <w:tcBorders>
              <w:top w:val="nil"/>
              <w:left w:val="nil"/>
              <w:bottom w:val="nil"/>
              <w:right w:val="nil"/>
            </w:tcBorders>
            <w:shd w:val="clear" w:color="auto" w:fill="auto"/>
            <w:noWrap/>
            <w:vAlign w:val="center"/>
            <w:hideMark/>
          </w:tcPr>
          <w:p w14:paraId="499D6F99" w14:textId="77777777" w:rsidR="00AC1C5C" w:rsidRPr="004465C2" w:rsidRDefault="00AC1C5C" w:rsidP="004465C2">
            <w:pPr>
              <w:jc w:val="center"/>
              <w:rPr>
                <w:rFonts w:ascii="Arial" w:eastAsia="DengXian" w:hAnsi="Arial" w:cs="Arial"/>
                <w:color w:val="000000"/>
                <w:sz w:val="13"/>
                <w:szCs w:val="13"/>
              </w:rPr>
            </w:pPr>
            <w:r w:rsidRPr="004465C2">
              <w:rPr>
                <w:rFonts w:ascii="Arial" w:eastAsia="DengXian" w:hAnsi="Arial" w:cs="Arial"/>
                <w:color w:val="000000"/>
                <w:sz w:val="13"/>
                <w:szCs w:val="13"/>
              </w:rPr>
              <w:t>0.4421</w:t>
            </w:r>
          </w:p>
        </w:tc>
        <w:tc>
          <w:tcPr>
            <w:tcW w:w="1153" w:type="dxa"/>
            <w:tcBorders>
              <w:top w:val="nil"/>
              <w:left w:val="nil"/>
              <w:bottom w:val="nil"/>
              <w:right w:val="nil"/>
            </w:tcBorders>
            <w:shd w:val="clear" w:color="auto" w:fill="auto"/>
            <w:noWrap/>
            <w:vAlign w:val="center"/>
            <w:hideMark/>
          </w:tcPr>
          <w:p w14:paraId="37CF0BF6" w14:textId="77777777" w:rsidR="00AC1C5C" w:rsidRPr="004465C2" w:rsidRDefault="00AC1C5C" w:rsidP="004465C2">
            <w:pPr>
              <w:jc w:val="center"/>
              <w:rPr>
                <w:rFonts w:ascii="Arial" w:eastAsia="DengXian" w:hAnsi="Arial" w:cs="Arial"/>
                <w:color w:val="000000"/>
                <w:sz w:val="13"/>
                <w:szCs w:val="13"/>
              </w:rPr>
            </w:pPr>
            <w:r w:rsidRPr="004465C2">
              <w:rPr>
                <w:rFonts w:ascii="Arial" w:eastAsia="DengXian" w:hAnsi="Arial" w:cs="Arial"/>
                <w:color w:val="000000"/>
                <w:sz w:val="13"/>
                <w:szCs w:val="13"/>
              </w:rPr>
              <w:t>-2.0393</w:t>
            </w:r>
          </w:p>
        </w:tc>
        <w:tc>
          <w:tcPr>
            <w:tcW w:w="3789" w:type="dxa"/>
            <w:tcBorders>
              <w:top w:val="nil"/>
              <w:left w:val="nil"/>
              <w:bottom w:val="nil"/>
              <w:right w:val="nil"/>
            </w:tcBorders>
            <w:shd w:val="clear" w:color="auto" w:fill="auto"/>
            <w:noWrap/>
            <w:vAlign w:val="center"/>
            <w:hideMark/>
          </w:tcPr>
          <w:p w14:paraId="1D0AABDE" w14:textId="77777777" w:rsidR="00AC1C5C" w:rsidRPr="004465C2" w:rsidRDefault="00AC1C5C" w:rsidP="004465C2">
            <w:pPr>
              <w:jc w:val="center"/>
              <w:rPr>
                <w:rFonts w:ascii="Arial" w:eastAsia="DengXian" w:hAnsi="Arial" w:cs="Arial"/>
                <w:color w:val="000000"/>
                <w:sz w:val="11"/>
                <w:szCs w:val="11"/>
              </w:rPr>
            </w:pPr>
            <w:r w:rsidRPr="004465C2">
              <w:rPr>
                <w:rFonts w:ascii="Arial" w:eastAsia="DengXian" w:hAnsi="Arial" w:cs="Arial"/>
                <w:color w:val="000000"/>
                <w:sz w:val="11"/>
                <w:szCs w:val="11"/>
              </w:rPr>
              <w:t>GGAAAGUAAGUCUUG</w:t>
            </w:r>
            <w:r w:rsidRPr="004465C2">
              <w:rPr>
                <w:rFonts w:ascii="Arial" w:eastAsia="DengXian" w:hAnsi="Arial" w:cs="Arial"/>
                <w:i/>
                <w:iCs/>
                <w:color w:val="FF0000"/>
                <w:sz w:val="11"/>
                <w:szCs w:val="11"/>
                <w:u w:val="single"/>
              </w:rPr>
              <w:t>G</w:t>
            </w:r>
            <w:r w:rsidRPr="004465C2">
              <w:rPr>
                <w:rFonts w:ascii="Arial" w:eastAsia="DengXian" w:hAnsi="Arial" w:cs="Arial"/>
                <w:color w:val="000000"/>
                <w:sz w:val="11"/>
                <w:szCs w:val="11"/>
              </w:rPr>
              <w:t>CAUACUGCUUCCAGACCGCGGCGCGGCACCACGG</w:t>
            </w:r>
          </w:p>
        </w:tc>
      </w:tr>
      <w:tr w:rsidR="004465C2" w:rsidRPr="00AC1C5C" w14:paraId="5CDD33A8" w14:textId="77777777" w:rsidTr="004465C2">
        <w:trPr>
          <w:trHeight w:val="543"/>
        </w:trPr>
        <w:tc>
          <w:tcPr>
            <w:tcW w:w="622" w:type="dxa"/>
            <w:tcBorders>
              <w:top w:val="nil"/>
              <w:left w:val="nil"/>
              <w:bottom w:val="nil"/>
              <w:right w:val="nil"/>
            </w:tcBorders>
            <w:shd w:val="clear" w:color="auto" w:fill="auto"/>
            <w:noWrap/>
            <w:vAlign w:val="center"/>
            <w:hideMark/>
          </w:tcPr>
          <w:p w14:paraId="1458A894" w14:textId="77777777" w:rsidR="00AC1C5C" w:rsidRPr="004465C2" w:rsidRDefault="00AC1C5C" w:rsidP="004465C2">
            <w:pPr>
              <w:jc w:val="center"/>
              <w:rPr>
                <w:rFonts w:ascii="Arial" w:eastAsia="DengXian" w:hAnsi="Arial" w:cs="Arial"/>
                <w:color w:val="000000"/>
                <w:sz w:val="16"/>
                <w:szCs w:val="16"/>
              </w:rPr>
            </w:pPr>
            <w:r w:rsidRPr="004465C2">
              <w:rPr>
                <w:rFonts w:ascii="Arial" w:eastAsia="DengXian" w:hAnsi="Arial" w:cs="Arial"/>
                <w:color w:val="000000"/>
                <w:sz w:val="16"/>
                <w:szCs w:val="16"/>
              </w:rPr>
              <w:t>M6</w:t>
            </w:r>
          </w:p>
        </w:tc>
        <w:tc>
          <w:tcPr>
            <w:tcW w:w="887" w:type="dxa"/>
            <w:tcBorders>
              <w:top w:val="nil"/>
              <w:left w:val="nil"/>
              <w:bottom w:val="nil"/>
              <w:right w:val="nil"/>
            </w:tcBorders>
            <w:shd w:val="clear" w:color="auto" w:fill="auto"/>
            <w:noWrap/>
            <w:vAlign w:val="center"/>
            <w:hideMark/>
          </w:tcPr>
          <w:p w14:paraId="2847F6A8" w14:textId="77777777" w:rsidR="00AC1C5C" w:rsidRPr="004465C2" w:rsidRDefault="00AC1C5C" w:rsidP="004465C2">
            <w:pPr>
              <w:jc w:val="center"/>
              <w:rPr>
                <w:rFonts w:ascii="Arial" w:eastAsia="DengXian" w:hAnsi="Arial" w:cs="Arial"/>
                <w:color w:val="000000"/>
                <w:sz w:val="13"/>
                <w:szCs w:val="13"/>
              </w:rPr>
            </w:pPr>
            <w:r w:rsidRPr="004465C2">
              <w:rPr>
                <w:rFonts w:ascii="Arial" w:eastAsia="DengXian" w:hAnsi="Arial" w:cs="Arial"/>
                <w:color w:val="000000"/>
                <w:sz w:val="13"/>
                <w:szCs w:val="13"/>
              </w:rPr>
              <w:t>A16C</w:t>
            </w:r>
          </w:p>
        </w:tc>
        <w:tc>
          <w:tcPr>
            <w:tcW w:w="797" w:type="dxa"/>
            <w:tcBorders>
              <w:top w:val="nil"/>
              <w:left w:val="nil"/>
              <w:bottom w:val="nil"/>
              <w:right w:val="nil"/>
            </w:tcBorders>
            <w:shd w:val="clear" w:color="auto" w:fill="auto"/>
            <w:noWrap/>
            <w:vAlign w:val="center"/>
            <w:hideMark/>
          </w:tcPr>
          <w:p w14:paraId="6BCE4A0B" w14:textId="77777777" w:rsidR="00AC1C5C" w:rsidRPr="004465C2" w:rsidRDefault="00AC1C5C" w:rsidP="004465C2">
            <w:pPr>
              <w:jc w:val="center"/>
              <w:rPr>
                <w:rFonts w:ascii="Arial" w:eastAsia="DengXian" w:hAnsi="Arial" w:cs="Arial"/>
                <w:color w:val="000000"/>
                <w:sz w:val="15"/>
                <w:szCs w:val="15"/>
              </w:rPr>
            </w:pPr>
            <w:r w:rsidRPr="004465C2">
              <w:rPr>
                <w:rFonts w:ascii="Arial" w:eastAsia="DengXian" w:hAnsi="Arial" w:cs="Arial"/>
                <w:color w:val="000000"/>
                <w:sz w:val="15"/>
                <w:szCs w:val="15"/>
              </w:rPr>
              <w:t>30.8</w:t>
            </w:r>
          </w:p>
        </w:tc>
        <w:tc>
          <w:tcPr>
            <w:tcW w:w="1058" w:type="dxa"/>
            <w:tcBorders>
              <w:top w:val="nil"/>
              <w:left w:val="nil"/>
              <w:bottom w:val="nil"/>
              <w:right w:val="nil"/>
            </w:tcBorders>
            <w:shd w:val="clear" w:color="auto" w:fill="auto"/>
            <w:noWrap/>
            <w:vAlign w:val="center"/>
            <w:hideMark/>
          </w:tcPr>
          <w:p w14:paraId="63FB7EFB" w14:textId="77777777" w:rsidR="00AC1C5C" w:rsidRPr="004465C2" w:rsidRDefault="00AC1C5C" w:rsidP="004465C2">
            <w:pPr>
              <w:jc w:val="center"/>
              <w:rPr>
                <w:rFonts w:ascii="Arial" w:eastAsia="DengXian" w:hAnsi="Arial" w:cs="Arial"/>
                <w:color w:val="000000"/>
                <w:sz w:val="13"/>
                <w:szCs w:val="13"/>
              </w:rPr>
            </w:pPr>
            <w:r w:rsidRPr="004465C2">
              <w:rPr>
                <w:rFonts w:ascii="Arial" w:eastAsia="DengXian" w:hAnsi="Arial" w:cs="Arial"/>
                <w:color w:val="000000"/>
                <w:sz w:val="13"/>
                <w:szCs w:val="13"/>
              </w:rPr>
              <w:t>0.2918</w:t>
            </w:r>
          </w:p>
        </w:tc>
        <w:tc>
          <w:tcPr>
            <w:tcW w:w="1153" w:type="dxa"/>
            <w:tcBorders>
              <w:top w:val="nil"/>
              <w:left w:val="nil"/>
              <w:bottom w:val="nil"/>
              <w:right w:val="nil"/>
            </w:tcBorders>
            <w:shd w:val="clear" w:color="auto" w:fill="auto"/>
            <w:noWrap/>
            <w:vAlign w:val="center"/>
            <w:hideMark/>
          </w:tcPr>
          <w:p w14:paraId="42434E1B" w14:textId="77777777" w:rsidR="00AC1C5C" w:rsidRPr="004465C2" w:rsidRDefault="00AC1C5C" w:rsidP="004465C2">
            <w:pPr>
              <w:jc w:val="center"/>
              <w:rPr>
                <w:rFonts w:ascii="Arial" w:eastAsia="DengXian" w:hAnsi="Arial" w:cs="Arial"/>
                <w:color w:val="000000"/>
                <w:sz w:val="13"/>
                <w:szCs w:val="13"/>
              </w:rPr>
            </w:pPr>
            <w:r w:rsidRPr="004465C2">
              <w:rPr>
                <w:rFonts w:ascii="Arial" w:eastAsia="DengXian" w:hAnsi="Arial" w:cs="Arial"/>
                <w:color w:val="000000"/>
                <w:sz w:val="13"/>
                <w:szCs w:val="13"/>
              </w:rPr>
              <w:t>-6.9735</w:t>
            </w:r>
          </w:p>
        </w:tc>
        <w:tc>
          <w:tcPr>
            <w:tcW w:w="3789" w:type="dxa"/>
            <w:tcBorders>
              <w:top w:val="nil"/>
              <w:left w:val="nil"/>
              <w:bottom w:val="nil"/>
              <w:right w:val="nil"/>
            </w:tcBorders>
            <w:shd w:val="clear" w:color="auto" w:fill="auto"/>
            <w:noWrap/>
            <w:vAlign w:val="center"/>
            <w:hideMark/>
          </w:tcPr>
          <w:p w14:paraId="2B18435E" w14:textId="77777777" w:rsidR="00AC1C5C" w:rsidRPr="004465C2" w:rsidRDefault="00AC1C5C" w:rsidP="004465C2">
            <w:pPr>
              <w:jc w:val="center"/>
              <w:rPr>
                <w:rFonts w:ascii="Arial" w:eastAsia="DengXian" w:hAnsi="Arial" w:cs="Arial"/>
                <w:color w:val="000000"/>
                <w:sz w:val="11"/>
                <w:szCs w:val="11"/>
              </w:rPr>
            </w:pPr>
            <w:r w:rsidRPr="004465C2">
              <w:rPr>
                <w:rFonts w:ascii="Arial" w:eastAsia="DengXian" w:hAnsi="Arial" w:cs="Arial"/>
                <w:color w:val="000000"/>
                <w:sz w:val="11"/>
                <w:szCs w:val="11"/>
              </w:rPr>
              <w:t>GGAAAGUAAGUCUUG</w:t>
            </w:r>
            <w:r w:rsidRPr="004465C2">
              <w:rPr>
                <w:rFonts w:ascii="Arial" w:eastAsia="DengXian" w:hAnsi="Arial" w:cs="Arial"/>
                <w:i/>
                <w:iCs/>
                <w:color w:val="FF0000"/>
                <w:sz w:val="11"/>
                <w:szCs w:val="11"/>
                <w:u w:val="single"/>
              </w:rPr>
              <w:t>C</w:t>
            </w:r>
            <w:r w:rsidRPr="004465C2">
              <w:rPr>
                <w:rFonts w:ascii="Arial" w:eastAsia="DengXian" w:hAnsi="Arial" w:cs="Arial"/>
                <w:color w:val="000000"/>
                <w:sz w:val="11"/>
                <w:szCs w:val="11"/>
              </w:rPr>
              <w:t>CAUACUGCUUCCAGACCGCGGCGCGGCACCACGG</w:t>
            </w:r>
          </w:p>
        </w:tc>
      </w:tr>
      <w:tr w:rsidR="004465C2" w:rsidRPr="00AC1C5C" w14:paraId="1EB2CD00" w14:textId="77777777" w:rsidTr="00BE7BBC">
        <w:trPr>
          <w:trHeight w:val="559"/>
        </w:trPr>
        <w:tc>
          <w:tcPr>
            <w:tcW w:w="622" w:type="dxa"/>
            <w:tcBorders>
              <w:top w:val="nil"/>
              <w:left w:val="nil"/>
              <w:bottom w:val="single" w:sz="12" w:space="0" w:color="auto"/>
              <w:right w:val="nil"/>
            </w:tcBorders>
            <w:shd w:val="clear" w:color="auto" w:fill="auto"/>
            <w:noWrap/>
            <w:vAlign w:val="center"/>
            <w:hideMark/>
          </w:tcPr>
          <w:p w14:paraId="2D138AF3" w14:textId="77777777" w:rsidR="00AC1C5C" w:rsidRPr="004465C2" w:rsidRDefault="00AC1C5C" w:rsidP="004465C2">
            <w:pPr>
              <w:jc w:val="center"/>
              <w:rPr>
                <w:rFonts w:ascii="Arial" w:eastAsia="DengXian" w:hAnsi="Arial" w:cs="Arial"/>
                <w:color w:val="000000"/>
                <w:sz w:val="16"/>
                <w:szCs w:val="16"/>
              </w:rPr>
            </w:pPr>
            <w:r w:rsidRPr="004465C2">
              <w:rPr>
                <w:rFonts w:ascii="Arial" w:eastAsia="DengXian" w:hAnsi="Arial" w:cs="Arial"/>
                <w:color w:val="000000"/>
                <w:sz w:val="16"/>
                <w:szCs w:val="16"/>
              </w:rPr>
              <w:t>M7</w:t>
            </w:r>
          </w:p>
        </w:tc>
        <w:tc>
          <w:tcPr>
            <w:tcW w:w="887" w:type="dxa"/>
            <w:tcBorders>
              <w:top w:val="nil"/>
              <w:left w:val="nil"/>
              <w:bottom w:val="single" w:sz="12" w:space="0" w:color="auto"/>
              <w:right w:val="nil"/>
            </w:tcBorders>
            <w:shd w:val="clear" w:color="auto" w:fill="auto"/>
            <w:noWrap/>
            <w:vAlign w:val="center"/>
            <w:hideMark/>
          </w:tcPr>
          <w:p w14:paraId="61C65ABA" w14:textId="77777777" w:rsidR="00AC1C5C" w:rsidRPr="004465C2" w:rsidRDefault="00AC1C5C" w:rsidP="004465C2">
            <w:pPr>
              <w:jc w:val="center"/>
              <w:rPr>
                <w:rFonts w:ascii="Arial" w:eastAsia="DengXian" w:hAnsi="Arial" w:cs="Arial"/>
                <w:color w:val="000000"/>
                <w:sz w:val="13"/>
                <w:szCs w:val="13"/>
              </w:rPr>
            </w:pPr>
            <w:r w:rsidRPr="004465C2">
              <w:rPr>
                <w:rFonts w:ascii="Arial" w:eastAsia="DengXian" w:hAnsi="Arial" w:cs="Arial"/>
                <w:color w:val="000000"/>
                <w:sz w:val="13"/>
                <w:szCs w:val="13"/>
              </w:rPr>
              <w:t>U11G&amp;A16C</w:t>
            </w:r>
          </w:p>
        </w:tc>
        <w:tc>
          <w:tcPr>
            <w:tcW w:w="797" w:type="dxa"/>
            <w:tcBorders>
              <w:top w:val="nil"/>
              <w:left w:val="nil"/>
              <w:bottom w:val="single" w:sz="12" w:space="0" w:color="auto"/>
              <w:right w:val="nil"/>
            </w:tcBorders>
            <w:shd w:val="clear" w:color="auto" w:fill="auto"/>
            <w:noWrap/>
            <w:vAlign w:val="center"/>
            <w:hideMark/>
          </w:tcPr>
          <w:p w14:paraId="1193723B" w14:textId="77777777" w:rsidR="00AC1C5C" w:rsidRPr="004465C2" w:rsidRDefault="00AC1C5C" w:rsidP="004465C2">
            <w:pPr>
              <w:jc w:val="center"/>
              <w:rPr>
                <w:rFonts w:ascii="Arial" w:eastAsia="DengXian" w:hAnsi="Arial" w:cs="Arial"/>
                <w:color w:val="000000"/>
                <w:sz w:val="16"/>
                <w:szCs w:val="16"/>
              </w:rPr>
            </w:pPr>
            <w:r w:rsidRPr="004465C2">
              <w:rPr>
                <w:rFonts w:ascii="Arial" w:eastAsia="DengXian" w:hAnsi="Arial" w:cs="Arial"/>
                <w:color w:val="000000"/>
                <w:sz w:val="11"/>
                <w:szCs w:val="11"/>
              </w:rPr>
              <w:t>no binding (&gt;1000)</w:t>
            </w:r>
          </w:p>
        </w:tc>
        <w:tc>
          <w:tcPr>
            <w:tcW w:w="1058" w:type="dxa"/>
            <w:tcBorders>
              <w:top w:val="nil"/>
              <w:left w:val="nil"/>
              <w:bottom w:val="single" w:sz="12" w:space="0" w:color="auto"/>
              <w:right w:val="nil"/>
            </w:tcBorders>
            <w:shd w:val="clear" w:color="auto" w:fill="auto"/>
            <w:noWrap/>
            <w:vAlign w:val="center"/>
            <w:hideMark/>
          </w:tcPr>
          <w:p w14:paraId="6092010C" w14:textId="77777777" w:rsidR="00AC1C5C" w:rsidRPr="004465C2" w:rsidRDefault="00AC1C5C" w:rsidP="004465C2">
            <w:pPr>
              <w:jc w:val="center"/>
              <w:rPr>
                <w:rFonts w:ascii="Arial" w:eastAsia="DengXian" w:hAnsi="Arial" w:cs="Arial"/>
                <w:color w:val="000000"/>
                <w:sz w:val="13"/>
                <w:szCs w:val="13"/>
              </w:rPr>
            </w:pPr>
            <w:r w:rsidRPr="004465C2">
              <w:rPr>
                <w:rFonts w:ascii="Arial" w:eastAsia="DengXian" w:hAnsi="Arial" w:cs="Arial"/>
                <w:color w:val="000000"/>
                <w:sz w:val="13"/>
                <w:szCs w:val="13"/>
              </w:rPr>
              <w:t>0.1448</w:t>
            </w:r>
          </w:p>
        </w:tc>
        <w:tc>
          <w:tcPr>
            <w:tcW w:w="1153" w:type="dxa"/>
            <w:tcBorders>
              <w:top w:val="nil"/>
              <w:left w:val="nil"/>
              <w:bottom w:val="single" w:sz="12" w:space="0" w:color="auto"/>
              <w:right w:val="nil"/>
            </w:tcBorders>
            <w:shd w:val="clear" w:color="auto" w:fill="auto"/>
            <w:noWrap/>
            <w:vAlign w:val="center"/>
            <w:hideMark/>
          </w:tcPr>
          <w:p w14:paraId="5C3F0B5D" w14:textId="77777777" w:rsidR="00AC1C5C" w:rsidRPr="004465C2" w:rsidRDefault="00AC1C5C" w:rsidP="004465C2">
            <w:pPr>
              <w:jc w:val="center"/>
              <w:rPr>
                <w:rFonts w:ascii="Arial" w:eastAsia="DengXian" w:hAnsi="Arial" w:cs="Arial"/>
                <w:color w:val="000000"/>
                <w:sz w:val="13"/>
                <w:szCs w:val="13"/>
              </w:rPr>
            </w:pPr>
            <w:r w:rsidRPr="004465C2">
              <w:rPr>
                <w:rFonts w:ascii="Arial" w:eastAsia="DengXian" w:hAnsi="Arial" w:cs="Arial"/>
                <w:color w:val="000000"/>
                <w:sz w:val="13"/>
                <w:szCs w:val="13"/>
              </w:rPr>
              <w:t>-7.1336</w:t>
            </w:r>
          </w:p>
        </w:tc>
        <w:tc>
          <w:tcPr>
            <w:tcW w:w="3789" w:type="dxa"/>
            <w:tcBorders>
              <w:top w:val="nil"/>
              <w:left w:val="nil"/>
              <w:bottom w:val="single" w:sz="12" w:space="0" w:color="auto"/>
              <w:right w:val="nil"/>
            </w:tcBorders>
            <w:shd w:val="clear" w:color="auto" w:fill="auto"/>
            <w:noWrap/>
            <w:vAlign w:val="center"/>
            <w:hideMark/>
          </w:tcPr>
          <w:p w14:paraId="79A3DF19" w14:textId="77777777" w:rsidR="00AC1C5C" w:rsidRPr="004465C2" w:rsidRDefault="00AC1C5C" w:rsidP="004465C2">
            <w:pPr>
              <w:jc w:val="center"/>
              <w:rPr>
                <w:rFonts w:ascii="Arial" w:eastAsia="DengXian" w:hAnsi="Arial" w:cs="Arial"/>
                <w:color w:val="000000"/>
                <w:sz w:val="11"/>
                <w:szCs w:val="11"/>
              </w:rPr>
            </w:pPr>
            <w:r w:rsidRPr="004465C2">
              <w:rPr>
                <w:rFonts w:ascii="Arial" w:eastAsia="DengXian" w:hAnsi="Arial" w:cs="Arial"/>
                <w:color w:val="000000"/>
                <w:sz w:val="11"/>
                <w:szCs w:val="11"/>
              </w:rPr>
              <w:t>GGAAAGUAAG</w:t>
            </w:r>
            <w:r w:rsidRPr="004465C2">
              <w:rPr>
                <w:rFonts w:ascii="Arial" w:eastAsia="DengXian" w:hAnsi="Arial" w:cs="Arial"/>
                <w:i/>
                <w:iCs/>
                <w:color w:val="FF0000"/>
                <w:sz w:val="11"/>
                <w:szCs w:val="11"/>
                <w:u w:val="single"/>
              </w:rPr>
              <w:t>G</w:t>
            </w:r>
            <w:r w:rsidRPr="004465C2">
              <w:rPr>
                <w:rFonts w:ascii="Arial" w:eastAsia="DengXian" w:hAnsi="Arial" w:cs="Arial"/>
                <w:color w:val="000000"/>
                <w:sz w:val="11"/>
                <w:szCs w:val="11"/>
              </w:rPr>
              <w:t>CUUG</w:t>
            </w:r>
            <w:r w:rsidRPr="004465C2">
              <w:rPr>
                <w:rFonts w:ascii="Arial" w:eastAsia="DengXian" w:hAnsi="Arial" w:cs="Arial"/>
                <w:i/>
                <w:iCs/>
                <w:color w:val="FF0000"/>
                <w:sz w:val="11"/>
                <w:szCs w:val="11"/>
                <w:u w:val="single"/>
              </w:rPr>
              <w:t>C</w:t>
            </w:r>
            <w:r w:rsidRPr="004465C2">
              <w:rPr>
                <w:rFonts w:ascii="Arial" w:eastAsia="DengXian" w:hAnsi="Arial" w:cs="Arial"/>
                <w:color w:val="000000"/>
                <w:sz w:val="11"/>
                <w:szCs w:val="11"/>
              </w:rPr>
              <w:t>CAUACUGCUUCCAGACCGCGGCGCGGCACCACGG</w:t>
            </w:r>
          </w:p>
        </w:tc>
      </w:tr>
    </w:tbl>
    <w:p w14:paraId="030EFEB3" w14:textId="468E1E37" w:rsidR="004465C2" w:rsidRPr="004465C2" w:rsidRDefault="004465C2" w:rsidP="00725060">
      <w:pPr>
        <w:rPr>
          <w:rFonts w:ascii="Arial" w:hAnsi="Arial" w:cs="Arial"/>
          <w:sz w:val="18"/>
          <w:szCs w:val="18"/>
        </w:rPr>
      </w:pPr>
      <w:r w:rsidRPr="004465C2">
        <w:rPr>
          <w:rFonts w:ascii="Arial" w:hAnsi="Arial" w:cs="Arial"/>
          <w:sz w:val="18"/>
          <w:szCs w:val="18"/>
        </w:rPr>
        <w:t>* Experimental binding scores were calculated as 1/ln(</w:t>
      </w:r>
      <w:r w:rsidRPr="005216E8">
        <w:rPr>
          <w:rFonts w:ascii="Arial" w:hAnsi="Arial" w:cs="Arial"/>
          <w:i/>
          <w:iCs/>
          <w:sz w:val="18"/>
          <w:szCs w:val="18"/>
        </w:rPr>
        <w:t>K</w:t>
      </w:r>
      <w:r w:rsidRPr="005216E8">
        <w:rPr>
          <w:rFonts w:ascii="Arial" w:hAnsi="Arial" w:cs="Arial"/>
          <w:i/>
          <w:iCs/>
          <w:sz w:val="18"/>
          <w:szCs w:val="18"/>
          <w:vertAlign w:val="subscript"/>
        </w:rPr>
        <w:t>D</w:t>
      </w:r>
      <w:r w:rsidRPr="004465C2">
        <w:rPr>
          <w:rFonts w:ascii="Arial" w:hAnsi="Arial" w:cs="Arial"/>
          <w:sz w:val="18"/>
          <w:szCs w:val="18"/>
        </w:rPr>
        <w:t>)</w:t>
      </w:r>
      <w:r>
        <w:rPr>
          <w:rFonts w:ascii="Arial" w:hAnsi="Arial" w:cs="Arial"/>
          <w:sz w:val="18"/>
          <w:szCs w:val="18"/>
        </w:rPr>
        <w:t>.</w:t>
      </w:r>
    </w:p>
    <w:p w14:paraId="17F80D84" w14:textId="37247408" w:rsidR="00AC1C5C" w:rsidRPr="004465C2" w:rsidRDefault="004465C2" w:rsidP="00725060">
      <w:pPr>
        <w:rPr>
          <w:rFonts w:ascii="Arial" w:hAnsi="Arial" w:cs="Arial"/>
          <w:sz w:val="18"/>
          <w:szCs w:val="18"/>
        </w:rPr>
      </w:pPr>
      <w:r w:rsidRPr="004465C2">
        <w:rPr>
          <w:rFonts w:ascii="Arial" w:hAnsi="Arial" w:cs="Arial"/>
          <w:sz w:val="18"/>
          <w:szCs w:val="18"/>
        </w:rPr>
        <w:t xml:space="preserve">** Computational binding scores, with higher values indicating greater binding potential, were </w:t>
      </w:r>
      <w:r>
        <w:rPr>
          <w:rFonts w:ascii="Arial" w:hAnsi="Arial" w:cs="Arial"/>
          <w:sz w:val="18"/>
          <w:szCs w:val="18"/>
        </w:rPr>
        <w:t>predicted</w:t>
      </w:r>
      <w:r w:rsidRPr="004465C2">
        <w:rPr>
          <w:rFonts w:ascii="Arial" w:hAnsi="Arial" w:cs="Arial"/>
          <w:sz w:val="18"/>
          <w:szCs w:val="18"/>
        </w:rPr>
        <w:t xml:space="preserve"> by UltraGen</w:t>
      </w:r>
      <w:r>
        <w:rPr>
          <w:rFonts w:ascii="Arial" w:hAnsi="Arial" w:cs="Arial"/>
          <w:sz w:val="18"/>
          <w:szCs w:val="18"/>
        </w:rPr>
        <w:t>.</w:t>
      </w:r>
    </w:p>
    <w:p w14:paraId="7BD178CF" w14:textId="60AC3A3F" w:rsidR="002A6D28" w:rsidRPr="004465C2" w:rsidRDefault="002A6D28">
      <w:pPr>
        <w:rPr>
          <w:rFonts w:cs="Arial"/>
        </w:rPr>
      </w:pPr>
    </w:p>
    <w:sectPr w:rsidR="002A6D28" w:rsidRPr="004465C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DengXian Light">
    <w:altName w:val="等线 Light"/>
    <w:charset w:val="86"/>
    <w:family w:val="auto"/>
    <w:pitch w:val="variable"/>
    <w:sig w:usb0="A00002BF" w:usb1="38CF7CFA" w:usb2="00000016" w:usb3="00000000" w:csb0="0004000F" w:csb1="00000000"/>
  </w:font>
  <w:font w:name="Times New Roman (正文 CS 字体)">
    <w:altName w:val="宋体"/>
    <w:charset w:val="86"/>
    <w:family w:val="roman"/>
    <w:pitch w:val="default"/>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B7B0FED"/>
    <w:multiLevelType w:val="hybridMultilevel"/>
    <w:tmpl w:val="D01073E6"/>
    <w:lvl w:ilvl="0" w:tplc="4FF61444">
      <w:start w:val="1"/>
      <w:numFmt w:val="decimal"/>
      <w:lvlText w:val="%1."/>
      <w:lvlJc w:val="left"/>
      <w:pPr>
        <w:ind w:left="360" w:hanging="360"/>
      </w:pPr>
      <w:rPr>
        <w:rFonts w:hint="default"/>
      </w:rPr>
    </w:lvl>
    <w:lvl w:ilvl="1" w:tplc="04090019">
      <w:start w:val="1"/>
      <w:numFmt w:val="lowerLetter"/>
      <w:lvlText w:val="%2)"/>
      <w:lvlJc w:val="left"/>
      <w:pPr>
        <w:ind w:left="880" w:hanging="440"/>
      </w:pPr>
    </w:lvl>
    <w:lvl w:ilvl="2" w:tplc="0409001B">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662F5B92"/>
    <w:multiLevelType w:val="hybridMultilevel"/>
    <w:tmpl w:val="FED4CBF0"/>
    <w:lvl w:ilvl="0" w:tplc="1C6A969A">
      <w:start w:val="1"/>
      <w:numFmt w:val="lowerLetter"/>
      <w:lvlText w:val="%1."/>
      <w:lvlJc w:val="left"/>
      <w:pPr>
        <w:ind w:left="780" w:hanging="36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num w:numId="1" w16cid:durableId="211161141">
    <w:abstractNumId w:val="0"/>
  </w:num>
  <w:num w:numId="2" w16cid:durableId="195802564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bordersDoNotSurroundHeader/>
  <w:bordersDoNotSurroundFooter/>
  <w:defaultTabStop w:val="4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 Biotech Short&lt;/Style&gt;&lt;LeftDelim&gt;{&lt;/LeftDelim&gt;&lt;RightDelim&gt;}&lt;/RightDelim&gt;&lt;FontName&gt;Arial&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2dsvaxz1s2rs8eex0npdrwvw5vrsvppzxe9&quot;&gt;UltraGen_endnote_20240228&lt;record-ids&gt;&lt;item&gt;12&lt;/item&gt;&lt;item&gt;16&lt;/item&gt;&lt;item&gt;18&lt;/item&gt;&lt;item&gt;23&lt;/item&gt;&lt;item&gt;26&lt;/item&gt;&lt;item&gt;31&lt;/item&gt;&lt;item&gt;34&lt;/item&gt;&lt;item&gt;35&lt;/item&gt;&lt;item&gt;36&lt;/item&gt;&lt;item&gt;39&lt;/item&gt;&lt;item&gt;40&lt;/item&gt;&lt;item&gt;41&lt;/item&gt;&lt;item&gt;43&lt;/item&gt;&lt;item&gt;44&lt;/item&gt;&lt;item&gt;46&lt;/item&gt;&lt;item&gt;47&lt;/item&gt;&lt;item&gt;48&lt;/item&gt;&lt;item&gt;50&lt;/item&gt;&lt;item&gt;58&lt;/item&gt;&lt;item&gt;60&lt;/item&gt;&lt;item&gt;61&lt;/item&gt;&lt;item&gt;62&lt;/item&gt;&lt;item&gt;63&lt;/item&gt;&lt;item&gt;64&lt;/item&gt;&lt;item&gt;65&lt;/item&gt;&lt;item&gt;66&lt;/item&gt;&lt;item&gt;67&lt;/item&gt;&lt;item&gt;68&lt;/item&gt;&lt;item&gt;69&lt;/item&gt;&lt;item&gt;72&lt;/item&gt;&lt;item&gt;74&lt;/item&gt;&lt;item&gt;75&lt;/item&gt;&lt;item&gt;78&lt;/item&gt;&lt;item&gt;79&lt;/item&gt;&lt;item&gt;80&lt;/item&gt;&lt;item&gt;81&lt;/item&gt;&lt;item&gt;83&lt;/item&gt;&lt;item&gt;84&lt;/item&gt;&lt;item&gt;85&lt;/item&gt;&lt;item&gt;86&lt;/item&gt;&lt;item&gt;87&lt;/item&gt;&lt;/record-ids&gt;&lt;/item&gt;&lt;/Libraries&gt;"/>
  </w:docVars>
  <w:rsids>
    <w:rsidRoot w:val="00725060"/>
    <w:rsid w:val="00001108"/>
    <w:rsid w:val="00002F88"/>
    <w:rsid w:val="00004C49"/>
    <w:rsid w:val="0000739C"/>
    <w:rsid w:val="0000799E"/>
    <w:rsid w:val="00011A7E"/>
    <w:rsid w:val="00014870"/>
    <w:rsid w:val="00017DCF"/>
    <w:rsid w:val="0002068F"/>
    <w:rsid w:val="0002252A"/>
    <w:rsid w:val="000234E7"/>
    <w:rsid w:val="0002626E"/>
    <w:rsid w:val="000271BF"/>
    <w:rsid w:val="00030224"/>
    <w:rsid w:val="00031B8B"/>
    <w:rsid w:val="00031BD6"/>
    <w:rsid w:val="0003385E"/>
    <w:rsid w:val="00040BDD"/>
    <w:rsid w:val="00043480"/>
    <w:rsid w:val="000441CB"/>
    <w:rsid w:val="0004726A"/>
    <w:rsid w:val="00050EBD"/>
    <w:rsid w:val="00052433"/>
    <w:rsid w:val="00053E2F"/>
    <w:rsid w:val="00054A11"/>
    <w:rsid w:val="00055A48"/>
    <w:rsid w:val="00056693"/>
    <w:rsid w:val="00056B80"/>
    <w:rsid w:val="00060624"/>
    <w:rsid w:val="00062489"/>
    <w:rsid w:val="00062794"/>
    <w:rsid w:val="00063110"/>
    <w:rsid w:val="00070A7B"/>
    <w:rsid w:val="00071170"/>
    <w:rsid w:val="000728C5"/>
    <w:rsid w:val="000752F0"/>
    <w:rsid w:val="00076D32"/>
    <w:rsid w:val="00077102"/>
    <w:rsid w:val="00080748"/>
    <w:rsid w:val="00080BE4"/>
    <w:rsid w:val="00084F44"/>
    <w:rsid w:val="00085915"/>
    <w:rsid w:val="0008652C"/>
    <w:rsid w:val="000938AA"/>
    <w:rsid w:val="000A1740"/>
    <w:rsid w:val="000A7678"/>
    <w:rsid w:val="000B0D2B"/>
    <w:rsid w:val="000B1AE2"/>
    <w:rsid w:val="000B2EC3"/>
    <w:rsid w:val="000B657B"/>
    <w:rsid w:val="000B759C"/>
    <w:rsid w:val="000C0E1D"/>
    <w:rsid w:val="000C12EC"/>
    <w:rsid w:val="000C2BAF"/>
    <w:rsid w:val="000C4FF3"/>
    <w:rsid w:val="000C6154"/>
    <w:rsid w:val="000D4848"/>
    <w:rsid w:val="000E1FEF"/>
    <w:rsid w:val="000E4DDC"/>
    <w:rsid w:val="000E74EE"/>
    <w:rsid w:val="000F1FC1"/>
    <w:rsid w:val="000F2D7B"/>
    <w:rsid w:val="000F5B1F"/>
    <w:rsid w:val="000F5EEA"/>
    <w:rsid w:val="000F5FC5"/>
    <w:rsid w:val="000F7995"/>
    <w:rsid w:val="001007AB"/>
    <w:rsid w:val="00105108"/>
    <w:rsid w:val="0010633D"/>
    <w:rsid w:val="0011163F"/>
    <w:rsid w:val="00113615"/>
    <w:rsid w:val="00113D60"/>
    <w:rsid w:val="001231F2"/>
    <w:rsid w:val="00123D5C"/>
    <w:rsid w:val="001320CD"/>
    <w:rsid w:val="00133A68"/>
    <w:rsid w:val="001345DE"/>
    <w:rsid w:val="00137810"/>
    <w:rsid w:val="00152042"/>
    <w:rsid w:val="001527FA"/>
    <w:rsid w:val="0015385C"/>
    <w:rsid w:val="00153919"/>
    <w:rsid w:val="00154B0E"/>
    <w:rsid w:val="00157371"/>
    <w:rsid w:val="001600EE"/>
    <w:rsid w:val="00160984"/>
    <w:rsid w:val="00161F6F"/>
    <w:rsid w:val="001625FB"/>
    <w:rsid w:val="00162DBB"/>
    <w:rsid w:val="00166602"/>
    <w:rsid w:val="00173962"/>
    <w:rsid w:val="00182950"/>
    <w:rsid w:val="00182F6D"/>
    <w:rsid w:val="001859B6"/>
    <w:rsid w:val="0019393F"/>
    <w:rsid w:val="00193ECE"/>
    <w:rsid w:val="0019702B"/>
    <w:rsid w:val="001A2F4C"/>
    <w:rsid w:val="001A4259"/>
    <w:rsid w:val="001A513C"/>
    <w:rsid w:val="001A5D37"/>
    <w:rsid w:val="001A7858"/>
    <w:rsid w:val="001B4A22"/>
    <w:rsid w:val="001C5120"/>
    <w:rsid w:val="001C5D6E"/>
    <w:rsid w:val="001C7342"/>
    <w:rsid w:val="001D0996"/>
    <w:rsid w:val="001E0C51"/>
    <w:rsid w:val="001E13DC"/>
    <w:rsid w:val="001E5742"/>
    <w:rsid w:val="001E6357"/>
    <w:rsid w:val="001E7212"/>
    <w:rsid w:val="001F24BA"/>
    <w:rsid w:val="001F445A"/>
    <w:rsid w:val="002002E2"/>
    <w:rsid w:val="00201157"/>
    <w:rsid w:val="00202D6D"/>
    <w:rsid w:val="0020543A"/>
    <w:rsid w:val="0020599C"/>
    <w:rsid w:val="002076A5"/>
    <w:rsid w:val="00213099"/>
    <w:rsid w:val="00213122"/>
    <w:rsid w:val="00215145"/>
    <w:rsid w:val="002168F4"/>
    <w:rsid w:val="0022320F"/>
    <w:rsid w:val="00223DDE"/>
    <w:rsid w:val="00225929"/>
    <w:rsid w:val="00230766"/>
    <w:rsid w:val="00230774"/>
    <w:rsid w:val="002334B1"/>
    <w:rsid w:val="00233DEE"/>
    <w:rsid w:val="00233E52"/>
    <w:rsid w:val="00234B22"/>
    <w:rsid w:val="00236613"/>
    <w:rsid w:val="002374C3"/>
    <w:rsid w:val="00251039"/>
    <w:rsid w:val="0025351A"/>
    <w:rsid w:val="00257A97"/>
    <w:rsid w:val="00260EBA"/>
    <w:rsid w:val="002658A8"/>
    <w:rsid w:val="00267D85"/>
    <w:rsid w:val="0027570A"/>
    <w:rsid w:val="00276B2E"/>
    <w:rsid w:val="00277FA6"/>
    <w:rsid w:val="002803D3"/>
    <w:rsid w:val="00280973"/>
    <w:rsid w:val="0028269B"/>
    <w:rsid w:val="002831D6"/>
    <w:rsid w:val="00284020"/>
    <w:rsid w:val="002858A9"/>
    <w:rsid w:val="00290BE5"/>
    <w:rsid w:val="00290D9B"/>
    <w:rsid w:val="00290F35"/>
    <w:rsid w:val="002916CF"/>
    <w:rsid w:val="00291FF2"/>
    <w:rsid w:val="00293111"/>
    <w:rsid w:val="00294500"/>
    <w:rsid w:val="00295A20"/>
    <w:rsid w:val="002966E2"/>
    <w:rsid w:val="002A04EF"/>
    <w:rsid w:val="002A0D3E"/>
    <w:rsid w:val="002A311A"/>
    <w:rsid w:val="002A565F"/>
    <w:rsid w:val="002A5CC5"/>
    <w:rsid w:val="002A6518"/>
    <w:rsid w:val="002A6D28"/>
    <w:rsid w:val="002A7BE6"/>
    <w:rsid w:val="002B0103"/>
    <w:rsid w:val="002B2C60"/>
    <w:rsid w:val="002B2D59"/>
    <w:rsid w:val="002B4795"/>
    <w:rsid w:val="002C0362"/>
    <w:rsid w:val="002C170C"/>
    <w:rsid w:val="002C2CE7"/>
    <w:rsid w:val="002C4217"/>
    <w:rsid w:val="002D06F7"/>
    <w:rsid w:val="002D0A9B"/>
    <w:rsid w:val="002D5DAE"/>
    <w:rsid w:val="002E169B"/>
    <w:rsid w:val="002E609D"/>
    <w:rsid w:val="002F15EC"/>
    <w:rsid w:val="002F179C"/>
    <w:rsid w:val="002F38B5"/>
    <w:rsid w:val="002F4D75"/>
    <w:rsid w:val="00300914"/>
    <w:rsid w:val="003068A3"/>
    <w:rsid w:val="00307170"/>
    <w:rsid w:val="00307FB6"/>
    <w:rsid w:val="00310717"/>
    <w:rsid w:val="00313AC0"/>
    <w:rsid w:val="00314A75"/>
    <w:rsid w:val="00314F6B"/>
    <w:rsid w:val="003168BF"/>
    <w:rsid w:val="0032005A"/>
    <w:rsid w:val="003228E5"/>
    <w:rsid w:val="0032384B"/>
    <w:rsid w:val="003271D0"/>
    <w:rsid w:val="0033177B"/>
    <w:rsid w:val="00334279"/>
    <w:rsid w:val="003350D2"/>
    <w:rsid w:val="00335DA4"/>
    <w:rsid w:val="00341924"/>
    <w:rsid w:val="00341EC8"/>
    <w:rsid w:val="003426EF"/>
    <w:rsid w:val="00344B71"/>
    <w:rsid w:val="003507E7"/>
    <w:rsid w:val="0035226F"/>
    <w:rsid w:val="00352778"/>
    <w:rsid w:val="003527C5"/>
    <w:rsid w:val="00360550"/>
    <w:rsid w:val="00365904"/>
    <w:rsid w:val="00367A2B"/>
    <w:rsid w:val="0037380B"/>
    <w:rsid w:val="00375B2B"/>
    <w:rsid w:val="003814D5"/>
    <w:rsid w:val="003839C8"/>
    <w:rsid w:val="003901A2"/>
    <w:rsid w:val="003931EC"/>
    <w:rsid w:val="003963EE"/>
    <w:rsid w:val="003B1347"/>
    <w:rsid w:val="003B6E27"/>
    <w:rsid w:val="003C0A54"/>
    <w:rsid w:val="003C0F8F"/>
    <w:rsid w:val="003C1B7D"/>
    <w:rsid w:val="003C26EB"/>
    <w:rsid w:val="003C7611"/>
    <w:rsid w:val="003C7CE6"/>
    <w:rsid w:val="003D5232"/>
    <w:rsid w:val="003D7EA3"/>
    <w:rsid w:val="003E131D"/>
    <w:rsid w:val="003E1E13"/>
    <w:rsid w:val="003E1FEE"/>
    <w:rsid w:val="003E3A5F"/>
    <w:rsid w:val="003F04A2"/>
    <w:rsid w:val="003F156D"/>
    <w:rsid w:val="003F1C56"/>
    <w:rsid w:val="003F4004"/>
    <w:rsid w:val="003F5331"/>
    <w:rsid w:val="003F5A0F"/>
    <w:rsid w:val="003F718B"/>
    <w:rsid w:val="003F7482"/>
    <w:rsid w:val="00406625"/>
    <w:rsid w:val="00407B89"/>
    <w:rsid w:val="00414459"/>
    <w:rsid w:val="0042349B"/>
    <w:rsid w:val="004234F3"/>
    <w:rsid w:val="004240E1"/>
    <w:rsid w:val="0042667D"/>
    <w:rsid w:val="004328C8"/>
    <w:rsid w:val="004344B3"/>
    <w:rsid w:val="00434C7E"/>
    <w:rsid w:val="00434FFB"/>
    <w:rsid w:val="00440822"/>
    <w:rsid w:val="004426EC"/>
    <w:rsid w:val="00444375"/>
    <w:rsid w:val="004465C2"/>
    <w:rsid w:val="00447937"/>
    <w:rsid w:val="00447CC4"/>
    <w:rsid w:val="00456560"/>
    <w:rsid w:val="00460907"/>
    <w:rsid w:val="004641CB"/>
    <w:rsid w:val="00464B52"/>
    <w:rsid w:val="00466F1C"/>
    <w:rsid w:val="00467DFA"/>
    <w:rsid w:val="00471538"/>
    <w:rsid w:val="00474AEC"/>
    <w:rsid w:val="00476322"/>
    <w:rsid w:val="00476636"/>
    <w:rsid w:val="00483B76"/>
    <w:rsid w:val="00487E52"/>
    <w:rsid w:val="004928EB"/>
    <w:rsid w:val="004937A6"/>
    <w:rsid w:val="00496183"/>
    <w:rsid w:val="00497D45"/>
    <w:rsid w:val="004A02D5"/>
    <w:rsid w:val="004A03DE"/>
    <w:rsid w:val="004A23B6"/>
    <w:rsid w:val="004A6972"/>
    <w:rsid w:val="004B135A"/>
    <w:rsid w:val="004B3640"/>
    <w:rsid w:val="004B3862"/>
    <w:rsid w:val="004B3C36"/>
    <w:rsid w:val="004B4800"/>
    <w:rsid w:val="004C1378"/>
    <w:rsid w:val="004C51D7"/>
    <w:rsid w:val="004C7DFF"/>
    <w:rsid w:val="004D0BD7"/>
    <w:rsid w:val="004D1912"/>
    <w:rsid w:val="004D6BE2"/>
    <w:rsid w:val="004D722D"/>
    <w:rsid w:val="004E12F3"/>
    <w:rsid w:val="004F1BE8"/>
    <w:rsid w:val="004F4818"/>
    <w:rsid w:val="004F5E4E"/>
    <w:rsid w:val="004F6CAB"/>
    <w:rsid w:val="004F7064"/>
    <w:rsid w:val="004F739B"/>
    <w:rsid w:val="004F776A"/>
    <w:rsid w:val="00502A85"/>
    <w:rsid w:val="00504F0B"/>
    <w:rsid w:val="005066D1"/>
    <w:rsid w:val="005166C4"/>
    <w:rsid w:val="005216E8"/>
    <w:rsid w:val="0052363C"/>
    <w:rsid w:val="005243B1"/>
    <w:rsid w:val="0052554C"/>
    <w:rsid w:val="00527643"/>
    <w:rsid w:val="00527646"/>
    <w:rsid w:val="005308A3"/>
    <w:rsid w:val="0053251B"/>
    <w:rsid w:val="005423B2"/>
    <w:rsid w:val="00542ADB"/>
    <w:rsid w:val="005432E9"/>
    <w:rsid w:val="00544B3D"/>
    <w:rsid w:val="0055265F"/>
    <w:rsid w:val="00553028"/>
    <w:rsid w:val="00554C75"/>
    <w:rsid w:val="00562BE3"/>
    <w:rsid w:val="005631F0"/>
    <w:rsid w:val="00563285"/>
    <w:rsid w:val="00565EB8"/>
    <w:rsid w:val="00566ED0"/>
    <w:rsid w:val="00574334"/>
    <w:rsid w:val="00574866"/>
    <w:rsid w:val="00576F67"/>
    <w:rsid w:val="0058016A"/>
    <w:rsid w:val="005828BB"/>
    <w:rsid w:val="00582E47"/>
    <w:rsid w:val="0058460B"/>
    <w:rsid w:val="0059351D"/>
    <w:rsid w:val="005936D8"/>
    <w:rsid w:val="00596A6A"/>
    <w:rsid w:val="00597985"/>
    <w:rsid w:val="005A247F"/>
    <w:rsid w:val="005A3610"/>
    <w:rsid w:val="005A369B"/>
    <w:rsid w:val="005A60A3"/>
    <w:rsid w:val="005A6965"/>
    <w:rsid w:val="005A6FC4"/>
    <w:rsid w:val="005A7BD3"/>
    <w:rsid w:val="005B658F"/>
    <w:rsid w:val="005C33AC"/>
    <w:rsid w:val="005C48C9"/>
    <w:rsid w:val="005C79A9"/>
    <w:rsid w:val="005D34A5"/>
    <w:rsid w:val="005D4228"/>
    <w:rsid w:val="005D5780"/>
    <w:rsid w:val="005E2766"/>
    <w:rsid w:val="005E4D6A"/>
    <w:rsid w:val="005E50B4"/>
    <w:rsid w:val="005E5E18"/>
    <w:rsid w:val="005E61BC"/>
    <w:rsid w:val="005E6307"/>
    <w:rsid w:val="005E7417"/>
    <w:rsid w:val="005F068E"/>
    <w:rsid w:val="005F3903"/>
    <w:rsid w:val="005F58F2"/>
    <w:rsid w:val="006002D3"/>
    <w:rsid w:val="00602CA9"/>
    <w:rsid w:val="00603742"/>
    <w:rsid w:val="00606533"/>
    <w:rsid w:val="00607FC5"/>
    <w:rsid w:val="00614D03"/>
    <w:rsid w:val="00620E1E"/>
    <w:rsid w:val="006212AB"/>
    <w:rsid w:val="00623A3F"/>
    <w:rsid w:val="00623B01"/>
    <w:rsid w:val="00623D96"/>
    <w:rsid w:val="006253E8"/>
    <w:rsid w:val="006268B8"/>
    <w:rsid w:val="0063248A"/>
    <w:rsid w:val="00634F1E"/>
    <w:rsid w:val="006354D7"/>
    <w:rsid w:val="006368B4"/>
    <w:rsid w:val="00636D60"/>
    <w:rsid w:val="00640CCA"/>
    <w:rsid w:val="00642A22"/>
    <w:rsid w:val="0064362C"/>
    <w:rsid w:val="006446A2"/>
    <w:rsid w:val="00652A3E"/>
    <w:rsid w:val="006552E2"/>
    <w:rsid w:val="00656AA2"/>
    <w:rsid w:val="006572CD"/>
    <w:rsid w:val="00660621"/>
    <w:rsid w:val="006608D6"/>
    <w:rsid w:val="00661BAA"/>
    <w:rsid w:val="00662F6A"/>
    <w:rsid w:val="00662FA7"/>
    <w:rsid w:val="00664094"/>
    <w:rsid w:val="00670AC0"/>
    <w:rsid w:val="00671CAE"/>
    <w:rsid w:val="00673FA6"/>
    <w:rsid w:val="00674580"/>
    <w:rsid w:val="00674B3F"/>
    <w:rsid w:val="00674DCF"/>
    <w:rsid w:val="006835B6"/>
    <w:rsid w:val="00683ED3"/>
    <w:rsid w:val="006850F5"/>
    <w:rsid w:val="006858FE"/>
    <w:rsid w:val="00690D6D"/>
    <w:rsid w:val="00691525"/>
    <w:rsid w:val="00692A8E"/>
    <w:rsid w:val="006947CF"/>
    <w:rsid w:val="00694EA7"/>
    <w:rsid w:val="00695C04"/>
    <w:rsid w:val="006962F6"/>
    <w:rsid w:val="006A13A8"/>
    <w:rsid w:val="006A14A7"/>
    <w:rsid w:val="006A1EF8"/>
    <w:rsid w:val="006A5FF2"/>
    <w:rsid w:val="006B1A3E"/>
    <w:rsid w:val="006B6560"/>
    <w:rsid w:val="006C1924"/>
    <w:rsid w:val="006C7506"/>
    <w:rsid w:val="006D3298"/>
    <w:rsid w:val="006D3C15"/>
    <w:rsid w:val="006D6207"/>
    <w:rsid w:val="006D7C6A"/>
    <w:rsid w:val="006E0845"/>
    <w:rsid w:val="006E1EF1"/>
    <w:rsid w:val="006F2CDE"/>
    <w:rsid w:val="006F6276"/>
    <w:rsid w:val="00701DB2"/>
    <w:rsid w:val="00703425"/>
    <w:rsid w:val="007042CD"/>
    <w:rsid w:val="00705CBD"/>
    <w:rsid w:val="00706E6B"/>
    <w:rsid w:val="007104C6"/>
    <w:rsid w:val="00710B5A"/>
    <w:rsid w:val="00710C1D"/>
    <w:rsid w:val="00710EDE"/>
    <w:rsid w:val="00713610"/>
    <w:rsid w:val="0071383A"/>
    <w:rsid w:val="00714053"/>
    <w:rsid w:val="00714954"/>
    <w:rsid w:val="007152C6"/>
    <w:rsid w:val="0071611F"/>
    <w:rsid w:val="0072326D"/>
    <w:rsid w:val="00723B1D"/>
    <w:rsid w:val="00725060"/>
    <w:rsid w:val="00725B40"/>
    <w:rsid w:val="0072623B"/>
    <w:rsid w:val="00732DDD"/>
    <w:rsid w:val="0073318E"/>
    <w:rsid w:val="00736D26"/>
    <w:rsid w:val="00740E25"/>
    <w:rsid w:val="007440F8"/>
    <w:rsid w:val="00744123"/>
    <w:rsid w:val="00750EAE"/>
    <w:rsid w:val="007513E6"/>
    <w:rsid w:val="00751403"/>
    <w:rsid w:val="007545D4"/>
    <w:rsid w:val="00755A57"/>
    <w:rsid w:val="007571F6"/>
    <w:rsid w:val="00757F90"/>
    <w:rsid w:val="00761055"/>
    <w:rsid w:val="00761EDB"/>
    <w:rsid w:val="00764EE9"/>
    <w:rsid w:val="00765FB9"/>
    <w:rsid w:val="00766862"/>
    <w:rsid w:val="007678C5"/>
    <w:rsid w:val="00770ED4"/>
    <w:rsid w:val="0077171D"/>
    <w:rsid w:val="00772D4C"/>
    <w:rsid w:val="00773BB0"/>
    <w:rsid w:val="00775883"/>
    <w:rsid w:val="007768C4"/>
    <w:rsid w:val="00780BBD"/>
    <w:rsid w:val="00783344"/>
    <w:rsid w:val="0078487C"/>
    <w:rsid w:val="0078605A"/>
    <w:rsid w:val="00791121"/>
    <w:rsid w:val="00791C58"/>
    <w:rsid w:val="00792C52"/>
    <w:rsid w:val="0079617A"/>
    <w:rsid w:val="00796B9F"/>
    <w:rsid w:val="007A1719"/>
    <w:rsid w:val="007A1B22"/>
    <w:rsid w:val="007A63BF"/>
    <w:rsid w:val="007B04A3"/>
    <w:rsid w:val="007B1A05"/>
    <w:rsid w:val="007B2E92"/>
    <w:rsid w:val="007B43C5"/>
    <w:rsid w:val="007B7FA2"/>
    <w:rsid w:val="007C1959"/>
    <w:rsid w:val="007C741F"/>
    <w:rsid w:val="007C7460"/>
    <w:rsid w:val="007D0483"/>
    <w:rsid w:val="007D1579"/>
    <w:rsid w:val="007D1BCD"/>
    <w:rsid w:val="007D5654"/>
    <w:rsid w:val="007D74F2"/>
    <w:rsid w:val="007E1898"/>
    <w:rsid w:val="007E5CEF"/>
    <w:rsid w:val="007F1AB0"/>
    <w:rsid w:val="007F281D"/>
    <w:rsid w:val="007F3A8B"/>
    <w:rsid w:val="007F3B76"/>
    <w:rsid w:val="007F5318"/>
    <w:rsid w:val="00802A2D"/>
    <w:rsid w:val="00802F58"/>
    <w:rsid w:val="00803562"/>
    <w:rsid w:val="00806921"/>
    <w:rsid w:val="008074A1"/>
    <w:rsid w:val="00811F07"/>
    <w:rsid w:val="0082112B"/>
    <w:rsid w:val="00821B51"/>
    <w:rsid w:val="008253F7"/>
    <w:rsid w:val="0082578D"/>
    <w:rsid w:val="00825C71"/>
    <w:rsid w:val="00826CDA"/>
    <w:rsid w:val="008271E8"/>
    <w:rsid w:val="00830CF5"/>
    <w:rsid w:val="00831837"/>
    <w:rsid w:val="00831EF4"/>
    <w:rsid w:val="008340DE"/>
    <w:rsid w:val="00835AB8"/>
    <w:rsid w:val="0083604C"/>
    <w:rsid w:val="00840394"/>
    <w:rsid w:val="00841A14"/>
    <w:rsid w:val="00841DA9"/>
    <w:rsid w:val="00844E5A"/>
    <w:rsid w:val="0084599C"/>
    <w:rsid w:val="00850286"/>
    <w:rsid w:val="0085380F"/>
    <w:rsid w:val="00854894"/>
    <w:rsid w:val="008548E2"/>
    <w:rsid w:val="00855E04"/>
    <w:rsid w:val="00856538"/>
    <w:rsid w:val="00856CE5"/>
    <w:rsid w:val="00863D71"/>
    <w:rsid w:val="00864CFC"/>
    <w:rsid w:val="0086558B"/>
    <w:rsid w:val="00873C12"/>
    <w:rsid w:val="008749F5"/>
    <w:rsid w:val="00883679"/>
    <w:rsid w:val="00886CB8"/>
    <w:rsid w:val="00890DD9"/>
    <w:rsid w:val="00891506"/>
    <w:rsid w:val="00891F19"/>
    <w:rsid w:val="00895799"/>
    <w:rsid w:val="008A57DA"/>
    <w:rsid w:val="008B4318"/>
    <w:rsid w:val="008B5A7A"/>
    <w:rsid w:val="008B7932"/>
    <w:rsid w:val="008C03BD"/>
    <w:rsid w:val="008C373E"/>
    <w:rsid w:val="008C4C3D"/>
    <w:rsid w:val="008C6616"/>
    <w:rsid w:val="008D0B0E"/>
    <w:rsid w:val="008D32A6"/>
    <w:rsid w:val="008D33BB"/>
    <w:rsid w:val="008D39C6"/>
    <w:rsid w:val="008D3B05"/>
    <w:rsid w:val="008D4762"/>
    <w:rsid w:val="008D4C6B"/>
    <w:rsid w:val="008D689A"/>
    <w:rsid w:val="008E610A"/>
    <w:rsid w:val="008E6820"/>
    <w:rsid w:val="008E6B8D"/>
    <w:rsid w:val="008E7101"/>
    <w:rsid w:val="008E790E"/>
    <w:rsid w:val="008F6A33"/>
    <w:rsid w:val="00900119"/>
    <w:rsid w:val="00901D74"/>
    <w:rsid w:val="00902E52"/>
    <w:rsid w:val="0090355C"/>
    <w:rsid w:val="0090485C"/>
    <w:rsid w:val="00904F8D"/>
    <w:rsid w:val="00906452"/>
    <w:rsid w:val="0090766C"/>
    <w:rsid w:val="00910565"/>
    <w:rsid w:val="009113E9"/>
    <w:rsid w:val="00911926"/>
    <w:rsid w:val="00914C27"/>
    <w:rsid w:val="009167DA"/>
    <w:rsid w:val="00916AD5"/>
    <w:rsid w:val="00917B2F"/>
    <w:rsid w:val="009230CD"/>
    <w:rsid w:val="00924920"/>
    <w:rsid w:val="009267D9"/>
    <w:rsid w:val="00931679"/>
    <w:rsid w:val="00934986"/>
    <w:rsid w:val="009351DA"/>
    <w:rsid w:val="00940624"/>
    <w:rsid w:val="00941C5E"/>
    <w:rsid w:val="00944065"/>
    <w:rsid w:val="00944808"/>
    <w:rsid w:val="00945576"/>
    <w:rsid w:val="00946451"/>
    <w:rsid w:val="009465C7"/>
    <w:rsid w:val="009512D3"/>
    <w:rsid w:val="00951854"/>
    <w:rsid w:val="00953A97"/>
    <w:rsid w:val="0096257F"/>
    <w:rsid w:val="00966F16"/>
    <w:rsid w:val="009677AF"/>
    <w:rsid w:val="009722AC"/>
    <w:rsid w:val="00972439"/>
    <w:rsid w:val="00973DCD"/>
    <w:rsid w:val="0098124C"/>
    <w:rsid w:val="009834C1"/>
    <w:rsid w:val="00990D68"/>
    <w:rsid w:val="00991CF2"/>
    <w:rsid w:val="009956A0"/>
    <w:rsid w:val="00996AD7"/>
    <w:rsid w:val="00997473"/>
    <w:rsid w:val="009A039A"/>
    <w:rsid w:val="009A34FD"/>
    <w:rsid w:val="009A50E3"/>
    <w:rsid w:val="009A6EF7"/>
    <w:rsid w:val="009A7A79"/>
    <w:rsid w:val="009B0EF7"/>
    <w:rsid w:val="009B1F40"/>
    <w:rsid w:val="009B1F62"/>
    <w:rsid w:val="009B20B3"/>
    <w:rsid w:val="009B2EC9"/>
    <w:rsid w:val="009B5CA2"/>
    <w:rsid w:val="009B7F57"/>
    <w:rsid w:val="009C4DDD"/>
    <w:rsid w:val="009C53AD"/>
    <w:rsid w:val="009D0E6F"/>
    <w:rsid w:val="009D1109"/>
    <w:rsid w:val="009D3B6D"/>
    <w:rsid w:val="009D5958"/>
    <w:rsid w:val="009D7176"/>
    <w:rsid w:val="009D7534"/>
    <w:rsid w:val="009E3F76"/>
    <w:rsid w:val="009F2F0A"/>
    <w:rsid w:val="009F50A8"/>
    <w:rsid w:val="009F5E58"/>
    <w:rsid w:val="00A01264"/>
    <w:rsid w:val="00A0540A"/>
    <w:rsid w:val="00A07BD4"/>
    <w:rsid w:val="00A10D1A"/>
    <w:rsid w:val="00A11505"/>
    <w:rsid w:val="00A115BE"/>
    <w:rsid w:val="00A12034"/>
    <w:rsid w:val="00A15509"/>
    <w:rsid w:val="00A15D5E"/>
    <w:rsid w:val="00A16625"/>
    <w:rsid w:val="00A20174"/>
    <w:rsid w:val="00A20A1C"/>
    <w:rsid w:val="00A22461"/>
    <w:rsid w:val="00A2377C"/>
    <w:rsid w:val="00A26592"/>
    <w:rsid w:val="00A3276A"/>
    <w:rsid w:val="00A3284F"/>
    <w:rsid w:val="00A33587"/>
    <w:rsid w:val="00A337B0"/>
    <w:rsid w:val="00A33943"/>
    <w:rsid w:val="00A33C55"/>
    <w:rsid w:val="00A36AD6"/>
    <w:rsid w:val="00A373F8"/>
    <w:rsid w:val="00A41F34"/>
    <w:rsid w:val="00A45393"/>
    <w:rsid w:val="00A45B8F"/>
    <w:rsid w:val="00A51A0A"/>
    <w:rsid w:val="00A57B68"/>
    <w:rsid w:val="00A640BD"/>
    <w:rsid w:val="00A66257"/>
    <w:rsid w:val="00A666C0"/>
    <w:rsid w:val="00A773F5"/>
    <w:rsid w:val="00A82BA1"/>
    <w:rsid w:val="00A869BF"/>
    <w:rsid w:val="00A87CE8"/>
    <w:rsid w:val="00A90793"/>
    <w:rsid w:val="00A9411D"/>
    <w:rsid w:val="00AA2556"/>
    <w:rsid w:val="00AA3248"/>
    <w:rsid w:val="00AA427E"/>
    <w:rsid w:val="00AA4A87"/>
    <w:rsid w:val="00AA516B"/>
    <w:rsid w:val="00AA62D3"/>
    <w:rsid w:val="00AB4FA3"/>
    <w:rsid w:val="00AB7066"/>
    <w:rsid w:val="00AC0A89"/>
    <w:rsid w:val="00AC14E8"/>
    <w:rsid w:val="00AC1C5C"/>
    <w:rsid w:val="00AC215F"/>
    <w:rsid w:val="00AC7F34"/>
    <w:rsid w:val="00AD0707"/>
    <w:rsid w:val="00AD0A51"/>
    <w:rsid w:val="00AD438F"/>
    <w:rsid w:val="00AD4731"/>
    <w:rsid w:val="00AD4A26"/>
    <w:rsid w:val="00AE26D4"/>
    <w:rsid w:val="00AE4FFB"/>
    <w:rsid w:val="00AE789B"/>
    <w:rsid w:val="00AF7093"/>
    <w:rsid w:val="00AF7098"/>
    <w:rsid w:val="00B000A8"/>
    <w:rsid w:val="00B10DCB"/>
    <w:rsid w:val="00B17B7A"/>
    <w:rsid w:val="00B27695"/>
    <w:rsid w:val="00B31B51"/>
    <w:rsid w:val="00B33072"/>
    <w:rsid w:val="00B33C37"/>
    <w:rsid w:val="00B35826"/>
    <w:rsid w:val="00B44BF4"/>
    <w:rsid w:val="00B51123"/>
    <w:rsid w:val="00B52C28"/>
    <w:rsid w:val="00B5663B"/>
    <w:rsid w:val="00B57478"/>
    <w:rsid w:val="00B57EAA"/>
    <w:rsid w:val="00B65431"/>
    <w:rsid w:val="00B65755"/>
    <w:rsid w:val="00B67133"/>
    <w:rsid w:val="00B71A57"/>
    <w:rsid w:val="00B73513"/>
    <w:rsid w:val="00B7373D"/>
    <w:rsid w:val="00B7410C"/>
    <w:rsid w:val="00B75CB2"/>
    <w:rsid w:val="00B77E13"/>
    <w:rsid w:val="00B80B16"/>
    <w:rsid w:val="00B869D3"/>
    <w:rsid w:val="00B8786F"/>
    <w:rsid w:val="00B9534E"/>
    <w:rsid w:val="00BA254B"/>
    <w:rsid w:val="00BA4146"/>
    <w:rsid w:val="00BA46A5"/>
    <w:rsid w:val="00BA4D73"/>
    <w:rsid w:val="00BA5EE0"/>
    <w:rsid w:val="00BA6745"/>
    <w:rsid w:val="00BA7138"/>
    <w:rsid w:val="00BA7A0C"/>
    <w:rsid w:val="00BB1BA0"/>
    <w:rsid w:val="00BB380F"/>
    <w:rsid w:val="00BD21E6"/>
    <w:rsid w:val="00BD4FD4"/>
    <w:rsid w:val="00BD5EAA"/>
    <w:rsid w:val="00BE02D9"/>
    <w:rsid w:val="00BE18C5"/>
    <w:rsid w:val="00BE3C38"/>
    <w:rsid w:val="00BE4E72"/>
    <w:rsid w:val="00BE5421"/>
    <w:rsid w:val="00BE78AF"/>
    <w:rsid w:val="00BE7BBC"/>
    <w:rsid w:val="00BF3507"/>
    <w:rsid w:val="00BF491C"/>
    <w:rsid w:val="00BF5C1D"/>
    <w:rsid w:val="00BF6123"/>
    <w:rsid w:val="00BF6457"/>
    <w:rsid w:val="00BF7A1A"/>
    <w:rsid w:val="00C03E6E"/>
    <w:rsid w:val="00C0490D"/>
    <w:rsid w:val="00C05433"/>
    <w:rsid w:val="00C055A7"/>
    <w:rsid w:val="00C1077D"/>
    <w:rsid w:val="00C129AC"/>
    <w:rsid w:val="00C12EE8"/>
    <w:rsid w:val="00C150A5"/>
    <w:rsid w:val="00C15406"/>
    <w:rsid w:val="00C20B94"/>
    <w:rsid w:val="00C21971"/>
    <w:rsid w:val="00C22F95"/>
    <w:rsid w:val="00C2744B"/>
    <w:rsid w:val="00C31811"/>
    <w:rsid w:val="00C3464B"/>
    <w:rsid w:val="00C4526B"/>
    <w:rsid w:val="00C65C7C"/>
    <w:rsid w:val="00C661A4"/>
    <w:rsid w:val="00C72C7F"/>
    <w:rsid w:val="00C749AE"/>
    <w:rsid w:val="00C74BF1"/>
    <w:rsid w:val="00C74E79"/>
    <w:rsid w:val="00C818A7"/>
    <w:rsid w:val="00C81C32"/>
    <w:rsid w:val="00C81EA3"/>
    <w:rsid w:val="00C85FCF"/>
    <w:rsid w:val="00C8750F"/>
    <w:rsid w:val="00C906DA"/>
    <w:rsid w:val="00C94FB2"/>
    <w:rsid w:val="00CA145A"/>
    <w:rsid w:val="00CA60A9"/>
    <w:rsid w:val="00CA611D"/>
    <w:rsid w:val="00CA6CF5"/>
    <w:rsid w:val="00CA7CA9"/>
    <w:rsid w:val="00CB1A1E"/>
    <w:rsid w:val="00CB3B54"/>
    <w:rsid w:val="00CB5A3F"/>
    <w:rsid w:val="00CB6955"/>
    <w:rsid w:val="00CB79BA"/>
    <w:rsid w:val="00CC0FB0"/>
    <w:rsid w:val="00CD0C5E"/>
    <w:rsid w:val="00CD1D4B"/>
    <w:rsid w:val="00CD59E1"/>
    <w:rsid w:val="00CD658F"/>
    <w:rsid w:val="00CD6E25"/>
    <w:rsid w:val="00CE246E"/>
    <w:rsid w:val="00CE41B3"/>
    <w:rsid w:val="00CE501B"/>
    <w:rsid w:val="00CE54BF"/>
    <w:rsid w:val="00CF2F3B"/>
    <w:rsid w:val="00CF45FE"/>
    <w:rsid w:val="00CF5D60"/>
    <w:rsid w:val="00CF5FC5"/>
    <w:rsid w:val="00CF6265"/>
    <w:rsid w:val="00D00983"/>
    <w:rsid w:val="00D023EB"/>
    <w:rsid w:val="00D054EF"/>
    <w:rsid w:val="00D1068B"/>
    <w:rsid w:val="00D11187"/>
    <w:rsid w:val="00D123AE"/>
    <w:rsid w:val="00D13631"/>
    <w:rsid w:val="00D13691"/>
    <w:rsid w:val="00D149BC"/>
    <w:rsid w:val="00D156E8"/>
    <w:rsid w:val="00D15AE2"/>
    <w:rsid w:val="00D20678"/>
    <w:rsid w:val="00D213E7"/>
    <w:rsid w:val="00D260B7"/>
    <w:rsid w:val="00D3069A"/>
    <w:rsid w:val="00D3072B"/>
    <w:rsid w:val="00D32A9E"/>
    <w:rsid w:val="00D33093"/>
    <w:rsid w:val="00D43327"/>
    <w:rsid w:val="00D4334D"/>
    <w:rsid w:val="00D459D2"/>
    <w:rsid w:val="00D51E6F"/>
    <w:rsid w:val="00D521A3"/>
    <w:rsid w:val="00D5221F"/>
    <w:rsid w:val="00D545AA"/>
    <w:rsid w:val="00D55F63"/>
    <w:rsid w:val="00D560B6"/>
    <w:rsid w:val="00D5618C"/>
    <w:rsid w:val="00D6386A"/>
    <w:rsid w:val="00D657ED"/>
    <w:rsid w:val="00D71A77"/>
    <w:rsid w:val="00D749BF"/>
    <w:rsid w:val="00D74A8C"/>
    <w:rsid w:val="00D74F27"/>
    <w:rsid w:val="00D7680A"/>
    <w:rsid w:val="00D7703C"/>
    <w:rsid w:val="00D771A3"/>
    <w:rsid w:val="00D774B9"/>
    <w:rsid w:val="00D85ED6"/>
    <w:rsid w:val="00D868C3"/>
    <w:rsid w:val="00D86F48"/>
    <w:rsid w:val="00D95FA2"/>
    <w:rsid w:val="00D97F31"/>
    <w:rsid w:val="00DA64A6"/>
    <w:rsid w:val="00DB07DF"/>
    <w:rsid w:val="00DB13A3"/>
    <w:rsid w:val="00DB3138"/>
    <w:rsid w:val="00DB481E"/>
    <w:rsid w:val="00DB78DA"/>
    <w:rsid w:val="00DC0A35"/>
    <w:rsid w:val="00DC0D16"/>
    <w:rsid w:val="00DC3175"/>
    <w:rsid w:val="00DC4B48"/>
    <w:rsid w:val="00DC65A3"/>
    <w:rsid w:val="00DC7B33"/>
    <w:rsid w:val="00DD1662"/>
    <w:rsid w:val="00DD1D2C"/>
    <w:rsid w:val="00DD2F71"/>
    <w:rsid w:val="00DD6BD5"/>
    <w:rsid w:val="00DD7CC1"/>
    <w:rsid w:val="00DE0807"/>
    <w:rsid w:val="00DE118D"/>
    <w:rsid w:val="00DE153F"/>
    <w:rsid w:val="00DE1D1B"/>
    <w:rsid w:val="00DE3EAE"/>
    <w:rsid w:val="00DE7D6E"/>
    <w:rsid w:val="00DF0CC0"/>
    <w:rsid w:val="00DF0D11"/>
    <w:rsid w:val="00DF1C0C"/>
    <w:rsid w:val="00DF5521"/>
    <w:rsid w:val="00E01EC8"/>
    <w:rsid w:val="00E03E91"/>
    <w:rsid w:val="00E0418D"/>
    <w:rsid w:val="00E11270"/>
    <w:rsid w:val="00E16AF4"/>
    <w:rsid w:val="00E1780E"/>
    <w:rsid w:val="00E2119E"/>
    <w:rsid w:val="00E245C3"/>
    <w:rsid w:val="00E27B43"/>
    <w:rsid w:val="00E31522"/>
    <w:rsid w:val="00E31B5D"/>
    <w:rsid w:val="00E32240"/>
    <w:rsid w:val="00E345DE"/>
    <w:rsid w:val="00E35462"/>
    <w:rsid w:val="00E3546F"/>
    <w:rsid w:val="00E402AC"/>
    <w:rsid w:val="00E40869"/>
    <w:rsid w:val="00E4214F"/>
    <w:rsid w:val="00E455F6"/>
    <w:rsid w:val="00E45EDA"/>
    <w:rsid w:val="00E47AC6"/>
    <w:rsid w:val="00E5198F"/>
    <w:rsid w:val="00E52A50"/>
    <w:rsid w:val="00E52F7C"/>
    <w:rsid w:val="00E53A22"/>
    <w:rsid w:val="00E5432B"/>
    <w:rsid w:val="00E606A7"/>
    <w:rsid w:val="00E616BA"/>
    <w:rsid w:val="00E63B2C"/>
    <w:rsid w:val="00E66964"/>
    <w:rsid w:val="00E66A27"/>
    <w:rsid w:val="00E67A47"/>
    <w:rsid w:val="00E67EB8"/>
    <w:rsid w:val="00E70E90"/>
    <w:rsid w:val="00E81BD6"/>
    <w:rsid w:val="00E861E4"/>
    <w:rsid w:val="00E86432"/>
    <w:rsid w:val="00E914EB"/>
    <w:rsid w:val="00E92FF8"/>
    <w:rsid w:val="00E96D5A"/>
    <w:rsid w:val="00EA13DD"/>
    <w:rsid w:val="00EA4A9D"/>
    <w:rsid w:val="00EA6DAB"/>
    <w:rsid w:val="00EB2194"/>
    <w:rsid w:val="00EB2366"/>
    <w:rsid w:val="00EB63AE"/>
    <w:rsid w:val="00EB67AD"/>
    <w:rsid w:val="00EC281A"/>
    <w:rsid w:val="00EC49FE"/>
    <w:rsid w:val="00EC6618"/>
    <w:rsid w:val="00EC74EE"/>
    <w:rsid w:val="00ED0137"/>
    <w:rsid w:val="00ED1B0A"/>
    <w:rsid w:val="00ED1E1F"/>
    <w:rsid w:val="00ED3DC6"/>
    <w:rsid w:val="00ED4227"/>
    <w:rsid w:val="00ED7A78"/>
    <w:rsid w:val="00EE7010"/>
    <w:rsid w:val="00EE7BB2"/>
    <w:rsid w:val="00EE7E1A"/>
    <w:rsid w:val="00EF0667"/>
    <w:rsid w:val="00EF1760"/>
    <w:rsid w:val="00EF1916"/>
    <w:rsid w:val="00EF2EDE"/>
    <w:rsid w:val="00EF3C09"/>
    <w:rsid w:val="00F05372"/>
    <w:rsid w:val="00F10040"/>
    <w:rsid w:val="00F14029"/>
    <w:rsid w:val="00F16D03"/>
    <w:rsid w:val="00F22175"/>
    <w:rsid w:val="00F25956"/>
    <w:rsid w:val="00F26029"/>
    <w:rsid w:val="00F26404"/>
    <w:rsid w:val="00F27225"/>
    <w:rsid w:val="00F27E1F"/>
    <w:rsid w:val="00F315A1"/>
    <w:rsid w:val="00F31CBC"/>
    <w:rsid w:val="00F32B64"/>
    <w:rsid w:val="00F33A3B"/>
    <w:rsid w:val="00F35ECC"/>
    <w:rsid w:val="00F37C37"/>
    <w:rsid w:val="00F40F1B"/>
    <w:rsid w:val="00F51B63"/>
    <w:rsid w:val="00F52028"/>
    <w:rsid w:val="00F521E3"/>
    <w:rsid w:val="00F549D6"/>
    <w:rsid w:val="00F649F8"/>
    <w:rsid w:val="00F67AE2"/>
    <w:rsid w:val="00F71A66"/>
    <w:rsid w:val="00F71DD3"/>
    <w:rsid w:val="00F7402C"/>
    <w:rsid w:val="00F76306"/>
    <w:rsid w:val="00F81CE9"/>
    <w:rsid w:val="00F82820"/>
    <w:rsid w:val="00F832A2"/>
    <w:rsid w:val="00F84C0D"/>
    <w:rsid w:val="00F85783"/>
    <w:rsid w:val="00F85FA9"/>
    <w:rsid w:val="00F8610E"/>
    <w:rsid w:val="00F906F3"/>
    <w:rsid w:val="00F92E53"/>
    <w:rsid w:val="00F92F2C"/>
    <w:rsid w:val="00F948B5"/>
    <w:rsid w:val="00F94A33"/>
    <w:rsid w:val="00F94EFB"/>
    <w:rsid w:val="00F97175"/>
    <w:rsid w:val="00FA5F0C"/>
    <w:rsid w:val="00FA65DB"/>
    <w:rsid w:val="00FB0260"/>
    <w:rsid w:val="00FB0E81"/>
    <w:rsid w:val="00FB14DD"/>
    <w:rsid w:val="00FB1EEA"/>
    <w:rsid w:val="00FB2885"/>
    <w:rsid w:val="00FB4036"/>
    <w:rsid w:val="00FC0900"/>
    <w:rsid w:val="00FC0DCE"/>
    <w:rsid w:val="00FC1A9D"/>
    <w:rsid w:val="00FC71CB"/>
    <w:rsid w:val="00FD35EB"/>
    <w:rsid w:val="00FE1EF1"/>
    <w:rsid w:val="00FE5A23"/>
    <w:rsid w:val="00FE5B2A"/>
    <w:rsid w:val="00FE668F"/>
    <w:rsid w:val="00FE7EBD"/>
    <w:rsid w:val="00FF4B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F8264AB"/>
  <w15:docId w15:val="{2145709B-DF40-EA4C-A130-9E28B52BFF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513C"/>
    <w:rPr>
      <w:rFonts w:ascii="SimSun" w:eastAsia="Arial" w:hAnsi="SimSun" w:cs="SimSun"/>
      <w:kern w:val="0"/>
      <w:sz w:val="24"/>
    </w:rPr>
  </w:style>
  <w:style w:type="paragraph" w:styleId="Heading1">
    <w:name w:val="heading 1"/>
    <w:basedOn w:val="Normal"/>
    <w:next w:val="Normal"/>
    <w:link w:val="Heading1Char"/>
    <w:uiPriority w:val="9"/>
    <w:qFormat/>
    <w:rsid w:val="00773BB0"/>
    <w:pPr>
      <w:keepNext/>
      <w:keepLines/>
      <w:spacing w:before="40"/>
      <w:outlineLvl w:val="0"/>
    </w:pPr>
    <w:rPr>
      <w:rFonts w:eastAsia="DengXian Light" w:cs="Times New Roman"/>
      <w:b/>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Title">
    <w:name w:val="EndNote Bibliography Title"/>
    <w:basedOn w:val="Normal"/>
    <w:link w:val="EndNoteBibliographyTitle0"/>
    <w:rsid w:val="00440822"/>
    <w:pPr>
      <w:jc w:val="center"/>
    </w:pPr>
    <w:rPr>
      <w:rFonts w:ascii="Arial" w:hAnsi="Arial" w:cs="Arial"/>
      <w:sz w:val="20"/>
    </w:rPr>
  </w:style>
  <w:style w:type="character" w:customStyle="1" w:styleId="EndNoteBibliographyTitle0">
    <w:name w:val="EndNote Bibliography Title 字符"/>
    <w:basedOn w:val="DefaultParagraphFont"/>
    <w:link w:val="EndNoteBibliographyTitle"/>
    <w:rsid w:val="00440822"/>
    <w:rPr>
      <w:rFonts w:ascii="Arial" w:eastAsia="Arial" w:hAnsi="Arial" w:cs="Arial"/>
      <w:kern w:val="0"/>
      <w:sz w:val="20"/>
    </w:rPr>
  </w:style>
  <w:style w:type="paragraph" w:customStyle="1" w:styleId="EndNoteBibliography">
    <w:name w:val="EndNote Bibliography"/>
    <w:basedOn w:val="Normal"/>
    <w:link w:val="EndNoteBibliography0"/>
    <w:rsid w:val="00440822"/>
    <w:rPr>
      <w:rFonts w:ascii="Arial" w:hAnsi="Arial" w:cs="Arial"/>
      <w:sz w:val="20"/>
    </w:rPr>
  </w:style>
  <w:style w:type="character" w:customStyle="1" w:styleId="EndNoteBibliography0">
    <w:name w:val="EndNote Bibliography 字符"/>
    <w:basedOn w:val="DefaultParagraphFont"/>
    <w:link w:val="EndNoteBibliography"/>
    <w:rsid w:val="00440822"/>
    <w:rPr>
      <w:rFonts w:ascii="Arial" w:eastAsia="Arial" w:hAnsi="Arial" w:cs="Arial"/>
      <w:kern w:val="0"/>
      <w:sz w:val="20"/>
    </w:rPr>
  </w:style>
  <w:style w:type="character" w:styleId="CommentReference">
    <w:name w:val="annotation reference"/>
    <w:basedOn w:val="DefaultParagraphFont"/>
    <w:uiPriority w:val="99"/>
    <w:semiHidden/>
    <w:unhideWhenUsed/>
    <w:rsid w:val="00A01264"/>
    <w:rPr>
      <w:sz w:val="21"/>
      <w:szCs w:val="21"/>
    </w:rPr>
  </w:style>
  <w:style w:type="paragraph" w:styleId="CommentText">
    <w:name w:val="annotation text"/>
    <w:basedOn w:val="Normal"/>
    <w:link w:val="CommentTextChar"/>
    <w:uiPriority w:val="99"/>
    <w:unhideWhenUsed/>
    <w:rsid w:val="00A01264"/>
  </w:style>
  <w:style w:type="character" w:customStyle="1" w:styleId="CommentTextChar">
    <w:name w:val="Comment Text Char"/>
    <w:basedOn w:val="DefaultParagraphFont"/>
    <w:link w:val="CommentText"/>
    <w:uiPriority w:val="99"/>
    <w:rsid w:val="00A01264"/>
    <w:rPr>
      <w:rFonts w:ascii="Arial" w:hAnsi="Arial" w:cs="Times New Roman (正文 CS 字体)"/>
      <w:sz w:val="20"/>
    </w:rPr>
  </w:style>
  <w:style w:type="paragraph" w:styleId="CommentSubject">
    <w:name w:val="annotation subject"/>
    <w:basedOn w:val="CommentText"/>
    <w:next w:val="CommentText"/>
    <w:link w:val="CommentSubjectChar"/>
    <w:uiPriority w:val="99"/>
    <w:semiHidden/>
    <w:unhideWhenUsed/>
    <w:rsid w:val="00A01264"/>
    <w:rPr>
      <w:b/>
      <w:bCs/>
    </w:rPr>
  </w:style>
  <w:style w:type="character" w:customStyle="1" w:styleId="CommentSubjectChar">
    <w:name w:val="Comment Subject Char"/>
    <w:basedOn w:val="CommentTextChar"/>
    <w:link w:val="CommentSubject"/>
    <w:uiPriority w:val="99"/>
    <w:semiHidden/>
    <w:rsid w:val="00A01264"/>
    <w:rPr>
      <w:rFonts w:ascii="Arial" w:hAnsi="Arial" w:cs="Times New Roman (正文 CS 字体)"/>
      <w:b/>
      <w:bCs/>
      <w:sz w:val="20"/>
    </w:rPr>
  </w:style>
  <w:style w:type="paragraph" w:styleId="Revision">
    <w:name w:val="Revision"/>
    <w:hidden/>
    <w:uiPriority w:val="99"/>
    <w:semiHidden/>
    <w:rsid w:val="00E11270"/>
    <w:rPr>
      <w:rFonts w:ascii="Arial" w:hAnsi="Arial" w:cs="Times New Roman (正文 CS 字体)"/>
      <w:sz w:val="20"/>
    </w:rPr>
  </w:style>
  <w:style w:type="paragraph" w:styleId="ListParagraph">
    <w:name w:val="List Paragraph"/>
    <w:basedOn w:val="Normal"/>
    <w:uiPriority w:val="34"/>
    <w:qFormat/>
    <w:rsid w:val="000C2BAF"/>
    <w:pPr>
      <w:ind w:firstLineChars="200" w:firstLine="420"/>
    </w:pPr>
    <w:rPr>
      <w:rFonts w:asciiTheme="minorHAnsi" w:hAnsiTheme="minorHAnsi" w:cstheme="minorBidi"/>
      <w:sz w:val="21"/>
    </w:rPr>
  </w:style>
  <w:style w:type="character" w:styleId="Hyperlink">
    <w:name w:val="Hyperlink"/>
    <w:basedOn w:val="DefaultParagraphFont"/>
    <w:uiPriority w:val="99"/>
    <w:unhideWhenUsed/>
    <w:rsid w:val="00CF5FC5"/>
    <w:rPr>
      <w:color w:val="0563C1" w:themeColor="hyperlink"/>
      <w:u w:val="single"/>
    </w:rPr>
  </w:style>
  <w:style w:type="character" w:styleId="UnresolvedMention">
    <w:name w:val="Unresolved Mention"/>
    <w:basedOn w:val="DefaultParagraphFont"/>
    <w:uiPriority w:val="99"/>
    <w:semiHidden/>
    <w:unhideWhenUsed/>
    <w:rsid w:val="00CF5FC5"/>
    <w:rPr>
      <w:color w:val="605E5C"/>
      <w:shd w:val="clear" w:color="auto" w:fill="E1DFDD"/>
    </w:rPr>
  </w:style>
  <w:style w:type="character" w:styleId="PlaceholderText">
    <w:name w:val="Placeholder Text"/>
    <w:basedOn w:val="DefaultParagraphFont"/>
    <w:uiPriority w:val="99"/>
    <w:semiHidden/>
    <w:rsid w:val="00DE153F"/>
    <w:rPr>
      <w:color w:val="808080"/>
    </w:rPr>
  </w:style>
  <w:style w:type="character" w:customStyle="1" w:styleId="Heading1Char">
    <w:name w:val="Heading 1 Char"/>
    <w:basedOn w:val="DefaultParagraphFont"/>
    <w:link w:val="Heading1"/>
    <w:uiPriority w:val="9"/>
    <w:rsid w:val="00773BB0"/>
    <w:rPr>
      <w:rFonts w:ascii="Arial" w:eastAsia="DengXian Light" w:hAnsi="Arial" w:cs="Times New Roman"/>
      <w:b/>
    </w:rPr>
  </w:style>
  <w:style w:type="character" w:styleId="FollowedHyperlink">
    <w:name w:val="FollowedHyperlink"/>
    <w:basedOn w:val="DefaultParagraphFont"/>
    <w:uiPriority w:val="99"/>
    <w:semiHidden/>
    <w:unhideWhenUsed/>
    <w:rsid w:val="009956A0"/>
    <w:rPr>
      <w:color w:val="954F72" w:themeColor="followedHyperlink"/>
      <w:u w:val="single"/>
    </w:rPr>
  </w:style>
  <w:style w:type="paragraph" w:styleId="BalloonText">
    <w:name w:val="Balloon Text"/>
    <w:basedOn w:val="Normal"/>
    <w:link w:val="BalloonTextChar"/>
    <w:uiPriority w:val="99"/>
    <w:semiHidden/>
    <w:unhideWhenUsed/>
    <w:rsid w:val="00602CA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02CA9"/>
    <w:rPr>
      <w:rFonts w:ascii="Segoe UI" w:eastAsia="Arial" w:hAnsi="Segoe UI" w:cs="Segoe UI"/>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138966">
      <w:bodyDiv w:val="1"/>
      <w:marLeft w:val="0"/>
      <w:marRight w:val="0"/>
      <w:marTop w:val="0"/>
      <w:marBottom w:val="0"/>
      <w:divBdr>
        <w:top w:val="none" w:sz="0" w:space="0" w:color="auto"/>
        <w:left w:val="none" w:sz="0" w:space="0" w:color="auto"/>
        <w:bottom w:val="none" w:sz="0" w:space="0" w:color="auto"/>
        <w:right w:val="none" w:sz="0" w:space="0" w:color="auto"/>
      </w:divBdr>
    </w:div>
    <w:div w:id="129372782">
      <w:bodyDiv w:val="1"/>
      <w:marLeft w:val="0"/>
      <w:marRight w:val="0"/>
      <w:marTop w:val="0"/>
      <w:marBottom w:val="0"/>
      <w:divBdr>
        <w:top w:val="none" w:sz="0" w:space="0" w:color="auto"/>
        <w:left w:val="none" w:sz="0" w:space="0" w:color="auto"/>
        <w:bottom w:val="none" w:sz="0" w:space="0" w:color="auto"/>
        <w:right w:val="none" w:sz="0" w:space="0" w:color="auto"/>
      </w:divBdr>
      <w:divsChild>
        <w:div w:id="682392431">
          <w:marLeft w:val="0"/>
          <w:marRight w:val="0"/>
          <w:marTop w:val="0"/>
          <w:marBottom w:val="0"/>
          <w:divBdr>
            <w:top w:val="single" w:sz="2" w:space="0" w:color="E3E3E3"/>
            <w:left w:val="single" w:sz="2" w:space="0" w:color="E3E3E3"/>
            <w:bottom w:val="single" w:sz="2" w:space="0" w:color="E3E3E3"/>
            <w:right w:val="single" w:sz="2" w:space="0" w:color="E3E3E3"/>
          </w:divBdr>
          <w:divsChild>
            <w:div w:id="150803311">
              <w:marLeft w:val="0"/>
              <w:marRight w:val="0"/>
              <w:marTop w:val="0"/>
              <w:marBottom w:val="0"/>
              <w:divBdr>
                <w:top w:val="single" w:sz="2" w:space="0" w:color="E3E3E3"/>
                <w:left w:val="single" w:sz="2" w:space="0" w:color="E3E3E3"/>
                <w:bottom w:val="single" w:sz="2" w:space="0" w:color="E3E3E3"/>
                <w:right w:val="single" w:sz="2" w:space="0" w:color="E3E3E3"/>
              </w:divBdr>
              <w:divsChild>
                <w:div w:id="2078746063">
                  <w:marLeft w:val="0"/>
                  <w:marRight w:val="0"/>
                  <w:marTop w:val="0"/>
                  <w:marBottom w:val="0"/>
                  <w:divBdr>
                    <w:top w:val="single" w:sz="2" w:space="2" w:color="E3E3E3"/>
                    <w:left w:val="single" w:sz="2" w:space="0" w:color="E3E3E3"/>
                    <w:bottom w:val="single" w:sz="2" w:space="0" w:color="E3E3E3"/>
                    <w:right w:val="single" w:sz="2" w:space="0" w:color="E3E3E3"/>
                  </w:divBdr>
                  <w:divsChild>
                    <w:div w:id="1458716983">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44782402">
      <w:bodyDiv w:val="1"/>
      <w:marLeft w:val="0"/>
      <w:marRight w:val="0"/>
      <w:marTop w:val="0"/>
      <w:marBottom w:val="0"/>
      <w:divBdr>
        <w:top w:val="none" w:sz="0" w:space="0" w:color="auto"/>
        <w:left w:val="none" w:sz="0" w:space="0" w:color="auto"/>
        <w:bottom w:val="none" w:sz="0" w:space="0" w:color="auto"/>
        <w:right w:val="none" w:sz="0" w:space="0" w:color="auto"/>
      </w:divBdr>
    </w:div>
    <w:div w:id="168561831">
      <w:bodyDiv w:val="1"/>
      <w:marLeft w:val="0"/>
      <w:marRight w:val="0"/>
      <w:marTop w:val="0"/>
      <w:marBottom w:val="0"/>
      <w:divBdr>
        <w:top w:val="none" w:sz="0" w:space="0" w:color="auto"/>
        <w:left w:val="none" w:sz="0" w:space="0" w:color="auto"/>
        <w:bottom w:val="none" w:sz="0" w:space="0" w:color="auto"/>
        <w:right w:val="none" w:sz="0" w:space="0" w:color="auto"/>
      </w:divBdr>
      <w:divsChild>
        <w:div w:id="91968009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98344738">
      <w:bodyDiv w:val="1"/>
      <w:marLeft w:val="0"/>
      <w:marRight w:val="0"/>
      <w:marTop w:val="0"/>
      <w:marBottom w:val="0"/>
      <w:divBdr>
        <w:top w:val="none" w:sz="0" w:space="0" w:color="auto"/>
        <w:left w:val="none" w:sz="0" w:space="0" w:color="auto"/>
        <w:bottom w:val="none" w:sz="0" w:space="0" w:color="auto"/>
        <w:right w:val="none" w:sz="0" w:space="0" w:color="auto"/>
      </w:divBdr>
      <w:divsChild>
        <w:div w:id="953053510">
          <w:marLeft w:val="0"/>
          <w:marRight w:val="0"/>
          <w:marTop w:val="150"/>
          <w:marBottom w:val="150"/>
          <w:divBdr>
            <w:top w:val="none" w:sz="0" w:space="0" w:color="auto"/>
            <w:left w:val="none" w:sz="0" w:space="0" w:color="auto"/>
            <w:bottom w:val="none" w:sz="0" w:space="0" w:color="auto"/>
            <w:right w:val="none" w:sz="0" w:space="0" w:color="auto"/>
          </w:divBdr>
          <w:divsChild>
            <w:div w:id="277641056">
              <w:marLeft w:val="0"/>
              <w:marRight w:val="0"/>
              <w:marTop w:val="0"/>
              <w:marBottom w:val="0"/>
              <w:divBdr>
                <w:top w:val="none" w:sz="0" w:space="0" w:color="auto"/>
                <w:left w:val="none" w:sz="0" w:space="0" w:color="auto"/>
                <w:bottom w:val="none" w:sz="0" w:space="0" w:color="auto"/>
                <w:right w:val="none" w:sz="0" w:space="0" w:color="auto"/>
              </w:divBdr>
            </w:div>
          </w:divsChild>
        </w:div>
        <w:div w:id="1989018097">
          <w:marLeft w:val="0"/>
          <w:marRight w:val="0"/>
          <w:marTop w:val="150"/>
          <w:marBottom w:val="150"/>
          <w:divBdr>
            <w:top w:val="none" w:sz="0" w:space="0" w:color="auto"/>
            <w:left w:val="none" w:sz="0" w:space="0" w:color="auto"/>
            <w:bottom w:val="none" w:sz="0" w:space="0" w:color="auto"/>
            <w:right w:val="none" w:sz="0" w:space="0" w:color="auto"/>
          </w:divBdr>
          <w:divsChild>
            <w:div w:id="601037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4528235">
      <w:bodyDiv w:val="1"/>
      <w:marLeft w:val="0"/>
      <w:marRight w:val="0"/>
      <w:marTop w:val="0"/>
      <w:marBottom w:val="0"/>
      <w:divBdr>
        <w:top w:val="none" w:sz="0" w:space="0" w:color="auto"/>
        <w:left w:val="none" w:sz="0" w:space="0" w:color="auto"/>
        <w:bottom w:val="none" w:sz="0" w:space="0" w:color="auto"/>
        <w:right w:val="none" w:sz="0" w:space="0" w:color="auto"/>
      </w:divBdr>
    </w:div>
    <w:div w:id="406655194">
      <w:bodyDiv w:val="1"/>
      <w:marLeft w:val="0"/>
      <w:marRight w:val="0"/>
      <w:marTop w:val="0"/>
      <w:marBottom w:val="0"/>
      <w:divBdr>
        <w:top w:val="none" w:sz="0" w:space="0" w:color="auto"/>
        <w:left w:val="none" w:sz="0" w:space="0" w:color="auto"/>
        <w:bottom w:val="none" w:sz="0" w:space="0" w:color="auto"/>
        <w:right w:val="none" w:sz="0" w:space="0" w:color="auto"/>
      </w:divBdr>
    </w:div>
    <w:div w:id="411857838">
      <w:bodyDiv w:val="1"/>
      <w:marLeft w:val="0"/>
      <w:marRight w:val="0"/>
      <w:marTop w:val="0"/>
      <w:marBottom w:val="0"/>
      <w:divBdr>
        <w:top w:val="none" w:sz="0" w:space="0" w:color="auto"/>
        <w:left w:val="none" w:sz="0" w:space="0" w:color="auto"/>
        <w:bottom w:val="none" w:sz="0" w:space="0" w:color="auto"/>
        <w:right w:val="none" w:sz="0" w:space="0" w:color="auto"/>
      </w:divBdr>
      <w:divsChild>
        <w:div w:id="1639798951">
          <w:marLeft w:val="0"/>
          <w:marRight w:val="0"/>
          <w:marTop w:val="0"/>
          <w:marBottom w:val="0"/>
          <w:divBdr>
            <w:top w:val="single" w:sz="2" w:space="0" w:color="E3E3E3"/>
            <w:left w:val="single" w:sz="2" w:space="0" w:color="E3E3E3"/>
            <w:bottom w:val="single" w:sz="2" w:space="0" w:color="E3E3E3"/>
            <w:right w:val="single" w:sz="2" w:space="0" w:color="E3E3E3"/>
          </w:divBdr>
          <w:divsChild>
            <w:div w:id="283002831">
              <w:marLeft w:val="0"/>
              <w:marRight w:val="0"/>
              <w:marTop w:val="0"/>
              <w:marBottom w:val="0"/>
              <w:divBdr>
                <w:top w:val="single" w:sz="2" w:space="0" w:color="E3E3E3"/>
                <w:left w:val="single" w:sz="2" w:space="0" w:color="E3E3E3"/>
                <w:bottom w:val="single" w:sz="2" w:space="0" w:color="E3E3E3"/>
                <w:right w:val="single" w:sz="2" w:space="0" w:color="E3E3E3"/>
              </w:divBdr>
              <w:divsChild>
                <w:div w:id="1398438400">
                  <w:marLeft w:val="0"/>
                  <w:marRight w:val="0"/>
                  <w:marTop w:val="0"/>
                  <w:marBottom w:val="0"/>
                  <w:divBdr>
                    <w:top w:val="single" w:sz="2" w:space="2" w:color="E3E3E3"/>
                    <w:left w:val="single" w:sz="2" w:space="0" w:color="E3E3E3"/>
                    <w:bottom w:val="single" w:sz="2" w:space="0" w:color="E3E3E3"/>
                    <w:right w:val="single" w:sz="2" w:space="0" w:color="E3E3E3"/>
                  </w:divBdr>
                  <w:divsChild>
                    <w:div w:id="541550985">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467403066">
      <w:bodyDiv w:val="1"/>
      <w:marLeft w:val="0"/>
      <w:marRight w:val="0"/>
      <w:marTop w:val="0"/>
      <w:marBottom w:val="0"/>
      <w:divBdr>
        <w:top w:val="none" w:sz="0" w:space="0" w:color="auto"/>
        <w:left w:val="none" w:sz="0" w:space="0" w:color="auto"/>
        <w:bottom w:val="none" w:sz="0" w:space="0" w:color="auto"/>
        <w:right w:val="none" w:sz="0" w:space="0" w:color="auto"/>
      </w:divBdr>
      <w:divsChild>
        <w:div w:id="1633291526">
          <w:marLeft w:val="0"/>
          <w:marRight w:val="0"/>
          <w:marTop w:val="0"/>
          <w:marBottom w:val="0"/>
          <w:divBdr>
            <w:top w:val="none" w:sz="0" w:space="0" w:color="auto"/>
            <w:left w:val="none" w:sz="0" w:space="0" w:color="auto"/>
            <w:bottom w:val="none" w:sz="0" w:space="0" w:color="auto"/>
            <w:right w:val="none" w:sz="0" w:space="0" w:color="auto"/>
          </w:divBdr>
        </w:div>
      </w:divsChild>
    </w:div>
    <w:div w:id="513885928">
      <w:bodyDiv w:val="1"/>
      <w:marLeft w:val="0"/>
      <w:marRight w:val="0"/>
      <w:marTop w:val="0"/>
      <w:marBottom w:val="0"/>
      <w:divBdr>
        <w:top w:val="none" w:sz="0" w:space="0" w:color="auto"/>
        <w:left w:val="none" w:sz="0" w:space="0" w:color="auto"/>
        <w:bottom w:val="none" w:sz="0" w:space="0" w:color="auto"/>
        <w:right w:val="none" w:sz="0" w:space="0" w:color="auto"/>
      </w:divBdr>
    </w:div>
    <w:div w:id="711657192">
      <w:bodyDiv w:val="1"/>
      <w:marLeft w:val="0"/>
      <w:marRight w:val="0"/>
      <w:marTop w:val="0"/>
      <w:marBottom w:val="0"/>
      <w:divBdr>
        <w:top w:val="none" w:sz="0" w:space="0" w:color="auto"/>
        <w:left w:val="none" w:sz="0" w:space="0" w:color="auto"/>
        <w:bottom w:val="none" w:sz="0" w:space="0" w:color="auto"/>
        <w:right w:val="none" w:sz="0" w:space="0" w:color="auto"/>
      </w:divBdr>
      <w:divsChild>
        <w:div w:id="17706348">
          <w:marLeft w:val="0"/>
          <w:marRight w:val="0"/>
          <w:marTop w:val="0"/>
          <w:marBottom w:val="0"/>
          <w:divBdr>
            <w:top w:val="none" w:sz="0" w:space="0" w:color="auto"/>
            <w:left w:val="none" w:sz="0" w:space="0" w:color="auto"/>
            <w:bottom w:val="none" w:sz="0" w:space="0" w:color="auto"/>
            <w:right w:val="none" w:sz="0" w:space="0" w:color="auto"/>
          </w:divBdr>
          <w:divsChild>
            <w:div w:id="1422027800">
              <w:marLeft w:val="0"/>
              <w:marRight w:val="0"/>
              <w:marTop w:val="0"/>
              <w:marBottom w:val="0"/>
              <w:divBdr>
                <w:top w:val="none" w:sz="0" w:space="0" w:color="auto"/>
                <w:left w:val="none" w:sz="0" w:space="0" w:color="auto"/>
                <w:bottom w:val="none" w:sz="0" w:space="0" w:color="auto"/>
                <w:right w:val="none" w:sz="0" w:space="0" w:color="auto"/>
              </w:divBdr>
              <w:divsChild>
                <w:div w:id="407966617">
                  <w:marLeft w:val="0"/>
                  <w:marRight w:val="0"/>
                  <w:marTop w:val="0"/>
                  <w:marBottom w:val="0"/>
                  <w:divBdr>
                    <w:top w:val="none" w:sz="0" w:space="0" w:color="auto"/>
                    <w:left w:val="none" w:sz="0" w:space="0" w:color="auto"/>
                    <w:bottom w:val="none" w:sz="0" w:space="0" w:color="auto"/>
                    <w:right w:val="none" w:sz="0" w:space="0" w:color="auto"/>
                  </w:divBdr>
                </w:div>
                <w:div w:id="951858215">
                  <w:marLeft w:val="0"/>
                  <w:marRight w:val="0"/>
                  <w:marTop w:val="0"/>
                  <w:marBottom w:val="0"/>
                  <w:divBdr>
                    <w:top w:val="none" w:sz="0" w:space="0" w:color="auto"/>
                    <w:left w:val="none" w:sz="0" w:space="0" w:color="auto"/>
                    <w:bottom w:val="none" w:sz="0" w:space="0" w:color="auto"/>
                    <w:right w:val="none" w:sz="0" w:space="0" w:color="auto"/>
                  </w:divBdr>
                  <w:divsChild>
                    <w:div w:id="1182552108">
                      <w:marLeft w:val="0"/>
                      <w:marRight w:val="0"/>
                      <w:marTop w:val="0"/>
                      <w:marBottom w:val="0"/>
                      <w:divBdr>
                        <w:top w:val="none" w:sz="0" w:space="0" w:color="auto"/>
                        <w:left w:val="none" w:sz="0" w:space="0" w:color="auto"/>
                        <w:bottom w:val="none" w:sz="0" w:space="0" w:color="auto"/>
                        <w:right w:val="none" w:sz="0" w:space="0" w:color="auto"/>
                      </w:divBdr>
                    </w:div>
                  </w:divsChild>
                </w:div>
                <w:div w:id="1179661483">
                  <w:marLeft w:val="0"/>
                  <w:marRight w:val="0"/>
                  <w:marTop w:val="0"/>
                  <w:marBottom w:val="0"/>
                  <w:divBdr>
                    <w:top w:val="none" w:sz="0" w:space="0" w:color="auto"/>
                    <w:left w:val="none" w:sz="0" w:space="0" w:color="auto"/>
                    <w:bottom w:val="none" w:sz="0" w:space="0" w:color="auto"/>
                    <w:right w:val="none" w:sz="0" w:space="0" w:color="auto"/>
                  </w:divBdr>
                  <w:divsChild>
                    <w:div w:id="1303345506">
                      <w:marLeft w:val="0"/>
                      <w:marRight w:val="0"/>
                      <w:marTop w:val="0"/>
                      <w:marBottom w:val="0"/>
                      <w:divBdr>
                        <w:top w:val="none" w:sz="0" w:space="0" w:color="auto"/>
                        <w:left w:val="none" w:sz="0" w:space="0" w:color="auto"/>
                        <w:bottom w:val="none" w:sz="0" w:space="0" w:color="auto"/>
                        <w:right w:val="none" w:sz="0" w:space="0" w:color="auto"/>
                      </w:divBdr>
                    </w:div>
                  </w:divsChild>
                </w:div>
                <w:div w:id="1513497200">
                  <w:marLeft w:val="0"/>
                  <w:marRight w:val="0"/>
                  <w:marTop w:val="0"/>
                  <w:marBottom w:val="0"/>
                  <w:divBdr>
                    <w:top w:val="none" w:sz="0" w:space="0" w:color="auto"/>
                    <w:left w:val="none" w:sz="0" w:space="0" w:color="auto"/>
                    <w:bottom w:val="none" w:sz="0" w:space="0" w:color="auto"/>
                    <w:right w:val="none" w:sz="0" w:space="0" w:color="auto"/>
                  </w:divBdr>
                  <w:divsChild>
                    <w:div w:id="534733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834829">
          <w:marLeft w:val="0"/>
          <w:marRight w:val="0"/>
          <w:marTop w:val="0"/>
          <w:marBottom w:val="60"/>
          <w:divBdr>
            <w:top w:val="none" w:sz="0" w:space="0" w:color="auto"/>
            <w:left w:val="none" w:sz="0" w:space="0" w:color="auto"/>
            <w:bottom w:val="none" w:sz="0" w:space="0" w:color="auto"/>
            <w:right w:val="none" w:sz="0" w:space="0" w:color="auto"/>
          </w:divBdr>
          <w:divsChild>
            <w:div w:id="1043209435">
              <w:marLeft w:val="0"/>
              <w:marRight w:val="0"/>
              <w:marTop w:val="0"/>
              <w:marBottom w:val="0"/>
              <w:divBdr>
                <w:top w:val="none" w:sz="0" w:space="0" w:color="auto"/>
                <w:left w:val="none" w:sz="0" w:space="0" w:color="auto"/>
                <w:bottom w:val="none" w:sz="0" w:space="0" w:color="auto"/>
                <w:right w:val="none" w:sz="0" w:space="0" w:color="auto"/>
              </w:divBdr>
              <w:divsChild>
                <w:div w:id="202142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8614083">
      <w:bodyDiv w:val="1"/>
      <w:marLeft w:val="0"/>
      <w:marRight w:val="0"/>
      <w:marTop w:val="0"/>
      <w:marBottom w:val="0"/>
      <w:divBdr>
        <w:top w:val="none" w:sz="0" w:space="0" w:color="auto"/>
        <w:left w:val="none" w:sz="0" w:space="0" w:color="auto"/>
        <w:bottom w:val="none" w:sz="0" w:space="0" w:color="auto"/>
        <w:right w:val="none" w:sz="0" w:space="0" w:color="auto"/>
      </w:divBdr>
      <w:divsChild>
        <w:div w:id="264659399">
          <w:marLeft w:val="0"/>
          <w:marRight w:val="0"/>
          <w:marTop w:val="0"/>
          <w:marBottom w:val="0"/>
          <w:divBdr>
            <w:top w:val="none" w:sz="0" w:space="0" w:color="auto"/>
            <w:left w:val="none" w:sz="0" w:space="0" w:color="auto"/>
            <w:bottom w:val="none" w:sz="0" w:space="0" w:color="auto"/>
            <w:right w:val="none" w:sz="0" w:space="0" w:color="auto"/>
          </w:divBdr>
          <w:divsChild>
            <w:div w:id="617301321">
              <w:marLeft w:val="0"/>
              <w:marRight w:val="0"/>
              <w:marTop w:val="0"/>
              <w:marBottom w:val="0"/>
              <w:divBdr>
                <w:top w:val="none" w:sz="0" w:space="0" w:color="auto"/>
                <w:left w:val="none" w:sz="0" w:space="0" w:color="auto"/>
                <w:bottom w:val="none" w:sz="0" w:space="0" w:color="auto"/>
                <w:right w:val="none" w:sz="0" w:space="0" w:color="auto"/>
              </w:divBdr>
              <w:divsChild>
                <w:div w:id="378750990">
                  <w:marLeft w:val="0"/>
                  <w:marRight w:val="0"/>
                  <w:marTop w:val="0"/>
                  <w:marBottom w:val="0"/>
                  <w:divBdr>
                    <w:top w:val="none" w:sz="0" w:space="0" w:color="auto"/>
                    <w:left w:val="none" w:sz="0" w:space="0" w:color="auto"/>
                    <w:bottom w:val="none" w:sz="0" w:space="0" w:color="auto"/>
                    <w:right w:val="none" w:sz="0" w:space="0" w:color="auto"/>
                  </w:divBdr>
                  <w:divsChild>
                    <w:div w:id="1219586750">
                      <w:marLeft w:val="0"/>
                      <w:marRight w:val="0"/>
                      <w:marTop w:val="0"/>
                      <w:marBottom w:val="0"/>
                      <w:divBdr>
                        <w:top w:val="none" w:sz="0" w:space="0" w:color="auto"/>
                        <w:left w:val="none" w:sz="0" w:space="0" w:color="auto"/>
                        <w:bottom w:val="none" w:sz="0" w:space="0" w:color="auto"/>
                        <w:right w:val="none" w:sz="0" w:space="0" w:color="auto"/>
                      </w:divBdr>
                    </w:div>
                  </w:divsChild>
                </w:div>
                <w:div w:id="1364556100">
                  <w:marLeft w:val="0"/>
                  <w:marRight w:val="0"/>
                  <w:marTop w:val="0"/>
                  <w:marBottom w:val="0"/>
                  <w:divBdr>
                    <w:top w:val="none" w:sz="0" w:space="0" w:color="auto"/>
                    <w:left w:val="none" w:sz="0" w:space="0" w:color="auto"/>
                    <w:bottom w:val="none" w:sz="0" w:space="0" w:color="auto"/>
                    <w:right w:val="none" w:sz="0" w:space="0" w:color="auto"/>
                  </w:divBdr>
                  <w:divsChild>
                    <w:div w:id="128283555">
                      <w:marLeft w:val="0"/>
                      <w:marRight w:val="0"/>
                      <w:marTop w:val="0"/>
                      <w:marBottom w:val="0"/>
                      <w:divBdr>
                        <w:top w:val="none" w:sz="0" w:space="0" w:color="auto"/>
                        <w:left w:val="none" w:sz="0" w:space="0" w:color="auto"/>
                        <w:bottom w:val="none" w:sz="0" w:space="0" w:color="auto"/>
                        <w:right w:val="none" w:sz="0" w:space="0" w:color="auto"/>
                      </w:divBdr>
                    </w:div>
                  </w:divsChild>
                </w:div>
                <w:div w:id="1403405087">
                  <w:marLeft w:val="0"/>
                  <w:marRight w:val="0"/>
                  <w:marTop w:val="0"/>
                  <w:marBottom w:val="0"/>
                  <w:divBdr>
                    <w:top w:val="none" w:sz="0" w:space="0" w:color="auto"/>
                    <w:left w:val="none" w:sz="0" w:space="0" w:color="auto"/>
                    <w:bottom w:val="none" w:sz="0" w:space="0" w:color="auto"/>
                    <w:right w:val="none" w:sz="0" w:space="0" w:color="auto"/>
                  </w:divBdr>
                </w:div>
                <w:div w:id="1793088138">
                  <w:marLeft w:val="0"/>
                  <w:marRight w:val="0"/>
                  <w:marTop w:val="0"/>
                  <w:marBottom w:val="0"/>
                  <w:divBdr>
                    <w:top w:val="none" w:sz="0" w:space="0" w:color="auto"/>
                    <w:left w:val="none" w:sz="0" w:space="0" w:color="auto"/>
                    <w:bottom w:val="none" w:sz="0" w:space="0" w:color="auto"/>
                    <w:right w:val="none" w:sz="0" w:space="0" w:color="auto"/>
                  </w:divBdr>
                  <w:divsChild>
                    <w:div w:id="197666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6696567">
          <w:marLeft w:val="0"/>
          <w:marRight w:val="0"/>
          <w:marTop w:val="0"/>
          <w:marBottom w:val="60"/>
          <w:divBdr>
            <w:top w:val="none" w:sz="0" w:space="0" w:color="auto"/>
            <w:left w:val="none" w:sz="0" w:space="0" w:color="auto"/>
            <w:bottom w:val="none" w:sz="0" w:space="0" w:color="auto"/>
            <w:right w:val="none" w:sz="0" w:space="0" w:color="auto"/>
          </w:divBdr>
          <w:divsChild>
            <w:div w:id="1817843675">
              <w:marLeft w:val="0"/>
              <w:marRight w:val="0"/>
              <w:marTop w:val="0"/>
              <w:marBottom w:val="0"/>
              <w:divBdr>
                <w:top w:val="none" w:sz="0" w:space="0" w:color="auto"/>
                <w:left w:val="none" w:sz="0" w:space="0" w:color="auto"/>
                <w:bottom w:val="none" w:sz="0" w:space="0" w:color="auto"/>
                <w:right w:val="none" w:sz="0" w:space="0" w:color="auto"/>
              </w:divBdr>
              <w:divsChild>
                <w:div w:id="648747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6467740">
      <w:bodyDiv w:val="1"/>
      <w:marLeft w:val="0"/>
      <w:marRight w:val="0"/>
      <w:marTop w:val="0"/>
      <w:marBottom w:val="0"/>
      <w:divBdr>
        <w:top w:val="none" w:sz="0" w:space="0" w:color="auto"/>
        <w:left w:val="none" w:sz="0" w:space="0" w:color="auto"/>
        <w:bottom w:val="none" w:sz="0" w:space="0" w:color="auto"/>
        <w:right w:val="none" w:sz="0" w:space="0" w:color="auto"/>
      </w:divBdr>
    </w:div>
    <w:div w:id="1267731392">
      <w:bodyDiv w:val="1"/>
      <w:marLeft w:val="0"/>
      <w:marRight w:val="0"/>
      <w:marTop w:val="0"/>
      <w:marBottom w:val="0"/>
      <w:divBdr>
        <w:top w:val="none" w:sz="0" w:space="0" w:color="auto"/>
        <w:left w:val="none" w:sz="0" w:space="0" w:color="auto"/>
        <w:bottom w:val="none" w:sz="0" w:space="0" w:color="auto"/>
        <w:right w:val="none" w:sz="0" w:space="0" w:color="auto"/>
      </w:divBdr>
      <w:divsChild>
        <w:div w:id="1308389813">
          <w:marLeft w:val="0"/>
          <w:marRight w:val="0"/>
          <w:marTop w:val="0"/>
          <w:marBottom w:val="0"/>
          <w:divBdr>
            <w:top w:val="none" w:sz="0" w:space="0" w:color="auto"/>
            <w:left w:val="none" w:sz="0" w:space="0" w:color="auto"/>
            <w:bottom w:val="none" w:sz="0" w:space="0" w:color="auto"/>
            <w:right w:val="none" w:sz="0" w:space="0" w:color="auto"/>
          </w:divBdr>
          <w:divsChild>
            <w:div w:id="148255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6327127">
      <w:bodyDiv w:val="1"/>
      <w:marLeft w:val="0"/>
      <w:marRight w:val="0"/>
      <w:marTop w:val="0"/>
      <w:marBottom w:val="0"/>
      <w:divBdr>
        <w:top w:val="none" w:sz="0" w:space="0" w:color="auto"/>
        <w:left w:val="none" w:sz="0" w:space="0" w:color="auto"/>
        <w:bottom w:val="none" w:sz="0" w:space="0" w:color="auto"/>
        <w:right w:val="none" w:sz="0" w:space="0" w:color="auto"/>
      </w:divBdr>
    </w:div>
    <w:div w:id="1556240675">
      <w:bodyDiv w:val="1"/>
      <w:marLeft w:val="0"/>
      <w:marRight w:val="0"/>
      <w:marTop w:val="0"/>
      <w:marBottom w:val="0"/>
      <w:divBdr>
        <w:top w:val="none" w:sz="0" w:space="0" w:color="auto"/>
        <w:left w:val="none" w:sz="0" w:space="0" w:color="auto"/>
        <w:bottom w:val="none" w:sz="0" w:space="0" w:color="auto"/>
        <w:right w:val="none" w:sz="0" w:space="0" w:color="auto"/>
      </w:divBdr>
    </w:div>
    <w:div w:id="1565405566">
      <w:bodyDiv w:val="1"/>
      <w:marLeft w:val="0"/>
      <w:marRight w:val="0"/>
      <w:marTop w:val="0"/>
      <w:marBottom w:val="0"/>
      <w:divBdr>
        <w:top w:val="none" w:sz="0" w:space="0" w:color="auto"/>
        <w:left w:val="none" w:sz="0" w:space="0" w:color="auto"/>
        <w:bottom w:val="none" w:sz="0" w:space="0" w:color="auto"/>
        <w:right w:val="none" w:sz="0" w:space="0" w:color="auto"/>
      </w:divBdr>
    </w:div>
    <w:div w:id="1783721397">
      <w:bodyDiv w:val="1"/>
      <w:marLeft w:val="0"/>
      <w:marRight w:val="0"/>
      <w:marTop w:val="0"/>
      <w:marBottom w:val="0"/>
      <w:divBdr>
        <w:top w:val="none" w:sz="0" w:space="0" w:color="auto"/>
        <w:left w:val="none" w:sz="0" w:space="0" w:color="auto"/>
        <w:bottom w:val="none" w:sz="0" w:space="0" w:color="auto"/>
        <w:right w:val="none" w:sz="0" w:space="0" w:color="auto"/>
      </w:divBdr>
    </w:div>
    <w:div w:id="1846478351">
      <w:bodyDiv w:val="1"/>
      <w:marLeft w:val="0"/>
      <w:marRight w:val="0"/>
      <w:marTop w:val="0"/>
      <w:marBottom w:val="0"/>
      <w:divBdr>
        <w:top w:val="none" w:sz="0" w:space="0" w:color="auto"/>
        <w:left w:val="none" w:sz="0" w:space="0" w:color="auto"/>
        <w:bottom w:val="none" w:sz="0" w:space="0" w:color="auto"/>
        <w:right w:val="none" w:sz="0" w:space="0" w:color="auto"/>
      </w:divBdr>
    </w:div>
    <w:div w:id="1851065414">
      <w:bodyDiv w:val="1"/>
      <w:marLeft w:val="0"/>
      <w:marRight w:val="0"/>
      <w:marTop w:val="0"/>
      <w:marBottom w:val="0"/>
      <w:divBdr>
        <w:top w:val="none" w:sz="0" w:space="0" w:color="auto"/>
        <w:left w:val="none" w:sz="0" w:space="0" w:color="auto"/>
        <w:bottom w:val="none" w:sz="0" w:space="0" w:color="auto"/>
        <w:right w:val="none" w:sz="0" w:space="0" w:color="auto"/>
      </w:divBdr>
    </w:div>
    <w:div w:id="2016689541">
      <w:bodyDiv w:val="1"/>
      <w:marLeft w:val="0"/>
      <w:marRight w:val="0"/>
      <w:marTop w:val="0"/>
      <w:marBottom w:val="0"/>
      <w:divBdr>
        <w:top w:val="none" w:sz="0" w:space="0" w:color="auto"/>
        <w:left w:val="none" w:sz="0" w:space="0" w:color="auto"/>
        <w:bottom w:val="none" w:sz="0" w:space="0" w:color="auto"/>
        <w:right w:val="none" w:sz="0" w:space="0" w:color="auto"/>
      </w:divBdr>
    </w:div>
    <w:div w:id="210517777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262E5E-4572-4100-A4DF-D7D0FBAB18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14</Pages>
  <Words>3248</Words>
  <Characters>18516</Characters>
  <Application>Microsoft Office Word</Application>
  <DocSecurity>0</DocSecurity>
  <Lines>154</Lines>
  <Paragraphs>43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21721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Yaqing Zhang</dc:creator>
  <cp:keywords/>
  <dc:description/>
  <cp:lastModifiedBy>Nilesh Nawale</cp:lastModifiedBy>
  <cp:revision>2</cp:revision>
  <cp:lastPrinted>2024-05-02T10:06:00Z</cp:lastPrinted>
  <dcterms:created xsi:type="dcterms:W3CDTF">2024-07-08T05:56:00Z</dcterms:created>
  <dcterms:modified xsi:type="dcterms:W3CDTF">2024-07-08T05:56:00Z</dcterms:modified>
</cp:coreProperties>
</file>