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C357F2" w14:textId="77777777" w:rsidR="00A36375" w:rsidRPr="00E91207" w:rsidRDefault="00A36375" w:rsidP="00A36375">
      <w:pPr>
        <w:suppressLineNumbers/>
        <w:spacing w:after="0" w:line="240" w:lineRule="auto"/>
        <w:jc w:val="both"/>
        <w:rPr>
          <w:rStyle w:val="Hyperlink"/>
          <w:rFonts w:ascii="Times New Roman" w:hAnsi="Times New Roman" w:cs="Times New Roman"/>
          <w:b/>
          <w:color w:val="auto"/>
          <w:sz w:val="24"/>
          <w:szCs w:val="24"/>
        </w:rPr>
      </w:pPr>
      <w:r w:rsidRPr="00E91207">
        <w:rPr>
          <w:rStyle w:val="Hyperlink"/>
          <w:rFonts w:ascii="Times New Roman" w:hAnsi="Times New Roman" w:cs="Times New Roman"/>
          <w:b/>
          <w:color w:val="auto"/>
          <w:sz w:val="24"/>
          <w:szCs w:val="24"/>
        </w:rPr>
        <w:t xml:space="preserve">Supplementary Material </w:t>
      </w:r>
    </w:p>
    <w:p w14:paraId="3311CE09" w14:textId="77777777" w:rsidR="00A36375" w:rsidRPr="00A03DE9" w:rsidRDefault="00A36375" w:rsidP="00A36375">
      <w:pPr>
        <w:suppressLineNumbers/>
        <w:spacing w:after="0" w:line="240" w:lineRule="auto"/>
        <w:ind w:left="-1080" w:hanging="27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91207">
        <w:rPr>
          <w:rStyle w:val="A4"/>
          <w:rFonts w:ascii="Times New Roman" w:hAnsi="Times New Roman" w:cs="Times New Roman"/>
          <w:b/>
          <w:bCs/>
          <w:sz w:val="16"/>
          <w:szCs w:val="16"/>
        </w:rPr>
        <w:t>Table 1:</w:t>
      </w:r>
      <w:r w:rsidRPr="00E91207">
        <w:rPr>
          <w:rStyle w:val="A4"/>
          <w:rFonts w:ascii="Times New Roman" w:hAnsi="Times New Roman" w:cs="Times New Roman"/>
          <w:sz w:val="16"/>
          <w:szCs w:val="16"/>
        </w:rPr>
        <w:t xml:space="preserve"> </w:t>
      </w:r>
      <w:r w:rsidRPr="00E91207">
        <w:rPr>
          <w:rFonts w:ascii="Times New Roman" w:hAnsi="Times New Roman" w:cs="Times New Roman"/>
          <w:b/>
          <w:color w:val="000000"/>
          <w:sz w:val="16"/>
          <w:szCs w:val="16"/>
          <w:lang w:val="en-US"/>
        </w:rPr>
        <w:t xml:space="preserve">Pearson’s correlation matrix of </w:t>
      </w:r>
      <w:r w:rsidRPr="00E91207">
        <w:rPr>
          <w:rFonts w:ascii="Times New Roman" w:hAnsi="Times New Roman" w:cs="Times New Roman"/>
          <w:b/>
          <w:color w:val="000000"/>
          <w:sz w:val="16"/>
          <w:szCs w:val="16"/>
        </w:rPr>
        <w:t>physical, chemical, biological</w:t>
      </w:r>
      <w:r w:rsidRPr="00E91207">
        <w:rPr>
          <w:rStyle w:val="A4"/>
          <w:rFonts w:ascii="Times New Roman" w:hAnsi="Times New Roman" w:cs="Times New Roman"/>
          <w:b/>
          <w:sz w:val="16"/>
          <w:szCs w:val="16"/>
        </w:rPr>
        <w:t xml:space="preserve"> parameters and total heterotrophic bacterial counts in</w:t>
      </w:r>
      <w:r w:rsidRPr="00A03DE9">
        <w:rPr>
          <w:rStyle w:val="A4"/>
          <w:rFonts w:ascii="Times New Roman" w:hAnsi="Times New Roman" w:cs="Times New Roman"/>
          <w:b/>
          <w:sz w:val="20"/>
          <w:szCs w:val="20"/>
        </w:rPr>
        <w:t xml:space="preserve"> sampled rivers  </w:t>
      </w:r>
    </w:p>
    <w:tbl>
      <w:tblPr>
        <w:tblStyle w:val="TableGrid"/>
        <w:tblpPr w:leftFromText="180" w:rightFromText="180" w:vertAnchor="page" w:horzAnchor="margin" w:tblpX="-1440" w:tblpY="2096"/>
        <w:tblW w:w="6731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9"/>
        <w:gridCol w:w="1350"/>
        <w:gridCol w:w="766"/>
        <w:gridCol w:w="766"/>
        <w:gridCol w:w="972"/>
        <w:gridCol w:w="972"/>
        <w:gridCol w:w="1106"/>
        <w:gridCol w:w="1050"/>
        <w:gridCol w:w="827"/>
        <w:gridCol w:w="661"/>
        <w:gridCol w:w="666"/>
        <w:gridCol w:w="950"/>
        <w:gridCol w:w="826"/>
      </w:tblGrid>
      <w:tr w:rsidR="00A36375" w:rsidRPr="00BA510A" w14:paraId="4FC3E20B" w14:textId="77777777" w:rsidTr="006A112C">
        <w:trPr>
          <w:trHeight w:val="290"/>
        </w:trPr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19F122" w14:textId="77777777" w:rsidR="00A36375" w:rsidRPr="00BA510A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44723A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Temperature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7DF02D9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17D0856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EC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B5AC5A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Chloride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8A1BBC2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Sulphate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FACCAC2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Phosphate</w:t>
            </w: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EB40AD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Turbidity</w:t>
            </w:r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61D22A3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Nitrate</w:t>
            </w:r>
          </w:p>
        </w:tc>
        <w:tc>
          <w:tcPr>
            <w:tcW w:w="27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6C68F5E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COD</w:t>
            </w:r>
          </w:p>
        </w:tc>
        <w:tc>
          <w:tcPr>
            <w:tcW w:w="27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770647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BOD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338B8AB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Fluoride</w:t>
            </w:r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116105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THB</w:t>
            </w:r>
          </w:p>
        </w:tc>
      </w:tr>
      <w:tr w:rsidR="00A36375" w:rsidRPr="00BA510A" w14:paraId="704FC107" w14:textId="77777777" w:rsidTr="006A112C">
        <w:trPr>
          <w:trHeight w:val="290"/>
        </w:trPr>
        <w:tc>
          <w:tcPr>
            <w:tcW w:w="509" w:type="pct"/>
            <w:tcBorders>
              <w:top w:val="single" w:sz="4" w:space="0" w:color="auto"/>
            </w:tcBorders>
            <w:noWrap/>
            <w:hideMark/>
          </w:tcPr>
          <w:p w14:paraId="28C3A90C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Temperature</w:t>
            </w:r>
          </w:p>
        </w:tc>
        <w:tc>
          <w:tcPr>
            <w:tcW w:w="555" w:type="pct"/>
            <w:tcBorders>
              <w:top w:val="single" w:sz="4" w:space="0" w:color="auto"/>
            </w:tcBorders>
            <w:noWrap/>
            <w:hideMark/>
          </w:tcPr>
          <w:p w14:paraId="7538FE28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5" w:type="pct"/>
            <w:tcBorders>
              <w:top w:val="single" w:sz="4" w:space="0" w:color="auto"/>
            </w:tcBorders>
            <w:noWrap/>
          </w:tcPr>
          <w:p w14:paraId="267B4BB4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single" w:sz="4" w:space="0" w:color="auto"/>
            </w:tcBorders>
            <w:noWrap/>
          </w:tcPr>
          <w:p w14:paraId="631405F1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noWrap/>
          </w:tcPr>
          <w:p w14:paraId="1234C851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single" w:sz="4" w:space="0" w:color="auto"/>
            </w:tcBorders>
            <w:noWrap/>
          </w:tcPr>
          <w:p w14:paraId="0DF59622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auto"/>
            </w:tcBorders>
            <w:noWrap/>
          </w:tcPr>
          <w:p w14:paraId="218D4D80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single" w:sz="4" w:space="0" w:color="auto"/>
            </w:tcBorders>
            <w:noWrap/>
          </w:tcPr>
          <w:p w14:paraId="44E2F55A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</w:tcBorders>
            <w:noWrap/>
          </w:tcPr>
          <w:p w14:paraId="51EB4CF8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auto"/>
            </w:tcBorders>
            <w:noWrap/>
          </w:tcPr>
          <w:p w14:paraId="4AF4A6AD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pct"/>
            <w:tcBorders>
              <w:top w:val="single" w:sz="4" w:space="0" w:color="auto"/>
            </w:tcBorders>
            <w:noWrap/>
          </w:tcPr>
          <w:p w14:paraId="26AB19DC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tcBorders>
              <w:top w:val="single" w:sz="4" w:space="0" w:color="auto"/>
            </w:tcBorders>
            <w:noWrap/>
          </w:tcPr>
          <w:p w14:paraId="0D0BCCB0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</w:tcBorders>
            <w:noWrap/>
          </w:tcPr>
          <w:p w14:paraId="18B84585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375" w:rsidRPr="00BA510A" w14:paraId="32CE0631" w14:textId="77777777" w:rsidTr="006A112C">
        <w:trPr>
          <w:trHeight w:val="290"/>
        </w:trPr>
        <w:tc>
          <w:tcPr>
            <w:tcW w:w="509" w:type="pct"/>
            <w:noWrap/>
            <w:hideMark/>
          </w:tcPr>
          <w:p w14:paraId="3EAD0ED9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pH</w:t>
            </w:r>
          </w:p>
        </w:tc>
        <w:tc>
          <w:tcPr>
            <w:tcW w:w="555" w:type="pct"/>
            <w:noWrap/>
            <w:hideMark/>
          </w:tcPr>
          <w:p w14:paraId="101F647D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315" w:type="pct"/>
            <w:noWrap/>
            <w:hideMark/>
          </w:tcPr>
          <w:p w14:paraId="1F5ED818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5" w:type="pct"/>
            <w:noWrap/>
          </w:tcPr>
          <w:p w14:paraId="1494CB8A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noWrap/>
          </w:tcPr>
          <w:p w14:paraId="2B51372A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noWrap/>
          </w:tcPr>
          <w:p w14:paraId="65BE0B6A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noWrap/>
          </w:tcPr>
          <w:p w14:paraId="46C8D473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noWrap/>
          </w:tcPr>
          <w:p w14:paraId="218B0BAF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noWrap/>
          </w:tcPr>
          <w:p w14:paraId="6E4BEC1F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noWrap/>
          </w:tcPr>
          <w:p w14:paraId="71AE6043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pct"/>
            <w:noWrap/>
          </w:tcPr>
          <w:p w14:paraId="49AFE60C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noWrap/>
          </w:tcPr>
          <w:p w14:paraId="7C193000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noWrap/>
          </w:tcPr>
          <w:p w14:paraId="6D536170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375" w:rsidRPr="00BA510A" w14:paraId="66F8C0B7" w14:textId="77777777" w:rsidTr="006A112C">
        <w:trPr>
          <w:trHeight w:val="290"/>
        </w:trPr>
        <w:tc>
          <w:tcPr>
            <w:tcW w:w="509" w:type="pct"/>
            <w:noWrap/>
            <w:hideMark/>
          </w:tcPr>
          <w:p w14:paraId="24D04D0F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EC</w:t>
            </w:r>
          </w:p>
        </w:tc>
        <w:tc>
          <w:tcPr>
            <w:tcW w:w="555" w:type="pct"/>
            <w:noWrap/>
            <w:hideMark/>
          </w:tcPr>
          <w:p w14:paraId="66290852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0.16</w:t>
            </w:r>
          </w:p>
        </w:tc>
        <w:tc>
          <w:tcPr>
            <w:tcW w:w="315" w:type="pct"/>
            <w:noWrap/>
            <w:hideMark/>
          </w:tcPr>
          <w:p w14:paraId="4F3123C1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315" w:type="pct"/>
            <w:noWrap/>
            <w:hideMark/>
          </w:tcPr>
          <w:p w14:paraId="2B358785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0" w:type="pct"/>
            <w:noWrap/>
          </w:tcPr>
          <w:p w14:paraId="3F9CBC14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noWrap/>
          </w:tcPr>
          <w:p w14:paraId="7AE81F08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noWrap/>
          </w:tcPr>
          <w:p w14:paraId="35FB78F5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noWrap/>
          </w:tcPr>
          <w:p w14:paraId="0B5C1D02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noWrap/>
          </w:tcPr>
          <w:p w14:paraId="67D18C92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noWrap/>
          </w:tcPr>
          <w:p w14:paraId="6D0ABBBE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pct"/>
            <w:noWrap/>
          </w:tcPr>
          <w:p w14:paraId="4FD147C8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noWrap/>
          </w:tcPr>
          <w:p w14:paraId="2ABBA2E4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noWrap/>
          </w:tcPr>
          <w:p w14:paraId="7B64D97E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375" w:rsidRPr="00BA510A" w14:paraId="1EE05700" w14:textId="77777777" w:rsidTr="006A112C">
        <w:trPr>
          <w:trHeight w:val="290"/>
        </w:trPr>
        <w:tc>
          <w:tcPr>
            <w:tcW w:w="509" w:type="pct"/>
            <w:noWrap/>
            <w:hideMark/>
          </w:tcPr>
          <w:p w14:paraId="700615C1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Chloride</w:t>
            </w:r>
          </w:p>
        </w:tc>
        <w:tc>
          <w:tcPr>
            <w:tcW w:w="555" w:type="pct"/>
            <w:noWrap/>
            <w:hideMark/>
          </w:tcPr>
          <w:p w14:paraId="347D6ED2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315" w:type="pct"/>
            <w:noWrap/>
            <w:hideMark/>
          </w:tcPr>
          <w:p w14:paraId="4B1142BC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  <w:tc>
          <w:tcPr>
            <w:tcW w:w="315" w:type="pct"/>
            <w:noWrap/>
            <w:hideMark/>
          </w:tcPr>
          <w:p w14:paraId="7039F4F8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0.98**</w:t>
            </w:r>
          </w:p>
        </w:tc>
        <w:tc>
          <w:tcPr>
            <w:tcW w:w="400" w:type="pct"/>
            <w:noWrap/>
            <w:hideMark/>
          </w:tcPr>
          <w:p w14:paraId="7A77C3A7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0" w:type="pct"/>
            <w:noWrap/>
          </w:tcPr>
          <w:p w14:paraId="5F99DDB8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noWrap/>
          </w:tcPr>
          <w:p w14:paraId="2CDBC605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noWrap/>
          </w:tcPr>
          <w:p w14:paraId="0648700F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noWrap/>
          </w:tcPr>
          <w:p w14:paraId="23FF9271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noWrap/>
          </w:tcPr>
          <w:p w14:paraId="1EA1CC39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pct"/>
            <w:noWrap/>
          </w:tcPr>
          <w:p w14:paraId="40247203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noWrap/>
          </w:tcPr>
          <w:p w14:paraId="5136A59F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noWrap/>
          </w:tcPr>
          <w:p w14:paraId="387C9802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375" w:rsidRPr="00BA510A" w14:paraId="0E24D93A" w14:textId="77777777" w:rsidTr="006A112C">
        <w:trPr>
          <w:trHeight w:val="290"/>
        </w:trPr>
        <w:tc>
          <w:tcPr>
            <w:tcW w:w="509" w:type="pct"/>
            <w:noWrap/>
            <w:hideMark/>
          </w:tcPr>
          <w:p w14:paraId="1F765F69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Sulphate</w:t>
            </w:r>
          </w:p>
        </w:tc>
        <w:tc>
          <w:tcPr>
            <w:tcW w:w="555" w:type="pct"/>
            <w:noWrap/>
            <w:hideMark/>
          </w:tcPr>
          <w:p w14:paraId="1B3712C4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0.93*</w:t>
            </w:r>
          </w:p>
        </w:tc>
        <w:tc>
          <w:tcPr>
            <w:tcW w:w="315" w:type="pct"/>
            <w:noWrap/>
            <w:hideMark/>
          </w:tcPr>
          <w:p w14:paraId="2AD7B7F4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0.96**</w:t>
            </w:r>
          </w:p>
        </w:tc>
        <w:tc>
          <w:tcPr>
            <w:tcW w:w="315" w:type="pct"/>
            <w:noWrap/>
            <w:hideMark/>
          </w:tcPr>
          <w:p w14:paraId="30B8E1CF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0.21</w:t>
            </w:r>
          </w:p>
        </w:tc>
        <w:tc>
          <w:tcPr>
            <w:tcW w:w="400" w:type="pct"/>
            <w:noWrap/>
            <w:hideMark/>
          </w:tcPr>
          <w:p w14:paraId="3FBB97B1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400" w:type="pct"/>
            <w:noWrap/>
            <w:hideMark/>
          </w:tcPr>
          <w:p w14:paraId="1AB744CF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5" w:type="pct"/>
            <w:noWrap/>
          </w:tcPr>
          <w:p w14:paraId="03D77512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pct"/>
            <w:noWrap/>
          </w:tcPr>
          <w:p w14:paraId="7BB2EC08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noWrap/>
          </w:tcPr>
          <w:p w14:paraId="1A15ED76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noWrap/>
          </w:tcPr>
          <w:p w14:paraId="564399C3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pct"/>
            <w:noWrap/>
          </w:tcPr>
          <w:p w14:paraId="7A6EBC22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noWrap/>
          </w:tcPr>
          <w:p w14:paraId="05344C95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noWrap/>
          </w:tcPr>
          <w:p w14:paraId="426A96B8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375" w:rsidRPr="00BA510A" w14:paraId="577357D0" w14:textId="77777777" w:rsidTr="006A112C">
        <w:trPr>
          <w:trHeight w:val="290"/>
        </w:trPr>
        <w:tc>
          <w:tcPr>
            <w:tcW w:w="509" w:type="pct"/>
            <w:noWrap/>
            <w:hideMark/>
          </w:tcPr>
          <w:p w14:paraId="36AE4B61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Phosphate</w:t>
            </w:r>
          </w:p>
        </w:tc>
        <w:tc>
          <w:tcPr>
            <w:tcW w:w="555" w:type="pct"/>
            <w:noWrap/>
            <w:hideMark/>
          </w:tcPr>
          <w:p w14:paraId="578EA2C0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315" w:type="pct"/>
            <w:noWrap/>
            <w:hideMark/>
          </w:tcPr>
          <w:p w14:paraId="160689C7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315" w:type="pct"/>
            <w:noWrap/>
            <w:hideMark/>
          </w:tcPr>
          <w:p w14:paraId="13E04B99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400" w:type="pct"/>
            <w:noWrap/>
            <w:hideMark/>
          </w:tcPr>
          <w:p w14:paraId="1EC0D7D1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400" w:type="pct"/>
            <w:noWrap/>
            <w:hideMark/>
          </w:tcPr>
          <w:p w14:paraId="67243F58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  <w:tc>
          <w:tcPr>
            <w:tcW w:w="455" w:type="pct"/>
            <w:noWrap/>
            <w:hideMark/>
          </w:tcPr>
          <w:p w14:paraId="749F0BAD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2" w:type="pct"/>
            <w:noWrap/>
          </w:tcPr>
          <w:p w14:paraId="148FDD97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noWrap/>
          </w:tcPr>
          <w:p w14:paraId="6E34B980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noWrap/>
          </w:tcPr>
          <w:p w14:paraId="77BD66EC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pct"/>
            <w:noWrap/>
          </w:tcPr>
          <w:p w14:paraId="38225CA7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noWrap/>
          </w:tcPr>
          <w:p w14:paraId="19494252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noWrap/>
          </w:tcPr>
          <w:p w14:paraId="2A81FA7D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375" w:rsidRPr="00BA510A" w14:paraId="0E277EF0" w14:textId="77777777" w:rsidTr="006A112C">
        <w:trPr>
          <w:trHeight w:val="290"/>
        </w:trPr>
        <w:tc>
          <w:tcPr>
            <w:tcW w:w="509" w:type="pct"/>
            <w:noWrap/>
            <w:hideMark/>
          </w:tcPr>
          <w:p w14:paraId="7EFCAE8F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Turbidity</w:t>
            </w:r>
          </w:p>
        </w:tc>
        <w:tc>
          <w:tcPr>
            <w:tcW w:w="555" w:type="pct"/>
            <w:noWrap/>
            <w:hideMark/>
          </w:tcPr>
          <w:p w14:paraId="3EC1A8A6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0.91*</w:t>
            </w:r>
          </w:p>
        </w:tc>
        <w:tc>
          <w:tcPr>
            <w:tcW w:w="315" w:type="pct"/>
            <w:noWrap/>
            <w:hideMark/>
          </w:tcPr>
          <w:p w14:paraId="266FB628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  <w:tc>
          <w:tcPr>
            <w:tcW w:w="315" w:type="pct"/>
            <w:noWrap/>
            <w:hideMark/>
          </w:tcPr>
          <w:p w14:paraId="26ABEBCF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400" w:type="pct"/>
            <w:noWrap/>
            <w:hideMark/>
          </w:tcPr>
          <w:p w14:paraId="2C821E6C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0.03</w:t>
            </w:r>
          </w:p>
        </w:tc>
        <w:tc>
          <w:tcPr>
            <w:tcW w:w="400" w:type="pct"/>
            <w:noWrap/>
            <w:hideMark/>
          </w:tcPr>
          <w:p w14:paraId="16D5CDE2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0.90*</w:t>
            </w:r>
          </w:p>
        </w:tc>
        <w:tc>
          <w:tcPr>
            <w:tcW w:w="455" w:type="pct"/>
            <w:noWrap/>
            <w:hideMark/>
          </w:tcPr>
          <w:p w14:paraId="234816DE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0.32</w:t>
            </w:r>
          </w:p>
        </w:tc>
        <w:tc>
          <w:tcPr>
            <w:tcW w:w="432" w:type="pct"/>
            <w:noWrap/>
            <w:hideMark/>
          </w:tcPr>
          <w:p w14:paraId="1FA20C3B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" w:type="pct"/>
            <w:noWrap/>
          </w:tcPr>
          <w:p w14:paraId="26BBF526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noWrap/>
          </w:tcPr>
          <w:p w14:paraId="13B871BF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pct"/>
            <w:noWrap/>
          </w:tcPr>
          <w:p w14:paraId="25F0760B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noWrap/>
          </w:tcPr>
          <w:p w14:paraId="14ED4CAE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noWrap/>
          </w:tcPr>
          <w:p w14:paraId="6EA36A07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375" w:rsidRPr="00BA510A" w14:paraId="515E0D44" w14:textId="77777777" w:rsidTr="006A112C">
        <w:trPr>
          <w:trHeight w:val="290"/>
        </w:trPr>
        <w:tc>
          <w:tcPr>
            <w:tcW w:w="509" w:type="pct"/>
            <w:noWrap/>
            <w:hideMark/>
          </w:tcPr>
          <w:p w14:paraId="1C3D8259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Nitrate</w:t>
            </w:r>
          </w:p>
        </w:tc>
        <w:tc>
          <w:tcPr>
            <w:tcW w:w="555" w:type="pct"/>
            <w:noWrap/>
            <w:hideMark/>
          </w:tcPr>
          <w:p w14:paraId="7EBE5CE8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-0.67</w:t>
            </w:r>
          </w:p>
        </w:tc>
        <w:tc>
          <w:tcPr>
            <w:tcW w:w="315" w:type="pct"/>
            <w:noWrap/>
            <w:hideMark/>
          </w:tcPr>
          <w:p w14:paraId="67FF228B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-0.71</w:t>
            </w:r>
          </w:p>
        </w:tc>
        <w:tc>
          <w:tcPr>
            <w:tcW w:w="315" w:type="pct"/>
            <w:noWrap/>
            <w:hideMark/>
          </w:tcPr>
          <w:p w14:paraId="41DD2ED9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-0.11</w:t>
            </w:r>
          </w:p>
        </w:tc>
        <w:tc>
          <w:tcPr>
            <w:tcW w:w="400" w:type="pct"/>
            <w:noWrap/>
            <w:hideMark/>
          </w:tcPr>
          <w:p w14:paraId="5D5B1A70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-0.30</w:t>
            </w:r>
          </w:p>
        </w:tc>
        <w:tc>
          <w:tcPr>
            <w:tcW w:w="400" w:type="pct"/>
            <w:noWrap/>
            <w:hideMark/>
          </w:tcPr>
          <w:p w14:paraId="0B123234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-0.70</w:t>
            </w:r>
          </w:p>
        </w:tc>
        <w:tc>
          <w:tcPr>
            <w:tcW w:w="455" w:type="pct"/>
            <w:noWrap/>
            <w:hideMark/>
          </w:tcPr>
          <w:p w14:paraId="541C9D80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-0.44</w:t>
            </w:r>
          </w:p>
        </w:tc>
        <w:tc>
          <w:tcPr>
            <w:tcW w:w="432" w:type="pct"/>
            <w:noWrap/>
            <w:hideMark/>
          </w:tcPr>
          <w:p w14:paraId="68D32292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-0.45</w:t>
            </w:r>
          </w:p>
        </w:tc>
        <w:tc>
          <w:tcPr>
            <w:tcW w:w="340" w:type="pct"/>
            <w:noWrap/>
            <w:hideMark/>
          </w:tcPr>
          <w:p w14:paraId="06E22A89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2" w:type="pct"/>
            <w:noWrap/>
          </w:tcPr>
          <w:p w14:paraId="2D868809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pct"/>
            <w:noWrap/>
          </w:tcPr>
          <w:p w14:paraId="1D1D98F0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noWrap/>
          </w:tcPr>
          <w:p w14:paraId="1380F699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noWrap/>
          </w:tcPr>
          <w:p w14:paraId="55810307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375" w:rsidRPr="00BA510A" w14:paraId="3133B0EF" w14:textId="77777777" w:rsidTr="006A112C">
        <w:trPr>
          <w:trHeight w:val="290"/>
        </w:trPr>
        <w:tc>
          <w:tcPr>
            <w:tcW w:w="509" w:type="pct"/>
            <w:noWrap/>
            <w:hideMark/>
          </w:tcPr>
          <w:p w14:paraId="202FCEDC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COD</w:t>
            </w:r>
          </w:p>
        </w:tc>
        <w:tc>
          <w:tcPr>
            <w:tcW w:w="555" w:type="pct"/>
            <w:noWrap/>
            <w:hideMark/>
          </w:tcPr>
          <w:p w14:paraId="651F89A3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315" w:type="pct"/>
            <w:noWrap/>
            <w:hideMark/>
          </w:tcPr>
          <w:p w14:paraId="05F02981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-0.18</w:t>
            </w:r>
          </w:p>
        </w:tc>
        <w:tc>
          <w:tcPr>
            <w:tcW w:w="315" w:type="pct"/>
            <w:noWrap/>
            <w:hideMark/>
          </w:tcPr>
          <w:p w14:paraId="6974F3EE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-0.92*</w:t>
            </w:r>
          </w:p>
        </w:tc>
        <w:tc>
          <w:tcPr>
            <w:tcW w:w="400" w:type="pct"/>
            <w:noWrap/>
            <w:hideMark/>
          </w:tcPr>
          <w:p w14:paraId="46BEE8E6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-0.86*</w:t>
            </w:r>
          </w:p>
        </w:tc>
        <w:tc>
          <w:tcPr>
            <w:tcW w:w="400" w:type="pct"/>
            <w:noWrap/>
            <w:hideMark/>
          </w:tcPr>
          <w:p w14:paraId="24F98790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0.06</w:t>
            </w:r>
          </w:p>
        </w:tc>
        <w:tc>
          <w:tcPr>
            <w:tcW w:w="455" w:type="pct"/>
            <w:noWrap/>
            <w:hideMark/>
          </w:tcPr>
          <w:p w14:paraId="13D26825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-0.32</w:t>
            </w:r>
          </w:p>
        </w:tc>
        <w:tc>
          <w:tcPr>
            <w:tcW w:w="432" w:type="pct"/>
            <w:noWrap/>
            <w:hideMark/>
          </w:tcPr>
          <w:p w14:paraId="09F21C33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340" w:type="pct"/>
            <w:noWrap/>
            <w:hideMark/>
          </w:tcPr>
          <w:p w14:paraId="28309251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-0.01</w:t>
            </w:r>
          </w:p>
        </w:tc>
        <w:tc>
          <w:tcPr>
            <w:tcW w:w="272" w:type="pct"/>
            <w:noWrap/>
            <w:hideMark/>
          </w:tcPr>
          <w:p w14:paraId="6A69F355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4" w:type="pct"/>
            <w:noWrap/>
          </w:tcPr>
          <w:p w14:paraId="7DA8EFC6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noWrap/>
          </w:tcPr>
          <w:p w14:paraId="55036E59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noWrap/>
          </w:tcPr>
          <w:p w14:paraId="7FAD2A10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375" w:rsidRPr="00BA510A" w14:paraId="2622DB11" w14:textId="77777777" w:rsidTr="006A112C">
        <w:trPr>
          <w:trHeight w:val="290"/>
        </w:trPr>
        <w:tc>
          <w:tcPr>
            <w:tcW w:w="509" w:type="pct"/>
            <w:noWrap/>
            <w:hideMark/>
          </w:tcPr>
          <w:p w14:paraId="271783E3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BOD</w:t>
            </w:r>
          </w:p>
        </w:tc>
        <w:tc>
          <w:tcPr>
            <w:tcW w:w="555" w:type="pct"/>
            <w:noWrap/>
            <w:hideMark/>
          </w:tcPr>
          <w:p w14:paraId="4C2B64BF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315" w:type="pct"/>
            <w:noWrap/>
            <w:hideMark/>
          </w:tcPr>
          <w:p w14:paraId="37C4BF97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315" w:type="pct"/>
            <w:noWrap/>
            <w:hideMark/>
          </w:tcPr>
          <w:p w14:paraId="11F6D348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-0.43</w:t>
            </w:r>
          </w:p>
        </w:tc>
        <w:tc>
          <w:tcPr>
            <w:tcW w:w="400" w:type="pct"/>
            <w:noWrap/>
            <w:hideMark/>
          </w:tcPr>
          <w:p w14:paraId="45143950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-0.27</w:t>
            </w:r>
          </w:p>
        </w:tc>
        <w:tc>
          <w:tcPr>
            <w:tcW w:w="400" w:type="pct"/>
            <w:noWrap/>
            <w:hideMark/>
          </w:tcPr>
          <w:p w14:paraId="33E788D5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455" w:type="pct"/>
            <w:noWrap/>
            <w:hideMark/>
          </w:tcPr>
          <w:p w14:paraId="547913E4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  <w:tc>
          <w:tcPr>
            <w:tcW w:w="432" w:type="pct"/>
            <w:noWrap/>
            <w:hideMark/>
          </w:tcPr>
          <w:p w14:paraId="43FCFABA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340" w:type="pct"/>
            <w:noWrap/>
            <w:hideMark/>
          </w:tcPr>
          <w:p w14:paraId="5B2B96CC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-0.46</w:t>
            </w:r>
          </w:p>
        </w:tc>
        <w:tc>
          <w:tcPr>
            <w:tcW w:w="272" w:type="pct"/>
            <w:noWrap/>
            <w:hideMark/>
          </w:tcPr>
          <w:p w14:paraId="3244F929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0.73</w:t>
            </w:r>
          </w:p>
        </w:tc>
        <w:tc>
          <w:tcPr>
            <w:tcW w:w="274" w:type="pct"/>
            <w:noWrap/>
            <w:hideMark/>
          </w:tcPr>
          <w:p w14:paraId="1B1766B3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1" w:type="pct"/>
            <w:noWrap/>
          </w:tcPr>
          <w:p w14:paraId="6BCB9B78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pct"/>
            <w:noWrap/>
          </w:tcPr>
          <w:p w14:paraId="7D183E81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375" w:rsidRPr="00BA510A" w14:paraId="5FF9E6B7" w14:textId="77777777" w:rsidTr="006A112C">
        <w:trPr>
          <w:trHeight w:val="290"/>
        </w:trPr>
        <w:tc>
          <w:tcPr>
            <w:tcW w:w="509" w:type="pct"/>
            <w:noWrap/>
            <w:hideMark/>
          </w:tcPr>
          <w:p w14:paraId="223AECED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Fluoride</w:t>
            </w:r>
          </w:p>
        </w:tc>
        <w:tc>
          <w:tcPr>
            <w:tcW w:w="555" w:type="pct"/>
            <w:noWrap/>
            <w:hideMark/>
          </w:tcPr>
          <w:p w14:paraId="499FFA18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315" w:type="pct"/>
            <w:noWrap/>
            <w:hideMark/>
          </w:tcPr>
          <w:p w14:paraId="194A34D3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0.57</w:t>
            </w:r>
          </w:p>
        </w:tc>
        <w:tc>
          <w:tcPr>
            <w:tcW w:w="315" w:type="pct"/>
            <w:noWrap/>
            <w:hideMark/>
          </w:tcPr>
          <w:p w14:paraId="4ED94EC7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-0.43</w:t>
            </w:r>
          </w:p>
        </w:tc>
        <w:tc>
          <w:tcPr>
            <w:tcW w:w="400" w:type="pct"/>
            <w:noWrap/>
            <w:hideMark/>
          </w:tcPr>
          <w:p w14:paraId="01B0171E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-0.26</w:t>
            </w:r>
          </w:p>
        </w:tc>
        <w:tc>
          <w:tcPr>
            <w:tcW w:w="400" w:type="pct"/>
            <w:noWrap/>
            <w:hideMark/>
          </w:tcPr>
          <w:p w14:paraId="5B737FD0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0.75</w:t>
            </w:r>
          </w:p>
        </w:tc>
        <w:tc>
          <w:tcPr>
            <w:tcW w:w="455" w:type="pct"/>
            <w:noWrap/>
            <w:hideMark/>
          </w:tcPr>
          <w:p w14:paraId="78FB24F4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0.19</w:t>
            </w:r>
          </w:p>
        </w:tc>
        <w:tc>
          <w:tcPr>
            <w:tcW w:w="432" w:type="pct"/>
            <w:noWrap/>
            <w:hideMark/>
          </w:tcPr>
          <w:p w14:paraId="55C5A60A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340" w:type="pct"/>
            <w:noWrap/>
            <w:hideMark/>
          </w:tcPr>
          <w:p w14:paraId="1A7FC226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-0.65</w:t>
            </w:r>
          </w:p>
        </w:tc>
        <w:tc>
          <w:tcPr>
            <w:tcW w:w="272" w:type="pct"/>
            <w:noWrap/>
            <w:hideMark/>
          </w:tcPr>
          <w:p w14:paraId="3247F097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274" w:type="pct"/>
            <w:noWrap/>
            <w:hideMark/>
          </w:tcPr>
          <w:p w14:paraId="0CE5A0F5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0.89*</w:t>
            </w:r>
          </w:p>
        </w:tc>
        <w:tc>
          <w:tcPr>
            <w:tcW w:w="391" w:type="pct"/>
            <w:noWrap/>
            <w:hideMark/>
          </w:tcPr>
          <w:p w14:paraId="605C9126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0" w:type="pct"/>
            <w:noWrap/>
          </w:tcPr>
          <w:p w14:paraId="5A3936D8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6375" w:rsidRPr="00BA510A" w14:paraId="2D2AEC1C" w14:textId="77777777" w:rsidTr="006A112C">
        <w:trPr>
          <w:trHeight w:val="237"/>
        </w:trPr>
        <w:tc>
          <w:tcPr>
            <w:tcW w:w="509" w:type="pct"/>
            <w:noWrap/>
            <w:hideMark/>
          </w:tcPr>
          <w:p w14:paraId="1114EA0D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THB</w:t>
            </w:r>
          </w:p>
        </w:tc>
        <w:tc>
          <w:tcPr>
            <w:tcW w:w="555" w:type="pct"/>
            <w:noWrap/>
            <w:hideMark/>
          </w:tcPr>
          <w:p w14:paraId="6A63B9F4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-0.83</w:t>
            </w:r>
          </w:p>
        </w:tc>
        <w:tc>
          <w:tcPr>
            <w:tcW w:w="315" w:type="pct"/>
            <w:noWrap/>
            <w:hideMark/>
          </w:tcPr>
          <w:p w14:paraId="0EE1BF8D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-0.81</w:t>
            </w:r>
          </w:p>
        </w:tc>
        <w:tc>
          <w:tcPr>
            <w:tcW w:w="315" w:type="pct"/>
            <w:noWrap/>
            <w:hideMark/>
          </w:tcPr>
          <w:p w14:paraId="057E4C02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0.18</w:t>
            </w:r>
          </w:p>
        </w:tc>
        <w:tc>
          <w:tcPr>
            <w:tcW w:w="400" w:type="pct"/>
            <w:noWrap/>
            <w:hideMark/>
          </w:tcPr>
          <w:p w14:paraId="59369CA7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400" w:type="pct"/>
            <w:noWrap/>
            <w:hideMark/>
          </w:tcPr>
          <w:p w14:paraId="1F2487CA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-0.90*</w:t>
            </w:r>
          </w:p>
        </w:tc>
        <w:tc>
          <w:tcPr>
            <w:tcW w:w="455" w:type="pct"/>
            <w:noWrap/>
            <w:hideMark/>
          </w:tcPr>
          <w:p w14:paraId="577A110B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-0.20</w:t>
            </w:r>
          </w:p>
        </w:tc>
        <w:tc>
          <w:tcPr>
            <w:tcW w:w="432" w:type="pct"/>
            <w:noWrap/>
            <w:hideMark/>
          </w:tcPr>
          <w:p w14:paraId="00ECC9D6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-0.84</w:t>
            </w:r>
          </w:p>
        </w:tc>
        <w:tc>
          <w:tcPr>
            <w:tcW w:w="340" w:type="pct"/>
            <w:noWrap/>
            <w:hideMark/>
          </w:tcPr>
          <w:p w14:paraId="1707CD5E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0.80</w:t>
            </w:r>
          </w:p>
        </w:tc>
        <w:tc>
          <w:tcPr>
            <w:tcW w:w="272" w:type="pct"/>
            <w:noWrap/>
            <w:hideMark/>
          </w:tcPr>
          <w:p w14:paraId="215E5296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-0.38</w:t>
            </w:r>
          </w:p>
        </w:tc>
        <w:tc>
          <w:tcPr>
            <w:tcW w:w="274" w:type="pct"/>
            <w:noWrap/>
            <w:hideMark/>
          </w:tcPr>
          <w:p w14:paraId="3A9315C1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-0.67</w:t>
            </w:r>
          </w:p>
        </w:tc>
        <w:tc>
          <w:tcPr>
            <w:tcW w:w="391" w:type="pct"/>
            <w:noWrap/>
            <w:hideMark/>
          </w:tcPr>
          <w:p w14:paraId="37B6535C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-0.92*</w:t>
            </w:r>
          </w:p>
        </w:tc>
        <w:tc>
          <w:tcPr>
            <w:tcW w:w="340" w:type="pct"/>
            <w:noWrap/>
            <w:hideMark/>
          </w:tcPr>
          <w:p w14:paraId="68A8C217" w14:textId="77777777" w:rsidR="00A36375" w:rsidRPr="00E91207" w:rsidRDefault="00A36375" w:rsidP="006A112C">
            <w:pPr>
              <w:suppressLineNumbers/>
              <w:rPr>
                <w:rFonts w:ascii="Times New Roman" w:hAnsi="Times New Roman" w:cs="Times New Roman"/>
                <w:sz w:val="20"/>
                <w:szCs w:val="20"/>
              </w:rPr>
            </w:pPr>
            <w:r w:rsidRPr="00E912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62B0BC65" w14:textId="77777777" w:rsidR="00A36375" w:rsidRPr="0099082A" w:rsidRDefault="00A36375" w:rsidP="00A36375">
      <w:pPr>
        <w:suppressLineNumbers/>
        <w:spacing w:after="0" w:line="24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99082A">
        <w:rPr>
          <w:rStyle w:val="A4"/>
          <w:rFonts w:ascii="Times New Roman" w:hAnsi="Times New Roman" w:cs="Times New Roman"/>
          <w:sz w:val="24"/>
          <w:szCs w:val="24"/>
        </w:rPr>
        <w:t xml:space="preserve">*, </w:t>
      </w:r>
      <w:r>
        <w:rPr>
          <w:rStyle w:val="A4"/>
          <w:rFonts w:ascii="Times New Roman" w:hAnsi="Times New Roman" w:cs="Times New Roman"/>
          <w:i/>
          <w:iCs/>
          <w:sz w:val="24"/>
          <w:szCs w:val="24"/>
        </w:rPr>
        <w:t>p</w:t>
      </w:r>
      <w:r w:rsidRPr="0099082A">
        <w:rPr>
          <w:rStyle w:val="A4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9082A">
        <w:rPr>
          <w:rStyle w:val="A4"/>
          <w:rFonts w:ascii="Times New Roman" w:hAnsi="Times New Roman" w:cs="Times New Roman"/>
          <w:sz w:val="24"/>
          <w:szCs w:val="24"/>
        </w:rPr>
        <w:t xml:space="preserve">&lt; 0.05; **, </w:t>
      </w:r>
      <w:r>
        <w:rPr>
          <w:rStyle w:val="A4"/>
          <w:rFonts w:ascii="Times New Roman" w:hAnsi="Times New Roman" w:cs="Times New Roman"/>
          <w:i/>
          <w:iCs/>
          <w:sz w:val="24"/>
          <w:szCs w:val="24"/>
        </w:rPr>
        <w:t>p</w:t>
      </w:r>
      <w:r w:rsidRPr="0099082A">
        <w:rPr>
          <w:rStyle w:val="A4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9082A">
        <w:rPr>
          <w:rStyle w:val="A4"/>
          <w:rFonts w:ascii="Times New Roman" w:hAnsi="Times New Roman" w:cs="Times New Roman"/>
          <w:sz w:val="24"/>
          <w:szCs w:val="24"/>
        </w:rPr>
        <w:t>&lt; 0.01</w:t>
      </w:r>
    </w:p>
    <w:p w14:paraId="313860CF" w14:textId="77777777" w:rsidR="00A36375" w:rsidRDefault="00A36375" w:rsidP="00A36375">
      <w:pPr>
        <w:suppressLineNumbers/>
        <w:rPr>
          <w:rFonts w:ascii="Times New Roman" w:hAnsi="Times New Roman" w:cs="Times New Roman"/>
          <w:b/>
          <w:sz w:val="24"/>
          <w:szCs w:val="24"/>
        </w:rPr>
      </w:pPr>
    </w:p>
    <w:p w14:paraId="5AE6B12D" w14:textId="77777777" w:rsidR="00A36375" w:rsidRDefault="00A36375" w:rsidP="00A36375">
      <w:pPr>
        <w:suppressLineNumbers/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</w:p>
    <w:p w14:paraId="5F27EC3A" w14:textId="77777777" w:rsidR="00A36375" w:rsidRPr="00A03DE9" w:rsidRDefault="00A36375" w:rsidP="00A36375">
      <w:pPr>
        <w:suppressLineNumber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2: </w:t>
      </w:r>
      <w:r w:rsidRPr="005D43DE">
        <w:rPr>
          <w:rFonts w:ascii="Times New Roman" w:hAnsi="Times New Roman" w:cs="Times New Roman"/>
          <w:bCs/>
          <w:sz w:val="24"/>
          <w:szCs w:val="24"/>
          <w:lang w:val="en-US"/>
        </w:rPr>
        <w:t>Relationships between heavy metals and total bacter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ial counts in sampled rivers 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9"/>
        <w:gridCol w:w="957"/>
        <w:gridCol w:w="1154"/>
        <w:gridCol w:w="897"/>
        <w:gridCol w:w="897"/>
        <w:gridCol w:w="1087"/>
        <w:gridCol w:w="1598"/>
        <w:gridCol w:w="767"/>
      </w:tblGrid>
      <w:tr w:rsidR="00A36375" w:rsidRPr="00B561CD" w14:paraId="7D3F579D" w14:textId="77777777" w:rsidTr="006A112C">
        <w:trPr>
          <w:trHeight w:val="290"/>
        </w:trPr>
        <w:tc>
          <w:tcPr>
            <w:tcW w:w="92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9E67F5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D06D148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Iron </w:t>
            </w:r>
          </w:p>
        </w:tc>
        <w:tc>
          <w:tcPr>
            <w:tcW w:w="63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97A899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Copper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2BCFB9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Zinc</w:t>
            </w:r>
          </w:p>
        </w:tc>
        <w:tc>
          <w:tcPr>
            <w:tcW w:w="49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DCCB363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Lead</w:t>
            </w:r>
          </w:p>
        </w:tc>
        <w:tc>
          <w:tcPr>
            <w:tcW w:w="60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0ACC3C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Nickel</w:t>
            </w:r>
          </w:p>
        </w:tc>
        <w:tc>
          <w:tcPr>
            <w:tcW w:w="88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649E985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Manganese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907758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THB</w:t>
            </w:r>
          </w:p>
        </w:tc>
      </w:tr>
      <w:tr w:rsidR="00A36375" w:rsidRPr="00B561CD" w14:paraId="04F005E1" w14:textId="77777777" w:rsidTr="006A112C">
        <w:trPr>
          <w:trHeight w:val="290"/>
        </w:trPr>
        <w:tc>
          <w:tcPr>
            <w:tcW w:w="925" w:type="pct"/>
            <w:tcBorders>
              <w:top w:val="single" w:sz="4" w:space="0" w:color="auto"/>
            </w:tcBorders>
            <w:noWrap/>
            <w:hideMark/>
          </w:tcPr>
          <w:p w14:paraId="02110A90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B561CD">
              <w:rPr>
                <w:rFonts w:ascii="Times New Roman" w:hAnsi="Times New Roman" w:cs="Times New Roman"/>
                <w:sz w:val="24"/>
                <w:szCs w:val="24"/>
              </w:rPr>
              <w:t>Iron</w:t>
            </w:r>
          </w:p>
        </w:tc>
        <w:tc>
          <w:tcPr>
            <w:tcW w:w="530" w:type="pct"/>
            <w:tcBorders>
              <w:top w:val="single" w:sz="4" w:space="0" w:color="auto"/>
            </w:tcBorders>
            <w:noWrap/>
            <w:hideMark/>
          </w:tcPr>
          <w:p w14:paraId="62CEF8C6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" w:type="pct"/>
            <w:tcBorders>
              <w:top w:val="single" w:sz="4" w:space="0" w:color="auto"/>
            </w:tcBorders>
            <w:noWrap/>
          </w:tcPr>
          <w:p w14:paraId="392AA231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pct"/>
            <w:tcBorders>
              <w:top w:val="single" w:sz="4" w:space="0" w:color="auto"/>
            </w:tcBorders>
            <w:noWrap/>
          </w:tcPr>
          <w:p w14:paraId="339D0F9D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pct"/>
            <w:tcBorders>
              <w:top w:val="single" w:sz="4" w:space="0" w:color="auto"/>
            </w:tcBorders>
            <w:noWrap/>
          </w:tcPr>
          <w:p w14:paraId="2B6CBD66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pct"/>
            <w:tcBorders>
              <w:top w:val="single" w:sz="4" w:space="0" w:color="auto"/>
            </w:tcBorders>
            <w:noWrap/>
          </w:tcPr>
          <w:p w14:paraId="05AAB0D9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pct"/>
            <w:tcBorders>
              <w:top w:val="single" w:sz="4" w:space="0" w:color="auto"/>
            </w:tcBorders>
            <w:noWrap/>
          </w:tcPr>
          <w:p w14:paraId="004F308E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</w:tcBorders>
            <w:noWrap/>
          </w:tcPr>
          <w:p w14:paraId="79066224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375" w:rsidRPr="00B561CD" w14:paraId="3E9043A6" w14:textId="77777777" w:rsidTr="006A112C">
        <w:trPr>
          <w:trHeight w:val="290"/>
        </w:trPr>
        <w:tc>
          <w:tcPr>
            <w:tcW w:w="925" w:type="pct"/>
            <w:noWrap/>
            <w:hideMark/>
          </w:tcPr>
          <w:p w14:paraId="071E41EA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B561CD">
              <w:rPr>
                <w:rFonts w:ascii="Times New Roman" w:hAnsi="Times New Roman" w:cs="Times New Roman"/>
                <w:sz w:val="24"/>
                <w:szCs w:val="24"/>
              </w:rPr>
              <w:t>Copper</w:t>
            </w:r>
          </w:p>
        </w:tc>
        <w:tc>
          <w:tcPr>
            <w:tcW w:w="530" w:type="pct"/>
            <w:noWrap/>
            <w:hideMark/>
          </w:tcPr>
          <w:p w14:paraId="2ED351D3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B561CD">
              <w:rPr>
                <w:rFonts w:ascii="Times New Roman" w:hAnsi="Times New Roman" w:cs="Times New Roman"/>
                <w:sz w:val="24"/>
                <w:szCs w:val="24"/>
              </w:rPr>
              <w:t>-0.10</w:t>
            </w:r>
          </w:p>
        </w:tc>
        <w:tc>
          <w:tcPr>
            <w:tcW w:w="639" w:type="pct"/>
            <w:noWrap/>
            <w:hideMark/>
          </w:tcPr>
          <w:p w14:paraId="7BF6DEBF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" w:type="pct"/>
            <w:noWrap/>
          </w:tcPr>
          <w:p w14:paraId="48CC3016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pct"/>
            <w:noWrap/>
          </w:tcPr>
          <w:p w14:paraId="5C5D88A4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pct"/>
            <w:noWrap/>
          </w:tcPr>
          <w:p w14:paraId="0B4FF4D1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pct"/>
            <w:noWrap/>
          </w:tcPr>
          <w:p w14:paraId="156FA55C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noWrap/>
          </w:tcPr>
          <w:p w14:paraId="77276D12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375" w:rsidRPr="00B561CD" w14:paraId="196596B0" w14:textId="77777777" w:rsidTr="006A112C">
        <w:trPr>
          <w:trHeight w:val="290"/>
        </w:trPr>
        <w:tc>
          <w:tcPr>
            <w:tcW w:w="925" w:type="pct"/>
            <w:noWrap/>
            <w:hideMark/>
          </w:tcPr>
          <w:p w14:paraId="3F8017BD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B561CD">
              <w:rPr>
                <w:rFonts w:ascii="Times New Roman" w:hAnsi="Times New Roman" w:cs="Times New Roman"/>
                <w:sz w:val="24"/>
                <w:szCs w:val="24"/>
              </w:rPr>
              <w:t>Zinc</w:t>
            </w:r>
          </w:p>
        </w:tc>
        <w:tc>
          <w:tcPr>
            <w:tcW w:w="530" w:type="pct"/>
            <w:noWrap/>
            <w:hideMark/>
          </w:tcPr>
          <w:p w14:paraId="301B7EBC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B561CD">
              <w:rPr>
                <w:rFonts w:ascii="Times New Roman" w:hAnsi="Times New Roman" w:cs="Times New Roman"/>
                <w:sz w:val="24"/>
                <w:szCs w:val="24"/>
              </w:rPr>
              <w:t>-0.24</w:t>
            </w:r>
          </w:p>
        </w:tc>
        <w:tc>
          <w:tcPr>
            <w:tcW w:w="639" w:type="pct"/>
            <w:noWrap/>
            <w:hideMark/>
          </w:tcPr>
          <w:p w14:paraId="29D9BA4E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B561CD">
              <w:rPr>
                <w:rFonts w:ascii="Times New Roman" w:hAnsi="Times New Roman" w:cs="Times New Roman"/>
                <w:sz w:val="24"/>
                <w:szCs w:val="24"/>
              </w:rPr>
              <w:t>-0.30</w:t>
            </w:r>
          </w:p>
        </w:tc>
        <w:tc>
          <w:tcPr>
            <w:tcW w:w="497" w:type="pct"/>
            <w:noWrap/>
            <w:hideMark/>
          </w:tcPr>
          <w:p w14:paraId="20CD0B2B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" w:type="pct"/>
            <w:noWrap/>
          </w:tcPr>
          <w:p w14:paraId="75323960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2" w:type="pct"/>
            <w:noWrap/>
          </w:tcPr>
          <w:p w14:paraId="22D00007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pct"/>
            <w:noWrap/>
          </w:tcPr>
          <w:p w14:paraId="209DD29A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noWrap/>
          </w:tcPr>
          <w:p w14:paraId="61A5316A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375" w:rsidRPr="00B561CD" w14:paraId="46177D31" w14:textId="77777777" w:rsidTr="006A112C">
        <w:trPr>
          <w:trHeight w:val="290"/>
        </w:trPr>
        <w:tc>
          <w:tcPr>
            <w:tcW w:w="925" w:type="pct"/>
            <w:noWrap/>
            <w:hideMark/>
          </w:tcPr>
          <w:p w14:paraId="695295FB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B561CD">
              <w:rPr>
                <w:rFonts w:ascii="Times New Roman" w:hAnsi="Times New Roman" w:cs="Times New Roman"/>
                <w:sz w:val="24"/>
                <w:szCs w:val="24"/>
              </w:rPr>
              <w:t>Lead</w:t>
            </w:r>
          </w:p>
        </w:tc>
        <w:tc>
          <w:tcPr>
            <w:tcW w:w="530" w:type="pct"/>
            <w:noWrap/>
            <w:hideMark/>
          </w:tcPr>
          <w:p w14:paraId="2050B94B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0.93*</w:t>
            </w:r>
          </w:p>
        </w:tc>
        <w:tc>
          <w:tcPr>
            <w:tcW w:w="639" w:type="pct"/>
            <w:noWrap/>
            <w:hideMark/>
          </w:tcPr>
          <w:p w14:paraId="53E1366E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B561CD">
              <w:rPr>
                <w:rFonts w:ascii="Times New Roman" w:hAnsi="Times New Roman" w:cs="Times New Roman"/>
                <w:sz w:val="24"/>
                <w:szCs w:val="24"/>
              </w:rPr>
              <w:t>-0.19</w:t>
            </w:r>
          </w:p>
        </w:tc>
        <w:tc>
          <w:tcPr>
            <w:tcW w:w="497" w:type="pct"/>
            <w:noWrap/>
            <w:hideMark/>
          </w:tcPr>
          <w:p w14:paraId="01F1FF0B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B561CD">
              <w:rPr>
                <w:rFonts w:ascii="Times New Roman" w:hAnsi="Times New Roman" w:cs="Times New Roman"/>
                <w:sz w:val="24"/>
                <w:szCs w:val="24"/>
              </w:rPr>
              <w:t>-0.09</w:t>
            </w:r>
          </w:p>
        </w:tc>
        <w:tc>
          <w:tcPr>
            <w:tcW w:w="497" w:type="pct"/>
            <w:noWrap/>
            <w:hideMark/>
          </w:tcPr>
          <w:p w14:paraId="3BD1FDBF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pct"/>
            <w:noWrap/>
          </w:tcPr>
          <w:p w14:paraId="02005D70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pct"/>
            <w:noWrap/>
          </w:tcPr>
          <w:p w14:paraId="630D3C05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noWrap/>
          </w:tcPr>
          <w:p w14:paraId="0DC47DB7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375" w:rsidRPr="00B561CD" w14:paraId="7436C82F" w14:textId="77777777" w:rsidTr="006A112C">
        <w:trPr>
          <w:trHeight w:val="290"/>
        </w:trPr>
        <w:tc>
          <w:tcPr>
            <w:tcW w:w="925" w:type="pct"/>
            <w:noWrap/>
            <w:hideMark/>
          </w:tcPr>
          <w:p w14:paraId="0E2AA4FC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B561CD">
              <w:rPr>
                <w:rFonts w:ascii="Times New Roman" w:hAnsi="Times New Roman" w:cs="Times New Roman"/>
                <w:sz w:val="24"/>
                <w:szCs w:val="24"/>
              </w:rPr>
              <w:t>Nickel</w:t>
            </w:r>
          </w:p>
        </w:tc>
        <w:tc>
          <w:tcPr>
            <w:tcW w:w="530" w:type="pct"/>
            <w:noWrap/>
            <w:hideMark/>
          </w:tcPr>
          <w:p w14:paraId="15080568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B561CD">
              <w:rPr>
                <w:rFonts w:ascii="Times New Roman" w:hAnsi="Times New Roman" w:cs="Times New Roman"/>
                <w:sz w:val="24"/>
                <w:szCs w:val="24"/>
              </w:rPr>
              <w:t>-0.51</w:t>
            </w:r>
          </w:p>
        </w:tc>
        <w:tc>
          <w:tcPr>
            <w:tcW w:w="639" w:type="pct"/>
            <w:noWrap/>
            <w:hideMark/>
          </w:tcPr>
          <w:p w14:paraId="6FC4208C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B561CD">
              <w:rPr>
                <w:rFonts w:ascii="Times New Roman" w:hAnsi="Times New Roman" w:cs="Times New Roman"/>
                <w:sz w:val="24"/>
                <w:szCs w:val="24"/>
              </w:rPr>
              <w:t>-0.25</w:t>
            </w:r>
          </w:p>
        </w:tc>
        <w:tc>
          <w:tcPr>
            <w:tcW w:w="497" w:type="pct"/>
            <w:noWrap/>
            <w:hideMark/>
          </w:tcPr>
          <w:p w14:paraId="52219CC9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B561CD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497" w:type="pct"/>
            <w:noWrap/>
            <w:hideMark/>
          </w:tcPr>
          <w:p w14:paraId="6E88A3A8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B561CD">
              <w:rPr>
                <w:rFonts w:ascii="Times New Roman" w:hAnsi="Times New Roman" w:cs="Times New Roman"/>
                <w:sz w:val="24"/>
                <w:szCs w:val="24"/>
              </w:rPr>
              <w:t>-0.20</w:t>
            </w:r>
          </w:p>
        </w:tc>
        <w:tc>
          <w:tcPr>
            <w:tcW w:w="602" w:type="pct"/>
            <w:noWrap/>
            <w:hideMark/>
          </w:tcPr>
          <w:p w14:paraId="0AFB5FAB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" w:type="pct"/>
            <w:noWrap/>
          </w:tcPr>
          <w:p w14:paraId="6891CB81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pct"/>
            <w:noWrap/>
          </w:tcPr>
          <w:p w14:paraId="3C391065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375" w:rsidRPr="00B561CD" w14:paraId="49715FAA" w14:textId="77777777" w:rsidTr="006A112C">
        <w:trPr>
          <w:trHeight w:val="290"/>
        </w:trPr>
        <w:tc>
          <w:tcPr>
            <w:tcW w:w="925" w:type="pct"/>
            <w:noWrap/>
            <w:hideMark/>
          </w:tcPr>
          <w:p w14:paraId="74AA9693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B561CD">
              <w:rPr>
                <w:rFonts w:ascii="Times New Roman" w:hAnsi="Times New Roman" w:cs="Times New Roman"/>
                <w:sz w:val="24"/>
                <w:szCs w:val="24"/>
              </w:rPr>
              <w:t>Manganese</w:t>
            </w:r>
          </w:p>
        </w:tc>
        <w:tc>
          <w:tcPr>
            <w:tcW w:w="530" w:type="pct"/>
            <w:noWrap/>
            <w:hideMark/>
          </w:tcPr>
          <w:p w14:paraId="4F5F8DFF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61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0.91*</w:t>
            </w:r>
          </w:p>
        </w:tc>
        <w:tc>
          <w:tcPr>
            <w:tcW w:w="639" w:type="pct"/>
            <w:noWrap/>
            <w:hideMark/>
          </w:tcPr>
          <w:p w14:paraId="1FD74E93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B561CD">
              <w:rPr>
                <w:rFonts w:ascii="Times New Roman" w:hAnsi="Times New Roman" w:cs="Times New Roman"/>
                <w:sz w:val="24"/>
                <w:szCs w:val="24"/>
              </w:rPr>
              <w:t>-0.04</w:t>
            </w:r>
          </w:p>
        </w:tc>
        <w:tc>
          <w:tcPr>
            <w:tcW w:w="497" w:type="pct"/>
            <w:noWrap/>
            <w:hideMark/>
          </w:tcPr>
          <w:p w14:paraId="21EE1633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B561CD">
              <w:rPr>
                <w:rFonts w:ascii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497" w:type="pct"/>
            <w:noWrap/>
            <w:hideMark/>
          </w:tcPr>
          <w:p w14:paraId="45D6703A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B561CD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602" w:type="pct"/>
            <w:noWrap/>
            <w:hideMark/>
          </w:tcPr>
          <w:p w14:paraId="4E9C48C5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B561CD">
              <w:rPr>
                <w:rFonts w:ascii="Times New Roman" w:hAnsi="Times New Roman" w:cs="Times New Roman"/>
                <w:sz w:val="24"/>
                <w:szCs w:val="24"/>
              </w:rPr>
              <w:t>-0.33</w:t>
            </w:r>
          </w:p>
        </w:tc>
        <w:tc>
          <w:tcPr>
            <w:tcW w:w="885" w:type="pct"/>
            <w:noWrap/>
            <w:hideMark/>
          </w:tcPr>
          <w:p w14:paraId="5CA09664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pct"/>
            <w:noWrap/>
          </w:tcPr>
          <w:p w14:paraId="17B65897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375" w:rsidRPr="00B561CD" w14:paraId="3EFB3522" w14:textId="77777777" w:rsidTr="006A112C">
        <w:trPr>
          <w:trHeight w:val="290"/>
        </w:trPr>
        <w:tc>
          <w:tcPr>
            <w:tcW w:w="925" w:type="pct"/>
            <w:noWrap/>
            <w:hideMark/>
          </w:tcPr>
          <w:p w14:paraId="1D6FC930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B561CD">
              <w:rPr>
                <w:rFonts w:ascii="Times New Roman" w:hAnsi="Times New Roman" w:cs="Times New Roman"/>
                <w:sz w:val="24"/>
                <w:szCs w:val="24"/>
              </w:rPr>
              <w:t>THB</w:t>
            </w:r>
          </w:p>
        </w:tc>
        <w:tc>
          <w:tcPr>
            <w:tcW w:w="530" w:type="pct"/>
            <w:noWrap/>
            <w:hideMark/>
          </w:tcPr>
          <w:p w14:paraId="6485F467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B561CD">
              <w:rPr>
                <w:rFonts w:ascii="Times New Roman" w:hAnsi="Times New Roman" w:cs="Times New Roman"/>
                <w:sz w:val="24"/>
                <w:szCs w:val="24"/>
              </w:rPr>
              <w:t>-0.64</w:t>
            </w:r>
          </w:p>
        </w:tc>
        <w:tc>
          <w:tcPr>
            <w:tcW w:w="639" w:type="pct"/>
            <w:noWrap/>
            <w:hideMark/>
          </w:tcPr>
          <w:p w14:paraId="01FDF594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B561CD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497" w:type="pct"/>
            <w:noWrap/>
            <w:hideMark/>
          </w:tcPr>
          <w:p w14:paraId="06C2E04C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B561CD">
              <w:rPr>
                <w:rFonts w:ascii="Times New Roman" w:hAnsi="Times New Roman" w:cs="Times New Roman"/>
                <w:sz w:val="24"/>
                <w:szCs w:val="24"/>
              </w:rPr>
              <w:t>-0.06</w:t>
            </w:r>
          </w:p>
        </w:tc>
        <w:tc>
          <w:tcPr>
            <w:tcW w:w="497" w:type="pct"/>
            <w:noWrap/>
            <w:hideMark/>
          </w:tcPr>
          <w:p w14:paraId="7D23798F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B561CD">
              <w:rPr>
                <w:rFonts w:ascii="Times New Roman" w:hAnsi="Times New Roman" w:cs="Times New Roman"/>
                <w:sz w:val="24"/>
                <w:szCs w:val="24"/>
              </w:rPr>
              <w:t>-0.40</w:t>
            </w:r>
          </w:p>
        </w:tc>
        <w:tc>
          <w:tcPr>
            <w:tcW w:w="602" w:type="pct"/>
            <w:noWrap/>
            <w:hideMark/>
          </w:tcPr>
          <w:p w14:paraId="54FB4B64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B561CD"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  <w:tc>
          <w:tcPr>
            <w:tcW w:w="885" w:type="pct"/>
            <w:noWrap/>
            <w:hideMark/>
          </w:tcPr>
          <w:p w14:paraId="47880DF9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 w:rsidRPr="00B561CD">
              <w:rPr>
                <w:rFonts w:ascii="Times New Roman" w:hAnsi="Times New Roman" w:cs="Times New Roman"/>
                <w:sz w:val="24"/>
                <w:szCs w:val="24"/>
              </w:rPr>
              <w:t>-0.73</w:t>
            </w:r>
          </w:p>
        </w:tc>
        <w:tc>
          <w:tcPr>
            <w:tcW w:w="426" w:type="pct"/>
            <w:noWrap/>
            <w:hideMark/>
          </w:tcPr>
          <w:p w14:paraId="498CF0B5" w14:textId="77777777" w:rsidR="00A36375" w:rsidRPr="00B561CD" w:rsidRDefault="00A36375" w:rsidP="006A112C">
            <w:pPr>
              <w:suppressLineNumber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63229F9" w14:textId="77777777" w:rsidR="00A36375" w:rsidRPr="005D43DE" w:rsidRDefault="00A36375" w:rsidP="00A36375">
      <w:pPr>
        <w:suppressLineNumbers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43D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*, </w:t>
      </w:r>
      <w:r w:rsidRPr="005D43DE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P </w:t>
      </w:r>
      <w:r w:rsidRPr="005D43DE">
        <w:rPr>
          <w:rFonts w:ascii="Times New Roman" w:hAnsi="Times New Roman" w:cs="Times New Roman"/>
          <w:bCs/>
          <w:sz w:val="24"/>
          <w:szCs w:val="24"/>
          <w:lang w:val="en-US"/>
        </w:rPr>
        <w:t>&lt; 0.05</w:t>
      </w:r>
    </w:p>
    <w:p w14:paraId="0D812062" w14:textId="77777777" w:rsidR="00A36375" w:rsidRPr="004654B4" w:rsidRDefault="00A36375" w:rsidP="00A36375">
      <w:pPr>
        <w:suppressLineNumbers/>
        <w:rPr>
          <w:rStyle w:val="Hyperlink"/>
          <w:rFonts w:ascii="Times New Roman" w:hAnsi="Times New Roman" w:cs="Times New Roman"/>
          <w:color w:val="auto"/>
          <w:sz w:val="24"/>
          <w:szCs w:val="24"/>
        </w:rPr>
      </w:pPr>
    </w:p>
    <w:p w14:paraId="570DA201" w14:textId="77777777" w:rsidR="001C76BA" w:rsidRDefault="001C76BA"/>
    <w:sectPr w:rsidR="001C76BA" w:rsidSect="00A36375">
      <w:pgSz w:w="11906" w:h="16838"/>
      <w:pgMar w:top="1440" w:right="1440" w:bottom="1440" w:left="1440" w:header="706" w:footer="70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375"/>
    <w:rsid w:val="001C76BA"/>
    <w:rsid w:val="00487922"/>
    <w:rsid w:val="00773130"/>
    <w:rsid w:val="008A5F7E"/>
    <w:rsid w:val="00A3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C5F95"/>
  <w15:chartTrackingRefBased/>
  <w15:docId w15:val="{65829DB0-075E-4E0B-B97A-65D94306C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375"/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63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63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63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63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63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63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63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63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63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63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63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63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63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63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63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63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63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63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63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363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63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363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6375"/>
    <w:pPr>
      <w:spacing w:before="160"/>
      <w:jc w:val="center"/>
    </w:pPr>
    <w:rPr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363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6375"/>
    <w:pPr>
      <w:ind w:left="720"/>
      <w:contextualSpacing/>
    </w:pPr>
    <w:rPr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363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63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63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637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36375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A36375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A4"/>
    <w:uiPriority w:val="99"/>
    <w:rsid w:val="00A36375"/>
    <w:rPr>
      <w:rFonts w:cs="Minion Pro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1017</Characters>
  <Application>Microsoft Office Word</Application>
  <DocSecurity>0</DocSecurity>
  <Lines>8</Lines>
  <Paragraphs>2</Paragraphs>
  <ScaleCrop>false</ScaleCrop>
  <Company>SpringerNature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2024-06-18T06:51:00Z</dcterms:created>
  <dcterms:modified xsi:type="dcterms:W3CDTF">2024-06-18T06:51:00Z</dcterms:modified>
</cp:coreProperties>
</file>