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igure legends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>Fig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</w:rPr>
        <w:t xml:space="preserve">1 Dissection of the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malignant glioma cells.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UMAP</w:t>
      </w:r>
      <w:r>
        <w:rPr>
          <w:rFonts w:hint="default" w:ascii="Times New Roman" w:hAnsi="Times New Roman" w:cs="Times New Roman"/>
        </w:rPr>
        <w:t xml:space="preserve"> plots of </w:t>
      </w:r>
      <w:r>
        <w:rPr>
          <w:rFonts w:hint="eastAsia" w:ascii="Times New Roman" w:hAnsi="Times New Roman" w:cs="Times New Roman"/>
          <w:lang w:val="en-US" w:eastAsia="zh-CN"/>
        </w:rPr>
        <w:t xml:space="preserve">malignant glioma </w:t>
      </w:r>
      <w:r>
        <w:rPr>
          <w:rFonts w:hint="default" w:ascii="Times New Roman" w:hAnsi="Times New Roman" w:cs="Times New Roman"/>
        </w:rPr>
        <w:t xml:space="preserve">cells </w:t>
      </w:r>
      <w:r>
        <w:rPr>
          <w:rFonts w:hint="eastAsia" w:ascii="Times New Roman" w:hAnsi="Times New Roman" w:cs="Times New Roman"/>
          <w:lang w:val="en-US" w:eastAsia="zh-CN"/>
        </w:rPr>
        <w:t xml:space="preserve">identify </w:t>
      </w:r>
      <w:r>
        <w:rPr>
          <w:rFonts w:hint="default" w:ascii="Times New Roman" w:hAnsi="Times New Roman" w:cs="Times New Roman"/>
        </w:rPr>
        <w:t>in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this study, with each cell color coded to indicate the associated </w:t>
      </w:r>
      <w:r>
        <w:rPr>
          <w:rFonts w:hint="eastAsia" w:ascii="Times New Roman" w:hAnsi="Times New Roman" w:cs="Times New Roman"/>
          <w:lang w:val="en-US" w:eastAsia="zh-CN"/>
        </w:rPr>
        <w:t>dataset</w:t>
      </w:r>
      <w:r>
        <w:rPr>
          <w:rFonts w:hint="default" w:ascii="Times New Roman" w:hAnsi="Times New Roman" w:cs="Times New Roman"/>
        </w:rPr>
        <w:t>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UMAP</w:t>
      </w:r>
      <w:r>
        <w:rPr>
          <w:rFonts w:hint="default" w:ascii="Times New Roman" w:hAnsi="Times New Roman" w:cs="Times New Roman"/>
        </w:rPr>
        <w:t xml:space="preserve"> plots of </w:t>
      </w:r>
      <w:r>
        <w:rPr>
          <w:rFonts w:hint="eastAsia" w:ascii="Times New Roman" w:hAnsi="Times New Roman" w:cs="Times New Roman"/>
          <w:lang w:val="en-US" w:eastAsia="zh-CN"/>
        </w:rPr>
        <w:t xml:space="preserve">malignant glioma </w:t>
      </w:r>
      <w:r>
        <w:rPr>
          <w:rFonts w:hint="default" w:ascii="Times New Roman" w:hAnsi="Times New Roman" w:cs="Times New Roman"/>
        </w:rPr>
        <w:t xml:space="preserve">cells </w:t>
      </w:r>
      <w:r>
        <w:rPr>
          <w:rFonts w:hint="eastAsia" w:ascii="Times New Roman" w:hAnsi="Times New Roman" w:cs="Times New Roman"/>
          <w:lang w:val="en-US" w:eastAsia="zh-CN"/>
        </w:rPr>
        <w:t xml:space="preserve">identify </w:t>
      </w:r>
      <w:r>
        <w:rPr>
          <w:rFonts w:hint="default" w:ascii="Times New Roman" w:hAnsi="Times New Roman" w:cs="Times New Roman"/>
        </w:rPr>
        <w:t>in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this study, with each cell color coded to indicate the associated </w:t>
      </w:r>
      <w:r>
        <w:rPr>
          <w:rFonts w:hint="eastAsia" w:ascii="Times New Roman" w:hAnsi="Times New Roman" w:cs="Times New Roman"/>
          <w:lang w:val="en-US" w:eastAsia="zh-CN"/>
        </w:rPr>
        <w:t>clusters</w:t>
      </w:r>
      <w:r>
        <w:rPr>
          <w:rFonts w:hint="default" w:ascii="Times New Roman" w:hAnsi="Times New Roman" w:cs="Times New Roman"/>
        </w:rPr>
        <w:t>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</w:rPr>
        <w:t xml:space="preserve">Fig. 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sz w:val="24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 xml:space="preserve">Dissection of the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M1 polarization and M2 polarization in TAM cells.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Dot plot showing the average expression of highlighted 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M1-like and M2-like genes in all TAM clusters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FeaturePlot displayed the M1 polariz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tion scores in five TAM cell subtyps.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FeaturePlot displayed the M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 xml:space="preserve"> polariz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tion scores in five TAM cell subtyps.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Fig. S1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drawing>
          <wp:inline distT="0" distB="0" distL="114300" distR="114300">
            <wp:extent cx="4867910" cy="2345690"/>
            <wp:effectExtent l="0" t="0" r="635" b="762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791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Fig. S2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drawing>
          <wp:inline distT="0" distB="0" distL="114300" distR="114300">
            <wp:extent cx="5273040" cy="4618355"/>
            <wp:effectExtent l="0" t="0" r="5715" b="190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61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vOTcb88df00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AdvOT3b30f6db . B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6780a46b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6780a46b + fb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dvOTea1a7398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ea1a7398 + fb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ea1a7398 + 20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D1D199"/>
    <w:multiLevelType w:val="singleLevel"/>
    <w:tmpl w:val="E5D1D199"/>
    <w:lvl w:ilvl="0" w:tentative="0">
      <w:start w:val="1"/>
      <w:numFmt w:val="upperLetter"/>
      <w:suff w:val="space"/>
      <w:lvlText w:val="(%1)"/>
      <w:lvlJc w:val="left"/>
    </w:lvl>
  </w:abstractNum>
  <w:abstractNum w:abstractNumId="1">
    <w:nsid w:val="EF2EB236"/>
    <w:multiLevelType w:val="singleLevel"/>
    <w:tmpl w:val="EF2EB236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xMWE2ODI5OWExNmFjYzAyYmM4ZWY0Mjk2YTM1MjkifQ=="/>
  </w:docVars>
  <w:rsids>
    <w:rsidRoot w:val="6BD43250"/>
    <w:rsid w:val="6BD4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2024-05-12T12:01:00Z</dcterms:created>
  <dc:creator>小马过河bjfu</dc:creator>
  <cp:lastModifiedBy>小马过河bjfu</cp:lastModifiedBy>
  <dcterms:modified xsi:type="dcterms:W3CDTF">2024-05-12T13:52:30Z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40F1CF03953F4DD79821FEAFB0701F61_11</vt:lpwstr>
  </property>
</Properties>
</file>