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0FF56" w14:textId="77777777" w:rsidR="0079780B" w:rsidRPr="00804A64" w:rsidRDefault="0079780B" w:rsidP="0079780B">
      <w:pPr>
        <w:pStyle w:val="NormalWeb"/>
        <w:spacing w:line="480" w:lineRule="auto"/>
        <w:jc w:val="both"/>
      </w:pPr>
      <w:r w:rsidRPr="00804A64">
        <w:t>Supplementary Table 14. Composition of mixes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7015"/>
      </w:tblGrid>
      <w:tr w:rsidR="0079780B" w:rsidRPr="00804A64" w14:paraId="652E3139" w14:textId="77777777" w:rsidTr="00E76B7D">
        <w:tc>
          <w:tcPr>
            <w:tcW w:w="2335" w:type="dxa"/>
          </w:tcPr>
          <w:p w14:paraId="303077FC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Mix name</w:t>
            </w:r>
          </w:p>
        </w:tc>
        <w:tc>
          <w:tcPr>
            <w:tcW w:w="7015" w:type="dxa"/>
          </w:tcPr>
          <w:p w14:paraId="4E77CE32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Mix composition</w:t>
            </w:r>
          </w:p>
        </w:tc>
      </w:tr>
      <w:tr w:rsidR="0079780B" w:rsidRPr="00804A64" w14:paraId="68A96256" w14:textId="77777777" w:rsidTr="00E76B7D">
        <w:tc>
          <w:tcPr>
            <w:tcW w:w="2335" w:type="dxa"/>
          </w:tcPr>
          <w:p w14:paraId="3823487A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Bead resuspension buffer</w:t>
            </w:r>
          </w:p>
        </w:tc>
        <w:tc>
          <w:tcPr>
            <w:tcW w:w="7015" w:type="dxa"/>
          </w:tcPr>
          <w:p w14:paraId="3CA031F5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Superscript II first-strand buffer (1x), RNAse inhibitor (1U), Nuclease-free water</w:t>
            </w:r>
          </w:p>
        </w:tc>
      </w:tr>
      <w:tr w:rsidR="0079780B" w:rsidRPr="00804A64" w14:paraId="71B79CFB" w14:textId="77777777" w:rsidTr="00E76B7D">
        <w:tc>
          <w:tcPr>
            <w:tcW w:w="2335" w:type="dxa"/>
          </w:tcPr>
          <w:p w14:paraId="452E7162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Wash buffer</w:t>
            </w:r>
          </w:p>
        </w:tc>
        <w:tc>
          <w:tcPr>
            <w:tcW w:w="7015" w:type="dxa"/>
          </w:tcPr>
          <w:p w14:paraId="21C084E9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Superscript II first-strand buffer (1X), DTT (9.75 mM), Tween-20 (0.1), RNAse inhibitor (0.2 U/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l)</w:t>
            </w:r>
          </w:p>
        </w:tc>
      </w:tr>
      <w:tr w:rsidR="0079780B" w:rsidRPr="00804A64" w14:paraId="3AB49B7A" w14:textId="77777777" w:rsidTr="00E76B7D">
        <w:tc>
          <w:tcPr>
            <w:tcW w:w="2335" w:type="dxa"/>
          </w:tcPr>
          <w:p w14:paraId="2C0E4E2F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Reverse transcription master mix</w:t>
            </w:r>
          </w:p>
        </w:tc>
        <w:tc>
          <w:tcPr>
            <w:tcW w:w="7015" w:type="dxa"/>
          </w:tcPr>
          <w:p w14:paraId="3BDA246F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Superscript II first-strand buffer (1x), DTT (2.5 mM), Betaine (1M), Mgcl</w:t>
            </w:r>
            <w:r w:rsidRPr="00804A64">
              <w:rPr>
                <w:vertAlign w:val="subscript"/>
              </w:rPr>
              <w:t>2</w:t>
            </w:r>
            <w:r w:rsidRPr="00804A64">
              <w:t xml:space="preserve"> (9mM), template switching oligo (TSO) (1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M), dNTP mix (1mM), Superscript II reverse transcriptase (10 U/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l), RNAse inhibitor (0.5 U/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l), Nuclease-free water</w:t>
            </w:r>
          </w:p>
        </w:tc>
      </w:tr>
      <w:tr w:rsidR="0079780B" w:rsidRPr="00804A64" w14:paraId="48F62B0A" w14:textId="77777777" w:rsidTr="00E76B7D">
        <w:tc>
          <w:tcPr>
            <w:tcW w:w="2335" w:type="dxa"/>
          </w:tcPr>
          <w:p w14:paraId="3DBD7967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PCR master mix for cDNA amplification</w:t>
            </w:r>
          </w:p>
        </w:tc>
        <w:tc>
          <w:tcPr>
            <w:tcW w:w="7015" w:type="dxa"/>
          </w:tcPr>
          <w:p w14:paraId="28E73558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 xml:space="preserve">Kapa Hifi HotStart Ready Mix (1X), ISPCR oligo (0.2 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M), Nuclease-free water</w:t>
            </w:r>
          </w:p>
        </w:tc>
      </w:tr>
      <w:tr w:rsidR="0079780B" w:rsidRPr="00804A64" w14:paraId="13A693AC" w14:textId="77777777" w:rsidTr="00E76B7D">
        <w:tc>
          <w:tcPr>
            <w:tcW w:w="2335" w:type="dxa"/>
          </w:tcPr>
          <w:p w14:paraId="26DDEFB5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First strand synthesis master mix</w:t>
            </w:r>
          </w:p>
        </w:tc>
        <w:tc>
          <w:tcPr>
            <w:tcW w:w="7015" w:type="dxa"/>
          </w:tcPr>
          <w:p w14:paraId="2B41BAC3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Blue buffer (1X), dNTP mix (0.4mM), 6NF oligo (0.4</w:t>
            </w:r>
            <m:oMath>
              <m:r>
                <w:rPr>
                  <w:rFonts w:ascii="Cambria Math" w:hAnsi="Cambria Math"/>
                </w:rPr>
                <m:t xml:space="preserve"> μ</m:t>
              </m:r>
            </m:oMath>
            <w:r w:rsidRPr="00804A64">
              <w:t xml:space="preserve">M), Klenow exo- (1.25 U/ 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l), Nuclease-free water</w:t>
            </w:r>
          </w:p>
        </w:tc>
      </w:tr>
      <w:tr w:rsidR="0079780B" w:rsidRPr="00804A64" w14:paraId="5FD5451E" w14:textId="77777777" w:rsidTr="00E76B7D">
        <w:tc>
          <w:tcPr>
            <w:tcW w:w="2335" w:type="dxa"/>
          </w:tcPr>
          <w:p w14:paraId="787BF63D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Second strand synthesis master mix</w:t>
            </w:r>
          </w:p>
        </w:tc>
        <w:tc>
          <w:tcPr>
            <w:tcW w:w="7015" w:type="dxa"/>
          </w:tcPr>
          <w:p w14:paraId="46A26A4F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Blue buffer (1X), dNTP mix (0.4mM), 6NR oligo (0.4</w:t>
            </w:r>
            <m:oMath>
              <m:r>
                <w:rPr>
                  <w:rFonts w:ascii="Cambria Math" w:hAnsi="Cambria Math"/>
                </w:rPr>
                <m:t xml:space="preserve"> μ</m:t>
              </m:r>
            </m:oMath>
            <w:r w:rsidRPr="00804A64">
              <w:t xml:space="preserve">M), Klenow exo- (1U/ 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l), Nuclease-free water</w:t>
            </w:r>
          </w:p>
        </w:tc>
      </w:tr>
      <w:tr w:rsidR="0079780B" w:rsidRPr="00804A64" w14:paraId="167EBA96" w14:textId="77777777" w:rsidTr="00E76B7D">
        <w:tc>
          <w:tcPr>
            <w:tcW w:w="2335" w:type="dxa"/>
          </w:tcPr>
          <w:p w14:paraId="13C989BC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PBAT library amplification master mix</w:t>
            </w:r>
          </w:p>
        </w:tc>
        <w:tc>
          <w:tcPr>
            <w:tcW w:w="7015" w:type="dxa"/>
          </w:tcPr>
          <w:p w14:paraId="35B5B21C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 xml:space="preserve">Kapa Hifi Fidelity buffer (1X), dNTP mix (0.2mM), PE1.0 (0.2 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 xml:space="preserve">M), iPCRTag (0.2 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 xml:space="preserve">M), Kapa Hifi HotStart polymerase (0.02 U/ </w:t>
            </w:r>
            <m:oMath>
              <m:r>
                <w:rPr>
                  <w:rFonts w:ascii="Cambria Math" w:hAnsi="Cambria Math"/>
                </w:rPr>
                <m:t>μ</m:t>
              </m:r>
            </m:oMath>
            <w:r w:rsidRPr="00804A64">
              <w:t>l), Nuclease-free water</w:t>
            </w:r>
          </w:p>
        </w:tc>
      </w:tr>
      <w:tr w:rsidR="0079780B" w:rsidRPr="00804A64" w14:paraId="36813E07" w14:textId="77777777" w:rsidTr="00E76B7D">
        <w:tc>
          <w:tcPr>
            <w:tcW w:w="2335" w:type="dxa"/>
          </w:tcPr>
          <w:p w14:paraId="16C8BAE0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>Tagmentation reaction master mix</w:t>
            </w:r>
          </w:p>
        </w:tc>
        <w:tc>
          <w:tcPr>
            <w:tcW w:w="7015" w:type="dxa"/>
          </w:tcPr>
          <w:p w14:paraId="2DB5E790" w14:textId="77777777" w:rsidR="0079780B" w:rsidRPr="00804A64" w:rsidRDefault="0079780B" w:rsidP="00E76B7D">
            <w:pPr>
              <w:pStyle w:val="NormalWeb"/>
              <w:spacing w:line="480" w:lineRule="auto"/>
              <w:jc w:val="both"/>
            </w:pPr>
            <w:r w:rsidRPr="00804A64">
              <w:t xml:space="preserve">Tagment DNA buffer (2X), amplicon tagment mix, </w:t>
            </w:r>
          </w:p>
        </w:tc>
      </w:tr>
    </w:tbl>
    <w:p w14:paraId="17356DA9" w14:textId="77777777" w:rsidR="0079780B" w:rsidRPr="00804A64" w:rsidRDefault="0079780B" w:rsidP="0079780B">
      <w:pPr>
        <w:pStyle w:val="NormalWeb"/>
        <w:spacing w:line="480" w:lineRule="auto"/>
      </w:pPr>
      <w:r w:rsidRPr="00804A64">
        <w:t>Supplementary Table 15. Thermocycler programs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9780B" w:rsidRPr="00804A64" w14:paraId="2BBC3D1D" w14:textId="77777777" w:rsidTr="00E76B7D">
        <w:tc>
          <w:tcPr>
            <w:tcW w:w="4675" w:type="dxa"/>
          </w:tcPr>
          <w:p w14:paraId="77BC9B12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lastRenderedPageBreak/>
              <w:t>Program name</w:t>
            </w:r>
          </w:p>
        </w:tc>
        <w:tc>
          <w:tcPr>
            <w:tcW w:w="4675" w:type="dxa"/>
          </w:tcPr>
          <w:p w14:paraId="199607F7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Steps and temperatures</w:t>
            </w:r>
          </w:p>
        </w:tc>
      </w:tr>
      <w:tr w:rsidR="0079780B" w:rsidRPr="00804A64" w14:paraId="71FDA0EB" w14:textId="77777777" w:rsidTr="00E76B7D">
        <w:tc>
          <w:tcPr>
            <w:tcW w:w="4675" w:type="dxa"/>
          </w:tcPr>
          <w:p w14:paraId="6F8145B8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Reverse transcription </w:t>
            </w:r>
          </w:p>
        </w:tc>
        <w:tc>
          <w:tcPr>
            <w:tcW w:w="4675" w:type="dxa"/>
          </w:tcPr>
          <w:p w14:paraId="4D5C88EC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42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60 min, 50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30 min, 60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>C for 10 min</w:t>
            </w:r>
          </w:p>
        </w:tc>
      </w:tr>
      <w:tr w:rsidR="0079780B" w:rsidRPr="00804A64" w14:paraId="5A52D51F" w14:textId="77777777" w:rsidTr="00E76B7D">
        <w:tc>
          <w:tcPr>
            <w:tcW w:w="4675" w:type="dxa"/>
          </w:tcPr>
          <w:p w14:paraId="2A1359BF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CDNA amplification</w:t>
            </w:r>
          </w:p>
        </w:tc>
        <w:tc>
          <w:tcPr>
            <w:tcW w:w="4675" w:type="dxa"/>
          </w:tcPr>
          <w:p w14:paraId="4366D053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98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 min, 14 cycles of 98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20 sec, 67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15 sec, 72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6 min and final 72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>C for 5 min</w:t>
            </w:r>
          </w:p>
        </w:tc>
      </w:tr>
      <w:tr w:rsidR="0079780B" w:rsidRPr="00804A64" w14:paraId="12139062" w14:textId="77777777" w:rsidTr="00E76B7D">
        <w:tc>
          <w:tcPr>
            <w:tcW w:w="4675" w:type="dxa"/>
          </w:tcPr>
          <w:p w14:paraId="36C6DF5A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CDNA library amplification</w:t>
            </w:r>
          </w:p>
        </w:tc>
        <w:tc>
          <w:tcPr>
            <w:tcW w:w="4675" w:type="dxa"/>
          </w:tcPr>
          <w:p w14:paraId="0673586A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72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 min, 95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30 sec, 12 cycles of 95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10 sec, 55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30 sec, 72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30 sec and final 72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>C for 5 min</w:t>
            </w:r>
          </w:p>
        </w:tc>
      </w:tr>
      <w:tr w:rsidR="0079780B" w:rsidRPr="00804A64" w14:paraId="37B9E803" w14:textId="77777777" w:rsidTr="00E76B7D">
        <w:tc>
          <w:tcPr>
            <w:tcW w:w="4675" w:type="dxa"/>
          </w:tcPr>
          <w:p w14:paraId="1396CA15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Bisulfite conversion</w:t>
            </w:r>
          </w:p>
        </w:tc>
        <w:tc>
          <w:tcPr>
            <w:tcW w:w="4675" w:type="dxa"/>
          </w:tcPr>
          <w:p w14:paraId="1AD3503D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98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8 min, 64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>C for 180 min</w:t>
            </w:r>
          </w:p>
        </w:tc>
      </w:tr>
      <w:tr w:rsidR="0079780B" w:rsidRPr="00804A64" w14:paraId="499CAAF2" w14:textId="77777777" w:rsidTr="00E76B7D">
        <w:tc>
          <w:tcPr>
            <w:tcW w:w="4675" w:type="dxa"/>
          </w:tcPr>
          <w:p w14:paraId="7206893D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Preamplification or First strand synthesis</w:t>
            </w:r>
          </w:p>
        </w:tc>
        <w:tc>
          <w:tcPr>
            <w:tcW w:w="4675" w:type="dxa"/>
          </w:tcPr>
          <w:p w14:paraId="7FCBD44E" w14:textId="77777777" w:rsidR="0079780B" w:rsidRPr="00804A64" w:rsidRDefault="0079780B" w:rsidP="00E76B7D">
            <w:pPr>
              <w:pStyle w:val="NormalWeb"/>
              <w:spacing w:line="480" w:lineRule="auto"/>
              <w:rPr>
                <w:rFonts w:ascii="Cambria Math" w:hAnsi="Cambria Math"/>
                <w:i/>
              </w:rPr>
            </w:pPr>
            <w:r w:rsidRPr="00804A64">
              <w:t xml:space="preserve">65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 min, klenow exo- addition, 4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5 min, slowly ramping from 4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to 37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C, 37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>C for 90 min</w:t>
            </w:r>
          </w:p>
        </w:tc>
      </w:tr>
      <w:tr w:rsidR="0079780B" w:rsidRPr="00804A64" w14:paraId="4124E23B" w14:textId="77777777" w:rsidTr="00E76B7D">
        <w:tc>
          <w:tcPr>
            <w:tcW w:w="4675" w:type="dxa"/>
          </w:tcPr>
          <w:p w14:paraId="1A56F470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Adaptor 2 tagging or Second strand synthesis</w:t>
            </w:r>
          </w:p>
        </w:tc>
        <w:tc>
          <w:tcPr>
            <w:tcW w:w="4675" w:type="dxa"/>
          </w:tcPr>
          <w:p w14:paraId="14EC1D18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98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2 min, klenow exo- addition, 4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5 min, slowly ramping from 4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to 37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C, 37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>C for 90 min</w:t>
            </w:r>
          </w:p>
        </w:tc>
      </w:tr>
      <w:tr w:rsidR="0079780B" w:rsidRPr="00804A64" w14:paraId="3088F8DC" w14:textId="77777777" w:rsidTr="00E76B7D">
        <w:tc>
          <w:tcPr>
            <w:tcW w:w="4675" w:type="dxa"/>
          </w:tcPr>
          <w:p w14:paraId="3F07DA55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PBAT library amplification</w:t>
            </w:r>
          </w:p>
        </w:tc>
        <w:tc>
          <w:tcPr>
            <w:tcW w:w="4675" w:type="dxa"/>
          </w:tcPr>
          <w:p w14:paraId="2B4FD41C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95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2 min, 12 cycles of 94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80 sec, 65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30 sec, 72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 xml:space="preserve">C for 30 sec and final 72 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804A64">
              <w:t>C for 3 min</w:t>
            </w:r>
          </w:p>
        </w:tc>
      </w:tr>
      <w:tr w:rsidR="0079780B" w:rsidRPr="00804A64" w14:paraId="38B91501" w14:textId="77777777" w:rsidTr="00E76B7D">
        <w:tc>
          <w:tcPr>
            <w:tcW w:w="4675" w:type="dxa"/>
          </w:tcPr>
          <w:p w14:paraId="11BFDCBA" w14:textId="77777777" w:rsidR="0079780B" w:rsidRPr="00804A64" w:rsidRDefault="0079780B" w:rsidP="00E76B7D">
            <w:pPr>
              <w:pStyle w:val="NormalWeb"/>
              <w:spacing w:line="480" w:lineRule="auto"/>
            </w:pPr>
          </w:p>
        </w:tc>
        <w:tc>
          <w:tcPr>
            <w:tcW w:w="4675" w:type="dxa"/>
          </w:tcPr>
          <w:p w14:paraId="08838605" w14:textId="77777777" w:rsidR="0079780B" w:rsidRPr="00804A64" w:rsidRDefault="0079780B" w:rsidP="00E76B7D">
            <w:pPr>
              <w:pStyle w:val="NormalWeb"/>
              <w:spacing w:line="480" w:lineRule="auto"/>
            </w:pPr>
          </w:p>
        </w:tc>
      </w:tr>
    </w:tbl>
    <w:p w14:paraId="2F67A121" w14:textId="77777777" w:rsidR="0079780B" w:rsidRPr="00804A64" w:rsidRDefault="0079780B" w:rsidP="0079780B">
      <w:pPr>
        <w:pStyle w:val="NormalWeb"/>
        <w:spacing w:line="480" w:lineRule="auto"/>
      </w:pPr>
      <w:r w:rsidRPr="00804A64">
        <w:t>Supplementary Table 16. Primer sequences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31"/>
        <w:gridCol w:w="7694"/>
        <w:gridCol w:w="625"/>
      </w:tblGrid>
      <w:tr w:rsidR="0079780B" w:rsidRPr="00804A64" w14:paraId="1FA9FEDC" w14:textId="77777777" w:rsidTr="00E76B7D">
        <w:tc>
          <w:tcPr>
            <w:tcW w:w="1031" w:type="dxa"/>
          </w:tcPr>
          <w:p w14:paraId="359D39B1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lastRenderedPageBreak/>
              <w:t>Primer name</w:t>
            </w:r>
          </w:p>
        </w:tc>
        <w:tc>
          <w:tcPr>
            <w:tcW w:w="7694" w:type="dxa"/>
          </w:tcPr>
          <w:p w14:paraId="6BBB18CF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Primer sequence 5’ to 3’</w:t>
            </w:r>
          </w:p>
        </w:tc>
        <w:tc>
          <w:tcPr>
            <w:tcW w:w="625" w:type="dxa"/>
          </w:tcPr>
          <w:p w14:paraId="03B3B16B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 xml:space="preserve">Ref. </w:t>
            </w:r>
          </w:p>
        </w:tc>
      </w:tr>
      <w:tr w:rsidR="0079780B" w:rsidRPr="00804A64" w14:paraId="7392F7B2" w14:textId="77777777" w:rsidTr="00E76B7D">
        <w:tc>
          <w:tcPr>
            <w:tcW w:w="1031" w:type="dxa"/>
          </w:tcPr>
          <w:p w14:paraId="57A2FF1C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Biotinylated oligo-dT30VN</w:t>
            </w:r>
          </w:p>
        </w:tc>
        <w:tc>
          <w:tcPr>
            <w:tcW w:w="7694" w:type="dxa"/>
          </w:tcPr>
          <w:p w14:paraId="2321B010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rPr>
                <w:sz w:val="22"/>
                <w:szCs w:val="22"/>
              </w:rPr>
              <w:t>/5BiotinTEG/ AAGCAGTGGTATCAACGCAGAGTACTTTTTTTTTTTTTTTTTTTTTTTTTTTTTTVN</w:t>
            </w:r>
          </w:p>
        </w:tc>
        <w:tc>
          <w:tcPr>
            <w:tcW w:w="625" w:type="dxa"/>
          </w:tcPr>
          <w:p w14:paraId="5E6C15F3" w14:textId="77777777" w:rsidR="0079780B" w:rsidRPr="00804A64" w:rsidRDefault="0079780B" w:rsidP="00E76B7D">
            <w:pPr>
              <w:pStyle w:val="NormalWeb"/>
              <w:spacing w:line="480" w:lineRule="auto"/>
              <w:rPr>
                <w:sz w:val="22"/>
                <w:szCs w:val="22"/>
              </w:rPr>
            </w:pPr>
            <w:r w:rsidRPr="00804A64">
              <w:rPr>
                <w:sz w:val="22"/>
                <w:szCs w:val="22"/>
              </w:rPr>
              <w:fldChar w:fldCharType="begin">
                <w:fldData xml:space="preserve">PEVuZE5vdGU+PENpdGU+PEF1dGhvcj5NYWNhdWxheTwvQXV0aG9yPjxZZWFyPjIwMTY8L1llYXI+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</w:fldData>
              </w:fldChar>
            </w:r>
            <w:r w:rsidRPr="00804A64">
              <w:rPr>
                <w:sz w:val="22"/>
                <w:szCs w:val="22"/>
              </w:rPr>
              <w:instrText xml:space="preserve"> ADDIN EN.CITE </w:instrText>
            </w:r>
            <w:r w:rsidRPr="00804A64">
              <w:rPr>
                <w:sz w:val="22"/>
                <w:szCs w:val="22"/>
              </w:rPr>
              <w:fldChar w:fldCharType="begin">
                <w:fldData xml:space="preserve">PEVuZE5vdGU+PENpdGU+PEF1dGhvcj5NYWNhdWxheTwvQXV0aG9yPjxZZWFyPjIwMTY8L1llYXI+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</w:fldData>
              </w:fldChar>
            </w:r>
            <w:r w:rsidRPr="00804A64">
              <w:rPr>
                <w:sz w:val="22"/>
                <w:szCs w:val="22"/>
              </w:rPr>
              <w:instrText xml:space="preserve"> ADDIN EN.CITE.DATA </w:instrText>
            </w:r>
            <w:r w:rsidRPr="00804A64">
              <w:rPr>
                <w:sz w:val="22"/>
                <w:szCs w:val="22"/>
              </w:rPr>
            </w:r>
            <w:r w:rsidRPr="00804A64">
              <w:rPr>
                <w:sz w:val="22"/>
                <w:szCs w:val="22"/>
              </w:rPr>
              <w:fldChar w:fldCharType="end"/>
            </w:r>
            <w:r w:rsidRPr="00804A64">
              <w:rPr>
                <w:sz w:val="22"/>
                <w:szCs w:val="22"/>
              </w:rPr>
            </w:r>
            <w:r w:rsidRPr="00804A64">
              <w:rPr>
                <w:sz w:val="22"/>
                <w:szCs w:val="22"/>
              </w:rPr>
              <w:fldChar w:fldCharType="separate"/>
            </w:r>
            <w:r w:rsidRPr="00804A64">
              <w:rPr>
                <w:noProof/>
                <w:sz w:val="22"/>
                <w:szCs w:val="22"/>
              </w:rPr>
              <w:t>[74]</w:t>
            </w:r>
            <w:r w:rsidRPr="00804A64">
              <w:rPr>
                <w:sz w:val="22"/>
                <w:szCs w:val="22"/>
              </w:rPr>
              <w:fldChar w:fldCharType="end"/>
            </w:r>
          </w:p>
        </w:tc>
      </w:tr>
      <w:tr w:rsidR="0079780B" w:rsidRPr="00804A64" w14:paraId="608DE57B" w14:textId="77777777" w:rsidTr="00E76B7D">
        <w:tc>
          <w:tcPr>
            <w:tcW w:w="1031" w:type="dxa"/>
          </w:tcPr>
          <w:p w14:paraId="6835617F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Template switching oligo (TSO)</w:t>
            </w:r>
          </w:p>
        </w:tc>
        <w:tc>
          <w:tcPr>
            <w:tcW w:w="7694" w:type="dxa"/>
          </w:tcPr>
          <w:p w14:paraId="62EA2C76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rPr>
                <w:sz w:val="22"/>
                <w:szCs w:val="22"/>
              </w:rPr>
              <w:t>AAGCAGTGGTATCAACGCAGAGTACATrGrG+G</w:t>
            </w:r>
          </w:p>
        </w:tc>
        <w:tc>
          <w:tcPr>
            <w:tcW w:w="625" w:type="dxa"/>
          </w:tcPr>
          <w:p w14:paraId="4CB89737" w14:textId="77777777" w:rsidR="0079780B" w:rsidRPr="00804A64" w:rsidRDefault="0079780B" w:rsidP="00E76B7D">
            <w:pPr>
              <w:pStyle w:val="NormalWeb"/>
              <w:spacing w:line="480" w:lineRule="auto"/>
              <w:rPr>
                <w:sz w:val="22"/>
                <w:szCs w:val="22"/>
              </w:rPr>
            </w:pPr>
            <w:r w:rsidRPr="00804A64">
              <w:rPr>
                <w:sz w:val="22"/>
                <w:szCs w:val="22"/>
              </w:rPr>
              <w:fldChar w:fldCharType="begin">
                <w:fldData xml:space="preserve">PEVuZE5vdGU+PENpdGU+PEF1dGhvcj5NYWNhdWxheTwvQXV0aG9yPjxZZWFyPjIwMTY8L1llYXI+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</w:fldData>
              </w:fldChar>
            </w:r>
            <w:r w:rsidRPr="00804A64">
              <w:rPr>
                <w:sz w:val="22"/>
                <w:szCs w:val="22"/>
              </w:rPr>
              <w:instrText xml:space="preserve"> ADDIN EN.CITE </w:instrText>
            </w:r>
            <w:r w:rsidRPr="00804A64">
              <w:rPr>
                <w:sz w:val="22"/>
                <w:szCs w:val="22"/>
              </w:rPr>
              <w:fldChar w:fldCharType="begin">
                <w:fldData xml:space="preserve">PEVuZE5vdGU+PENpdGU+PEF1dGhvcj5NYWNhdWxheTwvQXV0aG9yPjxZZWFyPjIwMTY8L1llYXI+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</w:fldData>
              </w:fldChar>
            </w:r>
            <w:r w:rsidRPr="00804A64">
              <w:rPr>
                <w:sz w:val="22"/>
                <w:szCs w:val="22"/>
              </w:rPr>
              <w:instrText xml:space="preserve"> ADDIN EN.CITE.DATA </w:instrText>
            </w:r>
            <w:r w:rsidRPr="00804A64">
              <w:rPr>
                <w:sz w:val="22"/>
                <w:szCs w:val="22"/>
              </w:rPr>
            </w:r>
            <w:r w:rsidRPr="00804A64">
              <w:rPr>
                <w:sz w:val="22"/>
                <w:szCs w:val="22"/>
              </w:rPr>
              <w:fldChar w:fldCharType="end"/>
            </w:r>
            <w:r w:rsidRPr="00804A64">
              <w:rPr>
                <w:sz w:val="22"/>
                <w:szCs w:val="22"/>
              </w:rPr>
            </w:r>
            <w:r w:rsidRPr="00804A64">
              <w:rPr>
                <w:sz w:val="22"/>
                <w:szCs w:val="22"/>
              </w:rPr>
              <w:fldChar w:fldCharType="separate"/>
            </w:r>
            <w:r w:rsidRPr="00804A64">
              <w:rPr>
                <w:noProof/>
                <w:sz w:val="22"/>
                <w:szCs w:val="22"/>
              </w:rPr>
              <w:t>[74]</w:t>
            </w:r>
            <w:r w:rsidRPr="00804A64">
              <w:rPr>
                <w:sz w:val="22"/>
                <w:szCs w:val="22"/>
              </w:rPr>
              <w:fldChar w:fldCharType="end"/>
            </w:r>
          </w:p>
        </w:tc>
      </w:tr>
      <w:tr w:rsidR="0079780B" w:rsidRPr="00804A64" w14:paraId="68544A76" w14:textId="77777777" w:rsidTr="00E76B7D">
        <w:tc>
          <w:tcPr>
            <w:tcW w:w="1031" w:type="dxa"/>
          </w:tcPr>
          <w:p w14:paraId="3EA98AFB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ISPCR oligo</w:t>
            </w:r>
          </w:p>
        </w:tc>
        <w:tc>
          <w:tcPr>
            <w:tcW w:w="7694" w:type="dxa"/>
          </w:tcPr>
          <w:p w14:paraId="09459D39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AAGCAGTGGTATCAACGCAGAGT</w:t>
            </w:r>
          </w:p>
        </w:tc>
        <w:tc>
          <w:tcPr>
            <w:tcW w:w="625" w:type="dxa"/>
          </w:tcPr>
          <w:p w14:paraId="4EAD459C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fldChar w:fldCharType="begin">
                <w:fldData xml:space="preserve">PEVuZE5vdGU+PENpdGU+PEF1dGhvcj5NYWNhdWxheTwvQXV0aG9yPjxZZWFyPjIwMTY8L1llYXI+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</w:fldData>
              </w:fldChar>
            </w:r>
            <w:r w:rsidRPr="00804A64">
              <w:instrText xml:space="preserve"> ADDIN EN.CITE </w:instrText>
            </w:r>
            <w:r w:rsidRPr="00804A64">
              <w:fldChar w:fldCharType="begin">
                <w:fldData xml:space="preserve">PEVuZE5vdGU+PENpdGU+PEF1dGhvcj5NYWNhdWxheTwvQXV0aG9yPjxZZWFyPjIwMTY8L1llYXI+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</w:fldData>
              </w:fldChar>
            </w:r>
            <w:r w:rsidRPr="00804A64">
              <w:instrText xml:space="preserve"> ADDIN EN.CITE.DATA </w:instrText>
            </w:r>
            <w:r w:rsidRPr="00804A64">
              <w:fldChar w:fldCharType="end"/>
            </w:r>
            <w:r w:rsidRPr="00804A64">
              <w:fldChar w:fldCharType="separate"/>
            </w:r>
            <w:r w:rsidRPr="00804A64">
              <w:rPr>
                <w:noProof/>
              </w:rPr>
              <w:t>[74]</w:t>
            </w:r>
            <w:r w:rsidRPr="00804A64">
              <w:fldChar w:fldCharType="end"/>
            </w:r>
          </w:p>
        </w:tc>
      </w:tr>
      <w:tr w:rsidR="0079780B" w:rsidRPr="00804A64" w14:paraId="7B4C68AA" w14:textId="77777777" w:rsidTr="00E76B7D">
        <w:tc>
          <w:tcPr>
            <w:tcW w:w="1031" w:type="dxa"/>
          </w:tcPr>
          <w:p w14:paraId="04B97414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6NF oligo</w:t>
            </w:r>
          </w:p>
        </w:tc>
        <w:tc>
          <w:tcPr>
            <w:tcW w:w="7694" w:type="dxa"/>
          </w:tcPr>
          <w:p w14:paraId="59A6C342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CTACACGACGCTCTTCCGATCTNNNNNN</w:t>
            </w:r>
          </w:p>
          <w:p w14:paraId="6D9DAA51" w14:textId="77777777" w:rsidR="0079780B" w:rsidRPr="00804A64" w:rsidRDefault="0079780B" w:rsidP="00E76B7D">
            <w:pPr>
              <w:pStyle w:val="NormalWeb"/>
              <w:spacing w:line="480" w:lineRule="auto"/>
            </w:pPr>
          </w:p>
        </w:tc>
        <w:tc>
          <w:tcPr>
            <w:tcW w:w="625" w:type="dxa"/>
          </w:tcPr>
          <w:p w14:paraId="549BE27B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fldChar w:fldCharType="begin"/>
            </w:r>
            <w:r w:rsidRPr="00804A64">
              <w:instrText xml:space="preserve"> ADDIN EN.CITE &lt;EndNote&gt;&lt;Cite&gt;&lt;Author&gt;Clark&lt;/Author&gt;&lt;Year&gt;2017&lt;/Year&gt;&lt;RecNum&gt;84&lt;/RecNum&gt;&lt;DisplayText&gt;[75]&lt;/DisplayText&gt;&lt;record&gt;&lt;rec-number&gt;84&lt;/rec-number&gt;&lt;foreign-keys&gt;&lt;key app="EN" db-id="szxad5swzvs905ed92ppsrpzxapd2af90ddx" timestamp="1702573143"&gt;84&lt;/key&gt;&lt;/foreign-keys&gt;&lt;ref-type name="Journal Article"&gt;17&lt;/ref-type&gt;&lt;contributors&gt;&lt;authors&gt;&lt;author&gt;Clark, S. J.&lt;/author&gt;&lt;author&gt;Smallwood, S. A.&lt;/author&gt;&lt;author&gt;Lee, H. J.&lt;/author&gt;&lt;author&gt;Krueger, F.&lt;/author&gt;&lt;author&gt;Reik, W.&lt;/author&gt;&lt;author&gt;Kelsey, G.&lt;/author&gt;&lt;/authors&gt;&lt;/contributors&gt;&lt;auth-address&gt;Epigenetics Programme, Babraham Institute, Cambridge, UK.&amp;#xD;Wellcome Trust Sanger Institute, Hinxton, Cambridge, UK.&amp;#xD;Bioinformatics Group, Babraham Institute, Cambridge, UK.&amp;#xD;Centre for Trophoblast Research, University of Cambridge, Cambridge, UK.&amp;#xD;Department of Physiology, Development and Neuroscience, University of Cambridge, Cambridge, UK.&lt;/auth-address&gt;&lt;titles&gt;&lt;title&gt;Genome-wide base-resolution mapping of DNA methylation in single cells using single-cell bisulfite sequencing (scBS-seq)&lt;/title&gt;&lt;secondary-title&gt;Nat Protoc&lt;/secondary-title&gt;&lt;/titles&gt;&lt;periodical&gt;&lt;full-title&gt;Nat Protoc&lt;/full-title&gt;&lt;/periodical&gt;&lt;pages&gt;534-547&lt;/pages&gt;&lt;volume&gt;12&lt;/volume&gt;&lt;number&gt;3&lt;/number&gt;&lt;edition&gt;2017/02/10&lt;/edition&gt;&lt;keywords&gt;&lt;keyword&gt;Animals&lt;/keyword&gt;&lt;keyword&gt;Base Sequence&lt;/keyword&gt;&lt;keyword&gt;CpG Islands/genetics&lt;/keyword&gt;&lt;keyword&gt;DNA Methylation/*drug effects&lt;/keyword&gt;&lt;keyword&gt;Genomics/*methods&lt;/keyword&gt;&lt;keyword&gt;Mice&lt;/keyword&gt;&lt;keyword&gt;Sequence Analysis, DNA/*methods&lt;/keyword&gt;&lt;keyword&gt;Single-Cell Analysis/*methods&lt;/keyword&gt;&lt;keyword&gt;Sulfites/*pharmacology&lt;/keyword&gt;&lt;/keywords&gt;&lt;dates&gt;&lt;year&gt;2017&lt;/year&gt;&lt;pub-dates&gt;&lt;date&gt;Mar&lt;/date&gt;&lt;/pub-dates&gt;&lt;/dates&gt;&lt;isbn&gt;1750-2799 (Electronic)&amp;#xD;1750-2799 (Linking)&lt;/isbn&gt;&lt;accession-num&gt;28182018&lt;/accession-num&gt;&lt;urls&gt;&lt;related-urls&gt;&lt;url&gt;https://www.ncbi.nlm.nih.gov/pubmed/28182018&lt;/url&gt;&lt;/related-urls&gt;&lt;/urls&gt;&lt;electronic-resource-num&gt;10.1038/nprot.2016.187&lt;/electronic-resource-num&gt;&lt;/record&gt;&lt;/Cite&gt;&lt;/EndNote&gt;</w:instrText>
            </w:r>
            <w:r w:rsidRPr="00804A64">
              <w:fldChar w:fldCharType="separate"/>
            </w:r>
            <w:r w:rsidRPr="00804A64">
              <w:rPr>
                <w:noProof/>
              </w:rPr>
              <w:t>[75]</w:t>
            </w:r>
            <w:r w:rsidRPr="00804A64">
              <w:fldChar w:fldCharType="end"/>
            </w:r>
          </w:p>
        </w:tc>
      </w:tr>
      <w:tr w:rsidR="0079780B" w:rsidRPr="00804A64" w14:paraId="4899A481" w14:textId="77777777" w:rsidTr="00E76B7D">
        <w:tc>
          <w:tcPr>
            <w:tcW w:w="1031" w:type="dxa"/>
          </w:tcPr>
          <w:p w14:paraId="3D5835BF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6NR oligo</w:t>
            </w:r>
          </w:p>
        </w:tc>
        <w:tc>
          <w:tcPr>
            <w:tcW w:w="7694" w:type="dxa"/>
          </w:tcPr>
          <w:p w14:paraId="7C12C11E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TGCTGAACCGCTCTTCCGATCTNNNNNN</w:t>
            </w:r>
          </w:p>
        </w:tc>
        <w:tc>
          <w:tcPr>
            <w:tcW w:w="625" w:type="dxa"/>
          </w:tcPr>
          <w:p w14:paraId="768788D7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fldChar w:fldCharType="begin"/>
            </w:r>
            <w:r w:rsidRPr="00804A64">
              <w:instrText xml:space="preserve"> ADDIN EN.CITE &lt;EndNote&gt;&lt;Cite&gt;&lt;Author&gt;Clark&lt;/Author&gt;&lt;Year&gt;2017&lt;/Year&gt;&lt;RecNum&gt;84&lt;/RecNum&gt;&lt;DisplayText&gt;[75]&lt;/DisplayText&gt;&lt;record&gt;&lt;rec-number&gt;84&lt;/rec-number&gt;&lt;foreign-keys&gt;&lt;key app="EN" db-id="szxad5swzvs905ed92ppsrpzxapd2af90ddx" timestamp="1702573143"&gt;84&lt;/key&gt;&lt;/foreign-keys&gt;&lt;ref-type name="Journal Article"&gt;17&lt;/ref-type&gt;&lt;contributors&gt;&lt;authors&gt;&lt;author&gt;Clark, S. J.&lt;/author&gt;&lt;author&gt;Smallwood, S. A.&lt;/author&gt;&lt;author&gt;Lee, H. J.&lt;/author&gt;&lt;author&gt;Krueger, F.&lt;/author&gt;&lt;author&gt;Reik, W.&lt;/author&gt;&lt;author&gt;Kelsey, G.&lt;/author&gt;&lt;/authors&gt;&lt;/contributors&gt;&lt;auth-address&gt;Epigenetics Programme, Babraham Institute, Cambridge, UK.&amp;#xD;Wellcome Trust Sanger Institute, Hinxton, Cambridge, UK.&amp;#xD;Bioinformatics Group, Babraham Institute, Cambridge, UK.&amp;#xD;Centre for Trophoblast Research, University of Cambridge, Cambridge, UK.&amp;#xD;Department of Physiology, Development and Neuroscience, University of Cambridge, Cambridge, UK.&lt;/auth-address&gt;&lt;titles&gt;&lt;title&gt;Genome-wide base-resolution mapping of DNA methylation in single cells using single-cell bisulfite sequencing (scBS-seq)&lt;/title&gt;&lt;secondary-title&gt;Nat Protoc&lt;/secondary-title&gt;&lt;/titles&gt;&lt;periodical&gt;&lt;full-title&gt;Nat Protoc&lt;/full-title&gt;&lt;/periodical&gt;&lt;pages&gt;534-547&lt;/pages&gt;&lt;volume&gt;12&lt;/volume&gt;&lt;number&gt;3&lt;/number&gt;&lt;edition&gt;2017/02/10&lt;/edition&gt;&lt;keywords&gt;&lt;keyword&gt;Animals&lt;/keyword&gt;&lt;keyword&gt;Base Sequence&lt;/keyword&gt;&lt;keyword&gt;CpG Islands/genetics&lt;/keyword&gt;&lt;keyword&gt;DNA Methylation/*drug effects&lt;/keyword&gt;&lt;keyword&gt;Genomics/*methods&lt;/keyword&gt;&lt;keyword&gt;Mice&lt;/keyword&gt;&lt;keyword&gt;Sequence Analysis, DNA/*methods&lt;/keyword&gt;&lt;keyword&gt;Single-Cell Analysis/*methods&lt;/keyword&gt;&lt;keyword&gt;Sulfites/*pharmacology&lt;/keyword&gt;&lt;/keywords&gt;&lt;dates&gt;&lt;year&gt;2017&lt;/year&gt;&lt;pub-dates&gt;&lt;date&gt;Mar&lt;/date&gt;&lt;/pub-dates&gt;&lt;/dates&gt;&lt;isbn&gt;1750-2799 (Electronic)&amp;#xD;1750-2799 (Linking)&lt;/isbn&gt;&lt;accession-num&gt;28182018&lt;/accession-num&gt;&lt;urls&gt;&lt;related-urls&gt;&lt;url&gt;https://www.ncbi.nlm.nih.gov/pubmed/28182018&lt;/url&gt;&lt;/related-urls&gt;&lt;/urls&gt;&lt;electronic-resource-num&gt;10.1038/nprot.2016.187&lt;/electronic-resource-num&gt;&lt;/record&gt;&lt;/Cite&gt;&lt;/EndNote&gt;</w:instrText>
            </w:r>
            <w:r w:rsidRPr="00804A64">
              <w:fldChar w:fldCharType="separate"/>
            </w:r>
            <w:r w:rsidRPr="00804A64">
              <w:rPr>
                <w:noProof/>
              </w:rPr>
              <w:t>[75]</w:t>
            </w:r>
            <w:r w:rsidRPr="00804A64">
              <w:fldChar w:fldCharType="end"/>
            </w:r>
          </w:p>
        </w:tc>
      </w:tr>
      <w:tr w:rsidR="0079780B" w:rsidRPr="00804A64" w14:paraId="451B650F" w14:textId="77777777" w:rsidTr="00E76B7D">
        <w:tc>
          <w:tcPr>
            <w:tcW w:w="1031" w:type="dxa"/>
          </w:tcPr>
          <w:p w14:paraId="4948C134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PE1.0</w:t>
            </w:r>
          </w:p>
        </w:tc>
        <w:tc>
          <w:tcPr>
            <w:tcW w:w="7694" w:type="dxa"/>
          </w:tcPr>
          <w:p w14:paraId="0728C7A7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AATGATACGGCGACCACCGAGATCTACACTCTTTCCCTACACGACGCTCTTCCGATC*T</w:t>
            </w:r>
          </w:p>
        </w:tc>
        <w:tc>
          <w:tcPr>
            <w:tcW w:w="625" w:type="dxa"/>
          </w:tcPr>
          <w:p w14:paraId="42800A64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fldChar w:fldCharType="begin"/>
            </w:r>
            <w:r w:rsidRPr="00804A64">
              <w:instrText xml:space="preserve"> ADDIN EN.CITE &lt;EndNote&gt;&lt;Cite&gt;&lt;Author&gt;Clark&lt;/Author&gt;&lt;Year&gt;2017&lt;/Year&gt;&lt;RecNum&gt;84&lt;/RecNum&gt;&lt;DisplayText&gt;[75]&lt;/DisplayText&gt;&lt;record&gt;&lt;rec-number&gt;84&lt;/rec-number&gt;&lt;foreign-keys&gt;&lt;key app="EN" db-id="szxad5swzvs905ed92ppsrpzxapd2af90ddx" timestamp="1702573143"&gt;84&lt;/key&gt;&lt;/foreign-keys&gt;&lt;ref-type name="Journal Article"&gt;17&lt;/ref-type&gt;&lt;contributors&gt;&lt;authors&gt;&lt;author&gt;Clark, S. J.&lt;/author&gt;&lt;author&gt;Smallwood, S. A.&lt;/author&gt;&lt;author&gt;Lee, H. J.&lt;/author&gt;&lt;author&gt;Krueger, F.&lt;/author&gt;&lt;author&gt;Reik, W.&lt;/author&gt;&lt;author&gt;Kelsey, G.&lt;/author&gt;&lt;/authors&gt;&lt;/contributors&gt;&lt;auth-address&gt;Epigenetics Programme, Babraham Institute, Cambridge, UK.&amp;#xD;Wellcome Trust Sanger Institute, Hinxton, Cambridge, UK.&amp;#xD;Bioinformatics Group, Babraham Institute, Cambridge, UK.&amp;#xD;Centre for Trophoblast Research, University of Cambridge, Cambridge, UK.&amp;#xD;Department of Physiology, Development and Neuroscience, University of Cambridge, Cambridge, UK.&lt;/auth-address&gt;&lt;titles&gt;&lt;title&gt;Genome-wide base-resolution mapping of DNA methylation in single cells using single-cell bisulfite sequencing (scBS-seq)&lt;/title&gt;&lt;secondary-title&gt;Nat Protoc&lt;/secondary-title&gt;&lt;/titles&gt;&lt;periodical&gt;&lt;full-title&gt;Nat Protoc&lt;/full-title&gt;&lt;/periodical&gt;&lt;pages&gt;534-547&lt;/pages&gt;&lt;volume&gt;12&lt;/volume&gt;&lt;number&gt;3&lt;/number&gt;&lt;edition&gt;2017/02/10&lt;/edition&gt;&lt;keywords&gt;&lt;keyword&gt;Animals&lt;/keyword&gt;&lt;keyword&gt;Base Sequence&lt;/keyword&gt;&lt;keyword&gt;CpG Islands/genetics&lt;/keyword&gt;&lt;keyword&gt;DNA Methylation/*drug effects&lt;/keyword&gt;&lt;keyword&gt;Genomics/*methods&lt;/keyword&gt;&lt;keyword&gt;Mice&lt;/keyword&gt;&lt;keyword&gt;Sequence Analysis, DNA/*methods&lt;/keyword&gt;&lt;keyword&gt;Single-Cell Analysis/*methods&lt;/keyword&gt;&lt;keyword&gt;Sulfites/*pharmacology&lt;/keyword&gt;&lt;/keywords&gt;&lt;dates&gt;&lt;year&gt;2017&lt;/year&gt;&lt;pub-dates&gt;&lt;date&gt;Mar&lt;/date&gt;&lt;/pub-dates&gt;&lt;/dates&gt;&lt;isbn&gt;1750-2799 (Electronic)&amp;#xD;1750-2799 (Linking)&lt;/isbn&gt;&lt;accession-num&gt;28182018&lt;/accession-num&gt;&lt;urls&gt;&lt;related-urls&gt;&lt;url&gt;https://www.ncbi.nlm.nih.gov/pubmed/28182018&lt;/url&gt;&lt;/related-urls&gt;&lt;/urls&gt;&lt;electronic-resource-num&gt;10.1038/nprot.2016.187&lt;/electronic-resource-num&gt;&lt;/record&gt;&lt;/Cite&gt;&lt;/EndNote&gt;</w:instrText>
            </w:r>
            <w:r w:rsidRPr="00804A64">
              <w:fldChar w:fldCharType="separate"/>
            </w:r>
            <w:r w:rsidRPr="00804A64">
              <w:rPr>
                <w:noProof/>
              </w:rPr>
              <w:t>[75]</w:t>
            </w:r>
            <w:r w:rsidRPr="00804A64">
              <w:fldChar w:fldCharType="end"/>
            </w:r>
          </w:p>
        </w:tc>
      </w:tr>
      <w:tr w:rsidR="0079780B" w:rsidRPr="00804A64" w14:paraId="21C42FB6" w14:textId="77777777" w:rsidTr="00E76B7D">
        <w:tc>
          <w:tcPr>
            <w:tcW w:w="1031" w:type="dxa"/>
          </w:tcPr>
          <w:p w14:paraId="4700DC45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iPCRTag</w:t>
            </w:r>
          </w:p>
        </w:tc>
        <w:tc>
          <w:tcPr>
            <w:tcW w:w="7694" w:type="dxa"/>
          </w:tcPr>
          <w:p w14:paraId="070F2B85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CAAGCAGAAGACGGCATACGAGATXXXXXXXXGAGATCGGTCTCGGCATTCCTGCTGAACCGCTCTT CCGATC*T</w:t>
            </w:r>
          </w:p>
        </w:tc>
        <w:tc>
          <w:tcPr>
            <w:tcW w:w="625" w:type="dxa"/>
          </w:tcPr>
          <w:p w14:paraId="6C0548BB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fldChar w:fldCharType="begin"/>
            </w:r>
            <w:r w:rsidRPr="00804A64">
              <w:instrText xml:space="preserve"> ADDIN EN.CITE &lt;EndNote&gt;&lt;Cite&gt;&lt;Author&gt;Clark&lt;/Author&gt;&lt;Year&gt;2017&lt;/Year&gt;&lt;RecNum&gt;84&lt;/RecNum&gt;&lt;DisplayText&gt;[75]&lt;/DisplayText&gt;&lt;record&gt;&lt;rec-number&gt;84&lt;/rec-number&gt;&lt;foreign-keys&gt;&lt;key app="EN" db-id="szxad5swzvs905ed92ppsrpzxapd2af90ddx" timestamp="1702573143"&gt;84&lt;/key&gt;&lt;/foreign-keys&gt;&lt;ref-type name="Journal Article"&gt;17&lt;/ref-type&gt;&lt;contributors&gt;&lt;authors&gt;&lt;author&gt;Clark, S. J.&lt;/author&gt;&lt;author&gt;Smallwood, S. A.&lt;/author&gt;&lt;author&gt;Lee, H. J.&lt;/author&gt;&lt;author&gt;Krueger, F.&lt;/author&gt;&lt;author&gt;Reik, W.&lt;/author&gt;&lt;author&gt;Kelsey, G.&lt;/author&gt;&lt;/authors&gt;&lt;/contributors&gt;&lt;auth-address&gt;Epigenetics Programme, Babraham Institute, Cambridge, UK.&amp;#xD;Wellcome Trust Sanger Institute, Hinxton, Cambridge, UK.&amp;#xD;Bioinformatics Group, Babraham Institute, Cambridge, UK.&amp;#xD;Centre for Trophoblast Research, University of Cambridge, Cambridge, UK.&amp;#xD;Department of Physiology, Development and Neuroscience, University of Cambridge, Cambridge, UK.&lt;/auth-address&gt;&lt;titles&gt;&lt;title&gt;Genome-wide base-resolution mapping of DNA methylation in single cells using single-cell bisulfite sequencing (scBS-seq)&lt;/title&gt;&lt;secondary-title&gt;Nat Protoc&lt;/secondary-title&gt;&lt;/titles&gt;&lt;periodical&gt;&lt;full-title&gt;Nat Protoc&lt;/full-title&gt;&lt;/periodical&gt;&lt;pages&gt;534-547&lt;/pages&gt;&lt;volume&gt;12&lt;/volume&gt;&lt;number&gt;3&lt;/number&gt;&lt;edition&gt;2017/02/10&lt;/edition&gt;&lt;keywords&gt;&lt;keyword&gt;Animals&lt;/keyword&gt;&lt;keyword&gt;Base Sequence&lt;/keyword&gt;&lt;keyword&gt;CpG Islands/genetics&lt;/keyword&gt;&lt;keyword&gt;DNA Methylation/*drug effects&lt;/keyword&gt;&lt;keyword&gt;Genomics/*methods&lt;/keyword&gt;&lt;keyword&gt;Mice&lt;/keyword&gt;&lt;keyword&gt;Sequence Analysis, DNA/*methods&lt;/keyword&gt;&lt;keyword&gt;Single-Cell Analysis/*methods&lt;/keyword&gt;&lt;keyword&gt;Sulfites/*pharmacology&lt;/keyword&gt;&lt;/keywords&gt;&lt;dates&gt;&lt;year&gt;2017&lt;/year&gt;&lt;pub-dates&gt;&lt;date&gt;Mar&lt;/date&gt;&lt;/pub-dates&gt;&lt;/dates&gt;&lt;isbn&gt;1750-2799 (Electronic)&amp;#xD;1750-2799 (Linking)&lt;/isbn&gt;&lt;accession-num&gt;28182018&lt;/accession-num&gt;&lt;urls&gt;&lt;related-urls&gt;&lt;url&gt;https://www.ncbi.nlm.nih.gov/pubmed/28182018&lt;/url&gt;&lt;/related-urls&gt;&lt;/urls&gt;&lt;electronic-resource-num&gt;10.1038/nprot.2016.187&lt;/electronic-resource-num&gt;&lt;/record&gt;&lt;/Cite&gt;&lt;/EndNote&gt;</w:instrText>
            </w:r>
            <w:r w:rsidRPr="00804A64">
              <w:fldChar w:fldCharType="separate"/>
            </w:r>
            <w:r w:rsidRPr="00804A64">
              <w:rPr>
                <w:noProof/>
              </w:rPr>
              <w:t>[75]</w:t>
            </w:r>
            <w:r w:rsidRPr="00804A64">
              <w:fldChar w:fldCharType="end"/>
            </w:r>
          </w:p>
        </w:tc>
      </w:tr>
      <w:tr w:rsidR="0079780B" w:rsidRPr="00804A64" w14:paraId="492578C3" w14:textId="77777777" w:rsidTr="00E76B7D">
        <w:tc>
          <w:tcPr>
            <w:tcW w:w="1031" w:type="dxa"/>
          </w:tcPr>
          <w:p w14:paraId="7E6723AB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lastRenderedPageBreak/>
              <w:t>iTag sequencing primer</w:t>
            </w:r>
          </w:p>
        </w:tc>
        <w:tc>
          <w:tcPr>
            <w:tcW w:w="7694" w:type="dxa"/>
          </w:tcPr>
          <w:p w14:paraId="55D04D0F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t>AAGAGCGGTTCAGCAGGAATGCCGAGACCGATCTC</w:t>
            </w:r>
          </w:p>
        </w:tc>
        <w:tc>
          <w:tcPr>
            <w:tcW w:w="625" w:type="dxa"/>
          </w:tcPr>
          <w:p w14:paraId="33290EB1" w14:textId="77777777" w:rsidR="0079780B" w:rsidRPr="00804A64" w:rsidRDefault="0079780B" w:rsidP="00E76B7D">
            <w:pPr>
              <w:pStyle w:val="NormalWeb"/>
              <w:spacing w:line="480" w:lineRule="auto"/>
            </w:pPr>
            <w:r w:rsidRPr="00804A64">
              <w:fldChar w:fldCharType="begin"/>
            </w:r>
            <w:r w:rsidRPr="00804A64">
              <w:instrText xml:space="preserve"> ADDIN EN.CITE &lt;EndNote&gt;&lt;Cite&gt;&lt;Author&gt;Clark&lt;/Author&gt;&lt;Year&gt;2017&lt;/Year&gt;&lt;RecNum&gt;84&lt;/RecNum&gt;&lt;DisplayText&gt;[75]&lt;/DisplayText&gt;&lt;record&gt;&lt;rec-number&gt;84&lt;/rec-number&gt;&lt;foreign-keys&gt;&lt;key app="EN" db-id="szxad5swzvs905ed92ppsrpzxapd2af90ddx" timestamp="1702573143"&gt;84&lt;/key&gt;&lt;/foreign-keys&gt;&lt;ref-type name="Journal Article"&gt;17&lt;/ref-type&gt;&lt;contributors&gt;&lt;authors&gt;&lt;author&gt;Clark, S. J.&lt;/author&gt;&lt;author&gt;Smallwood, S. A.&lt;/author&gt;&lt;author&gt;Lee, H. J.&lt;/author&gt;&lt;author&gt;Krueger, F.&lt;/author&gt;&lt;author&gt;Reik, W.&lt;/author&gt;&lt;author&gt;Kelsey, G.&lt;/author&gt;&lt;/authors&gt;&lt;/contributors&gt;&lt;auth-address&gt;Epigenetics Programme, Babraham Institute, Cambridge, UK.&amp;#xD;Wellcome Trust Sanger Institute, Hinxton, Cambridge, UK.&amp;#xD;Bioinformatics Group, Babraham Institute, Cambridge, UK.&amp;#xD;Centre for Trophoblast Research, University of Cambridge, Cambridge, UK.&amp;#xD;Department of Physiology, Development and Neuroscience, University of Cambridge, Cambridge, UK.&lt;/auth-address&gt;&lt;titles&gt;&lt;title&gt;Genome-wide base-resolution mapping of DNA methylation in single cells using single-cell bisulfite sequencing (scBS-seq)&lt;/title&gt;&lt;secondary-title&gt;Nat Protoc&lt;/secondary-title&gt;&lt;/titles&gt;&lt;periodical&gt;&lt;full-title&gt;Nat Protoc&lt;/full-title&gt;&lt;/periodical&gt;&lt;pages&gt;534-547&lt;/pages&gt;&lt;volume&gt;12&lt;/volume&gt;&lt;number&gt;3&lt;/number&gt;&lt;edition&gt;2017/02/10&lt;/edition&gt;&lt;keywords&gt;&lt;keyword&gt;Animals&lt;/keyword&gt;&lt;keyword&gt;Base Sequence&lt;/keyword&gt;&lt;keyword&gt;CpG Islands/genetics&lt;/keyword&gt;&lt;keyword&gt;DNA Methylation/*drug effects&lt;/keyword&gt;&lt;keyword&gt;Genomics/*methods&lt;/keyword&gt;&lt;keyword&gt;Mice&lt;/keyword&gt;&lt;keyword&gt;Sequence Analysis, DNA/*methods&lt;/keyword&gt;&lt;keyword&gt;Single-Cell Analysis/*methods&lt;/keyword&gt;&lt;keyword&gt;Sulfites/*pharmacology&lt;/keyword&gt;&lt;/keywords&gt;&lt;dates&gt;&lt;year&gt;2017&lt;/year&gt;&lt;pub-dates&gt;&lt;date&gt;Mar&lt;/date&gt;&lt;/pub-dates&gt;&lt;/dates&gt;&lt;isbn&gt;1750-2799 (Electronic)&amp;#xD;1750-2799 (Linking)&lt;/isbn&gt;&lt;accession-num&gt;28182018&lt;/accession-num&gt;&lt;urls&gt;&lt;related-urls&gt;&lt;url&gt;https://www.ncbi.nlm.nih.gov/pubmed/28182018&lt;/url&gt;&lt;/related-urls&gt;&lt;/urls&gt;&lt;electronic-resource-num&gt;10.1038/nprot.2016.187&lt;/electronic-resource-num&gt;&lt;/record&gt;&lt;/Cite&gt;&lt;/EndNote&gt;</w:instrText>
            </w:r>
            <w:r w:rsidRPr="00804A64">
              <w:fldChar w:fldCharType="separate"/>
            </w:r>
            <w:r w:rsidRPr="00804A64">
              <w:rPr>
                <w:noProof/>
              </w:rPr>
              <w:t>[75]</w:t>
            </w:r>
            <w:r w:rsidRPr="00804A64">
              <w:fldChar w:fldCharType="end"/>
            </w:r>
          </w:p>
        </w:tc>
      </w:tr>
    </w:tbl>
    <w:p w14:paraId="3D96B039" w14:textId="77777777" w:rsidR="0079780B" w:rsidRPr="00804A64" w:rsidRDefault="0079780B" w:rsidP="0079780B">
      <w:pPr>
        <w:spacing w:line="480" w:lineRule="auto"/>
        <w:rPr>
          <w:rFonts w:ascii="Times New Roman" w:hAnsi="Times New Roman" w:cs="Times New Roman"/>
          <w:color w:val="0D0D0D" w:themeColor="text1" w:themeTint="F2"/>
        </w:rPr>
      </w:pPr>
      <w:r w:rsidRPr="00804A64">
        <w:rPr>
          <w:rFonts w:ascii="Times New Roman" w:hAnsi="Times New Roman" w:cs="Times New Roman"/>
        </w:rPr>
        <w:t xml:space="preserve">TEG 15 represents atom triethylene glycol spacer, </w:t>
      </w:r>
      <w:r w:rsidRPr="00804A64">
        <w:rPr>
          <w:rFonts w:ascii="Times New Roman" w:hAnsi="Times New Roman" w:cs="Times New Roman"/>
          <w:color w:val="0D0D0D" w:themeColor="text1" w:themeTint="F2"/>
        </w:rPr>
        <w:t xml:space="preserve">rGrG+G represents </w:t>
      </w:r>
      <w:r w:rsidRPr="00804A64">
        <w:rPr>
          <w:rFonts w:ascii="Times New Roman" w:hAnsi="Times New Roman" w:cs="Times New Roman"/>
          <w:color w:val="0D0D0D" w:themeColor="text1" w:themeTint="F2"/>
          <w:shd w:val="clear" w:color="auto" w:fill="FFFFFF"/>
        </w:rPr>
        <w:t xml:space="preserve">two riboguanosines residues and one locked guanine residue, </w:t>
      </w:r>
      <w:r w:rsidRPr="00804A64">
        <w:rPr>
          <w:rFonts w:ascii="Times New Roman" w:hAnsi="Times New Roman" w:cs="Times New Roman"/>
        </w:rPr>
        <w:t>* represents phosphorothioate, XXXXXXXX represents 8 base index</w:t>
      </w:r>
    </w:p>
    <w:p w14:paraId="29804BF3" w14:textId="77777777" w:rsidR="0079780B" w:rsidRDefault="0079780B"/>
    <w:sectPr w:rsidR="00797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80B"/>
    <w:rsid w:val="0079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D6459"/>
  <w15:chartTrackingRefBased/>
  <w15:docId w15:val="{5CE6AC47-066B-4329-8A2D-578EDC627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80B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978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8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8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8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8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80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80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80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80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8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8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8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8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8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8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8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8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8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8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80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80B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8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80B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8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8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8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80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7978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WebChar">
    <w:name w:val="Normal (Web) Char"/>
    <w:basedOn w:val="DefaultParagraphFont"/>
    <w:link w:val="NormalWeb"/>
    <w:uiPriority w:val="99"/>
    <w:rsid w:val="0079780B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79780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1956</Words>
  <Characters>11151</Characters>
  <Application>Microsoft Office Word</Application>
  <DocSecurity>0</DocSecurity>
  <Lines>92</Lines>
  <Paragraphs>26</Paragraphs>
  <ScaleCrop>false</ScaleCrop>
  <Company>Springer Nature</Company>
  <LinksUpToDate>false</LinksUpToDate>
  <CharactersWithSpaces>13081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2024-06-04T12:58:00Z</dcterms:created>
  <dcterms:modified xsi:type="dcterms:W3CDTF">2024-06-04T12:59:00Z</dcterms:modified>
</cp:coreProperties>
</file>