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07B60" w14:textId="03BBC574" w:rsidR="003966DF" w:rsidRPr="00552F6B" w:rsidRDefault="00A07E5B" w:rsidP="0072695D">
      <w:pPr>
        <w:pStyle w:val="Title"/>
        <w:rPr>
          <w:sz w:val="44"/>
          <w:szCs w:val="44"/>
        </w:rPr>
      </w:pPr>
      <w:bookmarkStart w:id="0" w:name="_Toc112315068"/>
      <w:r w:rsidRPr="00552F6B">
        <w:rPr>
          <w:sz w:val="44"/>
          <w:szCs w:val="44"/>
        </w:rPr>
        <w:t xml:space="preserve">Supplementary </w:t>
      </w:r>
      <w:r w:rsidR="00CF2B79" w:rsidRPr="00552F6B">
        <w:rPr>
          <w:sz w:val="44"/>
          <w:szCs w:val="44"/>
        </w:rPr>
        <w:t>m</w:t>
      </w:r>
      <w:r w:rsidRPr="00552F6B">
        <w:rPr>
          <w:sz w:val="44"/>
          <w:szCs w:val="44"/>
        </w:rPr>
        <w:t>aterial</w:t>
      </w:r>
      <w:r w:rsidR="005B269D" w:rsidRPr="00552F6B">
        <w:rPr>
          <w:sz w:val="44"/>
          <w:szCs w:val="44"/>
        </w:rPr>
        <w:t xml:space="preserve"> to </w:t>
      </w:r>
      <w:bookmarkEnd w:id="0"/>
      <w:r w:rsidR="008F2423" w:rsidRPr="008F2423">
        <w:rPr>
          <w:i/>
          <w:iCs/>
          <w:sz w:val="44"/>
          <w:szCs w:val="44"/>
        </w:rPr>
        <w:t xml:space="preserve">Maintenance of mitogenomic diversity despite recent population decline in a critically endangered Aotearoa New Zealand </w:t>
      </w:r>
      <w:proofErr w:type="gramStart"/>
      <w:r w:rsidR="008F2423" w:rsidRPr="008F2423">
        <w:rPr>
          <w:i/>
          <w:iCs/>
          <w:sz w:val="44"/>
          <w:szCs w:val="44"/>
        </w:rPr>
        <w:t>bird</w:t>
      </w:r>
      <w:proofErr w:type="gramEnd"/>
    </w:p>
    <w:p w14:paraId="07300891" w14:textId="2733C9E8" w:rsidR="00D82204" w:rsidRPr="003F01A3" w:rsidRDefault="00D82204" w:rsidP="003F01A3"/>
    <w:sdt>
      <w:sdtPr>
        <w:rPr>
          <w:rFonts w:asciiTheme="minorHAnsi" w:eastAsiaTheme="minorEastAsia" w:hAnsiTheme="minorHAnsi" w:cstheme="minorBidi"/>
          <w:color w:val="auto"/>
          <w:sz w:val="24"/>
          <w:szCs w:val="22"/>
        </w:rPr>
        <w:id w:val="-1268691294"/>
        <w:docPartObj>
          <w:docPartGallery w:val="Table of Contents"/>
          <w:docPartUnique/>
        </w:docPartObj>
      </w:sdtPr>
      <w:sdtEndPr>
        <w:rPr>
          <w:b/>
          <w:bCs/>
          <w:noProof/>
          <w:sz w:val="22"/>
        </w:rPr>
      </w:sdtEndPr>
      <w:sdtContent>
        <w:p w14:paraId="013B8F4C" w14:textId="2A38A57A" w:rsidR="007D19E0" w:rsidRDefault="007D19E0">
          <w:pPr>
            <w:pStyle w:val="TOCHeading"/>
          </w:pPr>
          <w:r>
            <w:t>Table of Contents</w:t>
          </w:r>
        </w:p>
        <w:p w14:paraId="711B170B" w14:textId="198BF997" w:rsidR="00E15DA7" w:rsidRPr="00CD1128" w:rsidRDefault="007D19E0">
          <w:pPr>
            <w:pStyle w:val="TOC1"/>
            <w:tabs>
              <w:tab w:val="right" w:leader="dot" w:pos="9010"/>
            </w:tabs>
            <w:rPr>
              <w:noProof/>
              <w:kern w:val="2"/>
              <w:sz w:val="24"/>
              <w:szCs w:val="24"/>
              <w:lang w:eastAsia="ja-JP"/>
              <w14:ligatures w14:val="standardContextual"/>
            </w:rPr>
          </w:pPr>
          <w:r>
            <w:fldChar w:fldCharType="begin"/>
          </w:r>
          <w:r>
            <w:instrText xml:space="preserve"> TOC \o "1-3" \h \z \u </w:instrText>
          </w:r>
          <w:r>
            <w:fldChar w:fldCharType="separate"/>
          </w:r>
          <w:hyperlink w:anchor="_Toc166757971" w:history="1">
            <w:r w:rsidR="00E15DA7" w:rsidRPr="00CD1128">
              <w:rPr>
                <w:rStyle w:val="Hyperlink"/>
                <w:noProof/>
              </w:rPr>
              <w:t>1. Supplementary Methods</w:t>
            </w:r>
            <w:r w:rsidR="00E15DA7" w:rsidRPr="00CD1128">
              <w:rPr>
                <w:noProof/>
                <w:webHidden/>
              </w:rPr>
              <w:tab/>
            </w:r>
            <w:r w:rsidR="00E15DA7" w:rsidRPr="00CD1128">
              <w:rPr>
                <w:noProof/>
                <w:webHidden/>
              </w:rPr>
              <w:fldChar w:fldCharType="begin"/>
            </w:r>
            <w:r w:rsidR="00E15DA7" w:rsidRPr="00CD1128">
              <w:rPr>
                <w:noProof/>
                <w:webHidden/>
              </w:rPr>
              <w:instrText xml:space="preserve"> PAGEREF _Toc166757971 \h </w:instrText>
            </w:r>
            <w:r w:rsidR="00E15DA7" w:rsidRPr="00CD1128">
              <w:rPr>
                <w:noProof/>
                <w:webHidden/>
              </w:rPr>
            </w:r>
            <w:r w:rsidR="00E15DA7" w:rsidRPr="00CD1128">
              <w:rPr>
                <w:noProof/>
                <w:webHidden/>
              </w:rPr>
              <w:fldChar w:fldCharType="separate"/>
            </w:r>
            <w:r w:rsidR="00E15DA7" w:rsidRPr="00CD1128">
              <w:rPr>
                <w:noProof/>
                <w:webHidden/>
              </w:rPr>
              <w:t>2</w:t>
            </w:r>
            <w:r w:rsidR="00E15DA7" w:rsidRPr="00CD1128">
              <w:rPr>
                <w:noProof/>
                <w:webHidden/>
              </w:rPr>
              <w:fldChar w:fldCharType="end"/>
            </w:r>
          </w:hyperlink>
        </w:p>
        <w:p w14:paraId="374FEC4B" w14:textId="68DAB67B" w:rsidR="00E15DA7" w:rsidRPr="00CD1128" w:rsidRDefault="00E15DA7" w:rsidP="00CD1128">
          <w:pPr>
            <w:pStyle w:val="TOC2"/>
            <w:rPr>
              <w:noProof/>
              <w:kern w:val="2"/>
              <w:sz w:val="24"/>
              <w:szCs w:val="24"/>
              <w:lang w:eastAsia="ja-JP"/>
              <w14:ligatures w14:val="standardContextual"/>
            </w:rPr>
          </w:pPr>
          <w:hyperlink w:anchor="_Toc166757972" w:history="1">
            <w:r w:rsidRPr="00CD1128">
              <w:rPr>
                <w:rStyle w:val="Hyperlink"/>
                <w:noProof/>
              </w:rPr>
              <w:t>1.1</w:t>
            </w:r>
            <w:r w:rsidRPr="00CD1128">
              <w:rPr>
                <w:noProof/>
                <w:kern w:val="2"/>
                <w:sz w:val="24"/>
                <w:szCs w:val="24"/>
                <w:lang w:eastAsia="ja-JP"/>
                <w14:ligatures w14:val="standardContextual"/>
              </w:rPr>
              <w:tab/>
            </w:r>
            <w:r w:rsidRPr="00CD1128">
              <w:rPr>
                <w:rStyle w:val="Hyperlink"/>
                <w:noProof/>
              </w:rPr>
              <w:t>Modern sample collection</w:t>
            </w:r>
            <w:r w:rsidRPr="00CD1128">
              <w:rPr>
                <w:noProof/>
                <w:webHidden/>
              </w:rPr>
              <w:tab/>
            </w:r>
            <w:r w:rsidRPr="00CD1128">
              <w:rPr>
                <w:noProof/>
                <w:webHidden/>
              </w:rPr>
              <w:fldChar w:fldCharType="begin"/>
            </w:r>
            <w:r w:rsidRPr="00CD1128">
              <w:rPr>
                <w:noProof/>
                <w:webHidden/>
              </w:rPr>
              <w:instrText xml:space="preserve"> PAGEREF _Toc166757972 \h </w:instrText>
            </w:r>
            <w:r w:rsidRPr="00CD1128">
              <w:rPr>
                <w:noProof/>
                <w:webHidden/>
              </w:rPr>
            </w:r>
            <w:r w:rsidRPr="00CD1128">
              <w:rPr>
                <w:noProof/>
                <w:webHidden/>
              </w:rPr>
              <w:fldChar w:fldCharType="separate"/>
            </w:r>
            <w:r w:rsidRPr="00CD1128">
              <w:rPr>
                <w:noProof/>
                <w:webHidden/>
              </w:rPr>
              <w:t>2</w:t>
            </w:r>
            <w:r w:rsidRPr="00CD1128">
              <w:rPr>
                <w:noProof/>
                <w:webHidden/>
              </w:rPr>
              <w:fldChar w:fldCharType="end"/>
            </w:r>
          </w:hyperlink>
        </w:p>
        <w:p w14:paraId="1028D749" w14:textId="1CC9F55A" w:rsidR="00E15DA7" w:rsidRPr="00CD1128" w:rsidRDefault="00E15DA7" w:rsidP="00CD1128">
          <w:pPr>
            <w:pStyle w:val="TOC2"/>
            <w:rPr>
              <w:noProof/>
              <w:kern w:val="2"/>
              <w:sz w:val="24"/>
              <w:szCs w:val="24"/>
              <w:lang w:eastAsia="ja-JP"/>
              <w14:ligatures w14:val="standardContextual"/>
            </w:rPr>
          </w:pPr>
          <w:hyperlink w:anchor="_Toc166757973" w:history="1">
            <w:r w:rsidRPr="00CD1128">
              <w:rPr>
                <w:rStyle w:val="Hyperlink"/>
                <w:noProof/>
              </w:rPr>
              <w:t>1.2</w:t>
            </w:r>
            <w:r w:rsidRPr="00CD1128">
              <w:rPr>
                <w:noProof/>
                <w:kern w:val="2"/>
                <w:sz w:val="24"/>
                <w:szCs w:val="24"/>
                <w:lang w:eastAsia="ja-JP"/>
                <w14:ligatures w14:val="standardContextual"/>
              </w:rPr>
              <w:tab/>
            </w:r>
            <w:r w:rsidRPr="00CD1128">
              <w:rPr>
                <w:rStyle w:val="Hyperlink"/>
                <w:noProof/>
              </w:rPr>
              <w:t>Modern mitogenome library preparation</w:t>
            </w:r>
            <w:r w:rsidRPr="00CD1128">
              <w:rPr>
                <w:noProof/>
                <w:webHidden/>
              </w:rPr>
              <w:tab/>
            </w:r>
            <w:r w:rsidRPr="00CD1128">
              <w:rPr>
                <w:noProof/>
                <w:webHidden/>
              </w:rPr>
              <w:fldChar w:fldCharType="begin"/>
            </w:r>
            <w:r w:rsidRPr="00CD1128">
              <w:rPr>
                <w:noProof/>
                <w:webHidden/>
              </w:rPr>
              <w:instrText xml:space="preserve"> PAGEREF _Toc166757973 \h </w:instrText>
            </w:r>
            <w:r w:rsidRPr="00CD1128">
              <w:rPr>
                <w:noProof/>
                <w:webHidden/>
              </w:rPr>
            </w:r>
            <w:r w:rsidRPr="00CD1128">
              <w:rPr>
                <w:noProof/>
                <w:webHidden/>
              </w:rPr>
              <w:fldChar w:fldCharType="separate"/>
            </w:r>
            <w:r w:rsidRPr="00CD1128">
              <w:rPr>
                <w:noProof/>
                <w:webHidden/>
              </w:rPr>
              <w:t>2</w:t>
            </w:r>
            <w:r w:rsidRPr="00CD1128">
              <w:rPr>
                <w:noProof/>
                <w:webHidden/>
              </w:rPr>
              <w:fldChar w:fldCharType="end"/>
            </w:r>
          </w:hyperlink>
        </w:p>
        <w:p w14:paraId="09D7BD6D" w14:textId="491C17A0" w:rsidR="00E15DA7" w:rsidRPr="00CD1128" w:rsidRDefault="00E15DA7" w:rsidP="00CD1128">
          <w:pPr>
            <w:pStyle w:val="TOC2"/>
            <w:rPr>
              <w:noProof/>
              <w:kern w:val="2"/>
              <w:sz w:val="24"/>
              <w:szCs w:val="24"/>
              <w:lang w:eastAsia="ja-JP"/>
              <w14:ligatures w14:val="standardContextual"/>
            </w:rPr>
          </w:pPr>
          <w:hyperlink w:anchor="_Toc166757974" w:history="1">
            <w:r w:rsidRPr="00CD1128">
              <w:rPr>
                <w:rStyle w:val="Hyperlink"/>
                <w:noProof/>
              </w:rPr>
              <w:t>1.2 Modern sample bioinformatics processing</w:t>
            </w:r>
            <w:r w:rsidRPr="00CD1128">
              <w:rPr>
                <w:noProof/>
                <w:webHidden/>
              </w:rPr>
              <w:tab/>
            </w:r>
            <w:r w:rsidRPr="00CD1128">
              <w:rPr>
                <w:noProof/>
                <w:webHidden/>
              </w:rPr>
              <w:fldChar w:fldCharType="begin"/>
            </w:r>
            <w:r w:rsidRPr="00CD1128">
              <w:rPr>
                <w:noProof/>
                <w:webHidden/>
              </w:rPr>
              <w:instrText xml:space="preserve"> PAGEREF _Toc166757974 \h </w:instrText>
            </w:r>
            <w:r w:rsidRPr="00CD1128">
              <w:rPr>
                <w:noProof/>
                <w:webHidden/>
              </w:rPr>
            </w:r>
            <w:r w:rsidRPr="00CD1128">
              <w:rPr>
                <w:noProof/>
                <w:webHidden/>
              </w:rPr>
              <w:fldChar w:fldCharType="separate"/>
            </w:r>
            <w:r w:rsidRPr="00CD1128">
              <w:rPr>
                <w:noProof/>
                <w:webHidden/>
              </w:rPr>
              <w:t>3</w:t>
            </w:r>
            <w:r w:rsidRPr="00CD1128">
              <w:rPr>
                <w:noProof/>
                <w:webHidden/>
              </w:rPr>
              <w:fldChar w:fldCharType="end"/>
            </w:r>
          </w:hyperlink>
        </w:p>
        <w:p w14:paraId="348AB107" w14:textId="2D46EAC5" w:rsidR="00E15DA7" w:rsidRPr="00CD1128" w:rsidRDefault="00E15DA7" w:rsidP="00CD1128">
          <w:pPr>
            <w:pStyle w:val="TOC2"/>
            <w:rPr>
              <w:noProof/>
              <w:kern w:val="2"/>
              <w:sz w:val="24"/>
              <w:szCs w:val="24"/>
              <w:lang w:eastAsia="ja-JP"/>
              <w14:ligatures w14:val="standardContextual"/>
            </w:rPr>
          </w:pPr>
          <w:hyperlink w:anchor="_Toc166757975" w:history="1">
            <w:r w:rsidRPr="00CD1128">
              <w:rPr>
                <w:rStyle w:val="Hyperlink"/>
                <w:noProof/>
              </w:rPr>
              <w:t>1.3 Historical sample mitogenome library preparation</w:t>
            </w:r>
            <w:r w:rsidRPr="00CD1128">
              <w:rPr>
                <w:noProof/>
                <w:webHidden/>
              </w:rPr>
              <w:tab/>
            </w:r>
            <w:r w:rsidRPr="00CD1128">
              <w:rPr>
                <w:noProof/>
                <w:webHidden/>
              </w:rPr>
              <w:fldChar w:fldCharType="begin"/>
            </w:r>
            <w:r w:rsidRPr="00CD1128">
              <w:rPr>
                <w:noProof/>
                <w:webHidden/>
              </w:rPr>
              <w:instrText xml:space="preserve"> PAGEREF _Toc166757975 \h </w:instrText>
            </w:r>
            <w:r w:rsidRPr="00CD1128">
              <w:rPr>
                <w:noProof/>
                <w:webHidden/>
              </w:rPr>
            </w:r>
            <w:r w:rsidRPr="00CD1128">
              <w:rPr>
                <w:noProof/>
                <w:webHidden/>
              </w:rPr>
              <w:fldChar w:fldCharType="separate"/>
            </w:r>
            <w:r w:rsidRPr="00CD1128">
              <w:rPr>
                <w:noProof/>
                <w:webHidden/>
              </w:rPr>
              <w:t>4</w:t>
            </w:r>
            <w:r w:rsidRPr="00CD1128">
              <w:rPr>
                <w:noProof/>
                <w:webHidden/>
              </w:rPr>
              <w:fldChar w:fldCharType="end"/>
            </w:r>
          </w:hyperlink>
        </w:p>
        <w:p w14:paraId="47B61662" w14:textId="588AF152" w:rsidR="00E15DA7" w:rsidRPr="00CD1128" w:rsidRDefault="00E15DA7" w:rsidP="00CD1128">
          <w:pPr>
            <w:pStyle w:val="TOC2"/>
            <w:rPr>
              <w:noProof/>
              <w:kern w:val="2"/>
              <w:sz w:val="24"/>
              <w:szCs w:val="24"/>
              <w:lang w:eastAsia="ja-JP"/>
              <w14:ligatures w14:val="standardContextual"/>
            </w:rPr>
          </w:pPr>
          <w:hyperlink w:anchor="_Toc166757976" w:history="1">
            <w:r w:rsidRPr="00CD1128">
              <w:rPr>
                <w:rStyle w:val="Hyperlink"/>
                <w:noProof/>
              </w:rPr>
              <w:t>1.4 Processing of negative controls</w:t>
            </w:r>
            <w:r w:rsidRPr="00CD1128">
              <w:rPr>
                <w:noProof/>
                <w:webHidden/>
              </w:rPr>
              <w:tab/>
            </w:r>
            <w:r w:rsidRPr="00CD1128">
              <w:rPr>
                <w:noProof/>
                <w:webHidden/>
              </w:rPr>
              <w:fldChar w:fldCharType="begin"/>
            </w:r>
            <w:r w:rsidRPr="00CD1128">
              <w:rPr>
                <w:noProof/>
                <w:webHidden/>
              </w:rPr>
              <w:instrText xml:space="preserve"> PAGEREF _Toc166757976 \h </w:instrText>
            </w:r>
            <w:r w:rsidRPr="00CD1128">
              <w:rPr>
                <w:noProof/>
                <w:webHidden/>
              </w:rPr>
            </w:r>
            <w:r w:rsidRPr="00CD1128">
              <w:rPr>
                <w:noProof/>
                <w:webHidden/>
              </w:rPr>
              <w:fldChar w:fldCharType="separate"/>
            </w:r>
            <w:r w:rsidRPr="00CD1128">
              <w:rPr>
                <w:noProof/>
                <w:webHidden/>
              </w:rPr>
              <w:t>8</w:t>
            </w:r>
            <w:r w:rsidRPr="00CD1128">
              <w:rPr>
                <w:noProof/>
                <w:webHidden/>
              </w:rPr>
              <w:fldChar w:fldCharType="end"/>
            </w:r>
          </w:hyperlink>
        </w:p>
        <w:p w14:paraId="2F859A53" w14:textId="4E163438" w:rsidR="00E15DA7" w:rsidRPr="00CD1128" w:rsidRDefault="00E15DA7" w:rsidP="00CD1128">
          <w:pPr>
            <w:pStyle w:val="TOC2"/>
            <w:rPr>
              <w:noProof/>
              <w:kern w:val="2"/>
              <w:sz w:val="24"/>
              <w:szCs w:val="24"/>
              <w:lang w:eastAsia="ja-JP"/>
              <w14:ligatures w14:val="standardContextual"/>
            </w:rPr>
          </w:pPr>
          <w:hyperlink w:anchor="_Toc166757977" w:history="1">
            <w:r w:rsidRPr="00CD1128">
              <w:rPr>
                <w:rStyle w:val="Hyperlink"/>
                <w:noProof/>
              </w:rPr>
              <w:t>1.5 Historical sample bioinformatic processing</w:t>
            </w:r>
            <w:r w:rsidRPr="00CD1128">
              <w:rPr>
                <w:noProof/>
                <w:webHidden/>
              </w:rPr>
              <w:tab/>
            </w:r>
            <w:r w:rsidRPr="00CD1128">
              <w:rPr>
                <w:noProof/>
                <w:webHidden/>
              </w:rPr>
              <w:fldChar w:fldCharType="begin"/>
            </w:r>
            <w:r w:rsidRPr="00CD1128">
              <w:rPr>
                <w:noProof/>
                <w:webHidden/>
              </w:rPr>
              <w:instrText xml:space="preserve"> PAGEREF _Toc166757977 \h </w:instrText>
            </w:r>
            <w:r w:rsidRPr="00CD1128">
              <w:rPr>
                <w:noProof/>
                <w:webHidden/>
              </w:rPr>
            </w:r>
            <w:r w:rsidRPr="00CD1128">
              <w:rPr>
                <w:noProof/>
                <w:webHidden/>
              </w:rPr>
              <w:fldChar w:fldCharType="separate"/>
            </w:r>
            <w:r w:rsidRPr="00CD1128">
              <w:rPr>
                <w:noProof/>
                <w:webHidden/>
              </w:rPr>
              <w:t>9</w:t>
            </w:r>
            <w:r w:rsidRPr="00CD1128">
              <w:rPr>
                <w:noProof/>
                <w:webHidden/>
              </w:rPr>
              <w:fldChar w:fldCharType="end"/>
            </w:r>
          </w:hyperlink>
        </w:p>
        <w:p w14:paraId="337E2B22" w14:textId="123A4D6D" w:rsidR="00E15DA7" w:rsidRPr="00CD1128" w:rsidRDefault="00E15DA7" w:rsidP="00CD1128">
          <w:pPr>
            <w:pStyle w:val="TOC2"/>
            <w:rPr>
              <w:noProof/>
              <w:kern w:val="2"/>
              <w:sz w:val="24"/>
              <w:szCs w:val="24"/>
              <w:lang w:eastAsia="ja-JP"/>
              <w14:ligatures w14:val="standardContextual"/>
            </w:rPr>
          </w:pPr>
          <w:hyperlink w:anchor="_Toc166757978" w:history="1">
            <w:r w:rsidRPr="00CD1128">
              <w:rPr>
                <w:rStyle w:val="Hyperlink"/>
                <w:noProof/>
              </w:rPr>
              <w:t>1.6 Resolving species identification of historical samples</w:t>
            </w:r>
            <w:r w:rsidRPr="00CD1128">
              <w:rPr>
                <w:noProof/>
                <w:webHidden/>
              </w:rPr>
              <w:tab/>
            </w:r>
            <w:r w:rsidRPr="00CD1128">
              <w:rPr>
                <w:noProof/>
                <w:webHidden/>
              </w:rPr>
              <w:fldChar w:fldCharType="begin"/>
            </w:r>
            <w:r w:rsidRPr="00CD1128">
              <w:rPr>
                <w:noProof/>
                <w:webHidden/>
              </w:rPr>
              <w:instrText xml:space="preserve"> PAGEREF _Toc166757978 \h </w:instrText>
            </w:r>
            <w:r w:rsidRPr="00CD1128">
              <w:rPr>
                <w:noProof/>
                <w:webHidden/>
              </w:rPr>
            </w:r>
            <w:r w:rsidRPr="00CD1128">
              <w:rPr>
                <w:noProof/>
                <w:webHidden/>
              </w:rPr>
              <w:fldChar w:fldCharType="separate"/>
            </w:r>
            <w:r w:rsidRPr="00CD1128">
              <w:rPr>
                <w:noProof/>
                <w:webHidden/>
              </w:rPr>
              <w:t>9</w:t>
            </w:r>
            <w:r w:rsidRPr="00CD1128">
              <w:rPr>
                <w:noProof/>
                <w:webHidden/>
              </w:rPr>
              <w:fldChar w:fldCharType="end"/>
            </w:r>
          </w:hyperlink>
        </w:p>
        <w:p w14:paraId="0A498E0C" w14:textId="79C260F4" w:rsidR="00E15DA7" w:rsidRPr="00CD1128" w:rsidRDefault="00E15DA7" w:rsidP="00CD1128">
          <w:pPr>
            <w:pStyle w:val="TOC2"/>
            <w:rPr>
              <w:noProof/>
              <w:kern w:val="2"/>
              <w:sz w:val="24"/>
              <w:szCs w:val="24"/>
              <w:lang w:eastAsia="ja-JP"/>
              <w14:ligatures w14:val="standardContextual"/>
            </w:rPr>
          </w:pPr>
          <w:hyperlink w:anchor="_Toc166757979" w:history="1">
            <w:r w:rsidRPr="00CD1128">
              <w:rPr>
                <w:rStyle w:val="Hyperlink"/>
                <w:noProof/>
              </w:rPr>
              <w:t>1.7 Mitogenome haplotype comparisons with Cytb haplotypes</w:t>
            </w:r>
            <w:r w:rsidRPr="00CD1128">
              <w:rPr>
                <w:noProof/>
                <w:webHidden/>
              </w:rPr>
              <w:tab/>
            </w:r>
            <w:r w:rsidRPr="00CD1128">
              <w:rPr>
                <w:noProof/>
                <w:webHidden/>
              </w:rPr>
              <w:fldChar w:fldCharType="begin"/>
            </w:r>
            <w:r w:rsidRPr="00CD1128">
              <w:rPr>
                <w:noProof/>
                <w:webHidden/>
              </w:rPr>
              <w:instrText xml:space="preserve"> PAGEREF _Toc166757979 \h </w:instrText>
            </w:r>
            <w:r w:rsidRPr="00CD1128">
              <w:rPr>
                <w:noProof/>
                <w:webHidden/>
              </w:rPr>
            </w:r>
            <w:r w:rsidRPr="00CD1128">
              <w:rPr>
                <w:noProof/>
                <w:webHidden/>
              </w:rPr>
              <w:fldChar w:fldCharType="separate"/>
            </w:r>
            <w:r w:rsidRPr="00CD1128">
              <w:rPr>
                <w:noProof/>
                <w:webHidden/>
              </w:rPr>
              <w:t>11</w:t>
            </w:r>
            <w:r w:rsidRPr="00CD1128">
              <w:rPr>
                <w:noProof/>
                <w:webHidden/>
              </w:rPr>
              <w:fldChar w:fldCharType="end"/>
            </w:r>
          </w:hyperlink>
        </w:p>
        <w:p w14:paraId="42DB1BE8" w14:textId="162D8DF1" w:rsidR="00E15DA7" w:rsidRPr="00CD1128" w:rsidRDefault="00E15DA7">
          <w:pPr>
            <w:pStyle w:val="TOC1"/>
            <w:tabs>
              <w:tab w:val="right" w:leader="dot" w:pos="9010"/>
            </w:tabs>
            <w:rPr>
              <w:noProof/>
              <w:kern w:val="2"/>
              <w:sz w:val="24"/>
              <w:szCs w:val="24"/>
              <w:lang w:eastAsia="ja-JP"/>
              <w14:ligatures w14:val="standardContextual"/>
            </w:rPr>
          </w:pPr>
          <w:hyperlink w:anchor="_Toc166757980" w:history="1">
            <w:r w:rsidRPr="00CD1128">
              <w:rPr>
                <w:rStyle w:val="Hyperlink"/>
                <w:noProof/>
              </w:rPr>
              <w:t>2. Supplementary Tables</w:t>
            </w:r>
            <w:r w:rsidRPr="00CD1128">
              <w:rPr>
                <w:noProof/>
                <w:webHidden/>
              </w:rPr>
              <w:tab/>
            </w:r>
            <w:r w:rsidRPr="00CD1128">
              <w:rPr>
                <w:noProof/>
                <w:webHidden/>
              </w:rPr>
              <w:fldChar w:fldCharType="begin"/>
            </w:r>
            <w:r w:rsidRPr="00CD1128">
              <w:rPr>
                <w:noProof/>
                <w:webHidden/>
              </w:rPr>
              <w:instrText xml:space="preserve"> PAGEREF _Toc166757980 \h </w:instrText>
            </w:r>
            <w:r w:rsidRPr="00CD1128">
              <w:rPr>
                <w:noProof/>
                <w:webHidden/>
              </w:rPr>
            </w:r>
            <w:r w:rsidRPr="00CD1128">
              <w:rPr>
                <w:noProof/>
                <w:webHidden/>
              </w:rPr>
              <w:fldChar w:fldCharType="separate"/>
            </w:r>
            <w:r w:rsidRPr="00CD1128">
              <w:rPr>
                <w:noProof/>
                <w:webHidden/>
              </w:rPr>
              <w:t>12</w:t>
            </w:r>
            <w:r w:rsidRPr="00CD1128">
              <w:rPr>
                <w:noProof/>
                <w:webHidden/>
              </w:rPr>
              <w:fldChar w:fldCharType="end"/>
            </w:r>
          </w:hyperlink>
        </w:p>
        <w:p w14:paraId="6ACA59F0" w14:textId="4F1D790A" w:rsidR="00E15DA7" w:rsidRPr="00CD1128" w:rsidRDefault="00E15DA7">
          <w:pPr>
            <w:pStyle w:val="TOC1"/>
            <w:tabs>
              <w:tab w:val="right" w:leader="dot" w:pos="9010"/>
            </w:tabs>
            <w:rPr>
              <w:noProof/>
              <w:kern w:val="2"/>
              <w:sz w:val="24"/>
              <w:szCs w:val="24"/>
              <w:lang w:eastAsia="ja-JP"/>
              <w14:ligatures w14:val="standardContextual"/>
            </w:rPr>
          </w:pPr>
          <w:hyperlink w:anchor="_Toc166757981" w:history="1">
            <w:r w:rsidRPr="00CD1128">
              <w:rPr>
                <w:rStyle w:val="Hyperlink"/>
                <w:noProof/>
              </w:rPr>
              <w:t>3. Supplementary Figures</w:t>
            </w:r>
            <w:r w:rsidRPr="00CD1128">
              <w:rPr>
                <w:noProof/>
                <w:webHidden/>
              </w:rPr>
              <w:tab/>
            </w:r>
            <w:r w:rsidRPr="00CD1128">
              <w:rPr>
                <w:noProof/>
                <w:webHidden/>
              </w:rPr>
              <w:fldChar w:fldCharType="begin"/>
            </w:r>
            <w:r w:rsidRPr="00CD1128">
              <w:rPr>
                <w:noProof/>
                <w:webHidden/>
              </w:rPr>
              <w:instrText xml:space="preserve"> PAGEREF _Toc166757981 \h </w:instrText>
            </w:r>
            <w:r w:rsidRPr="00CD1128">
              <w:rPr>
                <w:noProof/>
                <w:webHidden/>
              </w:rPr>
            </w:r>
            <w:r w:rsidRPr="00CD1128">
              <w:rPr>
                <w:noProof/>
                <w:webHidden/>
              </w:rPr>
              <w:fldChar w:fldCharType="separate"/>
            </w:r>
            <w:r w:rsidRPr="00CD1128">
              <w:rPr>
                <w:noProof/>
                <w:webHidden/>
              </w:rPr>
              <w:t>22</w:t>
            </w:r>
            <w:r w:rsidRPr="00CD1128">
              <w:rPr>
                <w:noProof/>
                <w:webHidden/>
              </w:rPr>
              <w:fldChar w:fldCharType="end"/>
            </w:r>
          </w:hyperlink>
        </w:p>
        <w:p w14:paraId="6FE9310A" w14:textId="6687DBFF" w:rsidR="00E15DA7" w:rsidRPr="00CD1128" w:rsidRDefault="00E15DA7">
          <w:pPr>
            <w:pStyle w:val="TOC1"/>
            <w:tabs>
              <w:tab w:val="right" w:leader="dot" w:pos="9010"/>
            </w:tabs>
            <w:rPr>
              <w:noProof/>
              <w:kern w:val="2"/>
              <w:sz w:val="24"/>
              <w:szCs w:val="24"/>
              <w:lang w:eastAsia="ja-JP"/>
              <w14:ligatures w14:val="standardContextual"/>
            </w:rPr>
          </w:pPr>
          <w:hyperlink w:anchor="_Toc166757982" w:history="1">
            <w:r w:rsidRPr="00CD1128">
              <w:rPr>
                <w:rStyle w:val="Hyperlink"/>
                <w:noProof/>
              </w:rPr>
              <w:t xml:space="preserve">4. </w:t>
            </w:r>
            <w:r w:rsidRPr="00CD1128">
              <w:rPr>
                <w:rStyle w:val="Hyperlink"/>
                <w:rFonts w:cstheme="majorHAnsi"/>
                <w:noProof/>
              </w:rPr>
              <w:t>Evidence of mitochondrial gene duplication in kakī</w:t>
            </w:r>
            <w:r w:rsidRPr="00CD1128">
              <w:rPr>
                <w:noProof/>
                <w:webHidden/>
              </w:rPr>
              <w:tab/>
            </w:r>
            <w:r w:rsidRPr="00CD1128">
              <w:rPr>
                <w:noProof/>
                <w:webHidden/>
              </w:rPr>
              <w:fldChar w:fldCharType="begin"/>
            </w:r>
            <w:r w:rsidRPr="00CD1128">
              <w:rPr>
                <w:noProof/>
                <w:webHidden/>
              </w:rPr>
              <w:instrText xml:space="preserve"> PAGEREF _Toc166757982 \h </w:instrText>
            </w:r>
            <w:r w:rsidRPr="00CD1128">
              <w:rPr>
                <w:noProof/>
                <w:webHidden/>
              </w:rPr>
            </w:r>
            <w:r w:rsidRPr="00CD1128">
              <w:rPr>
                <w:noProof/>
                <w:webHidden/>
              </w:rPr>
              <w:fldChar w:fldCharType="separate"/>
            </w:r>
            <w:r w:rsidRPr="00CD1128">
              <w:rPr>
                <w:noProof/>
                <w:webHidden/>
              </w:rPr>
              <w:t>25</w:t>
            </w:r>
            <w:r w:rsidRPr="00CD1128">
              <w:rPr>
                <w:noProof/>
                <w:webHidden/>
              </w:rPr>
              <w:fldChar w:fldCharType="end"/>
            </w:r>
          </w:hyperlink>
        </w:p>
        <w:p w14:paraId="600B395A" w14:textId="15D91A41" w:rsidR="00E15DA7" w:rsidRPr="00CD1128" w:rsidRDefault="00E15DA7" w:rsidP="00CD1128">
          <w:pPr>
            <w:pStyle w:val="TOC2"/>
            <w:rPr>
              <w:noProof/>
              <w:kern w:val="2"/>
              <w:sz w:val="24"/>
              <w:szCs w:val="24"/>
              <w:lang w:eastAsia="ja-JP"/>
              <w14:ligatures w14:val="standardContextual"/>
            </w:rPr>
          </w:pPr>
          <w:hyperlink w:anchor="_Toc166757983" w:history="1">
            <w:r w:rsidRPr="00CD1128">
              <w:rPr>
                <w:rStyle w:val="Hyperlink"/>
                <w:noProof/>
              </w:rPr>
              <w:t>4.1 Introduction</w:t>
            </w:r>
            <w:r w:rsidRPr="00CD1128">
              <w:rPr>
                <w:noProof/>
                <w:webHidden/>
              </w:rPr>
              <w:tab/>
            </w:r>
            <w:r w:rsidRPr="00CD1128">
              <w:rPr>
                <w:noProof/>
                <w:webHidden/>
              </w:rPr>
              <w:fldChar w:fldCharType="begin"/>
            </w:r>
            <w:r w:rsidRPr="00CD1128">
              <w:rPr>
                <w:noProof/>
                <w:webHidden/>
              </w:rPr>
              <w:instrText xml:space="preserve"> PAGEREF _Toc166757983 \h </w:instrText>
            </w:r>
            <w:r w:rsidRPr="00CD1128">
              <w:rPr>
                <w:noProof/>
                <w:webHidden/>
              </w:rPr>
            </w:r>
            <w:r w:rsidRPr="00CD1128">
              <w:rPr>
                <w:noProof/>
                <w:webHidden/>
              </w:rPr>
              <w:fldChar w:fldCharType="separate"/>
            </w:r>
            <w:r w:rsidRPr="00CD1128">
              <w:rPr>
                <w:noProof/>
                <w:webHidden/>
              </w:rPr>
              <w:t>25</w:t>
            </w:r>
            <w:r w:rsidRPr="00CD1128">
              <w:rPr>
                <w:noProof/>
                <w:webHidden/>
              </w:rPr>
              <w:fldChar w:fldCharType="end"/>
            </w:r>
          </w:hyperlink>
        </w:p>
        <w:p w14:paraId="29A4211E" w14:textId="78507EC8" w:rsidR="00E15DA7" w:rsidRPr="00CD1128" w:rsidRDefault="00E15DA7" w:rsidP="00CD1128">
          <w:pPr>
            <w:pStyle w:val="TOC2"/>
            <w:rPr>
              <w:noProof/>
              <w:kern w:val="2"/>
              <w:sz w:val="24"/>
              <w:szCs w:val="24"/>
              <w:lang w:eastAsia="ja-JP"/>
              <w14:ligatures w14:val="standardContextual"/>
            </w:rPr>
          </w:pPr>
          <w:hyperlink w:anchor="_Toc166757984" w:history="1">
            <w:r w:rsidRPr="00CD1128">
              <w:rPr>
                <w:rStyle w:val="Hyperlink"/>
                <w:noProof/>
              </w:rPr>
              <w:t>4.2 Methods</w:t>
            </w:r>
            <w:r w:rsidRPr="00CD1128">
              <w:rPr>
                <w:noProof/>
                <w:webHidden/>
              </w:rPr>
              <w:tab/>
            </w:r>
            <w:r w:rsidRPr="00CD1128">
              <w:rPr>
                <w:noProof/>
                <w:webHidden/>
              </w:rPr>
              <w:fldChar w:fldCharType="begin"/>
            </w:r>
            <w:r w:rsidRPr="00CD1128">
              <w:rPr>
                <w:noProof/>
                <w:webHidden/>
              </w:rPr>
              <w:instrText xml:space="preserve"> PAGEREF _Toc166757984 \h </w:instrText>
            </w:r>
            <w:r w:rsidRPr="00CD1128">
              <w:rPr>
                <w:noProof/>
                <w:webHidden/>
              </w:rPr>
            </w:r>
            <w:r w:rsidRPr="00CD1128">
              <w:rPr>
                <w:noProof/>
                <w:webHidden/>
              </w:rPr>
              <w:fldChar w:fldCharType="separate"/>
            </w:r>
            <w:r w:rsidRPr="00CD1128">
              <w:rPr>
                <w:noProof/>
                <w:webHidden/>
              </w:rPr>
              <w:t>27</w:t>
            </w:r>
            <w:r w:rsidRPr="00CD1128">
              <w:rPr>
                <w:noProof/>
                <w:webHidden/>
              </w:rPr>
              <w:fldChar w:fldCharType="end"/>
            </w:r>
          </w:hyperlink>
        </w:p>
        <w:p w14:paraId="18973333" w14:textId="1C7A3783" w:rsidR="00E15DA7" w:rsidRPr="00CD1128" w:rsidRDefault="00E15DA7">
          <w:pPr>
            <w:pStyle w:val="TOC3"/>
            <w:tabs>
              <w:tab w:val="right" w:leader="dot" w:pos="9010"/>
            </w:tabs>
            <w:rPr>
              <w:noProof/>
              <w:kern w:val="2"/>
              <w:sz w:val="24"/>
              <w:szCs w:val="24"/>
              <w:lang w:eastAsia="ja-JP"/>
              <w14:ligatures w14:val="standardContextual"/>
            </w:rPr>
          </w:pPr>
          <w:hyperlink w:anchor="_Toc166757985" w:history="1">
            <w:r w:rsidRPr="00CD1128">
              <w:rPr>
                <w:rStyle w:val="Hyperlink"/>
                <w:noProof/>
              </w:rPr>
              <w:t>4.2.1 MinION long-read sequencing of the region of potential gene duplication</w:t>
            </w:r>
            <w:r w:rsidRPr="00CD1128">
              <w:rPr>
                <w:noProof/>
                <w:webHidden/>
              </w:rPr>
              <w:tab/>
            </w:r>
            <w:r w:rsidRPr="00CD1128">
              <w:rPr>
                <w:noProof/>
                <w:webHidden/>
              </w:rPr>
              <w:fldChar w:fldCharType="begin"/>
            </w:r>
            <w:r w:rsidRPr="00CD1128">
              <w:rPr>
                <w:noProof/>
                <w:webHidden/>
              </w:rPr>
              <w:instrText xml:space="preserve"> PAGEREF _Toc166757985 \h </w:instrText>
            </w:r>
            <w:r w:rsidRPr="00CD1128">
              <w:rPr>
                <w:noProof/>
                <w:webHidden/>
              </w:rPr>
            </w:r>
            <w:r w:rsidRPr="00CD1128">
              <w:rPr>
                <w:noProof/>
                <w:webHidden/>
              </w:rPr>
              <w:fldChar w:fldCharType="separate"/>
            </w:r>
            <w:r w:rsidRPr="00CD1128">
              <w:rPr>
                <w:noProof/>
                <w:webHidden/>
              </w:rPr>
              <w:t>27</w:t>
            </w:r>
            <w:r w:rsidRPr="00CD1128">
              <w:rPr>
                <w:noProof/>
                <w:webHidden/>
              </w:rPr>
              <w:fldChar w:fldCharType="end"/>
            </w:r>
          </w:hyperlink>
        </w:p>
        <w:p w14:paraId="7B93E0F3" w14:textId="0A82AF12" w:rsidR="00E15DA7" w:rsidRPr="00CD1128" w:rsidRDefault="00E15DA7">
          <w:pPr>
            <w:pStyle w:val="TOC3"/>
            <w:tabs>
              <w:tab w:val="right" w:leader="dot" w:pos="9010"/>
            </w:tabs>
            <w:rPr>
              <w:noProof/>
              <w:kern w:val="2"/>
              <w:sz w:val="24"/>
              <w:szCs w:val="24"/>
              <w:lang w:eastAsia="ja-JP"/>
              <w14:ligatures w14:val="standardContextual"/>
            </w:rPr>
          </w:pPr>
          <w:hyperlink w:anchor="_Toc166757986" w:history="1">
            <w:r w:rsidRPr="00CD1128">
              <w:rPr>
                <w:rStyle w:val="Hyperlink"/>
                <w:noProof/>
              </w:rPr>
              <w:t>4.2.2 Long-read sequence processing</w:t>
            </w:r>
            <w:r w:rsidRPr="00CD1128">
              <w:rPr>
                <w:noProof/>
                <w:webHidden/>
              </w:rPr>
              <w:tab/>
            </w:r>
            <w:r w:rsidRPr="00CD1128">
              <w:rPr>
                <w:noProof/>
                <w:webHidden/>
              </w:rPr>
              <w:fldChar w:fldCharType="begin"/>
            </w:r>
            <w:r w:rsidRPr="00CD1128">
              <w:rPr>
                <w:noProof/>
                <w:webHidden/>
              </w:rPr>
              <w:instrText xml:space="preserve"> PAGEREF _Toc166757986 \h </w:instrText>
            </w:r>
            <w:r w:rsidRPr="00CD1128">
              <w:rPr>
                <w:noProof/>
                <w:webHidden/>
              </w:rPr>
            </w:r>
            <w:r w:rsidRPr="00CD1128">
              <w:rPr>
                <w:noProof/>
                <w:webHidden/>
              </w:rPr>
              <w:fldChar w:fldCharType="separate"/>
            </w:r>
            <w:r w:rsidRPr="00CD1128">
              <w:rPr>
                <w:noProof/>
                <w:webHidden/>
              </w:rPr>
              <w:t>27</w:t>
            </w:r>
            <w:r w:rsidRPr="00CD1128">
              <w:rPr>
                <w:noProof/>
                <w:webHidden/>
              </w:rPr>
              <w:fldChar w:fldCharType="end"/>
            </w:r>
          </w:hyperlink>
        </w:p>
        <w:p w14:paraId="7329B7AB" w14:textId="421E7F30" w:rsidR="00E15DA7" w:rsidRPr="00CD1128" w:rsidRDefault="00E15DA7">
          <w:pPr>
            <w:pStyle w:val="TOC3"/>
            <w:tabs>
              <w:tab w:val="right" w:leader="dot" w:pos="9010"/>
            </w:tabs>
            <w:rPr>
              <w:noProof/>
              <w:kern w:val="2"/>
              <w:sz w:val="24"/>
              <w:szCs w:val="24"/>
              <w:lang w:eastAsia="ja-JP"/>
              <w14:ligatures w14:val="standardContextual"/>
            </w:rPr>
          </w:pPr>
          <w:hyperlink w:anchor="_Toc166757987" w:history="1">
            <w:r w:rsidRPr="00CD1128">
              <w:rPr>
                <w:rStyle w:val="Hyperlink"/>
                <w:noProof/>
              </w:rPr>
              <w:t>4.2.3 Assembly of long-read sequencing data for kakī</w:t>
            </w:r>
            <w:r w:rsidRPr="00CD1128">
              <w:rPr>
                <w:noProof/>
                <w:webHidden/>
              </w:rPr>
              <w:tab/>
            </w:r>
            <w:r w:rsidRPr="00CD1128">
              <w:rPr>
                <w:noProof/>
                <w:webHidden/>
              </w:rPr>
              <w:fldChar w:fldCharType="begin"/>
            </w:r>
            <w:r w:rsidRPr="00CD1128">
              <w:rPr>
                <w:noProof/>
                <w:webHidden/>
              </w:rPr>
              <w:instrText xml:space="preserve"> PAGEREF _Toc166757987 \h </w:instrText>
            </w:r>
            <w:r w:rsidRPr="00CD1128">
              <w:rPr>
                <w:noProof/>
                <w:webHidden/>
              </w:rPr>
            </w:r>
            <w:r w:rsidRPr="00CD1128">
              <w:rPr>
                <w:noProof/>
                <w:webHidden/>
              </w:rPr>
              <w:fldChar w:fldCharType="separate"/>
            </w:r>
            <w:r w:rsidRPr="00CD1128">
              <w:rPr>
                <w:noProof/>
                <w:webHidden/>
              </w:rPr>
              <w:t>28</w:t>
            </w:r>
            <w:r w:rsidRPr="00CD1128">
              <w:rPr>
                <w:noProof/>
                <w:webHidden/>
              </w:rPr>
              <w:fldChar w:fldCharType="end"/>
            </w:r>
          </w:hyperlink>
        </w:p>
        <w:p w14:paraId="227822D2" w14:textId="1A2E9370" w:rsidR="00E15DA7" w:rsidRPr="00CD1128" w:rsidRDefault="00E15DA7" w:rsidP="00CD1128">
          <w:pPr>
            <w:pStyle w:val="TOC2"/>
            <w:rPr>
              <w:noProof/>
              <w:kern w:val="2"/>
              <w:sz w:val="24"/>
              <w:szCs w:val="24"/>
              <w:lang w:eastAsia="ja-JP"/>
              <w14:ligatures w14:val="standardContextual"/>
            </w:rPr>
          </w:pPr>
          <w:hyperlink w:anchor="_Toc166757988" w:history="1">
            <w:r w:rsidRPr="00CD1128">
              <w:rPr>
                <w:rStyle w:val="Hyperlink"/>
                <w:noProof/>
              </w:rPr>
              <w:t>4.3 Results</w:t>
            </w:r>
            <w:r w:rsidRPr="00CD1128">
              <w:rPr>
                <w:noProof/>
                <w:webHidden/>
              </w:rPr>
              <w:tab/>
            </w:r>
            <w:r w:rsidRPr="00CD1128">
              <w:rPr>
                <w:noProof/>
                <w:webHidden/>
              </w:rPr>
              <w:fldChar w:fldCharType="begin"/>
            </w:r>
            <w:r w:rsidRPr="00CD1128">
              <w:rPr>
                <w:noProof/>
                <w:webHidden/>
              </w:rPr>
              <w:instrText xml:space="preserve"> PAGEREF _Toc166757988 \h </w:instrText>
            </w:r>
            <w:r w:rsidRPr="00CD1128">
              <w:rPr>
                <w:noProof/>
                <w:webHidden/>
              </w:rPr>
            </w:r>
            <w:r w:rsidRPr="00CD1128">
              <w:rPr>
                <w:noProof/>
                <w:webHidden/>
              </w:rPr>
              <w:fldChar w:fldCharType="separate"/>
            </w:r>
            <w:r w:rsidRPr="00CD1128">
              <w:rPr>
                <w:noProof/>
                <w:webHidden/>
              </w:rPr>
              <w:t>30</w:t>
            </w:r>
            <w:r w:rsidRPr="00CD1128">
              <w:rPr>
                <w:noProof/>
                <w:webHidden/>
              </w:rPr>
              <w:fldChar w:fldCharType="end"/>
            </w:r>
          </w:hyperlink>
        </w:p>
        <w:p w14:paraId="75DC83F7" w14:textId="379C2ADD" w:rsidR="00E15DA7" w:rsidRPr="00CD1128" w:rsidRDefault="00E15DA7">
          <w:pPr>
            <w:pStyle w:val="TOC3"/>
            <w:tabs>
              <w:tab w:val="right" w:leader="dot" w:pos="9010"/>
            </w:tabs>
            <w:rPr>
              <w:noProof/>
              <w:kern w:val="2"/>
              <w:sz w:val="24"/>
              <w:szCs w:val="24"/>
              <w:lang w:eastAsia="ja-JP"/>
              <w14:ligatures w14:val="standardContextual"/>
            </w:rPr>
          </w:pPr>
          <w:hyperlink w:anchor="_Toc166757989" w:history="1">
            <w:r w:rsidRPr="00CD1128">
              <w:rPr>
                <w:rStyle w:val="Hyperlink"/>
                <w:noProof/>
              </w:rPr>
              <w:t>4.3.1 MinION long-read sequencing</w:t>
            </w:r>
            <w:r w:rsidRPr="00CD1128">
              <w:rPr>
                <w:noProof/>
                <w:webHidden/>
              </w:rPr>
              <w:tab/>
            </w:r>
            <w:r w:rsidRPr="00CD1128">
              <w:rPr>
                <w:noProof/>
                <w:webHidden/>
              </w:rPr>
              <w:fldChar w:fldCharType="begin"/>
            </w:r>
            <w:r w:rsidRPr="00CD1128">
              <w:rPr>
                <w:noProof/>
                <w:webHidden/>
              </w:rPr>
              <w:instrText xml:space="preserve"> PAGEREF _Toc166757989 \h </w:instrText>
            </w:r>
            <w:r w:rsidRPr="00CD1128">
              <w:rPr>
                <w:noProof/>
                <w:webHidden/>
              </w:rPr>
            </w:r>
            <w:r w:rsidRPr="00CD1128">
              <w:rPr>
                <w:noProof/>
                <w:webHidden/>
              </w:rPr>
              <w:fldChar w:fldCharType="separate"/>
            </w:r>
            <w:r w:rsidRPr="00CD1128">
              <w:rPr>
                <w:noProof/>
                <w:webHidden/>
              </w:rPr>
              <w:t>30</w:t>
            </w:r>
            <w:r w:rsidRPr="00CD1128">
              <w:rPr>
                <w:noProof/>
                <w:webHidden/>
              </w:rPr>
              <w:fldChar w:fldCharType="end"/>
            </w:r>
          </w:hyperlink>
        </w:p>
        <w:p w14:paraId="27BF84FB" w14:textId="40F38EF7" w:rsidR="00E15DA7" w:rsidRPr="00CD1128" w:rsidRDefault="00E15DA7">
          <w:pPr>
            <w:pStyle w:val="TOC3"/>
            <w:tabs>
              <w:tab w:val="right" w:leader="dot" w:pos="9010"/>
            </w:tabs>
            <w:rPr>
              <w:noProof/>
              <w:kern w:val="2"/>
              <w:sz w:val="24"/>
              <w:szCs w:val="24"/>
              <w:lang w:eastAsia="ja-JP"/>
              <w14:ligatures w14:val="standardContextual"/>
            </w:rPr>
          </w:pPr>
          <w:hyperlink w:anchor="_Toc166757990" w:history="1">
            <w:r w:rsidRPr="00CD1128">
              <w:rPr>
                <w:rStyle w:val="Hyperlink"/>
                <w:noProof/>
              </w:rPr>
              <w:t>4.3.2 Assembly of kakī mitochondrial gene duplication from MinION reads</w:t>
            </w:r>
            <w:r w:rsidRPr="00CD1128">
              <w:rPr>
                <w:noProof/>
                <w:webHidden/>
              </w:rPr>
              <w:tab/>
            </w:r>
            <w:r w:rsidRPr="00CD1128">
              <w:rPr>
                <w:noProof/>
                <w:webHidden/>
              </w:rPr>
              <w:fldChar w:fldCharType="begin"/>
            </w:r>
            <w:r w:rsidRPr="00CD1128">
              <w:rPr>
                <w:noProof/>
                <w:webHidden/>
              </w:rPr>
              <w:instrText xml:space="preserve"> PAGEREF _Toc166757990 \h </w:instrText>
            </w:r>
            <w:r w:rsidRPr="00CD1128">
              <w:rPr>
                <w:noProof/>
                <w:webHidden/>
              </w:rPr>
            </w:r>
            <w:r w:rsidRPr="00CD1128">
              <w:rPr>
                <w:noProof/>
                <w:webHidden/>
              </w:rPr>
              <w:fldChar w:fldCharType="separate"/>
            </w:r>
            <w:r w:rsidRPr="00CD1128">
              <w:rPr>
                <w:noProof/>
                <w:webHidden/>
              </w:rPr>
              <w:t>31</w:t>
            </w:r>
            <w:r w:rsidRPr="00CD1128">
              <w:rPr>
                <w:noProof/>
                <w:webHidden/>
              </w:rPr>
              <w:fldChar w:fldCharType="end"/>
            </w:r>
          </w:hyperlink>
        </w:p>
        <w:p w14:paraId="795D5A89" w14:textId="7968D92C" w:rsidR="00E15DA7" w:rsidRPr="00CD1128" w:rsidRDefault="00E15DA7">
          <w:pPr>
            <w:pStyle w:val="TOC3"/>
            <w:tabs>
              <w:tab w:val="right" w:leader="dot" w:pos="9010"/>
            </w:tabs>
            <w:rPr>
              <w:noProof/>
              <w:kern w:val="2"/>
              <w:sz w:val="24"/>
              <w:szCs w:val="24"/>
              <w:lang w:eastAsia="ja-JP"/>
              <w14:ligatures w14:val="standardContextual"/>
            </w:rPr>
          </w:pPr>
          <w:hyperlink w:anchor="_Toc166757991" w:history="1">
            <w:r w:rsidRPr="00CD1128">
              <w:rPr>
                <w:rStyle w:val="Hyperlink"/>
                <w:noProof/>
              </w:rPr>
              <w:t>4.3.4 Sequence mapping to MinION-corrected kakī mitogenome</w:t>
            </w:r>
            <w:r w:rsidRPr="00CD1128">
              <w:rPr>
                <w:noProof/>
                <w:webHidden/>
              </w:rPr>
              <w:tab/>
            </w:r>
            <w:r w:rsidRPr="00CD1128">
              <w:rPr>
                <w:noProof/>
                <w:webHidden/>
              </w:rPr>
              <w:fldChar w:fldCharType="begin"/>
            </w:r>
            <w:r w:rsidRPr="00CD1128">
              <w:rPr>
                <w:noProof/>
                <w:webHidden/>
              </w:rPr>
              <w:instrText xml:space="preserve"> PAGEREF _Toc166757991 \h </w:instrText>
            </w:r>
            <w:r w:rsidRPr="00CD1128">
              <w:rPr>
                <w:noProof/>
                <w:webHidden/>
              </w:rPr>
            </w:r>
            <w:r w:rsidRPr="00CD1128">
              <w:rPr>
                <w:noProof/>
                <w:webHidden/>
              </w:rPr>
              <w:fldChar w:fldCharType="separate"/>
            </w:r>
            <w:r w:rsidRPr="00CD1128">
              <w:rPr>
                <w:noProof/>
                <w:webHidden/>
              </w:rPr>
              <w:t>36</w:t>
            </w:r>
            <w:r w:rsidRPr="00CD1128">
              <w:rPr>
                <w:noProof/>
                <w:webHidden/>
              </w:rPr>
              <w:fldChar w:fldCharType="end"/>
            </w:r>
          </w:hyperlink>
        </w:p>
        <w:p w14:paraId="0D67334F" w14:textId="154719C0" w:rsidR="00E15DA7" w:rsidRPr="00CD1128" w:rsidRDefault="00E15DA7">
          <w:pPr>
            <w:pStyle w:val="TOC3"/>
            <w:tabs>
              <w:tab w:val="right" w:leader="dot" w:pos="9010"/>
            </w:tabs>
            <w:rPr>
              <w:noProof/>
              <w:kern w:val="2"/>
              <w:sz w:val="24"/>
              <w:szCs w:val="24"/>
              <w:lang w:eastAsia="ja-JP"/>
              <w14:ligatures w14:val="standardContextual"/>
            </w:rPr>
          </w:pPr>
          <w:hyperlink w:anchor="_Toc166757992" w:history="1">
            <w:r w:rsidRPr="00CD1128">
              <w:rPr>
                <w:rStyle w:val="Hyperlink"/>
                <w:noProof/>
              </w:rPr>
              <w:t>4.3.5 Annotation of the corrected mitogenome</w:t>
            </w:r>
            <w:r w:rsidRPr="00CD1128">
              <w:rPr>
                <w:noProof/>
                <w:webHidden/>
              </w:rPr>
              <w:tab/>
            </w:r>
            <w:r w:rsidRPr="00CD1128">
              <w:rPr>
                <w:noProof/>
                <w:webHidden/>
              </w:rPr>
              <w:fldChar w:fldCharType="begin"/>
            </w:r>
            <w:r w:rsidRPr="00CD1128">
              <w:rPr>
                <w:noProof/>
                <w:webHidden/>
              </w:rPr>
              <w:instrText xml:space="preserve"> PAGEREF _Toc166757992 \h </w:instrText>
            </w:r>
            <w:r w:rsidRPr="00CD1128">
              <w:rPr>
                <w:noProof/>
                <w:webHidden/>
              </w:rPr>
            </w:r>
            <w:r w:rsidRPr="00CD1128">
              <w:rPr>
                <w:noProof/>
                <w:webHidden/>
              </w:rPr>
              <w:fldChar w:fldCharType="separate"/>
            </w:r>
            <w:r w:rsidRPr="00CD1128">
              <w:rPr>
                <w:noProof/>
                <w:webHidden/>
              </w:rPr>
              <w:t>37</w:t>
            </w:r>
            <w:r w:rsidRPr="00CD1128">
              <w:rPr>
                <w:noProof/>
                <w:webHidden/>
              </w:rPr>
              <w:fldChar w:fldCharType="end"/>
            </w:r>
          </w:hyperlink>
        </w:p>
        <w:p w14:paraId="4B2802CA" w14:textId="53638CBA" w:rsidR="00E15DA7" w:rsidRPr="00CD1128" w:rsidRDefault="00E15DA7" w:rsidP="00CD1128">
          <w:pPr>
            <w:pStyle w:val="TOC2"/>
            <w:rPr>
              <w:noProof/>
              <w:kern w:val="2"/>
              <w:sz w:val="24"/>
              <w:szCs w:val="24"/>
              <w:lang w:eastAsia="ja-JP"/>
              <w14:ligatures w14:val="standardContextual"/>
            </w:rPr>
          </w:pPr>
          <w:hyperlink w:anchor="_Toc166757993" w:history="1">
            <w:r w:rsidRPr="00CD1128">
              <w:rPr>
                <w:rStyle w:val="Hyperlink"/>
                <w:noProof/>
              </w:rPr>
              <w:t>4.4 Discussion</w:t>
            </w:r>
            <w:r w:rsidRPr="00CD1128">
              <w:rPr>
                <w:noProof/>
                <w:webHidden/>
              </w:rPr>
              <w:tab/>
            </w:r>
            <w:r w:rsidRPr="00CD1128">
              <w:rPr>
                <w:noProof/>
                <w:webHidden/>
              </w:rPr>
              <w:fldChar w:fldCharType="begin"/>
            </w:r>
            <w:r w:rsidRPr="00CD1128">
              <w:rPr>
                <w:noProof/>
                <w:webHidden/>
              </w:rPr>
              <w:instrText xml:space="preserve"> PAGEREF _Toc166757993 \h </w:instrText>
            </w:r>
            <w:r w:rsidRPr="00CD1128">
              <w:rPr>
                <w:noProof/>
                <w:webHidden/>
              </w:rPr>
            </w:r>
            <w:r w:rsidRPr="00CD1128">
              <w:rPr>
                <w:noProof/>
                <w:webHidden/>
              </w:rPr>
              <w:fldChar w:fldCharType="separate"/>
            </w:r>
            <w:r w:rsidRPr="00CD1128">
              <w:rPr>
                <w:noProof/>
                <w:webHidden/>
              </w:rPr>
              <w:t>41</w:t>
            </w:r>
            <w:r w:rsidRPr="00CD1128">
              <w:rPr>
                <w:noProof/>
                <w:webHidden/>
              </w:rPr>
              <w:fldChar w:fldCharType="end"/>
            </w:r>
          </w:hyperlink>
        </w:p>
        <w:p w14:paraId="58FFD5D9" w14:textId="0F8139BB" w:rsidR="00E15DA7" w:rsidRPr="00CD1128" w:rsidRDefault="00E15DA7">
          <w:pPr>
            <w:pStyle w:val="TOC3"/>
            <w:tabs>
              <w:tab w:val="right" w:leader="dot" w:pos="9010"/>
            </w:tabs>
            <w:rPr>
              <w:noProof/>
              <w:kern w:val="2"/>
              <w:sz w:val="24"/>
              <w:szCs w:val="24"/>
              <w:lang w:eastAsia="ja-JP"/>
              <w14:ligatures w14:val="standardContextual"/>
            </w:rPr>
          </w:pPr>
          <w:hyperlink w:anchor="_Toc166757994" w:history="1">
            <w:r w:rsidRPr="00CD1128">
              <w:rPr>
                <w:rStyle w:val="Hyperlink"/>
                <w:noProof/>
              </w:rPr>
              <w:t>4.4.1 Robust methods to identify and validate mitochondrial gene duplication in kakī</w:t>
            </w:r>
            <w:r w:rsidRPr="00CD1128">
              <w:rPr>
                <w:noProof/>
                <w:webHidden/>
              </w:rPr>
              <w:tab/>
            </w:r>
            <w:r w:rsidRPr="00CD1128">
              <w:rPr>
                <w:noProof/>
                <w:webHidden/>
              </w:rPr>
              <w:fldChar w:fldCharType="begin"/>
            </w:r>
            <w:r w:rsidRPr="00CD1128">
              <w:rPr>
                <w:noProof/>
                <w:webHidden/>
              </w:rPr>
              <w:instrText xml:space="preserve"> PAGEREF _Toc166757994 \h </w:instrText>
            </w:r>
            <w:r w:rsidRPr="00CD1128">
              <w:rPr>
                <w:noProof/>
                <w:webHidden/>
              </w:rPr>
            </w:r>
            <w:r w:rsidRPr="00CD1128">
              <w:rPr>
                <w:noProof/>
                <w:webHidden/>
              </w:rPr>
              <w:fldChar w:fldCharType="separate"/>
            </w:r>
            <w:r w:rsidRPr="00CD1128">
              <w:rPr>
                <w:noProof/>
                <w:webHidden/>
              </w:rPr>
              <w:t>41</w:t>
            </w:r>
            <w:r w:rsidRPr="00CD1128">
              <w:rPr>
                <w:noProof/>
                <w:webHidden/>
              </w:rPr>
              <w:fldChar w:fldCharType="end"/>
            </w:r>
          </w:hyperlink>
        </w:p>
        <w:p w14:paraId="69BBD732" w14:textId="43AD8156" w:rsidR="00E15DA7" w:rsidRPr="00CD1128" w:rsidRDefault="00E15DA7">
          <w:pPr>
            <w:pStyle w:val="TOC3"/>
            <w:tabs>
              <w:tab w:val="right" w:leader="dot" w:pos="9010"/>
            </w:tabs>
            <w:rPr>
              <w:noProof/>
              <w:kern w:val="2"/>
              <w:sz w:val="24"/>
              <w:szCs w:val="24"/>
              <w:lang w:eastAsia="ja-JP"/>
              <w14:ligatures w14:val="standardContextual"/>
            </w:rPr>
          </w:pPr>
          <w:hyperlink w:anchor="_Toc166757995" w:history="1">
            <w:r w:rsidRPr="00CD1128">
              <w:rPr>
                <w:rStyle w:val="Hyperlink"/>
                <w:noProof/>
              </w:rPr>
              <w:t>4.4.4 The challenge of identifying and validating mitochondrial gene duplication</w:t>
            </w:r>
            <w:r w:rsidRPr="00CD1128">
              <w:rPr>
                <w:noProof/>
                <w:webHidden/>
              </w:rPr>
              <w:tab/>
            </w:r>
            <w:r w:rsidRPr="00CD1128">
              <w:rPr>
                <w:noProof/>
                <w:webHidden/>
              </w:rPr>
              <w:fldChar w:fldCharType="begin"/>
            </w:r>
            <w:r w:rsidRPr="00CD1128">
              <w:rPr>
                <w:noProof/>
                <w:webHidden/>
              </w:rPr>
              <w:instrText xml:space="preserve"> PAGEREF _Toc166757995 \h </w:instrText>
            </w:r>
            <w:r w:rsidRPr="00CD1128">
              <w:rPr>
                <w:noProof/>
                <w:webHidden/>
              </w:rPr>
            </w:r>
            <w:r w:rsidRPr="00CD1128">
              <w:rPr>
                <w:noProof/>
                <w:webHidden/>
              </w:rPr>
              <w:fldChar w:fldCharType="separate"/>
            </w:r>
            <w:r w:rsidRPr="00CD1128">
              <w:rPr>
                <w:noProof/>
                <w:webHidden/>
              </w:rPr>
              <w:t>43</w:t>
            </w:r>
            <w:r w:rsidRPr="00CD1128">
              <w:rPr>
                <w:noProof/>
                <w:webHidden/>
              </w:rPr>
              <w:fldChar w:fldCharType="end"/>
            </w:r>
          </w:hyperlink>
        </w:p>
        <w:p w14:paraId="663B928C" w14:textId="47CA5D6B" w:rsidR="00E15DA7" w:rsidRPr="00CD1128" w:rsidRDefault="00E15DA7">
          <w:pPr>
            <w:pStyle w:val="TOC3"/>
            <w:tabs>
              <w:tab w:val="right" w:leader="dot" w:pos="9010"/>
            </w:tabs>
            <w:rPr>
              <w:noProof/>
              <w:kern w:val="2"/>
              <w:sz w:val="24"/>
              <w:szCs w:val="24"/>
              <w:lang w:eastAsia="ja-JP"/>
              <w14:ligatures w14:val="standardContextual"/>
            </w:rPr>
          </w:pPr>
          <w:hyperlink w:anchor="_Toc166757996" w:history="1">
            <w:r w:rsidRPr="00CD1128">
              <w:rPr>
                <w:rStyle w:val="Hyperlink"/>
                <w:noProof/>
              </w:rPr>
              <w:t>4.4.5 Future directions</w:t>
            </w:r>
            <w:r w:rsidRPr="00CD1128">
              <w:rPr>
                <w:noProof/>
                <w:webHidden/>
              </w:rPr>
              <w:tab/>
            </w:r>
            <w:r w:rsidRPr="00CD1128">
              <w:rPr>
                <w:noProof/>
                <w:webHidden/>
              </w:rPr>
              <w:fldChar w:fldCharType="begin"/>
            </w:r>
            <w:r w:rsidRPr="00CD1128">
              <w:rPr>
                <w:noProof/>
                <w:webHidden/>
              </w:rPr>
              <w:instrText xml:space="preserve"> PAGEREF _Toc166757996 \h </w:instrText>
            </w:r>
            <w:r w:rsidRPr="00CD1128">
              <w:rPr>
                <w:noProof/>
                <w:webHidden/>
              </w:rPr>
            </w:r>
            <w:r w:rsidRPr="00CD1128">
              <w:rPr>
                <w:noProof/>
                <w:webHidden/>
              </w:rPr>
              <w:fldChar w:fldCharType="separate"/>
            </w:r>
            <w:r w:rsidRPr="00CD1128">
              <w:rPr>
                <w:noProof/>
                <w:webHidden/>
              </w:rPr>
              <w:t>43</w:t>
            </w:r>
            <w:r w:rsidRPr="00CD1128">
              <w:rPr>
                <w:noProof/>
                <w:webHidden/>
              </w:rPr>
              <w:fldChar w:fldCharType="end"/>
            </w:r>
          </w:hyperlink>
        </w:p>
        <w:p w14:paraId="1671E897" w14:textId="12A58878" w:rsidR="00E15DA7" w:rsidRDefault="00E15DA7">
          <w:pPr>
            <w:pStyle w:val="TOC1"/>
            <w:tabs>
              <w:tab w:val="right" w:leader="dot" w:pos="9010"/>
            </w:tabs>
            <w:rPr>
              <w:noProof/>
              <w:kern w:val="2"/>
              <w:sz w:val="24"/>
              <w:szCs w:val="24"/>
              <w:lang w:eastAsia="ja-JP"/>
              <w14:ligatures w14:val="standardContextual"/>
            </w:rPr>
          </w:pPr>
          <w:hyperlink w:anchor="_Toc166757997" w:history="1">
            <w:r w:rsidRPr="00CD1128">
              <w:rPr>
                <w:rStyle w:val="Hyperlink"/>
                <w:noProof/>
              </w:rPr>
              <w:t>5. References</w:t>
            </w:r>
            <w:r w:rsidRPr="00CD1128">
              <w:rPr>
                <w:noProof/>
                <w:webHidden/>
              </w:rPr>
              <w:tab/>
            </w:r>
            <w:r w:rsidRPr="00CD1128">
              <w:rPr>
                <w:noProof/>
                <w:webHidden/>
              </w:rPr>
              <w:fldChar w:fldCharType="begin"/>
            </w:r>
            <w:r w:rsidRPr="00CD1128">
              <w:rPr>
                <w:noProof/>
                <w:webHidden/>
              </w:rPr>
              <w:instrText xml:space="preserve"> PAGEREF _Toc166757997 \h </w:instrText>
            </w:r>
            <w:r w:rsidRPr="00CD1128">
              <w:rPr>
                <w:noProof/>
                <w:webHidden/>
              </w:rPr>
            </w:r>
            <w:r w:rsidRPr="00CD1128">
              <w:rPr>
                <w:noProof/>
                <w:webHidden/>
              </w:rPr>
              <w:fldChar w:fldCharType="separate"/>
            </w:r>
            <w:r w:rsidRPr="00CD1128">
              <w:rPr>
                <w:noProof/>
                <w:webHidden/>
              </w:rPr>
              <w:t>45</w:t>
            </w:r>
            <w:r w:rsidRPr="00CD1128">
              <w:rPr>
                <w:noProof/>
                <w:webHidden/>
              </w:rPr>
              <w:fldChar w:fldCharType="end"/>
            </w:r>
          </w:hyperlink>
        </w:p>
        <w:p w14:paraId="08D58561" w14:textId="2AF4B9A1" w:rsidR="00E738EE" w:rsidRPr="003F01A3" w:rsidRDefault="007D19E0" w:rsidP="003F01A3">
          <w:r>
            <w:rPr>
              <w:b/>
              <w:bCs/>
              <w:noProof/>
            </w:rPr>
            <w:fldChar w:fldCharType="end"/>
          </w:r>
        </w:p>
      </w:sdtContent>
    </w:sdt>
    <w:p w14:paraId="203C6FB9" w14:textId="77777777" w:rsidR="00FE774E" w:rsidRDefault="00FE774E" w:rsidP="00CF2B79">
      <w:pPr>
        <w:pStyle w:val="Heading1"/>
        <w:sectPr w:rsidR="00FE774E" w:rsidSect="0028093D">
          <w:footerReference w:type="default" r:id="rId8"/>
          <w:type w:val="continuous"/>
          <w:pgSz w:w="11900" w:h="16840"/>
          <w:pgMar w:top="1440" w:right="1440" w:bottom="1440" w:left="1440" w:header="709" w:footer="709" w:gutter="0"/>
          <w:lnNumType w:countBy="1" w:restart="continuous"/>
          <w:cols w:space="708"/>
          <w:docGrid w:linePitch="360"/>
        </w:sectPr>
      </w:pPr>
    </w:p>
    <w:p w14:paraId="464B669E" w14:textId="76B38D77" w:rsidR="005539CF" w:rsidRDefault="003F01A3" w:rsidP="00552F6B">
      <w:pPr>
        <w:pStyle w:val="Heading1"/>
        <w:spacing w:line="480" w:lineRule="auto"/>
      </w:pPr>
      <w:bookmarkStart w:id="1" w:name="_Toc166757971"/>
      <w:r w:rsidRPr="003F01A3">
        <w:lastRenderedPageBreak/>
        <w:t>1</w:t>
      </w:r>
      <w:r w:rsidR="005F072F">
        <w:t>.</w:t>
      </w:r>
      <w:r w:rsidR="005539CF" w:rsidRPr="003F01A3">
        <w:t xml:space="preserve"> Supplementary Methods</w:t>
      </w:r>
      <w:bookmarkEnd w:id="1"/>
    </w:p>
    <w:p w14:paraId="6222290C" w14:textId="5FA73684" w:rsidR="00EC50F3" w:rsidRDefault="00EC50F3" w:rsidP="00552F6B">
      <w:pPr>
        <w:pStyle w:val="Heading2"/>
        <w:numPr>
          <w:ilvl w:val="1"/>
          <w:numId w:val="4"/>
        </w:numPr>
        <w:spacing w:line="480" w:lineRule="auto"/>
      </w:pPr>
      <w:bookmarkStart w:id="2" w:name="_Toc166757972"/>
      <w:r>
        <w:t>Modern sample collection</w:t>
      </w:r>
      <w:bookmarkEnd w:id="2"/>
    </w:p>
    <w:p w14:paraId="7BD0EC99" w14:textId="19E4CADB" w:rsidR="00EC50F3" w:rsidRDefault="0072723A" w:rsidP="00552F6B">
      <w:pPr>
        <w:spacing w:line="480" w:lineRule="auto"/>
      </w:pPr>
      <w:r w:rsidRPr="0072723A">
        <w:t xml:space="preserve">Samples from two Australian pied stilts, DNA IDs B60406 and B60480, were provided by Adelaide Zoo under the Royal Zoological Society of South Australia Specimen Licence Agreement (Import Permit: 2016061954; Figure 3.1, Table 3.1). Samples from two </w:t>
      </w:r>
      <w:proofErr w:type="spellStart"/>
      <w:r w:rsidRPr="0072723A">
        <w:t>poaka</w:t>
      </w:r>
      <w:proofErr w:type="spellEnd"/>
      <w:r w:rsidRPr="0072723A">
        <w:t xml:space="preserve"> (DNA IDs B40279 and B50004, both plumage node B as per Pierce (1984b)) from Auckland Zoo were supplied under Auckland Zoo Animal Ethics Committee approval. A third </w:t>
      </w:r>
      <w:proofErr w:type="spellStart"/>
      <w:r w:rsidRPr="0072723A">
        <w:t>poaka</w:t>
      </w:r>
      <w:proofErr w:type="spellEnd"/>
      <w:r w:rsidRPr="0072723A">
        <w:t xml:space="preserve"> sample (DNA ID Poaka1) was received from Hawke’s Bay, North Island. All other modern samples were collected under approval of the Department of Conservation Animal Ethics Committee (AEC #283) as part of routine handling practice at </w:t>
      </w:r>
      <w:proofErr w:type="spellStart"/>
      <w:r w:rsidRPr="0072723A">
        <w:t>kakī</w:t>
      </w:r>
      <w:proofErr w:type="spellEnd"/>
      <w:r w:rsidRPr="0072723A">
        <w:t xml:space="preserve"> captive breeding facilities in Twizel (DOC) and Christchurch (Isaac Conservation and Wildlife Trust), Aotearoa.</w:t>
      </w:r>
    </w:p>
    <w:p w14:paraId="5CDC6964" w14:textId="77777777" w:rsidR="00AA43E7" w:rsidRPr="00EC50F3" w:rsidRDefault="00AA43E7" w:rsidP="00552F6B">
      <w:pPr>
        <w:spacing w:line="480" w:lineRule="auto"/>
      </w:pPr>
    </w:p>
    <w:p w14:paraId="1D5A1A28" w14:textId="0EC62265" w:rsidR="005407E4" w:rsidRDefault="005407E4" w:rsidP="00552F6B">
      <w:pPr>
        <w:pStyle w:val="Heading2"/>
        <w:numPr>
          <w:ilvl w:val="1"/>
          <w:numId w:val="4"/>
        </w:numPr>
        <w:spacing w:line="480" w:lineRule="auto"/>
      </w:pPr>
      <w:bookmarkStart w:id="3" w:name="_Toc166757973"/>
      <w:r w:rsidRPr="003F01A3">
        <w:t xml:space="preserve">Modern mitogenome </w:t>
      </w:r>
      <w:r w:rsidR="009250C4" w:rsidRPr="003F01A3">
        <w:t>library preparation</w:t>
      </w:r>
      <w:bookmarkEnd w:id="3"/>
    </w:p>
    <w:p w14:paraId="7DA55497" w14:textId="654F9FB6" w:rsidR="005407E4" w:rsidRDefault="005407E4" w:rsidP="00552F6B">
      <w:pPr>
        <w:spacing w:line="480" w:lineRule="auto"/>
      </w:pPr>
      <w:r w:rsidRPr="003F01A3">
        <w:t xml:space="preserve">The amplified </w:t>
      </w:r>
      <w:r w:rsidR="003B0EFB">
        <w:t xml:space="preserve">mitochondrial </w:t>
      </w:r>
      <w:r w:rsidRPr="003F01A3">
        <w:t>products were pooled for each sample and sonicated (</w:t>
      </w:r>
      <w:r w:rsidR="00DF33D6">
        <w:t xml:space="preserve">Covaris, </w:t>
      </w:r>
      <w:r w:rsidRPr="003F01A3">
        <w:t xml:space="preserve">nine cycles, 15 </w:t>
      </w:r>
      <w:proofErr w:type="spellStart"/>
      <w:r w:rsidRPr="003F01A3">
        <w:t>s on</w:t>
      </w:r>
      <w:proofErr w:type="spellEnd"/>
      <w:r w:rsidRPr="003F01A3">
        <w:t xml:space="preserve">, 45 s off). Successful shearing of products was confirmed via gel visualisation. T4 Polynucleotide Kinase and T4 Polymerase (New England Labs Inc.) were used for blunt end repair, followed by purification using a </w:t>
      </w:r>
      <w:proofErr w:type="spellStart"/>
      <w:r w:rsidRPr="003F01A3">
        <w:t>MinElute</w:t>
      </w:r>
      <w:proofErr w:type="spellEnd"/>
      <w:r w:rsidRPr="003F01A3">
        <w:t xml:space="preserve"> kit with products eluted in 30 µL elution buffer. A-tailing was performed with 1.7 µL Klenow (New England </w:t>
      </w:r>
      <w:proofErr w:type="spellStart"/>
      <w:r w:rsidRPr="003F01A3">
        <w:t>BioLabs</w:t>
      </w:r>
      <w:proofErr w:type="spellEnd"/>
      <w:r w:rsidRPr="003F01A3">
        <w:t xml:space="preserve"> Inc.) using 25 µL of the purified product, 3 µL NEB#2 Buffer, and 0.3 µL </w:t>
      </w:r>
      <w:proofErr w:type="spellStart"/>
      <w:r w:rsidRPr="003F01A3">
        <w:t>dATP</w:t>
      </w:r>
      <w:proofErr w:type="spellEnd"/>
      <w:r w:rsidRPr="003F01A3">
        <w:t xml:space="preserve">, incubated at 37°C for 30 min, and then purified. Illumina-compatible double-stranded adapters (Adapter_P5 and Adapter_P7) were ligated to purified products via incubation for 1 hour at 22°C, and then purified and eluted. A common P5 adapter and a unique P7 adapter were used for each sample as in </w:t>
      </w:r>
      <w:r w:rsidR="001552F8" w:rsidRPr="001552F8">
        <w:rPr>
          <w:rFonts w:ascii="Calibri" w:hAnsi="Calibri" w:cs="Calibri"/>
        </w:rPr>
        <w:t xml:space="preserve">Knapp et al. </w:t>
      </w:r>
      <w:r w:rsidR="003D4064">
        <w:rPr>
          <w:rFonts w:ascii="Calibri" w:hAnsi="Calibri" w:cs="Calibri"/>
        </w:rPr>
        <w:t>(</w:t>
      </w:r>
      <w:r w:rsidR="001552F8" w:rsidRPr="001552F8">
        <w:rPr>
          <w:rFonts w:ascii="Calibri" w:hAnsi="Calibri" w:cs="Calibri"/>
        </w:rPr>
        <w:t>2012)</w:t>
      </w:r>
      <w:r w:rsidRPr="003F01A3">
        <w:t>. High-fidelity amplifications used the KAPA HiFi PCR Kit (KAPA Biosystems), with the reaction consisting of 1</w:t>
      </w:r>
      <w:r w:rsidRPr="003F01A3">
        <w:rPr>
          <w:rFonts w:ascii="Segoe UI Symbol" w:hAnsi="Segoe UI Symbol" w:cs="Segoe UI Symbol"/>
        </w:rPr>
        <w:t>✕</w:t>
      </w:r>
      <w:r w:rsidRPr="003F01A3">
        <w:t xml:space="preserve"> KAPA HiFi Buffer (with Mg2+), 0.3 mM dNTPs, 0.3 µM each of the P5 and P7 extension primers, 0.6 U KAPA HiFi DNA </w:t>
      </w:r>
      <w:r w:rsidRPr="003F01A3">
        <w:lastRenderedPageBreak/>
        <w:t xml:space="preserve">Polymerase, and 19 µL PCR product. Thermocycling consisted of 94°C for 3 min, twenty cycles of 94°C for 25 s, 60°C for 15 s, and 72°C for 15 s, followed by an extension step at 72°C for 15 min. Amplified products were purified as </w:t>
      </w:r>
      <w:r w:rsidR="004032F0">
        <w:t>in the methods in the main manuscript</w:t>
      </w:r>
      <w:r w:rsidRPr="003F01A3">
        <w:t xml:space="preserve">, and quantified via Qubit. Library fragment sizes were visualised using an Agilent 2100 </w:t>
      </w:r>
      <w:proofErr w:type="spellStart"/>
      <w:r w:rsidRPr="003F01A3">
        <w:t>BioAnalyzer</w:t>
      </w:r>
      <w:proofErr w:type="spellEnd"/>
      <w:r w:rsidRPr="003F01A3">
        <w:t xml:space="preserve">. Libraries were pooled </w:t>
      </w:r>
      <w:r w:rsidR="002747A1" w:rsidRPr="003F01A3">
        <w:t>equimolar</w:t>
      </w:r>
      <w:r w:rsidR="002747A1">
        <w:t>l</w:t>
      </w:r>
      <w:r w:rsidR="002747A1" w:rsidRPr="003F01A3">
        <w:t>y</w:t>
      </w:r>
      <w:r w:rsidRPr="003F01A3">
        <w:t xml:space="preserve">. An additional clean-up step was performed to improve fragment size distribution, where 2 µL </w:t>
      </w:r>
      <w:proofErr w:type="spellStart"/>
      <w:r w:rsidRPr="003F01A3">
        <w:t>AMPure</w:t>
      </w:r>
      <w:proofErr w:type="spellEnd"/>
      <w:r w:rsidRPr="003F01A3">
        <w:t xml:space="preserve"> XP beads (</w:t>
      </w:r>
      <w:proofErr w:type="spellStart"/>
      <w:r w:rsidRPr="003F01A3">
        <w:t>Agencourt</w:t>
      </w:r>
      <w:proofErr w:type="spellEnd"/>
      <w:r w:rsidRPr="003F01A3">
        <w:t>) were added to 20 µL pooled library and incubated for 10 min at room temperature. The suspension was placed on a magnetic rack and the supernatant was transferred to a new tube, before adding 1.8</w:t>
      </w:r>
      <w:r w:rsidRPr="003F01A3">
        <w:rPr>
          <w:rFonts w:ascii="Segoe UI Symbol" w:hAnsi="Segoe UI Symbol" w:cs="Segoe UI Symbol"/>
        </w:rPr>
        <w:t>✕</w:t>
      </w:r>
      <w:r w:rsidRPr="003F01A3">
        <w:t xml:space="preserve"> the volume of beads, and incubating again for 5–10 min</w:t>
      </w:r>
      <w:r w:rsidR="00983E3C" w:rsidRPr="003F01A3">
        <w:t xml:space="preserve"> before returning to the magnetic rack</w:t>
      </w:r>
      <w:r w:rsidRPr="003F01A3">
        <w:t xml:space="preserve">. The supernatant was </w:t>
      </w:r>
      <w:proofErr w:type="gramStart"/>
      <w:r w:rsidRPr="003F01A3">
        <w:t>removed</w:t>
      </w:r>
      <w:proofErr w:type="gramEnd"/>
      <w:r w:rsidRPr="003F01A3">
        <w:t xml:space="preserve"> and the beads washed with 200 µL 90% EtOH before</w:t>
      </w:r>
      <w:r w:rsidR="00221CB7" w:rsidRPr="003F01A3">
        <w:t xml:space="preserve"> the</w:t>
      </w:r>
      <w:r w:rsidRPr="003F01A3">
        <w:t xml:space="preserve"> pooled DNA was eluted into 20 µL 0.1</w:t>
      </w:r>
      <w:r w:rsidRPr="003F01A3">
        <w:rPr>
          <w:rFonts w:ascii="Segoe UI Symbol" w:hAnsi="Segoe UI Symbol" w:cs="Segoe UI Symbol"/>
        </w:rPr>
        <w:t>✕</w:t>
      </w:r>
      <w:r w:rsidRPr="003F01A3">
        <w:t xml:space="preserve"> Tris-EDTA buffer. Final </w:t>
      </w:r>
      <w:r w:rsidR="00221CB7" w:rsidRPr="003F01A3">
        <w:t xml:space="preserve">library </w:t>
      </w:r>
      <w:r w:rsidRPr="003F01A3">
        <w:t xml:space="preserve">DNA quantity was confirmed via Qubit. </w:t>
      </w:r>
    </w:p>
    <w:p w14:paraId="0A79AF24" w14:textId="77777777" w:rsidR="006975EA" w:rsidRDefault="006975EA" w:rsidP="00552F6B">
      <w:pPr>
        <w:pStyle w:val="Heading2"/>
        <w:spacing w:line="480" w:lineRule="auto"/>
        <w:rPr>
          <w:rFonts w:asciiTheme="minorHAnsi" w:eastAsiaTheme="minorEastAsia" w:hAnsiTheme="minorHAnsi" w:cstheme="minorBidi"/>
          <w:color w:val="auto"/>
          <w:sz w:val="24"/>
          <w:szCs w:val="22"/>
        </w:rPr>
      </w:pPr>
    </w:p>
    <w:p w14:paraId="475017F4" w14:textId="3727BC90" w:rsidR="00F44524" w:rsidRDefault="002958E1" w:rsidP="00552F6B">
      <w:pPr>
        <w:pStyle w:val="Heading2"/>
        <w:spacing w:line="480" w:lineRule="auto"/>
      </w:pPr>
      <w:bookmarkStart w:id="4" w:name="_Toc166757974"/>
      <w:r>
        <w:t xml:space="preserve">1.2 </w:t>
      </w:r>
      <w:r w:rsidR="00F44524">
        <w:t xml:space="preserve">Modern </w:t>
      </w:r>
      <w:r>
        <w:t>sample bioinformatics processing</w:t>
      </w:r>
      <w:bookmarkEnd w:id="4"/>
    </w:p>
    <w:p w14:paraId="3BFF5CEC" w14:textId="5C525A1B" w:rsidR="002958E1" w:rsidRPr="006975EA" w:rsidRDefault="002958E1" w:rsidP="00552F6B">
      <w:pPr>
        <w:spacing w:line="480" w:lineRule="auto"/>
        <w:rPr>
          <w:rFonts w:cs="Calibri"/>
          <w:color w:val="000000"/>
        </w:rPr>
      </w:pPr>
      <w:r>
        <w:rPr>
          <w:rFonts w:cs="Calibri"/>
          <w:color w:val="000000"/>
        </w:rPr>
        <w:t>Briefly, t</w:t>
      </w:r>
      <w:r w:rsidRPr="00C20B24">
        <w:rPr>
          <w:rFonts w:cs="Calibri"/>
          <w:color w:val="000000"/>
        </w:rPr>
        <w:t xml:space="preserve">he </w:t>
      </w:r>
      <w:proofErr w:type="spellStart"/>
      <w:r w:rsidRPr="00C20B24">
        <w:rPr>
          <w:rFonts w:cs="Calibri"/>
          <w:color w:val="000000"/>
        </w:rPr>
        <w:t>kakī</w:t>
      </w:r>
      <w:proofErr w:type="spellEnd"/>
      <w:r w:rsidRPr="00C20B24">
        <w:rPr>
          <w:rFonts w:cs="Calibri"/>
          <w:color w:val="000000"/>
        </w:rPr>
        <w:t xml:space="preserve"> mitogenome assembly was indexed with BWA v0.7.17 </w:t>
      </w:r>
      <w:r w:rsidRPr="00920422">
        <w:rPr>
          <w:rFonts w:cs="Calibri"/>
        </w:rPr>
        <w:t>(Li and Durbin 2009)</w:t>
      </w:r>
      <w:r w:rsidRPr="00C20B24">
        <w:rPr>
          <w:rFonts w:cs="Calibri"/>
          <w:color w:val="000000"/>
        </w:rPr>
        <w:t xml:space="preserve">. </w:t>
      </w:r>
      <w:r>
        <w:rPr>
          <w:rFonts w:cs="Calibri"/>
          <w:color w:val="000000"/>
        </w:rPr>
        <w:t xml:space="preserve">Sequence data was pre-processed with </w:t>
      </w:r>
      <w:proofErr w:type="spellStart"/>
      <w:r w:rsidRPr="00C20B24">
        <w:rPr>
          <w:rFonts w:cs="Calibri"/>
          <w:color w:val="000000"/>
        </w:rPr>
        <w:t>AdapterRemoval</w:t>
      </w:r>
      <w:proofErr w:type="spellEnd"/>
      <w:r w:rsidRPr="00C20B24">
        <w:rPr>
          <w:rFonts w:cs="Calibri"/>
          <w:color w:val="000000"/>
        </w:rPr>
        <w:t xml:space="preserve"> v2.1.7</w:t>
      </w:r>
      <w:r>
        <w:rPr>
          <w:rFonts w:cs="Calibri"/>
          <w:color w:val="000000"/>
        </w:rPr>
        <w:t xml:space="preserve"> </w:t>
      </w:r>
      <w:r w:rsidRPr="00F132B1">
        <w:rPr>
          <w:rFonts w:cs="Calibri"/>
        </w:rPr>
        <w:t>(Schubert et al. 2016)</w:t>
      </w:r>
      <w:r w:rsidRPr="00C20B24">
        <w:rPr>
          <w:rFonts w:cs="Calibri"/>
          <w:color w:val="000000"/>
        </w:rPr>
        <w:t xml:space="preserve"> to remove adapters, collapse paired-end reads with a maximum mismatch </w:t>
      </w:r>
      <w:r>
        <w:rPr>
          <w:rFonts w:cs="Calibri"/>
          <w:color w:val="000000"/>
        </w:rPr>
        <w:t xml:space="preserve">rate </w:t>
      </w:r>
      <w:r w:rsidRPr="00C20B24">
        <w:rPr>
          <w:rFonts w:cs="Calibri"/>
          <w:color w:val="000000"/>
        </w:rPr>
        <w:t xml:space="preserve">of ⅓, trim low quality bases (Q &lt; 20) and Ns from the end of reads, and remove trimmed reads shorter than 25 bp. Paired-end reads were aligned with BWA-MEM v0.7.17 and sorted with Picard v2.18.0 </w:t>
      </w:r>
      <w:proofErr w:type="spellStart"/>
      <w:r w:rsidRPr="00C20B24">
        <w:rPr>
          <w:rFonts w:cs="Calibri"/>
          <w:i/>
          <w:iCs/>
          <w:color w:val="000000"/>
        </w:rPr>
        <w:t>SortSam</w:t>
      </w:r>
      <w:proofErr w:type="spellEnd"/>
      <w:r w:rsidRPr="00C20B24">
        <w:rPr>
          <w:rFonts w:cs="Calibri"/>
          <w:color w:val="000000"/>
        </w:rPr>
        <w:t xml:space="preserve"> </w:t>
      </w:r>
      <w:r w:rsidRPr="00F132B1">
        <w:rPr>
          <w:rFonts w:cs="Calibri"/>
        </w:rPr>
        <w:t>(Picard Toolkit 2019)</w:t>
      </w:r>
      <w:r w:rsidRPr="00C20B24">
        <w:rPr>
          <w:rFonts w:cs="Calibri"/>
          <w:color w:val="000000"/>
        </w:rPr>
        <w:t xml:space="preserve">. </w:t>
      </w:r>
      <w:proofErr w:type="spellStart"/>
      <w:r w:rsidRPr="00C20B24">
        <w:rPr>
          <w:rFonts w:cs="Calibri"/>
          <w:color w:val="000000"/>
        </w:rPr>
        <w:t>SAMtools</w:t>
      </w:r>
      <w:proofErr w:type="spellEnd"/>
      <w:r w:rsidRPr="00C20B24">
        <w:rPr>
          <w:rFonts w:cs="Calibri"/>
          <w:color w:val="000000"/>
        </w:rPr>
        <w:t xml:space="preserve"> v1.7 </w:t>
      </w:r>
      <w:r w:rsidRPr="00F132B1">
        <w:rPr>
          <w:rFonts w:cs="Calibri"/>
        </w:rPr>
        <w:t>(Li et al. 2009)</w:t>
      </w:r>
      <w:r w:rsidRPr="00C20B24">
        <w:rPr>
          <w:rFonts w:cs="Calibri"/>
          <w:color w:val="000000"/>
        </w:rPr>
        <w:t xml:space="preserve"> </w:t>
      </w:r>
      <w:r w:rsidRPr="00C20B24">
        <w:rPr>
          <w:rFonts w:cs="Calibri"/>
          <w:i/>
          <w:iCs/>
          <w:color w:val="000000"/>
        </w:rPr>
        <w:t>merge</w:t>
      </w:r>
      <w:r w:rsidRPr="00C20B24">
        <w:rPr>
          <w:rFonts w:cs="Calibri"/>
          <w:color w:val="000000"/>
        </w:rPr>
        <w:t xml:space="preserve"> was used to merge the aligned BAM files produced from the collapsed and </w:t>
      </w:r>
      <w:proofErr w:type="spellStart"/>
      <w:r w:rsidRPr="00C20B24">
        <w:rPr>
          <w:rFonts w:cs="Calibri"/>
          <w:color w:val="000000"/>
        </w:rPr>
        <w:t>uncollapsed</w:t>
      </w:r>
      <w:proofErr w:type="spellEnd"/>
      <w:r w:rsidRPr="00C20B24">
        <w:rPr>
          <w:rFonts w:cs="Calibri"/>
          <w:color w:val="000000"/>
        </w:rPr>
        <w:t xml:space="preserve"> reads. The alignment was indexed, and </w:t>
      </w:r>
      <w:r>
        <w:rPr>
          <w:rFonts w:cs="Calibri"/>
          <w:color w:val="000000"/>
        </w:rPr>
        <w:t>mapping metrics collected with</w:t>
      </w:r>
      <w:r w:rsidRPr="00C20B24">
        <w:rPr>
          <w:rFonts w:cs="Calibri"/>
          <w:color w:val="000000"/>
        </w:rPr>
        <w:t xml:space="preserve"> </w:t>
      </w:r>
      <w:proofErr w:type="spellStart"/>
      <w:r w:rsidRPr="00C20B24">
        <w:rPr>
          <w:rFonts w:cs="Calibri"/>
          <w:i/>
          <w:iCs/>
          <w:color w:val="000000"/>
        </w:rPr>
        <w:t>idxstats</w:t>
      </w:r>
      <w:proofErr w:type="spellEnd"/>
      <w:r w:rsidRPr="00C20B24">
        <w:rPr>
          <w:rFonts w:cs="Calibri"/>
          <w:color w:val="000000"/>
        </w:rPr>
        <w:t xml:space="preserve">. Picard </w:t>
      </w:r>
      <w:proofErr w:type="spellStart"/>
      <w:r w:rsidRPr="00C20B24">
        <w:rPr>
          <w:rFonts w:cs="Calibri"/>
          <w:i/>
          <w:iCs/>
          <w:color w:val="000000"/>
        </w:rPr>
        <w:t>CleanSam</w:t>
      </w:r>
      <w:proofErr w:type="spellEnd"/>
      <w:r w:rsidRPr="00C20B24">
        <w:rPr>
          <w:rFonts w:cs="Calibri"/>
          <w:color w:val="000000"/>
        </w:rPr>
        <w:t xml:space="preserve"> was used to fix mapping quality scores to 0 for unmapped reads and to </w:t>
      </w:r>
      <w:proofErr w:type="gramStart"/>
      <w:r w:rsidRPr="00C20B24">
        <w:rPr>
          <w:rFonts w:cs="Calibri"/>
          <w:color w:val="000000"/>
        </w:rPr>
        <w:t>soft-clip</w:t>
      </w:r>
      <w:proofErr w:type="gramEnd"/>
      <w:r w:rsidRPr="00C20B24">
        <w:rPr>
          <w:rFonts w:cs="Calibri"/>
          <w:color w:val="000000"/>
        </w:rPr>
        <w:t xml:space="preserve"> overhanging reads. Unmapped reads were removed with </w:t>
      </w:r>
      <w:proofErr w:type="spellStart"/>
      <w:r w:rsidRPr="00C20B24">
        <w:rPr>
          <w:rFonts w:cs="Calibri"/>
          <w:color w:val="000000"/>
        </w:rPr>
        <w:t>SAMtools</w:t>
      </w:r>
      <w:proofErr w:type="spellEnd"/>
      <w:r w:rsidRPr="00C20B24">
        <w:rPr>
          <w:rFonts w:cs="Calibri"/>
          <w:color w:val="000000"/>
        </w:rPr>
        <w:t xml:space="preserve"> </w:t>
      </w:r>
      <w:r w:rsidRPr="00C20B24">
        <w:rPr>
          <w:rFonts w:cs="Calibri"/>
          <w:i/>
          <w:iCs/>
          <w:color w:val="000000"/>
        </w:rPr>
        <w:t>view</w:t>
      </w:r>
      <w:r w:rsidRPr="00C20B24">
        <w:rPr>
          <w:rFonts w:cs="Calibri"/>
          <w:color w:val="000000"/>
        </w:rPr>
        <w:t xml:space="preserve">, and duplicates removed with Picard </w:t>
      </w:r>
      <w:proofErr w:type="spellStart"/>
      <w:r w:rsidRPr="00C20B24">
        <w:rPr>
          <w:rFonts w:cs="Calibri"/>
          <w:i/>
          <w:iCs/>
          <w:color w:val="000000"/>
        </w:rPr>
        <w:t>MarkDuplicates</w:t>
      </w:r>
      <w:proofErr w:type="spellEnd"/>
      <w:r w:rsidRPr="00C20B24">
        <w:rPr>
          <w:rFonts w:cs="Calibri"/>
          <w:color w:val="000000"/>
        </w:rPr>
        <w:t xml:space="preserve">. </w:t>
      </w:r>
      <w:r>
        <w:rPr>
          <w:rFonts w:cs="Calibri"/>
          <w:color w:val="000000"/>
        </w:rPr>
        <w:t xml:space="preserve">Mapping depth was collected with </w:t>
      </w:r>
      <w:proofErr w:type="spellStart"/>
      <w:r w:rsidRPr="00C20B24">
        <w:rPr>
          <w:rFonts w:cs="Calibri"/>
          <w:color w:val="000000"/>
        </w:rPr>
        <w:t>SAMtools</w:t>
      </w:r>
      <w:proofErr w:type="spellEnd"/>
      <w:r w:rsidRPr="00C20B24">
        <w:rPr>
          <w:rFonts w:cs="Calibri"/>
          <w:color w:val="000000"/>
        </w:rPr>
        <w:t xml:space="preserve"> </w:t>
      </w:r>
      <w:r w:rsidRPr="00C20B24">
        <w:rPr>
          <w:rFonts w:cs="Calibri"/>
          <w:i/>
          <w:iCs/>
          <w:color w:val="000000"/>
        </w:rPr>
        <w:t>depth</w:t>
      </w:r>
      <w:r w:rsidRPr="00C20B24">
        <w:rPr>
          <w:rFonts w:cs="Calibri"/>
          <w:color w:val="000000"/>
        </w:rPr>
        <w:t xml:space="preserve"> for each </w:t>
      </w:r>
      <w:proofErr w:type="gramStart"/>
      <w:r w:rsidRPr="00C20B24">
        <w:rPr>
          <w:rFonts w:cs="Calibri"/>
          <w:color w:val="000000"/>
        </w:rPr>
        <w:t xml:space="preserve">sample, </w:t>
      </w:r>
      <w:r>
        <w:rPr>
          <w:rFonts w:cs="Calibri"/>
          <w:color w:val="000000"/>
        </w:rPr>
        <w:t>and</w:t>
      </w:r>
      <w:proofErr w:type="gramEnd"/>
      <w:r w:rsidRPr="00C20B24">
        <w:rPr>
          <w:rFonts w:cs="Calibri"/>
          <w:color w:val="000000"/>
        </w:rPr>
        <w:t xml:space="preserve"> visualised using a custom R script. </w:t>
      </w:r>
    </w:p>
    <w:p w14:paraId="43A7904A" w14:textId="0E5742D3" w:rsidR="005407E4" w:rsidRPr="003F01A3" w:rsidRDefault="005407E4" w:rsidP="00552F6B">
      <w:pPr>
        <w:spacing w:line="480" w:lineRule="auto"/>
      </w:pPr>
    </w:p>
    <w:p w14:paraId="44AB4742" w14:textId="6987A6CC" w:rsidR="005407E4" w:rsidRPr="003F01A3" w:rsidRDefault="007A4A1B" w:rsidP="00552F6B">
      <w:pPr>
        <w:pStyle w:val="Heading2"/>
        <w:spacing w:line="480" w:lineRule="auto"/>
      </w:pPr>
      <w:bookmarkStart w:id="5" w:name="_Toc166757975"/>
      <w:r w:rsidRPr="003F01A3">
        <w:lastRenderedPageBreak/>
        <w:t>1.</w:t>
      </w:r>
      <w:r w:rsidR="002958E1">
        <w:t>3</w:t>
      </w:r>
      <w:r w:rsidR="000E210A" w:rsidRPr="003F01A3">
        <w:t xml:space="preserve"> </w:t>
      </w:r>
      <w:r w:rsidR="005A2B3E" w:rsidRPr="003F01A3">
        <w:t>H</w:t>
      </w:r>
      <w:r w:rsidR="00824A7A" w:rsidRPr="003F01A3">
        <w:t>istorical sample</w:t>
      </w:r>
      <w:r w:rsidR="005A2B3E" w:rsidRPr="003F01A3">
        <w:t xml:space="preserve"> mitogenome library preparation</w:t>
      </w:r>
      <w:bookmarkEnd w:id="5"/>
    </w:p>
    <w:p w14:paraId="1B4F7DDE" w14:textId="28CBF2FD" w:rsidR="00A83156" w:rsidRPr="003F01A3" w:rsidRDefault="005407E4" w:rsidP="00552F6B">
      <w:pPr>
        <w:spacing w:line="480" w:lineRule="auto"/>
      </w:pPr>
      <w:r w:rsidRPr="003F01A3">
        <w:t>Double-stranded libraries were produced for all historic</w:t>
      </w:r>
      <w:r w:rsidR="00C32906">
        <w:t>al</w:t>
      </w:r>
      <w:r w:rsidRPr="003F01A3">
        <w:t xml:space="preserve"> samples and negative controls following </w:t>
      </w:r>
      <w:r w:rsidR="004868F4" w:rsidRPr="003F01A3">
        <w:t xml:space="preserve">Greig et al. </w:t>
      </w:r>
      <w:r w:rsidR="003D4064" w:rsidRPr="003D4064">
        <w:rPr>
          <w:rFonts w:ascii="Calibri" w:hAnsi="Calibri" w:cs="Calibri"/>
        </w:rPr>
        <w:t>(2015)</w:t>
      </w:r>
      <w:r w:rsidRPr="003F01A3">
        <w:t xml:space="preserve"> for in-solution hybridisation capture and paired-end sequencing on an Illumina platform. Between each step, libraries were purified over a </w:t>
      </w:r>
      <w:proofErr w:type="spellStart"/>
      <w:r w:rsidRPr="003F01A3">
        <w:t>MinElute</w:t>
      </w:r>
      <w:proofErr w:type="spellEnd"/>
      <w:r w:rsidRPr="003F01A3">
        <w:t xml:space="preserve"> PCR Purification Kit (QIAGEN) according to manufacturer’s specifications, with two PE wash steps. First, blunt-end repair using T4 Polynucleotide Kinase and T4 Polymerase was conducted. Purified products were eluted in 20 µL 0.1</w:t>
      </w:r>
      <w:r w:rsidRPr="003F01A3">
        <w:rPr>
          <w:rFonts w:ascii="Segoe UI Symbol" w:hAnsi="Segoe UI Symbol" w:cs="Segoe UI Symbol"/>
        </w:rPr>
        <w:t>✕</w:t>
      </w:r>
      <w:r w:rsidRPr="003F01A3">
        <w:t xml:space="preserve"> TE + 0.05% Tween. Illumina-compatible adapters, Sol_adap_P5 and Sol_adap_P7-BIO (biotinylated at the 5’ end) were ligated to purified products and eluted in 25 µL 1</w:t>
      </w:r>
      <w:r w:rsidRPr="003F01A3">
        <w:rPr>
          <w:rFonts w:ascii="Segoe UI Symbol" w:hAnsi="Segoe UI Symbol" w:cs="Segoe UI Symbol"/>
        </w:rPr>
        <w:t>✕</w:t>
      </w:r>
      <w:r w:rsidRPr="003F01A3">
        <w:t xml:space="preserve"> TE. Adapter-ligated libraries were fixed to prepared streptavidin-coated magnetic beads and the beads were thoroughly washed to remove unincorporated adapters. Adapter-ligated libraries were denatured from the beads and eluted in 20 µL 0.1</w:t>
      </w:r>
      <w:r w:rsidRPr="003F01A3">
        <w:rPr>
          <w:rFonts w:ascii="Segoe UI Symbol" w:hAnsi="Segoe UI Symbol" w:cs="Segoe UI Symbol"/>
        </w:rPr>
        <w:t>✕</w:t>
      </w:r>
      <w:r w:rsidRPr="003F01A3">
        <w:t xml:space="preserve"> TE. </w:t>
      </w:r>
    </w:p>
    <w:p w14:paraId="3593C8C4" w14:textId="77777777" w:rsidR="00A83156" w:rsidRPr="003F01A3" w:rsidRDefault="00A83156" w:rsidP="00552F6B">
      <w:pPr>
        <w:spacing w:line="480" w:lineRule="auto"/>
      </w:pPr>
    </w:p>
    <w:p w14:paraId="59905C3F" w14:textId="3D2138B3" w:rsidR="005407E4" w:rsidRPr="003F01A3" w:rsidRDefault="005407E4" w:rsidP="00552F6B">
      <w:pPr>
        <w:spacing w:line="480" w:lineRule="auto"/>
      </w:pPr>
      <w:r w:rsidRPr="003F01A3">
        <w:t xml:space="preserve">Libraries were then prepared for quantitative PCR (qPCR) to determine the appropriate number of cycles to minimise the production of chimeras in the subsequent PCR amplification step </w:t>
      </w:r>
      <w:r w:rsidR="004868F4" w:rsidRPr="004868F4">
        <w:rPr>
          <w:rFonts w:ascii="Calibri" w:hAnsi="Calibri" w:cs="Calibri"/>
        </w:rPr>
        <w:t>(</w:t>
      </w:r>
      <w:proofErr w:type="spellStart"/>
      <w:r w:rsidR="004868F4" w:rsidRPr="004868F4">
        <w:rPr>
          <w:rFonts w:ascii="Calibri" w:hAnsi="Calibri" w:cs="Calibri"/>
        </w:rPr>
        <w:t>Meyerhans</w:t>
      </w:r>
      <w:proofErr w:type="spellEnd"/>
      <w:r w:rsidR="004868F4" w:rsidRPr="004868F4">
        <w:rPr>
          <w:rFonts w:ascii="Calibri" w:hAnsi="Calibri" w:cs="Calibri"/>
        </w:rPr>
        <w:t xml:space="preserve"> et al. 1990; </w:t>
      </w:r>
      <w:proofErr w:type="spellStart"/>
      <w:r w:rsidR="004868F4" w:rsidRPr="004868F4">
        <w:rPr>
          <w:rFonts w:ascii="Calibri" w:hAnsi="Calibri" w:cs="Calibri"/>
        </w:rPr>
        <w:t>Odelberg</w:t>
      </w:r>
      <w:proofErr w:type="spellEnd"/>
      <w:r w:rsidR="004868F4" w:rsidRPr="004868F4">
        <w:rPr>
          <w:rFonts w:ascii="Calibri" w:hAnsi="Calibri" w:cs="Calibri"/>
        </w:rPr>
        <w:t xml:space="preserve"> et al. 1995; Judo et al. 1998; Thompson et al. 2002)</w:t>
      </w:r>
      <w:r w:rsidRPr="003F01A3">
        <w:t>. Each qPCR consisted of 1</w:t>
      </w:r>
      <w:r w:rsidRPr="003F01A3">
        <w:rPr>
          <w:rFonts w:ascii="Segoe UI Symbol" w:hAnsi="Segoe UI Symbol" w:cs="Segoe UI Symbol"/>
        </w:rPr>
        <w:t>✕</w:t>
      </w:r>
      <w:r w:rsidRPr="003F01A3">
        <w:t xml:space="preserve"> SYBR Green Master Mix (</w:t>
      </w:r>
      <w:proofErr w:type="spellStart"/>
      <w:r w:rsidRPr="003F01A3">
        <w:t>Thermo</w:t>
      </w:r>
      <w:proofErr w:type="spellEnd"/>
      <w:r w:rsidRPr="003F01A3">
        <w:t xml:space="preserve"> Fisher Scientific, Inc.), 0.25 µM of each primer (Sol_quant_P5 and Sol_quant_P7), 1µL template DNA, and ultrapure water to make up to a total volume of 25 µL. qPCR amplification was conducted using </w:t>
      </w:r>
      <w:proofErr w:type="spellStart"/>
      <w:r w:rsidRPr="003F01A3">
        <w:t>QuantStudio</w:t>
      </w:r>
      <w:proofErr w:type="spellEnd"/>
      <w:r w:rsidRPr="003F01A3">
        <w:t xml:space="preserve"> 3 (Applied Biosystems), with an amplification protocol of 95°C for 10 min, forty cycles of 94°C for 30 s, 58°C for 30 s, 72°C for 60 s, followed by an extension step of 72°C for 10 min. The cycle number at which amplification plateaued for each sample was recorded, and 10 µL each qPCR product was visualised on a 2% agarose gel run at 100 V for 1 hour. </w:t>
      </w:r>
    </w:p>
    <w:p w14:paraId="4F08705F" w14:textId="77777777" w:rsidR="00A83156" w:rsidRPr="003F01A3" w:rsidRDefault="00A83156" w:rsidP="00552F6B">
      <w:pPr>
        <w:spacing w:line="480" w:lineRule="auto"/>
      </w:pPr>
    </w:p>
    <w:p w14:paraId="2B95AC4B" w14:textId="77777777" w:rsidR="00A83156" w:rsidRPr="003F01A3" w:rsidRDefault="005407E4" w:rsidP="00552F6B">
      <w:pPr>
        <w:spacing w:line="480" w:lineRule="auto"/>
      </w:pPr>
      <w:r w:rsidRPr="003F01A3">
        <w:lastRenderedPageBreak/>
        <w:t xml:space="preserve">Libraries were </w:t>
      </w:r>
      <w:proofErr w:type="gramStart"/>
      <w:r w:rsidRPr="003F01A3">
        <w:t>double-indexed</w:t>
      </w:r>
      <w:proofErr w:type="gramEnd"/>
      <w:r w:rsidRPr="003F01A3">
        <w:t xml:space="preserve"> with one of two distinct P5 barcoding primers (Sol_prim_ext_P5) and a unique P7 (Sol_prim_ext_p7) barcoding primer for each sample. Indexing reactions consisted of 1</w:t>
      </w:r>
      <w:r w:rsidRPr="003F01A3">
        <w:rPr>
          <w:rFonts w:ascii="Segoe UI Symbol" w:hAnsi="Segoe UI Symbol" w:cs="Segoe UI Symbol"/>
        </w:rPr>
        <w:t>✕</w:t>
      </w:r>
      <w:r w:rsidRPr="003F01A3">
        <w:t xml:space="preserve"> Taq Buffer, 0.5 mM MgCl2, 1 mM dNTPs, 0.2 µM each P5 and P7 primer, 3.75 U </w:t>
      </w:r>
      <w:proofErr w:type="spellStart"/>
      <w:r w:rsidRPr="003F01A3">
        <w:t>AmpliTaq</w:t>
      </w:r>
      <w:proofErr w:type="spellEnd"/>
      <w:r w:rsidRPr="003F01A3">
        <w:t xml:space="preserve"> Gold polymerase (</w:t>
      </w:r>
      <w:proofErr w:type="spellStart"/>
      <w:r w:rsidRPr="003F01A3">
        <w:t>Thermo</w:t>
      </w:r>
      <w:proofErr w:type="spellEnd"/>
      <w:r w:rsidRPr="003F01A3">
        <w:t xml:space="preserve"> Fisher Scientific, Inc.), with 19 µL prepared library and ultrapure water added to a total reaction volume of 50 µL. All PCR amplifications were conducted in a modern lab facility. The thermocycling protocol consisted of 95°C for 12 min, 15–20 cycles (determined by qPCR results) of 94°C for 30 s, 58°C for 30 s, and 72°C for 60 s, with a final extension step of 72°C for 10 min. Following purification, libraries were eluted in 20 µL 0.1</w:t>
      </w:r>
      <w:r w:rsidRPr="003F01A3">
        <w:rPr>
          <w:rFonts w:ascii="Segoe UI Symbol" w:hAnsi="Segoe UI Symbol" w:cs="Segoe UI Symbol"/>
        </w:rPr>
        <w:t>✕</w:t>
      </w:r>
      <w:r w:rsidRPr="003F01A3">
        <w:t xml:space="preserve"> TE with 0.05% Tween. </w:t>
      </w:r>
    </w:p>
    <w:p w14:paraId="0FE91C22" w14:textId="77777777" w:rsidR="00A83156" w:rsidRPr="003F01A3" w:rsidRDefault="00A83156" w:rsidP="00552F6B">
      <w:pPr>
        <w:spacing w:line="480" w:lineRule="auto"/>
      </w:pPr>
    </w:p>
    <w:p w14:paraId="122FC2F1" w14:textId="27FF8048" w:rsidR="005407E4" w:rsidRPr="003F01A3" w:rsidRDefault="005407E4" w:rsidP="00552F6B">
      <w:pPr>
        <w:spacing w:line="480" w:lineRule="auto"/>
      </w:pPr>
      <w:r w:rsidRPr="003F01A3">
        <w:t>Libraries were further amplified prior to target enrichment via hybridisation capture. High fidelity amplification used 1</w:t>
      </w:r>
      <w:r w:rsidRPr="003F01A3">
        <w:rPr>
          <w:rFonts w:ascii="Segoe UI Symbol" w:hAnsi="Segoe UI Symbol" w:cs="Segoe UI Symbol"/>
        </w:rPr>
        <w:t>✕</w:t>
      </w:r>
      <w:r w:rsidRPr="003F01A3">
        <w:t xml:space="preserve"> KAPA HiFi Buffer, 0.3 mM dNTPs, 0.3 µM of each Sol_amp_p5 and Sol_amp_p7 primer, 1 U KAPA HiFi DNA Polymerase, 1 µL prepared library, and ultrapure water up to a total volume of 50 µL. Amplification consisted of 94°C for 5 min, ten cycles of 94°C for 20 s, 55°C for 55 s, 72°C for 15 s, and an extension step of 72°C for 5 min. Amplified products were purified and eluted in 20 µL 0.1</w:t>
      </w:r>
      <w:r w:rsidRPr="003F01A3">
        <w:rPr>
          <w:rFonts w:ascii="Segoe UI Symbol" w:hAnsi="Segoe UI Symbol" w:cs="Segoe UI Symbol"/>
        </w:rPr>
        <w:t>✕</w:t>
      </w:r>
      <w:r w:rsidRPr="003F01A3">
        <w:t xml:space="preserve"> TE. Libraries were quantified on a </w:t>
      </w:r>
      <w:proofErr w:type="spellStart"/>
      <w:r w:rsidRPr="003F01A3">
        <w:t>NanoDrop</w:t>
      </w:r>
      <w:proofErr w:type="spellEnd"/>
      <w:r w:rsidRPr="003F01A3">
        <w:t>™ 8000 Spectrophotometer to ensure sufficient DNA quantity (minimum 2 µg) for hybridisation capture.</w:t>
      </w:r>
    </w:p>
    <w:p w14:paraId="4D565A29" w14:textId="77777777" w:rsidR="005407E4" w:rsidRPr="003F01A3" w:rsidRDefault="005407E4" w:rsidP="00552F6B">
      <w:pPr>
        <w:spacing w:line="480" w:lineRule="auto"/>
      </w:pPr>
    </w:p>
    <w:p w14:paraId="32D2CF17" w14:textId="5C4A5B5F" w:rsidR="00C61206" w:rsidRPr="003F01A3" w:rsidRDefault="005407E4" w:rsidP="00552F6B">
      <w:pPr>
        <w:spacing w:line="480" w:lineRule="auto"/>
      </w:pPr>
      <w:r w:rsidRPr="003F01A3">
        <w:t xml:space="preserve">To ensure successful capture for all historic samples comprising </w:t>
      </w:r>
      <w:proofErr w:type="spellStart"/>
      <w:r w:rsidRPr="003F01A3">
        <w:t>kakī</w:t>
      </w:r>
      <w:proofErr w:type="spellEnd"/>
      <w:r w:rsidRPr="003F01A3">
        <w:t xml:space="preserve">, </w:t>
      </w:r>
      <w:proofErr w:type="spellStart"/>
      <w:r w:rsidRPr="003F01A3">
        <w:t>poaka</w:t>
      </w:r>
      <w:proofErr w:type="spellEnd"/>
      <w:r w:rsidRPr="003F01A3">
        <w:t xml:space="preserve">, and interspecific hybrids, a combined stilt mitochondrial bait was prepared from one modern </w:t>
      </w:r>
      <w:proofErr w:type="spellStart"/>
      <w:r w:rsidRPr="003F01A3">
        <w:t>kakī</w:t>
      </w:r>
      <w:proofErr w:type="spellEnd"/>
      <w:r w:rsidRPr="003F01A3">
        <w:t xml:space="preserve"> (DNA1044) and one modern </w:t>
      </w:r>
      <w:proofErr w:type="spellStart"/>
      <w:r w:rsidRPr="003F01A3">
        <w:t>poaka</w:t>
      </w:r>
      <w:proofErr w:type="spellEnd"/>
      <w:r w:rsidRPr="003F01A3">
        <w:t xml:space="preserve"> (B40279) following a modified protocol based on </w:t>
      </w:r>
      <w:r w:rsidR="00820C1B" w:rsidRPr="003F01A3">
        <w:t xml:space="preserve">Maricic et al. </w:t>
      </w:r>
      <w:r w:rsidR="007C6BA8" w:rsidRPr="007C6BA8">
        <w:rPr>
          <w:rFonts w:ascii="Calibri" w:hAnsi="Calibri" w:cs="Calibri"/>
        </w:rPr>
        <w:t>(2010)</w:t>
      </w:r>
      <w:r w:rsidRPr="003F01A3">
        <w:t xml:space="preserve">. To produce sufficient bait for targeted capture of all prepared museum stilt libraries, three long-range amplifications were performed for each of the four mitochondrial regions for both samples, using the optimised reaction mix with 1 µL template DNA and standard thermocycling conditions. Amplified products were purified using a </w:t>
      </w:r>
      <w:proofErr w:type="spellStart"/>
      <w:r w:rsidRPr="003F01A3">
        <w:t>QiaQuick</w:t>
      </w:r>
      <w:proofErr w:type="spellEnd"/>
      <w:r w:rsidRPr="003F01A3">
        <w:t xml:space="preserve"> PCR Purification kit (QIAGEN), quantified using a </w:t>
      </w:r>
      <w:proofErr w:type="spellStart"/>
      <w:r w:rsidRPr="003F01A3">
        <w:lastRenderedPageBreak/>
        <w:t>NanoDrop</w:t>
      </w:r>
      <w:proofErr w:type="spellEnd"/>
      <w:r w:rsidRPr="003F01A3">
        <w:t xml:space="preserve">™ 8000 Spectrophotometer and visualised on a 1% agarose gel run at 80 V for 45 minutes. Volumes of long-range products were standardised to 100 µL and sonicated to ~500 bp using a </w:t>
      </w:r>
      <w:proofErr w:type="spellStart"/>
      <w:r w:rsidRPr="003F01A3">
        <w:t>Bioruptor</w:t>
      </w:r>
      <w:proofErr w:type="spellEnd"/>
      <w:r w:rsidRPr="003F01A3">
        <w:t>® Pico (</w:t>
      </w:r>
      <w:proofErr w:type="spellStart"/>
      <w:r w:rsidRPr="003F01A3">
        <w:t>Diagenode</w:t>
      </w:r>
      <w:proofErr w:type="spellEnd"/>
      <w:r w:rsidRPr="003F01A3">
        <w:t xml:space="preserve">, Inc., 9 cycles of 15 </w:t>
      </w:r>
      <w:proofErr w:type="spellStart"/>
      <w:r w:rsidRPr="003F01A3">
        <w:t>s on</w:t>
      </w:r>
      <w:proofErr w:type="spellEnd"/>
      <w:r w:rsidRPr="003F01A3">
        <w:t xml:space="preserve">, 45 s off at 4°C). Successful shearing was confirmed by visualising sheared and non-sheared products. Sheared products were quantified before pooling all products from both individuals in equimolar amounts with a minimum total requirement of 1.3 µg per prepared library. </w:t>
      </w:r>
    </w:p>
    <w:p w14:paraId="56ADD230" w14:textId="77777777" w:rsidR="00C61206" w:rsidRPr="003F01A3" w:rsidRDefault="00C61206" w:rsidP="00552F6B">
      <w:pPr>
        <w:spacing w:line="480" w:lineRule="auto"/>
      </w:pPr>
    </w:p>
    <w:p w14:paraId="04CDC318" w14:textId="77549CC6" w:rsidR="005407E4" w:rsidRPr="003F01A3" w:rsidRDefault="005407E4" w:rsidP="00552F6B">
      <w:pPr>
        <w:spacing w:line="480" w:lineRule="auto"/>
      </w:pPr>
      <w:r w:rsidRPr="003F01A3">
        <w:t xml:space="preserve">Blunt-end repair and phosphorylation of the long-range pooled products used T4 Polynucleotide Kinase and T4 Polymerase (both New England </w:t>
      </w:r>
      <w:proofErr w:type="spellStart"/>
      <w:r w:rsidRPr="003F01A3">
        <w:t>BioLabs</w:t>
      </w:r>
      <w:proofErr w:type="spellEnd"/>
      <w:r w:rsidRPr="003F01A3">
        <w:t xml:space="preserve"> Inc.) with an incubation of 12°C for 15 min and 25°C for 15 min. Products were purified using </w:t>
      </w:r>
      <w:proofErr w:type="spellStart"/>
      <w:r w:rsidRPr="003F01A3">
        <w:t>MinElute</w:t>
      </w:r>
      <w:proofErr w:type="spellEnd"/>
      <w:r w:rsidRPr="003F01A3">
        <w:t xml:space="preserve"> silica spin columns and eluted in 15 µL 0.1</w:t>
      </w:r>
      <w:r w:rsidRPr="003F01A3">
        <w:rPr>
          <w:rFonts w:ascii="Segoe UI Symbol" w:hAnsi="Segoe UI Symbol" w:cs="Segoe UI Symbol"/>
        </w:rPr>
        <w:t>✕</w:t>
      </w:r>
      <w:r w:rsidRPr="003F01A3">
        <w:t xml:space="preserve"> TE. Biotinylated (Bio-T/B) adapters </w:t>
      </w:r>
      <w:r w:rsidR="00820C1B" w:rsidRPr="00820C1B">
        <w:rPr>
          <w:rFonts w:ascii="Calibri" w:hAnsi="Calibri" w:cs="Calibri"/>
        </w:rPr>
        <w:t>(Maricic et al. 2010)</w:t>
      </w:r>
      <w:r w:rsidRPr="003F01A3">
        <w:t xml:space="preserve"> were ligated to blunt-end repaired fragments by incubation at 22°C for 1 hour, before purification and elution in 15 µL 0.1</w:t>
      </w:r>
      <w:r w:rsidRPr="003F01A3">
        <w:rPr>
          <w:rFonts w:ascii="Segoe UI Symbol" w:hAnsi="Segoe UI Symbol" w:cs="Segoe UI Symbol"/>
        </w:rPr>
        <w:t>✕</w:t>
      </w:r>
      <w:r w:rsidRPr="003F01A3">
        <w:t xml:space="preserve"> TE, before quantification to confirm a minimum DNA quantity of 500 ng per prepared historic</w:t>
      </w:r>
      <w:r w:rsidR="002747A1">
        <w:t>al</w:t>
      </w:r>
      <w:r w:rsidRPr="003F01A3">
        <w:t xml:space="preserve"> library.</w:t>
      </w:r>
    </w:p>
    <w:p w14:paraId="64C22E48" w14:textId="77777777" w:rsidR="005407E4" w:rsidRPr="003F01A3" w:rsidRDefault="005407E4" w:rsidP="00552F6B">
      <w:pPr>
        <w:spacing w:line="480" w:lineRule="auto"/>
      </w:pPr>
      <w:r w:rsidRPr="003F01A3">
        <w:t> </w:t>
      </w:r>
    </w:p>
    <w:p w14:paraId="14BDA749" w14:textId="4B25DACA" w:rsidR="00DD65A2" w:rsidRPr="003F01A3" w:rsidRDefault="005407E4" w:rsidP="00552F6B">
      <w:pPr>
        <w:spacing w:line="480" w:lineRule="auto"/>
      </w:pPr>
      <w:r w:rsidRPr="003F01A3">
        <w:t xml:space="preserve">Hybridisation of libraries to the modern DNA bait followed </w:t>
      </w:r>
      <w:r w:rsidR="00A369F7" w:rsidRPr="003F01A3">
        <w:t xml:space="preserve">Maricic et al. </w:t>
      </w:r>
      <w:r w:rsidR="00A369F7" w:rsidRPr="00A369F7">
        <w:rPr>
          <w:rFonts w:ascii="Calibri" w:hAnsi="Calibri" w:cs="Calibri"/>
        </w:rPr>
        <w:t>(2010)</w:t>
      </w:r>
      <w:r w:rsidRPr="003F01A3">
        <w:t xml:space="preserve"> with modification. Briefly, 500 ng of the prepared bait was aliquoted with an equal volume of BWT (Bind and Wash and Tween Buffer; 2 M NaCl, 10 mM Tris (pH 8.0), 1 mM EDTA (pH 8.0), 0.1% Tween) and then denatured for 1 min at 98°C. Single-stranded bait was added to prepared streptavidin-coated beads, and rotated at room temperature for 20 min to allow binding. The solution was placed on a magnetic rack and beads were washed twice with 1</w:t>
      </w:r>
      <w:r w:rsidRPr="003F01A3">
        <w:rPr>
          <w:rFonts w:ascii="Segoe UI Symbol" w:hAnsi="Segoe UI Symbol" w:cs="Segoe UI Symbol"/>
        </w:rPr>
        <w:t>✕</w:t>
      </w:r>
      <w:r w:rsidRPr="003F01A3">
        <w:t xml:space="preserve"> BWT at 50°C to remove unincorporated bait. Beads were then resuspended in 50 µL 1</w:t>
      </w:r>
      <w:r w:rsidRPr="003F01A3">
        <w:rPr>
          <w:rFonts w:ascii="Segoe UI Symbol" w:hAnsi="Segoe UI Symbol" w:cs="Segoe UI Symbol"/>
        </w:rPr>
        <w:t>✕</w:t>
      </w:r>
      <w:r w:rsidRPr="003F01A3">
        <w:t xml:space="preserve"> TE with 0.05% </w:t>
      </w:r>
      <w:proofErr w:type="gramStart"/>
      <w:r w:rsidRPr="003F01A3">
        <w:t>Tween, and</w:t>
      </w:r>
      <w:proofErr w:type="gramEnd"/>
      <w:r w:rsidRPr="003F01A3">
        <w:t xml:space="preserve"> stored at 4°C until hybridisation capture. </w:t>
      </w:r>
    </w:p>
    <w:p w14:paraId="5BB5783B" w14:textId="77777777" w:rsidR="00DD65A2" w:rsidRPr="003F01A3" w:rsidRDefault="00DD65A2" w:rsidP="00552F6B">
      <w:pPr>
        <w:spacing w:line="480" w:lineRule="auto"/>
      </w:pPr>
    </w:p>
    <w:p w14:paraId="087673B3" w14:textId="2D4CA169" w:rsidR="005407E4" w:rsidRPr="003F01A3" w:rsidRDefault="005407E4" w:rsidP="00552F6B">
      <w:pPr>
        <w:spacing w:line="480" w:lineRule="auto"/>
      </w:pPr>
      <w:r w:rsidRPr="003F01A3">
        <w:lastRenderedPageBreak/>
        <w:t xml:space="preserve">To prepare libraries for hybridisation capture, approximately 2 </w:t>
      </w:r>
      <w:r w:rsidR="0018398B" w:rsidRPr="003F01A3">
        <w:t>µ</w:t>
      </w:r>
      <w:r w:rsidRPr="003F01A3">
        <w:t>g DNA of each prepared library was added to 0.9</w:t>
      </w:r>
      <w:r w:rsidRPr="003F01A3">
        <w:rPr>
          <w:rFonts w:ascii="Segoe UI Symbol" w:hAnsi="Segoe UI Symbol" w:cs="Segoe UI Symbol"/>
        </w:rPr>
        <w:t>✕</w:t>
      </w:r>
      <w:r w:rsidRPr="003F01A3">
        <w:t xml:space="preserve"> Agilent hybridisation buffer, 0.9</w:t>
      </w:r>
      <w:r w:rsidRPr="003F01A3">
        <w:rPr>
          <w:rFonts w:ascii="Segoe UI Symbol" w:hAnsi="Segoe UI Symbol" w:cs="Segoe UI Symbol"/>
        </w:rPr>
        <w:t>✕</w:t>
      </w:r>
      <w:r w:rsidRPr="003F01A3">
        <w:t xml:space="preserve"> Agilent blocking agent, and 1.8 µM of each of eight blocking oligonucleotides. Libraries were made single-stranded by denaturing at 95°C for 3 min, followed by 37°C for 30 min. Buffer was removed from the baited beads prior to resuspension in hybridisation mix. To hybridise the libraries to the bait, the bead mix was rotated at 12 rpm for 48 hours in a 65°C hybridisation oven. Following hybridisation, beads were washed three times with 1</w:t>
      </w:r>
      <w:r w:rsidRPr="003F01A3">
        <w:rPr>
          <w:rFonts w:ascii="Segoe UI Symbol" w:hAnsi="Segoe UI Symbol" w:cs="Segoe UI Symbol"/>
        </w:rPr>
        <w:t>✕</w:t>
      </w:r>
      <w:r w:rsidRPr="003F01A3">
        <w:t xml:space="preserve"> 200 µL BWT, twice with 200 µL HWT (2.5 mM MgCl2, 50 mM </w:t>
      </w:r>
      <w:proofErr w:type="spellStart"/>
      <w:r w:rsidRPr="003F01A3">
        <w:t>KCl</w:t>
      </w:r>
      <w:proofErr w:type="spellEnd"/>
      <w:r w:rsidRPr="003F01A3">
        <w:t>, 15 mM Tris-HCl (pH 8.0), 0.1% Tween) at 60°C, once with 1</w:t>
      </w:r>
      <w:r w:rsidRPr="003F01A3">
        <w:rPr>
          <w:rFonts w:ascii="Segoe UI Symbol" w:hAnsi="Segoe UI Symbol" w:cs="Segoe UI Symbol"/>
        </w:rPr>
        <w:t>✕</w:t>
      </w:r>
      <w:r w:rsidRPr="003F01A3">
        <w:t xml:space="preserve"> BWT, and a final wash with 100 µL 1</w:t>
      </w:r>
      <w:r w:rsidRPr="003F01A3">
        <w:rPr>
          <w:rFonts w:ascii="Segoe UI Symbol" w:hAnsi="Segoe UI Symbol" w:cs="Segoe UI Symbol"/>
        </w:rPr>
        <w:t>✕</w:t>
      </w:r>
      <w:r w:rsidRPr="003F01A3">
        <w:t xml:space="preserve"> TE with 0.05% Tween. Libraries were resuspended in 15 µL 0.1</w:t>
      </w:r>
      <w:r w:rsidRPr="003F01A3">
        <w:rPr>
          <w:rFonts w:ascii="Segoe UI Symbol" w:hAnsi="Segoe UI Symbol" w:cs="Segoe UI Symbol"/>
        </w:rPr>
        <w:t>✕</w:t>
      </w:r>
      <w:r w:rsidRPr="003F01A3">
        <w:t xml:space="preserve"> TE, and detached from the beads at 95°C for 3 min. Captured libraries were transferred to fresh </w:t>
      </w:r>
      <w:proofErr w:type="spellStart"/>
      <w:r w:rsidRPr="003F01A3">
        <w:t>siliconised</w:t>
      </w:r>
      <w:proofErr w:type="spellEnd"/>
      <w:r w:rsidRPr="003F01A3">
        <w:t xml:space="preserve"> tubes and stored at -20°C. </w:t>
      </w:r>
    </w:p>
    <w:p w14:paraId="434150F3" w14:textId="77777777" w:rsidR="005407E4" w:rsidRPr="003F01A3" w:rsidRDefault="005407E4" w:rsidP="00552F6B">
      <w:pPr>
        <w:spacing w:line="480" w:lineRule="auto"/>
      </w:pPr>
    </w:p>
    <w:p w14:paraId="3BCB5996" w14:textId="52A471DD" w:rsidR="005407E4" w:rsidRPr="003F01A3" w:rsidRDefault="005407E4" w:rsidP="00552F6B">
      <w:pPr>
        <w:spacing w:line="480" w:lineRule="auto"/>
      </w:pPr>
      <w:r w:rsidRPr="003F01A3">
        <w:t>A final post-capture amplification of historic</w:t>
      </w:r>
      <w:r w:rsidR="002747A1">
        <w:t>al</w:t>
      </w:r>
      <w:r w:rsidRPr="003F01A3">
        <w:t xml:space="preserve"> libraries was performed prior to sequencing. The reaction mix consisted of 1</w:t>
      </w:r>
      <w:r w:rsidRPr="003F01A3">
        <w:rPr>
          <w:rFonts w:ascii="Segoe UI Symbol" w:hAnsi="Segoe UI Symbol" w:cs="Segoe UI Symbol"/>
        </w:rPr>
        <w:t>✕</w:t>
      </w:r>
      <w:r w:rsidRPr="003F01A3">
        <w:t xml:space="preserve"> KAPA HiFi Buffer (with Mg2+), 0.3 mM dNTPs, 0.3 µM of each of the amplification primers Sol_amp_p5 and Sol_amp_p7, 1 U KAPA HiFi DNA Polymerase, and 15 µL captured library. Thermocycling conditions consisted of 94°C for 5 min, twenty cycles of 94°C for 20 s, 55°C for 55 s, 72°C for 15 s, and a final extension of 72°C for 5 min. Captured libraries were purified and eluted in 20 µL 0.1</w:t>
      </w:r>
      <w:r w:rsidRPr="003F01A3">
        <w:rPr>
          <w:rFonts w:ascii="Segoe UI Symbol" w:hAnsi="Segoe UI Symbol" w:cs="Segoe UI Symbol"/>
        </w:rPr>
        <w:t>✕</w:t>
      </w:r>
      <w:r w:rsidRPr="003F01A3">
        <w:t xml:space="preserve"> TE. Final prepared libraries were quantified via Qubit and pooled </w:t>
      </w:r>
      <w:r w:rsidR="002747A1" w:rsidRPr="003F01A3">
        <w:t>equimolar</w:t>
      </w:r>
      <w:r w:rsidR="002747A1">
        <w:t>ly</w:t>
      </w:r>
      <w:r w:rsidR="002747A1" w:rsidRPr="003F01A3">
        <w:t xml:space="preserve"> </w:t>
      </w:r>
      <w:r w:rsidRPr="003F01A3">
        <w:t xml:space="preserve">prior to being concentrated through a </w:t>
      </w:r>
      <w:proofErr w:type="spellStart"/>
      <w:r w:rsidRPr="003F01A3">
        <w:t>MinElute</w:t>
      </w:r>
      <w:proofErr w:type="spellEnd"/>
      <w:r w:rsidRPr="003F01A3">
        <w:t xml:space="preserve"> spin column with a single PE wash step and eluted into 20 µL 0.1</w:t>
      </w:r>
      <w:r w:rsidRPr="003F01A3">
        <w:rPr>
          <w:rFonts w:ascii="Segoe UI Symbol" w:hAnsi="Segoe UI Symbol" w:cs="Segoe UI Symbol"/>
        </w:rPr>
        <w:t>✕</w:t>
      </w:r>
      <w:r w:rsidRPr="003F01A3">
        <w:t xml:space="preserve"> TE. The fragment length distribution of the pooled library was assessed with a </w:t>
      </w:r>
      <w:proofErr w:type="spellStart"/>
      <w:r w:rsidRPr="003F01A3">
        <w:t>QIAxcel</w:t>
      </w:r>
      <w:proofErr w:type="spellEnd"/>
      <w:r w:rsidRPr="003F01A3">
        <w:t xml:space="preserve"> Advanced (QIAGEN) using a DNA High Resolution kit and </w:t>
      </w:r>
      <w:proofErr w:type="spellStart"/>
      <w:r w:rsidRPr="003F01A3">
        <w:t>QIAxcel</w:t>
      </w:r>
      <w:proofErr w:type="spellEnd"/>
      <w:r w:rsidRPr="003F01A3">
        <w:t xml:space="preserve"> </w:t>
      </w:r>
      <w:proofErr w:type="spellStart"/>
      <w:r w:rsidRPr="003F01A3">
        <w:t>ScreenGel</w:t>
      </w:r>
      <w:proofErr w:type="spellEnd"/>
      <w:r w:rsidRPr="003F01A3">
        <w:t xml:space="preserve">® software. The final pooled library was diluted to 10 </w:t>
      </w:r>
      <w:proofErr w:type="spellStart"/>
      <w:r w:rsidRPr="003F01A3">
        <w:t>nM</w:t>
      </w:r>
      <w:proofErr w:type="spellEnd"/>
      <w:r w:rsidRPr="003F01A3">
        <w:t xml:space="preserve"> and sequenced on one lane of a </w:t>
      </w:r>
      <w:proofErr w:type="spellStart"/>
      <w:r w:rsidRPr="003F01A3">
        <w:t>MiSeq</w:t>
      </w:r>
      <w:proofErr w:type="spellEnd"/>
      <w:r w:rsidRPr="003F01A3">
        <w:t xml:space="preserve"> v2 with 2 </w:t>
      </w:r>
      <w:r w:rsidRPr="003F01A3">
        <w:rPr>
          <w:rFonts w:ascii="Segoe UI Symbol" w:hAnsi="Segoe UI Symbol" w:cs="Segoe UI Symbol"/>
        </w:rPr>
        <w:t>✕</w:t>
      </w:r>
      <w:r w:rsidRPr="003F01A3">
        <w:t xml:space="preserve"> 75 bp paired-end sequencing. </w:t>
      </w:r>
    </w:p>
    <w:p w14:paraId="1B4050C7" w14:textId="77777777" w:rsidR="005407E4" w:rsidRPr="003F01A3" w:rsidRDefault="005407E4" w:rsidP="00552F6B">
      <w:pPr>
        <w:spacing w:line="480" w:lineRule="auto"/>
      </w:pPr>
    </w:p>
    <w:p w14:paraId="30C0D3BA" w14:textId="585AC1DB" w:rsidR="00A066F3" w:rsidRPr="003F01A3" w:rsidRDefault="007A4A1B" w:rsidP="00552F6B">
      <w:pPr>
        <w:pStyle w:val="Heading2"/>
        <w:spacing w:line="480" w:lineRule="auto"/>
      </w:pPr>
      <w:bookmarkStart w:id="6" w:name="_Toc166757976"/>
      <w:r w:rsidRPr="003F01A3">
        <w:lastRenderedPageBreak/>
        <w:t>1.</w:t>
      </w:r>
      <w:r w:rsidR="00000787">
        <w:t>4</w:t>
      </w:r>
      <w:r w:rsidR="00000787" w:rsidRPr="003F01A3">
        <w:t xml:space="preserve"> </w:t>
      </w:r>
      <w:r w:rsidR="00A066F3" w:rsidRPr="003F01A3">
        <w:t>P</w:t>
      </w:r>
      <w:r w:rsidR="00776C12" w:rsidRPr="003F01A3">
        <w:t>rocessing of negative controls</w:t>
      </w:r>
      <w:bookmarkEnd w:id="6"/>
      <w:r w:rsidR="00776C12" w:rsidRPr="003F01A3">
        <w:t> </w:t>
      </w:r>
    </w:p>
    <w:p w14:paraId="14046271" w14:textId="7BDFA9DF" w:rsidR="00A066F3" w:rsidRDefault="00A066F3" w:rsidP="00552F6B">
      <w:pPr>
        <w:spacing w:line="480" w:lineRule="auto"/>
      </w:pPr>
      <w:r w:rsidRPr="003F01A3">
        <w:t xml:space="preserve">Negative controls, having been </w:t>
      </w:r>
      <w:r w:rsidR="00C42200" w:rsidRPr="003F01A3">
        <w:t>prepared</w:t>
      </w:r>
      <w:r w:rsidRPr="003F01A3">
        <w:t xml:space="preserve"> </w:t>
      </w:r>
      <w:r w:rsidR="00C42200" w:rsidRPr="003F01A3">
        <w:t xml:space="preserve">for sequencing </w:t>
      </w:r>
      <w:r w:rsidRPr="003F01A3">
        <w:t xml:space="preserve">in </w:t>
      </w:r>
      <w:r w:rsidR="00C42200" w:rsidRPr="003F01A3">
        <w:t>parallel with samples</w:t>
      </w:r>
      <w:r w:rsidRPr="003F01A3">
        <w:t xml:space="preserve">, were pooled </w:t>
      </w:r>
      <w:r w:rsidR="00C42200" w:rsidRPr="003F01A3">
        <w:t>alongside</w:t>
      </w:r>
      <w:r w:rsidRPr="003F01A3">
        <w:t xml:space="preserve"> negative controls produced from three other </w:t>
      </w:r>
      <w:proofErr w:type="spellStart"/>
      <w:r w:rsidRPr="003F01A3">
        <w:t>aDNA</w:t>
      </w:r>
      <w:proofErr w:type="spellEnd"/>
      <w:r w:rsidRPr="003F01A3">
        <w:t xml:space="preserve"> projects within the lab, comprising a total of 29 negative controls. The fragment length of the pool was assessed </w:t>
      </w:r>
      <w:r w:rsidR="00C42200" w:rsidRPr="003F01A3">
        <w:t>on a</w:t>
      </w:r>
      <w:r w:rsidRPr="003F01A3">
        <w:t xml:space="preserve"> </w:t>
      </w:r>
      <w:proofErr w:type="spellStart"/>
      <w:r w:rsidRPr="003F01A3">
        <w:t>QIAxcel</w:t>
      </w:r>
      <w:proofErr w:type="spellEnd"/>
      <w:r w:rsidRPr="003F01A3">
        <w:t xml:space="preserve"> Advanced. To avoid the failure of the negative sequencing run due to </w:t>
      </w:r>
      <w:r w:rsidR="00E96473" w:rsidRPr="003F01A3">
        <w:t xml:space="preserve">the </w:t>
      </w:r>
      <w:r w:rsidRPr="003F01A3">
        <w:t xml:space="preserve">potential lack of cluster formation associated with the low quantities and short fragments of DNA present, the negative pool was sequenced on one lane of a </w:t>
      </w:r>
      <w:proofErr w:type="spellStart"/>
      <w:r w:rsidRPr="003F01A3">
        <w:t>MiSeq</w:t>
      </w:r>
      <w:proofErr w:type="spellEnd"/>
      <w:r w:rsidRPr="003F01A3">
        <w:t xml:space="preserve"> Nano 2 </w:t>
      </w:r>
      <w:r w:rsidRPr="003F01A3">
        <w:rPr>
          <w:rFonts w:ascii="Segoe UI Symbol" w:hAnsi="Segoe UI Symbol" w:cs="Segoe UI Symbol"/>
        </w:rPr>
        <w:t>✕</w:t>
      </w:r>
      <w:r w:rsidRPr="003F01A3">
        <w:t xml:space="preserve"> 75 bp paired-end sequencing run with a </w:t>
      </w:r>
      <w:proofErr w:type="spellStart"/>
      <w:r w:rsidRPr="003F01A3">
        <w:t>PhiX</w:t>
      </w:r>
      <w:proofErr w:type="spellEnd"/>
      <w:r w:rsidRPr="003F01A3">
        <w:t xml:space="preserve"> spike of 5–10%.</w:t>
      </w:r>
    </w:p>
    <w:p w14:paraId="4E84D90E" w14:textId="77777777" w:rsidR="005455E9" w:rsidRPr="003F01A3" w:rsidRDefault="005455E9" w:rsidP="00552F6B">
      <w:pPr>
        <w:spacing w:line="480" w:lineRule="auto"/>
      </w:pPr>
    </w:p>
    <w:p w14:paraId="5CCD1FB0" w14:textId="1893C173" w:rsidR="00776C12" w:rsidRDefault="00E96473" w:rsidP="00552F6B">
      <w:pPr>
        <w:spacing w:line="480" w:lineRule="auto"/>
      </w:pPr>
      <w:r w:rsidRPr="003F01A3">
        <w:t xml:space="preserve">Bioinformatic processing of the </w:t>
      </w:r>
      <w:r w:rsidR="00776C12" w:rsidRPr="003F01A3">
        <w:t xml:space="preserve">eight negative controls prepared alongside historical samples </w:t>
      </w:r>
      <w:r w:rsidR="00382472" w:rsidRPr="003F01A3">
        <w:t xml:space="preserve">in this study was conducted </w:t>
      </w:r>
      <w:r w:rsidR="00776C12" w:rsidRPr="003F01A3">
        <w:t xml:space="preserve">independently </w:t>
      </w:r>
      <w:r w:rsidR="00382472" w:rsidRPr="003F01A3">
        <w:t>from sample</w:t>
      </w:r>
      <w:r w:rsidR="00776C12" w:rsidRPr="003F01A3">
        <w:t xml:space="preserve"> data using the </w:t>
      </w:r>
      <w:r w:rsidR="00382472" w:rsidRPr="003F01A3">
        <w:t>historical sample processing</w:t>
      </w:r>
      <w:r w:rsidR="00776C12" w:rsidRPr="003F01A3">
        <w:t xml:space="preserve"> pipeline. Instead of using the </w:t>
      </w:r>
      <w:proofErr w:type="spellStart"/>
      <w:r w:rsidR="00776C12" w:rsidRPr="003F01A3">
        <w:t>kakī</w:t>
      </w:r>
      <w:proofErr w:type="spellEnd"/>
      <w:r w:rsidR="00776C12" w:rsidRPr="003F01A3">
        <w:t xml:space="preserve"> mitogenome assembly as a reference, </w:t>
      </w:r>
      <w:r w:rsidR="002835E3" w:rsidRPr="003F01A3">
        <w:t xml:space="preserve">sequence data from </w:t>
      </w:r>
      <w:r w:rsidR="00776C12" w:rsidRPr="003F01A3">
        <w:t>negative control</w:t>
      </w:r>
      <w:r w:rsidR="002835E3" w:rsidRPr="003F01A3">
        <w:t>s</w:t>
      </w:r>
      <w:r w:rsidR="00776C12" w:rsidRPr="003F01A3">
        <w:t xml:space="preserve"> was mapped against a composite FASTA containing mitochondrial genomes of species previously processed in the </w:t>
      </w:r>
      <w:proofErr w:type="spellStart"/>
      <w:r w:rsidR="00776C12" w:rsidRPr="003F01A3">
        <w:t>aDNA</w:t>
      </w:r>
      <w:proofErr w:type="spellEnd"/>
      <w:r w:rsidR="00776C12" w:rsidRPr="003F01A3">
        <w:t xml:space="preserve"> lab and other common reagent contaminants including cattle (</w:t>
      </w:r>
      <w:r w:rsidR="00776C12" w:rsidRPr="005455E9">
        <w:rPr>
          <w:i/>
          <w:iCs/>
        </w:rPr>
        <w:t>Bos taurus</w:t>
      </w:r>
      <w:r w:rsidR="00776C12" w:rsidRPr="003F01A3">
        <w:t>, NC_006853.1), domestic chicken (</w:t>
      </w:r>
      <w:r w:rsidR="00776C12" w:rsidRPr="005455E9">
        <w:rPr>
          <w:i/>
          <w:iCs/>
        </w:rPr>
        <w:t xml:space="preserve">Gallus </w:t>
      </w:r>
      <w:proofErr w:type="spellStart"/>
      <w:r w:rsidR="00776C12" w:rsidRPr="005455E9">
        <w:rPr>
          <w:i/>
          <w:iCs/>
        </w:rPr>
        <w:t>gallus</w:t>
      </w:r>
      <w:proofErr w:type="spellEnd"/>
      <w:r w:rsidR="00776C12" w:rsidRPr="003F01A3">
        <w:t>, NC_001323.1), domestic dog (</w:t>
      </w:r>
      <w:r w:rsidR="00776C12" w:rsidRPr="005455E9">
        <w:rPr>
          <w:i/>
          <w:iCs/>
        </w:rPr>
        <w:t xml:space="preserve">Canis lupus </w:t>
      </w:r>
      <w:proofErr w:type="spellStart"/>
      <w:r w:rsidR="00776C12" w:rsidRPr="005455E9">
        <w:rPr>
          <w:i/>
          <w:iCs/>
        </w:rPr>
        <w:t>familiaris</w:t>
      </w:r>
      <w:proofErr w:type="spellEnd"/>
      <w:r w:rsidR="00776C12" w:rsidRPr="003F01A3">
        <w:t>, NC_002008.4), guinea pig (</w:t>
      </w:r>
      <w:r w:rsidR="00776C12" w:rsidRPr="005455E9">
        <w:rPr>
          <w:i/>
          <w:iCs/>
        </w:rPr>
        <w:t>Cavia porcellus</w:t>
      </w:r>
      <w:r w:rsidR="00776C12" w:rsidRPr="003F01A3">
        <w:t>, NCBI Accession No.: NC_000884.1), human (</w:t>
      </w:r>
      <w:r w:rsidR="00776C12" w:rsidRPr="005455E9">
        <w:rPr>
          <w:i/>
          <w:iCs/>
        </w:rPr>
        <w:t>Homo sapiens</w:t>
      </w:r>
      <w:r w:rsidR="00776C12" w:rsidRPr="003F01A3">
        <w:t xml:space="preserve">, NC_012920.1), </w:t>
      </w:r>
      <w:proofErr w:type="spellStart"/>
      <w:r w:rsidR="00776C12" w:rsidRPr="003F01A3">
        <w:t>kakī</w:t>
      </w:r>
      <w:proofErr w:type="spellEnd"/>
      <w:r w:rsidR="00776C12" w:rsidRPr="003F01A3">
        <w:t xml:space="preserve"> (this chapter), kākā (</w:t>
      </w:r>
      <w:r w:rsidR="00776C12" w:rsidRPr="005455E9">
        <w:rPr>
          <w:i/>
          <w:iCs/>
        </w:rPr>
        <w:t xml:space="preserve">Nestor </w:t>
      </w:r>
      <w:proofErr w:type="spellStart"/>
      <w:r w:rsidR="00776C12" w:rsidRPr="005455E9">
        <w:rPr>
          <w:i/>
          <w:iCs/>
        </w:rPr>
        <w:t>meridionalis</w:t>
      </w:r>
      <w:proofErr w:type="spellEnd"/>
      <w:r w:rsidR="00776C12" w:rsidRPr="003F01A3">
        <w:t xml:space="preserve"> </w:t>
      </w:r>
      <w:r w:rsidR="009B033B" w:rsidRPr="009B033B">
        <w:rPr>
          <w:rFonts w:ascii="Calibri" w:hAnsi="Calibri" w:cs="Calibri"/>
        </w:rPr>
        <w:t>(Martini 2022)</w:t>
      </w:r>
      <w:r w:rsidR="00776C12" w:rsidRPr="003F01A3">
        <w:t>), Pacific rat (</w:t>
      </w:r>
      <w:r w:rsidR="00776C12" w:rsidRPr="005455E9">
        <w:rPr>
          <w:i/>
          <w:iCs/>
        </w:rPr>
        <w:t xml:space="preserve">Rattus </w:t>
      </w:r>
      <w:proofErr w:type="spellStart"/>
      <w:r w:rsidR="00776C12" w:rsidRPr="005455E9">
        <w:rPr>
          <w:i/>
          <w:iCs/>
        </w:rPr>
        <w:t>exulans</w:t>
      </w:r>
      <w:proofErr w:type="spellEnd"/>
      <w:r w:rsidR="00776C12" w:rsidRPr="003F01A3">
        <w:t>, NC_012389.1), and pig (</w:t>
      </w:r>
      <w:r w:rsidR="00776C12" w:rsidRPr="005455E9">
        <w:rPr>
          <w:i/>
          <w:iCs/>
        </w:rPr>
        <w:t>Sus scrofa</w:t>
      </w:r>
      <w:r w:rsidR="00776C12" w:rsidRPr="003F01A3">
        <w:t xml:space="preserve">, NC_000845.1). An additional set of negative control sequences that did not match the list of individual barcodes provided at the time of sequencing was also processed. Where negative controls produced contaminating sequences mapping to </w:t>
      </w:r>
      <w:proofErr w:type="spellStart"/>
      <w:r w:rsidR="00776C12" w:rsidRPr="003F01A3">
        <w:t>kakī</w:t>
      </w:r>
      <w:proofErr w:type="spellEnd"/>
      <w:r w:rsidR="00776C12" w:rsidRPr="003F01A3">
        <w:t>, the samples processed in the associated batch were excluded from all downstream analyses.</w:t>
      </w:r>
    </w:p>
    <w:p w14:paraId="09BC043E" w14:textId="77777777" w:rsidR="0076360D" w:rsidRPr="003F01A3" w:rsidRDefault="0076360D" w:rsidP="00552F6B">
      <w:pPr>
        <w:spacing w:line="480" w:lineRule="auto"/>
      </w:pPr>
    </w:p>
    <w:p w14:paraId="69566D21" w14:textId="6455DBB4" w:rsidR="00734D91" w:rsidRDefault="001D5734" w:rsidP="00552F6B">
      <w:pPr>
        <w:pStyle w:val="Heading2"/>
        <w:spacing w:line="480" w:lineRule="auto"/>
      </w:pPr>
      <w:bookmarkStart w:id="7" w:name="_Toc166757977"/>
      <w:r>
        <w:lastRenderedPageBreak/>
        <w:t>1.</w:t>
      </w:r>
      <w:r w:rsidR="00000787">
        <w:t>5 Historical sample bioinformatic processing</w:t>
      </w:r>
      <w:bookmarkEnd w:id="7"/>
    </w:p>
    <w:p w14:paraId="03668301" w14:textId="23C54FCC" w:rsidR="00000787" w:rsidRDefault="00000787" w:rsidP="00552F6B">
      <w:pPr>
        <w:spacing w:line="480" w:lineRule="auto"/>
        <w:rPr>
          <w:rFonts w:cs="Calibri"/>
          <w:color w:val="000000"/>
        </w:rPr>
      </w:pPr>
      <w:r>
        <w:rPr>
          <w:rFonts w:cs="Calibri"/>
          <w:color w:val="000000"/>
        </w:rPr>
        <w:t>R</w:t>
      </w:r>
      <w:r w:rsidRPr="00C20B24">
        <w:rPr>
          <w:rFonts w:cs="Calibri"/>
          <w:color w:val="000000"/>
        </w:rPr>
        <w:t>ead-group information</w:t>
      </w:r>
      <w:r>
        <w:rPr>
          <w:rFonts w:cs="Calibri"/>
          <w:color w:val="000000"/>
        </w:rPr>
        <w:t xml:space="preserve"> was</w:t>
      </w:r>
      <w:r w:rsidRPr="00C20B24">
        <w:rPr>
          <w:rFonts w:cs="Calibri"/>
          <w:color w:val="000000"/>
        </w:rPr>
        <w:t xml:space="preserve"> </w:t>
      </w:r>
      <w:proofErr w:type="gramStart"/>
      <w:r w:rsidRPr="00C20B24">
        <w:rPr>
          <w:rFonts w:cs="Calibri"/>
          <w:color w:val="000000"/>
        </w:rPr>
        <w:t>collected</w:t>
      </w:r>
      <w:proofErr w:type="gramEnd"/>
      <w:r w:rsidRPr="00C20B24">
        <w:rPr>
          <w:rFonts w:cs="Calibri"/>
          <w:color w:val="000000"/>
        </w:rPr>
        <w:t xml:space="preserve"> and quality trimming performed with </w:t>
      </w:r>
      <w:proofErr w:type="spellStart"/>
      <w:r w:rsidRPr="00C20B24">
        <w:rPr>
          <w:rFonts w:cs="Calibri"/>
          <w:color w:val="000000"/>
        </w:rPr>
        <w:t>AdapterRemoval</w:t>
      </w:r>
      <w:proofErr w:type="spellEnd"/>
      <w:r w:rsidRPr="00C20B24">
        <w:rPr>
          <w:rFonts w:cs="Calibri"/>
          <w:color w:val="000000"/>
        </w:rPr>
        <w:t xml:space="preserve"> v2.2.2. As shorter reads were produced from historical samples compared </w:t>
      </w:r>
      <w:r>
        <w:rPr>
          <w:rFonts w:cs="Calibri"/>
          <w:color w:val="000000"/>
        </w:rPr>
        <w:t>with</w:t>
      </w:r>
      <w:r w:rsidRPr="00C20B24">
        <w:rPr>
          <w:rFonts w:cs="Calibri"/>
          <w:color w:val="000000"/>
        </w:rPr>
        <w:t xml:space="preserve"> modern samples, BWA-ALN was used to find the suffix array coordinates of the reads, with a maximum edit distance of 0.03, and a maximum of 2 gap opens for each of the collapsed and </w:t>
      </w:r>
      <w:proofErr w:type="spellStart"/>
      <w:r w:rsidRPr="00C20B24">
        <w:rPr>
          <w:rFonts w:cs="Calibri"/>
          <w:color w:val="000000"/>
        </w:rPr>
        <w:t>uncollapsed</w:t>
      </w:r>
      <w:proofErr w:type="spellEnd"/>
      <w:r w:rsidRPr="00C20B24">
        <w:rPr>
          <w:rFonts w:cs="Calibri"/>
          <w:color w:val="000000"/>
        </w:rPr>
        <w:t xml:space="preserve"> outputs from </w:t>
      </w:r>
      <w:proofErr w:type="spellStart"/>
      <w:r w:rsidRPr="00C20B24">
        <w:rPr>
          <w:rFonts w:cs="Calibri"/>
          <w:color w:val="000000"/>
        </w:rPr>
        <w:t>AdapterRemoval</w:t>
      </w:r>
      <w:proofErr w:type="spellEnd"/>
      <w:r w:rsidRPr="00C20B24">
        <w:rPr>
          <w:rFonts w:cs="Calibri"/>
          <w:color w:val="000000"/>
        </w:rPr>
        <w:t xml:space="preserve">. Paired-end reads were aligned to the reference using BWA-SAMPE, while single-end reads were aligned with BWA-SAMSE. </w:t>
      </w:r>
      <w:proofErr w:type="spellStart"/>
      <w:r w:rsidRPr="00C20B24">
        <w:rPr>
          <w:rFonts w:cs="Calibri"/>
          <w:color w:val="000000"/>
        </w:rPr>
        <w:t>SAMtools</w:t>
      </w:r>
      <w:proofErr w:type="spellEnd"/>
      <w:r w:rsidRPr="00C20B24">
        <w:rPr>
          <w:rFonts w:cs="Calibri"/>
          <w:color w:val="000000"/>
        </w:rPr>
        <w:t xml:space="preserve"> v1.7 </w:t>
      </w:r>
      <w:r w:rsidRPr="00C20B24">
        <w:rPr>
          <w:rFonts w:cs="Calibri"/>
          <w:i/>
          <w:iCs/>
          <w:color w:val="000000"/>
        </w:rPr>
        <w:t>view</w:t>
      </w:r>
      <w:r w:rsidRPr="00C20B24">
        <w:rPr>
          <w:rFonts w:cs="Calibri"/>
          <w:color w:val="000000"/>
        </w:rPr>
        <w:t xml:space="preserve"> was used to collect alignment counts for both the paired-end and collapsed reads, filtering alignments with mapping quality &lt; 20, and producing BAM files. Alignments were sorted and indexed with </w:t>
      </w:r>
      <w:proofErr w:type="spellStart"/>
      <w:r w:rsidRPr="00C20B24">
        <w:rPr>
          <w:rFonts w:cs="Calibri"/>
          <w:color w:val="000000"/>
        </w:rPr>
        <w:t>SAMtools</w:t>
      </w:r>
      <w:proofErr w:type="spellEnd"/>
      <w:r w:rsidRPr="00C20B24">
        <w:rPr>
          <w:rFonts w:cs="Calibri"/>
          <w:color w:val="000000"/>
        </w:rPr>
        <w:t xml:space="preserve"> </w:t>
      </w:r>
      <w:r w:rsidRPr="00C20B24">
        <w:rPr>
          <w:rFonts w:cs="Calibri"/>
          <w:i/>
          <w:iCs/>
          <w:color w:val="000000"/>
        </w:rPr>
        <w:t>sort</w:t>
      </w:r>
      <w:r w:rsidRPr="00C20B24">
        <w:rPr>
          <w:rFonts w:cs="Calibri"/>
          <w:color w:val="000000"/>
        </w:rPr>
        <w:t xml:space="preserve"> and </w:t>
      </w:r>
      <w:r w:rsidRPr="00C20B24">
        <w:rPr>
          <w:rFonts w:cs="Calibri"/>
          <w:i/>
          <w:iCs/>
          <w:color w:val="000000"/>
        </w:rPr>
        <w:t>index</w:t>
      </w:r>
      <w:r w:rsidRPr="00C20B24">
        <w:rPr>
          <w:rFonts w:cs="Calibri"/>
          <w:color w:val="000000"/>
        </w:rPr>
        <w:t xml:space="preserve">. Removal of unmapped reads was confirmed with </w:t>
      </w:r>
      <w:proofErr w:type="spellStart"/>
      <w:r w:rsidRPr="00C20B24">
        <w:rPr>
          <w:rFonts w:cs="Calibri"/>
          <w:color w:val="000000"/>
        </w:rPr>
        <w:t>SAMtools</w:t>
      </w:r>
      <w:proofErr w:type="spellEnd"/>
      <w:r w:rsidRPr="00C20B24">
        <w:rPr>
          <w:rFonts w:cs="Calibri"/>
          <w:color w:val="000000"/>
        </w:rPr>
        <w:t xml:space="preserve"> </w:t>
      </w:r>
      <w:r w:rsidRPr="00C20B24">
        <w:rPr>
          <w:rFonts w:cs="Calibri"/>
          <w:i/>
          <w:iCs/>
          <w:color w:val="000000"/>
        </w:rPr>
        <w:t>view</w:t>
      </w:r>
      <w:r w:rsidRPr="00C20B24">
        <w:rPr>
          <w:rFonts w:cs="Calibri"/>
          <w:color w:val="000000"/>
        </w:rPr>
        <w:t xml:space="preserve">, and duplicates were removed from both single- and paired-end reads with </w:t>
      </w:r>
      <w:proofErr w:type="spellStart"/>
      <w:r w:rsidRPr="00C20B24">
        <w:rPr>
          <w:rFonts w:cs="Calibri"/>
          <w:color w:val="000000"/>
        </w:rPr>
        <w:t>SAMtools</w:t>
      </w:r>
      <w:proofErr w:type="spellEnd"/>
      <w:r w:rsidRPr="00C20B24">
        <w:rPr>
          <w:rFonts w:cs="Calibri"/>
          <w:color w:val="000000"/>
        </w:rPr>
        <w:t xml:space="preserve"> </w:t>
      </w:r>
      <w:proofErr w:type="spellStart"/>
      <w:r w:rsidRPr="00C20B24">
        <w:rPr>
          <w:rFonts w:cs="Calibri"/>
          <w:i/>
          <w:iCs/>
          <w:color w:val="000000"/>
        </w:rPr>
        <w:t>rmdup</w:t>
      </w:r>
      <w:proofErr w:type="spellEnd"/>
      <w:r w:rsidRPr="00C20B24">
        <w:rPr>
          <w:rFonts w:cs="Calibri"/>
          <w:color w:val="000000"/>
        </w:rPr>
        <w:t xml:space="preserve">, before indexing and </w:t>
      </w:r>
      <w:r>
        <w:rPr>
          <w:rFonts w:cs="Calibri"/>
          <w:color w:val="000000"/>
        </w:rPr>
        <w:t>determining mapping rates with</w:t>
      </w:r>
      <w:r w:rsidRPr="00C20B24">
        <w:rPr>
          <w:rFonts w:cs="Calibri"/>
          <w:color w:val="000000"/>
        </w:rPr>
        <w:t xml:space="preserve"> </w:t>
      </w:r>
      <w:proofErr w:type="spellStart"/>
      <w:r w:rsidRPr="00C20B24">
        <w:rPr>
          <w:rFonts w:cs="Calibri"/>
          <w:color w:val="000000"/>
        </w:rPr>
        <w:t>SAMtools</w:t>
      </w:r>
      <w:proofErr w:type="spellEnd"/>
      <w:r w:rsidRPr="00C20B24">
        <w:rPr>
          <w:rFonts w:cs="Calibri"/>
          <w:color w:val="000000"/>
        </w:rPr>
        <w:t xml:space="preserve"> </w:t>
      </w:r>
      <w:r w:rsidRPr="00C20B24">
        <w:rPr>
          <w:rFonts w:cs="Calibri"/>
          <w:i/>
          <w:iCs/>
          <w:color w:val="000000"/>
        </w:rPr>
        <w:t>index</w:t>
      </w:r>
      <w:r w:rsidRPr="00C20B24">
        <w:rPr>
          <w:rFonts w:cs="Calibri"/>
          <w:color w:val="000000"/>
        </w:rPr>
        <w:t xml:space="preserve"> and </w:t>
      </w:r>
      <w:proofErr w:type="spellStart"/>
      <w:r w:rsidRPr="00C20B24">
        <w:rPr>
          <w:rFonts w:cs="Calibri"/>
          <w:i/>
          <w:iCs/>
          <w:color w:val="000000"/>
        </w:rPr>
        <w:t>idxstats</w:t>
      </w:r>
      <w:proofErr w:type="spellEnd"/>
      <w:r w:rsidRPr="00C20B24">
        <w:rPr>
          <w:rFonts w:cs="Calibri"/>
          <w:color w:val="000000"/>
        </w:rPr>
        <w:t xml:space="preserve">. Picard </w:t>
      </w:r>
      <w:proofErr w:type="spellStart"/>
      <w:r w:rsidRPr="00C20B24">
        <w:rPr>
          <w:rFonts w:cs="Calibri"/>
          <w:i/>
          <w:iCs/>
          <w:color w:val="000000"/>
        </w:rPr>
        <w:t>MarkDuplicates</w:t>
      </w:r>
      <w:proofErr w:type="spellEnd"/>
      <w:r w:rsidRPr="00C20B24">
        <w:rPr>
          <w:rFonts w:cs="Calibri"/>
          <w:color w:val="000000"/>
        </w:rPr>
        <w:t xml:space="preserve"> was used to confirm removal of PCR duplicates, and the PALEOMIX </w:t>
      </w:r>
      <w:r w:rsidRPr="00B3527D">
        <w:rPr>
          <w:rFonts w:cs="Calibri"/>
        </w:rPr>
        <w:t>(Schubert et al. 2014)</w:t>
      </w:r>
      <w:r w:rsidRPr="00C20B24">
        <w:rPr>
          <w:rFonts w:cs="Calibri"/>
          <w:color w:val="000000"/>
        </w:rPr>
        <w:t xml:space="preserve"> </w:t>
      </w:r>
      <w:r w:rsidRPr="00C20B24">
        <w:rPr>
          <w:rFonts w:cs="Calibri"/>
          <w:i/>
          <w:iCs/>
          <w:color w:val="000000"/>
        </w:rPr>
        <w:t>rmdup_collapsed.py</w:t>
      </w:r>
      <w:r w:rsidRPr="00C20B24">
        <w:rPr>
          <w:rFonts w:cs="Calibri"/>
          <w:color w:val="000000"/>
        </w:rPr>
        <w:t xml:space="preserve"> script was used to ensure removal of duplicates from the collapsed reads. </w:t>
      </w:r>
      <w:proofErr w:type="spellStart"/>
      <w:r w:rsidRPr="00C20B24">
        <w:rPr>
          <w:rFonts w:cs="Calibri"/>
          <w:color w:val="000000"/>
        </w:rPr>
        <w:t>MapDamage</w:t>
      </w:r>
      <w:proofErr w:type="spellEnd"/>
      <w:r w:rsidRPr="00C20B24">
        <w:rPr>
          <w:rFonts w:cs="Calibri"/>
          <w:color w:val="000000"/>
        </w:rPr>
        <w:t xml:space="preserve"> v2.0.2 </w:t>
      </w:r>
      <w:r w:rsidRPr="006C62A7">
        <w:rPr>
          <w:rFonts w:cs="Calibri"/>
        </w:rPr>
        <w:t>(Jónsson et al. 2013)</w:t>
      </w:r>
      <w:r w:rsidRPr="00C20B24">
        <w:rPr>
          <w:rFonts w:cs="Calibri"/>
          <w:color w:val="000000"/>
        </w:rPr>
        <w:t xml:space="preserve"> was used to quantify patterns of DNA damage for historical samples (length of overhangs, nick frequency, and cytosine deamination) and rescale the quality scores appropriately. Picard </w:t>
      </w:r>
      <w:proofErr w:type="spellStart"/>
      <w:r w:rsidRPr="00C20B24">
        <w:rPr>
          <w:rFonts w:cs="Calibri"/>
          <w:i/>
          <w:iCs/>
          <w:color w:val="000000"/>
        </w:rPr>
        <w:t>AddOrReplaceReadGroups</w:t>
      </w:r>
      <w:proofErr w:type="spellEnd"/>
      <w:r w:rsidRPr="00C20B24">
        <w:rPr>
          <w:rFonts w:cs="Calibri"/>
          <w:color w:val="000000"/>
        </w:rPr>
        <w:t xml:space="preserve"> was used to add read-group information to BAM files, which were then indexed with </w:t>
      </w:r>
      <w:proofErr w:type="spellStart"/>
      <w:r w:rsidRPr="00C20B24">
        <w:rPr>
          <w:rFonts w:cs="Calibri"/>
          <w:color w:val="000000"/>
        </w:rPr>
        <w:t>SAMtools</w:t>
      </w:r>
      <w:proofErr w:type="spellEnd"/>
      <w:r w:rsidRPr="00C20B24">
        <w:rPr>
          <w:rFonts w:cs="Calibri"/>
          <w:color w:val="000000"/>
        </w:rPr>
        <w:t xml:space="preserve">. Depth of coverage generated with </w:t>
      </w:r>
      <w:proofErr w:type="spellStart"/>
      <w:r w:rsidRPr="00C20B24">
        <w:rPr>
          <w:rFonts w:cs="Calibri"/>
          <w:color w:val="000000"/>
        </w:rPr>
        <w:t>SAMtools</w:t>
      </w:r>
      <w:proofErr w:type="spellEnd"/>
      <w:r w:rsidRPr="00C20B24">
        <w:rPr>
          <w:rFonts w:cs="Calibri"/>
          <w:color w:val="000000"/>
        </w:rPr>
        <w:t xml:space="preserve"> </w:t>
      </w:r>
      <w:r w:rsidRPr="00C20B24">
        <w:rPr>
          <w:rFonts w:cs="Calibri"/>
          <w:i/>
          <w:iCs/>
          <w:color w:val="000000"/>
        </w:rPr>
        <w:t>depth</w:t>
      </w:r>
      <w:r w:rsidRPr="00C20B24">
        <w:rPr>
          <w:rFonts w:cs="Calibri"/>
          <w:color w:val="000000"/>
        </w:rPr>
        <w:t xml:space="preserve"> and read lengths were visualised </w:t>
      </w:r>
      <w:r>
        <w:rPr>
          <w:rFonts w:cs="Calibri"/>
          <w:color w:val="000000"/>
        </w:rPr>
        <w:t>in</w:t>
      </w:r>
      <w:r w:rsidRPr="00C20B24">
        <w:rPr>
          <w:rFonts w:cs="Calibri"/>
          <w:color w:val="000000"/>
        </w:rPr>
        <w:t xml:space="preserve"> R. Samples were retained for downstream analyses if coverage</w:t>
      </w:r>
      <w:r>
        <w:rPr>
          <w:rFonts w:cs="Calibri"/>
          <w:color w:val="000000"/>
        </w:rPr>
        <w:t xml:space="preserve"> </w:t>
      </w:r>
      <w:r w:rsidRPr="00C20B24">
        <w:rPr>
          <w:rFonts w:cs="Calibri"/>
          <w:color w:val="000000"/>
        </w:rPr>
        <w:t xml:space="preserve">across the mitogenome </w:t>
      </w:r>
      <w:r>
        <w:rPr>
          <w:rFonts w:cs="Calibri"/>
          <w:color w:val="000000"/>
        </w:rPr>
        <w:t>exceeded</w:t>
      </w:r>
      <w:r w:rsidRPr="00C20B24">
        <w:rPr>
          <w:rFonts w:cs="Calibri"/>
          <w:color w:val="000000"/>
        </w:rPr>
        <w:t xml:space="preserve"> 90%. </w:t>
      </w:r>
    </w:p>
    <w:p w14:paraId="508E1F1F" w14:textId="77777777" w:rsidR="004C22D9" w:rsidRPr="003F01A3" w:rsidRDefault="004C22D9" w:rsidP="00552F6B">
      <w:pPr>
        <w:spacing w:line="480" w:lineRule="auto"/>
      </w:pPr>
    </w:p>
    <w:p w14:paraId="53675A0F" w14:textId="56E4CF93" w:rsidR="00734D91" w:rsidRPr="003F01A3" w:rsidRDefault="00734D91" w:rsidP="00552F6B">
      <w:pPr>
        <w:pStyle w:val="Heading2"/>
        <w:spacing w:line="480" w:lineRule="auto"/>
      </w:pPr>
      <w:bookmarkStart w:id="8" w:name="_Toc166757978"/>
      <w:r w:rsidRPr="003F01A3">
        <w:t>1.</w:t>
      </w:r>
      <w:r w:rsidR="00000787">
        <w:t>6</w:t>
      </w:r>
      <w:r w:rsidR="00000787" w:rsidRPr="003F01A3">
        <w:t xml:space="preserve"> </w:t>
      </w:r>
      <w:r w:rsidRPr="003F01A3">
        <w:t xml:space="preserve">Resolving species identification of historical </w:t>
      </w:r>
      <w:proofErr w:type="gramStart"/>
      <w:r w:rsidRPr="003F01A3">
        <w:t>samples</w:t>
      </w:r>
      <w:bookmarkEnd w:id="8"/>
      <w:proofErr w:type="gramEnd"/>
    </w:p>
    <w:p w14:paraId="3EF6D494" w14:textId="5B95D904" w:rsidR="00734D91" w:rsidRPr="00E55884" w:rsidRDefault="00734D91" w:rsidP="00552F6B">
      <w:pPr>
        <w:spacing w:line="480" w:lineRule="auto"/>
        <w:rPr>
          <w:i/>
          <w:iCs/>
        </w:rPr>
      </w:pPr>
      <w:r w:rsidRPr="003F01A3">
        <w:t xml:space="preserve">Accurate species identification for </w:t>
      </w:r>
      <w:proofErr w:type="spellStart"/>
      <w:r w:rsidRPr="003F01A3">
        <w:t>kakī</w:t>
      </w:r>
      <w:proofErr w:type="spellEnd"/>
      <w:r w:rsidRPr="003F01A3">
        <w:t xml:space="preserve"> (</w:t>
      </w:r>
      <w:r w:rsidRPr="00E55884">
        <w:rPr>
          <w:i/>
          <w:iCs/>
        </w:rPr>
        <w:t xml:space="preserve">Himantopus </w:t>
      </w:r>
      <w:proofErr w:type="spellStart"/>
      <w:r w:rsidRPr="00E55884">
        <w:rPr>
          <w:i/>
          <w:iCs/>
        </w:rPr>
        <w:t>novaezelandiae</w:t>
      </w:r>
      <w:proofErr w:type="spellEnd"/>
      <w:r w:rsidRPr="003F01A3">
        <w:t xml:space="preserve">), </w:t>
      </w:r>
      <w:proofErr w:type="spellStart"/>
      <w:r w:rsidRPr="003F01A3">
        <w:t>poaka</w:t>
      </w:r>
      <w:proofErr w:type="spellEnd"/>
      <w:r w:rsidRPr="003F01A3">
        <w:t xml:space="preserve"> (</w:t>
      </w:r>
      <w:r w:rsidRPr="00E55884">
        <w:rPr>
          <w:i/>
          <w:iCs/>
        </w:rPr>
        <w:t>Himantopus</w:t>
      </w:r>
    </w:p>
    <w:p w14:paraId="07C35DE0" w14:textId="54AA2342" w:rsidR="00D0377F" w:rsidRPr="003F01A3" w:rsidRDefault="00734D91" w:rsidP="00552F6B">
      <w:pPr>
        <w:spacing w:line="480" w:lineRule="auto"/>
      </w:pPr>
      <w:proofErr w:type="spellStart"/>
      <w:r w:rsidRPr="00E55884">
        <w:rPr>
          <w:i/>
          <w:iCs/>
        </w:rPr>
        <w:t>himantopus</w:t>
      </w:r>
      <w:proofErr w:type="spellEnd"/>
      <w:r w:rsidRPr="00E55884">
        <w:rPr>
          <w:i/>
          <w:iCs/>
        </w:rPr>
        <w:t xml:space="preserve"> leucocephalus</w:t>
      </w:r>
      <w:r w:rsidRPr="003F01A3">
        <w:t>), and interspecific hybrid offspring (</w:t>
      </w:r>
      <w:r w:rsidRPr="00E55884">
        <w:rPr>
          <w:i/>
          <w:iCs/>
        </w:rPr>
        <w:t xml:space="preserve">H. </w:t>
      </w:r>
      <w:proofErr w:type="spellStart"/>
      <w:proofErr w:type="gramStart"/>
      <w:r w:rsidRPr="00E55884">
        <w:rPr>
          <w:i/>
          <w:iCs/>
        </w:rPr>
        <w:t>h.leucocephalus</w:t>
      </w:r>
      <w:proofErr w:type="spellEnd"/>
      <w:proofErr w:type="gramEnd"/>
      <w:r w:rsidRPr="003F01A3">
        <w:t xml:space="preserve"> x </w:t>
      </w:r>
      <w:r w:rsidRPr="00E55884">
        <w:rPr>
          <w:i/>
          <w:iCs/>
        </w:rPr>
        <w:t xml:space="preserve">H. </w:t>
      </w:r>
      <w:proofErr w:type="spellStart"/>
      <w:r w:rsidRPr="00E55884">
        <w:rPr>
          <w:i/>
          <w:iCs/>
        </w:rPr>
        <w:t>novaezelandiae</w:t>
      </w:r>
      <w:proofErr w:type="spellEnd"/>
      <w:r w:rsidRPr="003F01A3">
        <w:t>) based on morphology is challenging</w:t>
      </w:r>
      <w:r w:rsidR="003B0B8A">
        <w:t>, and t</w:t>
      </w:r>
      <w:r w:rsidR="00D0377F" w:rsidRPr="003F01A3">
        <w:t>he black-and-white plumage of juvenile</w:t>
      </w:r>
      <w:r w:rsidR="0081539E">
        <w:t>/sub-adult</w:t>
      </w:r>
      <w:r w:rsidR="00D0377F" w:rsidRPr="003F01A3">
        <w:t xml:space="preserve"> </w:t>
      </w:r>
      <w:proofErr w:type="spellStart"/>
      <w:r w:rsidR="00D0377F" w:rsidRPr="003F01A3">
        <w:t>kakī</w:t>
      </w:r>
      <w:proofErr w:type="spellEnd"/>
      <w:r w:rsidR="00D0377F" w:rsidRPr="003F01A3">
        <w:t xml:space="preserve"> further complicates identification. Plumage</w:t>
      </w:r>
      <w:r w:rsidR="0081539E">
        <w:t xml:space="preserve"> morphology</w:t>
      </w:r>
      <w:r w:rsidR="00D0377F" w:rsidRPr="003F01A3">
        <w:t xml:space="preserve"> is the primary </w:t>
      </w:r>
      <w:r w:rsidR="00D0377F" w:rsidRPr="003F01A3">
        <w:lastRenderedPageBreak/>
        <w:t xml:space="preserve">distinguishing feature between </w:t>
      </w:r>
      <w:proofErr w:type="spellStart"/>
      <w:r w:rsidR="00D0377F" w:rsidRPr="003F01A3">
        <w:t>kakī</w:t>
      </w:r>
      <w:proofErr w:type="spellEnd"/>
      <w:r w:rsidR="00D0377F" w:rsidRPr="003F01A3">
        <w:t xml:space="preserve"> and </w:t>
      </w:r>
      <w:proofErr w:type="spellStart"/>
      <w:r w:rsidR="00D0377F" w:rsidRPr="003F01A3">
        <w:t>poaka</w:t>
      </w:r>
      <w:proofErr w:type="spellEnd"/>
      <w:r w:rsidR="00D0377F" w:rsidRPr="003F01A3">
        <w:t>, and the plumage nodes described by</w:t>
      </w:r>
      <w:r w:rsidR="001A3F31">
        <w:t xml:space="preserve"> Pierce</w:t>
      </w:r>
      <w:r w:rsidR="00D0377F" w:rsidRPr="003F01A3">
        <w:t xml:space="preserve"> </w:t>
      </w:r>
      <w:r w:rsidR="00E55884" w:rsidRPr="00E55884">
        <w:rPr>
          <w:rFonts w:ascii="Calibri" w:hAnsi="Calibri" w:cs="Calibri"/>
        </w:rPr>
        <w:t>(1984)</w:t>
      </w:r>
      <w:r w:rsidR="00D0377F" w:rsidRPr="003F01A3">
        <w:t xml:space="preserve"> assist with taxonomic identification. </w:t>
      </w:r>
    </w:p>
    <w:p w14:paraId="301C14C1" w14:textId="77777777" w:rsidR="00D0377F" w:rsidRPr="003F01A3" w:rsidRDefault="00D0377F" w:rsidP="00552F6B">
      <w:pPr>
        <w:spacing w:line="480" w:lineRule="auto"/>
      </w:pPr>
    </w:p>
    <w:p w14:paraId="7495D6B3" w14:textId="4CCE2D67" w:rsidR="00D06686" w:rsidRPr="003F01A3" w:rsidRDefault="00734D91" w:rsidP="00552F6B">
      <w:pPr>
        <w:spacing w:line="480" w:lineRule="auto"/>
      </w:pPr>
      <w:r w:rsidRPr="003F01A3">
        <w:t xml:space="preserve">Morphological classification of six museum specimens by </w:t>
      </w:r>
      <w:r w:rsidR="004C5A7E" w:rsidRPr="003F01A3">
        <w:t xml:space="preserve">LB, </w:t>
      </w:r>
      <w:proofErr w:type="spellStart"/>
      <w:r w:rsidR="006A6599" w:rsidRPr="003F01A3">
        <w:t>kakī</w:t>
      </w:r>
      <w:proofErr w:type="spellEnd"/>
      <w:r w:rsidR="006A6599" w:rsidRPr="003F01A3">
        <w:t xml:space="preserve"> aviculturist with DOC’s </w:t>
      </w:r>
      <w:proofErr w:type="spellStart"/>
      <w:r w:rsidRPr="003F01A3">
        <w:t>Kak</w:t>
      </w:r>
      <w:r w:rsidR="004C5A7E" w:rsidRPr="003F01A3">
        <w:t>ī</w:t>
      </w:r>
      <w:proofErr w:type="spellEnd"/>
      <w:r w:rsidRPr="003F01A3">
        <w:t xml:space="preserve"> Recovery Programme differed from the catalogued species identification.</w:t>
      </w:r>
      <w:r w:rsidR="001A3F31">
        <w:t xml:space="preserve"> </w:t>
      </w:r>
      <w:r w:rsidRPr="003F01A3">
        <w:t>Mitochondrial genomes (mitogenomes) were successfully produced for four</w:t>
      </w:r>
      <w:r w:rsidR="00D0377F" w:rsidRPr="003F01A3">
        <w:t xml:space="preserve"> </w:t>
      </w:r>
      <w:r w:rsidRPr="003F01A3">
        <w:t>of these individuals: MS11004, MS11010, MS10991, and MS10992. Inclusion of</w:t>
      </w:r>
      <w:r w:rsidR="00D0377F" w:rsidRPr="003F01A3">
        <w:t xml:space="preserve"> </w:t>
      </w:r>
      <w:r w:rsidRPr="003F01A3">
        <w:t>these mitogenomes alongside additional modern stilts in haplotype and Bayesian</w:t>
      </w:r>
      <w:r w:rsidR="00D06686" w:rsidRPr="003F01A3">
        <w:t xml:space="preserve"> </w:t>
      </w:r>
      <w:r w:rsidRPr="003F01A3">
        <w:t>analyses found that individuals MS11004 and MS11010 clustered</w:t>
      </w:r>
      <w:r w:rsidR="00D06686" w:rsidRPr="003F01A3">
        <w:t xml:space="preserve"> </w:t>
      </w:r>
      <w:r w:rsidRPr="003F01A3">
        <w:t xml:space="preserve">with </w:t>
      </w:r>
      <w:r w:rsidR="00A53C20">
        <w:t>pied</w:t>
      </w:r>
      <w:r w:rsidRPr="003F01A3">
        <w:t xml:space="preserve"> stilts. No individuals morphologically identified as </w:t>
      </w:r>
      <w:proofErr w:type="spellStart"/>
      <w:r w:rsidRPr="003F01A3">
        <w:t>kak</w:t>
      </w:r>
      <w:r w:rsidR="00D06686" w:rsidRPr="003F01A3">
        <w:t>ī</w:t>
      </w:r>
      <w:proofErr w:type="spellEnd"/>
      <w:r w:rsidR="00D06686" w:rsidRPr="003F01A3">
        <w:t xml:space="preserve"> </w:t>
      </w:r>
      <w:r w:rsidRPr="003F01A3">
        <w:t>clustered with</w:t>
      </w:r>
      <w:r w:rsidR="00D06686" w:rsidRPr="003F01A3">
        <w:t xml:space="preserve"> </w:t>
      </w:r>
      <w:r w:rsidR="003C38CD">
        <w:t>pied</w:t>
      </w:r>
      <w:r w:rsidR="007E326C" w:rsidRPr="003F01A3">
        <w:t xml:space="preserve"> </w:t>
      </w:r>
      <w:r w:rsidRPr="003F01A3">
        <w:t>stilts in mitochondrial analyses, and thus these two individuals are most likely</w:t>
      </w:r>
      <w:r w:rsidR="00D06686" w:rsidRPr="003F01A3">
        <w:t xml:space="preserve"> </w:t>
      </w:r>
      <w:proofErr w:type="spellStart"/>
      <w:r w:rsidRPr="003F01A3">
        <w:t>poaka</w:t>
      </w:r>
      <w:proofErr w:type="spellEnd"/>
      <w:r w:rsidRPr="003F01A3">
        <w:t xml:space="preserve"> or hybrids, concordant with their morphological identifications.</w:t>
      </w:r>
      <w:r w:rsidR="00D06686" w:rsidRPr="003F01A3">
        <w:t xml:space="preserve"> </w:t>
      </w:r>
      <w:r w:rsidRPr="003F01A3">
        <w:t>Individuals</w:t>
      </w:r>
      <w:r w:rsidR="00D06686" w:rsidRPr="003F01A3">
        <w:t xml:space="preserve"> </w:t>
      </w:r>
      <w:r w:rsidRPr="003F01A3">
        <w:t xml:space="preserve">MS10991 and MS10992 that were morphologically identified as </w:t>
      </w:r>
      <w:proofErr w:type="spellStart"/>
      <w:r w:rsidRPr="003F01A3">
        <w:t>kak</w:t>
      </w:r>
      <w:r w:rsidR="00D06686" w:rsidRPr="003F01A3">
        <w:t>ī</w:t>
      </w:r>
      <w:proofErr w:type="spellEnd"/>
      <w:r w:rsidR="00D06686" w:rsidRPr="003F01A3">
        <w:t xml:space="preserve"> </w:t>
      </w:r>
      <w:r w:rsidRPr="003F01A3">
        <w:t>clustered</w:t>
      </w:r>
      <w:r w:rsidR="00D1755C">
        <w:t xml:space="preserve"> </w:t>
      </w:r>
      <w:r w:rsidRPr="003F01A3">
        <w:t xml:space="preserve">with </w:t>
      </w:r>
      <w:proofErr w:type="spellStart"/>
      <w:r w:rsidRPr="003F01A3">
        <w:t>kak</w:t>
      </w:r>
      <w:r w:rsidR="00D06686" w:rsidRPr="003F01A3">
        <w:t>ī</w:t>
      </w:r>
      <w:proofErr w:type="spellEnd"/>
      <w:r w:rsidR="00D06686" w:rsidRPr="003F01A3">
        <w:t xml:space="preserve"> </w:t>
      </w:r>
      <w:r w:rsidRPr="003F01A3">
        <w:t xml:space="preserve">in all analyses, and thus these two individuals are most likely </w:t>
      </w:r>
      <w:proofErr w:type="spellStart"/>
      <w:r w:rsidRPr="003F01A3">
        <w:t>kak</w:t>
      </w:r>
      <w:r w:rsidR="00D06686" w:rsidRPr="003F01A3">
        <w:t>ī</w:t>
      </w:r>
      <w:proofErr w:type="spellEnd"/>
      <w:r w:rsidRPr="003F01A3">
        <w:t>. In</w:t>
      </w:r>
      <w:r w:rsidR="00D06686" w:rsidRPr="003F01A3">
        <w:t xml:space="preserve"> </w:t>
      </w:r>
      <w:r w:rsidRPr="003F01A3">
        <w:t>addition, the mitogenome produced from stilt skeleton MS11001 catalogued as</w:t>
      </w:r>
      <w:r w:rsidR="00D06686" w:rsidRPr="003F01A3">
        <w:t xml:space="preserve"> </w:t>
      </w:r>
      <w:r w:rsidRPr="001A3F31">
        <w:rPr>
          <w:i/>
          <w:iCs/>
        </w:rPr>
        <w:t xml:space="preserve">H. </w:t>
      </w:r>
      <w:proofErr w:type="spellStart"/>
      <w:r w:rsidRPr="001A3F31">
        <w:rPr>
          <w:i/>
          <w:iCs/>
        </w:rPr>
        <w:t>novaezelandiae</w:t>
      </w:r>
      <w:proofErr w:type="spellEnd"/>
      <w:r w:rsidRPr="003F01A3">
        <w:t xml:space="preserve"> clustered with </w:t>
      </w:r>
      <w:r w:rsidR="003C38CD">
        <w:t>pied</w:t>
      </w:r>
      <w:r w:rsidR="00D1755C" w:rsidRPr="003F01A3">
        <w:t xml:space="preserve"> </w:t>
      </w:r>
      <w:r w:rsidRPr="003F01A3">
        <w:t>stilts in all analyses, suggesting that this</w:t>
      </w:r>
      <w:r w:rsidR="00D06686" w:rsidRPr="003F01A3">
        <w:t xml:space="preserve"> </w:t>
      </w:r>
      <w:r w:rsidRPr="003F01A3">
        <w:t xml:space="preserve">specimen is </w:t>
      </w:r>
      <w:r w:rsidR="00D06686" w:rsidRPr="003F01A3">
        <w:t xml:space="preserve">likely to be </w:t>
      </w:r>
      <w:r w:rsidRPr="003F01A3">
        <w:t xml:space="preserve">a </w:t>
      </w:r>
      <w:proofErr w:type="spellStart"/>
      <w:r w:rsidRPr="003F01A3">
        <w:t>poaka</w:t>
      </w:r>
      <w:proofErr w:type="spellEnd"/>
      <w:r w:rsidRPr="003F01A3">
        <w:t xml:space="preserve"> rather than a </w:t>
      </w:r>
      <w:proofErr w:type="spellStart"/>
      <w:r w:rsidRPr="003F01A3">
        <w:t>kak</w:t>
      </w:r>
      <w:r w:rsidR="00D06686" w:rsidRPr="003F01A3">
        <w:t>ī</w:t>
      </w:r>
      <w:proofErr w:type="spellEnd"/>
      <w:r w:rsidRPr="003F01A3">
        <w:t xml:space="preserve">. </w:t>
      </w:r>
    </w:p>
    <w:p w14:paraId="7E980934" w14:textId="016C0F3F" w:rsidR="00D06686" w:rsidRPr="003F01A3" w:rsidRDefault="00D06686" w:rsidP="00552F6B">
      <w:pPr>
        <w:spacing w:line="480" w:lineRule="auto"/>
      </w:pPr>
    </w:p>
    <w:p w14:paraId="51691A4D" w14:textId="0DC2169C" w:rsidR="00734D91" w:rsidRPr="003F01A3" w:rsidRDefault="00734D91" w:rsidP="00552F6B">
      <w:pPr>
        <w:spacing w:line="480" w:lineRule="auto"/>
      </w:pPr>
      <w:r w:rsidRPr="003F01A3">
        <w:t>While other instances of inaccuracies</w:t>
      </w:r>
      <w:r w:rsidR="00D06686" w:rsidRPr="003F01A3">
        <w:t xml:space="preserve"> </w:t>
      </w:r>
      <w:r w:rsidRPr="003F01A3">
        <w:t>in museum specimen data may be the result of poor record-keeping by the original</w:t>
      </w:r>
      <w:r w:rsidR="00D06686" w:rsidRPr="003F01A3">
        <w:t xml:space="preserve"> </w:t>
      </w:r>
      <w:r w:rsidRPr="003F01A3">
        <w:t xml:space="preserve">collectors </w:t>
      </w:r>
      <w:r w:rsidR="001A3F31" w:rsidRPr="001A3F31">
        <w:rPr>
          <w:rFonts w:ascii="Calibri" w:hAnsi="Calibri" w:cs="Calibri"/>
        </w:rPr>
        <w:t>(Rawlence et al. 2014; Verry et al. 2019)</w:t>
      </w:r>
      <w:r w:rsidRPr="003F01A3">
        <w:t>, in this instance these</w:t>
      </w:r>
      <w:r w:rsidR="00D06686" w:rsidRPr="003F01A3">
        <w:t xml:space="preserve"> </w:t>
      </w:r>
      <w:r w:rsidRPr="003F01A3">
        <w:t xml:space="preserve">inaccuracies are </w:t>
      </w:r>
      <w:r w:rsidR="00D06686" w:rsidRPr="003F01A3">
        <w:t xml:space="preserve">likely </w:t>
      </w:r>
      <w:r w:rsidRPr="003F01A3">
        <w:t>due to the limited knowledge regarding these stilt species at</w:t>
      </w:r>
      <w:r w:rsidR="00D06686" w:rsidRPr="003F01A3">
        <w:t xml:space="preserve"> </w:t>
      </w:r>
      <w:r w:rsidRPr="003F01A3">
        <w:t xml:space="preserve">the time of collection, with all except one of these specimens entering </w:t>
      </w:r>
      <w:proofErr w:type="gramStart"/>
      <w:r w:rsidRPr="003F01A3">
        <w:t>museum</w:t>
      </w:r>
      <w:proofErr w:type="gramEnd"/>
    </w:p>
    <w:p w14:paraId="29A7ABED" w14:textId="6C11DA87" w:rsidR="00734D91" w:rsidRPr="003F01A3" w:rsidRDefault="00734D91" w:rsidP="00552F6B">
      <w:pPr>
        <w:spacing w:line="480" w:lineRule="auto"/>
      </w:pPr>
      <w:r w:rsidRPr="003F01A3">
        <w:t xml:space="preserve">collections prior to the plumage node descriptions by </w:t>
      </w:r>
      <w:r w:rsidR="0059719E" w:rsidRPr="003F01A3">
        <w:t xml:space="preserve">Pierce </w:t>
      </w:r>
      <w:r w:rsidR="0059719E" w:rsidRPr="0059719E">
        <w:rPr>
          <w:rFonts w:ascii="Calibri" w:hAnsi="Calibri" w:cs="Calibri"/>
        </w:rPr>
        <w:t>(1984)</w:t>
      </w:r>
      <w:r w:rsidRPr="003F01A3">
        <w:t>. Verifying the</w:t>
      </w:r>
      <w:r w:rsidR="00D06686" w:rsidRPr="003F01A3">
        <w:t xml:space="preserve"> </w:t>
      </w:r>
      <w:r w:rsidRPr="003F01A3">
        <w:t>data associated with museum samples should be an essential step in any analyses</w:t>
      </w:r>
      <w:r w:rsidR="00D06686" w:rsidRPr="003F01A3">
        <w:t xml:space="preserve"> </w:t>
      </w:r>
      <w:r w:rsidRPr="003F01A3">
        <w:t>incorporating such data, to ensure that conclusions are robust and biologically</w:t>
      </w:r>
      <w:r w:rsidR="00D06686" w:rsidRPr="003F01A3">
        <w:t xml:space="preserve"> </w:t>
      </w:r>
      <w:r w:rsidRPr="003F01A3">
        <w:t xml:space="preserve">meaningful </w:t>
      </w:r>
      <w:r w:rsidR="0059719E" w:rsidRPr="0059719E">
        <w:rPr>
          <w:rFonts w:ascii="Calibri" w:hAnsi="Calibri" w:cs="Calibri"/>
        </w:rPr>
        <w:t>(Verry et al. 2019)</w:t>
      </w:r>
      <w:r w:rsidR="00890120">
        <w:t>.</w:t>
      </w:r>
    </w:p>
    <w:p w14:paraId="54B62316" w14:textId="77777777" w:rsidR="00DA0F83" w:rsidRPr="003F01A3" w:rsidRDefault="00DA0F83" w:rsidP="00552F6B">
      <w:pPr>
        <w:spacing w:line="480" w:lineRule="auto"/>
      </w:pPr>
    </w:p>
    <w:p w14:paraId="207B7991" w14:textId="77777777" w:rsidR="00734D91" w:rsidRPr="003F01A3" w:rsidRDefault="00734D91" w:rsidP="00552F6B">
      <w:pPr>
        <w:spacing w:line="480" w:lineRule="auto"/>
      </w:pPr>
      <w:r w:rsidRPr="003F01A3">
        <w:lastRenderedPageBreak/>
        <w:t xml:space="preserve">These results have been disseminated to the respective museum curators, </w:t>
      </w:r>
      <w:proofErr w:type="gramStart"/>
      <w:r w:rsidRPr="003F01A3">
        <w:t>who</w:t>
      </w:r>
      <w:proofErr w:type="gramEnd"/>
    </w:p>
    <w:p w14:paraId="3BF37AAE" w14:textId="77777777" w:rsidR="00734D91" w:rsidRPr="003F01A3" w:rsidRDefault="00734D91" w:rsidP="00552F6B">
      <w:pPr>
        <w:spacing w:line="480" w:lineRule="auto"/>
      </w:pPr>
      <w:r w:rsidRPr="003F01A3">
        <w:t xml:space="preserve">intend to conduct additional morphological analyses using the data describing </w:t>
      </w:r>
      <w:proofErr w:type="gramStart"/>
      <w:r w:rsidRPr="003F01A3">
        <w:t>additional</w:t>
      </w:r>
      <w:proofErr w:type="gramEnd"/>
    </w:p>
    <w:p w14:paraId="6858C8FE" w14:textId="14FBE74C" w:rsidR="007041A4" w:rsidRPr="003F01A3" w:rsidRDefault="00734D91" w:rsidP="00552F6B">
      <w:pPr>
        <w:spacing w:line="480" w:lineRule="auto"/>
      </w:pPr>
      <w:r w:rsidRPr="003F01A3">
        <w:t xml:space="preserve">phenotypic differences (e.g., tarsal lengths </w:t>
      </w:r>
      <w:r w:rsidR="00890120" w:rsidRPr="00890120">
        <w:rPr>
          <w:rFonts w:ascii="Calibri" w:hAnsi="Calibri" w:cs="Calibri"/>
        </w:rPr>
        <w:t>(Pierce 1984; Holdaway 1995)</w:t>
      </w:r>
      <w:r w:rsidRPr="003F01A3">
        <w:t>) to</w:t>
      </w:r>
      <w:r w:rsidR="007041A4" w:rsidRPr="003F01A3">
        <w:t xml:space="preserve"> </w:t>
      </w:r>
      <w:r w:rsidRPr="003F01A3">
        <w:t>further confirm these results (R.P. Scofield and C. Miskelly, pers. comm.). When</w:t>
      </w:r>
      <w:r w:rsidR="007041A4" w:rsidRPr="003F01A3">
        <w:t xml:space="preserve"> </w:t>
      </w:r>
      <w:r w:rsidRPr="003F01A3">
        <w:t>there is uncertainty around morphology-based species identifications, especially</w:t>
      </w:r>
      <w:r w:rsidR="007041A4" w:rsidRPr="003F01A3">
        <w:t xml:space="preserve"> </w:t>
      </w:r>
      <w:r w:rsidRPr="003F01A3">
        <w:t>due to hybridisation, consultation with relevant animal handlers or conservation</w:t>
      </w:r>
      <w:r w:rsidR="007041A4" w:rsidRPr="003F01A3">
        <w:t xml:space="preserve"> </w:t>
      </w:r>
      <w:r w:rsidRPr="003F01A3">
        <w:t>practitioners can support accurate identification, which can then be supplemented</w:t>
      </w:r>
      <w:r w:rsidR="007041A4" w:rsidRPr="003F01A3">
        <w:t xml:space="preserve"> </w:t>
      </w:r>
      <w:r w:rsidRPr="003F01A3">
        <w:t>with additional morphological assessment where required. Genetic analyses can</w:t>
      </w:r>
      <w:r w:rsidR="007041A4" w:rsidRPr="003F01A3">
        <w:t xml:space="preserve"> </w:t>
      </w:r>
      <w:r w:rsidRPr="003F01A3">
        <w:t>also support morphological identifications, although such analyses are only likely</w:t>
      </w:r>
      <w:r w:rsidR="007041A4" w:rsidRPr="003F01A3">
        <w:t xml:space="preserve"> </w:t>
      </w:r>
      <w:r w:rsidRPr="003F01A3">
        <w:t xml:space="preserve">to be conducted when framed within a wider research question. </w:t>
      </w:r>
    </w:p>
    <w:p w14:paraId="1D825AE2" w14:textId="77777777" w:rsidR="007041A4" w:rsidRPr="003F01A3" w:rsidRDefault="007041A4" w:rsidP="00552F6B">
      <w:pPr>
        <w:spacing w:line="480" w:lineRule="auto"/>
      </w:pPr>
    </w:p>
    <w:p w14:paraId="5CAA8CEB" w14:textId="39A43269" w:rsidR="00734D91" w:rsidRPr="003F01A3" w:rsidRDefault="00734D91" w:rsidP="00552F6B">
      <w:pPr>
        <w:spacing w:line="480" w:lineRule="auto"/>
      </w:pPr>
      <w:r w:rsidRPr="003F01A3">
        <w:t>These discrepancies</w:t>
      </w:r>
      <w:r w:rsidR="007041A4" w:rsidRPr="003F01A3">
        <w:t xml:space="preserve"> </w:t>
      </w:r>
      <w:r w:rsidRPr="003F01A3">
        <w:t xml:space="preserve">in specimen identifications observed here suggest that additional </w:t>
      </w:r>
      <w:proofErr w:type="spellStart"/>
      <w:r w:rsidRPr="003F01A3">
        <w:t>kak</w:t>
      </w:r>
      <w:r w:rsidR="007041A4" w:rsidRPr="003F01A3">
        <w:t>ī</w:t>
      </w:r>
      <w:proofErr w:type="spellEnd"/>
      <w:r w:rsidRPr="003F01A3">
        <w:t xml:space="preserve"> and</w:t>
      </w:r>
      <w:r w:rsidR="007041A4" w:rsidRPr="003F01A3">
        <w:t xml:space="preserve"> </w:t>
      </w:r>
      <w:proofErr w:type="spellStart"/>
      <w:r w:rsidR="00D1755C">
        <w:t>poaka</w:t>
      </w:r>
      <w:proofErr w:type="spellEnd"/>
      <w:r w:rsidRPr="003F01A3">
        <w:t xml:space="preserve"> samples held in natural history collections may also be</w:t>
      </w:r>
      <w:r w:rsidR="007041A4" w:rsidRPr="003F01A3">
        <w:t xml:space="preserve"> </w:t>
      </w:r>
      <w:r w:rsidRPr="003F01A3">
        <w:t xml:space="preserve">incorrectly catalogued. This </w:t>
      </w:r>
      <w:r w:rsidR="001B29D1">
        <w:t xml:space="preserve">may </w:t>
      </w:r>
      <w:r w:rsidRPr="003F01A3">
        <w:t>include the two New Zealand stilt specimens collected</w:t>
      </w:r>
      <w:r w:rsidR="007041A4" w:rsidRPr="003F01A3">
        <w:t xml:space="preserve"> </w:t>
      </w:r>
      <w:r w:rsidRPr="003F01A3">
        <w:t>by the early New Zealand ornithologist Sir Walter Buller, held at Te Papa</w:t>
      </w:r>
      <w:r w:rsidR="007041A4" w:rsidRPr="003F01A3">
        <w:t xml:space="preserve"> </w:t>
      </w:r>
      <w:r w:rsidRPr="003F01A3">
        <w:t>Tongarewa, that were excluded from the specimens available for sampling due to</w:t>
      </w:r>
      <w:r w:rsidR="007041A4" w:rsidRPr="003F01A3">
        <w:t xml:space="preserve"> </w:t>
      </w:r>
      <w:r w:rsidRPr="003F01A3">
        <w:t xml:space="preserve">their historic value, and </w:t>
      </w:r>
      <w:r w:rsidR="00DA0F83" w:rsidRPr="003F01A3">
        <w:t>Aotearoa</w:t>
      </w:r>
      <w:r w:rsidRPr="003F01A3">
        <w:t xml:space="preserve"> stilt samples held in international natural</w:t>
      </w:r>
      <w:r w:rsidR="007041A4" w:rsidRPr="003F01A3">
        <w:t xml:space="preserve"> </w:t>
      </w:r>
      <w:r w:rsidRPr="003F01A3">
        <w:t>history collections. Any future research incorporating such samples would benefit</w:t>
      </w:r>
      <w:r w:rsidR="00DA0F83" w:rsidRPr="003F01A3">
        <w:t xml:space="preserve"> </w:t>
      </w:r>
      <w:r w:rsidRPr="003F01A3">
        <w:t xml:space="preserve">from consultation with the DOC’s </w:t>
      </w:r>
      <w:proofErr w:type="spellStart"/>
      <w:r w:rsidRPr="003F01A3">
        <w:t>Kak</w:t>
      </w:r>
      <w:r w:rsidR="00DA0F83" w:rsidRPr="003F01A3">
        <w:t>ī</w:t>
      </w:r>
      <w:proofErr w:type="spellEnd"/>
      <w:r w:rsidRPr="003F01A3">
        <w:t xml:space="preserve"> Recovery Programme to derive accurate</w:t>
      </w:r>
      <w:r w:rsidR="00DA0F83" w:rsidRPr="003F01A3">
        <w:t xml:space="preserve"> </w:t>
      </w:r>
      <w:r w:rsidRPr="003F01A3">
        <w:t>taxonomic identifications.</w:t>
      </w:r>
    </w:p>
    <w:p w14:paraId="6F3A26EB" w14:textId="6D27FE53" w:rsidR="00DA0F83" w:rsidRDefault="00DA0F83" w:rsidP="00552F6B">
      <w:pPr>
        <w:spacing w:line="480" w:lineRule="auto"/>
      </w:pPr>
    </w:p>
    <w:p w14:paraId="70D63193" w14:textId="44508CE5" w:rsidR="00107A81" w:rsidRDefault="00BD06B3" w:rsidP="00552F6B">
      <w:pPr>
        <w:pStyle w:val="Heading2"/>
        <w:spacing w:line="480" w:lineRule="auto"/>
      </w:pPr>
      <w:bookmarkStart w:id="9" w:name="_Toc166757979"/>
      <w:r>
        <w:t xml:space="preserve">1.7 </w:t>
      </w:r>
      <w:r w:rsidR="000A4828">
        <w:t>Mitogenome h</w:t>
      </w:r>
      <w:r w:rsidR="00107A81">
        <w:t xml:space="preserve">aplotype comparisons with </w:t>
      </w:r>
      <w:proofErr w:type="spellStart"/>
      <w:r w:rsidR="000A4828">
        <w:t>Cytb</w:t>
      </w:r>
      <w:proofErr w:type="spellEnd"/>
      <w:r w:rsidR="000A4828">
        <w:t xml:space="preserve"> haplotypes</w:t>
      </w:r>
      <w:bookmarkEnd w:id="9"/>
    </w:p>
    <w:p w14:paraId="08535647" w14:textId="36516360" w:rsidR="00107A81" w:rsidRPr="003F01A3" w:rsidRDefault="00107A81" w:rsidP="00552F6B">
      <w:pPr>
        <w:spacing w:line="480" w:lineRule="auto"/>
      </w:pPr>
      <w:r w:rsidRPr="00C20B24">
        <w:rPr>
          <w:rFonts w:cs="Calibri"/>
        </w:rPr>
        <w:t xml:space="preserve">Comparison of the haplotypes </w:t>
      </w:r>
      <w:r>
        <w:rPr>
          <w:rFonts w:cs="Calibri"/>
        </w:rPr>
        <w:t xml:space="preserve">identified </w:t>
      </w:r>
      <w:r w:rsidR="00BD06B3">
        <w:rPr>
          <w:rFonts w:cs="Calibri"/>
        </w:rPr>
        <w:t xml:space="preserve">in this manuscript </w:t>
      </w:r>
      <w:r w:rsidRPr="00C20B24">
        <w:rPr>
          <w:rFonts w:cs="Calibri"/>
        </w:rPr>
        <w:t xml:space="preserve">with those specific to mitochondrial haplotypes used by </w:t>
      </w:r>
      <w:r w:rsidRPr="00C20B24">
        <w:rPr>
          <w:rFonts w:cs="Calibri"/>
          <w:lang w:val="en-GB"/>
        </w:rPr>
        <w:t xml:space="preserve">Steeves et al. </w:t>
      </w:r>
      <w:r w:rsidRPr="00CB24CF">
        <w:rPr>
          <w:rFonts w:cs="Calibri"/>
        </w:rPr>
        <w:t>(2010)</w:t>
      </w:r>
      <w:r w:rsidRPr="00C20B24">
        <w:rPr>
          <w:rFonts w:cs="Calibri"/>
        </w:rPr>
        <w:t xml:space="preserve"> identified the cytochrome </w:t>
      </w:r>
      <w:r w:rsidRPr="00C20B24">
        <w:rPr>
          <w:rFonts w:cs="Calibri"/>
          <w:i/>
          <w:iCs/>
        </w:rPr>
        <w:t>b</w:t>
      </w:r>
      <w:r w:rsidRPr="00C20B24">
        <w:rPr>
          <w:rFonts w:cs="Calibri"/>
        </w:rPr>
        <w:t xml:space="preserve"> (</w:t>
      </w:r>
      <w:proofErr w:type="spellStart"/>
      <w:r w:rsidRPr="00C20B24">
        <w:rPr>
          <w:rFonts w:cs="Calibri"/>
        </w:rPr>
        <w:t>Cyt</w:t>
      </w:r>
      <w:r w:rsidRPr="00C20B24">
        <w:rPr>
          <w:rFonts w:cs="Calibri"/>
          <w:i/>
          <w:iCs/>
        </w:rPr>
        <w:t>b</w:t>
      </w:r>
      <w:proofErr w:type="spellEnd"/>
      <w:r w:rsidRPr="00C20B24">
        <w:rPr>
          <w:rFonts w:cs="Calibri"/>
        </w:rPr>
        <w:t xml:space="preserve">) region sequenced corresponds to the assembled </w:t>
      </w:r>
      <w:proofErr w:type="spellStart"/>
      <w:r w:rsidRPr="00C20B24">
        <w:rPr>
          <w:rFonts w:cs="Calibri"/>
        </w:rPr>
        <w:t>Cyt</w:t>
      </w:r>
      <w:r w:rsidRPr="00C20B24">
        <w:rPr>
          <w:rFonts w:cs="Calibri"/>
          <w:i/>
          <w:iCs/>
        </w:rPr>
        <w:t>b</w:t>
      </w:r>
      <w:proofErr w:type="spellEnd"/>
      <w:r w:rsidRPr="00C20B24">
        <w:rPr>
          <w:rFonts w:cs="Calibri"/>
        </w:rPr>
        <w:t xml:space="preserve"> region at 13,760–14,050 bp. Among the haplotypes described here, haplotype A corresponds to </w:t>
      </w:r>
      <w:proofErr w:type="spellStart"/>
      <w:r w:rsidRPr="00C20B24">
        <w:rPr>
          <w:rFonts w:cs="Calibri"/>
        </w:rPr>
        <w:t>Cyt</w:t>
      </w:r>
      <w:r w:rsidRPr="00C20B24">
        <w:rPr>
          <w:rFonts w:cs="Calibri"/>
          <w:i/>
          <w:iCs/>
        </w:rPr>
        <w:t>b</w:t>
      </w:r>
      <w:proofErr w:type="spellEnd"/>
      <w:r w:rsidRPr="00C20B24">
        <w:rPr>
          <w:rFonts w:cs="Calibri"/>
        </w:rPr>
        <w:t xml:space="preserve"> haplotype B, haplotype C corresponds to </w:t>
      </w:r>
      <w:proofErr w:type="spellStart"/>
      <w:r w:rsidRPr="00C20B24">
        <w:rPr>
          <w:rFonts w:cs="Calibri"/>
        </w:rPr>
        <w:t>Cyt</w:t>
      </w:r>
      <w:r w:rsidRPr="00C20B24">
        <w:rPr>
          <w:rFonts w:cs="Calibri"/>
          <w:i/>
          <w:iCs/>
        </w:rPr>
        <w:t>b</w:t>
      </w:r>
      <w:proofErr w:type="spellEnd"/>
      <w:r w:rsidRPr="00C20B24">
        <w:rPr>
          <w:rFonts w:cs="Calibri"/>
          <w:i/>
          <w:iCs/>
        </w:rPr>
        <w:t xml:space="preserve"> </w:t>
      </w:r>
      <w:r w:rsidRPr="00C20B24">
        <w:rPr>
          <w:rFonts w:cs="Calibri"/>
        </w:rPr>
        <w:t xml:space="preserve">haplotype C, </w:t>
      </w:r>
      <w:r w:rsidRPr="00C20B24">
        <w:rPr>
          <w:rFonts w:cs="Calibri"/>
        </w:rPr>
        <w:lastRenderedPageBreak/>
        <w:t xml:space="preserve">and haplotype E corresponds to </w:t>
      </w:r>
      <w:proofErr w:type="spellStart"/>
      <w:r w:rsidRPr="00C20B24">
        <w:rPr>
          <w:rFonts w:cs="Calibri"/>
        </w:rPr>
        <w:t>Cyt</w:t>
      </w:r>
      <w:r w:rsidRPr="00C20B24">
        <w:rPr>
          <w:rFonts w:cs="Calibri"/>
          <w:i/>
          <w:iCs/>
        </w:rPr>
        <w:t>b</w:t>
      </w:r>
      <w:proofErr w:type="spellEnd"/>
      <w:r w:rsidRPr="00C20B24">
        <w:rPr>
          <w:rFonts w:cs="Calibri"/>
          <w:i/>
          <w:iCs/>
        </w:rPr>
        <w:t xml:space="preserve"> </w:t>
      </w:r>
      <w:r w:rsidRPr="00C20B24">
        <w:rPr>
          <w:rFonts w:cs="Calibri"/>
        </w:rPr>
        <w:t xml:space="preserve">haplotype A. No haplotype representing the </w:t>
      </w:r>
      <w:proofErr w:type="spellStart"/>
      <w:r w:rsidRPr="00C20B24">
        <w:rPr>
          <w:rFonts w:cs="Calibri"/>
        </w:rPr>
        <w:t>Cyt</w:t>
      </w:r>
      <w:r w:rsidRPr="00C20B24">
        <w:rPr>
          <w:rFonts w:cs="Calibri"/>
          <w:i/>
          <w:iCs/>
        </w:rPr>
        <w:t>b</w:t>
      </w:r>
      <w:proofErr w:type="spellEnd"/>
      <w:r w:rsidRPr="00C20B24">
        <w:rPr>
          <w:rFonts w:cs="Calibri"/>
          <w:i/>
          <w:iCs/>
        </w:rPr>
        <w:t xml:space="preserve"> </w:t>
      </w:r>
      <w:r w:rsidRPr="00C20B24">
        <w:rPr>
          <w:rFonts w:cs="Calibri"/>
        </w:rPr>
        <w:t xml:space="preserve">haplotype D was detected among stilt mitogenomes in this study. </w:t>
      </w:r>
    </w:p>
    <w:p w14:paraId="3254A413" w14:textId="77777777" w:rsidR="005A2106" w:rsidRPr="003F01A3" w:rsidRDefault="005A2106" w:rsidP="00552F6B">
      <w:pPr>
        <w:spacing w:line="480" w:lineRule="auto"/>
      </w:pPr>
    </w:p>
    <w:p w14:paraId="1D93612C" w14:textId="7F966DF4" w:rsidR="0076360D" w:rsidRDefault="00857156" w:rsidP="00552F6B">
      <w:pPr>
        <w:pStyle w:val="Heading1"/>
        <w:spacing w:line="480" w:lineRule="auto"/>
      </w:pPr>
      <w:bookmarkStart w:id="10" w:name="_Ref38967687"/>
      <w:bookmarkStart w:id="11" w:name="_Toc49200435"/>
      <w:bookmarkStart w:id="12" w:name="_Ref37768183"/>
      <w:bookmarkStart w:id="13" w:name="_Toc49200437"/>
      <w:bookmarkStart w:id="14" w:name="_Toc166757980"/>
      <w:r>
        <w:t>2</w:t>
      </w:r>
      <w:r w:rsidR="0076360D">
        <w:t>. Supplementary Tables</w:t>
      </w:r>
      <w:bookmarkEnd w:id="14"/>
    </w:p>
    <w:p w14:paraId="3A03A10A" w14:textId="45616E5D" w:rsidR="0076360D" w:rsidRPr="00712461" w:rsidRDefault="0076360D" w:rsidP="00552F6B">
      <w:pPr>
        <w:pStyle w:val="Caption"/>
        <w:spacing w:line="480" w:lineRule="auto"/>
        <w:rPr>
          <w:b w:val="0"/>
          <w:bCs w:val="0"/>
        </w:rPr>
      </w:pPr>
      <w:r w:rsidRPr="003F01A3">
        <w:t xml:space="preserve">Supplementary Table </w:t>
      </w:r>
      <w:bookmarkEnd w:id="10"/>
      <w:r w:rsidRPr="003F01A3">
        <w:t>1</w:t>
      </w:r>
      <w:r w:rsidR="00712461">
        <w:t>.</w:t>
      </w:r>
      <w:r w:rsidRPr="003F01A3">
        <w:t xml:space="preserve"> </w:t>
      </w:r>
      <w:r w:rsidRPr="00712461">
        <w:rPr>
          <w:b w:val="0"/>
          <w:bCs w:val="0"/>
        </w:rPr>
        <w:t>Sample information for modern stilt samples.</w:t>
      </w:r>
      <w:bookmarkEnd w:id="11"/>
      <w:r w:rsidRPr="00712461">
        <w:rPr>
          <w:b w:val="0"/>
          <w:bCs w:val="0"/>
        </w:rPr>
        <w:t xml:space="preserve"> NZ = Aotearoa New Zealand.</w:t>
      </w:r>
    </w:p>
    <w:tbl>
      <w:tblPr>
        <w:tblStyle w:val="GridTable2"/>
        <w:tblW w:w="0" w:type="auto"/>
        <w:jc w:val="center"/>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990"/>
        <w:gridCol w:w="3443"/>
        <w:gridCol w:w="2093"/>
      </w:tblGrid>
      <w:tr w:rsidR="0076360D" w:rsidRPr="004D436B" w14:paraId="40F22211" w14:textId="77777777" w:rsidTr="002A0BB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right w:val="none" w:sz="0" w:space="0" w:color="auto"/>
            </w:tcBorders>
            <w:hideMark/>
          </w:tcPr>
          <w:p w14:paraId="3845BE1F" w14:textId="77777777" w:rsidR="0076360D" w:rsidRPr="002A0BBE" w:rsidRDefault="0076360D" w:rsidP="00B64833">
            <w:pPr>
              <w:rPr>
                <w:sz w:val="20"/>
                <w:szCs w:val="20"/>
              </w:rPr>
            </w:pPr>
            <w:r w:rsidRPr="002A0BBE">
              <w:rPr>
                <w:sz w:val="20"/>
                <w:szCs w:val="20"/>
              </w:rPr>
              <w:t>DNA ID</w:t>
            </w:r>
          </w:p>
        </w:tc>
        <w:tc>
          <w:tcPr>
            <w:tcW w:w="0" w:type="auto"/>
            <w:tcBorders>
              <w:top w:val="single" w:sz="4" w:space="0" w:color="auto"/>
              <w:left w:val="none" w:sz="0" w:space="0" w:color="auto"/>
              <w:bottom w:val="single" w:sz="4" w:space="0" w:color="auto"/>
              <w:right w:val="none" w:sz="0" w:space="0" w:color="auto"/>
            </w:tcBorders>
            <w:hideMark/>
          </w:tcPr>
          <w:p w14:paraId="669B7BA8" w14:textId="77777777" w:rsidR="0076360D" w:rsidRPr="004D436B" w:rsidRDefault="0076360D" w:rsidP="00B64833">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D436B">
              <w:rPr>
                <w:sz w:val="20"/>
                <w:szCs w:val="20"/>
              </w:rPr>
              <w:t>Species</w:t>
            </w:r>
          </w:p>
        </w:tc>
        <w:tc>
          <w:tcPr>
            <w:tcW w:w="0" w:type="auto"/>
            <w:tcBorders>
              <w:top w:val="single" w:sz="4" w:space="0" w:color="auto"/>
              <w:left w:val="none" w:sz="0" w:space="0" w:color="auto"/>
              <w:bottom w:val="single" w:sz="4" w:space="0" w:color="auto"/>
            </w:tcBorders>
            <w:noWrap/>
            <w:hideMark/>
          </w:tcPr>
          <w:p w14:paraId="75E3D869" w14:textId="77777777" w:rsidR="0076360D" w:rsidRPr="004D436B" w:rsidRDefault="0076360D" w:rsidP="00B64833">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D436B">
              <w:rPr>
                <w:sz w:val="20"/>
                <w:szCs w:val="20"/>
              </w:rPr>
              <w:t>Sample location</w:t>
            </w:r>
          </w:p>
        </w:tc>
      </w:tr>
      <w:tr w:rsidR="0076360D" w:rsidRPr="004D436B" w14:paraId="5ABFE486" w14:textId="77777777" w:rsidTr="002A0BB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2411ABA3" w14:textId="77777777" w:rsidR="0076360D" w:rsidRPr="002A0BBE" w:rsidRDefault="0076360D" w:rsidP="00B64833">
            <w:pPr>
              <w:rPr>
                <w:b w:val="0"/>
                <w:bCs w:val="0"/>
                <w:sz w:val="20"/>
                <w:szCs w:val="20"/>
              </w:rPr>
            </w:pPr>
            <w:r w:rsidRPr="002A0BBE">
              <w:rPr>
                <w:b w:val="0"/>
                <w:bCs w:val="0"/>
                <w:sz w:val="20"/>
                <w:szCs w:val="20"/>
              </w:rPr>
              <w:t>DNA1044</w:t>
            </w:r>
          </w:p>
        </w:tc>
        <w:tc>
          <w:tcPr>
            <w:tcW w:w="0" w:type="auto"/>
            <w:tcBorders>
              <w:top w:val="single" w:sz="4" w:space="0" w:color="auto"/>
            </w:tcBorders>
            <w:hideMark/>
          </w:tcPr>
          <w:p w14:paraId="54F24E4D" w14:textId="77777777" w:rsidR="0076360D" w:rsidRPr="004D436B" w:rsidRDefault="0076360D" w:rsidP="00B64833">
            <w:pPr>
              <w:cnfStyle w:val="000000100000" w:firstRow="0" w:lastRow="0" w:firstColumn="0" w:lastColumn="0" w:oddVBand="0" w:evenVBand="0" w:oddHBand="1" w:evenHBand="0" w:firstRowFirstColumn="0" w:firstRowLastColumn="0" w:lastRowFirstColumn="0" w:lastRowLastColumn="0"/>
              <w:rPr>
                <w:i/>
                <w:iCs/>
                <w:sz w:val="20"/>
                <w:szCs w:val="20"/>
              </w:rPr>
            </w:pPr>
            <w:r w:rsidRPr="004D436B">
              <w:rPr>
                <w:i/>
                <w:iCs/>
                <w:sz w:val="20"/>
                <w:szCs w:val="20"/>
              </w:rPr>
              <w:t xml:space="preserve">Himantopus </w:t>
            </w:r>
            <w:proofErr w:type="spellStart"/>
            <w:r w:rsidRPr="004D436B">
              <w:rPr>
                <w:i/>
                <w:iCs/>
                <w:sz w:val="20"/>
                <w:szCs w:val="20"/>
              </w:rPr>
              <w:t>novaezelandiae</w:t>
            </w:r>
            <w:proofErr w:type="spellEnd"/>
          </w:p>
        </w:tc>
        <w:tc>
          <w:tcPr>
            <w:tcW w:w="0" w:type="auto"/>
            <w:tcBorders>
              <w:top w:val="single" w:sz="4" w:space="0" w:color="auto"/>
            </w:tcBorders>
            <w:noWrap/>
            <w:hideMark/>
          </w:tcPr>
          <w:p w14:paraId="6EB2C1C0" w14:textId="77777777" w:rsidR="0076360D" w:rsidRPr="004D436B" w:rsidRDefault="0076360D" w:rsidP="00B64833">
            <w:pPr>
              <w:cnfStyle w:val="000000100000" w:firstRow="0" w:lastRow="0" w:firstColumn="0" w:lastColumn="0" w:oddVBand="0" w:evenVBand="0" w:oddHBand="1" w:evenHBand="0" w:firstRowFirstColumn="0" w:firstRowLastColumn="0" w:lastRowFirstColumn="0" w:lastRowLastColumn="0"/>
              <w:rPr>
                <w:sz w:val="20"/>
                <w:szCs w:val="20"/>
              </w:rPr>
            </w:pPr>
            <w:r w:rsidRPr="004D436B">
              <w:rPr>
                <w:sz w:val="20"/>
                <w:szCs w:val="20"/>
              </w:rPr>
              <w:t>Twizel, NZ</w:t>
            </w:r>
          </w:p>
        </w:tc>
      </w:tr>
      <w:tr w:rsidR="0076360D" w:rsidRPr="004D436B" w14:paraId="2EFE6EA7" w14:textId="77777777" w:rsidTr="002A0BBE">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EAED99A" w14:textId="77777777" w:rsidR="0076360D" w:rsidRPr="002A0BBE" w:rsidRDefault="0076360D" w:rsidP="00B64833">
            <w:pPr>
              <w:rPr>
                <w:b w:val="0"/>
                <w:bCs w:val="0"/>
                <w:sz w:val="20"/>
                <w:szCs w:val="20"/>
              </w:rPr>
            </w:pPr>
            <w:r w:rsidRPr="002A0BBE">
              <w:rPr>
                <w:b w:val="0"/>
                <w:bCs w:val="0"/>
                <w:sz w:val="20"/>
                <w:szCs w:val="20"/>
              </w:rPr>
              <w:t>DNA2094</w:t>
            </w:r>
          </w:p>
        </w:tc>
        <w:tc>
          <w:tcPr>
            <w:tcW w:w="0" w:type="auto"/>
            <w:hideMark/>
          </w:tcPr>
          <w:p w14:paraId="64DE9227" w14:textId="77777777" w:rsidR="0076360D" w:rsidRPr="004D436B" w:rsidRDefault="0076360D" w:rsidP="00B64833">
            <w:pPr>
              <w:cnfStyle w:val="000000000000" w:firstRow="0" w:lastRow="0" w:firstColumn="0" w:lastColumn="0" w:oddVBand="0" w:evenVBand="0" w:oddHBand="0" w:evenHBand="0" w:firstRowFirstColumn="0" w:firstRowLastColumn="0" w:lastRowFirstColumn="0" w:lastRowLastColumn="0"/>
              <w:rPr>
                <w:i/>
                <w:iCs/>
                <w:sz w:val="20"/>
                <w:szCs w:val="20"/>
              </w:rPr>
            </w:pPr>
            <w:r w:rsidRPr="004D436B">
              <w:rPr>
                <w:i/>
                <w:iCs/>
                <w:sz w:val="20"/>
                <w:szCs w:val="20"/>
              </w:rPr>
              <w:t xml:space="preserve">H. h. leucocephalus x H. </w:t>
            </w:r>
            <w:proofErr w:type="spellStart"/>
            <w:r w:rsidRPr="004D436B">
              <w:rPr>
                <w:i/>
                <w:iCs/>
                <w:sz w:val="20"/>
                <w:szCs w:val="20"/>
              </w:rPr>
              <w:t>novaezelandiae</w:t>
            </w:r>
            <w:proofErr w:type="spellEnd"/>
          </w:p>
        </w:tc>
        <w:tc>
          <w:tcPr>
            <w:tcW w:w="0" w:type="auto"/>
            <w:noWrap/>
            <w:hideMark/>
          </w:tcPr>
          <w:p w14:paraId="4999DEA0" w14:textId="77777777" w:rsidR="0076360D" w:rsidRPr="004D436B" w:rsidRDefault="0076360D" w:rsidP="00B64833">
            <w:pPr>
              <w:cnfStyle w:val="000000000000" w:firstRow="0" w:lastRow="0" w:firstColumn="0" w:lastColumn="0" w:oddVBand="0" w:evenVBand="0" w:oddHBand="0" w:evenHBand="0" w:firstRowFirstColumn="0" w:firstRowLastColumn="0" w:lastRowFirstColumn="0" w:lastRowLastColumn="0"/>
              <w:rPr>
                <w:sz w:val="20"/>
                <w:szCs w:val="20"/>
              </w:rPr>
            </w:pPr>
            <w:r w:rsidRPr="004D436B">
              <w:rPr>
                <w:sz w:val="20"/>
                <w:szCs w:val="20"/>
              </w:rPr>
              <w:t>Twizel, NZ</w:t>
            </w:r>
          </w:p>
        </w:tc>
      </w:tr>
      <w:tr w:rsidR="0076360D" w:rsidRPr="004D436B" w14:paraId="5AAEF95F" w14:textId="77777777" w:rsidTr="002A0BB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1E7BDEE" w14:textId="77777777" w:rsidR="0076360D" w:rsidRPr="002A0BBE" w:rsidRDefault="0076360D" w:rsidP="00B64833">
            <w:pPr>
              <w:rPr>
                <w:b w:val="0"/>
                <w:bCs w:val="0"/>
                <w:sz w:val="20"/>
                <w:szCs w:val="20"/>
              </w:rPr>
            </w:pPr>
            <w:r w:rsidRPr="002A0BBE">
              <w:rPr>
                <w:b w:val="0"/>
                <w:bCs w:val="0"/>
                <w:sz w:val="20"/>
                <w:szCs w:val="20"/>
              </w:rPr>
              <w:t>DNA2113</w:t>
            </w:r>
          </w:p>
        </w:tc>
        <w:tc>
          <w:tcPr>
            <w:tcW w:w="0" w:type="auto"/>
            <w:hideMark/>
          </w:tcPr>
          <w:p w14:paraId="626E3551" w14:textId="77777777" w:rsidR="0076360D" w:rsidRPr="004D436B" w:rsidRDefault="0076360D" w:rsidP="00B64833">
            <w:pPr>
              <w:cnfStyle w:val="000000100000" w:firstRow="0" w:lastRow="0" w:firstColumn="0" w:lastColumn="0" w:oddVBand="0" w:evenVBand="0" w:oddHBand="1" w:evenHBand="0" w:firstRowFirstColumn="0" w:firstRowLastColumn="0" w:lastRowFirstColumn="0" w:lastRowLastColumn="0"/>
              <w:rPr>
                <w:i/>
                <w:iCs/>
                <w:sz w:val="20"/>
                <w:szCs w:val="20"/>
              </w:rPr>
            </w:pPr>
            <w:r w:rsidRPr="004D436B">
              <w:rPr>
                <w:i/>
                <w:iCs/>
                <w:sz w:val="20"/>
                <w:szCs w:val="20"/>
              </w:rPr>
              <w:t xml:space="preserve">H. h. leucocephalus x H. </w:t>
            </w:r>
            <w:proofErr w:type="spellStart"/>
            <w:r w:rsidRPr="004D436B">
              <w:rPr>
                <w:i/>
                <w:iCs/>
                <w:sz w:val="20"/>
                <w:szCs w:val="20"/>
              </w:rPr>
              <w:t>novaezelandiae</w:t>
            </w:r>
            <w:proofErr w:type="spellEnd"/>
          </w:p>
        </w:tc>
        <w:tc>
          <w:tcPr>
            <w:tcW w:w="0" w:type="auto"/>
            <w:noWrap/>
            <w:hideMark/>
          </w:tcPr>
          <w:p w14:paraId="390046F5" w14:textId="77777777" w:rsidR="0076360D" w:rsidRPr="004D436B" w:rsidRDefault="0076360D" w:rsidP="00B64833">
            <w:pPr>
              <w:cnfStyle w:val="000000100000" w:firstRow="0" w:lastRow="0" w:firstColumn="0" w:lastColumn="0" w:oddVBand="0" w:evenVBand="0" w:oddHBand="1" w:evenHBand="0" w:firstRowFirstColumn="0" w:firstRowLastColumn="0" w:lastRowFirstColumn="0" w:lastRowLastColumn="0"/>
              <w:rPr>
                <w:sz w:val="20"/>
                <w:szCs w:val="20"/>
              </w:rPr>
            </w:pPr>
            <w:r w:rsidRPr="004D436B">
              <w:rPr>
                <w:sz w:val="20"/>
                <w:szCs w:val="20"/>
              </w:rPr>
              <w:t>Twizel, NZ</w:t>
            </w:r>
          </w:p>
        </w:tc>
      </w:tr>
      <w:tr w:rsidR="0076360D" w:rsidRPr="004D436B" w14:paraId="34DDDB1B" w14:textId="77777777" w:rsidTr="002A0BBE">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5A19F96" w14:textId="77777777" w:rsidR="0076360D" w:rsidRPr="002A0BBE" w:rsidRDefault="0076360D" w:rsidP="00B64833">
            <w:pPr>
              <w:rPr>
                <w:b w:val="0"/>
                <w:bCs w:val="0"/>
                <w:sz w:val="20"/>
                <w:szCs w:val="20"/>
              </w:rPr>
            </w:pPr>
            <w:r w:rsidRPr="002A0BBE">
              <w:rPr>
                <w:b w:val="0"/>
                <w:bCs w:val="0"/>
                <w:sz w:val="20"/>
                <w:szCs w:val="20"/>
              </w:rPr>
              <w:t>B40279</w:t>
            </w:r>
          </w:p>
        </w:tc>
        <w:tc>
          <w:tcPr>
            <w:tcW w:w="0" w:type="auto"/>
            <w:hideMark/>
          </w:tcPr>
          <w:p w14:paraId="2473EA74" w14:textId="77777777" w:rsidR="0076360D" w:rsidRPr="004D436B" w:rsidRDefault="0076360D" w:rsidP="00B64833">
            <w:pPr>
              <w:cnfStyle w:val="000000000000" w:firstRow="0" w:lastRow="0" w:firstColumn="0" w:lastColumn="0" w:oddVBand="0" w:evenVBand="0" w:oddHBand="0" w:evenHBand="0" w:firstRowFirstColumn="0" w:firstRowLastColumn="0" w:lastRowFirstColumn="0" w:lastRowLastColumn="0"/>
              <w:rPr>
                <w:i/>
                <w:iCs/>
                <w:sz w:val="20"/>
                <w:szCs w:val="20"/>
              </w:rPr>
            </w:pPr>
            <w:r w:rsidRPr="004D436B">
              <w:rPr>
                <w:i/>
                <w:iCs/>
                <w:sz w:val="20"/>
                <w:szCs w:val="20"/>
              </w:rPr>
              <w:t>H. h. leucocephalus</w:t>
            </w:r>
          </w:p>
        </w:tc>
        <w:tc>
          <w:tcPr>
            <w:tcW w:w="0" w:type="auto"/>
            <w:noWrap/>
            <w:hideMark/>
          </w:tcPr>
          <w:p w14:paraId="0DF61705" w14:textId="77777777" w:rsidR="0076360D" w:rsidRPr="004D436B" w:rsidRDefault="0076360D" w:rsidP="00B64833">
            <w:pPr>
              <w:cnfStyle w:val="000000000000" w:firstRow="0" w:lastRow="0" w:firstColumn="0" w:lastColumn="0" w:oddVBand="0" w:evenVBand="0" w:oddHBand="0" w:evenHBand="0" w:firstRowFirstColumn="0" w:firstRowLastColumn="0" w:lastRowFirstColumn="0" w:lastRowLastColumn="0"/>
              <w:rPr>
                <w:sz w:val="20"/>
                <w:szCs w:val="20"/>
              </w:rPr>
            </w:pPr>
            <w:r w:rsidRPr="004D436B">
              <w:rPr>
                <w:sz w:val="20"/>
                <w:szCs w:val="20"/>
              </w:rPr>
              <w:t>Auckland Zoo, NZ</w:t>
            </w:r>
          </w:p>
        </w:tc>
      </w:tr>
      <w:tr w:rsidR="0076360D" w:rsidRPr="004D436B" w14:paraId="6BB9C306" w14:textId="77777777" w:rsidTr="002A0BB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E2B6ECE" w14:textId="77777777" w:rsidR="0076360D" w:rsidRPr="002A0BBE" w:rsidRDefault="0076360D" w:rsidP="00B64833">
            <w:pPr>
              <w:rPr>
                <w:b w:val="0"/>
                <w:bCs w:val="0"/>
                <w:sz w:val="20"/>
                <w:szCs w:val="20"/>
              </w:rPr>
            </w:pPr>
            <w:r w:rsidRPr="002A0BBE">
              <w:rPr>
                <w:b w:val="0"/>
                <w:bCs w:val="0"/>
                <w:sz w:val="20"/>
                <w:szCs w:val="20"/>
              </w:rPr>
              <w:t>B50004</w:t>
            </w:r>
          </w:p>
        </w:tc>
        <w:tc>
          <w:tcPr>
            <w:tcW w:w="0" w:type="auto"/>
            <w:hideMark/>
          </w:tcPr>
          <w:p w14:paraId="2346A011" w14:textId="77777777" w:rsidR="0076360D" w:rsidRPr="004D436B" w:rsidRDefault="0076360D" w:rsidP="00B64833">
            <w:pPr>
              <w:cnfStyle w:val="000000100000" w:firstRow="0" w:lastRow="0" w:firstColumn="0" w:lastColumn="0" w:oddVBand="0" w:evenVBand="0" w:oddHBand="1" w:evenHBand="0" w:firstRowFirstColumn="0" w:firstRowLastColumn="0" w:lastRowFirstColumn="0" w:lastRowLastColumn="0"/>
              <w:rPr>
                <w:i/>
                <w:iCs/>
                <w:sz w:val="20"/>
                <w:szCs w:val="20"/>
              </w:rPr>
            </w:pPr>
            <w:r w:rsidRPr="004D436B">
              <w:rPr>
                <w:i/>
                <w:iCs/>
                <w:sz w:val="20"/>
                <w:szCs w:val="20"/>
              </w:rPr>
              <w:t>H. h. leucocephalus</w:t>
            </w:r>
          </w:p>
        </w:tc>
        <w:tc>
          <w:tcPr>
            <w:tcW w:w="0" w:type="auto"/>
            <w:noWrap/>
            <w:hideMark/>
          </w:tcPr>
          <w:p w14:paraId="67776DBC" w14:textId="77777777" w:rsidR="0076360D" w:rsidRPr="004D436B" w:rsidRDefault="0076360D" w:rsidP="00B64833">
            <w:pPr>
              <w:cnfStyle w:val="000000100000" w:firstRow="0" w:lastRow="0" w:firstColumn="0" w:lastColumn="0" w:oddVBand="0" w:evenVBand="0" w:oddHBand="1" w:evenHBand="0" w:firstRowFirstColumn="0" w:firstRowLastColumn="0" w:lastRowFirstColumn="0" w:lastRowLastColumn="0"/>
              <w:rPr>
                <w:sz w:val="20"/>
                <w:szCs w:val="20"/>
              </w:rPr>
            </w:pPr>
            <w:r w:rsidRPr="004D436B">
              <w:rPr>
                <w:sz w:val="20"/>
                <w:szCs w:val="20"/>
              </w:rPr>
              <w:t>Auckland Zoo, NZ</w:t>
            </w:r>
          </w:p>
        </w:tc>
      </w:tr>
      <w:tr w:rsidR="0076360D" w:rsidRPr="004D436B" w14:paraId="54FFB2E9" w14:textId="77777777" w:rsidTr="002A0BBE">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07BB570" w14:textId="77777777" w:rsidR="0076360D" w:rsidRPr="002A0BBE" w:rsidRDefault="0076360D" w:rsidP="00B64833">
            <w:pPr>
              <w:rPr>
                <w:b w:val="0"/>
                <w:bCs w:val="0"/>
                <w:sz w:val="20"/>
                <w:szCs w:val="20"/>
              </w:rPr>
            </w:pPr>
            <w:r w:rsidRPr="002A0BBE">
              <w:rPr>
                <w:b w:val="0"/>
                <w:bCs w:val="0"/>
                <w:sz w:val="20"/>
                <w:szCs w:val="20"/>
              </w:rPr>
              <w:t>Poaka1</w:t>
            </w:r>
          </w:p>
        </w:tc>
        <w:tc>
          <w:tcPr>
            <w:tcW w:w="0" w:type="auto"/>
            <w:hideMark/>
          </w:tcPr>
          <w:p w14:paraId="34EC780F" w14:textId="77777777" w:rsidR="0076360D" w:rsidRPr="004D436B" w:rsidRDefault="0076360D" w:rsidP="00B64833">
            <w:pPr>
              <w:cnfStyle w:val="000000000000" w:firstRow="0" w:lastRow="0" w:firstColumn="0" w:lastColumn="0" w:oddVBand="0" w:evenVBand="0" w:oddHBand="0" w:evenHBand="0" w:firstRowFirstColumn="0" w:firstRowLastColumn="0" w:lastRowFirstColumn="0" w:lastRowLastColumn="0"/>
              <w:rPr>
                <w:i/>
                <w:iCs/>
                <w:sz w:val="20"/>
                <w:szCs w:val="20"/>
              </w:rPr>
            </w:pPr>
            <w:r w:rsidRPr="004D436B">
              <w:rPr>
                <w:i/>
                <w:iCs/>
                <w:sz w:val="20"/>
                <w:szCs w:val="20"/>
              </w:rPr>
              <w:t>H. h. leucocephalus</w:t>
            </w:r>
          </w:p>
        </w:tc>
        <w:tc>
          <w:tcPr>
            <w:tcW w:w="0" w:type="auto"/>
            <w:noWrap/>
            <w:hideMark/>
          </w:tcPr>
          <w:p w14:paraId="6EC6A047" w14:textId="77777777" w:rsidR="0076360D" w:rsidRPr="004D436B" w:rsidRDefault="0076360D" w:rsidP="00B64833">
            <w:pPr>
              <w:cnfStyle w:val="000000000000" w:firstRow="0" w:lastRow="0" w:firstColumn="0" w:lastColumn="0" w:oddVBand="0" w:evenVBand="0" w:oddHBand="0" w:evenHBand="0" w:firstRowFirstColumn="0" w:firstRowLastColumn="0" w:lastRowFirstColumn="0" w:lastRowLastColumn="0"/>
              <w:rPr>
                <w:sz w:val="20"/>
                <w:szCs w:val="20"/>
              </w:rPr>
            </w:pPr>
            <w:r w:rsidRPr="004D436B">
              <w:rPr>
                <w:sz w:val="20"/>
                <w:szCs w:val="20"/>
              </w:rPr>
              <w:t>Hawke's Bay, NZ</w:t>
            </w:r>
          </w:p>
        </w:tc>
      </w:tr>
      <w:tr w:rsidR="0076360D" w:rsidRPr="004D436B" w14:paraId="70712AB1" w14:textId="77777777" w:rsidTr="002A0BB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07F7CDE" w14:textId="77777777" w:rsidR="0076360D" w:rsidRPr="002A0BBE" w:rsidRDefault="0076360D" w:rsidP="00B64833">
            <w:pPr>
              <w:rPr>
                <w:b w:val="0"/>
                <w:bCs w:val="0"/>
                <w:sz w:val="20"/>
                <w:szCs w:val="20"/>
              </w:rPr>
            </w:pPr>
            <w:r w:rsidRPr="002A0BBE">
              <w:rPr>
                <w:b w:val="0"/>
                <w:bCs w:val="0"/>
                <w:sz w:val="20"/>
                <w:szCs w:val="20"/>
              </w:rPr>
              <w:t>B60406</w:t>
            </w:r>
          </w:p>
        </w:tc>
        <w:tc>
          <w:tcPr>
            <w:tcW w:w="0" w:type="auto"/>
            <w:hideMark/>
          </w:tcPr>
          <w:p w14:paraId="65E643E3" w14:textId="77777777" w:rsidR="0076360D" w:rsidRPr="004D436B" w:rsidRDefault="0076360D" w:rsidP="00B64833">
            <w:pPr>
              <w:cnfStyle w:val="000000100000" w:firstRow="0" w:lastRow="0" w:firstColumn="0" w:lastColumn="0" w:oddVBand="0" w:evenVBand="0" w:oddHBand="1" w:evenHBand="0" w:firstRowFirstColumn="0" w:firstRowLastColumn="0" w:lastRowFirstColumn="0" w:lastRowLastColumn="0"/>
              <w:rPr>
                <w:i/>
                <w:iCs/>
                <w:sz w:val="20"/>
                <w:szCs w:val="20"/>
              </w:rPr>
            </w:pPr>
            <w:r w:rsidRPr="004D436B">
              <w:rPr>
                <w:i/>
                <w:iCs/>
                <w:sz w:val="20"/>
                <w:szCs w:val="20"/>
              </w:rPr>
              <w:t xml:space="preserve">H. </w:t>
            </w:r>
            <w:r>
              <w:rPr>
                <w:i/>
                <w:iCs/>
                <w:sz w:val="20"/>
                <w:szCs w:val="20"/>
              </w:rPr>
              <w:t>leucocephalus</w:t>
            </w:r>
          </w:p>
        </w:tc>
        <w:tc>
          <w:tcPr>
            <w:tcW w:w="0" w:type="auto"/>
            <w:noWrap/>
            <w:hideMark/>
          </w:tcPr>
          <w:p w14:paraId="4DC74364" w14:textId="77777777" w:rsidR="0076360D" w:rsidRPr="004D436B" w:rsidRDefault="0076360D" w:rsidP="00B64833">
            <w:pPr>
              <w:cnfStyle w:val="000000100000" w:firstRow="0" w:lastRow="0" w:firstColumn="0" w:lastColumn="0" w:oddVBand="0" w:evenVBand="0" w:oddHBand="1" w:evenHBand="0" w:firstRowFirstColumn="0" w:firstRowLastColumn="0" w:lastRowFirstColumn="0" w:lastRowLastColumn="0"/>
              <w:rPr>
                <w:sz w:val="20"/>
                <w:szCs w:val="20"/>
              </w:rPr>
            </w:pPr>
            <w:r w:rsidRPr="004D436B">
              <w:rPr>
                <w:sz w:val="20"/>
                <w:szCs w:val="20"/>
              </w:rPr>
              <w:t>Adelaide Zoo, Australia</w:t>
            </w:r>
          </w:p>
        </w:tc>
      </w:tr>
      <w:tr w:rsidR="0076360D" w:rsidRPr="004D436B" w14:paraId="4C512285" w14:textId="77777777" w:rsidTr="002A0BBE">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407FC090" w14:textId="77777777" w:rsidR="0076360D" w:rsidRPr="002A0BBE" w:rsidRDefault="0076360D" w:rsidP="00B64833">
            <w:pPr>
              <w:rPr>
                <w:b w:val="0"/>
                <w:bCs w:val="0"/>
                <w:sz w:val="20"/>
                <w:szCs w:val="20"/>
              </w:rPr>
            </w:pPr>
            <w:r w:rsidRPr="002A0BBE">
              <w:rPr>
                <w:b w:val="0"/>
                <w:bCs w:val="0"/>
                <w:sz w:val="20"/>
                <w:szCs w:val="20"/>
              </w:rPr>
              <w:t>B60480</w:t>
            </w:r>
          </w:p>
        </w:tc>
        <w:tc>
          <w:tcPr>
            <w:tcW w:w="0" w:type="auto"/>
            <w:tcBorders>
              <w:bottom w:val="single" w:sz="4" w:space="0" w:color="auto"/>
            </w:tcBorders>
            <w:hideMark/>
          </w:tcPr>
          <w:p w14:paraId="000B1C53" w14:textId="77777777" w:rsidR="0076360D" w:rsidRPr="004D436B" w:rsidRDefault="0076360D" w:rsidP="00B64833">
            <w:pPr>
              <w:cnfStyle w:val="000000000000" w:firstRow="0" w:lastRow="0" w:firstColumn="0" w:lastColumn="0" w:oddVBand="0" w:evenVBand="0" w:oddHBand="0" w:evenHBand="0" w:firstRowFirstColumn="0" w:firstRowLastColumn="0" w:lastRowFirstColumn="0" w:lastRowLastColumn="0"/>
              <w:rPr>
                <w:i/>
                <w:iCs/>
                <w:sz w:val="20"/>
                <w:szCs w:val="20"/>
              </w:rPr>
            </w:pPr>
            <w:r w:rsidRPr="004D436B">
              <w:rPr>
                <w:i/>
                <w:iCs/>
                <w:sz w:val="20"/>
                <w:szCs w:val="20"/>
              </w:rPr>
              <w:t xml:space="preserve">H. </w:t>
            </w:r>
            <w:r>
              <w:rPr>
                <w:i/>
                <w:iCs/>
                <w:sz w:val="20"/>
                <w:szCs w:val="20"/>
              </w:rPr>
              <w:t>leucocephalus</w:t>
            </w:r>
          </w:p>
        </w:tc>
        <w:tc>
          <w:tcPr>
            <w:tcW w:w="0" w:type="auto"/>
            <w:tcBorders>
              <w:bottom w:val="single" w:sz="4" w:space="0" w:color="auto"/>
            </w:tcBorders>
            <w:noWrap/>
            <w:hideMark/>
          </w:tcPr>
          <w:p w14:paraId="454A3E9F" w14:textId="77777777" w:rsidR="0076360D" w:rsidRPr="004D436B" w:rsidRDefault="0076360D" w:rsidP="00B64833">
            <w:pPr>
              <w:cnfStyle w:val="000000000000" w:firstRow="0" w:lastRow="0" w:firstColumn="0" w:lastColumn="0" w:oddVBand="0" w:evenVBand="0" w:oddHBand="0" w:evenHBand="0" w:firstRowFirstColumn="0" w:firstRowLastColumn="0" w:lastRowFirstColumn="0" w:lastRowLastColumn="0"/>
              <w:rPr>
                <w:sz w:val="20"/>
                <w:szCs w:val="20"/>
              </w:rPr>
            </w:pPr>
            <w:r w:rsidRPr="004D436B">
              <w:rPr>
                <w:sz w:val="20"/>
                <w:szCs w:val="20"/>
              </w:rPr>
              <w:t>Adelaide Zoo, Australia</w:t>
            </w:r>
          </w:p>
        </w:tc>
      </w:tr>
    </w:tbl>
    <w:p w14:paraId="5FA617BD" w14:textId="77777777" w:rsidR="0076360D" w:rsidRDefault="0076360D" w:rsidP="0076360D"/>
    <w:p w14:paraId="01E99C2F" w14:textId="77777777" w:rsidR="0076360D" w:rsidRDefault="0076360D" w:rsidP="0076360D">
      <w:pPr>
        <w:pStyle w:val="Caption"/>
        <w:sectPr w:rsidR="0076360D" w:rsidSect="0028093D">
          <w:pgSz w:w="11906" w:h="16838" w:code="9"/>
          <w:pgMar w:top="1440" w:right="1440" w:bottom="1440" w:left="1440" w:header="709" w:footer="709" w:gutter="0"/>
          <w:lnNumType w:countBy="1" w:restart="continuous"/>
          <w:cols w:space="708"/>
          <w:docGrid w:linePitch="360"/>
        </w:sectPr>
      </w:pPr>
      <w:bookmarkStart w:id="15" w:name="_Ref37767955"/>
      <w:bookmarkStart w:id="16" w:name="_Toc49200436"/>
    </w:p>
    <w:p w14:paraId="7A19677A" w14:textId="1A666C5F" w:rsidR="0076360D" w:rsidRPr="00895D14" w:rsidRDefault="0076360D" w:rsidP="0076360D">
      <w:pPr>
        <w:pStyle w:val="Caption"/>
        <w:rPr>
          <w:sz w:val="20"/>
          <w:szCs w:val="20"/>
        </w:rPr>
      </w:pPr>
      <w:r w:rsidRPr="00895D14">
        <w:rPr>
          <w:sz w:val="20"/>
          <w:szCs w:val="20"/>
        </w:rPr>
        <w:lastRenderedPageBreak/>
        <w:t xml:space="preserve">Supplementary </w:t>
      </w:r>
      <w:r w:rsidR="004561F5" w:rsidRPr="00895D14">
        <w:rPr>
          <w:sz w:val="20"/>
          <w:szCs w:val="20"/>
        </w:rPr>
        <w:t>T</w:t>
      </w:r>
      <w:r w:rsidRPr="00895D14">
        <w:rPr>
          <w:sz w:val="20"/>
          <w:szCs w:val="20"/>
        </w:rPr>
        <w:t xml:space="preserve">able </w:t>
      </w:r>
      <w:bookmarkEnd w:id="15"/>
      <w:r w:rsidRPr="00895D14">
        <w:rPr>
          <w:sz w:val="20"/>
          <w:szCs w:val="20"/>
        </w:rPr>
        <w:t xml:space="preserve">2. </w:t>
      </w:r>
      <w:r w:rsidRPr="00895D14">
        <w:rPr>
          <w:b w:val="0"/>
          <w:bCs w:val="0"/>
          <w:sz w:val="20"/>
          <w:szCs w:val="20"/>
        </w:rPr>
        <w:t>Details of museum stilt samples. Recorded collection dates are noted where known. Grey boxes indicate no recorded information. Dates listed as '</w:t>
      </w:r>
      <w:proofErr w:type="gramStart"/>
      <w:r w:rsidRPr="00895D14">
        <w:rPr>
          <w:b w:val="0"/>
          <w:bCs w:val="0"/>
          <w:sz w:val="20"/>
          <w:szCs w:val="20"/>
        </w:rPr>
        <w:t>Pre-1950</w:t>
      </w:r>
      <w:proofErr w:type="gramEnd"/>
      <w:r w:rsidRPr="00895D14">
        <w:rPr>
          <w:b w:val="0"/>
          <w:bCs w:val="0"/>
          <w:sz w:val="20"/>
          <w:szCs w:val="20"/>
        </w:rPr>
        <w:t>' are based on specimen museum ID, with IDs OR000000-OR008000 registered prior to the early 1950s (and specimens collected prior to this). Weights refer to the total amount of material sampled and used for DNA extractions. Dashes indicate no recorded information. F = female, M = male, mg = milligrams, NI = North Island, SI = South Island.</w:t>
      </w:r>
      <w:bookmarkEnd w:id="16"/>
    </w:p>
    <w:tbl>
      <w:tblPr>
        <w:tblW w:w="16161" w:type="dxa"/>
        <w:tblInd w:w="-426" w:type="dxa"/>
        <w:tblLook w:val="04A0" w:firstRow="1" w:lastRow="0" w:firstColumn="1" w:lastColumn="0" w:noHBand="0" w:noVBand="1"/>
      </w:tblPr>
      <w:tblGrid>
        <w:gridCol w:w="1135"/>
        <w:gridCol w:w="1134"/>
        <w:gridCol w:w="1134"/>
        <w:gridCol w:w="1276"/>
        <w:gridCol w:w="1701"/>
        <w:gridCol w:w="1134"/>
        <w:gridCol w:w="709"/>
        <w:gridCol w:w="2693"/>
        <w:gridCol w:w="2977"/>
        <w:gridCol w:w="1275"/>
        <w:gridCol w:w="993"/>
      </w:tblGrid>
      <w:tr w:rsidR="0076360D" w:rsidRPr="004D436B" w14:paraId="5FCA4E2E" w14:textId="77777777" w:rsidTr="00B64833">
        <w:trPr>
          <w:trHeight w:val="315"/>
        </w:trPr>
        <w:tc>
          <w:tcPr>
            <w:tcW w:w="1135" w:type="dxa"/>
            <w:tcBorders>
              <w:top w:val="single" w:sz="4" w:space="0" w:color="000000"/>
              <w:left w:val="nil"/>
              <w:bottom w:val="single" w:sz="4" w:space="0" w:color="000000"/>
              <w:right w:val="nil"/>
            </w:tcBorders>
            <w:shd w:val="clear" w:color="auto" w:fill="auto"/>
            <w:vAlign w:val="center"/>
            <w:hideMark/>
          </w:tcPr>
          <w:p w14:paraId="3BA39A33" w14:textId="77777777" w:rsidR="0076360D" w:rsidRPr="004D436B" w:rsidRDefault="0076360D" w:rsidP="00B64833">
            <w:pPr>
              <w:spacing w:after="0" w:line="240" w:lineRule="auto"/>
              <w:rPr>
                <w:rFonts w:cs="Calibri"/>
                <w:b/>
                <w:bCs/>
                <w:sz w:val="16"/>
                <w:szCs w:val="16"/>
              </w:rPr>
            </w:pPr>
            <w:r w:rsidRPr="004D436B">
              <w:rPr>
                <w:rFonts w:cs="Calibri"/>
                <w:b/>
                <w:sz w:val="16"/>
                <w:szCs w:val="16"/>
              </w:rPr>
              <w:t>Source museum</w:t>
            </w:r>
          </w:p>
        </w:tc>
        <w:tc>
          <w:tcPr>
            <w:tcW w:w="1134" w:type="dxa"/>
            <w:tcBorders>
              <w:top w:val="single" w:sz="4" w:space="0" w:color="000000"/>
              <w:left w:val="nil"/>
              <w:bottom w:val="single" w:sz="4" w:space="0" w:color="000000"/>
              <w:right w:val="nil"/>
            </w:tcBorders>
            <w:shd w:val="clear" w:color="auto" w:fill="auto"/>
            <w:vAlign w:val="center"/>
            <w:hideMark/>
          </w:tcPr>
          <w:p w14:paraId="0E5F7012" w14:textId="77777777" w:rsidR="0076360D" w:rsidRPr="004D436B" w:rsidRDefault="0076360D" w:rsidP="00B64833">
            <w:pPr>
              <w:spacing w:after="0" w:line="240" w:lineRule="auto"/>
              <w:rPr>
                <w:rFonts w:cs="Calibri"/>
                <w:b/>
                <w:bCs/>
                <w:sz w:val="16"/>
                <w:szCs w:val="16"/>
              </w:rPr>
            </w:pPr>
            <w:r w:rsidRPr="004D436B">
              <w:rPr>
                <w:rFonts w:cs="Calibri"/>
                <w:b/>
                <w:sz w:val="16"/>
                <w:szCs w:val="16"/>
              </w:rPr>
              <w:t>Specimen museum ID</w:t>
            </w:r>
          </w:p>
        </w:tc>
        <w:tc>
          <w:tcPr>
            <w:tcW w:w="1134" w:type="dxa"/>
            <w:tcBorders>
              <w:top w:val="single" w:sz="4" w:space="0" w:color="000000"/>
              <w:left w:val="nil"/>
              <w:bottom w:val="single" w:sz="4" w:space="0" w:color="000000"/>
              <w:right w:val="nil"/>
            </w:tcBorders>
            <w:shd w:val="clear" w:color="auto" w:fill="auto"/>
            <w:vAlign w:val="center"/>
            <w:hideMark/>
          </w:tcPr>
          <w:p w14:paraId="7E5B1856" w14:textId="77777777" w:rsidR="0076360D" w:rsidRPr="004D436B" w:rsidRDefault="0076360D" w:rsidP="00B64833">
            <w:pPr>
              <w:spacing w:after="0" w:line="240" w:lineRule="auto"/>
              <w:rPr>
                <w:rFonts w:cs="Calibri"/>
                <w:b/>
                <w:bCs/>
                <w:sz w:val="16"/>
                <w:szCs w:val="16"/>
              </w:rPr>
            </w:pPr>
            <w:r w:rsidRPr="004D436B">
              <w:rPr>
                <w:rFonts w:cs="Calibri"/>
                <w:b/>
                <w:sz w:val="16"/>
                <w:szCs w:val="16"/>
              </w:rPr>
              <w:t>DNA ID</w:t>
            </w:r>
          </w:p>
        </w:tc>
        <w:tc>
          <w:tcPr>
            <w:tcW w:w="1276" w:type="dxa"/>
            <w:tcBorders>
              <w:top w:val="single" w:sz="4" w:space="0" w:color="000000"/>
              <w:left w:val="nil"/>
              <w:bottom w:val="single" w:sz="4" w:space="0" w:color="000000"/>
              <w:right w:val="nil"/>
            </w:tcBorders>
            <w:shd w:val="clear" w:color="auto" w:fill="auto"/>
            <w:vAlign w:val="center"/>
            <w:hideMark/>
          </w:tcPr>
          <w:p w14:paraId="07C1851F" w14:textId="77777777" w:rsidR="0076360D" w:rsidRPr="004D436B" w:rsidRDefault="0076360D" w:rsidP="00B64833">
            <w:pPr>
              <w:spacing w:after="0" w:line="240" w:lineRule="auto"/>
              <w:rPr>
                <w:rFonts w:cs="Calibri"/>
                <w:b/>
                <w:bCs/>
                <w:sz w:val="16"/>
                <w:szCs w:val="16"/>
              </w:rPr>
            </w:pPr>
            <w:r w:rsidRPr="004D436B">
              <w:rPr>
                <w:rFonts w:cs="Calibri"/>
                <w:b/>
                <w:sz w:val="16"/>
                <w:szCs w:val="16"/>
              </w:rPr>
              <w:t>Collection date</w:t>
            </w:r>
          </w:p>
        </w:tc>
        <w:tc>
          <w:tcPr>
            <w:tcW w:w="1701" w:type="dxa"/>
            <w:tcBorders>
              <w:top w:val="single" w:sz="4" w:space="0" w:color="000000"/>
              <w:left w:val="nil"/>
              <w:bottom w:val="single" w:sz="4" w:space="0" w:color="000000"/>
              <w:right w:val="nil"/>
            </w:tcBorders>
            <w:shd w:val="clear" w:color="auto" w:fill="auto"/>
            <w:vAlign w:val="center"/>
            <w:hideMark/>
          </w:tcPr>
          <w:p w14:paraId="261C9CB4" w14:textId="77777777" w:rsidR="0076360D" w:rsidRPr="004D436B" w:rsidRDefault="0076360D" w:rsidP="00B64833">
            <w:pPr>
              <w:spacing w:after="0" w:line="240" w:lineRule="auto"/>
              <w:rPr>
                <w:rFonts w:cs="Calibri"/>
                <w:b/>
                <w:bCs/>
                <w:sz w:val="16"/>
                <w:szCs w:val="16"/>
              </w:rPr>
            </w:pPr>
            <w:r w:rsidRPr="004D436B">
              <w:rPr>
                <w:rFonts w:cs="Calibri"/>
                <w:b/>
                <w:sz w:val="16"/>
                <w:szCs w:val="16"/>
              </w:rPr>
              <w:t>Collection location</w:t>
            </w:r>
          </w:p>
        </w:tc>
        <w:tc>
          <w:tcPr>
            <w:tcW w:w="1134" w:type="dxa"/>
            <w:tcBorders>
              <w:top w:val="single" w:sz="4" w:space="0" w:color="000000"/>
              <w:left w:val="nil"/>
              <w:bottom w:val="single" w:sz="4" w:space="0" w:color="000000"/>
              <w:right w:val="nil"/>
            </w:tcBorders>
            <w:shd w:val="clear" w:color="auto" w:fill="auto"/>
            <w:vAlign w:val="center"/>
            <w:hideMark/>
          </w:tcPr>
          <w:p w14:paraId="32B45FD6" w14:textId="77777777" w:rsidR="0076360D" w:rsidRPr="004D436B" w:rsidRDefault="0076360D" w:rsidP="00B64833">
            <w:pPr>
              <w:spacing w:after="0" w:line="240" w:lineRule="auto"/>
              <w:rPr>
                <w:rFonts w:cs="Calibri"/>
                <w:b/>
                <w:bCs/>
                <w:sz w:val="16"/>
                <w:szCs w:val="16"/>
              </w:rPr>
            </w:pPr>
            <w:r w:rsidRPr="004D436B">
              <w:rPr>
                <w:rFonts w:cs="Calibri"/>
                <w:b/>
                <w:sz w:val="16"/>
                <w:szCs w:val="16"/>
              </w:rPr>
              <w:t>Specimen type</w:t>
            </w:r>
          </w:p>
        </w:tc>
        <w:tc>
          <w:tcPr>
            <w:tcW w:w="709" w:type="dxa"/>
            <w:tcBorders>
              <w:top w:val="single" w:sz="4" w:space="0" w:color="000000"/>
              <w:left w:val="nil"/>
              <w:bottom w:val="single" w:sz="4" w:space="0" w:color="000000"/>
              <w:right w:val="nil"/>
            </w:tcBorders>
            <w:shd w:val="clear" w:color="auto" w:fill="auto"/>
            <w:vAlign w:val="center"/>
            <w:hideMark/>
          </w:tcPr>
          <w:p w14:paraId="4CCD624B" w14:textId="77777777" w:rsidR="0076360D" w:rsidRPr="004D436B" w:rsidRDefault="0076360D" w:rsidP="00B64833">
            <w:pPr>
              <w:spacing w:after="0" w:line="240" w:lineRule="auto"/>
              <w:rPr>
                <w:rFonts w:cs="Calibri"/>
                <w:b/>
                <w:bCs/>
                <w:sz w:val="16"/>
                <w:szCs w:val="16"/>
              </w:rPr>
            </w:pPr>
            <w:r w:rsidRPr="004D436B">
              <w:rPr>
                <w:rFonts w:cs="Calibri"/>
                <w:b/>
                <w:sz w:val="16"/>
                <w:szCs w:val="16"/>
              </w:rPr>
              <w:t>Sex</w:t>
            </w:r>
          </w:p>
        </w:tc>
        <w:tc>
          <w:tcPr>
            <w:tcW w:w="2693" w:type="dxa"/>
            <w:tcBorders>
              <w:top w:val="single" w:sz="4" w:space="0" w:color="000000"/>
              <w:left w:val="nil"/>
              <w:bottom w:val="single" w:sz="4" w:space="0" w:color="000000"/>
              <w:right w:val="nil"/>
            </w:tcBorders>
            <w:vAlign w:val="center"/>
          </w:tcPr>
          <w:p w14:paraId="7E40B102" w14:textId="77777777" w:rsidR="0076360D" w:rsidRPr="004D436B" w:rsidRDefault="0076360D" w:rsidP="00B64833">
            <w:pPr>
              <w:spacing w:after="0" w:line="240" w:lineRule="auto"/>
              <w:rPr>
                <w:rFonts w:cs="Calibri"/>
                <w:b/>
                <w:sz w:val="16"/>
                <w:szCs w:val="16"/>
              </w:rPr>
            </w:pPr>
            <w:r w:rsidRPr="004D436B">
              <w:rPr>
                <w:rFonts w:cs="Calibri"/>
                <w:b/>
                <w:sz w:val="16"/>
                <w:szCs w:val="16"/>
              </w:rPr>
              <w:t>Catalogued species</w:t>
            </w:r>
          </w:p>
        </w:tc>
        <w:tc>
          <w:tcPr>
            <w:tcW w:w="2977" w:type="dxa"/>
            <w:tcBorders>
              <w:top w:val="single" w:sz="4" w:space="0" w:color="000000"/>
              <w:left w:val="nil"/>
              <w:bottom w:val="single" w:sz="4" w:space="0" w:color="000000"/>
              <w:right w:val="nil"/>
            </w:tcBorders>
            <w:shd w:val="clear" w:color="auto" w:fill="auto"/>
            <w:vAlign w:val="center"/>
            <w:hideMark/>
          </w:tcPr>
          <w:p w14:paraId="12D38ACC" w14:textId="77777777" w:rsidR="0076360D" w:rsidRPr="004D436B" w:rsidRDefault="0076360D" w:rsidP="00B64833">
            <w:pPr>
              <w:spacing w:after="0" w:line="240" w:lineRule="auto"/>
              <w:rPr>
                <w:rFonts w:cs="Calibri"/>
                <w:b/>
                <w:bCs/>
                <w:sz w:val="16"/>
                <w:szCs w:val="16"/>
              </w:rPr>
            </w:pPr>
            <w:r w:rsidRPr="004D436B">
              <w:rPr>
                <w:rFonts w:cs="Calibri"/>
                <w:b/>
                <w:sz w:val="16"/>
                <w:szCs w:val="16"/>
              </w:rPr>
              <w:t>Morphological identification</w:t>
            </w:r>
          </w:p>
        </w:tc>
        <w:tc>
          <w:tcPr>
            <w:tcW w:w="1275" w:type="dxa"/>
            <w:tcBorders>
              <w:top w:val="single" w:sz="4" w:space="0" w:color="000000"/>
              <w:left w:val="nil"/>
              <w:bottom w:val="single" w:sz="4" w:space="0" w:color="000000"/>
              <w:right w:val="nil"/>
            </w:tcBorders>
            <w:shd w:val="clear" w:color="auto" w:fill="auto"/>
            <w:vAlign w:val="center"/>
            <w:hideMark/>
          </w:tcPr>
          <w:p w14:paraId="58806B55" w14:textId="77777777" w:rsidR="0076360D" w:rsidRPr="004D436B" w:rsidRDefault="0076360D" w:rsidP="00B64833">
            <w:pPr>
              <w:spacing w:after="0" w:line="240" w:lineRule="auto"/>
              <w:rPr>
                <w:rFonts w:cs="Calibri"/>
                <w:b/>
                <w:bCs/>
                <w:sz w:val="16"/>
                <w:szCs w:val="16"/>
              </w:rPr>
            </w:pPr>
            <w:r>
              <w:rPr>
                <w:rFonts w:cs="Calibri"/>
                <w:b/>
                <w:sz w:val="16"/>
                <w:szCs w:val="16"/>
              </w:rPr>
              <w:t>W</w:t>
            </w:r>
            <w:r w:rsidRPr="004D436B">
              <w:rPr>
                <w:rFonts w:cs="Calibri"/>
                <w:b/>
                <w:sz w:val="16"/>
                <w:szCs w:val="16"/>
              </w:rPr>
              <w:t xml:space="preserve">eight </w:t>
            </w:r>
            <w:r>
              <w:rPr>
                <w:rFonts w:cs="Calibri"/>
                <w:b/>
                <w:sz w:val="16"/>
                <w:szCs w:val="16"/>
              </w:rPr>
              <w:t xml:space="preserve">collected </w:t>
            </w:r>
            <w:r w:rsidRPr="004D436B">
              <w:rPr>
                <w:rFonts w:cs="Calibri"/>
                <w:b/>
                <w:sz w:val="16"/>
                <w:szCs w:val="16"/>
              </w:rPr>
              <w:t>(mg)</w:t>
            </w:r>
          </w:p>
        </w:tc>
        <w:tc>
          <w:tcPr>
            <w:tcW w:w="993" w:type="dxa"/>
            <w:tcBorders>
              <w:top w:val="single" w:sz="4" w:space="0" w:color="000000"/>
              <w:left w:val="nil"/>
              <w:bottom w:val="single" w:sz="4" w:space="0" w:color="000000"/>
              <w:right w:val="nil"/>
            </w:tcBorders>
            <w:shd w:val="clear" w:color="auto" w:fill="auto"/>
            <w:vAlign w:val="center"/>
            <w:hideMark/>
          </w:tcPr>
          <w:p w14:paraId="51A270B2" w14:textId="77777777" w:rsidR="0076360D" w:rsidRPr="004D436B" w:rsidRDefault="0076360D" w:rsidP="00B64833">
            <w:pPr>
              <w:spacing w:after="0" w:line="240" w:lineRule="auto"/>
              <w:rPr>
                <w:rFonts w:cs="Calibri"/>
                <w:b/>
                <w:bCs/>
                <w:sz w:val="16"/>
                <w:szCs w:val="16"/>
              </w:rPr>
            </w:pPr>
            <w:r>
              <w:rPr>
                <w:rFonts w:cs="Calibri"/>
                <w:b/>
                <w:sz w:val="16"/>
                <w:szCs w:val="16"/>
              </w:rPr>
              <w:t>W</w:t>
            </w:r>
            <w:r w:rsidRPr="004D436B">
              <w:rPr>
                <w:rFonts w:cs="Calibri"/>
                <w:b/>
                <w:sz w:val="16"/>
                <w:szCs w:val="16"/>
              </w:rPr>
              <w:t>eight</w:t>
            </w:r>
            <w:r>
              <w:rPr>
                <w:rFonts w:cs="Calibri"/>
                <w:b/>
                <w:sz w:val="16"/>
                <w:szCs w:val="16"/>
              </w:rPr>
              <w:t xml:space="preserve"> used</w:t>
            </w:r>
            <w:r w:rsidRPr="004D436B">
              <w:rPr>
                <w:rFonts w:cs="Calibri"/>
                <w:b/>
                <w:sz w:val="16"/>
                <w:szCs w:val="16"/>
              </w:rPr>
              <w:t xml:space="preserve"> </w:t>
            </w:r>
            <w:r>
              <w:rPr>
                <w:rFonts w:cs="Calibri"/>
                <w:b/>
                <w:sz w:val="16"/>
                <w:szCs w:val="16"/>
              </w:rPr>
              <w:t>(</w:t>
            </w:r>
            <w:r w:rsidRPr="004D436B">
              <w:rPr>
                <w:rFonts w:cs="Calibri"/>
                <w:b/>
                <w:sz w:val="16"/>
                <w:szCs w:val="16"/>
              </w:rPr>
              <w:t>mg)</w:t>
            </w:r>
          </w:p>
        </w:tc>
      </w:tr>
      <w:tr w:rsidR="0076360D" w:rsidRPr="004D436B" w14:paraId="14582C59" w14:textId="77777777" w:rsidTr="00B64833">
        <w:trPr>
          <w:trHeight w:val="315"/>
        </w:trPr>
        <w:tc>
          <w:tcPr>
            <w:tcW w:w="1135" w:type="dxa"/>
            <w:tcBorders>
              <w:top w:val="nil"/>
              <w:left w:val="nil"/>
              <w:bottom w:val="nil"/>
              <w:right w:val="nil"/>
            </w:tcBorders>
            <w:shd w:val="clear" w:color="auto" w:fill="auto"/>
            <w:noWrap/>
            <w:vAlign w:val="center"/>
            <w:hideMark/>
          </w:tcPr>
          <w:p w14:paraId="6F261BAA" w14:textId="77777777" w:rsidR="0076360D" w:rsidRPr="004D436B" w:rsidRDefault="0076360D" w:rsidP="00B64833">
            <w:pPr>
              <w:spacing w:after="0" w:line="240" w:lineRule="auto"/>
              <w:rPr>
                <w:rFonts w:cs="Calibri"/>
                <w:sz w:val="16"/>
                <w:szCs w:val="16"/>
              </w:rPr>
            </w:pPr>
            <w:r w:rsidRPr="004D436B">
              <w:rPr>
                <w:rFonts w:cs="Calibri"/>
                <w:sz w:val="16"/>
                <w:szCs w:val="16"/>
              </w:rPr>
              <w:t>Auckland</w:t>
            </w:r>
          </w:p>
        </w:tc>
        <w:tc>
          <w:tcPr>
            <w:tcW w:w="1134" w:type="dxa"/>
            <w:tcBorders>
              <w:top w:val="nil"/>
              <w:left w:val="nil"/>
              <w:bottom w:val="nil"/>
              <w:right w:val="nil"/>
            </w:tcBorders>
            <w:shd w:val="clear" w:color="auto" w:fill="auto"/>
            <w:noWrap/>
            <w:vAlign w:val="center"/>
            <w:hideMark/>
          </w:tcPr>
          <w:p w14:paraId="24004A9C" w14:textId="77777777" w:rsidR="0076360D" w:rsidRPr="004D436B" w:rsidRDefault="0076360D" w:rsidP="00B64833">
            <w:pPr>
              <w:spacing w:after="0" w:line="240" w:lineRule="auto"/>
              <w:rPr>
                <w:rFonts w:cs="Calibri"/>
                <w:sz w:val="16"/>
                <w:szCs w:val="16"/>
              </w:rPr>
            </w:pPr>
            <w:r w:rsidRPr="004D436B">
              <w:rPr>
                <w:rFonts w:cs="Calibri"/>
                <w:sz w:val="16"/>
                <w:szCs w:val="16"/>
              </w:rPr>
              <w:t>LB3413</w:t>
            </w:r>
          </w:p>
        </w:tc>
        <w:tc>
          <w:tcPr>
            <w:tcW w:w="1134" w:type="dxa"/>
            <w:tcBorders>
              <w:top w:val="nil"/>
              <w:left w:val="nil"/>
              <w:bottom w:val="nil"/>
              <w:right w:val="nil"/>
            </w:tcBorders>
            <w:shd w:val="clear" w:color="auto" w:fill="auto"/>
            <w:noWrap/>
            <w:vAlign w:val="center"/>
            <w:hideMark/>
          </w:tcPr>
          <w:p w14:paraId="3A3B1445" w14:textId="77777777" w:rsidR="0076360D" w:rsidRPr="004D436B" w:rsidRDefault="0076360D" w:rsidP="00B64833">
            <w:pPr>
              <w:spacing w:after="0" w:line="240" w:lineRule="auto"/>
              <w:rPr>
                <w:rFonts w:cs="Calibri"/>
                <w:sz w:val="16"/>
                <w:szCs w:val="16"/>
              </w:rPr>
            </w:pPr>
            <w:r w:rsidRPr="004D436B">
              <w:rPr>
                <w:rFonts w:cs="Calibri"/>
                <w:sz w:val="16"/>
                <w:szCs w:val="16"/>
              </w:rPr>
              <w:t>MS10986</w:t>
            </w:r>
          </w:p>
        </w:tc>
        <w:tc>
          <w:tcPr>
            <w:tcW w:w="1276" w:type="dxa"/>
            <w:tcBorders>
              <w:top w:val="nil"/>
              <w:left w:val="nil"/>
              <w:bottom w:val="nil"/>
              <w:right w:val="nil"/>
            </w:tcBorders>
            <w:shd w:val="clear" w:color="auto" w:fill="auto"/>
            <w:noWrap/>
            <w:vAlign w:val="center"/>
            <w:hideMark/>
          </w:tcPr>
          <w:p w14:paraId="07856D7E" w14:textId="77777777" w:rsidR="0076360D" w:rsidRPr="004D436B" w:rsidRDefault="0076360D" w:rsidP="00B64833">
            <w:pPr>
              <w:spacing w:after="0" w:line="240" w:lineRule="auto"/>
              <w:rPr>
                <w:rFonts w:cs="Calibri"/>
                <w:sz w:val="16"/>
                <w:szCs w:val="16"/>
              </w:rPr>
            </w:pPr>
            <w:r w:rsidRPr="004D436B">
              <w:rPr>
                <w:rFonts w:cs="Calibri"/>
                <w:sz w:val="16"/>
                <w:szCs w:val="16"/>
              </w:rPr>
              <w:t>01 Jul 1879</w:t>
            </w:r>
          </w:p>
        </w:tc>
        <w:tc>
          <w:tcPr>
            <w:tcW w:w="1701" w:type="dxa"/>
            <w:tcBorders>
              <w:top w:val="nil"/>
              <w:left w:val="nil"/>
              <w:bottom w:val="nil"/>
              <w:right w:val="nil"/>
            </w:tcBorders>
            <w:shd w:val="clear" w:color="auto" w:fill="auto"/>
            <w:vAlign w:val="center"/>
            <w:hideMark/>
          </w:tcPr>
          <w:p w14:paraId="24C626C2" w14:textId="77777777" w:rsidR="0076360D" w:rsidRPr="004D436B" w:rsidRDefault="0076360D" w:rsidP="00B64833">
            <w:pPr>
              <w:spacing w:after="0" w:line="240" w:lineRule="auto"/>
              <w:rPr>
                <w:rFonts w:cs="Calibri"/>
                <w:sz w:val="16"/>
                <w:szCs w:val="16"/>
              </w:rPr>
            </w:pPr>
            <w:r w:rsidRPr="004D436B">
              <w:rPr>
                <w:rFonts w:cs="Calibri"/>
                <w:sz w:val="16"/>
                <w:szCs w:val="16"/>
              </w:rPr>
              <w:t>Mangere, NI</w:t>
            </w:r>
          </w:p>
        </w:tc>
        <w:tc>
          <w:tcPr>
            <w:tcW w:w="1134" w:type="dxa"/>
            <w:tcBorders>
              <w:top w:val="nil"/>
              <w:left w:val="nil"/>
              <w:bottom w:val="nil"/>
              <w:right w:val="nil"/>
            </w:tcBorders>
            <w:shd w:val="clear" w:color="auto" w:fill="auto"/>
            <w:noWrap/>
            <w:vAlign w:val="center"/>
            <w:hideMark/>
          </w:tcPr>
          <w:p w14:paraId="60C9ABDA"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33D2C00F" w14:textId="77777777" w:rsidR="0076360D" w:rsidRPr="004D436B" w:rsidRDefault="0076360D" w:rsidP="00B64833">
            <w:pPr>
              <w:spacing w:after="0" w:line="240" w:lineRule="auto"/>
              <w:rPr>
                <w:rFonts w:cs="Calibri"/>
                <w:sz w:val="16"/>
                <w:szCs w:val="16"/>
              </w:rPr>
            </w:pPr>
            <w:r w:rsidRPr="004D436B">
              <w:rPr>
                <w:rFonts w:cs="Calibri"/>
                <w:sz w:val="16"/>
                <w:szCs w:val="16"/>
              </w:rPr>
              <w:t>F</w:t>
            </w:r>
          </w:p>
        </w:tc>
        <w:tc>
          <w:tcPr>
            <w:tcW w:w="2693" w:type="dxa"/>
            <w:tcBorders>
              <w:top w:val="nil"/>
              <w:left w:val="nil"/>
              <w:bottom w:val="nil"/>
              <w:right w:val="nil"/>
            </w:tcBorders>
            <w:vAlign w:val="center"/>
          </w:tcPr>
          <w:p w14:paraId="371ECE93"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33E7B00D"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5A59A39C" w14:textId="77777777" w:rsidR="0076360D" w:rsidRPr="004D436B" w:rsidRDefault="0076360D" w:rsidP="00B64833">
            <w:pPr>
              <w:spacing w:after="0" w:line="240" w:lineRule="auto"/>
              <w:rPr>
                <w:rFonts w:cs="Calibri"/>
                <w:sz w:val="16"/>
                <w:szCs w:val="16"/>
              </w:rPr>
            </w:pPr>
            <w:r w:rsidRPr="004D436B">
              <w:rPr>
                <w:rFonts w:cs="Calibri"/>
                <w:sz w:val="16"/>
                <w:szCs w:val="16"/>
              </w:rPr>
              <w:t>2.3</w:t>
            </w:r>
          </w:p>
        </w:tc>
        <w:tc>
          <w:tcPr>
            <w:tcW w:w="993" w:type="dxa"/>
            <w:tcBorders>
              <w:top w:val="nil"/>
              <w:left w:val="nil"/>
              <w:bottom w:val="nil"/>
              <w:right w:val="nil"/>
            </w:tcBorders>
            <w:shd w:val="clear" w:color="auto" w:fill="auto"/>
            <w:noWrap/>
            <w:vAlign w:val="center"/>
            <w:hideMark/>
          </w:tcPr>
          <w:p w14:paraId="3BE67D0D" w14:textId="77777777" w:rsidR="0076360D" w:rsidRPr="004D436B" w:rsidRDefault="0076360D" w:rsidP="00B64833">
            <w:pPr>
              <w:spacing w:after="0" w:line="240" w:lineRule="auto"/>
              <w:rPr>
                <w:rFonts w:cs="Calibri"/>
                <w:sz w:val="16"/>
                <w:szCs w:val="16"/>
              </w:rPr>
            </w:pPr>
            <w:r w:rsidRPr="004D436B">
              <w:rPr>
                <w:rFonts w:cs="Calibri"/>
                <w:sz w:val="16"/>
                <w:szCs w:val="16"/>
              </w:rPr>
              <w:t>2.3</w:t>
            </w:r>
          </w:p>
        </w:tc>
      </w:tr>
      <w:tr w:rsidR="0076360D" w:rsidRPr="004D436B" w14:paraId="5A1A4FD1" w14:textId="77777777" w:rsidTr="00B64833">
        <w:trPr>
          <w:trHeight w:val="315"/>
        </w:trPr>
        <w:tc>
          <w:tcPr>
            <w:tcW w:w="1135" w:type="dxa"/>
            <w:tcBorders>
              <w:top w:val="nil"/>
              <w:left w:val="nil"/>
              <w:bottom w:val="nil"/>
              <w:right w:val="nil"/>
            </w:tcBorders>
            <w:shd w:val="clear" w:color="auto" w:fill="auto"/>
            <w:noWrap/>
            <w:vAlign w:val="center"/>
            <w:hideMark/>
          </w:tcPr>
          <w:p w14:paraId="15AA16E5" w14:textId="77777777" w:rsidR="0076360D" w:rsidRPr="004D436B" w:rsidRDefault="0076360D" w:rsidP="00B64833">
            <w:pPr>
              <w:spacing w:after="0" w:line="240" w:lineRule="auto"/>
              <w:rPr>
                <w:rFonts w:cs="Calibri"/>
                <w:sz w:val="16"/>
                <w:szCs w:val="16"/>
              </w:rPr>
            </w:pPr>
            <w:r w:rsidRPr="004D436B">
              <w:rPr>
                <w:rFonts w:cs="Calibri"/>
                <w:sz w:val="16"/>
                <w:szCs w:val="16"/>
              </w:rPr>
              <w:t>Auckland</w:t>
            </w:r>
          </w:p>
        </w:tc>
        <w:tc>
          <w:tcPr>
            <w:tcW w:w="1134" w:type="dxa"/>
            <w:tcBorders>
              <w:top w:val="nil"/>
              <w:left w:val="nil"/>
              <w:bottom w:val="nil"/>
              <w:right w:val="nil"/>
            </w:tcBorders>
            <w:shd w:val="clear" w:color="auto" w:fill="auto"/>
            <w:noWrap/>
            <w:vAlign w:val="center"/>
            <w:hideMark/>
          </w:tcPr>
          <w:p w14:paraId="393D0A63" w14:textId="77777777" w:rsidR="0076360D" w:rsidRPr="004D436B" w:rsidRDefault="0076360D" w:rsidP="00B64833">
            <w:pPr>
              <w:spacing w:after="0" w:line="240" w:lineRule="auto"/>
              <w:rPr>
                <w:rFonts w:cs="Calibri"/>
                <w:sz w:val="16"/>
                <w:szCs w:val="16"/>
              </w:rPr>
            </w:pPr>
            <w:r w:rsidRPr="004D436B">
              <w:rPr>
                <w:rFonts w:cs="Calibri"/>
                <w:sz w:val="16"/>
                <w:szCs w:val="16"/>
              </w:rPr>
              <w:t>LB3946</w:t>
            </w:r>
          </w:p>
        </w:tc>
        <w:tc>
          <w:tcPr>
            <w:tcW w:w="1134" w:type="dxa"/>
            <w:tcBorders>
              <w:top w:val="nil"/>
              <w:left w:val="nil"/>
              <w:bottom w:val="nil"/>
              <w:right w:val="nil"/>
            </w:tcBorders>
            <w:shd w:val="clear" w:color="auto" w:fill="auto"/>
            <w:noWrap/>
            <w:vAlign w:val="center"/>
            <w:hideMark/>
          </w:tcPr>
          <w:p w14:paraId="75C43E78" w14:textId="77777777" w:rsidR="0076360D" w:rsidRPr="004D436B" w:rsidRDefault="0076360D" w:rsidP="00B64833">
            <w:pPr>
              <w:spacing w:after="0" w:line="240" w:lineRule="auto"/>
              <w:rPr>
                <w:rFonts w:cs="Calibri"/>
                <w:sz w:val="16"/>
                <w:szCs w:val="16"/>
              </w:rPr>
            </w:pPr>
            <w:r w:rsidRPr="004D436B">
              <w:rPr>
                <w:rFonts w:cs="Calibri"/>
                <w:sz w:val="16"/>
                <w:szCs w:val="16"/>
              </w:rPr>
              <w:t>MS10987</w:t>
            </w:r>
          </w:p>
        </w:tc>
        <w:tc>
          <w:tcPr>
            <w:tcW w:w="1276" w:type="dxa"/>
            <w:tcBorders>
              <w:top w:val="nil"/>
              <w:left w:val="nil"/>
              <w:bottom w:val="nil"/>
              <w:right w:val="nil"/>
            </w:tcBorders>
            <w:shd w:val="clear" w:color="auto" w:fill="auto"/>
            <w:noWrap/>
            <w:vAlign w:val="center"/>
            <w:hideMark/>
          </w:tcPr>
          <w:p w14:paraId="049D7EE1" w14:textId="77777777" w:rsidR="0076360D" w:rsidRPr="004D436B" w:rsidRDefault="0076360D" w:rsidP="00B64833">
            <w:pPr>
              <w:spacing w:after="0" w:line="240" w:lineRule="auto"/>
              <w:rPr>
                <w:rFonts w:cs="Calibri"/>
                <w:sz w:val="16"/>
                <w:szCs w:val="16"/>
              </w:rPr>
            </w:pPr>
            <w:r w:rsidRPr="004D436B">
              <w:rPr>
                <w:rFonts w:cs="Calibri"/>
                <w:sz w:val="16"/>
                <w:szCs w:val="16"/>
              </w:rPr>
              <w:t>Pre-1940</w:t>
            </w:r>
          </w:p>
        </w:tc>
        <w:tc>
          <w:tcPr>
            <w:tcW w:w="1701" w:type="dxa"/>
            <w:tcBorders>
              <w:top w:val="nil"/>
              <w:left w:val="nil"/>
              <w:bottom w:val="nil"/>
              <w:right w:val="nil"/>
            </w:tcBorders>
            <w:shd w:val="clear" w:color="auto" w:fill="auto"/>
            <w:vAlign w:val="center"/>
            <w:hideMark/>
          </w:tcPr>
          <w:p w14:paraId="291925D4" w14:textId="77777777" w:rsidR="0076360D" w:rsidRPr="004D436B" w:rsidRDefault="0076360D" w:rsidP="00B64833">
            <w:pPr>
              <w:spacing w:after="0" w:line="240" w:lineRule="auto"/>
              <w:rPr>
                <w:rFonts w:cs="Calibri"/>
                <w:sz w:val="16"/>
                <w:szCs w:val="16"/>
              </w:rPr>
            </w:pPr>
            <w:r w:rsidRPr="004D436B">
              <w:rPr>
                <w:rFonts w:cs="Calibri"/>
                <w:sz w:val="16"/>
                <w:szCs w:val="16"/>
              </w:rPr>
              <w:t>South Head, Kaipara Harbour, NI</w:t>
            </w:r>
          </w:p>
        </w:tc>
        <w:tc>
          <w:tcPr>
            <w:tcW w:w="1134" w:type="dxa"/>
            <w:tcBorders>
              <w:top w:val="nil"/>
              <w:left w:val="nil"/>
              <w:bottom w:val="nil"/>
              <w:right w:val="nil"/>
            </w:tcBorders>
            <w:shd w:val="clear" w:color="auto" w:fill="auto"/>
            <w:noWrap/>
            <w:vAlign w:val="center"/>
            <w:hideMark/>
          </w:tcPr>
          <w:p w14:paraId="44CCF04F" w14:textId="77777777" w:rsidR="0076360D" w:rsidRPr="004D436B" w:rsidRDefault="0076360D" w:rsidP="00B64833">
            <w:pPr>
              <w:spacing w:after="0" w:line="240" w:lineRule="auto"/>
              <w:rPr>
                <w:rFonts w:cs="Calibri"/>
                <w:sz w:val="16"/>
                <w:szCs w:val="16"/>
              </w:rPr>
            </w:pPr>
            <w:r w:rsidRPr="004D436B">
              <w:rPr>
                <w:rFonts w:cs="Calibri"/>
                <w:sz w:val="16"/>
                <w:szCs w:val="16"/>
              </w:rPr>
              <w:t>Mounted</w:t>
            </w:r>
          </w:p>
        </w:tc>
        <w:tc>
          <w:tcPr>
            <w:tcW w:w="709" w:type="dxa"/>
            <w:tcBorders>
              <w:top w:val="nil"/>
              <w:left w:val="nil"/>
              <w:bottom w:val="nil"/>
              <w:right w:val="nil"/>
            </w:tcBorders>
            <w:shd w:val="clear" w:color="auto" w:fill="auto"/>
            <w:noWrap/>
            <w:vAlign w:val="center"/>
            <w:hideMark/>
          </w:tcPr>
          <w:p w14:paraId="052BECAE"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01238ADC"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4B92BD83"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577D2F25" w14:textId="77777777" w:rsidR="0076360D" w:rsidRPr="004D436B" w:rsidRDefault="0076360D" w:rsidP="00B64833">
            <w:pPr>
              <w:spacing w:after="0" w:line="240" w:lineRule="auto"/>
              <w:rPr>
                <w:rFonts w:cs="Calibri"/>
                <w:sz w:val="16"/>
                <w:szCs w:val="16"/>
              </w:rPr>
            </w:pPr>
            <w:r w:rsidRPr="004D436B">
              <w:rPr>
                <w:rFonts w:cs="Calibri"/>
                <w:sz w:val="16"/>
                <w:szCs w:val="16"/>
              </w:rPr>
              <w:t>2.9</w:t>
            </w:r>
          </w:p>
        </w:tc>
        <w:tc>
          <w:tcPr>
            <w:tcW w:w="993" w:type="dxa"/>
            <w:tcBorders>
              <w:top w:val="nil"/>
              <w:left w:val="nil"/>
              <w:bottom w:val="nil"/>
              <w:right w:val="nil"/>
            </w:tcBorders>
            <w:shd w:val="clear" w:color="auto" w:fill="auto"/>
            <w:noWrap/>
            <w:vAlign w:val="center"/>
            <w:hideMark/>
          </w:tcPr>
          <w:p w14:paraId="78867A9A" w14:textId="77777777" w:rsidR="0076360D" w:rsidRPr="004D436B" w:rsidRDefault="0076360D" w:rsidP="00B64833">
            <w:pPr>
              <w:spacing w:after="0" w:line="240" w:lineRule="auto"/>
              <w:rPr>
                <w:rFonts w:cs="Calibri"/>
                <w:sz w:val="16"/>
                <w:szCs w:val="16"/>
              </w:rPr>
            </w:pPr>
            <w:r w:rsidRPr="004D436B">
              <w:rPr>
                <w:rFonts w:cs="Calibri"/>
                <w:sz w:val="16"/>
                <w:szCs w:val="16"/>
              </w:rPr>
              <w:t>2.9</w:t>
            </w:r>
          </w:p>
        </w:tc>
      </w:tr>
      <w:tr w:rsidR="0076360D" w:rsidRPr="004D436B" w14:paraId="071C17FE" w14:textId="77777777" w:rsidTr="00B64833">
        <w:trPr>
          <w:trHeight w:val="315"/>
        </w:trPr>
        <w:tc>
          <w:tcPr>
            <w:tcW w:w="1135" w:type="dxa"/>
            <w:tcBorders>
              <w:top w:val="nil"/>
              <w:left w:val="nil"/>
              <w:bottom w:val="nil"/>
              <w:right w:val="nil"/>
            </w:tcBorders>
            <w:shd w:val="clear" w:color="auto" w:fill="auto"/>
            <w:noWrap/>
            <w:vAlign w:val="center"/>
            <w:hideMark/>
          </w:tcPr>
          <w:p w14:paraId="3E74F817" w14:textId="77777777" w:rsidR="0076360D" w:rsidRPr="004D436B" w:rsidRDefault="0076360D" w:rsidP="00B64833">
            <w:pPr>
              <w:spacing w:after="0" w:line="240" w:lineRule="auto"/>
              <w:rPr>
                <w:rFonts w:cs="Calibri"/>
                <w:sz w:val="16"/>
                <w:szCs w:val="16"/>
              </w:rPr>
            </w:pPr>
            <w:r w:rsidRPr="004D436B">
              <w:rPr>
                <w:rFonts w:cs="Calibri"/>
                <w:sz w:val="16"/>
                <w:szCs w:val="16"/>
              </w:rPr>
              <w:t>Auckland</w:t>
            </w:r>
          </w:p>
        </w:tc>
        <w:tc>
          <w:tcPr>
            <w:tcW w:w="1134" w:type="dxa"/>
            <w:tcBorders>
              <w:top w:val="nil"/>
              <w:left w:val="nil"/>
              <w:bottom w:val="nil"/>
              <w:right w:val="nil"/>
            </w:tcBorders>
            <w:shd w:val="clear" w:color="auto" w:fill="auto"/>
            <w:noWrap/>
            <w:vAlign w:val="center"/>
            <w:hideMark/>
          </w:tcPr>
          <w:p w14:paraId="285E6B2A" w14:textId="77777777" w:rsidR="0076360D" w:rsidRPr="004D436B" w:rsidRDefault="0076360D" w:rsidP="00B64833">
            <w:pPr>
              <w:spacing w:after="0" w:line="240" w:lineRule="auto"/>
              <w:rPr>
                <w:rFonts w:cs="Calibri"/>
                <w:sz w:val="16"/>
                <w:szCs w:val="16"/>
              </w:rPr>
            </w:pPr>
            <w:r w:rsidRPr="004D436B">
              <w:rPr>
                <w:rFonts w:cs="Calibri"/>
                <w:sz w:val="16"/>
                <w:szCs w:val="16"/>
              </w:rPr>
              <w:t>LB3414</w:t>
            </w:r>
          </w:p>
        </w:tc>
        <w:tc>
          <w:tcPr>
            <w:tcW w:w="1134" w:type="dxa"/>
            <w:tcBorders>
              <w:top w:val="nil"/>
              <w:left w:val="nil"/>
              <w:bottom w:val="nil"/>
              <w:right w:val="nil"/>
            </w:tcBorders>
            <w:shd w:val="clear" w:color="auto" w:fill="auto"/>
            <w:noWrap/>
            <w:vAlign w:val="center"/>
            <w:hideMark/>
          </w:tcPr>
          <w:p w14:paraId="4941F7CF" w14:textId="77777777" w:rsidR="0076360D" w:rsidRPr="004D436B" w:rsidRDefault="0076360D" w:rsidP="00B64833">
            <w:pPr>
              <w:spacing w:after="0" w:line="240" w:lineRule="auto"/>
              <w:rPr>
                <w:rFonts w:cs="Calibri"/>
                <w:sz w:val="16"/>
                <w:szCs w:val="16"/>
              </w:rPr>
            </w:pPr>
            <w:r w:rsidRPr="004D436B">
              <w:rPr>
                <w:rFonts w:cs="Calibri"/>
                <w:sz w:val="16"/>
                <w:szCs w:val="16"/>
              </w:rPr>
              <w:t>MS10988</w:t>
            </w:r>
          </w:p>
        </w:tc>
        <w:tc>
          <w:tcPr>
            <w:tcW w:w="1276" w:type="dxa"/>
            <w:tcBorders>
              <w:top w:val="nil"/>
              <w:left w:val="nil"/>
              <w:bottom w:val="nil"/>
              <w:right w:val="nil"/>
            </w:tcBorders>
            <w:shd w:val="clear" w:color="auto" w:fill="auto"/>
            <w:noWrap/>
            <w:vAlign w:val="center"/>
            <w:hideMark/>
          </w:tcPr>
          <w:p w14:paraId="02CC99F8" w14:textId="77777777" w:rsidR="0076360D" w:rsidRPr="004D436B" w:rsidRDefault="0076360D" w:rsidP="00B64833">
            <w:pPr>
              <w:spacing w:after="0" w:line="240" w:lineRule="auto"/>
              <w:rPr>
                <w:rFonts w:cs="Calibri"/>
                <w:sz w:val="16"/>
                <w:szCs w:val="16"/>
              </w:rPr>
            </w:pPr>
            <w:r w:rsidRPr="004D436B">
              <w:rPr>
                <w:rFonts w:cs="Calibri"/>
                <w:sz w:val="16"/>
                <w:szCs w:val="16"/>
              </w:rPr>
              <w:t>Sep 1882</w:t>
            </w:r>
          </w:p>
        </w:tc>
        <w:tc>
          <w:tcPr>
            <w:tcW w:w="1701" w:type="dxa"/>
            <w:tcBorders>
              <w:top w:val="nil"/>
              <w:left w:val="nil"/>
              <w:bottom w:val="nil"/>
              <w:right w:val="nil"/>
            </w:tcBorders>
            <w:shd w:val="clear" w:color="auto" w:fill="auto"/>
            <w:vAlign w:val="center"/>
            <w:hideMark/>
          </w:tcPr>
          <w:p w14:paraId="7E3B636E" w14:textId="77777777" w:rsidR="0076360D" w:rsidRPr="004D436B" w:rsidRDefault="0076360D" w:rsidP="00B64833">
            <w:pPr>
              <w:spacing w:after="0" w:line="240" w:lineRule="auto"/>
              <w:rPr>
                <w:rFonts w:cs="Calibri"/>
                <w:sz w:val="16"/>
                <w:szCs w:val="16"/>
              </w:rPr>
            </w:pPr>
            <w:r w:rsidRPr="004D436B">
              <w:rPr>
                <w:rFonts w:cs="Calibri"/>
                <w:sz w:val="16"/>
                <w:szCs w:val="16"/>
              </w:rPr>
              <w:t>Manukau, NI</w:t>
            </w:r>
          </w:p>
        </w:tc>
        <w:tc>
          <w:tcPr>
            <w:tcW w:w="1134" w:type="dxa"/>
            <w:tcBorders>
              <w:top w:val="nil"/>
              <w:left w:val="nil"/>
              <w:bottom w:val="nil"/>
              <w:right w:val="nil"/>
            </w:tcBorders>
            <w:shd w:val="clear" w:color="auto" w:fill="auto"/>
            <w:noWrap/>
            <w:vAlign w:val="center"/>
            <w:hideMark/>
          </w:tcPr>
          <w:p w14:paraId="476276D6"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2775D4AC" w14:textId="77777777" w:rsidR="0076360D" w:rsidRPr="004D436B" w:rsidRDefault="0076360D" w:rsidP="00B64833">
            <w:pPr>
              <w:spacing w:after="0" w:line="240" w:lineRule="auto"/>
              <w:rPr>
                <w:rFonts w:cs="Calibri"/>
                <w:sz w:val="16"/>
                <w:szCs w:val="16"/>
              </w:rPr>
            </w:pPr>
            <w:r w:rsidRPr="004D436B">
              <w:rPr>
                <w:rFonts w:cs="Calibri"/>
                <w:sz w:val="16"/>
                <w:szCs w:val="16"/>
              </w:rPr>
              <w:t>M</w:t>
            </w:r>
          </w:p>
        </w:tc>
        <w:tc>
          <w:tcPr>
            <w:tcW w:w="2693" w:type="dxa"/>
            <w:tcBorders>
              <w:top w:val="nil"/>
              <w:left w:val="nil"/>
              <w:bottom w:val="nil"/>
              <w:right w:val="nil"/>
            </w:tcBorders>
            <w:vAlign w:val="center"/>
          </w:tcPr>
          <w:p w14:paraId="6E6C97A8"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57030BAE"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2AE3F199" w14:textId="77777777" w:rsidR="0076360D" w:rsidRPr="004D436B" w:rsidRDefault="0076360D" w:rsidP="00B64833">
            <w:pPr>
              <w:spacing w:after="0" w:line="240" w:lineRule="auto"/>
              <w:rPr>
                <w:rFonts w:cs="Calibri"/>
                <w:sz w:val="16"/>
                <w:szCs w:val="16"/>
              </w:rPr>
            </w:pPr>
            <w:r w:rsidRPr="004D436B">
              <w:rPr>
                <w:rFonts w:cs="Calibri"/>
                <w:sz w:val="16"/>
                <w:szCs w:val="16"/>
              </w:rPr>
              <w:t>1.8</w:t>
            </w:r>
          </w:p>
        </w:tc>
        <w:tc>
          <w:tcPr>
            <w:tcW w:w="993" w:type="dxa"/>
            <w:tcBorders>
              <w:top w:val="nil"/>
              <w:left w:val="nil"/>
              <w:bottom w:val="nil"/>
              <w:right w:val="nil"/>
            </w:tcBorders>
            <w:shd w:val="clear" w:color="auto" w:fill="auto"/>
            <w:noWrap/>
            <w:vAlign w:val="center"/>
            <w:hideMark/>
          </w:tcPr>
          <w:p w14:paraId="05B836D4" w14:textId="77777777" w:rsidR="0076360D" w:rsidRPr="004D436B" w:rsidRDefault="0076360D" w:rsidP="00B64833">
            <w:pPr>
              <w:spacing w:after="0" w:line="240" w:lineRule="auto"/>
              <w:rPr>
                <w:rFonts w:cs="Calibri"/>
                <w:sz w:val="16"/>
                <w:szCs w:val="16"/>
              </w:rPr>
            </w:pPr>
            <w:r w:rsidRPr="004D436B">
              <w:rPr>
                <w:rFonts w:cs="Calibri"/>
                <w:sz w:val="16"/>
                <w:szCs w:val="16"/>
              </w:rPr>
              <w:t>1.8</w:t>
            </w:r>
          </w:p>
        </w:tc>
      </w:tr>
      <w:tr w:rsidR="0076360D" w:rsidRPr="004D436B" w14:paraId="0E5715F0" w14:textId="77777777" w:rsidTr="00B64833">
        <w:trPr>
          <w:trHeight w:val="315"/>
        </w:trPr>
        <w:tc>
          <w:tcPr>
            <w:tcW w:w="1135" w:type="dxa"/>
            <w:tcBorders>
              <w:top w:val="nil"/>
              <w:left w:val="nil"/>
              <w:bottom w:val="nil"/>
              <w:right w:val="nil"/>
            </w:tcBorders>
            <w:shd w:val="clear" w:color="auto" w:fill="auto"/>
            <w:noWrap/>
            <w:vAlign w:val="center"/>
            <w:hideMark/>
          </w:tcPr>
          <w:p w14:paraId="5BD12EDB" w14:textId="77777777" w:rsidR="0076360D" w:rsidRPr="004D436B" w:rsidRDefault="0076360D" w:rsidP="00B64833">
            <w:pPr>
              <w:spacing w:after="0" w:line="240" w:lineRule="auto"/>
              <w:rPr>
                <w:rFonts w:cs="Calibri"/>
                <w:sz w:val="16"/>
                <w:szCs w:val="16"/>
              </w:rPr>
            </w:pPr>
            <w:r w:rsidRPr="004D436B">
              <w:rPr>
                <w:rFonts w:cs="Calibri"/>
                <w:sz w:val="16"/>
                <w:szCs w:val="16"/>
              </w:rPr>
              <w:t>Auckland</w:t>
            </w:r>
          </w:p>
        </w:tc>
        <w:tc>
          <w:tcPr>
            <w:tcW w:w="1134" w:type="dxa"/>
            <w:tcBorders>
              <w:top w:val="nil"/>
              <w:left w:val="nil"/>
              <w:bottom w:val="nil"/>
              <w:right w:val="nil"/>
            </w:tcBorders>
            <w:shd w:val="clear" w:color="auto" w:fill="auto"/>
            <w:noWrap/>
            <w:vAlign w:val="center"/>
            <w:hideMark/>
          </w:tcPr>
          <w:p w14:paraId="02FF819F" w14:textId="77777777" w:rsidR="0076360D" w:rsidRPr="004D436B" w:rsidRDefault="0076360D" w:rsidP="00B64833">
            <w:pPr>
              <w:spacing w:after="0" w:line="240" w:lineRule="auto"/>
              <w:rPr>
                <w:rFonts w:cs="Calibri"/>
                <w:sz w:val="16"/>
                <w:szCs w:val="16"/>
              </w:rPr>
            </w:pPr>
            <w:r w:rsidRPr="004D436B">
              <w:rPr>
                <w:rFonts w:cs="Calibri"/>
                <w:sz w:val="16"/>
                <w:szCs w:val="16"/>
              </w:rPr>
              <w:t>LB8517</w:t>
            </w:r>
          </w:p>
        </w:tc>
        <w:tc>
          <w:tcPr>
            <w:tcW w:w="1134" w:type="dxa"/>
            <w:tcBorders>
              <w:top w:val="nil"/>
              <w:left w:val="nil"/>
              <w:bottom w:val="nil"/>
              <w:right w:val="nil"/>
            </w:tcBorders>
            <w:shd w:val="clear" w:color="auto" w:fill="auto"/>
            <w:noWrap/>
            <w:vAlign w:val="center"/>
            <w:hideMark/>
          </w:tcPr>
          <w:p w14:paraId="1F1C601E" w14:textId="77777777" w:rsidR="0076360D" w:rsidRPr="004D436B" w:rsidRDefault="0076360D" w:rsidP="00B64833">
            <w:pPr>
              <w:spacing w:after="0" w:line="240" w:lineRule="auto"/>
              <w:rPr>
                <w:rFonts w:cs="Calibri"/>
                <w:sz w:val="16"/>
                <w:szCs w:val="16"/>
              </w:rPr>
            </w:pPr>
            <w:r w:rsidRPr="004D436B">
              <w:rPr>
                <w:rFonts w:cs="Calibri"/>
                <w:sz w:val="16"/>
                <w:szCs w:val="16"/>
              </w:rPr>
              <w:t>MS10990</w:t>
            </w:r>
          </w:p>
        </w:tc>
        <w:tc>
          <w:tcPr>
            <w:tcW w:w="1276" w:type="dxa"/>
            <w:tcBorders>
              <w:top w:val="nil"/>
              <w:left w:val="nil"/>
              <w:bottom w:val="nil"/>
              <w:right w:val="nil"/>
            </w:tcBorders>
            <w:shd w:val="clear" w:color="auto" w:fill="auto"/>
            <w:noWrap/>
            <w:vAlign w:val="center"/>
            <w:hideMark/>
          </w:tcPr>
          <w:p w14:paraId="1EA030F3" w14:textId="77777777" w:rsidR="0076360D" w:rsidRPr="004D436B" w:rsidRDefault="0076360D" w:rsidP="00B64833">
            <w:pPr>
              <w:spacing w:after="0" w:line="240" w:lineRule="auto"/>
              <w:rPr>
                <w:rFonts w:cs="Calibri"/>
                <w:sz w:val="16"/>
                <w:szCs w:val="16"/>
              </w:rPr>
            </w:pPr>
            <w:r w:rsidRPr="004D436B">
              <w:rPr>
                <w:rFonts w:cs="Calibri"/>
                <w:sz w:val="16"/>
                <w:szCs w:val="16"/>
              </w:rPr>
              <w:t>Pre-1887</w:t>
            </w:r>
          </w:p>
        </w:tc>
        <w:tc>
          <w:tcPr>
            <w:tcW w:w="1701" w:type="dxa"/>
            <w:tcBorders>
              <w:top w:val="nil"/>
              <w:left w:val="nil"/>
              <w:bottom w:val="nil"/>
              <w:right w:val="nil"/>
            </w:tcBorders>
            <w:shd w:val="clear" w:color="auto" w:fill="auto"/>
            <w:vAlign w:val="center"/>
            <w:hideMark/>
          </w:tcPr>
          <w:p w14:paraId="0282A0CA" w14:textId="77777777" w:rsidR="0076360D" w:rsidRPr="004D436B" w:rsidRDefault="0076360D" w:rsidP="00B64833">
            <w:pPr>
              <w:spacing w:after="0" w:line="240" w:lineRule="auto"/>
              <w:rPr>
                <w:rFonts w:cs="Calibri"/>
                <w:sz w:val="16"/>
                <w:szCs w:val="16"/>
              </w:rPr>
            </w:pPr>
            <w:r w:rsidRPr="004D436B">
              <w:rPr>
                <w:rFonts w:cs="Calibri"/>
                <w:sz w:val="16"/>
                <w:szCs w:val="16"/>
              </w:rPr>
              <w:t>Waikato, NI</w:t>
            </w:r>
          </w:p>
        </w:tc>
        <w:tc>
          <w:tcPr>
            <w:tcW w:w="1134" w:type="dxa"/>
            <w:tcBorders>
              <w:top w:val="nil"/>
              <w:left w:val="nil"/>
              <w:bottom w:val="nil"/>
              <w:right w:val="nil"/>
            </w:tcBorders>
            <w:shd w:val="clear" w:color="auto" w:fill="auto"/>
            <w:noWrap/>
            <w:vAlign w:val="center"/>
            <w:hideMark/>
          </w:tcPr>
          <w:p w14:paraId="685F15EF" w14:textId="77777777" w:rsidR="0076360D" w:rsidRPr="004D436B" w:rsidRDefault="0076360D" w:rsidP="00B64833">
            <w:pPr>
              <w:spacing w:after="0" w:line="240" w:lineRule="auto"/>
              <w:rPr>
                <w:rFonts w:cs="Calibri"/>
                <w:sz w:val="16"/>
                <w:szCs w:val="16"/>
              </w:rPr>
            </w:pPr>
            <w:r w:rsidRPr="004D436B">
              <w:rPr>
                <w:rFonts w:cs="Calibri"/>
                <w:sz w:val="16"/>
                <w:szCs w:val="16"/>
              </w:rPr>
              <w:t>Mounted</w:t>
            </w:r>
          </w:p>
        </w:tc>
        <w:tc>
          <w:tcPr>
            <w:tcW w:w="709" w:type="dxa"/>
            <w:tcBorders>
              <w:top w:val="nil"/>
              <w:left w:val="nil"/>
              <w:bottom w:val="nil"/>
              <w:right w:val="nil"/>
            </w:tcBorders>
            <w:shd w:val="clear" w:color="auto" w:fill="auto"/>
            <w:noWrap/>
            <w:vAlign w:val="center"/>
            <w:hideMark/>
          </w:tcPr>
          <w:p w14:paraId="22D966A4" w14:textId="77777777" w:rsidR="0076360D" w:rsidRPr="004D436B" w:rsidRDefault="0076360D" w:rsidP="00B64833">
            <w:pPr>
              <w:spacing w:after="0" w:line="240" w:lineRule="auto"/>
              <w:rPr>
                <w:rFonts w:cs="Calibri"/>
                <w:sz w:val="16"/>
                <w:szCs w:val="16"/>
              </w:rPr>
            </w:pPr>
            <w:r w:rsidRPr="004D436B">
              <w:rPr>
                <w:rFonts w:cs="Calibri"/>
                <w:sz w:val="16"/>
                <w:szCs w:val="16"/>
              </w:rPr>
              <w:t>M</w:t>
            </w:r>
          </w:p>
        </w:tc>
        <w:tc>
          <w:tcPr>
            <w:tcW w:w="2693" w:type="dxa"/>
            <w:tcBorders>
              <w:top w:val="nil"/>
              <w:left w:val="nil"/>
              <w:bottom w:val="nil"/>
              <w:right w:val="nil"/>
            </w:tcBorders>
            <w:vAlign w:val="center"/>
          </w:tcPr>
          <w:p w14:paraId="094372E1"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7B9AD848"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7E684B59" w14:textId="77777777" w:rsidR="0076360D" w:rsidRPr="004D436B" w:rsidRDefault="0076360D" w:rsidP="00B64833">
            <w:pPr>
              <w:spacing w:after="0" w:line="240" w:lineRule="auto"/>
              <w:rPr>
                <w:rFonts w:cs="Calibri"/>
                <w:sz w:val="16"/>
                <w:szCs w:val="16"/>
              </w:rPr>
            </w:pPr>
            <w:r w:rsidRPr="004D436B">
              <w:rPr>
                <w:rFonts w:cs="Calibri"/>
                <w:sz w:val="16"/>
                <w:szCs w:val="16"/>
              </w:rPr>
              <w:t>3.1</w:t>
            </w:r>
          </w:p>
        </w:tc>
        <w:tc>
          <w:tcPr>
            <w:tcW w:w="993" w:type="dxa"/>
            <w:tcBorders>
              <w:top w:val="nil"/>
              <w:left w:val="nil"/>
              <w:bottom w:val="nil"/>
              <w:right w:val="nil"/>
            </w:tcBorders>
            <w:shd w:val="clear" w:color="auto" w:fill="auto"/>
            <w:noWrap/>
            <w:vAlign w:val="center"/>
            <w:hideMark/>
          </w:tcPr>
          <w:p w14:paraId="021F85A7" w14:textId="77777777" w:rsidR="0076360D" w:rsidRPr="004D436B" w:rsidRDefault="0076360D" w:rsidP="00B64833">
            <w:pPr>
              <w:spacing w:after="0" w:line="240" w:lineRule="auto"/>
              <w:rPr>
                <w:rFonts w:cs="Calibri"/>
                <w:sz w:val="16"/>
                <w:szCs w:val="16"/>
              </w:rPr>
            </w:pPr>
            <w:r w:rsidRPr="004D436B">
              <w:rPr>
                <w:rFonts w:cs="Calibri"/>
                <w:sz w:val="16"/>
                <w:szCs w:val="16"/>
              </w:rPr>
              <w:t>3.1</w:t>
            </w:r>
          </w:p>
        </w:tc>
      </w:tr>
      <w:tr w:rsidR="0076360D" w:rsidRPr="004D436B" w14:paraId="38953D9B" w14:textId="77777777" w:rsidTr="00B64833">
        <w:trPr>
          <w:trHeight w:val="315"/>
        </w:trPr>
        <w:tc>
          <w:tcPr>
            <w:tcW w:w="1135" w:type="dxa"/>
            <w:tcBorders>
              <w:top w:val="nil"/>
              <w:left w:val="nil"/>
              <w:bottom w:val="nil"/>
              <w:right w:val="nil"/>
            </w:tcBorders>
            <w:shd w:val="clear" w:color="auto" w:fill="auto"/>
            <w:noWrap/>
            <w:vAlign w:val="center"/>
            <w:hideMark/>
          </w:tcPr>
          <w:p w14:paraId="3DF1497E" w14:textId="77777777" w:rsidR="0076360D" w:rsidRPr="004D436B" w:rsidRDefault="0076360D" w:rsidP="00B64833">
            <w:pPr>
              <w:spacing w:after="0" w:line="240" w:lineRule="auto"/>
              <w:rPr>
                <w:rFonts w:cs="Calibri"/>
                <w:sz w:val="16"/>
                <w:szCs w:val="16"/>
              </w:rPr>
            </w:pPr>
            <w:r w:rsidRPr="004D436B">
              <w:rPr>
                <w:rFonts w:cs="Calibri"/>
                <w:sz w:val="16"/>
                <w:szCs w:val="16"/>
              </w:rPr>
              <w:t>Canterbury</w:t>
            </w:r>
          </w:p>
        </w:tc>
        <w:tc>
          <w:tcPr>
            <w:tcW w:w="1134" w:type="dxa"/>
            <w:tcBorders>
              <w:top w:val="nil"/>
              <w:left w:val="nil"/>
              <w:bottom w:val="nil"/>
              <w:right w:val="nil"/>
            </w:tcBorders>
            <w:shd w:val="clear" w:color="auto" w:fill="auto"/>
            <w:noWrap/>
            <w:vAlign w:val="center"/>
            <w:hideMark/>
          </w:tcPr>
          <w:p w14:paraId="6C9D452E" w14:textId="77777777" w:rsidR="0076360D" w:rsidRPr="004D436B" w:rsidRDefault="0076360D" w:rsidP="00B64833">
            <w:pPr>
              <w:spacing w:after="0" w:line="240" w:lineRule="auto"/>
              <w:rPr>
                <w:rFonts w:cs="Calibri"/>
                <w:sz w:val="16"/>
                <w:szCs w:val="16"/>
              </w:rPr>
            </w:pPr>
            <w:r w:rsidRPr="004D436B">
              <w:rPr>
                <w:rFonts w:cs="Calibri"/>
                <w:sz w:val="16"/>
                <w:szCs w:val="16"/>
              </w:rPr>
              <w:t>AV686</w:t>
            </w:r>
          </w:p>
        </w:tc>
        <w:tc>
          <w:tcPr>
            <w:tcW w:w="1134" w:type="dxa"/>
            <w:tcBorders>
              <w:top w:val="nil"/>
              <w:left w:val="nil"/>
              <w:bottom w:val="nil"/>
              <w:right w:val="nil"/>
            </w:tcBorders>
            <w:shd w:val="clear" w:color="auto" w:fill="auto"/>
            <w:noWrap/>
            <w:vAlign w:val="center"/>
            <w:hideMark/>
          </w:tcPr>
          <w:p w14:paraId="6873F0D1" w14:textId="77777777" w:rsidR="0076360D" w:rsidRPr="004D436B" w:rsidRDefault="0076360D" w:rsidP="00B64833">
            <w:pPr>
              <w:spacing w:after="0" w:line="240" w:lineRule="auto"/>
              <w:rPr>
                <w:rFonts w:cs="Calibri"/>
                <w:sz w:val="16"/>
                <w:szCs w:val="16"/>
              </w:rPr>
            </w:pPr>
            <w:r w:rsidRPr="004D436B">
              <w:rPr>
                <w:rFonts w:cs="Calibri"/>
                <w:sz w:val="16"/>
                <w:szCs w:val="16"/>
              </w:rPr>
              <w:t>MS10991</w:t>
            </w:r>
          </w:p>
        </w:tc>
        <w:tc>
          <w:tcPr>
            <w:tcW w:w="1276" w:type="dxa"/>
            <w:tcBorders>
              <w:top w:val="nil"/>
              <w:left w:val="nil"/>
              <w:bottom w:val="nil"/>
              <w:right w:val="nil"/>
            </w:tcBorders>
            <w:shd w:val="clear" w:color="auto" w:fill="auto"/>
            <w:noWrap/>
            <w:vAlign w:val="center"/>
            <w:hideMark/>
          </w:tcPr>
          <w:p w14:paraId="42EA6C8D" w14:textId="77777777" w:rsidR="0076360D" w:rsidRPr="004D436B" w:rsidRDefault="0076360D" w:rsidP="00B64833">
            <w:pPr>
              <w:spacing w:after="0" w:line="240" w:lineRule="auto"/>
              <w:rPr>
                <w:rFonts w:cs="Calibri"/>
                <w:sz w:val="16"/>
                <w:szCs w:val="16"/>
              </w:rPr>
            </w:pPr>
            <w:r w:rsidRPr="004D436B">
              <w:rPr>
                <w:rFonts w:cs="Calibri"/>
                <w:sz w:val="16"/>
                <w:szCs w:val="16"/>
              </w:rPr>
              <w:t>Nov 1914</w:t>
            </w:r>
          </w:p>
        </w:tc>
        <w:tc>
          <w:tcPr>
            <w:tcW w:w="1701" w:type="dxa"/>
            <w:tcBorders>
              <w:top w:val="nil"/>
              <w:left w:val="nil"/>
              <w:bottom w:val="nil"/>
              <w:right w:val="nil"/>
            </w:tcBorders>
            <w:shd w:val="clear" w:color="auto" w:fill="auto"/>
            <w:vAlign w:val="center"/>
            <w:hideMark/>
          </w:tcPr>
          <w:p w14:paraId="365322E8" w14:textId="77777777" w:rsidR="0076360D" w:rsidRPr="004D436B" w:rsidRDefault="0076360D" w:rsidP="00B64833">
            <w:pPr>
              <w:spacing w:after="0" w:line="240" w:lineRule="auto"/>
              <w:rPr>
                <w:rFonts w:cs="Calibri"/>
                <w:sz w:val="16"/>
                <w:szCs w:val="16"/>
              </w:rPr>
            </w:pPr>
            <w:r w:rsidRPr="004D436B">
              <w:rPr>
                <w:rFonts w:cs="Calibri"/>
                <w:sz w:val="16"/>
                <w:szCs w:val="16"/>
              </w:rPr>
              <w:t>Lake Ellesmere, SI</w:t>
            </w:r>
          </w:p>
        </w:tc>
        <w:tc>
          <w:tcPr>
            <w:tcW w:w="1134" w:type="dxa"/>
            <w:tcBorders>
              <w:top w:val="nil"/>
              <w:left w:val="nil"/>
              <w:bottom w:val="nil"/>
              <w:right w:val="nil"/>
            </w:tcBorders>
            <w:shd w:val="clear" w:color="auto" w:fill="auto"/>
            <w:noWrap/>
            <w:vAlign w:val="center"/>
            <w:hideMark/>
          </w:tcPr>
          <w:p w14:paraId="2E6EF546"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71C453D8" w14:textId="77777777" w:rsidR="0076360D" w:rsidRPr="004D436B" w:rsidRDefault="0076360D" w:rsidP="00B64833">
            <w:pPr>
              <w:spacing w:after="0" w:line="240" w:lineRule="auto"/>
              <w:rPr>
                <w:rFonts w:cs="Calibri"/>
                <w:sz w:val="16"/>
                <w:szCs w:val="16"/>
              </w:rPr>
            </w:pPr>
            <w:r w:rsidRPr="004D436B">
              <w:rPr>
                <w:rFonts w:cs="Calibri"/>
                <w:sz w:val="16"/>
                <w:szCs w:val="16"/>
              </w:rPr>
              <w:t>F</w:t>
            </w:r>
          </w:p>
        </w:tc>
        <w:tc>
          <w:tcPr>
            <w:tcW w:w="2693" w:type="dxa"/>
            <w:tcBorders>
              <w:top w:val="nil"/>
              <w:left w:val="nil"/>
              <w:bottom w:val="nil"/>
              <w:right w:val="nil"/>
            </w:tcBorders>
            <w:vAlign w:val="center"/>
          </w:tcPr>
          <w:p w14:paraId="13D1885F"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68696493"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r w:rsidRPr="004D436B">
              <w:rPr>
                <w:rFonts w:cs="Calibri"/>
                <w:i/>
                <w:iCs/>
                <w:sz w:val="16"/>
                <w:szCs w:val="16"/>
              </w:rPr>
              <w:t xml:space="preserve"> (sub-adult)</w:t>
            </w:r>
          </w:p>
        </w:tc>
        <w:tc>
          <w:tcPr>
            <w:tcW w:w="1275" w:type="dxa"/>
            <w:tcBorders>
              <w:top w:val="nil"/>
              <w:left w:val="nil"/>
              <w:bottom w:val="nil"/>
              <w:right w:val="nil"/>
            </w:tcBorders>
            <w:shd w:val="clear" w:color="auto" w:fill="auto"/>
            <w:noWrap/>
            <w:vAlign w:val="center"/>
            <w:hideMark/>
          </w:tcPr>
          <w:p w14:paraId="2E4440DB" w14:textId="77777777" w:rsidR="0076360D" w:rsidRPr="004D436B" w:rsidRDefault="0076360D" w:rsidP="00B64833">
            <w:pPr>
              <w:spacing w:after="0" w:line="240" w:lineRule="auto"/>
              <w:rPr>
                <w:rFonts w:cs="Calibri"/>
                <w:sz w:val="16"/>
                <w:szCs w:val="16"/>
              </w:rPr>
            </w:pPr>
            <w:r w:rsidRPr="004D436B">
              <w:rPr>
                <w:rFonts w:cs="Calibri"/>
                <w:sz w:val="16"/>
                <w:szCs w:val="16"/>
              </w:rPr>
              <w:t>20.4</w:t>
            </w:r>
          </w:p>
        </w:tc>
        <w:tc>
          <w:tcPr>
            <w:tcW w:w="993" w:type="dxa"/>
            <w:tcBorders>
              <w:top w:val="nil"/>
              <w:left w:val="nil"/>
              <w:bottom w:val="nil"/>
              <w:right w:val="nil"/>
            </w:tcBorders>
            <w:shd w:val="clear" w:color="auto" w:fill="auto"/>
            <w:noWrap/>
            <w:vAlign w:val="center"/>
            <w:hideMark/>
          </w:tcPr>
          <w:p w14:paraId="0B78E927" w14:textId="77777777" w:rsidR="0076360D" w:rsidRPr="004D436B" w:rsidRDefault="0076360D" w:rsidP="00B64833">
            <w:pPr>
              <w:spacing w:after="0" w:line="240" w:lineRule="auto"/>
              <w:rPr>
                <w:rFonts w:cs="Calibri"/>
                <w:sz w:val="16"/>
                <w:szCs w:val="16"/>
              </w:rPr>
            </w:pPr>
            <w:r w:rsidRPr="004D436B">
              <w:rPr>
                <w:rFonts w:cs="Calibri"/>
                <w:sz w:val="16"/>
                <w:szCs w:val="16"/>
              </w:rPr>
              <w:t>9.6</w:t>
            </w:r>
          </w:p>
        </w:tc>
      </w:tr>
      <w:tr w:rsidR="0076360D" w:rsidRPr="004D436B" w14:paraId="48AA500E" w14:textId="77777777" w:rsidTr="00B64833">
        <w:trPr>
          <w:trHeight w:val="315"/>
        </w:trPr>
        <w:tc>
          <w:tcPr>
            <w:tcW w:w="1135" w:type="dxa"/>
            <w:tcBorders>
              <w:top w:val="nil"/>
              <w:left w:val="nil"/>
              <w:bottom w:val="nil"/>
              <w:right w:val="nil"/>
            </w:tcBorders>
            <w:shd w:val="clear" w:color="auto" w:fill="auto"/>
            <w:noWrap/>
            <w:vAlign w:val="center"/>
            <w:hideMark/>
          </w:tcPr>
          <w:p w14:paraId="5069453D" w14:textId="77777777" w:rsidR="0076360D" w:rsidRPr="004D436B" w:rsidRDefault="0076360D" w:rsidP="00B64833">
            <w:pPr>
              <w:spacing w:after="0" w:line="240" w:lineRule="auto"/>
              <w:rPr>
                <w:rFonts w:cs="Calibri"/>
                <w:sz w:val="16"/>
                <w:szCs w:val="16"/>
              </w:rPr>
            </w:pPr>
            <w:r w:rsidRPr="004D436B">
              <w:rPr>
                <w:rFonts w:cs="Calibri"/>
                <w:sz w:val="16"/>
                <w:szCs w:val="16"/>
              </w:rPr>
              <w:t>Canterbury</w:t>
            </w:r>
          </w:p>
        </w:tc>
        <w:tc>
          <w:tcPr>
            <w:tcW w:w="1134" w:type="dxa"/>
            <w:tcBorders>
              <w:top w:val="nil"/>
              <w:left w:val="nil"/>
              <w:bottom w:val="nil"/>
              <w:right w:val="nil"/>
            </w:tcBorders>
            <w:shd w:val="clear" w:color="auto" w:fill="auto"/>
            <w:noWrap/>
            <w:vAlign w:val="center"/>
            <w:hideMark/>
          </w:tcPr>
          <w:p w14:paraId="71921E82" w14:textId="77777777" w:rsidR="0076360D" w:rsidRPr="004D436B" w:rsidRDefault="0076360D" w:rsidP="00B64833">
            <w:pPr>
              <w:spacing w:after="0" w:line="240" w:lineRule="auto"/>
              <w:rPr>
                <w:rFonts w:cs="Calibri"/>
                <w:sz w:val="16"/>
                <w:szCs w:val="16"/>
              </w:rPr>
            </w:pPr>
            <w:r w:rsidRPr="004D436B">
              <w:rPr>
                <w:rFonts w:cs="Calibri"/>
                <w:sz w:val="16"/>
                <w:szCs w:val="16"/>
              </w:rPr>
              <w:t>AV683</w:t>
            </w:r>
          </w:p>
        </w:tc>
        <w:tc>
          <w:tcPr>
            <w:tcW w:w="1134" w:type="dxa"/>
            <w:tcBorders>
              <w:top w:val="nil"/>
              <w:left w:val="nil"/>
              <w:bottom w:val="nil"/>
              <w:right w:val="nil"/>
            </w:tcBorders>
            <w:shd w:val="clear" w:color="auto" w:fill="auto"/>
            <w:noWrap/>
            <w:vAlign w:val="center"/>
            <w:hideMark/>
          </w:tcPr>
          <w:p w14:paraId="0DA949E8" w14:textId="77777777" w:rsidR="0076360D" w:rsidRPr="004D436B" w:rsidRDefault="0076360D" w:rsidP="00B64833">
            <w:pPr>
              <w:spacing w:after="0" w:line="240" w:lineRule="auto"/>
              <w:rPr>
                <w:rFonts w:cs="Calibri"/>
                <w:sz w:val="16"/>
                <w:szCs w:val="16"/>
              </w:rPr>
            </w:pPr>
            <w:r w:rsidRPr="004D436B">
              <w:rPr>
                <w:rFonts w:cs="Calibri"/>
                <w:sz w:val="16"/>
                <w:szCs w:val="16"/>
              </w:rPr>
              <w:t>MS10992</w:t>
            </w:r>
          </w:p>
        </w:tc>
        <w:tc>
          <w:tcPr>
            <w:tcW w:w="1276" w:type="dxa"/>
            <w:tcBorders>
              <w:top w:val="nil"/>
              <w:left w:val="nil"/>
              <w:bottom w:val="nil"/>
              <w:right w:val="nil"/>
            </w:tcBorders>
            <w:shd w:val="clear" w:color="auto" w:fill="auto"/>
            <w:noWrap/>
            <w:vAlign w:val="center"/>
            <w:hideMark/>
          </w:tcPr>
          <w:p w14:paraId="3284F351" w14:textId="77777777" w:rsidR="0076360D" w:rsidRPr="004D436B" w:rsidRDefault="0076360D" w:rsidP="00B64833">
            <w:pPr>
              <w:spacing w:after="0" w:line="240" w:lineRule="auto"/>
              <w:rPr>
                <w:rFonts w:cs="Calibri"/>
                <w:sz w:val="16"/>
                <w:szCs w:val="16"/>
              </w:rPr>
            </w:pPr>
            <w:r w:rsidRPr="004D436B">
              <w:rPr>
                <w:rFonts w:cs="Calibri"/>
                <w:sz w:val="16"/>
                <w:szCs w:val="16"/>
              </w:rPr>
              <w:t>20 Jun 1910s</w:t>
            </w:r>
          </w:p>
        </w:tc>
        <w:tc>
          <w:tcPr>
            <w:tcW w:w="1701" w:type="dxa"/>
            <w:tcBorders>
              <w:top w:val="nil"/>
              <w:left w:val="nil"/>
              <w:bottom w:val="nil"/>
              <w:right w:val="nil"/>
            </w:tcBorders>
            <w:shd w:val="clear" w:color="auto" w:fill="auto"/>
            <w:vAlign w:val="center"/>
            <w:hideMark/>
          </w:tcPr>
          <w:p w14:paraId="31774072" w14:textId="77777777" w:rsidR="0076360D" w:rsidRPr="004D436B" w:rsidRDefault="0076360D" w:rsidP="00B64833">
            <w:pPr>
              <w:spacing w:after="0" w:line="240" w:lineRule="auto"/>
              <w:rPr>
                <w:rFonts w:cs="Calibri"/>
                <w:sz w:val="16"/>
                <w:szCs w:val="16"/>
              </w:rPr>
            </w:pPr>
            <w:r w:rsidRPr="004D436B">
              <w:rPr>
                <w:rFonts w:cs="Calibri"/>
                <w:sz w:val="16"/>
                <w:szCs w:val="16"/>
              </w:rPr>
              <w:t>Waitaki River, SI</w:t>
            </w:r>
          </w:p>
        </w:tc>
        <w:tc>
          <w:tcPr>
            <w:tcW w:w="1134" w:type="dxa"/>
            <w:tcBorders>
              <w:top w:val="nil"/>
              <w:left w:val="nil"/>
              <w:bottom w:val="nil"/>
              <w:right w:val="nil"/>
            </w:tcBorders>
            <w:shd w:val="clear" w:color="auto" w:fill="auto"/>
            <w:noWrap/>
            <w:vAlign w:val="center"/>
            <w:hideMark/>
          </w:tcPr>
          <w:p w14:paraId="46F01CF8"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049441D8" w14:textId="77777777" w:rsidR="0076360D" w:rsidRPr="004D436B" w:rsidRDefault="0076360D" w:rsidP="00B64833">
            <w:pPr>
              <w:spacing w:after="0" w:line="240" w:lineRule="auto"/>
              <w:rPr>
                <w:rFonts w:cs="Calibri"/>
                <w:sz w:val="16"/>
                <w:szCs w:val="16"/>
              </w:rPr>
            </w:pPr>
            <w:r w:rsidRPr="004D436B">
              <w:rPr>
                <w:rFonts w:cs="Calibri"/>
                <w:sz w:val="16"/>
                <w:szCs w:val="16"/>
              </w:rPr>
              <w:t>M</w:t>
            </w:r>
          </w:p>
        </w:tc>
        <w:tc>
          <w:tcPr>
            <w:tcW w:w="2693" w:type="dxa"/>
            <w:tcBorders>
              <w:top w:val="nil"/>
              <w:left w:val="nil"/>
              <w:bottom w:val="nil"/>
              <w:right w:val="nil"/>
            </w:tcBorders>
            <w:vAlign w:val="center"/>
          </w:tcPr>
          <w:p w14:paraId="46AEB696"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379F7E65"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7CC0C3BA" w14:textId="77777777" w:rsidR="0076360D" w:rsidRPr="004D436B" w:rsidRDefault="0076360D" w:rsidP="00B64833">
            <w:pPr>
              <w:spacing w:after="0" w:line="240" w:lineRule="auto"/>
              <w:rPr>
                <w:rFonts w:cs="Calibri"/>
                <w:sz w:val="16"/>
                <w:szCs w:val="16"/>
              </w:rPr>
            </w:pPr>
            <w:r w:rsidRPr="004D436B">
              <w:rPr>
                <w:rFonts w:cs="Calibri"/>
                <w:sz w:val="16"/>
                <w:szCs w:val="16"/>
              </w:rPr>
              <w:t>30.3</w:t>
            </w:r>
          </w:p>
        </w:tc>
        <w:tc>
          <w:tcPr>
            <w:tcW w:w="993" w:type="dxa"/>
            <w:tcBorders>
              <w:top w:val="nil"/>
              <w:left w:val="nil"/>
              <w:bottom w:val="nil"/>
              <w:right w:val="nil"/>
            </w:tcBorders>
            <w:shd w:val="clear" w:color="auto" w:fill="auto"/>
            <w:noWrap/>
            <w:vAlign w:val="center"/>
            <w:hideMark/>
          </w:tcPr>
          <w:p w14:paraId="0A21AB03"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r>
      <w:tr w:rsidR="0076360D" w:rsidRPr="004D436B" w14:paraId="2A2608D3" w14:textId="77777777" w:rsidTr="00B64833">
        <w:trPr>
          <w:trHeight w:val="315"/>
        </w:trPr>
        <w:tc>
          <w:tcPr>
            <w:tcW w:w="1135" w:type="dxa"/>
            <w:tcBorders>
              <w:top w:val="nil"/>
              <w:left w:val="nil"/>
              <w:bottom w:val="nil"/>
              <w:right w:val="nil"/>
            </w:tcBorders>
            <w:shd w:val="clear" w:color="auto" w:fill="auto"/>
            <w:noWrap/>
            <w:vAlign w:val="center"/>
            <w:hideMark/>
          </w:tcPr>
          <w:p w14:paraId="48CE0B3E" w14:textId="77777777" w:rsidR="0076360D" w:rsidRPr="004D436B" w:rsidRDefault="0076360D" w:rsidP="00B64833">
            <w:pPr>
              <w:spacing w:after="0" w:line="240" w:lineRule="auto"/>
              <w:rPr>
                <w:rFonts w:cs="Calibri"/>
                <w:sz w:val="16"/>
                <w:szCs w:val="16"/>
              </w:rPr>
            </w:pPr>
            <w:r w:rsidRPr="004D436B">
              <w:rPr>
                <w:rFonts w:cs="Calibri"/>
                <w:sz w:val="16"/>
                <w:szCs w:val="16"/>
              </w:rPr>
              <w:t>Canterbury</w:t>
            </w:r>
          </w:p>
        </w:tc>
        <w:tc>
          <w:tcPr>
            <w:tcW w:w="1134" w:type="dxa"/>
            <w:tcBorders>
              <w:top w:val="nil"/>
              <w:left w:val="nil"/>
              <w:bottom w:val="nil"/>
              <w:right w:val="nil"/>
            </w:tcBorders>
            <w:shd w:val="clear" w:color="auto" w:fill="auto"/>
            <w:noWrap/>
            <w:vAlign w:val="center"/>
            <w:hideMark/>
          </w:tcPr>
          <w:p w14:paraId="2392216B" w14:textId="77777777" w:rsidR="0076360D" w:rsidRPr="004D436B" w:rsidRDefault="0076360D" w:rsidP="00B64833">
            <w:pPr>
              <w:spacing w:after="0" w:line="240" w:lineRule="auto"/>
              <w:rPr>
                <w:rFonts w:cs="Calibri"/>
                <w:sz w:val="16"/>
                <w:szCs w:val="16"/>
              </w:rPr>
            </w:pPr>
            <w:r w:rsidRPr="004D436B">
              <w:rPr>
                <w:rFonts w:cs="Calibri"/>
                <w:sz w:val="16"/>
                <w:szCs w:val="16"/>
              </w:rPr>
              <w:t>AV682</w:t>
            </w:r>
          </w:p>
        </w:tc>
        <w:tc>
          <w:tcPr>
            <w:tcW w:w="1134" w:type="dxa"/>
            <w:tcBorders>
              <w:top w:val="nil"/>
              <w:left w:val="nil"/>
              <w:bottom w:val="nil"/>
              <w:right w:val="nil"/>
            </w:tcBorders>
            <w:shd w:val="clear" w:color="auto" w:fill="auto"/>
            <w:noWrap/>
            <w:vAlign w:val="center"/>
            <w:hideMark/>
          </w:tcPr>
          <w:p w14:paraId="3818BBD2" w14:textId="77777777" w:rsidR="0076360D" w:rsidRPr="004D436B" w:rsidRDefault="0076360D" w:rsidP="00B64833">
            <w:pPr>
              <w:spacing w:after="0" w:line="240" w:lineRule="auto"/>
              <w:rPr>
                <w:rFonts w:cs="Calibri"/>
                <w:sz w:val="16"/>
                <w:szCs w:val="16"/>
              </w:rPr>
            </w:pPr>
            <w:r w:rsidRPr="004D436B">
              <w:rPr>
                <w:rFonts w:cs="Calibri"/>
                <w:sz w:val="16"/>
                <w:szCs w:val="16"/>
              </w:rPr>
              <w:t>MS10993</w:t>
            </w:r>
          </w:p>
        </w:tc>
        <w:tc>
          <w:tcPr>
            <w:tcW w:w="1276" w:type="dxa"/>
            <w:tcBorders>
              <w:top w:val="nil"/>
              <w:left w:val="nil"/>
              <w:bottom w:val="nil"/>
              <w:right w:val="nil"/>
            </w:tcBorders>
            <w:shd w:val="clear" w:color="auto" w:fill="auto"/>
            <w:noWrap/>
            <w:vAlign w:val="center"/>
            <w:hideMark/>
          </w:tcPr>
          <w:p w14:paraId="27EA38BD" w14:textId="77777777" w:rsidR="0076360D" w:rsidRPr="004D436B" w:rsidRDefault="0076360D" w:rsidP="00B64833">
            <w:pPr>
              <w:spacing w:after="0" w:line="240" w:lineRule="auto"/>
              <w:rPr>
                <w:rFonts w:cs="Calibri"/>
                <w:sz w:val="16"/>
                <w:szCs w:val="16"/>
              </w:rPr>
            </w:pPr>
            <w:r w:rsidRPr="004D436B">
              <w:rPr>
                <w:rFonts w:cs="Calibri"/>
                <w:sz w:val="16"/>
                <w:szCs w:val="16"/>
              </w:rPr>
              <w:t>20 Jun 1910s</w:t>
            </w:r>
          </w:p>
        </w:tc>
        <w:tc>
          <w:tcPr>
            <w:tcW w:w="1701" w:type="dxa"/>
            <w:tcBorders>
              <w:top w:val="nil"/>
              <w:left w:val="nil"/>
              <w:bottom w:val="nil"/>
              <w:right w:val="nil"/>
            </w:tcBorders>
            <w:shd w:val="clear" w:color="auto" w:fill="auto"/>
            <w:vAlign w:val="center"/>
            <w:hideMark/>
          </w:tcPr>
          <w:p w14:paraId="5F8F6F25" w14:textId="77777777" w:rsidR="0076360D" w:rsidRPr="004D436B" w:rsidRDefault="0076360D" w:rsidP="00B64833">
            <w:pPr>
              <w:spacing w:after="0" w:line="240" w:lineRule="auto"/>
              <w:rPr>
                <w:rFonts w:cs="Calibri"/>
                <w:sz w:val="16"/>
                <w:szCs w:val="16"/>
              </w:rPr>
            </w:pPr>
            <w:r w:rsidRPr="004D436B">
              <w:rPr>
                <w:rFonts w:cs="Calibri"/>
                <w:sz w:val="16"/>
                <w:szCs w:val="16"/>
              </w:rPr>
              <w:t>Waitaki River, SI</w:t>
            </w:r>
          </w:p>
        </w:tc>
        <w:tc>
          <w:tcPr>
            <w:tcW w:w="1134" w:type="dxa"/>
            <w:tcBorders>
              <w:top w:val="nil"/>
              <w:left w:val="nil"/>
              <w:bottom w:val="nil"/>
              <w:right w:val="nil"/>
            </w:tcBorders>
            <w:shd w:val="clear" w:color="auto" w:fill="auto"/>
            <w:noWrap/>
            <w:vAlign w:val="center"/>
            <w:hideMark/>
          </w:tcPr>
          <w:p w14:paraId="1CA7B908"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69723288" w14:textId="77777777" w:rsidR="0076360D" w:rsidRPr="004D436B" w:rsidRDefault="0076360D" w:rsidP="00B64833">
            <w:pPr>
              <w:spacing w:after="0" w:line="240" w:lineRule="auto"/>
              <w:rPr>
                <w:rFonts w:cs="Calibri"/>
                <w:sz w:val="16"/>
                <w:szCs w:val="16"/>
              </w:rPr>
            </w:pPr>
            <w:r w:rsidRPr="004D436B">
              <w:rPr>
                <w:rFonts w:cs="Calibri"/>
                <w:sz w:val="16"/>
                <w:szCs w:val="16"/>
              </w:rPr>
              <w:t>F</w:t>
            </w:r>
          </w:p>
        </w:tc>
        <w:tc>
          <w:tcPr>
            <w:tcW w:w="2693" w:type="dxa"/>
            <w:tcBorders>
              <w:top w:val="nil"/>
              <w:left w:val="nil"/>
              <w:bottom w:val="nil"/>
              <w:right w:val="nil"/>
            </w:tcBorders>
            <w:vAlign w:val="center"/>
          </w:tcPr>
          <w:p w14:paraId="5D09884F"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51BF3709"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1275" w:type="dxa"/>
            <w:tcBorders>
              <w:top w:val="nil"/>
              <w:left w:val="nil"/>
              <w:bottom w:val="nil"/>
              <w:right w:val="nil"/>
            </w:tcBorders>
            <w:shd w:val="clear" w:color="auto" w:fill="auto"/>
            <w:noWrap/>
            <w:vAlign w:val="center"/>
            <w:hideMark/>
          </w:tcPr>
          <w:p w14:paraId="2FAF232C" w14:textId="77777777" w:rsidR="0076360D" w:rsidRPr="004D436B" w:rsidRDefault="0076360D" w:rsidP="00B64833">
            <w:pPr>
              <w:spacing w:after="0" w:line="240" w:lineRule="auto"/>
              <w:rPr>
                <w:rFonts w:cs="Calibri"/>
                <w:sz w:val="16"/>
                <w:szCs w:val="16"/>
              </w:rPr>
            </w:pPr>
            <w:r w:rsidRPr="004D436B">
              <w:rPr>
                <w:rFonts w:cs="Calibri"/>
                <w:sz w:val="16"/>
                <w:szCs w:val="16"/>
              </w:rPr>
              <w:t>27.1</w:t>
            </w:r>
          </w:p>
        </w:tc>
        <w:tc>
          <w:tcPr>
            <w:tcW w:w="993" w:type="dxa"/>
            <w:tcBorders>
              <w:top w:val="nil"/>
              <w:left w:val="nil"/>
              <w:bottom w:val="nil"/>
              <w:right w:val="nil"/>
            </w:tcBorders>
            <w:shd w:val="clear" w:color="auto" w:fill="auto"/>
            <w:noWrap/>
            <w:vAlign w:val="center"/>
            <w:hideMark/>
          </w:tcPr>
          <w:p w14:paraId="6CE50CB9" w14:textId="77777777" w:rsidR="0076360D" w:rsidRPr="004D436B" w:rsidRDefault="0076360D" w:rsidP="00B64833">
            <w:pPr>
              <w:spacing w:after="0" w:line="240" w:lineRule="auto"/>
              <w:rPr>
                <w:rFonts w:cs="Calibri"/>
                <w:sz w:val="16"/>
                <w:szCs w:val="16"/>
              </w:rPr>
            </w:pPr>
            <w:r w:rsidRPr="004D436B">
              <w:rPr>
                <w:rFonts w:cs="Calibri"/>
                <w:sz w:val="16"/>
                <w:szCs w:val="16"/>
              </w:rPr>
              <w:t>19.1</w:t>
            </w:r>
          </w:p>
        </w:tc>
      </w:tr>
      <w:tr w:rsidR="0076360D" w:rsidRPr="004D436B" w14:paraId="37D0159D" w14:textId="77777777" w:rsidTr="00B64833">
        <w:trPr>
          <w:trHeight w:val="315"/>
        </w:trPr>
        <w:tc>
          <w:tcPr>
            <w:tcW w:w="1135" w:type="dxa"/>
            <w:tcBorders>
              <w:top w:val="nil"/>
              <w:left w:val="nil"/>
              <w:bottom w:val="nil"/>
              <w:right w:val="nil"/>
            </w:tcBorders>
            <w:shd w:val="clear" w:color="auto" w:fill="auto"/>
            <w:noWrap/>
            <w:vAlign w:val="center"/>
            <w:hideMark/>
          </w:tcPr>
          <w:p w14:paraId="102D449F" w14:textId="77777777" w:rsidR="0076360D" w:rsidRPr="004D436B" w:rsidRDefault="0076360D" w:rsidP="00B64833">
            <w:pPr>
              <w:spacing w:after="0" w:line="240" w:lineRule="auto"/>
              <w:rPr>
                <w:rFonts w:cs="Calibri"/>
                <w:sz w:val="16"/>
                <w:szCs w:val="16"/>
              </w:rPr>
            </w:pPr>
            <w:r w:rsidRPr="004D436B">
              <w:rPr>
                <w:rFonts w:cs="Calibri"/>
                <w:sz w:val="16"/>
                <w:szCs w:val="16"/>
              </w:rPr>
              <w:t>Canterbury</w:t>
            </w:r>
          </w:p>
        </w:tc>
        <w:tc>
          <w:tcPr>
            <w:tcW w:w="1134" w:type="dxa"/>
            <w:tcBorders>
              <w:top w:val="nil"/>
              <w:left w:val="nil"/>
              <w:bottom w:val="nil"/>
              <w:right w:val="nil"/>
            </w:tcBorders>
            <w:shd w:val="clear" w:color="auto" w:fill="auto"/>
            <w:noWrap/>
            <w:vAlign w:val="center"/>
            <w:hideMark/>
          </w:tcPr>
          <w:p w14:paraId="33AE438E" w14:textId="77777777" w:rsidR="0076360D" w:rsidRPr="004D436B" w:rsidRDefault="0076360D" w:rsidP="00B64833">
            <w:pPr>
              <w:spacing w:after="0" w:line="240" w:lineRule="auto"/>
              <w:rPr>
                <w:rFonts w:cs="Calibri"/>
                <w:sz w:val="16"/>
                <w:szCs w:val="16"/>
              </w:rPr>
            </w:pPr>
            <w:r w:rsidRPr="004D436B">
              <w:rPr>
                <w:rFonts w:cs="Calibri"/>
                <w:sz w:val="16"/>
                <w:szCs w:val="16"/>
              </w:rPr>
              <w:t>AV685</w:t>
            </w:r>
          </w:p>
        </w:tc>
        <w:tc>
          <w:tcPr>
            <w:tcW w:w="1134" w:type="dxa"/>
            <w:tcBorders>
              <w:top w:val="nil"/>
              <w:left w:val="nil"/>
              <w:bottom w:val="nil"/>
              <w:right w:val="nil"/>
            </w:tcBorders>
            <w:shd w:val="clear" w:color="auto" w:fill="auto"/>
            <w:noWrap/>
            <w:vAlign w:val="center"/>
            <w:hideMark/>
          </w:tcPr>
          <w:p w14:paraId="3F62767A" w14:textId="77777777" w:rsidR="0076360D" w:rsidRPr="004D436B" w:rsidRDefault="0076360D" w:rsidP="00B64833">
            <w:pPr>
              <w:spacing w:after="0" w:line="240" w:lineRule="auto"/>
              <w:rPr>
                <w:rFonts w:cs="Calibri"/>
                <w:sz w:val="16"/>
                <w:szCs w:val="16"/>
              </w:rPr>
            </w:pPr>
            <w:r w:rsidRPr="004D436B">
              <w:rPr>
                <w:rFonts w:cs="Calibri"/>
                <w:sz w:val="16"/>
                <w:szCs w:val="16"/>
              </w:rPr>
              <w:t>MS10994</w:t>
            </w:r>
          </w:p>
        </w:tc>
        <w:tc>
          <w:tcPr>
            <w:tcW w:w="1276" w:type="dxa"/>
            <w:tcBorders>
              <w:top w:val="nil"/>
              <w:left w:val="nil"/>
              <w:bottom w:val="nil"/>
              <w:right w:val="nil"/>
            </w:tcBorders>
            <w:shd w:val="clear" w:color="auto" w:fill="auto"/>
            <w:noWrap/>
            <w:vAlign w:val="center"/>
            <w:hideMark/>
          </w:tcPr>
          <w:p w14:paraId="3F6802A2" w14:textId="77777777" w:rsidR="0076360D" w:rsidRPr="004D436B" w:rsidRDefault="0076360D" w:rsidP="00B64833">
            <w:pPr>
              <w:spacing w:after="0" w:line="240" w:lineRule="auto"/>
              <w:rPr>
                <w:rFonts w:cs="Calibri"/>
                <w:sz w:val="16"/>
                <w:szCs w:val="16"/>
              </w:rPr>
            </w:pPr>
            <w:r w:rsidRPr="004D436B">
              <w:rPr>
                <w:rFonts w:cs="Calibri"/>
                <w:sz w:val="16"/>
                <w:szCs w:val="16"/>
              </w:rPr>
              <w:t>Nov 1914</w:t>
            </w:r>
          </w:p>
        </w:tc>
        <w:tc>
          <w:tcPr>
            <w:tcW w:w="1701" w:type="dxa"/>
            <w:tcBorders>
              <w:top w:val="nil"/>
              <w:left w:val="nil"/>
              <w:bottom w:val="nil"/>
              <w:right w:val="nil"/>
            </w:tcBorders>
            <w:shd w:val="clear" w:color="auto" w:fill="auto"/>
            <w:vAlign w:val="center"/>
            <w:hideMark/>
          </w:tcPr>
          <w:p w14:paraId="1439D24D" w14:textId="77777777" w:rsidR="0076360D" w:rsidRPr="004D436B" w:rsidRDefault="0076360D" w:rsidP="00B64833">
            <w:pPr>
              <w:spacing w:after="0" w:line="240" w:lineRule="auto"/>
              <w:rPr>
                <w:rFonts w:cs="Calibri"/>
                <w:sz w:val="16"/>
                <w:szCs w:val="16"/>
              </w:rPr>
            </w:pPr>
            <w:r w:rsidRPr="004D436B">
              <w:rPr>
                <w:rFonts w:cs="Calibri"/>
                <w:sz w:val="16"/>
                <w:szCs w:val="16"/>
              </w:rPr>
              <w:t>Lake Ellesmere, SI</w:t>
            </w:r>
          </w:p>
        </w:tc>
        <w:tc>
          <w:tcPr>
            <w:tcW w:w="1134" w:type="dxa"/>
            <w:tcBorders>
              <w:top w:val="nil"/>
              <w:left w:val="nil"/>
              <w:bottom w:val="nil"/>
              <w:right w:val="nil"/>
            </w:tcBorders>
            <w:shd w:val="clear" w:color="auto" w:fill="auto"/>
            <w:noWrap/>
            <w:vAlign w:val="center"/>
            <w:hideMark/>
          </w:tcPr>
          <w:p w14:paraId="09459876"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4DF69B17" w14:textId="77777777" w:rsidR="0076360D" w:rsidRPr="004D436B" w:rsidRDefault="0076360D" w:rsidP="00B64833">
            <w:pPr>
              <w:spacing w:after="0" w:line="240" w:lineRule="auto"/>
              <w:rPr>
                <w:rFonts w:cs="Calibri"/>
                <w:sz w:val="16"/>
                <w:szCs w:val="16"/>
              </w:rPr>
            </w:pPr>
            <w:r w:rsidRPr="004D436B">
              <w:rPr>
                <w:rFonts w:cs="Calibri"/>
                <w:sz w:val="16"/>
                <w:szCs w:val="16"/>
              </w:rPr>
              <w:t>M</w:t>
            </w:r>
          </w:p>
        </w:tc>
        <w:tc>
          <w:tcPr>
            <w:tcW w:w="2693" w:type="dxa"/>
            <w:tcBorders>
              <w:top w:val="nil"/>
              <w:left w:val="nil"/>
              <w:bottom w:val="nil"/>
              <w:right w:val="nil"/>
            </w:tcBorders>
            <w:vAlign w:val="center"/>
          </w:tcPr>
          <w:p w14:paraId="08A8B25A"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4ACED6E0"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r w:rsidRPr="004D436B">
              <w:rPr>
                <w:rFonts w:cs="Calibri"/>
                <w:i/>
                <w:iCs/>
                <w:sz w:val="16"/>
                <w:szCs w:val="16"/>
              </w:rPr>
              <w:t xml:space="preserve"> (sub-adult)</w:t>
            </w:r>
          </w:p>
        </w:tc>
        <w:tc>
          <w:tcPr>
            <w:tcW w:w="1275" w:type="dxa"/>
            <w:tcBorders>
              <w:top w:val="nil"/>
              <w:left w:val="nil"/>
              <w:bottom w:val="nil"/>
              <w:right w:val="nil"/>
            </w:tcBorders>
            <w:shd w:val="clear" w:color="auto" w:fill="auto"/>
            <w:noWrap/>
            <w:vAlign w:val="center"/>
            <w:hideMark/>
          </w:tcPr>
          <w:p w14:paraId="7C162158" w14:textId="77777777" w:rsidR="0076360D" w:rsidRPr="004D436B" w:rsidRDefault="0076360D" w:rsidP="00B64833">
            <w:pPr>
              <w:spacing w:after="0" w:line="240" w:lineRule="auto"/>
              <w:rPr>
                <w:rFonts w:cs="Calibri"/>
                <w:sz w:val="16"/>
                <w:szCs w:val="16"/>
              </w:rPr>
            </w:pPr>
            <w:r w:rsidRPr="004D436B">
              <w:rPr>
                <w:rFonts w:cs="Calibri"/>
                <w:sz w:val="16"/>
                <w:szCs w:val="16"/>
              </w:rPr>
              <w:t>37.5</w:t>
            </w:r>
          </w:p>
        </w:tc>
        <w:tc>
          <w:tcPr>
            <w:tcW w:w="993" w:type="dxa"/>
            <w:tcBorders>
              <w:top w:val="nil"/>
              <w:left w:val="nil"/>
              <w:bottom w:val="nil"/>
              <w:right w:val="nil"/>
            </w:tcBorders>
            <w:shd w:val="clear" w:color="auto" w:fill="auto"/>
            <w:noWrap/>
            <w:vAlign w:val="center"/>
            <w:hideMark/>
          </w:tcPr>
          <w:p w14:paraId="780A223A" w14:textId="77777777" w:rsidR="0076360D" w:rsidRPr="004D436B" w:rsidRDefault="0076360D" w:rsidP="00B64833">
            <w:pPr>
              <w:spacing w:after="0" w:line="240" w:lineRule="auto"/>
              <w:rPr>
                <w:rFonts w:cs="Calibri"/>
                <w:sz w:val="16"/>
                <w:szCs w:val="16"/>
              </w:rPr>
            </w:pPr>
            <w:r w:rsidRPr="004D436B">
              <w:rPr>
                <w:rFonts w:cs="Calibri"/>
                <w:sz w:val="16"/>
                <w:szCs w:val="16"/>
              </w:rPr>
              <w:t>26.6</w:t>
            </w:r>
          </w:p>
        </w:tc>
      </w:tr>
      <w:tr w:rsidR="0076360D" w:rsidRPr="004D436B" w14:paraId="525FED3F" w14:textId="77777777" w:rsidTr="00B64833">
        <w:trPr>
          <w:trHeight w:val="315"/>
        </w:trPr>
        <w:tc>
          <w:tcPr>
            <w:tcW w:w="1135" w:type="dxa"/>
            <w:tcBorders>
              <w:top w:val="nil"/>
              <w:left w:val="nil"/>
              <w:bottom w:val="nil"/>
              <w:right w:val="nil"/>
            </w:tcBorders>
            <w:shd w:val="clear" w:color="auto" w:fill="auto"/>
            <w:noWrap/>
            <w:vAlign w:val="center"/>
            <w:hideMark/>
          </w:tcPr>
          <w:p w14:paraId="44D9FC54" w14:textId="77777777" w:rsidR="0076360D" w:rsidRPr="004D436B" w:rsidRDefault="0076360D" w:rsidP="00B64833">
            <w:pPr>
              <w:spacing w:after="0" w:line="240" w:lineRule="auto"/>
              <w:rPr>
                <w:rFonts w:cs="Calibri"/>
                <w:sz w:val="16"/>
                <w:szCs w:val="16"/>
              </w:rPr>
            </w:pPr>
            <w:r w:rsidRPr="004D436B">
              <w:rPr>
                <w:rFonts w:cs="Calibri"/>
                <w:sz w:val="16"/>
                <w:szCs w:val="16"/>
              </w:rPr>
              <w:t>Canterbury</w:t>
            </w:r>
          </w:p>
        </w:tc>
        <w:tc>
          <w:tcPr>
            <w:tcW w:w="1134" w:type="dxa"/>
            <w:tcBorders>
              <w:top w:val="nil"/>
              <w:left w:val="nil"/>
              <w:bottom w:val="nil"/>
              <w:right w:val="nil"/>
            </w:tcBorders>
            <w:shd w:val="clear" w:color="auto" w:fill="auto"/>
            <w:noWrap/>
            <w:vAlign w:val="center"/>
            <w:hideMark/>
          </w:tcPr>
          <w:p w14:paraId="79B2099D" w14:textId="77777777" w:rsidR="0076360D" w:rsidRPr="004D436B" w:rsidRDefault="0076360D" w:rsidP="00B64833">
            <w:pPr>
              <w:spacing w:after="0" w:line="240" w:lineRule="auto"/>
              <w:rPr>
                <w:rFonts w:cs="Calibri"/>
                <w:sz w:val="16"/>
                <w:szCs w:val="16"/>
              </w:rPr>
            </w:pPr>
            <w:r w:rsidRPr="004D436B">
              <w:rPr>
                <w:rFonts w:cs="Calibri"/>
                <w:sz w:val="16"/>
                <w:szCs w:val="16"/>
              </w:rPr>
              <w:t>AV1938</w:t>
            </w:r>
          </w:p>
        </w:tc>
        <w:tc>
          <w:tcPr>
            <w:tcW w:w="1134" w:type="dxa"/>
            <w:tcBorders>
              <w:top w:val="nil"/>
              <w:left w:val="nil"/>
              <w:bottom w:val="nil"/>
              <w:right w:val="nil"/>
            </w:tcBorders>
            <w:shd w:val="clear" w:color="auto" w:fill="auto"/>
            <w:noWrap/>
            <w:vAlign w:val="center"/>
            <w:hideMark/>
          </w:tcPr>
          <w:p w14:paraId="3E27C9D7" w14:textId="77777777" w:rsidR="0076360D" w:rsidRPr="004D436B" w:rsidRDefault="0076360D" w:rsidP="00B64833">
            <w:pPr>
              <w:spacing w:after="0" w:line="240" w:lineRule="auto"/>
              <w:rPr>
                <w:rFonts w:cs="Calibri"/>
                <w:sz w:val="16"/>
                <w:szCs w:val="16"/>
              </w:rPr>
            </w:pPr>
            <w:r w:rsidRPr="004D436B">
              <w:rPr>
                <w:rFonts w:cs="Calibri"/>
                <w:sz w:val="16"/>
                <w:szCs w:val="16"/>
              </w:rPr>
              <w:t>MS10995</w:t>
            </w:r>
          </w:p>
        </w:tc>
        <w:tc>
          <w:tcPr>
            <w:tcW w:w="1276" w:type="dxa"/>
            <w:tcBorders>
              <w:top w:val="nil"/>
              <w:left w:val="nil"/>
              <w:bottom w:val="nil"/>
              <w:right w:val="nil"/>
            </w:tcBorders>
            <w:shd w:val="clear" w:color="auto" w:fill="auto"/>
            <w:noWrap/>
            <w:vAlign w:val="center"/>
            <w:hideMark/>
          </w:tcPr>
          <w:p w14:paraId="1777160C" w14:textId="77777777" w:rsidR="0076360D" w:rsidRPr="004D436B" w:rsidRDefault="0076360D" w:rsidP="00B64833">
            <w:pPr>
              <w:spacing w:after="0" w:line="240" w:lineRule="auto"/>
              <w:rPr>
                <w:rFonts w:cs="Calibri"/>
                <w:sz w:val="16"/>
                <w:szCs w:val="16"/>
              </w:rPr>
            </w:pPr>
            <w:r w:rsidRPr="004D436B">
              <w:rPr>
                <w:rFonts w:cs="Calibri"/>
                <w:sz w:val="16"/>
                <w:szCs w:val="16"/>
              </w:rPr>
              <w:t>1872</w:t>
            </w:r>
          </w:p>
        </w:tc>
        <w:tc>
          <w:tcPr>
            <w:tcW w:w="1701" w:type="dxa"/>
            <w:tcBorders>
              <w:top w:val="nil"/>
              <w:left w:val="nil"/>
              <w:bottom w:val="nil"/>
              <w:right w:val="nil"/>
            </w:tcBorders>
            <w:shd w:val="clear" w:color="auto" w:fill="auto"/>
            <w:vAlign w:val="center"/>
            <w:hideMark/>
          </w:tcPr>
          <w:p w14:paraId="4E959523" w14:textId="77777777" w:rsidR="0076360D" w:rsidRPr="004D436B" w:rsidRDefault="0076360D" w:rsidP="00B64833">
            <w:pPr>
              <w:spacing w:after="0" w:line="240" w:lineRule="auto"/>
              <w:rPr>
                <w:rFonts w:cs="Calibri"/>
                <w:sz w:val="16"/>
                <w:szCs w:val="16"/>
              </w:rPr>
            </w:pPr>
            <w:r w:rsidRPr="004D436B">
              <w:rPr>
                <w:rFonts w:cs="Calibri"/>
                <w:sz w:val="16"/>
                <w:szCs w:val="16"/>
              </w:rPr>
              <w:t>Selwyn, SI</w:t>
            </w:r>
          </w:p>
        </w:tc>
        <w:tc>
          <w:tcPr>
            <w:tcW w:w="1134" w:type="dxa"/>
            <w:tcBorders>
              <w:top w:val="nil"/>
              <w:left w:val="nil"/>
              <w:bottom w:val="nil"/>
              <w:right w:val="nil"/>
            </w:tcBorders>
            <w:shd w:val="clear" w:color="auto" w:fill="auto"/>
            <w:noWrap/>
            <w:vAlign w:val="center"/>
            <w:hideMark/>
          </w:tcPr>
          <w:p w14:paraId="5B874431"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6F4FFBE4" w14:textId="77777777" w:rsidR="0076360D" w:rsidRPr="004D436B" w:rsidRDefault="0076360D" w:rsidP="00B64833">
            <w:pPr>
              <w:spacing w:after="0" w:line="240" w:lineRule="auto"/>
              <w:rPr>
                <w:rFonts w:cs="Calibri"/>
                <w:sz w:val="16"/>
                <w:szCs w:val="16"/>
              </w:rPr>
            </w:pPr>
            <w:r w:rsidRPr="004D436B">
              <w:rPr>
                <w:rFonts w:cs="Calibri"/>
                <w:sz w:val="16"/>
                <w:szCs w:val="16"/>
              </w:rPr>
              <w:t>F</w:t>
            </w:r>
          </w:p>
        </w:tc>
        <w:tc>
          <w:tcPr>
            <w:tcW w:w="2693" w:type="dxa"/>
            <w:tcBorders>
              <w:top w:val="nil"/>
              <w:left w:val="nil"/>
              <w:bottom w:val="nil"/>
              <w:right w:val="nil"/>
            </w:tcBorders>
            <w:vAlign w:val="center"/>
          </w:tcPr>
          <w:p w14:paraId="6A7F4FD7"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3126C83E"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37DCC3E5" w14:textId="77777777" w:rsidR="0076360D" w:rsidRPr="004D436B" w:rsidRDefault="0076360D" w:rsidP="00B64833">
            <w:pPr>
              <w:spacing w:after="0" w:line="240" w:lineRule="auto"/>
              <w:rPr>
                <w:rFonts w:cs="Calibri"/>
                <w:sz w:val="16"/>
                <w:szCs w:val="16"/>
              </w:rPr>
            </w:pPr>
            <w:r w:rsidRPr="004D436B">
              <w:rPr>
                <w:rFonts w:cs="Calibri"/>
                <w:sz w:val="16"/>
                <w:szCs w:val="16"/>
              </w:rPr>
              <w:t>34.2</w:t>
            </w:r>
          </w:p>
        </w:tc>
        <w:tc>
          <w:tcPr>
            <w:tcW w:w="993" w:type="dxa"/>
            <w:tcBorders>
              <w:top w:val="nil"/>
              <w:left w:val="nil"/>
              <w:bottom w:val="nil"/>
              <w:right w:val="nil"/>
            </w:tcBorders>
            <w:shd w:val="clear" w:color="auto" w:fill="auto"/>
            <w:noWrap/>
            <w:vAlign w:val="center"/>
            <w:hideMark/>
          </w:tcPr>
          <w:p w14:paraId="2B540C13" w14:textId="77777777" w:rsidR="0076360D" w:rsidRPr="004D436B" w:rsidRDefault="0076360D" w:rsidP="00B64833">
            <w:pPr>
              <w:spacing w:after="0" w:line="240" w:lineRule="auto"/>
              <w:rPr>
                <w:rFonts w:cs="Calibri"/>
                <w:sz w:val="16"/>
                <w:szCs w:val="16"/>
              </w:rPr>
            </w:pPr>
            <w:r w:rsidRPr="004D436B">
              <w:rPr>
                <w:rFonts w:cs="Calibri"/>
                <w:sz w:val="16"/>
                <w:szCs w:val="16"/>
              </w:rPr>
              <w:t>16.7</w:t>
            </w:r>
          </w:p>
        </w:tc>
      </w:tr>
      <w:tr w:rsidR="0076360D" w:rsidRPr="004D436B" w14:paraId="0DB70C1E" w14:textId="77777777" w:rsidTr="00B64833">
        <w:trPr>
          <w:trHeight w:val="315"/>
        </w:trPr>
        <w:tc>
          <w:tcPr>
            <w:tcW w:w="1135" w:type="dxa"/>
            <w:tcBorders>
              <w:top w:val="nil"/>
              <w:left w:val="nil"/>
              <w:bottom w:val="nil"/>
              <w:right w:val="nil"/>
            </w:tcBorders>
            <w:shd w:val="clear" w:color="auto" w:fill="auto"/>
            <w:noWrap/>
            <w:vAlign w:val="center"/>
            <w:hideMark/>
          </w:tcPr>
          <w:p w14:paraId="451D7A81"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16F180EE" w14:textId="77777777" w:rsidR="0076360D" w:rsidRPr="004D436B" w:rsidRDefault="0076360D" w:rsidP="00B64833">
            <w:pPr>
              <w:spacing w:after="0" w:line="240" w:lineRule="auto"/>
              <w:rPr>
                <w:rFonts w:cs="Calibri"/>
                <w:sz w:val="16"/>
                <w:szCs w:val="16"/>
              </w:rPr>
            </w:pPr>
            <w:r w:rsidRPr="004D436B">
              <w:rPr>
                <w:rFonts w:cs="Calibri"/>
                <w:sz w:val="16"/>
                <w:szCs w:val="16"/>
              </w:rPr>
              <w:t>OR002286</w:t>
            </w:r>
          </w:p>
        </w:tc>
        <w:tc>
          <w:tcPr>
            <w:tcW w:w="1134" w:type="dxa"/>
            <w:tcBorders>
              <w:top w:val="nil"/>
              <w:left w:val="nil"/>
              <w:bottom w:val="nil"/>
              <w:right w:val="nil"/>
            </w:tcBorders>
            <w:shd w:val="clear" w:color="auto" w:fill="auto"/>
            <w:noWrap/>
            <w:vAlign w:val="center"/>
            <w:hideMark/>
          </w:tcPr>
          <w:p w14:paraId="49EBEAAD" w14:textId="77777777" w:rsidR="0076360D" w:rsidRPr="004D436B" w:rsidRDefault="0076360D" w:rsidP="00B64833">
            <w:pPr>
              <w:spacing w:after="0" w:line="240" w:lineRule="auto"/>
              <w:rPr>
                <w:rFonts w:cs="Calibri"/>
                <w:sz w:val="16"/>
                <w:szCs w:val="16"/>
              </w:rPr>
            </w:pPr>
            <w:r w:rsidRPr="004D436B">
              <w:rPr>
                <w:rFonts w:cs="Calibri"/>
                <w:sz w:val="16"/>
                <w:szCs w:val="16"/>
              </w:rPr>
              <w:t>MS10996</w:t>
            </w:r>
          </w:p>
        </w:tc>
        <w:tc>
          <w:tcPr>
            <w:tcW w:w="1276" w:type="dxa"/>
            <w:tcBorders>
              <w:top w:val="nil"/>
              <w:left w:val="nil"/>
              <w:bottom w:val="nil"/>
              <w:right w:val="nil"/>
            </w:tcBorders>
            <w:shd w:val="clear" w:color="auto" w:fill="auto"/>
            <w:noWrap/>
            <w:vAlign w:val="center"/>
            <w:hideMark/>
          </w:tcPr>
          <w:p w14:paraId="7A96BBDF" w14:textId="77777777" w:rsidR="0076360D" w:rsidRPr="004D436B" w:rsidRDefault="0076360D" w:rsidP="00B64833">
            <w:pPr>
              <w:spacing w:after="0" w:line="240" w:lineRule="auto"/>
              <w:rPr>
                <w:rFonts w:cs="Calibri"/>
                <w:sz w:val="16"/>
                <w:szCs w:val="16"/>
              </w:rPr>
            </w:pPr>
            <w:r w:rsidRPr="004D436B">
              <w:rPr>
                <w:rFonts w:cs="Calibri"/>
                <w:sz w:val="16"/>
                <w:szCs w:val="16"/>
              </w:rPr>
              <w:t>Pre-1950s</w:t>
            </w:r>
          </w:p>
        </w:tc>
        <w:tc>
          <w:tcPr>
            <w:tcW w:w="1701" w:type="dxa"/>
            <w:tcBorders>
              <w:top w:val="nil"/>
              <w:left w:val="nil"/>
              <w:bottom w:val="nil"/>
              <w:right w:val="nil"/>
            </w:tcBorders>
            <w:shd w:val="clear" w:color="auto" w:fill="auto"/>
            <w:vAlign w:val="center"/>
            <w:hideMark/>
          </w:tcPr>
          <w:p w14:paraId="03B24FBA"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134" w:type="dxa"/>
            <w:tcBorders>
              <w:top w:val="nil"/>
              <w:left w:val="nil"/>
              <w:bottom w:val="nil"/>
              <w:right w:val="nil"/>
            </w:tcBorders>
            <w:shd w:val="clear" w:color="auto" w:fill="auto"/>
            <w:noWrap/>
            <w:vAlign w:val="center"/>
            <w:hideMark/>
          </w:tcPr>
          <w:p w14:paraId="6AA953D5"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7D01F43B"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4F03842D"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54F29F38"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7AD2FE42" w14:textId="77777777" w:rsidR="0076360D" w:rsidRPr="004D436B" w:rsidRDefault="0076360D" w:rsidP="00B64833">
            <w:pPr>
              <w:spacing w:after="0" w:line="240" w:lineRule="auto"/>
              <w:rPr>
                <w:rFonts w:cs="Calibri"/>
                <w:sz w:val="16"/>
                <w:szCs w:val="16"/>
              </w:rPr>
            </w:pPr>
            <w:r w:rsidRPr="004D436B">
              <w:rPr>
                <w:rFonts w:cs="Calibri"/>
                <w:sz w:val="16"/>
                <w:szCs w:val="16"/>
              </w:rPr>
              <w:t>28.6</w:t>
            </w:r>
          </w:p>
        </w:tc>
        <w:tc>
          <w:tcPr>
            <w:tcW w:w="993" w:type="dxa"/>
            <w:tcBorders>
              <w:top w:val="nil"/>
              <w:left w:val="nil"/>
              <w:bottom w:val="nil"/>
              <w:right w:val="nil"/>
            </w:tcBorders>
            <w:shd w:val="clear" w:color="auto" w:fill="auto"/>
            <w:noWrap/>
            <w:vAlign w:val="center"/>
            <w:hideMark/>
          </w:tcPr>
          <w:p w14:paraId="0B711ECB" w14:textId="77777777" w:rsidR="0076360D" w:rsidRPr="004D436B" w:rsidRDefault="0076360D" w:rsidP="00B64833">
            <w:pPr>
              <w:spacing w:after="0" w:line="240" w:lineRule="auto"/>
              <w:rPr>
                <w:rFonts w:cs="Calibri"/>
                <w:sz w:val="16"/>
                <w:szCs w:val="16"/>
              </w:rPr>
            </w:pPr>
            <w:r w:rsidRPr="004D436B">
              <w:rPr>
                <w:rFonts w:cs="Calibri"/>
                <w:sz w:val="16"/>
                <w:szCs w:val="16"/>
              </w:rPr>
              <w:t>15.7</w:t>
            </w:r>
          </w:p>
        </w:tc>
      </w:tr>
      <w:tr w:rsidR="0076360D" w:rsidRPr="004D436B" w14:paraId="48720DCB" w14:textId="77777777" w:rsidTr="00B64833">
        <w:trPr>
          <w:trHeight w:val="315"/>
        </w:trPr>
        <w:tc>
          <w:tcPr>
            <w:tcW w:w="1135" w:type="dxa"/>
            <w:tcBorders>
              <w:top w:val="nil"/>
              <w:left w:val="nil"/>
              <w:bottom w:val="nil"/>
              <w:right w:val="nil"/>
            </w:tcBorders>
            <w:shd w:val="clear" w:color="auto" w:fill="auto"/>
            <w:noWrap/>
            <w:vAlign w:val="center"/>
            <w:hideMark/>
          </w:tcPr>
          <w:p w14:paraId="4258A17B"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5D37C991" w14:textId="77777777" w:rsidR="0076360D" w:rsidRPr="004D436B" w:rsidRDefault="0076360D" w:rsidP="00B64833">
            <w:pPr>
              <w:spacing w:after="0" w:line="240" w:lineRule="auto"/>
              <w:rPr>
                <w:rFonts w:cs="Calibri"/>
                <w:sz w:val="16"/>
                <w:szCs w:val="16"/>
              </w:rPr>
            </w:pPr>
            <w:r w:rsidRPr="004D436B">
              <w:rPr>
                <w:rFonts w:cs="Calibri"/>
                <w:sz w:val="16"/>
                <w:szCs w:val="16"/>
              </w:rPr>
              <w:t>OR002287</w:t>
            </w:r>
          </w:p>
        </w:tc>
        <w:tc>
          <w:tcPr>
            <w:tcW w:w="1134" w:type="dxa"/>
            <w:tcBorders>
              <w:top w:val="nil"/>
              <w:left w:val="nil"/>
              <w:bottom w:val="nil"/>
              <w:right w:val="nil"/>
            </w:tcBorders>
            <w:shd w:val="clear" w:color="auto" w:fill="auto"/>
            <w:noWrap/>
            <w:vAlign w:val="center"/>
            <w:hideMark/>
          </w:tcPr>
          <w:p w14:paraId="403CB05E" w14:textId="77777777" w:rsidR="0076360D" w:rsidRPr="004D436B" w:rsidRDefault="0076360D" w:rsidP="00B64833">
            <w:pPr>
              <w:spacing w:after="0" w:line="240" w:lineRule="auto"/>
              <w:rPr>
                <w:rFonts w:cs="Calibri"/>
                <w:sz w:val="16"/>
                <w:szCs w:val="16"/>
              </w:rPr>
            </w:pPr>
            <w:r w:rsidRPr="004D436B">
              <w:rPr>
                <w:rFonts w:cs="Calibri"/>
                <w:sz w:val="16"/>
                <w:szCs w:val="16"/>
              </w:rPr>
              <w:t>MS10997</w:t>
            </w:r>
          </w:p>
        </w:tc>
        <w:tc>
          <w:tcPr>
            <w:tcW w:w="1276" w:type="dxa"/>
            <w:tcBorders>
              <w:top w:val="nil"/>
              <w:left w:val="nil"/>
              <w:bottom w:val="nil"/>
              <w:right w:val="nil"/>
            </w:tcBorders>
            <w:shd w:val="clear" w:color="auto" w:fill="auto"/>
            <w:noWrap/>
            <w:vAlign w:val="center"/>
            <w:hideMark/>
          </w:tcPr>
          <w:p w14:paraId="7346E72E" w14:textId="77777777" w:rsidR="0076360D" w:rsidRPr="004D436B" w:rsidRDefault="0076360D" w:rsidP="00B64833">
            <w:pPr>
              <w:spacing w:after="0" w:line="240" w:lineRule="auto"/>
              <w:rPr>
                <w:rFonts w:cs="Calibri"/>
                <w:sz w:val="16"/>
                <w:szCs w:val="16"/>
              </w:rPr>
            </w:pPr>
            <w:r w:rsidRPr="004D436B">
              <w:rPr>
                <w:rFonts w:cs="Calibri"/>
                <w:sz w:val="16"/>
                <w:szCs w:val="16"/>
              </w:rPr>
              <w:t>Pre-1950s</w:t>
            </w:r>
          </w:p>
        </w:tc>
        <w:tc>
          <w:tcPr>
            <w:tcW w:w="1701" w:type="dxa"/>
            <w:tcBorders>
              <w:top w:val="nil"/>
              <w:left w:val="nil"/>
              <w:bottom w:val="nil"/>
              <w:right w:val="nil"/>
            </w:tcBorders>
            <w:shd w:val="clear" w:color="auto" w:fill="auto"/>
            <w:vAlign w:val="center"/>
            <w:hideMark/>
          </w:tcPr>
          <w:p w14:paraId="021FB22C"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134" w:type="dxa"/>
            <w:tcBorders>
              <w:top w:val="nil"/>
              <w:left w:val="nil"/>
              <w:bottom w:val="nil"/>
              <w:right w:val="nil"/>
            </w:tcBorders>
            <w:shd w:val="clear" w:color="auto" w:fill="auto"/>
            <w:noWrap/>
            <w:vAlign w:val="center"/>
            <w:hideMark/>
          </w:tcPr>
          <w:p w14:paraId="1502E92D"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2BB816C1"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504DA575"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4DD14DF3"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71A831F3" w14:textId="77777777" w:rsidR="0076360D" w:rsidRPr="004D436B" w:rsidRDefault="0076360D" w:rsidP="00B64833">
            <w:pPr>
              <w:spacing w:after="0" w:line="240" w:lineRule="auto"/>
              <w:rPr>
                <w:rFonts w:cs="Calibri"/>
                <w:sz w:val="16"/>
                <w:szCs w:val="16"/>
              </w:rPr>
            </w:pPr>
            <w:r w:rsidRPr="004D436B">
              <w:rPr>
                <w:rFonts w:cs="Calibri"/>
                <w:sz w:val="16"/>
                <w:szCs w:val="16"/>
              </w:rPr>
              <w:t>12</w:t>
            </w:r>
          </w:p>
        </w:tc>
        <w:tc>
          <w:tcPr>
            <w:tcW w:w="993" w:type="dxa"/>
            <w:tcBorders>
              <w:top w:val="nil"/>
              <w:left w:val="nil"/>
              <w:bottom w:val="nil"/>
              <w:right w:val="nil"/>
            </w:tcBorders>
            <w:shd w:val="clear" w:color="auto" w:fill="auto"/>
            <w:noWrap/>
            <w:vAlign w:val="center"/>
            <w:hideMark/>
          </w:tcPr>
          <w:p w14:paraId="5C912CD7" w14:textId="77777777" w:rsidR="0076360D" w:rsidRPr="004D436B" w:rsidRDefault="0076360D" w:rsidP="00B64833">
            <w:pPr>
              <w:spacing w:after="0" w:line="240" w:lineRule="auto"/>
              <w:rPr>
                <w:rFonts w:cs="Calibri"/>
                <w:sz w:val="16"/>
                <w:szCs w:val="16"/>
              </w:rPr>
            </w:pPr>
            <w:r w:rsidRPr="004D436B">
              <w:rPr>
                <w:rFonts w:cs="Calibri"/>
                <w:sz w:val="16"/>
                <w:szCs w:val="16"/>
              </w:rPr>
              <w:t>6.3</w:t>
            </w:r>
          </w:p>
        </w:tc>
      </w:tr>
      <w:tr w:rsidR="0076360D" w:rsidRPr="004D436B" w14:paraId="27398CD2" w14:textId="77777777" w:rsidTr="00B64833">
        <w:trPr>
          <w:trHeight w:val="315"/>
        </w:trPr>
        <w:tc>
          <w:tcPr>
            <w:tcW w:w="1135" w:type="dxa"/>
            <w:tcBorders>
              <w:top w:val="nil"/>
              <w:left w:val="nil"/>
              <w:bottom w:val="nil"/>
              <w:right w:val="nil"/>
            </w:tcBorders>
            <w:shd w:val="clear" w:color="auto" w:fill="auto"/>
            <w:noWrap/>
            <w:vAlign w:val="center"/>
            <w:hideMark/>
          </w:tcPr>
          <w:p w14:paraId="5A880ED8"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30AE561A" w14:textId="77777777" w:rsidR="0076360D" w:rsidRPr="004D436B" w:rsidRDefault="0076360D" w:rsidP="00B64833">
            <w:pPr>
              <w:spacing w:after="0" w:line="240" w:lineRule="auto"/>
              <w:rPr>
                <w:rFonts w:cs="Calibri"/>
                <w:sz w:val="16"/>
                <w:szCs w:val="16"/>
              </w:rPr>
            </w:pPr>
            <w:r w:rsidRPr="004D436B">
              <w:rPr>
                <w:rFonts w:cs="Calibri"/>
                <w:sz w:val="16"/>
                <w:szCs w:val="16"/>
              </w:rPr>
              <w:t>OR002289</w:t>
            </w:r>
          </w:p>
        </w:tc>
        <w:tc>
          <w:tcPr>
            <w:tcW w:w="1134" w:type="dxa"/>
            <w:tcBorders>
              <w:top w:val="nil"/>
              <w:left w:val="nil"/>
              <w:bottom w:val="nil"/>
              <w:right w:val="nil"/>
            </w:tcBorders>
            <w:shd w:val="clear" w:color="auto" w:fill="auto"/>
            <w:noWrap/>
            <w:vAlign w:val="center"/>
            <w:hideMark/>
          </w:tcPr>
          <w:p w14:paraId="2B29F0EC" w14:textId="77777777" w:rsidR="0076360D" w:rsidRPr="004D436B" w:rsidRDefault="0076360D" w:rsidP="00B64833">
            <w:pPr>
              <w:spacing w:after="0" w:line="240" w:lineRule="auto"/>
              <w:rPr>
                <w:rFonts w:cs="Calibri"/>
                <w:sz w:val="16"/>
                <w:szCs w:val="16"/>
              </w:rPr>
            </w:pPr>
            <w:r w:rsidRPr="004D436B">
              <w:rPr>
                <w:rFonts w:cs="Calibri"/>
                <w:sz w:val="16"/>
                <w:szCs w:val="16"/>
              </w:rPr>
              <w:t>MS10998</w:t>
            </w:r>
          </w:p>
        </w:tc>
        <w:tc>
          <w:tcPr>
            <w:tcW w:w="1276" w:type="dxa"/>
            <w:tcBorders>
              <w:top w:val="nil"/>
              <w:left w:val="nil"/>
              <w:bottom w:val="nil"/>
              <w:right w:val="nil"/>
            </w:tcBorders>
            <w:shd w:val="clear" w:color="auto" w:fill="auto"/>
            <w:noWrap/>
            <w:vAlign w:val="center"/>
            <w:hideMark/>
          </w:tcPr>
          <w:p w14:paraId="030C6089" w14:textId="77777777" w:rsidR="0076360D" w:rsidRPr="004D436B" w:rsidRDefault="0076360D" w:rsidP="00B64833">
            <w:pPr>
              <w:spacing w:after="0" w:line="240" w:lineRule="auto"/>
              <w:rPr>
                <w:rFonts w:cs="Calibri"/>
                <w:sz w:val="16"/>
                <w:szCs w:val="16"/>
              </w:rPr>
            </w:pPr>
            <w:r w:rsidRPr="004D436B">
              <w:rPr>
                <w:rFonts w:cs="Calibri"/>
                <w:sz w:val="16"/>
                <w:szCs w:val="16"/>
              </w:rPr>
              <w:t>Pre-1950s</w:t>
            </w:r>
          </w:p>
        </w:tc>
        <w:tc>
          <w:tcPr>
            <w:tcW w:w="1701" w:type="dxa"/>
            <w:tcBorders>
              <w:top w:val="nil"/>
              <w:left w:val="nil"/>
              <w:bottom w:val="nil"/>
              <w:right w:val="nil"/>
            </w:tcBorders>
            <w:shd w:val="clear" w:color="auto" w:fill="auto"/>
            <w:vAlign w:val="center"/>
            <w:hideMark/>
          </w:tcPr>
          <w:p w14:paraId="0CE0103C"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134" w:type="dxa"/>
            <w:tcBorders>
              <w:top w:val="nil"/>
              <w:left w:val="nil"/>
              <w:bottom w:val="nil"/>
              <w:right w:val="nil"/>
            </w:tcBorders>
            <w:shd w:val="clear" w:color="auto" w:fill="auto"/>
            <w:noWrap/>
            <w:vAlign w:val="center"/>
            <w:hideMark/>
          </w:tcPr>
          <w:p w14:paraId="0ADB8493"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2279BD68"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33640A57"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1FED6A19"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720C074A" w14:textId="77777777" w:rsidR="0076360D" w:rsidRPr="004D436B" w:rsidRDefault="0076360D" w:rsidP="00B64833">
            <w:pPr>
              <w:spacing w:after="0" w:line="240" w:lineRule="auto"/>
              <w:rPr>
                <w:rFonts w:cs="Calibri"/>
                <w:sz w:val="16"/>
                <w:szCs w:val="16"/>
              </w:rPr>
            </w:pPr>
            <w:r w:rsidRPr="004D436B">
              <w:rPr>
                <w:rFonts w:cs="Calibri"/>
                <w:sz w:val="16"/>
                <w:szCs w:val="16"/>
              </w:rPr>
              <w:t>6</w:t>
            </w:r>
          </w:p>
        </w:tc>
        <w:tc>
          <w:tcPr>
            <w:tcW w:w="993" w:type="dxa"/>
            <w:tcBorders>
              <w:top w:val="nil"/>
              <w:left w:val="nil"/>
              <w:bottom w:val="nil"/>
              <w:right w:val="nil"/>
            </w:tcBorders>
            <w:shd w:val="clear" w:color="auto" w:fill="auto"/>
            <w:noWrap/>
            <w:vAlign w:val="center"/>
            <w:hideMark/>
          </w:tcPr>
          <w:p w14:paraId="5280834A" w14:textId="77777777" w:rsidR="0076360D" w:rsidRPr="004D436B" w:rsidRDefault="0076360D" w:rsidP="00B64833">
            <w:pPr>
              <w:spacing w:after="0" w:line="240" w:lineRule="auto"/>
              <w:rPr>
                <w:rFonts w:cs="Calibri"/>
                <w:sz w:val="16"/>
                <w:szCs w:val="16"/>
              </w:rPr>
            </w:pPr>
            <w:r w:rsidRPr="004D436B">
              <w:rPr>
                <w:rFonts w:cs="Calibri"/>
                <w:sz w:val="16"/>
                <w:szCs w:val="16"/>
              </w:rPr>
              <w:t>4.3</w:t>
            </w:r>
          </w:p>
        </w:tc>
      </w:tr>
      <w:tr w:rsidR="0076360D" w:rsidRPr="004D436B" w14:paraId="572A3920" w14:textId="77777777" w:rsidTr="00B64833">
        <w:trPr>
          <w:trHeight w:val="315"/>
        </w:trPr>
        <w:tc>
          <w:tcPr>
            <w:tcW w:w="1135" w:type="dxa"/>
            <w:tcBorders>
              <w:top w:val="nil"/>
              <w:left w:val="nil"/>
              <w:bottom w:val="nil"/>
              <w:right w:val="nil"/>
            </w:tcBorders>
            <w:shd w:val="clear" w:color="auto" w:fill="auto"/>
            <w:noWrap/>
            <w:vAlign w:val="center"/>
            <w:hideMark/>
          </w:tcPr>
          <w:p w14:paraId="65DC0D15"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45EED2B1" w14:textId="77777777" w:rsidR="0076360D" w:rsidRPr="004D436B" w:rsidRDefault="0076360D" w:rsidP="00B64833">
            <w:pPr>
              <w:spacing w:after="0" w:line="240" w:lineRule="auto"/>
              <w:rPr>
                <w:rFonts w:cs="Calibri"/>
                <w:sz w:val="16"/>
                <w:szCs w:val="16"/>
              </w:rPr>
            </w:pPr>
            <w:r w:rsidRPr="004D436B">
              <w:rPr>
                <w:rFonts w:cs="Calibri"/>
                <w:sz w:val="16"/>
                <w:szCs w:val="16"/>
              </w:rPr>
              <w:t>OR004737</w:t>
            </w:r>
          </w:p>
        </w:tc>
        <w:tc>
          <w:tcPr>
            <w:tcW w:w="1134" w:type="dxa"/>
            <w:tcBorders>
              <w:top w:val="nil"/>
              <w:left w:val="nil"/>
              <w:bottom w:val="nil"/>
              <w:right w:val="nil"/>
            </w:tcBorders>
            <w:shd w:val="clear" w:color="auto" w:fill="auto"/>
            <w:noWrap/>
            <w:vAlign w:val="center"/>
            <w:hideMark/>
          </w:tcPr>
          <w:p w14:paraId="7615B800" w14:textId="77777777" w:rsidR="0076360D" w:rsidRPr="004D436B" w:rsidRDefault="0076360D" w:rsidP="00B64833">
            <w:pPr>
              <w:spacing w:after="0" w:line="240" w:lineRule="auto"/>
              <w:rPr>
                <w:rFonts w:cs="Calibri"/>
                <w:sz w:val="16"/>
                <w:szCs w:val="16"/>
              </w:rPr>
            </w:pPr>
            <w:r w:rsidRPr="004D436B">
              <w:rPr>
                <w:rFonts w:cs="Calibri"/>
                <w:sz w:val="16"/>
                <w:szCs w:val="16"/>
              </w:rPr>
              <w:t>MS10999</w:t>
            </w:r>
          </w:p>
        </w:tc>
        <w:tc>
          <w:tcPr>
            <w:tcW w:w="1276" w:type="dxa"/>
            <w:tcBorders>
              <w:top w:val="nil"/>
              <w:left w:val="nil"/>
              <w:bottom w:val="nil"/>
              <w:right w:val="nil"/>
            </w:tcBorders>
            <w:shd w:val="clear" w:color="auto" w:fill="auto"/>
            <w:noWrap/>
            <w:vAlign w:val="center"/>
            <w:hideMark/>
          </w:tcPr>
          <w:p w14:paraId="3A40C0D3" w14:textId="77777777" w:rsidR="0076360D" w:rsidRPr="004D436B" w:rsidRDefault="0076360D" w:rsidP="00B64833">
            <w:pPr>
              <w:spacing w:after="0" w:line="240" w:lineRule="auto"/>
              <w:rPr>
                <w:rFonts w:cs="Calibri"/>
                <w:sz w:val="16"/>
                <w:szCs w:val="16"/>
              </w:rPr>
            </w:pPr>
            <w:r w:rsidRPr="004D436B">
              <w:rPr>
                <w:rFonts w:cs="Calibri"/>
                <w:sz w:val="16"/>
                <w:szCs w:val="16"/>
              </w:rPr>
              <w:t>Pre-1950s</w:t>
            </w:r>
          </w:p>
        </w:tc>
        <w:tc>
          <w:tcPr>
            <w:tcW w:w="1701" w:type="dxa"/>
            <w:tcBorders>
              <w:top w:val="nil"/>
              <w:left w:val="nil"/>
              <w:bottom w:val="nil"/>
              <w:right w:val="nil"/>
            </w:tcBorders>
            <w:shd w:val="clear" w:color="auto" w:fill="auto"/>
            <w:vAlign w:val="center"/>
            <w:hideMark/>
          </w:tcPr>
          <w:p w14:paraId="61323CFC"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134" w:type="dxa"/>
            <w:tcBorders>
              <w:top w:val="nil"/>
              <w:left w:val="nil"/>
              <w:bottom w:val="nil"/>
              <w:right w:val="nil"/>
            </w:tcBorders>
            <w:shd w:val="clear" w:color="auto" w:fill="auto"/>
            <w:noWrap/>
            <w:vAlign w:val="center"/>
            <w:hideMark/>
          </w:tcPr>
          <w:p w14:paraId="5F5A83AF"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2E7ABF3F"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3607923A"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5B8199B4"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15F2780B" w14:textId="77777777" w:rsidR="0076360D" w:rsidRPr="004D436B" w:rsidRDefault="0076360D" w:rsidP="00B64833">
            <w:pPr>
              <w:spacing w:after="0" w:line="240" w:lineRule="auto"/>
              <w:rPr>
                <w:rFonts w:cs="Calibri"/>
                <w:sz w:val="16"/>
                <w:szCs w:val="16"/>
              </w:rPr>
            </w:pPr>
            <w:r w:rsidRPr="004D436B">
              <w:rPr>
                <w:rFonts w:cs="Calibri"/>
                <w:sz w:val="16"/>
                <w:szCs w:val="16"/>
              </w:rPr>
              <w:t>36.1</w:t>
            </w:r>
          </w:p>
        </w:tc>
        <w:tc>
          <w:tcPr>
            <w:tcW w:w="993" w:type="dxa"/>
            <w:tcBorders>
              <w:top w:val="nil"/>
              <w:left w:val="nil"/>
              <w:bottom w:val="nil"/>
              <w:right w:val="nil"/>
            </w:tcBorders>
            <w:shd w:val="clear" w:color="auto" w:fill="auto"/>
            <w:noWrap/>
            <w:vAlign w:val="center"/>
            <w:hideMark/>
          </w:tcPr>
          <w:p w14:paraId="11F3F5D2" w14:textId="77777777" w:rsidR="0076360D" w:rsidRPr="004D436B" w:rsidRDefault="0076360D" w:rsidP="00B64833">
            <w:pPr>
              <w:spacing w:after="0" w:line="240" w:lineRule="auto"/>
              <w:rPr>
                <w:rFonts w:cs="Calibri"/>
                <w:sz w:val="16"/>
                <w:szCs w:val="16"/>
              </w:rPr>
            </w:pPr>
            <w:r w:rsidRPr="004D436B">
              <w:rPr>
                <w:rFonts w:cs="Calibri"/>
                <w:sz w:val="16"/>
                <w:szCs w:val="16"/>
              </w:rPr>
              <w:t>11.5</w:t>
            </w:r>
          </w:p>
        </w:tc>
      </w:tr>
      <w:tr w:rsidR="0076360D" w:rsidRPr="004D436B" w14:paraId="183B8AA7" w14:textId="77777777" w:rsidTr="00B64833">
        <w:trPr>
          <w:trHeight w:val="315"/>
        </w:trPr>
        <w:tc>
          <w:tcPr>
            <w:tcW w:w="1135" w:type="dxa"/>
            <w:tcBorders>
              <w:top w:val="nil"/>
              <w:left w:val="nil"/>
              <w:bottom w:val="nil"/>
              <w:right w:val="nil"/>
            </w:tcBorders>
            <w:shd w:val="clear" w:color="auto" w:fill="auto"/>
            <w:noWrap/>
            <w:vAlign w:val="center"/>
            <w:hideMark/>
          </w:tcPr>
          <w:p w14:paraId="09DE778A"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369CA6BA" w14:textId="77777777" w:rsidR="0076360D" w:rsidRPr="004D436B" w:rsidRDefault="0076360D" w:rsidP="00B64833">
            <w:pPr>
              <w:spacing w:after="0" w:line="240" w:lineRule="auto"/>
              <w:rPr>
                <w:rFonts w:cs="Calibri"/>
                <w:sz w:val="16"/>
                <w:szCs w:val="16"/>
              </w:rPr>
            </w:pPr>
            <w:r w:rsidRPr="004D436B">
              <w:rPr>
                <w:rFonts w:cs="Calibri"/>
                <w:sz w:val="16"/>
                <w:szCs w:val="16"/>
              </w:rPr>
              <w:t>OR002291</w:t>
            </w:r>
          </w:p>
        </w:tc>
        <w:tc>
          <w:tcPr>
            <w:tcW w:w="1134" w:type="dxa"/>
            <w:tcBorders>
              <w:top w:val="nil"/>
              <w:left w:val="nil"/>
              <w:bottom w:val="nil"/>
              <w:right w:val="nil"/>
            </w:tcBorders>
            <w:shd w:val="clear" w:color="auto" w:fill="auto"/>
            <w:noWrap/>
            <w:vAlign w:val="center"/>
            <w:hideMark/>
          </w:tcPr>
          <w:p w14:paraId="32B4ECE3" w14:textId="77777777" w:rsidR="0076360D" w:rsidRPr="004D436B" w:rsidRDefault="0076360D" w:rsidP="00B64833">
            <w:pPr>
              <w:spacing w:after="0" w:line="240" w:lineRule="auto"/>
              <w:rPr>
                <w:rFonts w:cs="Calibri"/>
                <w:sz w:val="16"/>
                <w:szCs w:val="16"/>
              </w:rPr>
            </w:pPr>
            <w:r w:rsidRPr="004D436B">
              <w:rPr>
                <w:rFonts w:cs="Calibri"/>
                <w:sz w:val="16"/>
                <w:szCs w:val="16"/>
              </w:rPr>
              <w:t>MS11000</w:t>
            </w:r>
          </w:p>
        </w:tc>
        <w:tc>
          <w:tcPr>
            <w:tcW w:w="1276" w:type="dxa"/>
            <w:tcBorders>
              <w:top w:val="nil"/>
              <w:left w:val="nil"/>
              <w:bottom w:val="nil"/>
              <w:right w:val="nil"/>
            </w:tcBorders>
            <w:shd w:val="clear" w:color="auto" w:fill="auto"/>
            <w:noWrap/>
            <w:vAlign w:val="center"/>
            <w:hideMark/>
          </w:tcPr>
          <w:p w14:paraId="61F08699" w14:textId="77777777" w:rsidR="0076360D" w:rsidRPr="004D436B" w:rsidRDefault="0076360D" w:rsidP="00B64833">
            <w:pPr>
              <w:spacing w:after="0" w:line="240" w:lineRule="auto"/>
              <w:rPr>
                <w:rFonts w:cs="Calibri"/>
                <w:sz w:val="16"/>
                <w:szCs w:val="16"/>
              </w:rPr>
            </w:pPr>
            <w:r w:rsidRPr="004D436B">
              <w:rPr>
                <w:rFonts w:cs="Calibri"/>
                <w:sz w:val="16"/>
                <w:szCs w:val="16"/>
              </w:rPr>
              <w:t>Pre-1950s</w:t>
            </w:r>
          </w:p>
        </w:tc>
        <w:tc>
          <w:tcPr>
            <w:tcW w:w="1701" w:type="dxa"/>
            <w:tcBorders>
              <w:top w:val="nil"/>
              <w:left w:val="nil"/>
              <w:bottom w:val="nil"/>
              <w:right w:val="nil"/>
            </w:tcBorders>
            <w:shd w:val="clear" w:color="auto" w:fill="auto"/>
            <w:vAlign w:val="center"/>
            <w:hideMark/>
          </w:tcPr>
          <w:p w14:paraId="63687605"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134" w:type="dxa"/>
            <w:tcBorders>
              <w:top w:val="nil"/>
              <w:left w:val="nil"/>
              <w:bottom w:val="nil"/>
              <w:right w:val="nil"/>
            </w:tcBorders>
            <w:shd w:val="clear" w:color="auto" w:fill="auto"/>
            <w:noWrap/>
            <w:vAlign w:val="center"/>
            <w:hideMark/>
          </w:tcPr>
          <w:p w14:paraId="398480DF"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2B50C9CC"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555A6855"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08615AD3"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r w:rsidRPr="004D436B">
              <w:rPr>
                <w:rFonts w:cs="Calibri"/>
                <w:i/>
                <w:iCs/>
                <w:sz w:val="16"/>
                <w:szCs w:val="16"/>
              </w:rPr>
              <w:t xml:space="preserve"> (sub-adult)</w:t>
            </w:r>
          </w:p>
        </w:tc>
        <w:tc>
          <w:tcPr>
            <w:tcW w:w="1275" w:type="dxa"/>
            <w:tcBorders>
              <w:top w:val="nil"/>
              <w:left w:val="nil"/>
              <w:bottom w:val="nil"/>
              <w:right w:val="nil"/>
            </w:tcBorders>
            <w:shd w:val="clear" w:color="auto" w:fill="auto"/>
            <w:noWrap/>
            <w:vAlign w:val="center"/>
            <w:hideMark/>
          </w:tcPr>
          <w:p w14:paraId="19E6113E" w14:textId="77777777" w:rsidR="0076360D" w:rsidRPr="004D436B" w:rsidRDefault="0076360D" w:rsidP="00B64833">
            <w:pPr>
              <w:spacing w:after="0" w:line="240" w:lineRule="auto"/>
              <w:rPr>
                <w:rFonts w:cs="Calibri"/>
                <w:sz w:val="16"/>
                <w:szCs w:val="16"/>
              </w:rPr>
            </w:pPr>
            <w:r w:rsidRPr="004D436B">
              <w:rPr>
                <w:rFonts w:cs="Calibri"/>
                <w:sz w:val="16"/>
                <w:szCs w:val="16"/>
              </w:rPr>
              <w:t>13.4</w:t>
            </w:r>
          </w:p>
        </w:tc>
        <w:tc>
          <w:tcPr>
            <w:tcW w:w="993" w:type="dxa"/>
            <w:tcBorders>
              <w:top w:val="nil"/>
              <w:left w:val="nil"/>
              <w:bottom w:val="nil"/>
              <w:right w:val="nil"/>
            </w:tcBorders>
            <w:shd w:val="clear" w:color="auto" w:fill="auto"/>
            <w:noWrap/>
            <w:vAlign w:val="center"/>
            <w:hideMark/>
          </w:tcPr>
          <w:p w14:paraId="2A304108" w14:textId="77777777" w:rsidR="0076360D" w:rsidRPr="004D436B" w:rsidRDefault="0076360D" w:rsidP="00B64833">
            <w:pPr>
              <w:spacing w:after="0" w:line="240" w:lineRule="auto"/>
              <w:rPr>
                <w:rFonts w:cs="Calibri"/>
                <w:sz w:val="16"/>
                <w:szCs w:val="16"/>
              </w:rPr>
            </w:pPr>
            <w:r w:rsidRPr="004D436B">
              <w:rPr>
                <w:rFonts w:cs="Calibri"/>
                <w:sz w:val="16"/>
                <w:szCs w:val="16"/>
              </w:rPr>
              <w:t>13.4</w:t>
            </w:r>
          </w:p>
        </w:tc>
      </w:tr>
      <w:tr w:rsidR="0076360D" w:rsidRPr="004D436B" w14:paraId="307EE56F" w14:textId="77777777" w:rsidTr="00B64833">
        <w:trPr>
          <w:trHeight w:val="315"/>
        </w:trPr>
        <w:tc>
          <w:tcPr>
            <w:tcW w:w="1135" w:type="dxa"/>
            <w:tcBorders>
              <w:top w:val="nil"/>
              <w:left w:val="nil"/>
              <w:bottom w:val="nil"/>
              <w:right w:val="nil"/>
            </w:tcBorders>
            <w:shd w:val="clear" w:color="auto" w:fill="auto"/>
            <w:noWrap/>
            <w:vAlign w:val="center"/>
            <w:hideMark/>
          </w:tcPr>
          <w:p w14:paraId="3F42EBBB"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055A2E38" w14:textId="77777777" w:rsidR="0076360D" w:rsidRPr="004D436B" w:rsidRDefault="0076360D" w:rsidP="00B64833">
            <w:pPr>
              <w:spacing w:after="0" w:line="240" w:lineRule="auto"/>
              <w:rPr>
                <w:rFonts w:cs="Calibri"/>
                <w:sz w:val="16"/>
                <w:szCs w:val="16"/>
              </w:rPr>
            </w:pPr>
            <w:r w:rsidRPr="004D436B">
              <w:rPr>
                <w:rFonts w:cs="Calibri"/>
                <w:sz w:val="16"/>
                <w:szCs w:val="16"/>
              </w:rPr>
              <w:t>DM622-S</w:t>
            </w:r>
          </w:p>
        </w:tc>
        <w:tc>
          <w:tcPr>
            <w:tcW w:w="1134" w:type="dxa"/>
            <w:tcBorders>
              <w:top w:val="nil"/>
              <w:left w:val="nil"/>
              <w:bottom w:val="nil"/>
              <w:right w:val="nil"/>
            </w:tcBorders>
            <w:shd w:val="clear" w:color="auto" w:fill="auto"/>
            <w:noWrap/>
            <w:vAlign w:val="center"/>
            <w:hideMark/>
          </w:tcPr>
          <w:p w14:paraId="6FABC02E" w14:textId="77777777" w:rsidR="0076360D" w:rsidRPr="004D436B" w:rsidRDefault="0076360D" w:rsidP="00B64833">
            <w:pPr>
              <w:spacing w:after="0" w:line="240" w:lineRule="auto"/>
              <w:rPr>
                <w:rFonts w:cs="Calibri"/>
                <w:sz w:val="16"/>
                <w:szCs w:val="16"/>
              </w:rPr>
            </w:pPr>
            <w:r w:rsidRPr="004D436B">
              <w:rPr>
                <w:rFonts w:cs="Calibri"/>
                <w:sz w:val="16"/>
                <w:szCs w:val="16"/>
              </w:rPr>
              <w:t>MS11001</w:t>
            </w:r>
          </w:p>
        </w:tc>
        <w:tc>
          <w:tcPr>
            <w:tcW w:w="1276" w:type="dxa"/>
            <w:tcBorders>
              <w:top w:val="nil"/>
              <w:left w:val="nil"/>
              <w:bottom w:val="nil"/>
              <w:right w:val="nil"/>
            </w:tcBorders>
            <w:shd w:val="clear" w:color="auto" w:fill="auto"/>
            <w:noWrap/>
            <w:vAlign w:val="center"/>
            <w:hideMark/>
          </w:tcPr>
          <w:p w14:paraId="2AF89A80" w14:textId="77777777" w:rsidR="0076360D" w:rsidRPr="004D436B" w:rsidRDefault="0076360D" w:rsidP="00B64833">
            <w:pPr>
              <w:spacing w:after="0" w:line="240" w:lineRule="auto"/>
              <w:rPr>
                <w:rFonts w:cs="Calibri"/>
                <w:sz w:val="16"/>
                <w:szCs w:val="16"/>
              </w:rPr>
            </w:pPr>
            <w:r w:rsidRPr="004D436B">
              <w:rPr>
                <w:rFonts w:cs="Calibri"/>
                <w:sz w:val="16"/>
                <w:szCs w:val="16"/>
              </w:rPr>
              <w:t>Jan 1959</w:t>
            </w:r>
          </w:p>
        </w:tc>
        <w:tc>
          <w:tcPr>
            <w:tcW w:w="1701" w:type="dxa"/>
            <w:tcBorders>
              <w:top w:val="nil"/>
              <w:left w:val="nil"/>
              <w:bottom w:val="nil"/>
              <w:right w:val="nil"/>
            </w:tcBorders>
            <w:shd w:val="clear" w:color="auto" w:fill="auto"/>
            <w:vAlign w:val="center"/>
            <w:hideMark/>
          </w:tcPr>
          <w:p w14:paraId="1E4BE8A9" w14:textId="77777777" w:rsidR="0076360D" w:rsidRPr="004D436B" w:rsidRDefault="0076360D" w:rsidP="00B64833">
            <w:pPr>
              <w:spacing w:after="0" w:line="240" w:lineRule="auto"/>
              <w:rPr>
                <w:rFonts w:cs="Calibri"/>
                <w:sz w:val="16"/>
                <w:szCs w:val="16"/>
              </w:rPr>
            </w:pPr>
            <w:r w:rsidRPr="004D436B">
              <w:rPr>
                <w:rFonts w:cs="Calibri"/>
                <w:sz w:val="16"/>
                <w:szCs w:val="16"/>
              </w:rPr>
              <w:t>Manukau Harbour, NI</w:t>
            </w:r>
          </w:p>
        </w:tc>
        <w:tc>
          <w:tcPr>
            <w:tcW w:w="1134" w:type="dxa"/>
            <w:tcBorders>
              <w:top w:val="nil"/>
              <w:left w:val="nil"/>
              <w:bottom w:val="nil"/>
              <w:right w:val="nil"/>
            </w:tcBorders>
            <w:shd w:val="clear" w:color="auto" w:fill="auto"/>
            <w:noWrap/>
            <w:vAlign w:val="center"/>
            <w:hideMark/>
          </w:tcPr>
          <w:p w14:paraId="61294BCC" w14:textId="77777777" w:rsidR="0076360D" w:rsidRPr="004D436B" w:rsidRDefault="0076360D" w:rsidP="00B64833">
            <w:pPr>
              <w:spacing w:after="0" w:line="240" w:lineRule="auto"/>
              <w:rPr>
                <w:rFonts w:cs="Calibri"/>
                <w:sz w:val="16"/>
                <w:szCs w:val="16"/>
              </w:rPr>
            </w:pPr>
            <w:r w:rsidRPr="004D436B">
              <w:rPr>
                <w:rFonts w:cs="Calibri"/>
                <w:sz w:val="16"/>
                <w:szCs w:val="16"/>
              </w:rPr>
              <w:t>Skeletal</w:t>
            </w:r>
          </w:p>
        </w:tc>
        <w:tc>
          <w:tcPr>
            <w:tcW w:w="709" w:type="dxa"/>
            <w:tcBorders>
              <w:top w:val="nil"/>
              <w:left w:val="nil"/>
              <w:bottom w:val="nil"/>
              <w:right w:val="nil"/>
            </w:tcBorders>
            <w:shd w:val="clear" w:color="auto" w:fill="auto"/>
            <w:noWrap/>
            <w:vAlign w:val="center"/>
            <w:hideMark/>
          </w:tcPr>
          <w:p w14:paraId="084DB7FD"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28982773" w14:textId="77777777" w:rsidR="0076360D" w:rsidRPr="004D436B" w:rsidRDefault="0076360D" w:rsidP="00B64833">
            <w:pPr>
              <w:spacing w:after="0" w:line="240" w:lineRule="auto"/>
              <w:rPr>
                <w:rFonts w:cs="Calibri"/>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702E25A4"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275" w:type="dxa"/>
            <w:tcBorders>
              <w:top w:val="nil"/>
              <w:left w:val="nil"/>
              <w:bottom w:val="nil"/>
              <w:right w:val="nil"/>
            </w:tcBorders>
            <w:shd w:val="clear" w:color="auto" w:fill="auto"/>
            <w:noWrap/>
            <w:vAlign w:val="center"/>
            <w:hideMark/>
          </w:tcPr>
          <w:p w14:paraId="3566EDA1" w14:textId="77777777" w:rsidR="0076360D" w:rsidRPr="004D436B" w:rsidRDefault="0076360D" w:rsidP="00B64833">
            <w:pPr>
              <w:spacing w:after="0" w:line="240" w:lineRule="auto"/>
              <w:rPr>
                <w:rFonts w:cs="Calibri"/>
                <w:sz w:val="16"/>
                <w:szCs w:val="16"/>
              </w:rPr>
            </w:pPr>
            <w:r w:rsidRPr="004D436B">
              <w:rPr>
                <w:rFonts w:cs="Calibri"/>
                <w:sz w:val="16"/>
                <w:szCs w:val="16"/>
              </w:rPr>
              <w:t>10.6</w:t>
            </w:r>
          </w:p>
        </w:tc>
        <w:tc>
          <w:tcPr>
            <w:tcW w:w="993" w:type="dxa"/>
            <w:tcBorders>
              <w:top w:val="nil"/>
              <w:left w:val="nil"/>
              <w:bottom w:val="nil"/>
              <w:right w:val="nil"/>
            </w:tcBorders>
            <w:shd w:val="clear" w:color="auto" w:fill="auto"/>
            <w:noWrap/>
            <w:vAlign w:val="center"/>
            <w:hideMark/>
          </w:tcPr>
          <w:p w14:paraId="48B70670" w14:textId="77777777" w:rsidR="0076360D" w:rsidRPr="004D436B" w:rsidRDefault="0076360D" w:rsidP="00B64833">
            <w:pPr>
              <w:spacing w:after="0" w:line="240" w:lineRule="auto"/>
              <w:rPr>
                <w:rFonts w:cs="Calibri"/>
                <w:sz w:val="16"/>
                <w:szCs w:val="16"/>
              </w:rPr>
            </w:pPr>
            <w:r w:rsidRPr="004D436B">
              <w:rPr>
                <w:rFonts w:cs="Calibri"/>
                <w:sz w:val="16"/>
                <w:szCs w:val="16"/>
              </w:rPr>
              <w:t>10.6</w:t>
            </w:r>
          </w:p>
        </w:tc>
      </w:tr>
      <w:tr w:rsidR="0076360D" w:rsidRPr="004D436B" w14:paraId="29F8C435" w14:textId="77777777" w:rsidTr="00B64833">
        <w:trPr>
          <w:trHeight w:val="315"/>
        </w:trPr>
        <w:tc>
          <w:tcPr>
            <w:tcW w:w="1135" w:type="dxa"/>
            <w:tcBorders>
              <w:top w:val="nil"/>
              <w:left w:val="nil"/>
              <w:bottom w:val="nil"/>
              <w:right w:val="nil"/>
            </w:tcBorders>
            <w:shd w:val="clear" w:color="auto" w:fill="auto"/>
            <w:noWrap/>
            <w:vAlign w:val="center"/>
            <w:hideMark/>
          </w:tcPr>
          <w:p w14:paraId="0F3498A3"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6FD0595D" w14:textId="77777777" w:rsidR="0076360D" w:rsidRPr="004D436B" w:rsidRDefault="0076360D" w:rsidP="00B64833">
            <w:pPr>
              <w:spacing w:after="0" w:line="240" w:lineRule="auto"/>
              <w:rPr>
                <w:rFonts w:cs="Calibri"/>
                <w:sz w:val="16"/>
                <w:szCs w:val="16"/>
              </w:rPr>
            </w:pPr>
            <w:r w:rsidRPr="004D436B">
              <w:rPr>
                <w:rFonts w:cs="Calibri"/>
                <w:sz w:val="16"/>
                <w:szCs w:val="16"/>
              </w:rPr>
              <w:t>OR22726</w:t>
            </w:r>
          </w:p>
        </w:tc>
        <w:tc>
          <w:tcPr>
            <w:tcW w:w="1134" w:type="dxa"/>
            <w:tcBorders>
              <w:top w:val="nil"/>
              <w:left w:val="nil"/>
              <w:bottom w:val="nil"/>
              <w:right w:val="nil"/>
            </w:tcBorders>
            <w:shd w:val="clear" w:color="auto" w:fill="auto"/>
            <w:noWrap/>
            <w:vAlign w:val="center"/>
            <w:hideMark/>
          </w:tcPr>
          <w:p w14:paraId="27012ECF" w14:textId="77777777" w:rsidR="0076360D" w:rsidRPr="004D436B" w:rsidRDefault="0076360D" w:rsidP="00B64833">
            <w:pPr>
              <w:spacing w:after="0" w:line="240" w:lineRule="auto"/>
              <w:rPr>
                <w:rFonts w:cs="Calibri"/>
                <w:sz w:val="16"/>
                <w:szCs w:val="16"/>
              </w:rPr>
            </w:pPr>
            <w:r w:rsidRPr="004D436B">
              <w:rPr>
                <w:rFonts w:cs="Calibri"/>
                <w:sz w:val="16"/>
                <w:szCs w:val="16"/>
              </w:rPr>
              <w:t>MS11002</w:t>
            </w:r>
          </w:p>
        </w:tc>
        <w:tc>
          <w:tcPr>
            <w:tcW w:w="1276" w:type="dxa"/>
            <w:tcBorders>
              <w:top w:val="nil"/>
              <w:left w:val="nil"/>
              <w:bottom w:val="nil"/>
              <w:right w:val="nil"/>
            </w:tcBorders>
            <w:shd w:val="clear" w:color="auto" w:fill="auto"/>
            <w:noWrap/>
            <w:vAlign w:val="center"/>
            <w:hideMark/>
          </w:tcPr>
          <w:p w14:paraId="736D95EF" w14:textId="77777777" w:rsidR="0076360D" w:rsidRPr="004D436B" w:rsidRDefault="0076360D" w:rsidP="00B64833">
            <w:pPr>
              <w:spacing w:after="0" w:line="240" w:lineRule="auto"/>
              <w:rPr>
                <w:rFonts w:cs="Calibri"/>
                <w:sz w:val="16"/>
                <w:szCs w:val="16"/>
              </w:rPr>
            </w:pPr>
            <w:r w:rsidRPr="004D436B">
              <w:rPr>
                <w:rFonts w:cs="Calibri"/>
                <w:sz w:val="16"/>
                <w:szCs w:val="16"/>
              </w:rPr>
              <w:t>28 Oct 1981</w:t>
            </w:r>
          </w:p>
        </w:tc>
        <w:tc>
          <w:tcPr>
            <w:tcW w:w="1701" w:type="dxa"/>
            <w:tcBorders>
              <w:top w:val="nil"/>
              <w:left w:val="nil"/>
              <w:bottom w:val="nil"/>
              <w:right w:val="nil"/>
            </w:tcBorders>
            <w:shd w:val="clear" w:color="auto" w:fill="auto"/>
            <w:vAlign w:val="center"/>
            <w:hideMark/>
          </w:tcPr>
          <w:p w14:paraId="4E1DF0C1" w14:textId="77777777" w:rsidR="0076360D" w:rsidRPr="004D436B" w:rsidRDefault="0076360D" w:rsidP="00B64833">
            <w:pPr>
              <w:spacing w:after="0" w:line="240" w:lineRule="auto"/>
              <w:rPr>
                <w:rFonts w:cs="Calibri"/>
                <w:sz w:val="16"/>
                <w:szCs w:val="16"/>
              </w:rPr>
            </w:pPr>
            <w:proofErr w:type="spellStart"/>
            <w:r w:rsidRPr="004D436B">
              <w:rPr>
                <w:rFonts w:cs="Calibri"/>
                <w:sz w:val="16"/>
                <w:szCs w:val="16"/>
              </w:rPr>
              <w:t>Pauahatanui</w:t>
            </w:r>
            <w:proofErr w:type="spellEnd"/>
            <w:r w:rsidRPr="004D436B">
              <w:rPr>
                <w:rFonts w:cs="Calibri"/>
                <w:sz w:val="16"/>
                <w:szCs w:val="16"/>
              </w:rPr>
              <w:t>, NI</w:t>
            </w:r>
          </w:p>
        </w:tc>
        <w:tc>
          <w:tcPr>
            <w:tcW w:w="1134" w:type="dxa"/>
            <w:tcBorders>
              <w:top w:val="nil"/>
              <w:left w:val="nil"/>
              <w:bottom w:val="nil"/>
              <w:right w:val="nil"/>
            </w:tcBorders>
            <w:shd w:val="clear" w:color="auto" w:fill="auto"/>
            <w:noWrap/>
            <w:vAlign w:val="center"/>
            <w:hideMark/>
          </w:tcPr>
          <w:p w14:paraId="6DA9EA90"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2A9876F9" w14:textId="77777777" w:rsidR="0076360D" w:rsidRPr="004D436B" w:rsidRDefault="0076360D" w:rsidP="00B64833">
            <w:pPr>
              <w:spacing w:after="0" w:line="240" w:lineRule="auto"/>
              <w:rPr>
                <w:rFonts w:cs="Calibri"/>
                <w:sz w:val="16"/>
                <w:szCs w:val="16"/>
              </w:rPr>
            </w:pPr>
            <w:r w:rsidRPr="004D436B">
              <w:rPr>
                <w:rFonts w:cs="Calibri"/>
                <w:sz w:val="16"/>
                <w:szCs w:val="16"/>
              </w:rPr>
              <w:t>F</w:t>
            </w:r>
          </w:p>
        </w:tc>
        <w:tc>
          <w:tcPr>
            <w:tcW w:w="2693" w:type="dxa"/>
            <w:tcBorders>
              <w:top w:val="nil"/>
              <w:left w:val="nil"/>
              <w:bottom w:val="nil"/>
              <w:right w:val="nil"/>
            </w:tcBorders>
            <w:vAlign w:val="center"/>
          </w:tcPr>
          <w:p w14:paraId="3618EE39"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r w:rsidRPr="004D436B">
              <w:rPr>
                <w:rFonts w:cs="Calibri"/>
                <w:sz w:val="16"/>
                <w:szCs w:val="16"/>
              </w:rPr>
              <w:t xml:space="preserve"> x </w:t>
            </w: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7577CA49" w14:textId="77777777" w:rsidR="0076360D" w:rsidRPr="004D436B" w:rsidRDefault="0076360D" w:rsidP="00B64833">
            <w:pPr>
              <w:spacing w:after="0" w:line="240" w:lineRule="auto"/>
              <w:rPr>
                <w:rFonts w:cs="Calibri"/>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r w:rsidRPr="004D436B">
              <w:rPr>
                <w:rFonts w:cs="Calibri"/>
                <w:sz w:val="16"/>
                <w:szCs w:val="16"/>
              </w:rPr>
              <w:t xml:space="preserve"> x </w:t>
            </w: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0F983A99" w14:textId="77777777" w:rsidR="0076360D" w:rsidRPr="004D436B" w:rsidRDefault="0076360D" w:rsidP="00B64833">
            <w:pPr>
              <w:spacing w:after="0" w:line="240" w:lineRule="auto"/>
              <w:rPr>
                <w:rFonts w:cs="Calibri"/>
                <w:sz w:val="16"/>
                <w:szCs w:val="16"/>
              </w:rPr>
            </w:pPr>
            <w:r w:rsidRPr="004D436B">
              <w:rPr>
                <w:rFonts w:cs="Calibri"/>
                <w:sz w:val="16"/>
                <w:szCs w:val="16"/>
              </w:rPr>
              <w:t>21.9</w:t>
            </w:r>
          </w:p>
        </w:tc>
        <w:tc>
          <w:tcPr>
            <w:tcW w:w="993" w:type="dxa"/>
            <w:tcBorders>
              <w:top w:val="nil"/>
              <w:left w:val="nil"/>
              <w:bottom w:val="nil"/>
              <w:right w:val="nil"/>
            </w:tcBorders>
            <w:shd w:val="clear" w:color="auto" w:fill="auto"/>
            <w:noWrap/>
            <w:vAlign w:val="center"/>
            <w:hideMark/>
          </w:tcPr>
          <w:p w14:paraId="5E0CBE98" w14:textId="77777777" w:rsidR="0076360D" w:rsidRPr="004D436B" w:rsidRDefault="0076360D" w:rsidP="00B64833">
            <w:pPr>
              <w:spacing w:after="0" w:line="240" w:lineRule="auto"/>
              <w:rPr>
                <w:rFonts w:cs="Calibri"/>
                <w:sz w:val="16"/>
                <w:szCs w:val="16"/>
              </w:rPr>
            </w:pPr>
            <w:r w:rsidRPr="004D436B">
              <w:rPr>
                <w:rFonts w:cs="Calibri"/>
                <w:sz w:val="16"/>
                <w:szCs w:val="16"/>
              </w:rPr>
              <w:t>21.9</w:t>
            </w:r>
          </w:p>
        </w:tc>
      </w:tr>
      <w:tr w:rsidR="0076360D" w:rsidRPr="004D436B" w14:paraId="6396C3B7" w14:textId="77777777" w:rsidTr="00B64833">
        <w:trPr>
          <w:trHeight w:val="315"/>
        </w:trPr>
        <w:tc>
          <w:tcPr>
            <w:tcW w:w="1135" w:type="dxa"/>
            <w:tcBorders>
              <w:top w:val="nil"/>
              <w:left w:val="nil"/>
              <w:bottom w:val="nil"/>
              <w:right w:val="nil"/>
            </w:tcBorders>
            <w:shd w:val="clear" w:color="auto" w:fill="auto"/>
            <w:noWrap/>
            <w:vAlign w:val="center"/>
            <w:hideMark/>
          </w:tcPr>
          <w:p w14:paraId="478BE9D0"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5D95B21E" w14:textId="77777777" w:rsidR="0076360D" w:rsidRPr="004D436B" w:rsidRDefault="0076360D" w:rsidP="00B64833">
            <w:pPr>
              <w:spacing w:after="0" w:line="240" w:lineRule="auto"/>
              <w:rPr>
                <w:rFonts w:cs="Calibri"/>
                <w:sz w:val="16"/>
                <w:szCs w:val="16"/>
              </w:rPr>
            </w:pPr>
            <w:r w:rsidRPr="004D436B">
              <w:rPr>
                <w:rFonts w:cs="Calibri"/>
                <w:sz w:val="16"/>
                <w:szCs w:val="16"/>
              </w:rPr>
              <w:t>OR014187</w:t>
            </w:r>
          </w:p>
        </w:tc>
        <w:tc>
          <w:tcPr>
            <w:tcW w:w="1134" w:type="dxa"/>
            <w:tcBorders>
              <w:top w:val="nil"/>
              <w:left w:val="nil"/>
              <w:bottom w:val="nil"/>
              <w:right w:val="nil"/>
            </w:tcBorders>
            <w:shd w:val="clear" w:color="auto" w:fill="auto"/>
            <w:noWrap/>
            <w:vAlign w:val="center"/>
            <w:hideMark/>
          </w:tcPr>
          <w:p w14:paraId="52DF15C5" w14:textId="77777777" w:rsidR="0076360D" w:rsidRPr="004D436B" w:rsidRDefault="0076360D" w:rsidP="00B64833">
            <w:pPr>
              <w:spacing w:after="0" w:line="240" w:lineRule="auto"/>
              <w:rPr>
                <w:rFonts w:cs="Calibri"/>
                <w:sz w:val="16"/>
                <w:szCs w:val="16"/>
              </w:rPr>
            </w:pPr>
            <w:r w:rsidRPr="004D436B">
              <w:rPr>
                <w:rFonts w:cs="Calibri"/>
                <w:sz w:val="16"/>
                <w:szCs w:val="16"/>
              </w:rPr>
              <w:t>MS11003</w:t>
            </w:r>
          </w:p>
        </w:tc>
        <w:tc>
          <w:tcPr>
            <w:tcW w:w="1276" w:type="dxa"/>
            <w:tcBorders>
              <w:top w:val="nil"/>
              <w:left w:val="nil"/>
              <w:bottom w:val="nil"/>
              <w:right w:val="nil"/>
            </w:tcBorders>
            <w:shd w:val="clear" w:color="auto" w:fill="auto"/>
            <w:noWrap/>
            <w:vAlign w:val="center"/>
            <w:hideMark/>
          </w:tcPr>
          <w:p w14:paraId="5352FD7B" w14:textId="77777777" w:rsidR="0076360D" w:rsidRPr="004D436B" w:rsidRDefault="0076360D" w:rsidP="00B64833">
            <w:pPr>
              <w:spacing w:after="0" w:line="240" w:lineRule="auto"/>
              <w:rPr>
                <w:rFonts w:cs="Calibri"/>
                <w:sz w:val="16"/>
                <w:szCs w:val="16"/>
              </w:rPr>
            </w:pPr>
            <w:r w:rsidRPr="004D436B">
              <w:rPr>
                <w:rFonts w:cs="Calibri"/>
                <w:sz w:val="16"/>
                <w:szCs w:val="16"/>
              </w:rPr>
              <w:t>Post-1950s</w:t>
            </w:r>
          </w:p>
        </w:tc>
        <w:tc>
          <w:tcPr>
            <w:tcW w:w="1701" w:type="dxa"/>
            <w:tcBorders>
              <w:top w:val="nil"/>
              <w:left w:val="nil"/>
              <w:bottom w:val="nil"/>
              <w:right w:val="nil"/>
            </w:tcBorders>
            <w:shd w:val="clear" w:color="auto" w:fill="auto"/>
            <w:vAlign w:val="center"/>
            <w:hideMark/>
          </w:tcPr>
          <w:p w14:paraId="31D34C7F"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134" w:type="dxa"/>
            <w:tcBorders>
              <w:top w:val="nil"/>
              <w:left w:val="nil"/>
              <w:bottom w:val="nil"/>
              <w:right w:val="nil"/>
            </w:tcBorders>
            <w:shd w:val="clear" w:color="auto" w:fill="auto"/>
            <w:noWrap/>
            <w:vAlign w:val="center"/>
            <w:hideMark/>
          </w:tcPr>
          <w:p w14:paraId="122A84CC" w14:textId="77777777" w:rsidR="0076360D" w:rsidRPr="004D436B" w:rsidRDefault="0076360D" w:rsidP="00B64833">
            <w:pPr>
              <w:spacing w:after="0" w:line="240" w:lineRule="auto"/>
              <w:rPr>
                <w:rFonts w:cs="Calibri"/>
                <w:sz w:val="16"/>
                <w:szCs w:val="16"/>
              </w:rPr>
            </w:pPr>
            <w:r w:rsidRPr="004D436B">
              <w:rPr>
                <w:rFonts w:cs="Calibri"/>
                <w:sz w:val="16"/>
                <w:szCs w:val="16"/>
              </w:rPr>
              <w:t>Mounted</w:t>
            </w:r>
          </w:p>
        </w:tc>
        <w:tc>
          <w:tcPr>
            <w:tcW w:w="709" w:type="dxa"/>
            <w:tcBorders>
              <w:top w:val="nil"/>
              <w:left w:val="nil"/>
              <w:bottom w:val="nil"/>
              <w:right w:val="nil"/>
            </w:tcBorders>
            <w:shd w:val="clear" w:color="auto" w:fill="auto"/>
            <w:noWrap/>
            <w:vAlign w:val="center"/>
            <w:hideMark/>
          </w:tcPr>
          <w:p w14:paraId="043545BA"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0AC0AC38"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1C9B83F0"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15214C62" w14:textId="77777777" w:rsidR="0076360D" w:rsidRPr="004D436B" w:rsidRDefault="0076360D" w:rsidP="00B64833">
            <w:pPr>
              <w:spacing w:after="0" w:line="240" w:lineRule="auto"/>
              <w:rPr>
                <w:rFonts w:cs="Calibri"/>
                <w:sz w:val="16"/>
                <w:szCs w:val="16"/>
              </w:rPr>
            </w:pPr>
            <w:r w:rsidRPr="004D436B">
              <w:rPr>
                <w:rFonts w:cs="Calibri"/>
                <w:sz w:val="16"/>
                <w:szCs w:val="16"/>
              </w:rPr>
              <w:t>8.3</w:t>
            </w:r>
          </w:p>
        </w:tc>
        <w:tc>
          <w:tcPr>
            <w:tcW w:w="993" w:type="dxa"/>
            <w:tcBorders>
              <w:top w:val="nil"/>
              <w:left w:val="nil"/>
              <w:bottom w:val="nil"/>
              <w:right w:val="nil"/>
            </w:tcBorders>
            <w:shd w:val="clear" w:color="auto" w:fill="auto"/>
            <w:noWrap/>
            <w:vAlign w:val="center"/>
            <w:hideMark/>
          </w:tcPr>
          <w:p w14:paraId="397BF5F0" w14:textId="77777777" w:rsidR="0076360D" w:rsidRPr="004D436B" w:rsidRDefault="0076360D" w:rsidP="00B64833">
            <w:pPr>
              <w:spacing w:after="0" w:line="240" w:lineRule="auto"/>
              <w:rPr>
                <w:rFonts w:cs="Calibri"/>
                <w:sz w:val="16"/>
                <w:szCs w:val="16"/>
              </w:rPr>
            </w:pPr>
            <w:r w:rsidRPr="004D436B">
              <w:rPr>
                <w:rFonts w:cs="Calibri"/>
                <w:sz w:val="16"/>
                <w:szCs w:val="16"/>
              </w:rPr>
              <w:t>8.3</w:t>
            </w:r>
          </w:p>
        </w:tc>
      </w:tr>
      <w:tr w:rsidR="0076360D" w:rsidRPr="004D436B" w14:paraId="3B010B1A" w14:textId="77777777" w:rsidTr="00B64833">
        <w:trPr>
          <w:trHeight w:val="315"/>
        </w:trPr>
        <w:tc>
          <w:tcPr>
            <w:tcW w:w="1135" w:type="dxa"/>
            <w:tcBorders>
              <w:top w:val="nil"/>
              <w:left w:val="nil"/>
              <w:bottom w:val="nil"/>
              <w:right w:val="nil"/>
            </w:tcBorders>
            <w:shd w:val="clear" w:color="auto" w:fill="auto"/>
            <w:noWrap/>
            <w:vAlign w:val="center"/>
            <w:hideMark/>
          </w:tcPr>
          <w:p w14:paraId="29DF20EB"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6FFE9E40" w14:textId="77777777" w:rsidR="0076360D" w:rsidRPr="004D436B" w:rsidRDefault="0076360D" w:rsidP="00B64833">
            <w:pPr>
              <w:spacing w:after="0" w:line="240" w:lineRule="auto"/>
              <w:rPr>
                <w:rFonts w:cs="Calibri"/>
                <w:sz w:val="16"/>
                <w:szCs w:val="16"/>
              </w:rPr>
            </w:pPr>
            <w:r w:rsidRPr="004D436B">
              <w:rPr>
                <w:rFonts w:cs="Calibri"/>
                <w:sz w:val="16"/>
                <w:szCs w:val="16"/>
              </w:rPr>
              <w:t>OR010938</w:t>
            </w:r>
          </w:p>
        </w:tc>
        <w:tc>
          <w:tcPr>
            <w:tcW w:w="1134" w:type="dxa"/>
            <w:tcBorders>
              <w:top w:val="nil"/>
              <w:left w:val="nil"/>
              <w:bottom w:val="nil"/>
              <w:right w:val="nil"/>
            </w:tcBorders>
            <w:shd w:val="clear" w:color="auto" w:fill="auto"/>
            <w:noWrap/>
            <w:vAlign w:val="center"/>
            <w:hideMark/>
          </w:tcPr>
          <w:p w14:paraId="1609F703" w14:textId="77777777" w:rsidR="0076360D" w:rsidRPr="004D436B" w:rsidRDefault="0076360D" w:rsidP="00B64833">
            <w:pPr>
              <w:spacing w:after="0" w:line="240" w:lineRule="auto"/>
              <w:rPr>
                <w:rFonts w:cs="Calibri"/>
                <w:sz w:val="16"/>
                <w:szCs w:val="16"/>
              </w:rPr>
            </w:pPr>
            <w:r w:rsidRPr="004D436B">
              <w:rPr>
                <w:rFonts w:cs="Calibri"/>
                <w:sz w:val="16"/>
                <w:szCs w:val="16"/>
              </w:rPr>
              <w:t>MS11004</w:t>
            </w:r>
          </w:p>
        </w:tc>
        <w:tc>
          <w:tcPr>
            <w:tcW w:w="1276" w:type="dxa"/>
            <w:tcBorders>
              <w:top w:val="nil"/>
              <w:left w:val="nil"/>
              <w:bottom w:val="nil"/>
              <w:right w:val="nil"/>
            </w:tcBorders>
            <w:shd w:val="clear" w:color="auto" w:fill="auto"/>
            <w:noWrap/>
            <w:vAlign w:val="center"/>
            <w:hideMark/>
          </w:tcPr>
          <w:p w14:paraId="1755E803" w14:textId="77777777" w:rsidR="0076360D" w:rsidRPr="004D436B" w:rsidRDefault="0076360D" w:rsidP="00B64833">
            <w:pPr>
              <w:spacing w:after="0" w:line="240" w:lineRule="auto"/>
              <w:rPr>
                <w:rFonts w:cs="Calibri"/>
                <w:sz w:val="16"/>
                <w:szCs w:val="16"/>
              </w:rPr>
            </w:pPr>
            <w:r w:rsidRPr="004D436B">
              <w:rPr>
                <w:rFonts w:cs="Calibri"/>
                <w:sz w:val="16"/>
                <w:szCs w:val="16"/>
              </w:rPr>
              <w:t>Post-1950s</w:t>
            </w:r>
          </w:p>
        </w:tc>
        <w:tc>
          <w:tcPr>
            <w:tcW w:w="1701" w:type="dxa"/>
            <w:tcBorders>
              <w:top w:val="nil"/>
              <w:left w:val="nil"/>
              <w:bottom w:val="nil"/>
              <w:right w:val="nil"/>
            </w:tcBorders>
            <w:shd w:val="clear" w:color="auto" w:fill="auto"/>
            <w:vAlign w:val="center"/>
            <w:hideMark/>
          </w:tcPr>
          <w:p w14:paraId="55B27E39"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134" w:type="dxa"/>
            <w:tcBorders>
              <w:top w:val="nil"/>
              <w:left w:val="nil"/>
              <w:bottom w:val="nil"/>
              <w:right w:val="nil"/>
            </w:tcBorders>
            <w:shd w:val="clear" w:color="auto" w:fill="auto"/>
            <w:noWrap/>
            <w:vAlign w:val="center"/>
            <w:hideMark/>
          </w:tcPr>
          <w:p w14:paraId="3BA14752" w14:textId="77777777" w:rsidR="0076360D" w:rsidRPr="004D436B" w:rsidRDefault="0076360D" w:rsidP="00B64833">
            <w:pPr>
              <w:spacing w:after="0" w:line="240" w:lineRule="auto"/>
              <w:rPr>
                <w:rFonts w:cs="Calibri"/>
                <w:sz w:val="16"/>
                <w:szCs w:val="16"/>
              </w:rPr>
            </w:pPr>
            <w:r w:rsidRPr="004D436B">
              <w:rPr>
                <w:rFonts w:cs="Calibri"/>
                <w:sz w:val="16"/>
                <w:szCs w:val="16"/>
              </w:rPr>
              <w:t>Mounted</w:t>
            </w:r>
          </w:p>
        </w:tc>
        <w:tc>
          <w:tcPr>
            <w:tcW w:w="709" w:type="dxa"/>
            <w:tcBorders>
              <w:top w:val="nil"/>
              <w:left w:val="nil"/>
              <w:bottom w:val="nil"/>
              <w:right w:val="nil"/>
            </w:tcBorders>
            <w:shd w:val="clear" w:color="auto" w:fill="auto"/>
            <w:noWrap/>
            <w:vAlign w:val="center"/>
            <w:hideMark/>
          </w:tcPr>
          <w:p w14:paraId="3539DCDF"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07DB26D0"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7D6CBE32" w14:textId="77777777" w:rsidR="0076360D" w:rsidRPr="004D436B" w:rsidRDefault="0076360D" w:rsidP="00B64833">
            <w:pPr>
              <w:spacing w:after="0" w:line="240" w:lineRule="auto"/>
              <w:rPr>
                <w:rFonts w:cs="Calibri"/>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r w:rsidRPr="004D436B">
              <w:rPr>
                <w:rFonts w:cs="Calibri"/>
                <w:sz w:val="16"/>
                <w:szCs w:val="16"/>
              </w:rPr>
              <w:t xml:space="preserve"> x </w:t>
            </w:r>
            <w:r w:rsidRPr="004D436B">
              <w:rPr>
                <w:rFonts w:cs="Calibri"/>
                <w:i/>
                <w:iCs/>
                <w:sz w:val="16"/>
                <w:szCs w:val="16"/>
              </w:rPr>
              <w:t xml:space="preserve">Himantopus </w:t>
            </w:r>
            <w:proofErr w:type="spellStart"/>
            <w:r w:rsidRPr="004D436B">
              <w:rPr>
                <w:rFonts w:cs="Calibri"/>
                <w:i/>
                <w:iCs/>
                <w:sz w:val="16"/>
                <w:szCs w:val="16"/>
              </w:rPr>
              <w:t>novaezelandiae</w:t>
            </w:r>
            <w:proofErr w:type="spellEnd"/>
          </w:p>
        </w:tc>
        <w:tc>
          <w:tcPr>
            <w:tcW w:w="1275" w:type="dxa"/>
            <w:tcBorders>
              <w:top w:val="nil"/>
              <w:left w:val="nil"/>
              <w:bottom w:val="nil"/>
              <w:right w:val="nil"/>
            </w:tcBorders>
            <w:shd w:val="clear" w:color="auto" w:fill="auto"/>
            <w:noWrap/>
            <w:vAlign w:val="center"/>
            <w:hideMark/>
          </w:tcPr>
          <w:p w14:paraId="4FC96CB0" w14:textId="77777777" w:rsidR="0076360D" w:rsidRPr="004D436B" w:rsidRDefault="0076360D" w:rsidP="00B64833">
            <w:pPr>
              <w:spacing w:after="0" w:line="240" w:lineRule="auto"/>
              <w:rPr>
                <w:rFonts w:cs="Calibri"/>
                <w:sz w:val="16"/>
                <w:szCs w:val="16"/>
              </w:rPr>
            </w:pPr>
            <w:r w:rsidRPr="004D436B">
              <w:rPr>
                <w:rFonts w:cs="Calibri"/>
                <w:sz w:val="16"/>
                <w:szCs w:val="16"/>
              </w:rPr>
              <w:t>9.2</w:t>
            </w:r>
          </w:p>
        </w:tc>
        <w:tc>
          <w:tcPr>
            <w:tcW w:w="993" w:type="dxa"/>
            <w:tcBorders>
              <w:top w:val="nil"/>
              <w:left w:val="nil"/>
              <w:bottom w:val="nil"/>
              <w:right w:val="nil"/>
            </w:tcBorders>
            <w:shd w:val="clear" w:color="auto" w:fill="auto"/>
            <w:noWrap/>
            <w:vAlign w:val="center"/>
            <w:hideMark/>
          </w:tcPr>
          <w:p w14:paraId="7D5B84C2" w14:textId="77777777" w:rsidR="0076360D" w:rsidRPr="004D436B" w:rsidRDefault="0076360D" w:rsidP="00B64833">
            <w:pPr>
              <w:spacing w:after="0" w:line="240" w:lineRule="auto"/>
              <w:rPr>
                <w:rFonts w:cs="Calibri"/>
                <w:sz w:val="16"/>
                <w:szCs w:val="16"/>
              </w:rPr>
            </w:pPr>
            <w:r w:rsidRPr="004D436B">
              <w:rPr>
                <w:rFonts w:cs="Calibri"/>
                <w:sz w:val="16"/>
                <w:szCs w:val="16"/>
              </w:rPr>
              <w:t>9.2</w:t>
            </w:r>
          </w:p>
        </w:tc>
      </w:tr>
      <w:tr w:rsidR="0076360D" w:rsidRPr="004D436B" w14:paraId="607D8CD7" w14:textId="77777777" w:rsidTr="00B64833">
        <w:trPr>
          <w:trHeight w:val="315"/>
        </w:trPr>
        <w:tc>
          <w:tcPr>
            <w:tcW w:w="1135" w:type="dxa"/>
            <w:tcBorders>
              <w:top w:val="nil"/>
              <w:left w:val="nil"/>
              <w:bottom w:val="nil"/>
              <w:right w:val="nil"/>
            </w:tcBorders>
            <w:shd w:val="clear" w:color="auto" w:fill="auto"/>
            <w:noWrap/>
            <w:vAlign w:val="center"/>
            <w:hideMark/>
          </w:tcPr>
          <w:p w14:paraId="3213AB67"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37A368C8" w14:textId="77777777" w:rsidR="0076360D" w:rsidRPr="004D436B" w:rsidRDefault="0076360D" w:rsidP="00B64833">
            <w:pPr>
              <w:spacing w:after="0" w:line="240" w:lineRule="auto"/>
              <w:rPr>
                <w:rFonts w:cs="Calibri"/>
                <w:sz w:val="16"/>
                <w:szCs w:val="16"/>
              </w:rPr>
            </w:pPr>
            <w:r w:rsidRPr="004D436B">
              <w:rPr>
                <w:rFonts w:cs="Calibri"/>
                <w:sz w:val="16"/>
                <w:szCs w:val="16"/>
              </w:rPr>
              <w:t>OR002296</w:t>
            </w:r>
          </w:p>
        </w:tc>
        <w:tc>
          <w:tcPr>
            <w:tcW w:w="1134" w:type="dxa"/>
            <w:tcBorders>
              <w:top w:val="nil"/>
              <w:left w:val="nil"/>
              <w:bottom w:val="nil"/>
              <w:right w:val="nil"/>
            </w:tcBorders>
            <w:shd w:val="clear" w:color="auto" w:fill="auto"/>
            <w:noWrap/>
            <w:vAlign w:val="center"/>
            <w:hideMark/>
          </w:tcPr>
          <w:p w14:paraId="12F79CBF" w14:textId="77777777" w:rsidR="0076360D" w:rsidRPr="004D436B" w:rsidRDefault="0076360D" w:rsidP="00B64833">
            <w:pPr>
              <w:spacing w:after="0" w:line="240" w:lineRule="auto"/>
              <w:rPr>
                <w:rFonts w:cs="Calibri"/>
                <w:sz w:val="16"/>
                <w:szCs w:val="16"/>
              </w:rPr>
            </w:pPr>
            <w:r w:rsidRPr="004D436B">
              <w:rPr>
                <w:rFonts w:cs="Calibri"/>
                <w:sz w:val="16"/>
                <w:szCs w:val="16"/>
              </w:rPr>
              <w:t>MS11005</w:t>
            </w:r>
          </w:p>
        </w:tc>
        <w:tc>
          <w:tcPr>
            <w:tcW w:w="1276" w:type="dxa"/>
            <w:tcBorders>
              <w:top w:val="nil"/>
              <w:left w:val="nil"/>
              <w:bottom w:val="nil"/>
              <w:right w:val="nil"/>
            </w:tcBorders>
            <w:shd w:val="clear" w:color="auto" w:fill="auto"/>
            <w:noWrap/>
            <w:vAlign w:val="center"/>
            <w:hideMark/>
          </w:tcPr>
          <w:p w14:paraId="404507EE" w14:textId="77777777" w:rsidR="0076360D" w:rsidRPr="004D436B" w:rsidRDefault="0076360D" w:rsidP="00B64833">
            <w:pPr>
              <w:spacing w:after="0" w:line="240" w:lineRule="auto"/>
              <w:rPr>
                <w:rFonts w:cs="Calibri"/>
                <w:sz w:val="16"/>
                <w:szCs w:val="16"/>
              </w:rPr>
            </w:pPr>
            <w:r w:rsidRPr="004D436B">
              <w:rPr>
                <w:rFonts w:cs="Calibri"/>
                <w:sz w:val="16"/>
                <w:szCs w:val="16"/>
              </w:rPr>
              <w:t>May 1843</w:t>
            </w:r>
          </w:p>
        </w:tc>
        <w:tc>
          <w:tcPr>
            <w:tcW w:w="1701" w:type="dxa"/>
            <w:tcBorders>
              <w:top w:val="nil"/>
              <w:left w:val="nil"/>
              <w:bottom w:val="nil"/>
              <w:right w:val="nil"/>
            </w:tcBorders>
            <w:shd w:val="clear" w:color="auto" w:fill="auto"/>
            <w:vAlign w:val="center"/>
            <w:hideMark/>
          </w:tcPr>
          <w:p w14:paraId="334E064F"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134" w:type="dxa"/>
            <w:tcBorders>
              <w:top w:val="nil"/>
              <w:left w:val="nil"/>
              <w:bottom w:val="nil"/>
              <w:right w:val="nil"/>
            </w:tcBorders>
            <w:shd w:val="clear" w:color="auto" w:fill="auto"/>
            <w:noWrap/>
            <w:vAlign w:val="center"/>
            <w:hideMark/>
          </w:tcPr>
          <w:p w14:paraId="5354DE2A"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79DBC673"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nil"/>
              <w:right w:val="nil"/>
            </w:tcBorders>
            <w:vAlign w:val="center"/>
          </w:tcPr>
          <w:p w14:paraId="7F5917C5"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17F1D349"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1275" w:type="dxa"/>
            <w:tcBorders>
              <w:top w:val="nil"/>
              <w:left w:val="nil"/>
              <w:bottom w:val="nil"/>
              <w:right w:val="nil"/>
            </w:tcBorders>
            <w:shd w:val="clear" w:color="auto" w:fill="auto"/>
            <w:noWrap/>
            <w:vAlign w:val="center"/>
            <w:hideMark/>
          </w:tcPr>
          <w:p w14:paraId="33434E98" w14:textId="77777777" w:rsidR="0076360D" w:rsidRPr="004D436B" w:rsidRDefault="0076360D" w:rsidP="00B64833">
            <w:pPr>
              <w:spacing w:after="0" w:line="240" w:lineRule="auto"/>
              <w:rPr>
                <w:rFonts w:cs="Calibri"/>
                <w:sz w:val="16"/>
                <w:szCs w:val="16"/>
              </w:rPr>
            </w:pPr>
            <w:r w:rsidRPr="004D436B">
              <w:rPr>
                <w:rFonts w:cs="Calibri"/>
                <w:sz w:val="16"/>
                <w:szCs w:val="16"/>
              </w:rPr>
              <w:t>22.1</w:t>
            </w:r>
          </w:p>
        </w:tc>
        <w:tc>
          <w:tcPr>
            <w:tcW w:w="993" w:type="dxa"/>
            <w:tcBorders>
              <w:top w:val="nil"/>
              <w:left w:val="nil"/>
              <w:bottom w:val="nil"/>
              <w:right w:val="nil"/>
            </w:tcBorders>
            <w:shd w:val="clear" w:color="auto" w:fill="auto"/>
            <w:noWrap/>
            <w:vAlign w:val="center"/>
            <w:hideMark/>
          </w:tcPr>
          <w:p w14:paraId="382AE41A" w14:textId="77777777" w:rsidR="0076360D" w:rsidRPr="004D436B" w:rsidRDefault="0076360D" w:rsidP="00B64833">
            <w:pPr>
              <w:spacing w:after="0" w:line="240" w:lineRule="auto"/>
              <w:rPr>
                <w:rFonts w:cs="Calibri"/>
                <w:sz w:val="16"/>
                <w:szCs w:val="16"/>
              </w:rPr>
            </w:pPr>
            <w:r w:rsidRPr="004D436B">
              <w:rPr>
                <w:rFonts w:cs="Calibri"/>
                <w:sz w:val="16"/>
                <w:szCs w:val="16"/>
              </w:rPr>
              <w:t>7.7</w:t>
            </w:r>
          </w:p>
        </w:tc>
      </w:tr>
      <w:tr w:rsidR="0076360D" w:rsidRPr="004D436B" w14:paraId="3BDACFF7" w14:textId="77777777" w:rsidTr="00B64833">
        <w:trPr>
          <w:trHeight w:val="315"/>
        </w:trPr>
        <w:tc>
          <w:tcPr>
            <w:tcW w:w="1135" w:type="dxa"/>
            <w:tcBorders>
              <w:top w:val="nil"/>
              <w:left w:val="nil"/>
              <w:right w:val="nil"/>
            </w:tcBorders>
            <w:shd w:val="clear" w:color="auto" w:fill="auto"/>
            <w:noWrap/>
            <w:vAlign w:val="center"/>
            <w:hideMark/>
          </w:tcPr>
          <w:p w14:paraId="4B90F450"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right w:val="nil"/>
            </w:tcBorders>
            <w:shd w:val="clear" w:color="auto" w:fill="auto"/>
            <w:noWrap/>
            <w:vAlign w:val="center"/>
            <w:hideMark/>
          </w:tcPr>
          <w:p w14:paraId="12F98399" w14:textId="77777777" w:rsidR="0076360D" w:rsidRPr="004D436B" w:rsidRDefault="0076360D" w:rsidP="00B64833">
            <w:pPr>
              <w:spacing w:after="0" w:line="240" w:lineRule="auto"/>
              <w:rPr>
                <w:rFonts w:cs="Calibri"/>
                <w:sz w:val="16"/>
                <w:szCs w:val="16"/>
              </w:rPr>
            </w:pPr>
            <w:r w:rsidRPr="004D436B">
              <w:rPr>
                <w:rFonts w:cs="Calibri"/>
                <w:sz w:val="16"/>
                <w:szCs w:val="16"/>
              </w:rPr>
              <w:t>OR002292</w:t>
            </w:r>
          </w:p>
        </w:tc>
        <w:tc>
          <w:tcPr>
            <w:tcW w:w="1134" w:type="dxa"/>
            <w:tcBorders>
              <w:top w:val="nil"/>
              <w:left w:val="nil"/>
              <w:right w:val="nil"/>
            </w:tcBorders>
            <w:shd w:val="clear" w:color="auto" w:fill="auto"/>
            <w:noWrap/>
            <w:vAlign w:val="center"/>
            <w:hideMark/>
          </w:tcPr>
          <w:p w14:paraId="093A3297" w14:textId="77777777" w:rsidR="0076360D" w:rsidRPr="004D436B" w:rsidRDefault="0076360D" w:rsidP="00B64833">
            <w:pPr>
              <w:spacing w:after="0" w:line="240" w:lineRule="auto"/>
              <w:rPr>
                <w:rFonts w:cs="Calibri"/>
                <w:sz w:val="16"/>
                <w:szCs w:val="16"/>
              </w:rPr>
            </w:pPr>
            <w:r w:rsidRPr="004D436B">
              <w:rPr>
                <w:rFonts w:cs="Calibri"/>
                <w:sz w:val="16"/>
                <w:szCs w:val="16"/>
              </w:rPr>
              <w:t>MS11006</w:t>
            </w:r>
          </w:p>
        </w:tc>
        <w:tc>
          <w:tcPr>
            <w:tcW w:w="1276" w:type="dxa"/>
            <w:tcBorders>
              <w:top w:val="nil"/>
              <w:left w:val="nil"/>
              <w:right w:val="nil"/>
            </w:tcBorders>
            <w:shd w:val="clear" w:color="auto" w:fill="auto"/>
            <w:noWrap/>
            <w:vAlign w:val="center"/>
            <w:hideMark/>
          </w:tcPr>
          <w:p w14:paraId="18B39291" w14:textId="77777777" w:rsidR="0076360D" w:rsidRPr="004D436B" w:rsidRDefault="0076360D" w:rsidP="00B64833">
            <w:pPr>
              <w:spacing w:after="0" w:line="240" w:lineRule="auto"/>
              <w:rPr>
                <w:rFonts w:cs="Calibri"/>
                <w:sz w:val="16"/>
                <w:szCs w:val="16"/>
              </w:rPr>
            </w:pPr>
            <w:r w:rsidRPr="004D436B">
              <w:rPr>
                <w:rFonts w:cs="Calibri"/>
                <w:sz w:val="16"/>
                <w:szCs w:val="16"/>
              </w:rPr>
              <w:t>Pre-1950s</w:t>
            </w:r>
          </w:p>
        </w:tc>
        <w:tc>
          <w:tcPr>
            <w:tcW w:w="1701" w:type="dxa"/>
            <w:tcBorders>
              <w:top w:val="nil"/>
              <w:left w:val="nil"/>
              <w:right w:val="nil"/>
            </w:tcBorders>
            <w:shd w:val="clear" w:color="auto" w:fill="auto"/>
            <w:vAlign w:val="center"/>
            <w:hideMark/>
          </w:tcPr>
          <w:p w14:paraId="3C0A71A2"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134" w:type="dxa"/>
            <w:tcBorders>
              <w:top w:val="nil"/>
              <w:left w:val="nil"/>
              <w:right w:val="nil"/>
            </w:tcBorders>
            <w:shd w:val="clear" w:color="auto" w:fill="auto"/>
            <w:noWrap/>
            <w:vAlign w:val="center"/>
            <w:hideMark/>
          </w:tcPr>
          <w:p w14:paraId="77B62D17"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right w:val="nil"/>
            </w:tcBorders>
            <w:shd w:val="clear" w:color="auto" w:fill="auto"/>
            <w:noWrap/>
            <w:vAlign w:val="center"/>
            <w:hideMark/>
          </w:tcPr>
          <w:p w14:paraId="22ECB202"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right w:val="nil"/>
            </w:tcBorders>
            <w:vAlign w:val="center"/>
          </w:tcPr>
          <w:p w14:paraId="6D75CADE"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right w:val="nil"/>
            </w:tcBorders>
            <w:shd w:val="clear" w:color="auto" w:fill="auto"/>
            <w:vAlign w:val="center"/>
            <w:hideMark/>
          </w:tcPr>
          <w:p w14:paraId="5AF4A62D"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1275" w:type="dxa"/>
            <w:tcBorders>
              <w:top w:val="nil"/>
              <w:left w:val="nil"/>
              <w:right w:val="nil"/>
            </w:tcBorders>
            <w:shd w:val="clear" w:color="auto" w:fill="auto"/>
            <w:noWrap/>
            <w:vAlign w:val="center"/>
            <w:hideMark/>
          </w:tcPr>
          <w:p w14:paraId="7697EC2E" w14:textId="77777777" w:rsidR="0076360D" w:rsidRPr="004D436B" w:rsidRDefault="0076360D" w:rsidP="00B64833">
            <w:pPr>
              <w:spacing w:after="0" w:line="240" w:lineRule="auto"/>
              <w:rPr>
                <w:rFonts w:cs="Calibri"/>
                <w:sz w:val="16"/>
                <w:szCs w:val="16"/>
              </w:rPr>
            </w:pPr>
            <w:r w:rsidRPr="004D436B">
              <w:rPr>
                <w:rFonts w:cs="Calibri"/>
                <w:sz w:val="16"/>
                <w:szCs w:val="16"/>
              </w:rPr>
              <w:t>13.2</w:t>
            </w:r>
          </w:p>
        </w:tc>
        <w:tc>
          <w:tcPr>
            <w:tcW w:w="993" w:type="dxa"/>
            <w:tcBorders>
              <w:top w:val="nil"/>
              <w:left w:val="nil"/>
              <w:right w:val="nil"/>
            </w:tcBorders>
            <w:shd w:val="clear" w:color="auto" w:fill="auto"/>
            <w:noWrap/>
            <w:vAlign w:val="center"/>
            <w:hideMark/>
          </w:tcPr>
          <w:p w14:paraId="3D4C86C4" w14:textId="77777777" w:rsidR="0076360D" w:rsidRPr="004D436B" w:rsidRDefault="0076360D" w:rsidP="00B64833">
            <w:pPr>
              <w:spacing w:after="0" w:line="240" w:lineRule="auto"/>
              <w:rPr>
                <w:rFonts w:cs="Calibri"/>
                <w:sz w:val="16"/>
                <w:szCs w:val="16"/>
              </w:rPr>
            </w:pPr>
            <w:r w:rsidRPr="004D436B">
              <w:rPr>
                <w:rFonts w:cs="Calibri"/>
                <w:sz w:val="16"/>
                <w:szCs w:val="16"/>
              </w:rPr>
              <w:t>13.2</w:t>
            </w:r>
          </w:p>
        </w:tc>
      </w:tr>
      <w:tr w:rsidR="0076360D" w:rsidRPr="004D436B" w14:paraId="656DEAA6" w14:textId="77777777" w:rsidTr="00B64833">
        <w:trPr>
          <w:trHeight w:val="315"/>
        </w:trPr>
        <w:tc>
          <w:tcPr>
            <w:tcW w:w="1135" w:type="dxa"/>
            <w:tcBorders>
              <w:top w:val="nil"/>
              <w:left w:val="nil"/>
              <w:bottom w:val="single" w:sz="4" w:space="0" w:color="auto"/>
              <w:right w:val="nil"/>
            </w:tcBorders>
            <w:shd w:val="clear" w:color="auto" w:fill="auto"/>
            <w:noWrap/>
            <w:vAlign w:val="center"/>
            <w:hideMark/>
          </w:tcPr>
          <w:p w14:paraId="54690A80"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single" w:sz="4" w:space="0" w:color="auto"/>
              <w:right w:val="nil"/>
            </w:tcBorders>
            <w:shd w:val="clear" w:color="auto" w:fill="auto"/>
            <w:noWrap/>
            <w:vAlign w:val="center"/>
            <w:hideMark/>
          </w:tcPr>
          <w:p w14:paraId="5CC4AD2F" w14:textId="77777777" w:rsidR="0076360D" w:rsidRPr="004D436B" w:rsidRDefault="0076360D" w:rsidP="00B64833">
            <w:pPr>
              <w:spacing w:after="0" w:line="240" w:lineRule="auto"/>
              <w:rPr>
                <w:rFonts w:cs="Calibri"/>
                <w:sz w:val="16"/>
                <w:szCs w:val="16"/>
              </w:rPr>
            </w:pPr>
            <w:r w:rsidRPr="004D436B">
              <w:rPr>
                <w:rFonts w:cs="Calibri"/>
                <w:sz w:val="16"/>
                <w:szCs w:val="16"/>
              </w:rPr>
              <w:t>OR004736</w:t>
            </w:r>
          </w:p>
        </w:tc>
        <w:tc>
          <w:tcPr>
            <w:tcW w:w="1134" w:type="dxa"/>
            <w:tcBorders>
              <w:top w:val="nil"/>
              <w:left w:val="nil"/>
              <w:bottom w:val="single" w:sz="4" w:space="0" w:color="auto"/>
              <w:right w:val="nil"/>
            </w:tcBorders>
            <w:shd w:val="clear" w:color="auto" w:fill="auto"/>
            <w:noWrap/>
            <w:vAlign w:val="center"/>
            <w:hideMark/>
          </w:tcPr>
          <w:p w14:paraId="0034D85E" w14:textId="77777777" w:rsidR="0076360D" w:rsidRPr="004D436B" w:rsidRDefault="0076360D" w:rsidP="00B64833">
            <w:pPr>
              <w:spacing w:after="0" w:line="240" w:lineRule="auto"/>
              <w:rPr>
                <w:rFonts w:cs="Calibri"/>
                <w:sz w:val="16"/>
                <w:szCs w:val="16"/>
              </w:rPr>
            </w:pPr>
            <w:r w:rsidRPr="004D436B">
              <w:rPr>
                <w:rFonts w:cs="Calibri"/>
                <w:sz w:val="16"/>
                <w:szCs w:val="16"/>
              </w:rPr>
              <w:t>MS11007</w:t>
            </w:r>
          </w:p>
        </w:tc>
        <w:tc>
          <w:tcPr>
            <w:tcW w:w="1276" w:type="dxa"/>
            <w:tcBorders>
              <w:top w:val="nil"/>
              <w:left w:val="nil"/>
              <w:bottom w:val="single" w:sz="4" w:space="0" w:color="auto"/>
              <w:right w:val="nil"/>
            </w:tcBorders>
            <w:shd w:val="clear" w:color="auto" w:fill="auto"/>
            <w:noWrap/>
            <w:vAlign w:val="center"/>
            <w:hideMark/>
          </w:tcPr>
          <w:p w14:paraId="065D3E08" w14:textId="77777777" w:rsidR="0076360D" w:rsidRPr="004D436B" w:rsidRDefault="0076360D" w:rsidP="00B64833">
            <w:pPr>
              <w:spacing w:after="0" w:line="240" w:lineRule="auto"/>
              <w:rPr>
                <w:rFonts w:cs="Calibri"/>
                <w:sz w:val="16"/>
                <w:szCs w:val="16"/>
              </w:rPr>
            </w:pPr>
            <w:r w:rsidRPr="004D436B">
              <w:rPr>
                <w:rFonts w:cs="Calibri"/>
                <w:sz w:val="16"/>
                <w:szCs w:val="16"/>
              </w:rPr>
              <w:t>Pre-1950s</w:t>
            </w:r>
          </w:p>
        </w:tc>
        <w:tc>
          <w:tcPr>
            <w:tcW w:w="1701" w:type="dxa"/>
            <w:tcBorders>
              <w:top w:val="nil"/>
              <w:left w:val="nil"/>
              <w:bottom w:val="single" w:sz="4" w:space="0" w:color="auto"/>
              <w:right w:val="nil"/>
            </w:tcBorders>
            <w:shd w:val="clear" w:color="auto" w:fill="auto"/>
            <w:vAlign w:val="center"/>
            <w:hideMark/>
          </w:tcPr>
          <w:p w14:paraId="42216F02" w14:textId="77777777" w:rsidR="0076360D" w:rsidRPr="004D436B" w:rsidRDefault="0076360D" w:rsidP="00B64833">
            <w:pPr>
              <w:spacing w:after="0" w:line="240" w:lineRule="auto"/>
              <w:rPr>
                <w:rFonts w:cs="Calibri"/>
                <w:sz w:val="16"/>
                <w:szCs w:val="16"/>
              </w:rPr>
            </w:pPr>
            <w:r w:rsidRPr="004D436B">
              <w:rPr>
                <w:rFonts w:cs="Calibri"/>
                <w:sz w:val="16"/>
                <w:szCs w:val="16"/>
              </w:rPr>
              <w:t>Nelson, SI</w:t>
            </w:r>
          </w:p>
        </w:tc>
        <w:tc>
          <w:tcPr>
            <w:tcW w:w="1134" w:type="dxa"/>
            <w:tcBorders>
              <w:top w:val="nil"/>
              <w:left w:val="nil"/>
              <w:bottom w:val="single" w:sz="4" w:space="0" w:color="auto"/>
              <w:right w:val="nil"/>
            </w:tcBorders>
            <w:shd w:val="clear" w:color="auto" w:fill="auto"/>
            <w:noWrap/>
            <w:vAlign w:val="center"/>
            <w:hideMark/>
          </w:tcPr>
          <w:p w14:paraId="17AC671F"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single" w:sz="4" w:space="0" w:color="auto"/>
              <w:right w:val="nil"/>
            </w:tcBorders>
            <w:shd w:val="clear" w:color="auto" w:fill="auto"/>
            <w:noWrap/>
            <w:vAlign w:val="center"/>
            <w:hideMark/>
          </w:tcPr>
          <w:p w14:paraId="4BFCD738"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single" w:sz="4" w:space="0" w:color="auto"/>
              <w:right w:val="nil"/>
            </w:tcBorders>
            <w:vAlign w:val="center"/>
          </w:tcPr>
          <w:p w14:paraId="3DD959B5"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single" w:sz="4" w:space="0" w:color="auto"/>
              <w:right w:val="nil"/>
            </w:tcBorders>
            <w:shd w:val="clear" w:color="auto" w:fill="auto"/>
            <w:vAlign w:val="center"/>
            <w:hideMark/>
          </w:tcPr>
          <w:p w14:paraId="565350D7"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1275" w:type="dxa"/>
            <w:tcBorders>
              <w:top w:val="nil"/>
              <w:left w:val="nil"/>
              <w:bottom w:val="single" w:sz="4" w:space="0" w:color="auto"/>
              <w:right w:val="nil"/>
            </w:tcBorders>
            <w:shd w:val="clear" w:color="auto" w:fill="auto"/>
            <w:noWrap/>
            <w:vAlign w:val="center"/>
            <w:hideMark/>
          </w:tcPr>
          <w:p w14:paraId="55512B03" w14:textId="77777777" w:rsidR="0076360D" w:rsidRPr="004D436B" w:rsidRDefault="0076360D" w:rsidP="00B64833">
            <w:pPr>
              <w:spacing w:after="0" w:line="240" w:lineRule="auto"/>
              <w:rPr>
                <w:rFonts w:cs="Calibri"/>
                <w:sz w:val="16"/>
                <w:szCs w:val="16"/>
              </w:rPr>
            </w:pPr>
            <w:r w:rsidRPr="004D436B">
              <w:rPr>
                <w:rFonts w:cs="Calibri"/>
                <w:sz w:val="16"/>
                <w:szCs w:val="16"/>
              </w:rPr>
              <w:t>14.1</w:t>
            </w:r>
          </w:p>
        </w:tc>
        <w:tc>
          <w:tcPr>
            <w:tcW w:w="993" w:type="dxa"/>
            <w:tcBorders>
              <w:top w:val="nil"/>
              <w:left w:val="nil"/>
              <w:bottom w:val="single" w:sz="4" w:space="0" w:color="auto"/>
              <w:right w:val="nil"/>
            </w:tcBorders>
            <w:shd w:val="clear" w:color="auto" w:fill="auto"/>
            <w:noWrap/>
            <w:vAlign w:val="center"/>
            <w:hideMark/>
          </w:tcPr>
          <w:p w14:paraId="25EBE2F0" w14:textId="77777777" w:rsidR="0076360D" w:rsidRPr="004D436B" w:rsidRDefault="0076360D" w:rsidP="00B64833">
            <w:pPr>
              <w:spacing w:after="0" w:line="240" w:lineRule="auto"/>
              <w:rPr>
                <w:rFonts w:cs="Calibri"/>
                <w:sz w:val="16"/>
                <w:szCs w:val="16"/>
              </w:rPr>
            </w:pPr>
            <w:r w:rsidRPr="004D436B">
              <w:rPr>
                <w:rFonts w:cs="Calibri"/>
                <w:sz w:val="16"/>
                <w:szCs w:val="16"/>
              </w:rPr>
              <w:t>14.1</w:t>
            </w:r>
          </w:p>
        </w:tc>
      </w:tr>
    </w:tbl>
    <w:p w14:paraId="44CFDDDD" w14:textId="77777777" w:rsidR="0076360D" w:rsidRDefault="0076360D" w:rsidP="0076360D">
      <w:pPr>
        <w:rPr>
          <w:rFonts w:cs="Calibri"/>
          <w:color w:val="000000"/>
        </w:rPr>
      </w:pPr>
    </w:p>
    <w:p w14:paraId="77AEB101" w14:textId="77777777" w:rsidR="00895D14" w:rsidRDefault="00895D14" w:rsidP="0076360D">
      <w:pPr>
        <w:rPr>
          <w:rFonts w:cs="Calibri"/>
          <w:color w:val="000000"/>
        </w:rPr>
      </w:pPr>
    </w:p>
    <w:p w14:paraId="757F2EEA" w14:textId="6F10E1FC" w:rsidR="0076360D" w:rsidRPr="00895D14" w:rsidRDefault="0076360D" w:rsidP="0076360D">
      <w:pPr>
        <w:pStyle w:val="Caption"/>
        <w:rPr>
          <w:b w:val="0"/>
          <w:bCs w:val="0"/>
          <w:sz w:val="20"/>
          <w:szCs w:val="20"/>
        </w:rPr>
      </w:pPr>
      <w:r w:rsidRPr="00895D14">
        <w:rPr>
          <w:sz w:val="20"/>
          <w:szCs w:val="20"/>
        </w:rPr>
        <w:lastRenderedPageBreak/>
        <w:t xml:space="preserve">Supplementary </w:t>
      </w:r>
      <w:r w:rsidR="004561F5" w:rsidRPr="00895D14">
        <w:rPr>
          <w:sz w:val="20"/>
          <w:szCs w:val="20"/>
        </w:rPr>
        <w:t>T</w:t>
      </w:r>
      <w:r w:rsidRPr="00895D14">
        <w:rPr>
          <w:rFonts w:cs="Calibri"/>
          <w:color w:val="000000"/>
          <w:sz w:val="20"/>
          <w:szCs w:val="20"/>
        </w:rPr>
        <w:t>able 2 continued.</w:t>
      </w:r>
      <w:r w:rsidRPr="00895D14">
        <w:rPr>
          <w:sz w:val="20"/>
          <w:szCs w:val="20"/>
        </w:rPr>
        <w:t xml:space="preserve"> </w:t>
      </w:r>
    </w:p>
    <w:tbl>
      <w:tblPr>
        <w:tblW w:w="16302" w:type="dxa"/>
        <w:tblInd w:w="-426" w:type="dxa"/>
        <w:tblLook w:val="04A0" w:firstRow="1" w:lastRow="0" w:firstColumn="1" w:lastColumn="0" w:noHBand="0" w:noVBand="1"/>
      </w:tblPr>
      <w:tblGrid>
        <w:gridCol w:w="1135"/>
        <w:gridCol w:w="1134"/>
        <w:gridCol w:w="1134"/>
        <w:gridCol w:w="1276"/>
        <w:gridCol w:w="1701"/>
        <w:gridCol w:w="1134"/>
        <w:gridCol w:w="709"/>
        <w:gridCol w:w="2693"/>
        <w:gridCol w:w="2977"/>
        <w:gridCol w:w="1275"/>
        <w:gridCol w:w="1134"/>
      </w:tblGrid>
      <w:tr w:rsidR="0076360D" w:rsidRPr="004D436B" w14:paraId="4C21BC41" w14:textId="77777777" w:rsidTr="00B64833">
        <w:trPr>
          <w:trHeight w:val="315"/>
        </w:trPr>
        <w:tc>
          <w:tcPr>
            <w:tcW w:w="1135" w:type="dxa"/>
            <w:tcBorders>
              <w:top w:val="single" w:sz="4" w:space="0" w:color="000000"/>
              <w:left w:val="nil"/>
              <w:bottom w:val="single" w:sz="4" w:space="0" w:color="000000"/>
              <w:right w:val="nil"/>
            </w:tcBorders>
            <w:shd w:val="clear" w:color="auto" w:fill="auto"/>
            <w:vAlign w:val="center"/>
            <w:hideMark/>
          </w:tcPr>
          <w:p w14:paraId="2B37B9BA" w14:textId="77777777" w:rsidR="0076360D" w:rsidRPr="004D436B" w:rsidRDefault="0076360D" w:rsidP="00B64833">
            <w:pPr>
              <w:spacing w:after="0" w:line="240" w:lineRule="auto"/>
              <w:rPr>
                <w:rFonts w:cs="Calibri"/>
                <w:b/>
                <w:bCs/>
                <w:sz w:val="16"/>
                <w:szCs w:val="16"/>
              </w:rPr>
            </w:pPr>
            <w:r w:rsidRPr="004D436B">
              <w:rPr>
                <w:rFonts w:cs="Calibri"/>
                <w:b/>
                <w:sz w:val="16"/>
                <w:szCs w:val="16"/>
              </w:rPr>
              <w:t>Source museum</w:t>
            </w:r>
          </w:p>
        </w:tc>
        <w:tc>
          <w:tcPr>
            <w:tcW w:w="1134" w:type="dxa"/>
            <w:tcBorders>
              <w:top w:val="single" w:sz="4" w:space="0" w:color="000000"/>
              <w:left w:val="nil"/>
              <w:bottom w:val="single" w:sz="4" w:space="0" w:color="000000"/>
              <w:right w:val="nil"/>
            </w:tcBorders>
            <w:shd w:val="clear" w:color="auto" w:fill="auto"/>
            <w:vAlign w:val="center"/>
            <w:hideMark/>
          </w:tcPr>
          <w:p w14:paraId="13DCCBA5" w14:textId="77777777" w:rsidR="0076360D" w:rsidRPr="004D436B" w:rsidRDefault="0076360D" w:rsidP="00B64833">
            <w:pPr>
              <w:spacing w:after="0" w:line="240" w:lineRule="auto"/>
              <w:rPr>
                <w:rFonts w:cs="Calibri"/>
                <w:b/>
                <w:bCs/>
                <w:sz w:val="16"/>
                <w:szCs w:val="16"/>
              </w:rPr>
            </w:pPr>
            <w:r w:rsidRPr="004D436B">
              <w:rPr>
                <w:rFonts w:cs="Calibri"/>
                <w:b/>
                <w:sz w:val="16"/>
                <w:szCs w:val="16"/>
              </w:rPr>
              <w:t>Specimen museum ID</w:t>
            </w:r>
          </w:p>
        </w:tc>
        <w:tc>
          <w:tcPr>
            <w:tcW w:w="1134" w:type="dxa"/>
            <w:tcBorders>
              <w:top w:val="single" w:sz="4" w:space="0" w:color="000000"/>
              <w:left w:val="nil"/>
              <w:bottom w:val="single" w:sz="4" w:space="0" w:color="000000"/>
              <w:right w:val="nil"/>
            </w:tcBorders>
            <w:shd w:val="clear" w:color="auto" w:fill="auto"/>
            <w:vAlign w:val="center"/>
            <w:hideMark/>
          </w:tcPr>
          <w:p w14:paraId="187D3FD4" w14:textId="77777777" w:rsidR="0076360D" w:rsidRPr="004D436B" w:rsidRDefault="0076360D" w:rsidP="00B64833">
            <w:pPr>
              <w:spacing w:after="0" w:line="240" w:lineRule="auto"/>
              <w:rPr>
                <w:rFonts w:cs="Calibri"/>
                <w:b/>
                <w:bCs/>
                <w:sz w:val="16"/>
                <w:szCs w:val="16"/>
              </w:rPr>
            </w:pPr>
            <w:r w:rsidRPr="004D436B">
              <w:rPr>
                <w:rFonts w:cs="Calibri"/>
                <w:b/>
                <w:sz w:val="16"/>
                <w:szCs w:val="16"/>
              </w:rPr>
              <w:t>DNA ID</w:t>
            </w:r>
          </w:p>
        </w:tc>
        <w:tc>
          <w:tcPr>
            <w:tcW w:w="1276" w:type="dxa"/>
            <w:tcBorders>
              <w:top w:val="single" w:sz="4" w:space="0" w:color="000000"/>
              <w:left w:val="nil"/>
              <w:bottom w:val="single" w:sz="4" w:space="0" w:color="000000"/>
              <w:right w:val="nil"/>
            </w:tcBorders>
            <w:shd w:val="clear" w:color="auto" w:fill="auto"/>
            <w:vAlign w:val="center"/>
            <w:hideMark/>
          </w:tcPr>
          <w:p w14:paraId="1806550D" w14:textId="77777777" w:rsidR="0076360D" w:rsidRPr="004D436B" w:rsidRDefault="0076360D" w:rsidP="00B64833">
            <w:pPr>
              <w:spacing w:after="0" w:line="240" w:lineRule="auto"/>
              <w:rPr>
                <w:rFonts w:cs="Calibri"/>
                <w:b/>
                <w:bCs/>
                <w:sz w:val="16"/>
                <w:szCs w:val="16"/>
              </w:rPr>
            </w:pPr>
            <w:r w:rsidRPr="004D436B">
              <w:rPr>
                <w:rFonts w:cs="Calibri"/>
                <w:b/>
                <w:sz w:val="16"/>
                <w:szCs w:val="16"/>
              </w:rPr>
              <w:t>Collection date</w:t>
            </w:r>
          </w:p>
        </w:tc>
        <w:tc>
          <w:tcPr>
            <w:tcW w:w="1701" w:type="dxa"/>
            <w:tcBorders>
              <w:top w:val="single" w:sz="4" w:space="0" w:color="000000"/>
              <w:left w:val="nil"/>
              <w:bottom w:val="single" w:sz="4" w:space="0" w:color="000000"/>
              <w:right w:val="nil"/>
            </w:tcBorders>
            <w:shd w:val="clear" w:color="auto" w:fill="auto"/>
            <w:vAlign w:val="center"/>
            <w:hideMark/>
          </w:tcPr>
          <w:p w14:paraId="45F98D91" w14:textId="77777777" w:rsidR="0076360D" w:rsidRPr="004D436B" w:rsidRDefault="0076360D" w:rsidP="00B64833">
            <w:pPr>
              <w:spacing w:after="0" w:line="240" w:lineRule="auto"/>
              <w:rPr>
                <w:rFonts w:cs="Calibri"/>
                <w:b/>
                <w:bCs/>
                <w:sz w:val="16"/>
                <w:szCs w:val="16"/>
              </w:rPr>
            </w:pPr>
            <w:r w:rsidRPr="004D436B">
              <w:rPr>
                <w:rFonts w:cs="Calibri"/>
                <w:b/>
                <w:sz w:val="16"/>
                <w:szCs w:val="16"/>
              </w:rPr>
              <w:t>Collection location</w:t>
            </w:r>
          </w:p>
        </w:tc>
        <w:tc>
          <w:tcPr>
            <w:tcW w:w="1134" w:type="dxa"/>
            <w:tcBorders>
              <w:top w:val="single" w:sz="4" w:space="0" w:color="000000"/>
              <w:left w:val="nil"/>
              <w:bottom w:val="single" w:sz="4" w:space="0" w:color="000000"/>
              <w:right w:val="nil"/>
            </w:tcBorders>
            <w:shd w:val="clear" w:color="auto" w:fill="auto"/>
            <w:vAlign w:val="center"/>
            <w:hideMark/>
          </w:tcPr>
          <w:p w14:paraId="11B8D636" w14:textId="77777777" w:rsidR="0076360D" w:rsidRPr="004D436B" w:rsidRDefault="0076360D" w:rsidP="00B64833">
            <w:pPr>
              <w:spacing w:after="0" w:line="240" w:lineRule="auto"/>
              <w:rPr>
                <w:rFonts w:cs="Calibri"/>
                <w:b/>
                <w:bCs/>
                <w:sz w:val="16"/>
                <w:szCs w:val="16"/>
              </w:rPr>
            </w:pPr>
            <w:r w:rsidRPr="004D436B">
              <w:rPr>
                <w:rFonts w:cs="Calibri"/>
                <w:b/>
                <w:sz w:val="16"/>
                <w:szCs w:val="16"/>
              </w:rPr>
              <w:t>Specimen type</w:t>
            </w:r>
          </w:p>
        </w:tc>
        <w:tc>
          <w:tcPr>
            <w:tcW w:w="709" w:type="dxa"/>
            <w:tcBorders>
              <w:top w:val="single" w:sz="4" w:space="0" w:color="000000"/>
              <w:left w:val="nil"/>
              <w:bottom w:val="single" w:sz="4" w:space="0" w:color="000000"/>
              <w:right w:val="nil"/>
            </w:tcBorders>
            <w:shd w:val="clear" w:color="auto" w:fill="auto"/>
            <w:vAlign w:val="center"/>
            <w:hideMark/>
          </w:tcPr>
          <w:p w14:paraId="7AFE839F" w14:textId="77777777" w:rsidR="0076360D" w:rsidRPr="004D436B" w:rsidRDefault="0076360D" w:rsidP="00B64833">
            <w:pPr>
              <w:spacing w:after="0" w:line="240" w:lineRule="auto"/>
              <w:rPr>
                <w:rFonts w:cs="Calibri"/>
                <w:b/>
                <w:bCs/>
                <w:sz w:val="16"/>
                <w:szCs w:val="16"/>
              </w:rPr>
            </w:pPr>
            <w:r w:rsidRPr="004D436B">
              <w:rPr>
                <w:rFonts w:cs="Calibri"/>
                <w:b/>
                <w:sz w:val="16"/>
                <w:szCs w:val="16"/>
              </w:rPr>
              <w:t>Sex</w:t>
            </w:r>
          </w:p>
        </w:tc>
        <w:tc>
          <w:tcPr>
            <w:tcW w:w="2693" w:type="dxa"/>
            <w:tcBorders>
              <w:top w:val="single" w:sz="4" w:space="0" w:color="000000"/>
              <w:left w:val="nil"/>
              <w:bottom w:val="single" w:sz="4" w:space="0" w:color="000000"/>
              <w:right w:val="nil"/>
            </w:tcBorders>
            <w:vAlign w:val="center"/>
          </w:tcPr>
          <w:p w14:paraId="110C58D6" w14:textId="77777777" w:rsidR="0076360D" w:rsidRPr="004D436B" w:rsidRDefault="0076360D" w:rsidP="00B64833">
            <w:pPr>
              <w:spacing w:after="0" w:line="240" w:lineRule="auto"/>
              <w:rPr>
                <w:rFonts w:cs="Calibri"/>
                <w:b/>
                <w:sz w:val="16"/>
                <w:szCs w:val="16"/>
              </w:rPr>
            </w:pPr>
            <w:r w:rsidRPr="004D436B">
              <w:rPr>
                <w:rFonts w:cs="Calibri"/>
                <w:b/>
                <w:sz w:val="16"/>
                <w:szCs w:val="16"/>
              </w:rPr>
              <w:t>Catalogued species</w:t>
            </w:r>
          </w:p>
        </w:tc>
        <w:tc>
          <w:tcPr>
            <w:tcW w:w="2977" w:type="dxa"/>
            <w:tcBorders>
              <w:top w:val="single" w:sz="4" w:space="0" w:color="000000"/>
              <w:left w:val="nil"/>
              <w:bottom w:val="single" w:sz="4" w:space="0" w:color="000000"/>
              <w:right w:val="nil"/>
            </w:tcBorders>
            <w:shd w:val="clear" w:color="auto" w:fill="auto"/>
            <w:vAlign w:val="center"/>
            <w:hideMark/>
          </w:tcPr>
          <w:p w14:paraId="21B8B6C7" w14:textId="77777777" w:rsidR="0076360D" w:rsidRPr="004D436B" w:rsidRDefault="0076360D" w:rsidP="00B64833">
            <w:pPr>
              <w:spacing w:after="0" w:line="240" w:lineRule="auto"/>
              <w:rPr>
                <w:rFonts w:cs="Calibri"/>
                <w:b/>
                <w:bCs/>
                <w:sz w:val="16"/>
                <w:szCs w:val="16"/>
              </w:rPr>
            </w:pPr>
            <w:r w:rsidRPr="004D436B">
              <w:rPr>
                <w:rFonts w:cs="Calibri"/>
                <w:b/>
                <w:sz w:val="16"/>
                <w:szCs w:val="16"/>
              </w:rPr>
              <w:t>Morphological identification</w:t>
            </w:r>
          </w:p>
        </w:tc>
        <w:tc>
          <w:tcPr>
            <w:tcW w:w="1275" w:type="dxa"/>
            <w:tcBorders>
              <w:top w:val="single" w:sz="4" w:space="0" w:color="000000"/>
              <w:left w:val="nil"/>
              <w:bottom w:val="single" w:sz="4" w:space="0" w:color="000000"/>
              <w:right w:val="nil"/>
            </w:tcBorders>
            <w:shd w:val="clear" w:color="auto" w:fill="auto"/>
            <w:vAlign w:val="center"/>
            <w:hideMark/>
          </w:tcPr>
          <w:p w14:paraId="4648AA23" w14:textId="77777777" w:rsidR="0076360D" w:rsidRPr="004D436B" w:rsidRDefault="0076360D" w:rsidP="00B64833">
            <w:pPr>
              <w:spacing w:after="0" w:line="240" w:lineRule="auto"/>
              <w:rPr>
                <w:rFonts w:cs="Calibri"/>
                <w:b/>
                <w:bCs/>
                <w:sz w:val="16"/>
                <w:szCs w:val="16"/>
              </w:rPr>
            </w:pPr>
            <w:r w:rsidRPr="004D436B">
              <w:rPr>
                <w:rFonts w:cs="Calibri"/>
                <w:b/>
                <w:sz w:val="16"/>
                <w:szCs w:val="16"/>
              </w:rPr>
              <w:t>Weight</w:t>
            </w:r>
            <w:r>
              <w:rPr>
                <w:rFonts w:cs="Calibri"/>
                <w:b/>
                <w:sz w:val="16"/>
                <w:szCs w:val="16"/>
              </w:rPr>
              <w:t xml:space="preserve"> </w:t>
            </w:r>
            <w:r w:rsidRPr="004D436B">
              <w:rPr>
                <w:rFonts w:cs="Calibri"/>
                <w:b/>
                <w:sz w:val="16"/>
                <w:szCs w:val="16"/>
              </w:rPr>
              <w:t xml:space="preserve">collected </w:t>
            </w:r>
            <w:r>
              <w:rPr>
                <w:rFonts w:cs="Calibri"/>
                <w:b/>
                <w:sz w:val="16"/>
                <w:szCs w:val="16"/>
              </w:rPr>
              <w:t>(</w:t>
            </w:r>
            <w:r w:rsidRPr="004D436B">
              <w:rPr>
                <w:rFonts w:cs="Calibri"/>
                <w:b/>
                <w:sz w:val="16"/>
                <w:szCs w:val="16"/>
              </w:rPr>
              <w:t>mg)</w:t>
            </w:r>
          </w:p>
        </w:tc>
        <w:tc>
          <w:tcPr>
            <w:tcW w:w="1134" w:type="dxa"/>
            <w:tcBorders>
              <w:top w:val="single" w:sz="4" w:space="0" w:color="000000"/>
              <w:left w:val="nil"/>
              <w:bottom w:val="single" w:sz="4" w:space="0" w:color="000000"/>
              <w:right w:val="nil"/>
            </w:tcBorders>
            <w:shd w:val="clear" w:color="auto" w:fill="auto"/>
            <w:vAlign w:val="center"/>
            <w:hideMark/>
          </w:tcPr>
          <w:p w14:paraId="6CB3E33E" w14:textId="77777777" w:rsidR="0076360D" w:rsidRPr="004D436B" w:rsidRDefault="0076360D" w:rsidP="00B64833">
            <w:pPr>
              <w:spacing w:after="0" w:line="240" w:lineRule="auto"/>
              <w:rPr>
                <w:rFonts w:cs="Calibri"/>
                <w:b/>
                <w:bCs/>
                <w:sz w:val="16"/>
                <w:szCs w:val="16"/>
              </w:rPr>
            </w:pPr>
            <w:r w:rsidRPr="004D436B">
              <w:rPr>
                <w:rFonts w:cs="Calibri"/>
                <w:b/>
                <w:sz w:val="16"/>
                <w:szCs w:val="16"/>
              </w:rPr>
              <w:t xml:space="preserve">Weight used </w:t>
            </w:r>
            <w:r>
              <w:rPr>
                <w:rFonts w:cs="Calibri"/>
                <w:b/>
                <w:sz w:val="16"/>
                <w:szCs w:val="16"/>
              </w:rPr>
              <w:t>(</w:t>
            </w:r>
            <w:r w:rsidRPr="004D436B">
              <w:rPr>
                <w:rFonts w:cs="Calibri"/>
                <w:b/>
                <w:sz w:val="16"/>
                <w:szCs w:val="16"/>
              </w:rPr>
              <w:t>mg)</w:t>
            </w:r>
          </w:p>
        </w:tc>
      </w:tr>
      <w:tr w:rsidR="0076360D" w:rsidRPr="004D436B" w14:paraId="5179A085" w14:textId="77777777" w:rsidTr="00B64833">
        <w:trPr>
          <w:trHeight w:val="315"/>
        </w:trPr>
        <w:tc>
          <w:tcPr>
            <w:tcW w:w="1135" w:type="dxa"/>
            <w:tcBorders>
              <w:top w:val="nil"/>
              <w:left w:val="nil"/>
              <w:bottom w:val="nil"/>
              <w:right w:val="nil"/>
            </w:tcBorders>
            <w:shd w:val="clear" w:color="auto" w:fill="auto"/>
            <w:noWrap/>
            <w:vAlign w:val="center"/>
            <w:hideMark/>
          </w:tcPr>
          <w:p w14:paraId="453FF7D5"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421387A3" w14:textId="77777777" w:rsidR="0076360D" w:rsidRPr="004D436B" w:rsidRDefault="0076360D" w:rsidP="00B64833">
            <w:pPr>
              <w:spacing w:after="0" w:line="240" w:lineRule="auto"/>
              <w:rPr>
                <w:rFonts w:cs="Calibri"/>
                <w:sz w:val="16"/>
                <w:szCs w:val="16"/>
              </w:rPr>
            </w:pPr>
            <w:r w:rsidRPr="004D436B">
              <w:rPr>
                <w:rFonts w:cs="Calibri"/>
                <w:sz w:val="16"/>
                <w:szCs w:val="16"/>
              </w:rPr>
              <w:t>OR021957</w:t>
            </w:r>
          </w:p>
        </w:tc>
        <w:tc>
          <w:tcPr>
            <w:tcW w:w="1134" w:type="dxa"/>
            <w:tcBorders>
              <w:top w:val="nil"/>
              <w:left w:val="nil"/>
              <w:bottom w:val="nil"/>
              <w:right w:val="nil"/>
            </w:tcBorders>
            <w:shd w:val="clear" w:color="auto" w:fill="auto"/>
            <w:noWrap/>
            <w:vAlign w:val="center"/>
            <w:hideMark/>
          </w:tcPr>
          <w:p w14:paraId="02474937" w14:textId="77777777" w:rsidR="0076360D" w:rsidRPr="004D436B" w:rsidRDefault="0076360D" w:rsidP="00B64833">
            <w:pPr>
              <w:spacing w:after="0" w:line="240" w:lineRule="auto"/>
              <w:rPr>
                <w:rFonts w:cs="Calibri"/>
                <w:sz w:val="16"/>
                <w:szCs w:val="16"/>
              </w:rPr>
            </w:pPr>
            <w:r w:rsidRPr="004D436B">
              <w:rPr>
                <w:rFonts w:cs="Calibri"/>
                <w:sz w:val="16"/>
                <w:szCs w:val="16"/>
              </w:rPr>
              <w:t>MS11008</w:t>
            </w:r>
          </w:p>
        </w:tc>
        <w:tc>
          <w:tcPr>
            <w:tcW w:w="1276" w:type="dxa"/>
            <w:tcBorders>
              <w:top w:val="nil"/>
              <w:left w:val="nil"/>
              <w:bottom w:val="nil"/>
              <w:right w:val="nil"/>
            </w:tcBorders>
            <w:shd w:val="clear" w:color="auto" w:fill="auto"/>
            <w:noWrap/>
            <w:vAlign w:val="center"/>
            <w:hideMark/>
          </w:tcPr>
          <w:p w14:paraId="03D08406" w14:textId="77777777" w:rsidR="0076360D" w:rsidRPr="004D436B" w:rsidRDefault="0076360D" w:rsidP="00B64833">
            <w:pPr>
              <w:spacing w:after="0" w:line="240" w:lineRule="auto"/>
              <w:rPr>
                <w:rFonts w:cs="Calibri"/>
                <w:sz w:val="16"/>
                <w:szCs w:val="16"/>
              </w:rPr>
            </w:pPr>
            <w:r w:rsidRPr="004D436B">
              <w:rPr>
                <w:rFonts w:cs="Calibri"/>
                <w:sz w:val="16"/>
                <w:szCs w:val="16"/>
              </w:rPr>
              <w:t>28 Sep 1977</w:t>
            </w:r>
          </w:p>
        </w:tc>
        <w:tc>
          <w:tcPr>
            <w:tcW w:w="1701" w:type="dxa"/>
            <w:tcBorders>
              <w:top w:val="nil"/>
              <w:left w:val="nil"/>
              <w:bottom w:val="nil"/>
              <w:right w:val="nil"/>
            </w:tcBorders>
            <w:shd w:val="clear" w:color="auto" w:fill="auto"/>
            <w:vAlign w:val="center"/>
            <w:hideMark/>
          </w:tcPr>
          <w:p w14:paraId="716580C4" w14:textId="77777777" w:rsidR="0076360D" w:rsidRPr="004D436B" w:rsidRDefault="0076360D" w:rsidP="00B64833">
            <w:pPr>
              <w:spacing w:after="0" w:line="240" w:lineRule="auto"/>
              <w:rPr>
                <w:rFonts w:cs="Calibri"/>
                <w:sz w:val="16"/>
                <w:szCs w:val="16"/>
              </w:rPr>
            </w:pPr>
            <w:r w:rsidRPr="004D436B">
              <w:rPr>
                <w:rFonts w:cs="Calibri"/>
                <w:sz w:val="16"/>
                <w:szCs w:val="16"/>
              </w:rPr>
              <w:t>Napier, NI</w:t>
            </w:r>
          </w:p>
        </w:tc>
        <w:tc>
          <w:tcPr>
            <w:tcW w:w="1134" w:type="dxa"/>
            <w:tcBorders>
              <w:top w:val="nil"/>
              <w:left w:val="nil"/>
              <w:bottom w:val="nil"/>
              <w:right w:val="nil"/>
            </w:tcBorders>
            <w:shd w:val="clear" w:color="auto" w:fill="auto"/>
            <w:noWrap/>
            <w:vAlign w:val="center"/>
            <w:hideMark/>
          </w:tcPr>
          <w:p w14:paraId="5E09E4F0"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3CA0C4F2" w14:textId="77777777" w:rsidR="0076360D" w:rsidRPr="004D436B" w:rsidRDefault="0076360D" w:rsidP="00B64833">
            <w:pPr>
              <w:spacing w:after="0" w:line="240" w:lineRule="auto"/>
              <w:rPr>
                <w:rFonts w:cs="Calibri"/>
                <w:sz w:val="16"/>
                <w:szCs w:val="16"/>
              </w:rPr>
            </w:pPr>
            <w:r w:rsidRPr="004D436B">
              <w:rPr>
                <w:rFonts w:cs="Calibri"/>
                <w:sz w:val="16"/>
                <w:szCs w:val="16"/>
              </w:rPr>
              <w:t>F</w:t>
            </w:r>
          </w:p>
        </w:tc>
        <w:tc>
          <w:tcPr>
            <w:tcW w:w="2693" w:type="dxa"/>
            <w:tcBorders>
              <w:top w:val="nil"/>
              <w:left w:val="nil"/>
              <w:bottom w:val="nil"/>
              <w:right w:val="nil"/>
            </w:tcBorders>
            <w:vAlign w:val="center"/>
          </w:tcPr>
          <w:p w14:paraId="7EB0581E"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4E317FCB"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1275" w:type="dxa"/>
            <w:tcBorders>
              <w:top w:val="nil"/>
              <w:left w:val="nil"/>
              <w:bottom w:val="nil"/>
              <w:right w:val="nil"/>
            </w:tcBorders>
            <w:shd w:val="clear" w:color="auto" w:fill="auto"/>
            <w:noWrap/>
            <w:vAlign w:val="center"/>
            <w:hideMark/>
          </w:tcPr>
          <w:p w14:paraId="5C006330" w14:textId="77777777" w:rsidR="0076360D" w:rsidRPr="004D436B" w:rsidRDefault="0076360D" w:rsidP="00B64833">
            <w:pPr>
              <w:spacing w:after="0" w:line="240" w:lineRule="auto"/>
              <w:rPr>
                <w:rFonts w:cs="Calibri"/>
                <w:sz w:val="16"/>
                <w:szCs w:val="16"/>
              </w:rPr>
            </w:pPr>
            <w:r w:rsidRPr="004D436B">
              <w:rPr>
                <w:rFonts w:cs="Calibri"/>
                <w:sz w:val="16"/>
                <w:szCs w:val="16"/>
              </w:rPr>
              <w:t>17.7</w:t>
            </w:r>
          </w:p>
        </w:tc>
        <w:tc>
          <w:tcPr>
            <w:tcW w:w="1134" w:type="dxa"/>
            <w:tcBorders>
              <w:top w:val="nil"/>
              <w:left w:val="nil"/>
              <w:bottom w:val="nil"/>
              <w:right w:val="nil"/>
            </w:tcBorders>
            <w:shd w:val="clear" w:color="auto" w:fill="auto"/>
            <w:noWrap/>
            <w:vAlign w:val="center"/>
            <w:hideMark/>
          </w:tcPr>
          <w:p w14:paraId="15EA1D7A" w14:textId="77777777" w:rsidR="0076360D" w:rsidRPr="004D436B" w:rsidRDefault="0076360D" w:rsidP="00B64833">
            <w:pPr>
              <w:spacing w:after="0" w:line="240" w:lineRule="auto"/>
              <w:rPr>
                <w:rFonts w:cs="Calibri"/>
                <w:sz w:val="16"/>
                <w:szCs w:val="16"/>
              </w:rPr>
            </w:pPr>
            <w:r w:rsidRPr="004D436B">
              <w:rPr>
                <w:rFonts w:cs="Calibri"/>
                <w:sz w:val="16"/>
                <w:szCs w:val="16"/>
              </w:rPr>
              <w:t>17.7</w:t>
            </w:r>
          </w:p>
        </w:tc>
      </w:tr>
      <w:tr w:rsidR="0076360D" w:rsidRPr="004D436B" w14:paraId="3170F0C7" w14:textId="77777777" w:rsidTr="00B64833">
        <w:trPr>
          <w:trHeight w:val="315"/>
        </w:trPr>
        <w:tc>
          <w:tcPr>
            <w:tcW w:w="1135" w:type="dxa"/>
            <w:tcBorders>
              <w:top w:val="nil"/>
              <w:left w:val="nil"/>
              <w:bottom w:val="nil"/>
              <w:right w:val="nil"/>
            </w:tcBorders>
            <w:shd w:val="clear" w:color="auto" w:fill="auto"/>
            <w:noWrap/>
            <w:vAlign w:val="center"/>
            <w:hideMark/>
          </w:tcPr>
          <w:p w14:paraId="420FE7EE"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77417897" w14:textId="77777777" w:rsidR="0076360D" w:rsidRPr="004D436B" w:rsidRDefault="0076360D" w:rsidP="00B64833">
            <w:pPr>
              <w:spacing w:after="0" w:line="240" w:lineRule="auto"/>
              <w:rPr>
                <w:rFonts w:cs="Calibri"/>
                <w:sz w:val="16"/>
                <w:szCs w:val="16"/>
              </w:rPr>
            </w:pPr>
            <w:r w:rsidRPr="004D436B">
              <w:rPr>
                <w:rFonts w:cs="Calibri"/>
                <w:sz w:val="16"/>
                <w:szCs w:val="16"/>
              </w:rPr>
              <w:t>OR022693</w:t>
            </w:r>
          </w:p>
        </w:tc>
        <w:tc>
          <w:tcPr>
            <w:tcW w:w="1134" w:type="dxa"/>
            <w:tcBorders>
              <w:top w:val="nil"/>
              <w:left w:val="nil"/>
              <w:bottom w:val="nil"/>
              <w:right w:val="nil"/>
            </w:tcBorders>
            <w:shd w:val="clear" w:color="auto" w:fill="auto"/>
            <w:noWrap/>
            <w:vAlign w:val="center"/>
            <w:hideMark/>
          </w:tcPr>
          <w:p w14:paraId="25BC1E9C" w14:textId="77777777" w:rsidR="0076360D" w:rsidRPr="004D436B" w:rsidRDefault="0076360D" w:rsidP="00B64833">
            <w:pPr>
              <w:spacing w:after="0" w:line="240" w:lineRule="auto"/>
              <w:rPr>
                <w:rFonts w:cs="Calibri"/>
                <w:sz w:val="16"/>
                <w:szCs w:val="16"/>
              </w:rPr>
            </w:pPr>
            <w:r w:rsidRPr="004D436B">
              <w:rPr>
                <w:rFonts w:cs="Calibri"/>
                <w:sz w:val="16"/>
                <w:szCs w:val="16"/>
              </w:rPr>
              <w:t>MS11009</w:t>
            </w:r>
          </w:p>
        </w:tc>
        <w:tc>
          <w:tcPr>
            <w:tcW w:w="1276" w:type="dxa"/>
            <w:tcBorders>
              <w:top w:val="nil"/>
              <w:left w:val="nil"/>
              <w:bottom w:val="nil"/>
              <w:right w:val="nil"/>
            </w:tcBorders>
            <w:shd w:val="clear" w:color="auto" w:fill="auto"/>
            <w:noWrap/>
            <w:vAlign w:val="center"/>
            <w:hideMark/>
          </w:tcPr>
          <w:p w14:paraId="3CEF13EC" w14:textId="77777777" w:rsidR="0076360D" w:rsidRPr="004D436B" w:rsidRDefault="0076360D" w:rsidP="00B64833">
            <w:pPr>
              <w:spacing w:after="0" w:line="240" w:lineRule="auto"/>
              <w:rPr>
                <w:rFonts w:cs="Calibri"/>
                <w:sz w:val="16"/>
                <w:szCs w:val="16"/>
              </w:rPr>
            </w:pPr>
            <w:r w:rsidRPr="004D436B">
              <w:rPr>
                <w:rFonts w:cs="Calibri"/>
                <w:sz w:val="16"/>
                <w:szCs w:val="16"/>
              </w:rPr>
              <w:t>4 Sep 1978</w:t>
            </w:r>
          </w:p>
        </w:tc>
        <w:tc>
          <w:tcPr>
            <w:tcW w:w="1701" w:type="dxa"/>
            <w:tcBorders>
              <w:top w:val="nil"/>
              <w:left w:val="nil"/>
              <w:bottom w:val="nil"/>
              <w:right w:val="nil"/>
            </w:tcBorders>
            <w:shd w:val="clear" w:color="auto" w:fill="auto"/>
            <w:vAlign w:val="center"/>
            <w:hideMark/>
          </w:tcPr>
          <w:p w14:paraId="3ADC28FD" w14:textId="77777777" w:rsidR="0076360D" w:rsidRPr="004D436B" w:rsidRDefault="0076360D" w:rsidP="00B64833">
            <w:pPr>
              <w:spacing w:after="0" w:line="240" w:lineRule="auto"/>
              <w:rPr>
                <w:rFonts w:cs="Calibri"/>
                <w:sz w:val="16"/>
                <w:szCs w:val="16"/>
              </w:rPr>
            </w:pPr>
            <w:r w:rsidRPr="004D436B">
              <w:rPr>
                <w:rFonts w:cs="Calibri"/>
                <w:sz w:val="16"/>
                <w:szCs w:val="16"/>
              </w:rPr>
              <w:t>Greymouth, SI</w:t>
            </w:r>
          </w:p>
        </w:tc>
        <w:tc>
          <w:tcPr>
            <w:tcW w:w="1134" w:type="dxa"/>
            <w:tcBorders>
              <w:top w:val="nil"/>
              <w:left w:val="nil"/>
              <w:bottom w:val="nil"/>
              <w:right w:val="nil"/>
            </w:tcBorders>
            <w:shd w:val="clear" w:color="auto" w:fill="auto"/>
            <w:noWrap/>
            <w:vAlign w:val="center"/>
            <w:hideMark/>
          </w:tcPr>
          <w:p w14:paraId="2B1D4D19"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1E239419" w14:textId="77777777" w:rsidR="0076360D" w:rsidRPr="004D436B" w:rsidRDefault="0076360D" w:rsidP="00B64833">
            <w:pPr>
              <w:spacing w:after="0" w:line="240" w:lineRule="auto"/>
              <w:rPr>
                <w:rFonts w:cs="Calibri"/>
                <w:sz w:val="16"/>
                <w:szCs w:val="16"/>
              </w:rPr>
            </w:pPr>
            <w:r w:rsidRPr="004D436B">
              <w:rPr>
                <w:rFonts w:cs="Calibri"/>
                <w:sz w:val="16"/>
                <w:szCs w:val="16"/>
              </w:rPr>
              <w:t>F</w:t>
            </w:r>
          </w:p>
        </w:tc>
        <w:tc>
          <w:tcPr>
            <w:tcW w:w="2693" w:type="dxa"/>
            <w:tcBorders>
              <w:top w:val="nil"/>
              <w:left w:val="nil"/>
              <w:bottom w:val="nil"/>
              <w:right w:val="nil"/>
            </w:tcBorders>
            <w:vAlign w:val="center"/>
          </w:tcPr>
          <w:p w14:paraId="55F538A8"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3B8B5A00"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1275" w:type="dxa"/>
            <w:tcBorders>
              <w:top w:val="nil"/>
              <w:left w:val="nil"/>
              <w:bottom w:val="nil"/>
              <w:right w:val="nil"/>
            </w:tcBorders>
            <w:shd w:val="clear" w:color="auto" w:fill="auto"/>
            <w:noWrap/>
            <w:vAlign w:val="center"/>
            <w:hideMark/>
          </w:tcPr>
          <w:p w14:paraId="6C088B16" w14:textId="77777777" w:rsidR="0076360D" w:rsidRPr="004D436B" w:rsidRDefault="0076360D" w:rsidP="00B64833">
            <w:pPr>
              <w:spacing w:after="0" w:line="240" w:lineRule="auto"/>
              <w:rPr>
                <w:rFonts w:cs="Calibri"/>
                <w:sz w:val="16"/>
                <w:szCs w:val="16"/>
              </w:rPr>
            </w:pPr>
            <w:r w:rsidRPr="004D436B">
              <w:rPr>
                <w:rFonts w:cs="Calibri"/>
                <w:sz w:val="16"/>
                <w:szCs w:val="16"/>
              </w:rPr>
              <w:t>24.1</w:t>
            </w:r>
          </w:p>
        </w:tc>
        <w:tc>
          <w:tcPr>
            <w:tcW w:w="1134" w:type="dxa"/>
            <w:tcBorders>
              <w:top w:val="nil"/>
              <w:left w:val="nil"/>
              <w:bottom w:val="nil"/>
              <w:right w:val="nil"/>
            </w:tcBorders>
            <w:shd w:val="clear" w:color="auto" w:fill="auto"/>
            <w:noWrap/>
            <w:vAlign w:val="center"/>
            <w:hideMark/>
          </w:tcPr>
          <w:p w14:paraId="1ECCCA13" w14:textId="77777777" w:rsidR="0076360D" w:rsidRPr="004D436B" w:rsidRDefault="0076360D" w:rsidP="00B64833">
            <w:pPr>
              <w:spacing w:after="0" w:line="240" w:lineRule="auto"/>
              <w:rPr>
                <w:rFonts w:cs="Calibri"/>
                <w:sz w:val="16"/>
                <w:szCs w:val="16"/>
              </w:rPr>
            </w:pPr>
            <w:r w:rsidRPr="004D436B">
              <w:rPr>
                <w:rFonts w:cs="Calibri"/>
                <w:sz w:val="16"/>
                <w:szCs w:val="16"/>
              </w:rPr>
              <w:t>9.7</w:t>
            </w:r>
          </w:p>
        </w:tc>
      </w:tr>
      <w:tr w:rsidR="0076360D" w:rsidRPr="004D436B" w14:paraId="2EF0DA0B" w14:textId="77777777" w:rsidTr="00B64833">
        <w:trPr>
          <w:trHeight w:val="315"/>
        </w:trPr>
        <w:tc>
          <w:tcPr>
            <w:tcW w:w="1135" w:type="dxa"/>
            <w:tcBorders>
              <w:top w:val="nil"/>
              <w:left w:val="nil"/>
              <w:bottom w:val="nil"/>
              <w:right w:val="nil"/>
            </w:tcBorders>
            <w:shd w:val="clear" w:color="auto" w:fill="auto"/>
            <w:noWrap/>
            <w:vAlign w:val="center"/>
            <w:hideMark/>
          </w:tcPr>
          <w:p w14:paraId="54D1CCC5"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0FA9908A" w14:textId="77777777" w:rsidR="0076360D" w:rsidRPr="004D436B" w:rsidRDefault="0076360D" w:rsidP="00B64833">
            <w:pPr>
              <w:spacing w:after="0" w:line="240" w:lineRule="auto"/>
              <w:rPr>
                <w:rFonts w:cs="Calibri"/>
                <w:sz w:val="16"/>
                <w:szCs w:val="16"/>
              </w:rPr>
            </w:pPr>
            <w:r w:rsidRPr="004D436B">
              <w:rPr>
                <w:rFonts w:cs="Calibri"/>
                <w:sz w:val="16"/>
                <w:szCs w:val="16"/>
              </w:rPr>
              <w:t>OR027440</w:t>
            </w:r>
          </w:p>
        </w:tc>
        <w:tc>
          <w:tcPr>
            <w:tcW w:w="1134" w:type="dxa"/>
            <w:tcBorders>
              <w:top w:val="nil"/>
              <w:left w:val="nil"/>
              <w:bottom w:val="nil"/>
              <w:right w:val="nil"/>
            </w:tcBorders>
            <w:shd w:val="clear" w:color="auto" w:fill="auto"/>
            <w:noWrap/>
            <w:vAlign w:val="center"/>
            <w:hideMark/>
          </w:tcPr>
          <w:p w14:paraId="771AB1FB" w14:textId="77777777" w:rsidR="0076360D" w:rsidRPr="004D436B" w:rsidRDefault="0076360D" w:rsidP="00B64833">
            <w:pPr>
              <w:spacing w:after="0" w:line="240" w:lineRule="auto"/>
              <w:rPr>
                <w:rFonts w:cs="Calibri"/>
                <w:sz w:val="16"/>
                <w:szCs w:val="16"/>
              </w:rPr>
            </w:pPr>
            <w:r w:rsidRPr="004D436B">
              <w:rPr>
                <w:rFonts w:cs="Calibri"/>
                <w:sz w:val="16"/>
                <w:szCs w:val="16"/>
              </w:rPr>
              <w:t>MS11010</w:t>
            </w:r>
          </w:p>
        </w:tc>
        <w:tc>
          <w:tcPr>
            <w:tcW w:w="1276" w:type="dxa"/>
            <w:tcBorders>
              <w:top w:val="nil"/>
              <w:left w:val="nil"/>
              <w:bottom w:val="nil"/>
              <w:right w:val="nil"/>
            </w:tcBorders>
            <w:shd w:val="clear" w:color="auto" w:fill="auto"/>
            <w:noWrap/>
            <w:vAlign w:val="center"/>
            <w:hideMark/>
          </w:tcPr>
          <w:p w14:paraId="562ADEB2" w14:textId="77777777" w:rsidR="0076360D" w:rsidRPr="004D436B" w:rsidRDefault="0076360D" w:rsidP="00B64833">
            <w:pPr>
              <w:spacing w:after="0" w:line="240" w:lineRule="auto"/>
              <w:rPr>
                <w:rFonts w:cs="Calibri"/>
                <w:sz w:val="16"/>
                <w:szCs w:val="16"/>
              </w:rPr>
            </w:pPr>
            <w:r w:rsidRPr="004D436B">
              <w:rPr>
                <w:rFonts w:cs="Calibri"/>
                <w:sz w:val="16"/>
                <w:szCs w:val="16"/>
              </w:rPr>
              <w:t>13 Jun 1995</w:t>
            </w:r>
          </w:p>
        </w:tc>
        <w:tc>
          <w:tcPr>
            <w:tcW w:w="1701" w:type="dxa"/>
            <w:tcBorders>
              <w:top w:val="nil"/>
              <w:left w:val="nil"/>
              <w:bottom w:val="nil"/>
              <w:right w:val="nil"/>
            </w:tcBorders>
            <w:shd w:val="clear" w:color="auto" w:fill="auto"/>
            <w:vAlign w:val="center"/>
            <w:hideMark/>
          </w:tcPr>
          <w:p w14:paraId="45AE3DE3" w14:textId="77777777" w:rsidR="0076360D" w:rsidRPr="004D436B" w:rsidRDefault="0076360D" w:rsidP="00B64833">
            <w:pPr>
              <w:spacing w:after="0" w:line="240" w:lineRule="auto"/>
              <w:rPr>
                <w:rFonts w:cs="Calibri"/>
                <w:sz w:val="16"/>
                <w:szCs w:val="16"/>
              </w:rPr>
            </w:pPr>
            <w:r w:rsidRPr="004D436B">
              <w:rPr>
                <w:rFonts w:cs="Calibri"/>
                <w:sz w:val="16"/>
                <w:szCs w:val="16"/>
              </w:rPr>
              <w:t>Woodlands, Invercargill, SI</w:t>
            </w:r>
          </w:p>
        </w:tc>
        <w:tc>
          <w:tcPr>
            <w:tcW w:w="1134" w:type="dxa"/>
            <w:tcBorders>
              <w:top w:val="nil"/>
              <w:left w:val="nil"/>
              <w:bottom w:val="nil"/>
              <w:right w:val="nil"/>
            </w:tcBorders>
            <w:shd w:val="clear" w:color="auto" w:fill="auto"/>
            <w:noWrap/>
            <w:vAlign w:val="center"/>
            <w:hideMark/>
          </w:tcPr>
          <w:p w14:paraId="48890488"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4B7FB1CB" w14:textId="77777777" w:rsidR="0076360D" w:rsidRPr="004D436B" w:rsidRDefault="0076360D" w:rsidP="00B64833">
            <w:pPr>
              <w:spacing w:after="0" w:line="240" w:lineRule="auto"/>
              <w:rPr>
                <w:rFonts w:cs="Calibri"/>
                <w:sz w:val="16"/>
                <w:szCs w:val="16"/>
              </w:rPr>
            </w:pPr>
            <w:r w:rsidRPr="004D436B">
              <w:rPr>
                <w:rFonts w:cs="Calibri"/>
                <w:sz w:val="16"/>
                <w:szCs w:val="16"/>
              </w:rPr>
              <w:t>F</w:t>
            </w:r>
          </w:p>
        </w:tc>
        <w:tc>
          <w:tcPr>
            <w:tcW w:w="2693" w:type="dxa"/>
            <w:tcBorders>
              <w:top w:val="nil"/>
              <w:left w:val="nil"/>
              <w:bottom w:val="nil"/>
              <w:right w:val="nil"/>
            </w:tcBorders>
            <w:vAlign w:val="center"/>
          </w:tcPr>
          <w:p w14:paraId="7CD49128"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Himantopus leucocephalus</w:t>
            </w:r>
            <w:r w:rsidRPr="004D436B">
              <w:rPr>
                <w:rFonts w:cs="Calibri"/>
                <w:sz w:val="16"/>
                <w:szCs w:val="16"/>
              </w:rPr>
              <w:t xml:space="preserve"> x </w:t>
            </w:r>
            <w:proofErr w:type="spellStart"/>
            <w:r w:rsidRPr="004D436B">
              <w:rPr>
                <w:rFonts w:cs="Calibri"/>
                <w:i/>
                <w:iCs/>
                <w:sz w:val="16"/>
                <w:szCs w:val="16"/>
              </w:rPr>
              <w:t>novaezelandiae</w:t>
            </w:r>
            <w:proofErr w:type="spellEnd"/>
          </w:p>
        </w:tc>
        <w:tc>
          <w:tcPr>
            <w:tcW w:w="2977" w:type="dxa"/>
            <w:tcBorders>
              <w:top w:val="nil"/>
              <w:left w:val="nil"/>
              <w:bottom w:val="nil"/>
              <w:right w:val="nil"/>
            </w:tcBorders>
            <w:shd w:val="clear" w:color="auto" w:fill="auto"/>
            <w:vAlign w:val="center"/>
            <w:hideMark/>
          </w:tcPr>
          <w:p w14:paraId="01D1B8A0" w14:textId="77777777" w:rsidR="0076360D" w:rsidRPr="004D436B" w:rsidRDefault="0076360D" w:rsidP="00B64833">
            <w:pPr>
              <w:spacing w:after="0" w:line="240" w:lineRule="auto"/>
              <w:rPr>
                <w:rFonts w:cs="Calibri"/>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r w:rsidRPr="004D436B">
              <w:rPr>
                <w:rFonts w:cs="Calibri"/>
                <w:sz w:val="16"/>
                <w:szCs w:val="16"/>
              </w:rPr>
              <w:t xml:space="preserve"> or very light hybrid</w:t>
            </w:r>
          </w:p>
        </w:tc>
        <w:tc>
          <w:tcPr>
            <w:tcW w:w="1275" w:type="dxa"/>
            <w:tcBorders>
              <w:top w:val="nil"/>
              <w:left w:val="nil"/>
              <w:bottom w:val="nil"/>
              <w:right w:val="nil"/>
            </w:tcBorders>
            <w:shd w:val="clear" w:color="auto" w:fill="auto"/>
            <w:noWrap/>
            <w:vAlign w:val="center"/>
            <w:hideMark/>
          </w:tcPr>
          <w:p w14:paraId="65A486CC" w14:textId="77777777" w:rsidR="0076360D" w:rsidRPr="004D436B" w:rsidRDefault="0076360D" w:rsidP="00B64833">
            <w:pPr>
              <w:spacing w:after="0" w:line="240" w:lineRule="auto"/>
              <w:rPr>
                <w:rFonts w:cs="Calibri"/>
                <w:sz w:val="16"/>
                <w:szCs w:val="16"/>
              </w:rPr>
            </w:pPr>
            <w:r w:rsidRPr="004D436B">
              <w:rPr>
                <w:rFonts w:cs="Calibri"/>
                <w:sz w:val="16"/>
                <w:szCs w:val="16"/>
              </w:rPr>
              <w:t>29</w:t>
            </w:r>
          </w:p>
        </w:tc>
        <w:tc>
          <w:tcPr>
            <w:tcW w:w="1134" w:type="dxa"/>
            <w:tcBorders>
              <w:top w:val="nil"/>
              <w:left w:val="nil"/>
              <w:bottom w:val="nil"/>
              <w:right w:val="nil"/>
            </w:tcBorders>
            <w:shd w:val="clear" w:color="auto" w:fill="auto"/>
            <w:noWrap/>
            <w:vAlign w:val="center"/>
            <w:hideMark/>
          </w:tcPr>
          <w:p w14:paraId="73D4348C" w14:textId="77777777" w:rsidR="0076360D" w:rsidRPr="004D436B" w:rsidRDefault="0076360D" w:rsidP="00B64833">
            <w:pPr>
              <w:spacing w:after="0" w:line="240" w:lineRule="auto"/>
              <w:rPr>
                <w:rFonts w:cs="Calibri"/>
                <w:sz w:val="16"/>
                <w:szCs w:val="16"/>
              </w:rPr>
            </w:pPr>
            <w:r w:rsidRPr="004D436B">
              <w:rPr>
                <w:rFonts w:cs="Calibri"/>
                <w:sz w:val="16"/>
                <w:szCs w:val="16"/>
              </w:rPr>
              <w:t>8.3</w:t>
            </w:r>
          </w:p>
        </w:tc>
      </w:tr>
      <w:tr w:rsidR="0076360D" w:rsidRPr="004D436B" w14:paraId="4EE4ED50" w14:textId="77777777" w:rsidTr="00B64833">
        <w:trPr>
          <w:trHeight w:val="315"/>
        </w:trPr>
        <w:tc>
          <w:tcPr>
            <w:tcW w:w="1135" w:type="dxa"/>
            <w:tcBorders>
              <w:top w:val="nil"/>
              <w:left w:val="nil"/>
              <w:bottom w:val="nil"/>
              <w:right w:val="nil"/>
            </w:tcBorders>
            <w:shd w:val="clear" w:color="auto" w:fill="auto"/>
            <w:noWrap/>
            <w:vAlign w:val="center"/>
            <w:hideMark/>
          </w:tcPr>
          <w:p w14:paraId="68E9A326"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6624C9C3" w14:textId="77777777" w:rsidR="0076360D" w:rsidRPr="004D436B" w:rsidRDefault="0076360D" w:rsidP="00B64833">
            <w:pPr>
              <w:spacing w:after="0" w:line="240" w:lineRule="auto"/>
              <w:rPr>
                <w:rFonts w:cs="Calibri"/>
                <w:sz w:val="16"/>
                <w:szCs w:val="16"/>
              </w:rPr>
            </w:pPr>
            <w:r w:rsidRPr="004D436B">
              <w:rPr>
                <w:rFonts w:cs="Calibri"/>
                <w:sz w:val="16"/>
                <w:szCs w:val="16"/>
              </w:rPr>
              <w:t>OR022656</w:t>
            </w:r>
          </w:p>
        </w:tc>
        <w:tc>
          <w:tcPr>
            <w:tcW w:w="1134" w:type="dxa"/>
            <w:tcBorders>
              <w:top w:val="nil"/>
              <w:left w:val="nil"/>
              <w:bottom w:val="nil"/>
              <w:right w:val="nil"/>
            </w:tcBorders>
            <w:shd w:val="clear" w:color="auto" w:fill="auto"/>
            <w:noWrap/>
            <w:vAlign w:val="center"/>
            <w:hideMark/>
          </w:tcPr>
          <w:p w14:paraId="2C5D1954" w14:textId="77777777" w:rsidR="0076360D" w:rsidRPr="004D436B" w:rsidRDefault="0076360D" w:rsidP="00B64833">
            <w:pPr>
              <w:spacing w:after="0" w:line="240" w:lineRule="auto"/>
              <w:rPr>
                <w:rFonts w:cs="Calibri"/>
                <w:sz w:val="16"/>
                <w:szCs w:val="16"/>
              </w:rPr>
            </w:pPr>
            <w:r w:rsidRPr="004D436B">
              <w:rPr>
                <w:rFonts w:cs="Calibri"/>
                <w:sz w:val="16"/>
                <w:szCs w:val="16"/>
              </w:rPr>
              <w:t>MS11011</w:t>
            </w:r>
          </w:p>
        </w:tc>
        <w:tc>
          <w:tcPr>
            <w:tcW w:w="1276" w:type="dxa"/>
            <w:tcBorders>
              <w:top w:val="nil"/>
              <w:left w:val="nil"/>
              <w:bottom w:val="nil"/>
              <w:right w:val="nil"/>
            </w:tcBorders>
            <w:shd w:val="clear" w:color="auto" w:fill="auto"/>
            <w:noWrap/>
            <w:vAlign w:val="center"/>
            <w:hideMark/>
          </w:tcPr>
          <w:p w14:paraId="0AA17D0B" w14:textId="77777777" w:rsidR="0076360D" w:rsidRPr="004D436B" w:rsidRDefault="0076360D" w:rsidP="00B64833">
            <w:pPr>
              <w:spacing w:after="0" w:line="240" w:lineRule="auto"/>
              <w:rPr>
                <w:rFonts w:cs="Calibri"/>
                <w:sz w:val="16"/>
                <w:szCs w:val="16"/>
              </w:rPr>
            </w:pPr>
            <w:r w:rsidRPr="004D436B">
              <w:rPr>
                <w:rFonts w:cs="Calibri"/>
                <w:sz w:val="16"/>
                <w:szCs w:val="16"/>
              </w:rPr>
              <w:t>14 Jul 1928</w:t>
            </w:r>
          </w:p>
        </w:tc>
        <w:tc>
          <w:tcPr>
            <w:tcW w:w="1701" w:type="dxa"/>
            <w:tcBorders>
              <w:top w:val="nil"/>
              <w:left w:val="nil"/>
              <w:bottom w:val="nil"/>
              <w:right w:val="nil"/>
            </w:tcBorders>
            <w:shd w:val="clear" w:color="auto" w:fill="auto"/>
            <w:vAlign w:val="center"/>
            <w:hideMark/>
          </w:tcPr>
          <w:p w14:paraId="7046B415" w14:textId="77777777" w:rsidR="0076360D" w:rsidRPr="004D436B" w:rsidRDefault="0076360D" w:rsidP="00B64833">
            <w:pPr>
              <w:spacing w:after="0" w:line="240" w:lineRule="auto"/>
              <w:rPr>
                <w:rFonts w:cs="Calibri"/>
                <w:sz w:val="16"/>
                <w:szCs w:val="16"/>
              </w:rPr>
            </w:pPr>
            <w:r w:rsidRPr="004D436B">
              <w:rPr>
                <w:rFonts w:cs="Calibri"/>
                <w:sz w:val="16"/>
                <w:szCs w:val="16"/>
              </w:rPr>
              <w:t>Paraparaumu, Waikanae River estuary, NI</w:t>
            </w:r>
          </w:p>
        </w:tc>
        <w:tc>
          <w:tcPr>
            <w:tcW w:w="1134" w:type="dxa"/>
            <w:tcBorders>
              <w:top w:val="nil"/>
              <w:left w:val="nil"/>
              <w:bottom w:val="nil"/>
              <w:right w:val="nil"/>
            </w:tcBorders>
            <w:shd w:val="clear" w:color="auto" w:fill="auto"/>
            <w:noWrap/>
            <w:vAlign w:val="center"/>
            <w:hideMark/>
          </w:tcPr>
          <w:p w14:paraId="63778675"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7B6E2804" w14:textId="77777777" w:rsidR="0076360D" w:rsidRPr="004D436B" w:rsidRDefault="0076360D" w:rsidP="00B64833">
            <w:pPr>
              <w:spacing w:after="0" w:line="240" w:lineRule="auto"/>
              <w:rPr>
                <w:rFonts w:cs="Calibri"/>
                <w:sz w:val="16"/>
                <w:szCs w:val="16"/>
              </w:rPr>
            </w:pPr>
            <w:r w:rsidRPr="004D436B">
              <w:rPr>
                <w:rFonts w:cs="Calibri"/>
                <w:sz w:val="16"/>
                <w:szCs w:val="16"/>
              </w:rPr>
              <w:t>F</w:t>
            </w:r>
          </w:p>
        </w:tc>
        <w:tc>
          <w:tcPr>
            <w:tcW w:w="2693" w:type="dxa"/>
            <w:tcBorders>
              <w:top w:val="nil"/>
              <w:left w:val="nil"/>
              <w:bottom w:val="nil"/>
              <w:right w:val="nil"/>
            </w:tcBorders>
            <w:vAlign w:val="center"/>
          </w:tcPr>
          <w:p w14:paraId="4C0228C6"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09E30F92"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1275" w:type="dxa"/>
            <w:tcBorders>
              <w:top w:val="nil"/>
              <w:left w:val="nil"/>
              <w:bottom w:val="nil"/>
              <w:right w:val="nil"/>
            </w:tcBorders>
            <w:shd w:val="clear" w:color="auto" w:fill="auto"/>
            <w:noWrap/>
            <w:vAlign w:val="center"/>
            <w:hideMark/>
          </w:tcPr>
          <w:p w14:paraId="66D90D22" w14:textId="77777777" w:rsidR="0076360D" w:rsidRPr="004D436B" w:rsidRDefault="0076360D" w:rsidP="00B64833">
            <w:pPr>
              <w:spacing w:after="0" w:line="240" w:lineRule="auto"/>
              <w:rPr>
                <w:rFonts w:cs="Calibri"/>
                <w:sz w:val="16"/>
                <w:szCs w:val="16"/>
              </w:rPr>
            </w:pPr>
            <w:r w:rsidRPr="004D436B">
              <w:rPr>
                <w:rFonts w:cs="Calibri"/>
                <w:sz w:val="16"/>
                <w:szCs w:val="16"/>
              </w:rPr>
              <w:t>13.2</w:t>
            </w:r>
          </w:p>
        </w:tc>
        <w:tc>
          <w:tcPr>
            <w:tcW w:w="1134" w:type="dxa"/>
            <w:tcBorders>
              <w:top w:val="nil"/>
              <w:left w:val="nil"/>
              <w:bottom w:val="nil"/>
              <w:right w:val="nil"/>
            </w:tcBorders>
            <w:shd w:val="clear" w:color="auto" w:fill="auto"/>
            <w:noWrap/>
            <w:vAlign w:val="center"/>
            <w:hideMark/>
          </w:tcPr>
          <w:p w14:paraId="2FD9BAED" w14:textId="77777777" w:rsidR="0076360D" w:rsidRPr="004D436B" w:rsidRDefault="0076360D" w:rsidP="00B64833">
            <w:pPr>
              <w:spacing w:after="0" w:line="240" w:lineRule="auto"/>
              <w:rPr>
                <w:rFonts w:cs="Calibri"/>
                <w:sz w:val="16"/>
                <w:szCs w:val="16"/>
              </w:rPr>
            </w:pPr>
            <w:r w:rsidRPr="004D436B">
              <w:rPr>
                <w:rFonts w:cs="Calibri"/>
                <w:sz w:val="16"/>
                <w:szCs w:val="16"/>
              </w:rPr>
              <w:t>13.2</w:t>
            </w:r>
          </w:p>
        </w:tc>
      </w:tr>
      <w:tr w:rsidR="0076360D" w:rsidRPr="004D436B" w14:paraId="3D00FC56" w14:textId="77777777" w:rsidTr="00B64833">
        <w:trPr>
          <w:trHeight w:val="315"/>
        </w:trPr>
        <w:tc>
          <w:tcPr>
            <w:tcW w:w="1135" w:type="dxa"/>
            <w:tcBorders>
              <w:top w:val="nil"/>
              <w:left w:val="nil"/>
              <w:bottom w:val="nil"/>
              <w:right w:val="nil"/>
            </w:tcBorders>
            <w:shd w:val="clear" w:color="auto" w:fill="auto"/>
            <w:noWrap/>
            <w:vAlign w:val="center"/>
            <w:hideMark/>
          </w:tcPr>
          <w:p w14:paraId="3F710063"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nil"/>
              <w:right w:val="nil"/>
            </w:tcBorders>
            <w:shd w:val="clear" w:color="auto" w:fill="auto"/>
            <w:noWrap/>
            <w:vAlign w:val="center"/>
            <w:hideMark/>
          </w:tcPr>
          <w:p w14:paraId="6D28A623" w14:textId="77777777" w:rsidR="0076360D" w:rsidRPr="004D436B" w:rsidRDefault="0076360D" w:rsidP="00B64833">
            <w:pPr>
              <w:spacing w:after="0" w:line="240" w:lineRule="auto"/>
              <w:rPr>
                <w:rFonts w:cs="Calibri"/>
                <w:sz w:val="16"/>
                <w:szCs w:val="16"/>
              </w:rPr>
            </w:pPr>
            <w:r w:rsidRPr="004D436B">
              <w:rPr>
                <w:rFonts w:cs="Calibri"/>
                <w:sz w:val="16"/>
                <w:szCs w:val="16"/>
              </w:rPr>
              <w:t>OR029290</w:t>
            </w:r>
          </w:p>
        </w:tc>
        <w:tc>
          <w:tcPr>
            <w:tcW w:w="1134" w:type="dxa"/>
            <w:tcBorders>
              <w:top w:val="nil"/>
              <w:left w:val="nil"/>
              <w:bottom w:val="nil"/>
              <w:right w:val="nil"/>
            </w:tcBorders>
            <w:shd w:val="clear" w:color="auto" w:fill="auto"/>
            <w:noWrap/>
            <w:vAlign w:val="center"/>
            <w:hideMark/>
          </w:tcPr>
          <w:p w14:paraId="4B7A7431" w14:textId="77777777" w:rsidR="0076360D" w:rsidRPr="004D436B" w:rsidRDefault="0076360D" w:rsidP="00B64833">
            <w:pPr>
              <w:spacing w:after="0" w:line="240" w:lineRule="auto"/>
              <w:rPr>
                <w:rFonts w:cs="Calibri"/>
                <w:sz w:val="16"/>
                <w:szCs w:val="16"/>
              </w:rPr>
            </w:pPr>
            <w:r w:rsidRPr="004D436B">
              <w:rPr>
                <w:rFonts w:cs="Calibri"/>
                <w:sz w:val="16"/>
                <w:szCs w:val="16"/>
              </w:rPr>
              <w:t>MS11012</w:t>
            </w:r>
          </w:p>
        </w:tc>
        <w:tc>
          <w:tcPr>
            <w:tcW w:w="1276" w:type="dxa"/>
            <w:tcBorders>
              <w:top w:val="nil"/>
              <w:left w:val="nil"/>
              <w:bottom w:val="nil"/>
              <w:right w:val="nil"/>
            </w:tcBorders>
            <w:shd w:val="clear" w:color="auto" w:fill="auto"/>
            <w:noWrap/>
            <w:vAlign w:val="center"/>
            <w:hideMark/>
          </w:tcPr>
          <w:p w14:paraId="33C84FCC" w14:textId="77777777" w:rsidR="0076360D" w:rsidRPr="004D436B" w:rsidRDefault="0076360D" w:rsidP="00B64833">
            <w:pPr>
              <w:spacing w:after="0" w:line="240" w:lineRule="auto"/>
              <w:rPr>
                <w:rFonts w:cs="Calibri"/>
                <w:sz w:val="16"/>
                <w:szCs w:val="16"/>
              </w:rPr>
            </w:pPr>
            <w:r w:rsidRPr="004D436B">
              <w:rPr>
                <w:rFonts w:cs="Calibri"/>
                <w:sz w:val="16"/>
                <w:szCs w:val="16"/>
              </w:rPr>
              <w:t>21 Jan 2011</w:t>
            </w:r>
          </w:p>
        </w:tc>
        <w:tc>
          <w:tcPr>
            <w:tcW w:w="1701" w:type="dxa"/>
            <w:tcBorders>
              <w:top w:val="nil"/>
              <w:left w:val="nil"/>
              <w:bottom w:val="nil"/>
              <w:right w:val="nil"/>
            </w:tcBorders>
            <w:shd w:val="clear" w:color="auto" w:fill="auto"/>
            <w:vAlign w:val="center"/>
            <w:hideMark/>
          </w:tcPr>
          <w:p w14:paraId="26AA1057" w14:textId="77777777" w:rsidR="0076360D" w:rsidRPr="004D436B" w:rsidRDefault="0076360D" w:rsidP="00B64833">
            <w:pPr>
              <w:spacing w:after="0" w:line="240" w:lineRule="auto"/>
              <w:rPr>
                <w:rFonts w:cs="Calibri"/>
                <w:sz w:val="16"/>
                <w:szCs w:val="16"/>
              </w:rPr>
            </w:pPr>
            <w:r w:rsidRPr="004D436B">
              <w:rPr>
                <w:rFonts w:cs="Calibri"/>
                <w:sz w:val="16"/>
                <w:szCs w:val="16"/>
              </w:rPr>
              <w:t xml:space="preserve">Te </w:t>
            </w:r>
            <w:proofErr w:type="spellStart"/>
            <w:r w:rsidRPr="004D436B">
              <w:rPr>
                <w:rFonts w:cs="Calibri"/>
                <w:sz w:val="16"/>
                <w:szCs w:val="16"/>
              </w:rPr>
              <w:t>Whanga</w:t>
            </w:r>
            <w:proofErr w:type="spellEnd"/>
            <w:r w:rsidRPr="004D436B">
              <w:rPr>
                <w:rFonts w:cs="Calibri"/>
                <w:sz w:val="16"/>
                <w:szCs w:val="16"/>
              </w:rPr>
              <w:t xml:space="preserve"> Lagoon, Chatham Island</w:t>
            </w:r>
          </w:p>
        </w:tc>
        <w:tc>
          <w:tcPr>
            <w:tcW w:w="1134" w:type="dxa"/>
            <w:tcBorders>
              <w:top w:val="nil"/>
              <w:left w:val="nil"/>
              <w:bottom w:val="nil"/>
              <w:right w:val="nil"/>
            </w:tcBorders>
            <w:shd w:val="clear" w:color="auto" w:fill="auto"/>
            <w:noWrap/>
            <w:vAlign w:val="center"/>
            <w:hideMark/>
          </w:tcPr>
          <w:p w14:paraId="65419B2A"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nil"/>
              <w:right w:val="nil"/>
            </w:tcBorders>
            <w:shd w:val="clear" w:color="auto" w:fill="auto"/>
            <w:noWrap/>
            <w:vAlign w:val="center"/>
            <w:hideMark/>
          </w:tcPr>
          <w:p w14:paraId="20EA97FD" w14:textId="77777777" w:rsidR="0076360D" w:rsidRPr="004D436B" w:rsidRDefault="0076360D" w:rsidP="00B64833">
            <w:pPr>
              <w:spacing w:after="0" w:line="240" w:lineRule="auto"/>
              <w:rPr>
                <w:rFonts w:cs="Calibri"/>
                <w:sz w:val="16"/>
                <w:szCs w:val="16"/>
              </w:rPr>
            </w:pPr>
            <w:r w:rsidRPr="004D436B">
              <w:rPr>
                <w:rFonts w:cs="Calibri"/>
                <w:sz w:val="16"/>
                <w:szCs w:val="16"/>
              </w:rPr>
              <w:t>M</w:t>
            </w:r>
          </w:p>
        </w:tc>
        <w:tc>
          <w:tcPr>
            <w:tcW w:w="2693" w:type="dxa"/>
            <w:tcBorders>
              <w:top w:val="nil"/>
              <w:left w:val="nil"/>
              <w:bottom w:val="nil"/>
              <w:right w:val="nil"/>
            </w:tcBorders>
            <w:vAlign w:val="center"/>
          </w:tcPr>
          <w:p w14:paraId="62D596CE"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2977" w:type="dxa"/>
            <w:tcBorders>
              <w:top w:val="nil"/>
              <w:left w:val="nil"/>
              <w:bottom w:val="nil"/>
              <w:right w:val="nil"/>
            </w:tcBorders>
            <w:shd w:val="clear" w:color="auto" w:fill="auto"/>
            <w:vAlign w:val="center"/>
            <w:hideMark/>
          </w:tcPr>
          <w:p w14:paraId="37074B22" w14:textId="77777777" w:rsidR="0076360D" w:rsidRPr="004D436B" w:rsidRDefault="0076360D" w:rsidP="00B64833">
            <w:pPr>
              <w:spacing w:after="0" w:line="240" w:lineRule="auto"/>
              <w:rPr>
                <w:rFonts w:cs="Calibri"/>
                <w:i/>
                <w:iCs/>
                <w:sz w:val="16"/>
                <w:szCs w:val="16"/>
              </w:rPr>
            </w:pPr>
            <w:r w:rsidRPr="004D436B">
              <w:rPr>
                <w:rFonts w:cs="Calibri"/>
                <w:i/>
                <w:iCs/>
                <w:sz w:val="16"/>
                <w:szCs w:val="16"/>
              </w:rPr>
              <w:t xml:space="preserve">Himantopus </w:t>
            </w:r>
            <w:proofErr w:type="spellStart"/>
            <w:r w:rsidRPr="004D436B">
              <w:rPr>
                <w:rFonts w:cs="Calibri"/>
                <w:i/>
                <w:iCs/>
                <w:sz w:val="16"/>
                <w:szCs w:val="16"/>
              </w:rPr>
              <w:t>himantopus</w:t>
            </w:r>
            <w:proofErr w:type="spellEnd"/>
            <w:r w:rsidRPr="004D436B">
              <w:rPr>
                <w:rFonts w:cs="Calibri"/>
                <w:i/>
                <w:iCs/>
                <w:sz w:val="16"/>
                <w:szCs w:val="16"/>
              </w:rPr>
              <w:t xml:space="preserve"> leucocephalus</w:t>
            </w:r>
          </w:p>
        </w:tc>
        <w:tc>
          <w:tcPr>
            <w:tcW w:w="1275" w:type="dxa"/>
            <w:tcBorders>
              <w:top w:val="nil"/>
              <w:left w:val="nil"/>
              <w:bottom w:val="nil"/>
              <w:right w:val="nil"/>
            </w:tcBorders>
            <w:shd w:val="clear" w:color="auto" w:fill="auto"/>
            <w:noWrap/>
            <w:vAlign w:val="center"/>
            <w:hideMark/>
          </w:tcPr>
          <w:p w14:paraId="2DDA1937" w14:textId="77777777" w:rsidR="0076360D" w:rsidRPr="004D436B" w:rsidRDefault="0076360D" w:rsidP="00B64833">
            <w:pPr>
              <w:spacing w:after="0" w:line="240" w:lineRule="auto"/>
              <w:rPr>
                <w:rFonts w:cs="Calibri"/>
                <w:sz w:val="16"/>
                <w:szCs w:val="16"/>
              </w:rPr>
            </w:pPr>
            <w:r w:rsidRPr="004D436B">
              <w:rPr>
                <w:rFonts w:cs="Calibri"/>
                <w:sz w:val="16"/>
                <w:szCs w:val="16"/>
              </w:rPr>
              <w:t>17.1</w:t>
            </w:r>
          </w:p>
        </w:tc>
        <w:tc>
          <w:tcPr>
            <w:tcW w:w="1134" w:type="dxa"/>
            <w:tcBorders>
              <w:top w:val="nil"/>
              <w:left w:val="nil"/>
              <w:bottom w:val="nil"/>
              <w:right w:val="nil"/>
            </w:tcBorders>
            <w:shd w:val="clear" w:color="auto" w:fill="auto"/>
            <w:noWrap/>
            <w:vAlign w:val="center"/>
            <w:hideMark/>
          </w:tcPr>
          <w:p w14:paraId="23061FDC" w14:textId="77777777" w:rsidR="0076360D" w:rsidRPr="004D436B" w:rsidRDefault="0076360D" w:rsidP="00B64833">
            <w:pPr>
              <w:spacing w:after="0" w:line="240" w:lineRule="auto"/>
              <w:rPr>
                <w:rFonts w:cs="Calibri"/>
                <w:sz w:val="16"/>
                <w:szCs w:val="16"/>
              </w:rPr>
            </w:pPr>
            <w:r w:rsidRPr="004D436B">
              <w:rPr>
                <w:rFonts w:cs="Calibri"/>
                <w:sz w:val="16"/>
                <w:szCs w:val="16"/>
              </w:rPr>
              <w:t>17.1</w:t>
            </w:r>
          </w:p>
        </w:tc>
      </w:tr>
      <w:tr w:rsidR="0076360D" w:rsidRPr="004D436B" w14:paraId="7310D632" w14:textId="77777777" w:rsidTr="00B64833">
        <w:trPr>
          <w:trHeight w:val="315"/>
        </w:trPr>
        <w:tc>
          <w:tcPr>
            <w:tcW w:w="1135" w:type="dxa"/>
            <w:tcBorders>
              <w:top w:val="nil"/>
              <w:left w:val="nil"/>
              <w:bottom w:val="single" w:sz="4" w:space="0" w:color="000000"/>
              <w:right w:val="nil"/>
            </w:tcBorders>
            <w:shd w:val="clear" w:color="auto" w:fill="auto"/>
            <w:noWrap/>
            <w:vAlign w:val="center"/>
            <w:hideMark/>
          </w:tcPr>
          <w:p w14:paraId="69DD38AB" w14:textId="77777777" w:rsidR="0076360D" w:rsidRPr="004D436B" w:rsidRDefault="0076360D" w:rsidP="00B64833">
            <w:pPr>
              <w:spacing w:after="0" w:line="240" w:lineRule="auto"/>
              <w:rPr>
                <w:rFonts w:cs="Calibri"/>
                <w:sz w:val="16"/>
                <w:szCs w:val="16"/>
              </w:rPr>
            </w:pPr>
            <w:r w:rsidRPr="004D436B">
              <w:rPr>
                <w:rFonts w:cs="Calibri"/>
                <w:sz w:val="16"/>
                <w:szCs w:val="16"/>
              </w:rPr>
              <w:t>Te Papa</w:t>
            </w:r>
          </w:p>
        </w:tc>
        <w:tc>
          <w:tcPr>
            <w:tcW w:w="1134" w:type="dxa"/>
            <w:tcBorders>
              <w:top w:val="nil"/>
              <w:left w:val="nil"/>
              <w:bottom w:val="single" w:sz="4" w:space="0" w:color="000000"/>
              <w:right w:val="nil"/>
            </w:tcBorders>
            <w:shd w:val="clear" w:color="auto" w:fill="auto"/>
            <w:noWrap/>
            <w:vAlign w:val="center"/>
            <w:hideMark/>
          </w:tcPr>
          <w:p w14:paraId="66D3F89F" w14:textId="77777777" w:rsidR="0076360D" w:rsidRPr="004D436B" w:rsidRDefault="0076360D" w:rsidP="00B64833">
            <w:pPr>
              <w:spacing w:after="0" w:line="240" w:lineRule="auto"/>
              <w:rPr>
                <w:rFonts w:cs="Calibri"/>
                <w:sz w:val="16"/>
                <w:szCs w:val="16"/>
              </w:rPr>
            </w:pPr>
            <w:r w:rsidRPr="004D436B">
              <w:rPr>
                <w:rFonts w:cs="Calibri"/>
                <w:sz w:val="16"/>
                <w:szCs w:val="16"/>
              </w:rPr>
              <w:t>OR026807</w:t>
            </w:r>
          </w:p>
        </w:tc>
        <w:tc>
          <w:tcPr>
            <w:tcW w:w="1134" w:type="dxa"/>
            <w:tcBorders>
              <w:top w:val="nil"/>
              <w:left w:val="nil"/>
              <w:bottom w:val="single" w:sz="4" w:space="0" w:color="000000"/>
              <w:right w:val="nil"/>
            </w:tcBorders>
            <w:shd w:val="clear" w:color="auto" w:fill="auto"/>
            <w:noWrap/>
            <w:vAlign w:val="center"/>
            <w:hideMark/>
          </w:tcPr>
          <w:p w14:paraId="6CF5D94E" w14:textId="77777777" w:rsidR="0076360D" w:rsidRPr="004D436B" w:rsidRDefault="0076360D" w:rsidP="00B64833">
            <w:pPr>
              <w:spacing w:after="0" w:line="240" w:lineRule="auto"/>
              <w:rPr>
                <w:rFonts w:cs="Calibri"/>
                <w:sz w:val="16"/>
                <w:szCs w:val="16"/>
              </w:rPr>
            </w:pPr>
            <w:r w:rsidRPr="004D436B">
              <w:rPr>
                <w:rFonts w:cs="Calibri"/>
                <w:sz w:val="16"/>
                <w:szCs w:val="16"/>
              </w:rPr>
              <w:t>MS11013</w:t>
            </w:r>
          </w:p>
        </w:tc>
        <w:tc>
          <w:tcPr>
            <w:tcW w:w="1276" w:type="dxa"/>
            <w:tcBorders>
              <w:top w:val="nil"/>
              <w:left w:val="nil"/>
              <w:bottom w:val="single" w:sz="4" w:space="0" w:color="000000"/>
              <w:right w:val="nil"/>
            </w:tcBorders>
            <w:shd w:val="clear" w:color="auto" w:fill="auto"/>
            <w:noWrap/>
            <w:vAlign w:val="center"/>
            <w:hideMark/>
          </w:tcPr>
          <w:p w14:paraId="2E9E749B" w14:textId="77777777" w:rsidR="0076360D" w:rsidRPr="004D436B" w:rsidRDefault="0076360D" w:rsidP="00B64833">
            <w:pPr>
              <w:spacing w:after="0" w:line="240" w:lineRule="auto"/>
              <w:rPr>
                <w:rFonts w:cs="Calibri"/>
                <w:sz w:val="16"/>
                <w:szCs w:val="16"/>
              </w:rPr>
            </w:pPr>
            <w:r w:rsidRPr="004D436B">
              <w:rPr>
                <w:rFonts w:cs="Calibri"/>
                <w:sz w:val="16"/>
                <w:szCs w:val="16"/>
              </w:rPr>
              <w:t>19 Dec 2000</w:t>
            </w:r>
          </w:p>
        </w:tc>
        <w:tc>
          <w:tcPr>
            <w:tcW w:w="1701" w:type="dxa"/>
            <w:tcBorders>
              <w:top w:val="nil"/>
              <w:left w:val="nil"/>
              <w:bottom w:val="single" w:sz="4" w:space="0" w:color="000000"/>
              <w:right w:val="nil"/>
            </w:tcBorders>
            <w:shd w:val="clear" w:color="auto" w:fill="auto"/>
            <w:vAlign w:val="center"/>
            <w:hideMark/>
          </w:tcPr>
          <w:p w14:paraId="0FEC2E1C" w14:textId="77777777" w:rsidR="0076360D" w:rsidRPr="004D436B" w:rsidRDefault="0076360D" w:rsidP="00B64833">
            <w:pPr>
              <w:spacing w:after="0" w:line="240" w:lineRule="auto"/>
              <w:rPr>
                <w:rFonts w:cs="Calibri"/>
                <w:sz w:val="16"/>
                <w:szCs w:val="16"/>
              </w:rPr>
            </w:pPr>
            <w:r w:rsidRPr="004D436B">
              <w:rPr>
                <w:rFonts w:cs="Calibri"/>
                <w:sz w:val="16"/>
                <w:szCs w:val="16"/>
              </w:rPr>
              <w:t>Twizel, SI</w:t>
            </w:r>
          </w:p>
        </w:tc>
        <w:tc>
          <w:tcPr>
            <w:tcW w:w="1134" w:type="dxa"/>
            <w:tcBorders>
              <w:top w:val="nil"/>
              <w:left w:val="nil"/>
              <w:bottom w:val="single" w:sz="4" w:space="0" w:color="000000"/>
              <w:right w:val="nil"/>
            </w:tcBorders>
            <w:shd w:val="clear" w:color="auto" w:fill="auto"/>
            <w:noWrap/>
            <w:vAlign w:val="center"/>
            <w:hideMark/>
          </w:tcPr>
          <w:p w14:paraId="72B1ACCE" w14:textId="77777777" w:rsidR="0076360D" w:rsidRPr="004D436B" w:rsidRDefault="0076360D" w:rsidP="00B64833">
            <w:pPr>
              <w:spacing w:after="0" w:line="240" w:lineRule="auto"/>
              <w:rPr>
                <w:rFonts w:cs="Calibri"/>
                <w:sz w:val="16"/>
                <w:szCs w:val="16"/>
              </w:rPr>
            </w:pPr>
            <w:r w:rsidRPr="004D436B">
              <w:rPr>
                <w:rFonts w:cs="Calibri"/>
                <w:sz w:val="16"/>
                <w:szCs w:val="16"/>
              </w:rPr>
              <w:t>Skin</w:t>
            </w:r>
          </w:p>
        </w:tc>
        <w:tc>
          <w:tcPr>
            <w:tcW w:w="709" w:type="dxa"/>
            <w:tcBorders>
              <w:top w:val="nil"/>
              <w:left w:val="nil"/>
              <w:bottom w:val="single" w:sz="4" w:space="0" w:color="000000"/>
              <w:right w:val="nil"/>
            </w:tcBorders>
            <w:shd w:val="clear" w:color="auto" w:fill="auto"/>
            <w:noWrap/>
            <w:vAlign w:val="center"/>
            <w:hideMark/>
          </w:tcPr>
          <w:p w14:paraId="253F435D"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2693" w:type="dxa"/>
            <w:tcBorders>
              <w:top w:val="nil"/>
              <w:left w:val="nil"/>
              <w:bottom w:val="single" w:sz="4" w:space="0" w:color="000000"/>
              <w:right w:val="nil"/>
            </w:tcBorders>
            <w:vAlign w:val="center"/>
          </w:tcPr>
          <w:p w14:paraId="07080940" w14:textId="77777777" w:rsidR="0076360D" w:rsidRPr="004D436B" w:rsidRDefault="0076360D" w:rsidP="00B64833">
            <w:pPr>
              <w:spacing w:after="0" w:line="240" w:lineRule="auto"/>
              <w:rPr>
                <w:rFonts w:cs="Calibri"/>
                <w:sz w:val="16"/>
                <w:szCs w:val="16"/>
              </w:rPr>
            </w:pPr>
            <w:r w:rsidRPr="004D436B">
              <w:rPr>
                <w:rFonts w:cs="Calibri"/>
                <w:i/>
                <w:iCs/>
                <w:sz w:val="16"/>
                <w:szCs w:val="16"/>
              </w:rPr>
              <w:t xml:space="preserve">Himantopus </w:t>
            </w:r>
            <w:proofErr w:type="spellStart"/>
            <w:r w:rsidRPr="004D436B">
              <w:rPr>
                <w:rFonts w:cs="Calibri"/>
                <w:i/>
                <w:iCs/>
                <w:sz w:val="16"/>
                <w:szCs w:val="16"/>
              </w:rPr>
              <w:t>novaezelandiae</w:t>
            </w:r>
            <w:proofErr w:type="spellEnd"/>
            <w:r w:rsidRPr="004D436B">
              <w:rPr>
                <w:rFonts w:cs="Calibri"/>
                <w:sz w:val="16"/>
                <w:szCs w:val="16"/>
              </w:rPr>
              <w:t xml:space="preserve"> x </w:t>
            </w:r>
            <w:r w:rsidRPr="004D436B">
              <w:rPr>
                <w:rFonts w:cs="Calibri"/>
                <w:i/>
                <w:iCs/>
                <w:sz w:val="16"/>
                <w:szCs w:val="16"/>
              </w:rPr>
              <w:t>leucocephalus</w:t>
            </w:r>
          </w:p>
        </w:tc>
        <w:tc>
          <w:tcPr>
            <w:tcW w:w="2977" w:type="dxa"/>
            <w:tcBorders>
              <w:top w:val="nil"/>
              <w:left w:val="nil"/>
              <w:bottom w:val="single" w:sz="4" w:space="0" w:color="000000"/>
              <w:right w:val="nil"/>
            </w:tcBorders>
            <w:shd w:val="clear" w:color="auto" w:fill="auto"/>
            <w:vAlign w:val="center"/>
            <w:hideMark/>
          </w:tcPr>
          <w:p w14:paraId="5A579425" w14:textId="77777777" w:rsidR="0076360D" w:rsidRPr="004D436B" w:rsidRDefault="0076360D" w:rsidP="00B64833">
            <w:pPr>
              <w:spacing w:after="0" w:line="240" w:lineRule="auto"/>
              <w:rPr>
                <w:rFonts w:cs="Calibri"/>
                <w:sz w:val="16"/>
                <w:szCs w:val="16"/>
              </w:rPr>
            </w:pPr>
            <w:r w:rsidRPr="004D436B">
              <w:rPr>
                <w:rFonts w:cs="Calibri"/>
                <w:sz w:val="16"/>
                <w:szCs w:val="16"/>
              </w:rPr>
              <w:t>-</w:t>
            </w:r>
          </w:p>
        </w:tc>
        <w:tc>
          <w:tcPr>
            <w:tcW w:w="1275" w:type="dxa"/>
            <w:tcBorders>
              <w:top w:val="nil"/>
              <w:left w:val="nil"/>
              <w:bottom w:val="single" w:sz="4" w:space="0" w:color="000000"/>
              <w:right w:val="nil"/>
            </w:tcBorders>
            <w:shd w:val="clear" w:color="auto" w:fill="auto"/>
            <w:noWrap/>
            <w:vAlign w:val="center"/>
            <w:hideMark/>
          </w:tcPr>
          <w:p w14:paraId="6CDB3C9C" w14:textId="77777777" w:rsidR="0076360D" w:rsidRPr="004D436B" w:rsidRDefault="0076360D" w:rsidP="00B64833">
            <w:pPr>
              <w:spacing w:after="0" w:line="240" w:lineRule="auto"/>
              <w:rPr>
                <w:rFonts w:cs="Calibri"/>
                <w:sz w:val="16"/>
                <w:szCs w:val="16"/>
              </w:rPr>
            </w:pPr>
            <w:r w:rsidRPr="004D436B">
              <w:rPr>
                <w:rFonts w:cs="Calibri"/>
                <w:sz w:val="16"/>
                <w:szCs w:val="16"/>
              </w:rPr>
              <w:t>&lt; 1</w:t>
            </w:r>
          </w:p>
        </w:tc>
        <w:tc>
          <w:tcPr>
            <w:tcW w:w="1134" w:type="dxa"/>
            <w:tcBorders>
              <w:top w:val="nil"/>
              <w:left w:val="nil"/>
              <w:bottom w:val="single" w:sz="4" w:space="0" w:color="000000"/>
              <w:right w:val="nil"/>
            </w:tcBorders>
            <w:shd w:val="clear" w:color="auto" w:fill="auto"/>
            <w:noWrap/>
            <w:vAlign w:val="center"/>
            <w:hideMark/>
          </w:tcPr>
          <w:p w14:paraId="31B11F77" w14:textId="77777777" w:rsidR="0076360D" w:rsidRPr="004D436B" w:rsidRDefault="0076360D" w:rsidP="00B64833">
            <w:pPr>
              <w:spacing w:after="0" w:line="240" w:lineRule="auto"/>
              <w:rPr>
                <w:rFonts w:cs="Calibri"/>
                <w:sz w:val="16"/>
                <w:szCs w:val="16"/>
              </w:rPr>
            </w:pPr>
            <w:r w:rsidRPr="004D436B">
              <w:rPr>
                <w:rFonts w:cs="Calibri"/>
                <w:sz w:val="16"/>
                <w:szCs w:val="16"/>
              </w:rPr>
              <w:t>&lt; 1</w:t>
            </w:r>
          </w:p>
        </w:tc>
      </w:tr>
    </w:tbl>
    <w:p w14:paraId="67F61E51" w14:textId="77777777" w:rsidR="0076360D" w:rsidRDefault="0076360D" w:rsidP="0076360D">
      <w:pPr>
        <w:rPr>
          <w:rFonts w:cs="Calibri"/>
          <w:color w:val="000000"/>
        </w:rPr>
      </w:pPr>
    </w:p>
    <w:p w14:paraId="67F607D4" w14:textId="3042E4F8" w:rsidR="0076360D" w:rsidRPr="00895D14" w:rsidRDefault="0076360D" w:rsidP="0076360D">
      <w:pPr>
        <w:pStyle w:val="Caption"/>
        <w:rPr>
          <w:b w:val="0"/>
          <w:bCs w:val="0"/>
          <w:sz w:val="20"/>
          <w:szCs w:val="20"/>
        </w:rPr>
      </w:pPr>
      <w:bookmarkStart w:id="17" w:name="_Ref37768015"/>
      <w:bookmarkStart w:id="18" w:name="_Toc49200439"/>
      <w:r w:rsidRPr="00895D14">
        <w:rPr>
          <w:sz w:val="20"/>
          <w:szCs w:val="20"/>
        </w:rPr>
        <w:t xml:space="preserve">Supplementary </w:t>
      </w:r>
      <w:r w:rsidR="004561F5" w:rsidRPr="00895D14">
        <w:rPr>
          <w:sz w:val="20"/>
          <w:szCs w:val="20"/>
        </w:rPr>
        <w:t>T</w:t>
      </w:r>
      <w:r w:rsidRPr="00895D14">
        <w:rPr>
          <w:sz w:val="20"/>
          <w:szCs w:val="20"/>
        </w:rPr>
        <w:t xml:space="preserve">able </w:t>
      </w:r>
      <w:r w:rsidRPr="00895D14">
        <w:rPr>
          <w:sz w:val="20"/>
          <w:szCs w:val="20"/>
        </w:rPr>
        <w:fldChar w:fldCharType="begin"/>
      </w:r>
      <w:r w:rsidRPr="00895D14">
        <w:rPr>
          <w:sz w:val="20"/>
          <w:szCs w:val="20"/>
        </w:rPr>
        <w:instrText xml:space="preserve"> STYLEREF 2 \s </w:instrText>
      </w:r>
      <w:r w:rsidRPr="00895D14">
        <w:rPr>
          <w:sz w:val="20"/>
          <w:szCs w:val="20"/>
        </w:rPr>
        <w:fldChar w:fldCharType="separate"/>
      </w:r>
      <w:r w:rsidRPr="00895D14">
        <w:rPr>
          <w:noProof/>
          <w:sz w:val="20"/>
          <w:szCs w:val="20"/>
        </w:rPr>
        <w:t>3</w:t>
      </w:r>
      <w:r w:rsidRPr="00895D14">
        <w:rPr>
          <w:noProof/>
          <w:sz w:val="20"/>
          <w:szCs w:val="20"/>
        </w:rPr>
        <w:fldChar w:fldCharType="end"/>
      </w:r>
      <w:bookmarkEnd w:id="17"/>
      <w:r w:rsidR="00712461">
        <w:rPr>
          <w:sz w:val="20"/>
          <w:szCs w:val="20"/>
        </w:rPr>
        <w:t>.</w:t>
      </w:r>
      <w:r w:rsidRPr="00895D14">
        <w:rPr>
          <w:sz w:val="20"/>
          <w:szCs w:val="20"/>
        </w:rPr>
        <w:t xml:space="preserve"> </w:t>
      </w:r>
      <w:r w:rsidRPr="00895D14">
        <w:rPr>
          <w:b w:val="0"/>
          <w:bCs w:val="0"/>
          <w:sz w:val="20"/>
          <w:szCs w:val="20"/>
        </w:rPr>
        <w:t xml:space="preserve">Results of modern stilt long-read PCR sequencing and read mapping to the </w:t>
      </w:r>
      <w:proofErr w:type="spellStart"/>
      <w:r w:rsidRPr="00895D14">
        <w:rPr>
          <w:b w:val="0"/>
          <w:bCs w:val="0"/>
          <w:sz w:val="20"/>
          <w:szCs w:val="20"/>
        </w:rPr>
        <w:t>kakī</w:t>
      </w:r>
      <w:proofErr w:type="spellEnd"/>
      <w:r w:rsidRPr="00895D14">
        <w:rPr>
          <w:b w:val="0"/>
          <w:bCs w:val="0"/>
          <w:sz w:val="20"/>
          <w:szCs w:val="20"/>
        </w:rPr>
        <w:t xml:space="preserve"> mitogenome assembly. bp = base pairs, Mb = </w:t>
      </w:r>
      <w:proofErr w:type="spellStart"/>
      <w:r w:rsidRPr="00895D14">
        <w:rPr>
          <w:b w:val="0"/>
          <w:bCs w:val="0"/>
          <w:sz w:val="20"/>
          <w:szCs w:val="20"/>
        </w:rPr>
        <w:t>megabase</w:t>
      </w:r>
      <w:proofErr w:type="spellEnd"/>
      <w:r w:rsidRPr="00895D14">
        <w:rPr>
          <w:b w:val="0"/>
          <w:bCs w:val="0"/>
          <w:sz w:val="20"/>
          <w:szCs w:val="20"/>
        </w:rPr>
        <w:t xml:space="preserve"> pairs.</w:t>
      </w:r>
      <w:bookmarkEnd w:id="18"/>
    </w:p>
    <w:tbl>
      <w:tblPr>
        <w:tblW w:w="0" w:type="auto"/>
        <w:jc w:val="center"/>
        <w:tblLook w:val="04A0" w:firstRow="1" w:lastRow="0" w:firstColumn="1" w:lastColumn="0" w:noHBand="0" w:noVBand="1"/>
      </w:tblPr>
      <w:tblGrid>
        <w:gridCol w:w="990"/>
        <w:gridCol w:w="1665"/>
        <w:gridCol w:w="1701"/>
        <w:gridCol w:w="2216"/>
        <w:gridCol w:w="1792"/>
        <w:gridCol w:w="1417"/>
        <w:gridCol w:w="1843"/>
        <w:gridCol w:w="1417"/>
      </w:tblGrid>
      <w:tr w:rsidR="0076360D" w:rsidRPr="0079180B" w14:paraId="1AEA5F0C" w14:textId="77777777" w:rsidTr="00B64833">
        <w:trPr>
          <w:trHeight w:val="315"/>
          <w:jc w:val="center"/>
        </w:trPr>
        <w:tc>
          <w:tcPr>
            <w:tcW w:w="0" w:type="auto"/>
            <w:tcBorders>
              <w:top w:val="single" w:sz="4" w:space="0" w:color="000000"/>
              <w:left w:val="nil"/>
              <w:bottom w:val="single" w:sz="4" w:space="0" w:color="000000"/>
              <w:right w:val="nil"/>
            </w:tcBorders>
            <w:shd w:val="clear" w:color="auto" w:fill="auto"/>
            <w:vAlign w:val="center"/>
            <w:hideMark/>
          </w:tcPr>
          <w:p w14:paraId="64973A43" w14:textId="77777777" w:rsidR="0076360D" w:rsidRPr="0079180B" w:rsidRDefault="0076360D" w:rsidP="00B64833">
            <w:pPr>
              <w:spacing w:before="60" w:after="60" w:line="240" w:lineRule="auto"/>
              <w:rPr>
                <w:rFonts w:cs="Calibri"/>
                <w:b/>
                <w:bCs/>
                <w:sz w:val="20"/>
                <w:szCs w:val="20"/>
              </w:rPr>
            </w:pPr>
            <w:r w:rsidRPr="0079180B">
              <w:rPr>
                <w:rFonts w:cs="Calibri"/>
                <w:b/>
                <w:sz w:val="20"/>
                <w:szCs w:val="20"/>
              </w:rPr>
              <w:t>DNA ID</w:t>
            </w:r>
          </w:p>
        </w:tc>
        <w:tc>
          <w:tcPr>
            <w:tcW w:w="1665" w:type="dxa"/>
            <w:tcBorders>
              <w:top w:val="single" w:sz="4" w:space="0" w:color="000000"/>
              <w:left w:val="nil"/>
              <w:bottom w:val="single" w:sz="4" w:space="0" w:color="000000"/>
              <w:right w:val="nil"/>
            </w:tcBorders>
            <w:shd w:val="clear" w:color="auto" w:fill="auto"/>
            <w:vAlign w:val="center"/>
            <w:hideMark/>
          </w:tcPr>
          <w:p w14:paraId="18A30BE9" w14:textId="77777777" w:rsidR="0076360D" w:rsidRPr="0079180B" w:rsidRDefault="0076360D" w:rsidP="00B64833">
            <w:pPr>
              <w:spacing w:before="60" w:after="60" w:line="240" w:lineRule="auto"/>
              <w:rPr>
                <w:rFonts w:cs="Calibri"/>
                <w:b/>
                <w:bCs/>
                <w:sz w:val="20"/>
                <w:szCs w:val="20"/>
              </w:rPr>
            </w:pPr>
            <w:r w:rsidRPr="0079180B">
              <w:rPr>
                <w:rFonts w:cs="Calibri"/>
                <w:b/>
                <w:sz w:val="20"/>
                <w:szCs w:val="20"/>
              </w:rPr>
              <w:t>Sequence ID</w:t>
            </w:r>
          </w:p>
        </w:tc>
        <w:tc>
          <w:tcPr>
            <w:tcW w:w="1701" w:type="dxa"/>
            <w:tcBorders>
              <w:top w:val="single" w:sz="4" w:space="0" w:color="000000"/>
              <w:left w:val="nil"/>
              <w:bottom w:val="single" w:sz="4" w:space="0" w:color="000000"/>
              <w:right w:val="nil"/>
            </w:tcBorders>
            <w:shd w:val="clear" w:color="auto" w:fill="auto"/>
            <w:vAlign w:val="center"/>
            <w:hideMark/>
          </w:tcPr>
          <w:p w14:paraId="420CAEE1" w14:textId="77777777" w:rsidR="0076360D" w:rsidRPr="0079180B" w:rsidRDefault="0076360D" w:rsidP="00B64833">
            <w:pPr>
              <w:spacing w:before="60" w:after="60" w:line="240" w:lineRule="auto"/>
              <w:rPr>
                <w:rFonts w:cs="Calibri"/>
                <w:b/>
                <w:bCs/>
                <w:sz w:val="20"/>
                <w:szCs w:val="20"/>
              </w:rPr>
            </w:pPr>
            <w:r w:rsidRPr="0079180B">
              <w:rPr>
                <w:rFonts w:cs="Calibri"/>
                <w:b/>
                <w:sz w:val="20"/>
                <w:szCs w:val="20"/>
              </w:rPr>
              <w:t>Barcodes</w:t>
            </w:r>
          </w:p>
        </w:tc>
        <w:tc>
          <w:tcPr>
            <w:tcW w:w="2216" w:type="dxa"/>
            <w:tcBorders>
              <w:top w:val="single" w:sz="4" w:space="0" w:color="000000"/>
              <w:left w:val="nil"/>
              <w:bottom w:val="single" w:sz="4" w:space="0" w:color="000000"/>
              <w:right w:val="nil"/>
            </w:tcBorders>
            <w:shd w:val="clear" w:color="auto" w:fill="auto"/>
            <w:vAlign w:val="center"/>
            <w:hideMark/>
          </w:tcPr>
          <w:p w14:paraId="7B9DC148" w14:textId="77777777" w:rsidR="0076360D" w:rsidRPr="0079180B" w:rsidRDefault="0076360D" w:rsidP="00B64833">
            <w:pPr>
              <w:spacing w:before="60" w:after="60" w:line="240" w:lineRule="auto"/>
              <w:rPr>
                <w:rFonts w:cs="Calibri"/>
                <w:b/>
                <w:bCs/>
                <w:sz w:val="20"/>
                <w:szCs w:val="20"/>
              </w:rPr>
            </w:pPr>
            <w:r w:rsidRPr="0079180B">
              <w:rPr>
                <w:rFonts w:cs="Calibri"/>
                <w:b/>
                <w:sz w:val="20"/>
                <w:szCs w:val="20"/>
              </w:rPr>
              <w:t>Average sequence length (bp)</w:t>
            </w:r>
          </w:p>
        </w:tc>
        <w:tc>
          <w:tcPr>
            <w:tcW w:w="1792" w:type="dxa"/>
            <w:tcBorders>
              <w:top w:val="single" w:sz="4" w:space="0" w:color="000000"/>
              <w:left w:val="nil"/>
              <w:bottom w:val="single" w:sz="4" w:space="0" w:color="000000"/>
              <w:right w:val="nil"/>
            </w:tcBorders>
            <w:shd w:val="clear" w:color="auto" w:fill="auto"/>
            <w:vAlign w:val="center"/>
            <w:hideMark/>
          </w:tcPr>
          <w:p w14:paraId="6E0CD54C" w14:textId="77777777" w:rsidR="0076360D" w:rsidRPr="0079180B" w:rsidRDefault="0076360D" w:rsidP="00B64833">
            <w:pPr>
              <w:spacing w:before="60" w:after="60" w:line="240" w:lineRule="auto"/>
              <w:rPr>
                <w:rFonts w:cs="Calibri"/>
                <w:b/>
                <w:bCs/>
                <w:sz w:val="20"/>
                <w:szCs w:val="20"/>
              </w:rPr>
            </w:pPr>
            <w:r w:rsidRPr="0079180B">
              <w:rPr>
                <w:rFonts w:cs="Calibri"/>
                <w:b/>
                <w:sz w:val="20"/>
                <w:szCs w:val="20"/>
              </w:rPr>
              <w:t>Total sequence reads produced</w:t>
            </w:r>
          </w:p>
        </w:tc>
        <w:tc>
          <w:tcPr>
            <w:tcW w:w="1417" w:type="dxa"/>
            <w:tcBorders>
              <w:top w:val="single" w:sz="4" w:space="0" w:color="000000"/>
              <w:left w:val="nil"/>
              <w:bottom w:val="single" w:sz="4" w:space="0" w:color="000000"/>
              <w:right w:val="nil"/>
            </w:tcBorders>
            <w:shd w:val="clear" w:color="auto" w:fill="auto"/>
            <w:noWrap/>
            <w:vAlign w:val="center"/>
            <w:hideMark/>
          </w:tcPr>
          <w:p w14:paraId="7D5FC568" w14:textId="77777777" w:rsidR="0076360D" w:rsidRPr="0079180B" w:rsidRDefault="0076360D" w:rsidP="00B64833">
            <w:pPr>
              <w:spacing w:before="60" w:after="60" w:line="240" w:lineRule="auto"/>
              <w:rPr>
                <w:rFonts w:cs="Calibri"/>
                <w:b/>
                <w:bCs/>
                <w:sz w:val="20"/>
                <w:szCs w:val="20"/>
              </w:rPr>
            </w:pPr>
            <w:r w:rsidRPr="0079180B">
              <w:rPr>
                <w:rFonts w:cs="Calibri"/>
                <w:b/>
                <w:sz w:val="20"/>
                <w:szCs w:val="20"/>
              </w:rPr>
              <w:t>Yield (Mb)</w:t>
            </w:r>
          </w:p>
        </w:tc>
        <w:tc>
          <w:tcPr>
            <w:tcW w:w="1843" w:type="dxa"/>
            <w:tcBorders>
              <w:top w:val="single" w:sz="4" w:space="0" w:color="000000"/>
              <w:left w:val="nil"/>
              <w:bottom w:val="single" w:sz="4" w:space="0" w:color="000000"/>
              <w:right w:val="nil"/>
            </w:tcBorders>
            <w:shd w:val="clear" w:color="auto" w:fill="auto"/>
            <w:vAlign w:val="center"/>
            <w:hideMark/>
          </w:tcPr>
          <w:p w14:paraId="5E253046" w14:textId="77777777" w:rsidR="0076360D" w:rsidRPr="0079180B" w:rsidRDefault="0076360D" w:rsidP="00B64833">
            <w:pPr>
              <w:spacing w:before="60" w:after="60" w:line="240" w:lineRule="auto"/>
              <w:rPr>
                <w:rFonts w:cs="Calibri"/>
                <w:b/>
                <w:bCs/>
                <w:sz w:val="20"/>
                <w:szCs w:val="20"/>
              </w:rPr>
            </w:pPr>
            <w:r w:rsidRPr="0079180B">
              <w:rPr>
                <w:rFonts w:cs="Calibri"/>
                <w:b/>
                <w:sz w:val="20"/>
                <w:szCs w:val="20"/>
              </w:rPr>
              <w:t>Mitogenome coverage (%)</w:t>
            </w:r>
          </w:p>
        </w:tc>
        <w:tc>
          <w:tcPr>
            <w:tcW w:w="1417" w:type="dxa"/>
            <w:tcBorders>
              <w:top w:val="single" w:sz="4" w:space="0" w:color="000000"/>
              <w:left w:val="nil"/>
              <w:bottom w:val="single" w:sz="4" w:space="0" w:color="000000"/>
              <w:right w:val="nil"/>
            </w:tcBorders>
            <w:shd w:val="clear" w:color="auto" w:fill="auto"/>
            <w:vAlign w:val="center"/>
            <w:hideMark/>
          </w:tcPr>
          <w:p w14:paraId="53B9D342" w14:textId="77777777" w:rsidR="0076360D" w:rsidRPr="0079180B" w:rsidRDefault="0076360D" w:rsidP="00B64833">
            <w:pPr>
              <w:spacing w:before="60" w:after="60" w:line="240" w:lineRule="auto"/>
              <w:rPr>
                <w:rFonts w:cs="Calibri"/>
                <w:b/>
                <w:bCs/>
                <w:sz w:val="20"/>
                <w:szCs w:val="20"/>
              </w:rPr>
            </w:pPr>
            <w:r w:rsidRPr="0079180B">
              <w:rPr>
                <w:rFonts w:cs="Calibri"/>
                <w:b/>
                <w:sz w:val="20"/>
                <w:szCs w:val="20"/>
              </w:rPr>
              <w:t>Coverage depth (</w:t>
            </w:r>
            <w:r w:rsidRPr="0079180B">
              <w:rPr>
                <w:rFonts w:ascii="Segoe UI Symbol" w:hAnsi="Segoe UI Symbol" w:cs="Segoe UI Symbol"/>
                <w:b/>
                <w:sz w:val="20"/>
                <w:szCs w:val="20"/>
              </w:rPr>
              <w:t>✕</w:t>
            </w:r>
            <w:r w:rsidRPr="0079180B">
              <w:rPr>
                <w:rFonts w:cs="Calibri"/>
                <w:b/>
                <w:sz w:val="20"/>
                <w:szCs w:val="20"/>
              </w:rPr>
              <w:t>)</w:t>
            </w:r>
          </w:p>
        </w:tc>
      </w:tr>
      <w:tr w:rsidR="0076360D" w:rsidRPr="0079180B" w14:paraId="300C261F"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2C4D218F" w14:textId="77777777" w:rsidR="0076360D" w:rsidRPr="0079180B" w:rsidRDefault="0076360D" w:rsidP="00B64833">
            <w:pPr>
              <w:spacing w:before="60" w:after="60" w:line="240" w:lineRule="auto"/>
              <w:rPr>
                <w:rFonts w:cs="Calibri"/>
                <w:sz w:val="20"/>
                <w:szCs w:val="20"/>
              </w:rPr>
            </w:pPr>
            <w:r w:rsidRPr="0079180B">
              <w:rPr>
                <w:rFonts w:cs="Calibri"/>
                <w:sz w:val="20"/>
                <w:szCs w:val="20"/>
              </w:rPr>
              <w:t>DNA1044</w:t>
            </w:r>
          </w:p>
        </w:tc>
        <w:tc>
          <w:tcPr>
            <w:tcW w:w="1665" w:type="dxa"/>
            <w:tcBorders>
              <w:top w:val="nil"/>
              <w:left w:val="nil"/>
              <w:bottom w:val="nil"/>
              <w:right w:val="nil"/>
            </w:tcBorders>
            <w:shd w:val="clear" w:color="auto" w:fill="auto"/>
            <w:noWrap/>
            <w:vAlign w:val="bottom"/>
            <w:hideMark/>
          </w:tcPr>
          <w:p w14:paraId="260D2864" w14:textId="77777777" w:rsidR="0076360D" w:rsidRPr="0079180B" w:rsidRDefault="0076360D" w:rsidP="00B64833">
            <w:pPr>
              <w:spacing w:before="60" w:after="60" w:line="240" w:lineRule="auto"/>
              <w:rPr>
                <w:rFonts w:cs="Calibri"/>
                <w:sz w:val="20"/>
                <w:szCs w:val="20"/>
              </w:rPr>
            </w:pPr>
            <w:r w:rsidRPr="0079180B">
              <w:rPr>
                <w:rFonts w:cs="Calibri"/>
                <w:sz w:val="20"/>
                <w:szCs w:val="20"/>
              </w:rPr>
              <w:t>OG4109-02</w:t>
            </w:r>
          </w:p>
        </w:tc>
        <w:tc>
          <w:tcPr>
            <w:tcW w:w="1701" w:type="dxa"/>
            <w:tcBorders>
              <w:top w:val="nil"/>
              <w:left w:val="nil"/>
              <w:bottom w:val="nil"/>
              <w:right w:val="nil"/>
            </w:tcBorders>
            <w:shd w:val="clear" w:color="auto" w:fill="auto"/>
            <w:noWrap/>
            <w:vAlign w:val="bottom"/>
            <w:hideMark/>
          </w:tcPr>
          <w:p w14:paraId="61D35C11" w14:textId="77777777" w:rsidR="0076360D" w:rsidRPr="0079180B" w:rsidRDefault="0076360D" w:rsidP="00B64833">
            <w:pPr>
              <w:spacing w:before="60" w:after="60" w:line="240" w:lineRule="auto"/>
              <w:rPr>
                <w:rFonts w:cs="Calibri"/>
                <w:sz w:val="20"/>
                <w:szCs w:val="20"/>
              </w:rPr>
            </w:pPr>
            <w:r w:rsidRPr="0079180B">
              <w:rPr>
                <w:rFonts w:cs="Calibri"/>
                <w:sz w:val="20"/>
                <w:szCs w:val="20"/>
              </w:rPr>
              <w:t>P5-1-P7-89</w:t>
            </w:r>
          </w:p>
        </w:tc>
        <w:tc>
          <w:tcPr>
            <w:tcW w:w="2216" w:type="dxa"/>
            <w:tcBorders>
              <w:top w:val="nil"/>
              <w:left w:val="nil"/>
              <w:bottom w:val="nil"/>
              <w:right w:val="nil"/>
            </w:tcBorders>
            <w:shd w:val="clear" w:color="auto" w:fill="auto"/>
            <w:noWrap/>
            <w:vAlign w:val="bottom"/>
            <w:hideMark/>
          </w:tcPr>
          <w:p w14:paraId="047FECEB" w14:textId="77777777" w:rsidR="0076360D" w:rsidRPr="0079180B" w:rsidRDefault="0076360D" w:rsidP="00B64833">
            <w:pPr>
              <w:spacing w:before="60" w:after="60" w:line="240" w:lineRule="auto"/>
              <w:rPr>
                <w:rFonts w:cs="Calibri"/>
                <w:sz w:val="20"/>
                <w:szCs w:val="20"/>
              </w:rPr>
            </w:pPr>
            <w:r w:rsidRPr="0079180B">
              <w:rPr>
                <w:rFonts w:cs="Calibri"/>
                <w:sz w:val="20"/>
                <w:szCs w:val="20"/>
              </w:rPr>
              <w:t>150</w:t>
            </w:r>
          </w:p>
        </w:tc>
        <w:tc>
          <w:tcPr>
            <w:tcW w:w="1792" w:type="dxa"/>
            <w:tcBorders>
              <w:top w:val="nil"/>
              <w:left w:val="nil"/>
              <w:bottom w:val="nil"/>
              <w:right w:val="nil"/>
            </w:tcBorders>
            <w:shd w:val="clear" w:color="auto" w:fill="auto"/>
            <w:noWrap/>
            <w:vAlign w:val="bottom"/>
            <w:hideMark/>
          </w:tcPr>
          <w:p w14:paraId="3AB0A6B3" w14:textId="77777777" w:rsidR="0076360D" w:rsidRPr="0079180B" w:rsidRDefault="0076360D" w:rsidP="00B64833">
            <w:pPr>
              <w:spacing w:before="60" w:after="60" w:line="240" w:lineRule="auto"/>
              <w:rPr>
                <w:rFonts w:cs="Calibri"/>
                <w:sz w:val="20"/>
                <w:szCs w:val="20"/>
              </w:rPr>
            </w:pPr>
            <w:r w:rsidRPr="0079180B">
              <w:rPr>
                <w:rFonts w:cs="Calibri"/>
                <w:sz w:val="20"/>
                <w:szCs w:val="20"/>
              </w:rPr>
              <w:t>216,990</w:t>
            </w:r>
          </w:p>
        </w:tc>
        <w:tc>
          <w:tcPr>
            <w:tcW w:w="1417" w:type="dxa"/>
            <w:tcBorders>
              <w:top w:val="nil"/>
              <w:left w:val="nil"/>
              <w:bottom w:val="nil"/>
              <w:right w:val="nil"/>
            </w:tcBorders>
            <w:shd w:val="clear" w:color="auto" w:fill="auto"/>
            <w:noWrap/>
            <w:vAlign w:val="bottom"/>
            <w:hideMark/>
          </w:tcPr>
          <w:p w14:paraId="25F7E4C4" w14:textId="77777777" w:rsidR="0076360D" w:rsidRPr="0079180B" w:rsidRDefault="0076360D" w:rsidP="00B64833">
            <w:pPr>
              <w:spacing w:before="60" w:after="60" w:line="240" w:lineRule="auto"/>
              <w:rPr>
                <w:rFonts w:cs="Calibri"/>
                <w:sz w:val="20"/>
                <w:szCs w:val="20"/>
              </w:rPr>
            </w:pPr>
            <w:r w:rsidRPr="0079180B">
              <w:rPr>
                <w:rFonts w:cs="Calibri"/>
                <w:sz w:val="20"/>
                <w:szCs w:val="20"/>
              </w:rPr>
              <w:t>32.549</w:t>
            </w:r>
          </w:p>
        </w:tc>
        <w:tc>
          <w:tcPr>
            <w:tcW w:w="1843" w:type="dxa"/>
            <w:tcBorders>
              <w:top w:val="nil"/>
              <w:left w:val="nil"/>
              <w:bottom w:val="nil"/>
              <w:right w:val="nil"/>
            </w:tcBorders>
            <w:shd w:val="clear" w:color="auto" w:fill="auto"/>
            <w:noWrap/>
            <w:vAlign w:val="bottom"/>
            <w:hideMark/>
          </w:tcPr>
          <w:p w14:paraId="320FEE79" w14:textId="77777777" w:rsidR="0076360D" w:rsidRPr="0079180B" w:rsidRDefault="0076360D" w:rsidP="00B64833">
            <w:pPr>
              <w:spacing w:before="60" w:after="60" w:line="240" w:lineRule="auto"/>
              <w:rPr>
                <w:rFonts w:cs="Calibri"/>
                <w:sz w:val="20"/>
                <w:szCs w:val="20"/>
              </w:rPr>
            </w:pPr>
            <w:r w:rsidRPr="0079180B">
              <w:rPr>
                <w:rFonts w:cs="Calibri"/>
                <w:sz w:val="20"/>
                <w:szCs w:val="20"/>
              </w:rPr>
              <w:t>99.8</w:t>
            </w:r>
          </w:p>
        </w:tc>
        <w:tc>
          <w:tcPr>
            <w:tcW w:w="1417" w:type="dxa"/>
            <w:tcBorders>
              <w:top w:val="nil"/>
              <w:left w:val="nil"/>
              <w:bottom w:val="nil"/>
              <w:right w:val="nil"/>
            </w:tcBorders>
            <w:shd w:val="clear" w:color="auto" w:fill="auto"/>
            <w:noWrap/>
            <w:vAlign w:val="bottom"/>
            <w:hideMark/>
          </w:tcPr>
          <w:p w14:paraId="283C656F" w14:textId="77777777" w:rsidR="0076360D" w:rsidRPr="0079180B" w:rsidRDefault="0076360D" w:rsidP="00B64833">
            <w:pPr>
              <w:spacing w:before="60" w:after="60" w:line="240" w:lineRule="auto"/>
              <w:rPr>
                <w:rFonts w:cs="Calibri"/>
                <w:sz w:val="20"/>
                <w:szCs w:val="20"/>
              </w:rPr>
            </w:pPr>
            <w:r w:rsidRPr="0079180B">
              <w:rPr>
                <w:rFonts w:cs="Calibri"/>
                <w:sz w:val="20"/>
                <w:szCs w:val="20"/>
              </w:rPr>
              <w:t>478.2</w:t>
            </w:r>
          </w:p>
        </w:tc>
      </w:tr>
      <w:tr w:rsidR="0076360D" w:rsidRPr="0079180B" w14:paraId="5E7FFD3C"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5D1F4216" w14:textId="77777777" w:rsidR="0076360D" w:rsidRPr="0079180B" w:rsidRDefault="0076360D" w:rsidP="00B64833">
            <w:pPr>
              <w:spacing w:before="60" w:after="60" w:line="240" w:lineRule="auto"/>
              <w:rPr>
                <w:rFonts w:cs="Calibri"/>
                <w:sz w:val="20"/>
                <w:szCs w:val="20"/>
              </w:rPr>
            </w:pPr>
            <w:r w:rsidRPr="0079180B">
              <w:rPr>
                <w:rFonts w:cs="Calibri"/>
                <w:sz w:val="20"/>
                <w:szCs w:val="20"/>
              </w:rPr>
              <w:t>DNA2094</w:t>
            </w:r>
          </w:p>
        </w:tc>
        <w:tc>
          <w:tcPr>
            <w:tcW w:w="1665" w:type="dxa"/>
            <w:tcBorders>
              <w:top w:val="nil"/>
              <w:left w:val="nil"/>
              <w:bottom w:val="nil"/>
              <w:right w:val="nil"/>
            </w:tcBorders>
            <w:shd w:val="clear" w:color="auto" w:fill="auto"/>
            <w:noWrap/>
            <w:vAlign w:val="bottom"/>
            <w:hideMark/>
          </w:tcPr>
          <w:p w14:paraId="13372322" w14:textId="77777777" w:rsidR="0076360D" w:rsidRPr="0079180B" w:rsidRDefault="0076360D" w:rsidP="00B64833">
            <w:pPr>
              <w:spacing w:before="60" w:after="60" w:line="240" w:lineRule="auto"/>
              <w:rPr>
                <w:rFonts w:cs="Calibri"/>
                <w:sz w:val="20"/>
                <w:szCs w:val="20"/>
              </w:rPr>
            </w:pPr>
            <w:r w:rsidRPr="0079180B">
              <w:rPr>
                <w:rFonts w:cs="Calibri"/>
                <w:sz w:val="20"/>
                <w:szCs w:val="20"/>
              </w:rPr>
              <w:t>OG4109-03</w:t>
            </w:r>
          </w:p>
        </w:tc>
        <w:tc>
          <w:tcPr>
            <w:tcW w:w="1701" w:type="dxa"/>
            <w:tcBorders>
              <w:top w:val="nil"/>
              <w:left w:val="nil"/>
              <w:bottom w:val="nil"/>
              <w:right w:val="nil"/>
            </w:tcBorders>
            <w:shd w:val="clear" w:color="auto" w:fill="auto"/>
            <w:noWrap/>
            <w:vAlign w:val="bottom"/>
            <w:hideMark/>
          </w:tcPr>
          <w:p w14:paraId="454B7A5C" w14:textId="77777777" w:rsidR="0076360D" w:rsidRPr="0079180B" w:rsidRDefault="0076360D" w:rsidP="00B64833">
            <w:pPr>
              <w:spacing w:before="60" w:after="60" w:line="240" w:lineRule="auto"/>
              <w:rPr>
                <w:rFonts w:cs="Calibri"/>
                <w:sz w:val="20"/>
                <w:szCs w:val="20"/>
              </w:rPr>
            </w:pPr>
            <w:r w:rsidRPr="0079180B">
              <w:rPr>
                <w:rFonts w:cs="Calibri"/>
                <w:sz w:val="20"/>
                <w:szCs w:val="20"/>
              </w:rPr>
              <w:t>P5-1-P7-90</w:t>
            </w:r>
          </w:p>
        </w:tc>
        <w:tc>
          <w:tcPr>
            <w:tcW w:w="2216" w:type="dxa"/>
            <w:tcBorders>
              <w:top w:val="nil"/>
              <w:left w:val="nil"/>
              <w:bottom w:val="nil"/>
              <w:right w:val="nil"/>
            </w:tcBorders>
            <w:shd w:val="clear" w:color="auto" w:fill="auto"/>
            <w:noWrap/>
            <w:vAlign w:val="bottom"/>
            <w:hideMark/>
          </w:tcPr>
          <w:p w14:paraId="7BA1FF4C" w14:textId="77777777" w:rsidR="0076360D" w:rsidRPr="0079180B" w:rsidRDefault="0076360D" w:rsidP="00B64833">
            <w:pPr>
              <w:spacing w:before="60" w:after="60" w:line="240" w:lineRule="auto"/>
              <w:rPr>
                <w:rFonts w:cs="Calibri"/>
                <w:sz w:val="20"/>
                <w:szCs w:val="20"/>
              </w:rPr>
            </w:pPr>
            <w:r w:rsidRPr="0079180B">
              <w:rPr>
                <w:rFonts w:cs="Calibri"/>
                <w:sz w:val="20"/>
                <w:szCs w:val="20"/>
              </w:rPr>
              <w:t>150</w:t>
            </w:r>
          </w:p>
        </w:tc>
        <w:tc>
          <w:tcPr>
            <w:tcW w:w="1792" w:type="dxa"/>
            <w:tcBorders>
              <w:top w:val="nil"/>
              <w:left w:val="nil"/>
              <w:bottom w:val="nil"/>
              <w:right w:val="nil"/>
            </w:tcBorders>
            <w:shd w:val="clear" w:color="auto" w:fill="auto"/>
            <w:noWrap/>
            <w:vAlign w:val="bottom"/>
            <w:hideMark/>
          </w:tcPr>
          <w:p w14:paraId="10CC0BAF" w14:textId="77777777" w:rsidR="0076360D" w:rsidRPr="0079180B" w:rsidRDefault="0076360D" w:rsidP="00B64833">
            <w:pPr>
              <w:spacing w:before="60" w:after="60" w:line="240" w:lineRule="auto"/>
              <w:rPr>
                <w:rFonts w:cs="Calibri"/>
                <w:sz w:val="20"/>
                <w:szCs w:val="20"/>
              </w:rPr>
            </w:pPr>
            <w:r w:rsidRPr="0079180B">
              <w:rPr>
                <w:rFonts w:cs="Calibri"/>
                <w:sz w:val="20"/>
                <w:szCs w:val="20"/>
              </w:rPr>
              <w:t>188,528</w:t>
            </w:r>
          </w:p>
        </w:tc>
        <w:tc>
          <w:tcPr>
            <w:tcW w:w="1417" w:type="dxa"/>
            <w:tcBorders>
              <w:top w:val="nil"/>
              <w:left w:val="nil"/>
              <w:bottom w:val="nil"/>
              <w:right w:val="nil"/>
            </w:tcBorders>
            <w:shd w:val="clear" w:color="auto" w:fill="auto"/>
            <w:noWrap/>
            <w:vAlign w:val="bottom"/>
            <w:hideMark/>
          </w:tcPr>
          <w:p w14:paraId="7EE902D3" w14:textId="77777777" w:rsidR="0076360D" w:rsidRPr="0079180B" w:rsidRDefault="0076360D" w:rsidP="00B64833">
            <w:pPr>
              <w:spacing w:before="60" w:after="60" w:line="240" w:lineRule="auto"/>
              <w:rPr>
                <w:rFonts w:cs="Calibri"/>
                <w:sz w:val="20"/>
                <w:szCs w:val="20"/>
              </w:rPr>
            </w:pPr>
            <w:r w:rsidRPr="0079180B">
              <w:rPr>
                <w:rFonts w:cs="Calibri"/>
                <w:sz w:val="20"/>
                <w:szCs w:val="20"/>
              </w:rPr>
              <w:t>28.279</w:t>
            </w:r>
          </w:p>
        </w:tc>
        <w:tc>
          <w:tcPr>
            <w:tcW w:w="1843" w:type="dxa"/>
            <w:tcBorders>
              <w:top w:val="nil"/>
              <w:left w:val="nil"/>
              <w:bottom w:val="nil"/>
              <w:right w:val="nil"/>
            </w:tcBorders>
            <w:shd w:val="clear" w:color="auto" w:fill="auto"/>
            <w:noWrap/>
            <w:vAlign w:val="bottom"/>
            <w:hideMark/>
          </w:tcPr>
          <w:p w14:paraId="4C1E5914" w14:textId="77777777" w:rsidR="0076360D" w:rsidRPr="0079180B" w:rsidRDefault="0076360D" w:rsidP="00B64833">
            <w:pPr>
              <w:spacing w:before="60" w:after="60" w:line="240" w:lineRule="auto"/>
              <w:rPr>
                <w:rFonts w:cs="Calibri"/>
                <w:sz w:val="20"/>
                <w:szCs w:val="20"/>
              </w:rPr>
            </w:pPr>
            <w:r w:rsidRPr="0079180B">
              <w:rPr>
                <w:rFonts w:cs="Calibri"/>
                <w:sz w:val="20"/>
                <w:szCs w:val="20"/>
              </w:rPr>
              <w:t>99.7</w:t>
            </w:r>
          </w:p>
        </w:tc>
        <w:tc>
          <w:tcPr>
            <w:tcW w:w="1417" w:type="dxa"/>
            <w:tcBorders>
              <w:top w:val="nil"/>
              <w:left w:val="nil"/>
              <w:bottom w:val="nil"/>
              <w:right w:val="nil"/>
            </w:tcBorders>
            <w:shd w:val="clear" w:color="auto" w:fill="auto"/>
            <w:noWrap/>
            <w:vAlign w:val="bottom"/>
            <w:hideMark/>
          </w:tcPr>
          <w:p w14:paraId="434C3AFE" w14:textId="77777777" w:rsidR="0076360D" w:rsidRPr="0079180B" w:rsidRDefault="0076360D" w:rsidP="00B64833">
            <w:pPr>
              <w:spacing w:before="60" w:after="60" w:line="240" w:lineRule="auto"/>
              <w:rPr>
                <w:rFonts w:cs="Calibri"/>
                <w:sz w:val="20"/>
                <w:szCs w:val="20"/>
              </w:rPr>
            </w:pPr>
            <w:r w:rsidRPr="0079180B">
              <w:rPr>
                <w:rFonts w:cs="Calibri"/>
                <w:sz w:val="20"/>
                <w:szCs w:val="20"/>
              </w:rPr>
              <w:t>367.6</w:t>
            </w:r>
          </w:p>
        </w:tc>
      </w:tr>
      <w:tr w:rsidR="0076360D" w:rsidRPr="0079180B" w14:paraId="4D79F22B"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6F22D444" w14:textId="77777777" w:rsidR="0076360D" w:rsidRPr="0079180B" w:rsidRDefault="0076360D" w:rsidP="00B64833">
            <w:pPr>
              <w:spacing w:before="60" w:after="60" w:line="240" w:lineRule="auto"/>
              <w:rPr>
                <w:rFonts w:cs="Calibri"/>
                <w:sz w:val="20"/>
                <w:szCs w:val="20"/>
              </w:rPr>
            </w:pPr>
            <w:r w:rsidRPr="0079180B">
              <w:rPr>
                <w:rFonts w:cs="Calibri"/>
                <w:sz w:val="20"/>
                <w:szCs w:val="20"/>
              </w:rPr>
              <w:t>DNA2113</w:t>
            </w:r>
          </w:p>
        </w:tc>
        <w:tc>
          <w:tcPr>
            <w:tcW w:w="1665" w:type="dxa"/>
            <w:tcBorders>
              <w:top w:val="nil"/>
              <w:left w:val="nil"/>
              <w:bottom w:val="nil"/>
              <w:right w:val="nil"/>
            </w:tcBorders>
            <w:shd w:val="clear" w:color="auto" w:fill="auto"/>
            <w:noWrap/>
            <w:vAlign w:val="bottom"/>
            <w:hideMark/>
          </w:tcPr>
          <w:p w14:paraId="26361D01" w14:textId="77777777" w:rsidR="0076360D" w:rsidRPr="0079180B" w:rsidRDefault="0076360D" w:rsidP="00B64833">
            <w:pPr>
              <w:spacing w:before="60" w:after="60" w:line="240" w:lineRule="auto"/>
              <w:rPr>
                <w:rFonts w:cs="Calibri"/>
                <w:sz w:val="20"/>
                <w:szCs w:val="20"/>
              </w:rPr>
            </w:pPr>
            <w:r w:rsidRPr="0079180B">
              <w:rPr>
                <w:rFonts w:cs="Calibri"/>
                <w:sz w:val="20"/>
                <w:szCs w:val="20"/>
              </w:rPr>
              <w:t>OG4109-04</w:t>
            </w:r>
          </w:p>
        </w:tc>
        <w:tc>
          <w:tcPr>
            <w:tcW w:w="1701" w:type="dxa"/>
            <w:tcBorders>
              <w:top w:val="nil"/>
              <w:left w:val="nil"/>
              <w:bottom w:val="nil"/>
              <w:right w:val="nil"/>
            </w:tcBorders>
            <w:shd w:val="clear" w:color="auto" w:fill="auto"/>
            <w:noWrap/>
            <w:vAlign w:val="bottom"/>
            <w:hideMark/>
          </w:tcPr>
          <w:p w14:paraId="05038336" w14:textId="77777777" w:rsidR="0076360D" w:rsidRPr="0079180B" w:rsidRDefault="0076360D" w:rsidP="00B64833">
            <w:pPr>
              <w:spacing w:before="60" w:after="60" w:line="240" w:lineRule="auto"/>
              <w:rPr>
                <w:rFonts w:cs="Calibri"/>
                <w:sz w:val="20"/>
                <w:szCs w:val="20"/>
              </w:rPr>
            </w:pPr>
            <w:r w:rsidRPr="0079180B">
              <w:rPr>
                <w:rFonts w:cs="Calibri"/>
                <w:sz w:val="20"/>
                <w:szCs w:val="20"/>
              </w:rPr>
              <w:t>P5-1-P7-91</w:t>
            </w:r>
          </w:p>
        </w:tc>
        <w:tc>
          <w:tcPr>
            <w:tcW w:w="2216" w:type="dxa"/>
            <w:tcBorders>
              <w:top w:val="nil"/>
              <w:left w:val="nil"/>
              <w:bottom w:val="nil"/>
              <w:right w:val="nil"/>
            </w:tcBorders>
            <w:shd w:val="clear" w:color="auto" w:fill="auto"/>
            <w:noWrap/>
            <w:vAlign w:val="bottom"/>
            <w:hideMark/>
          </w:tcPr>
          <w:p w14:paraId="72CD6BE8" w14:textId="77777777" w:rsidR="0076360D" w:rsidRPr="0079180B" w:rsidRDefault="0076360D" w:rsidP="00B64833">
            <w:pPr>
              <w:spacing w:before="60" w:after="60" w:line="240" w:lineRule="auto"/>
              <w:rPr>
                <w:rFonts w:cs="Calibri"/>
                <w:sz w:val="20"/>
                <w:szCs w:val="20"/>
              </w:rPr>
            </w:pPr>
            <w:r w:rsidRPr="0079180B">
              <w:rPr>
                <w:rFonts w:cs="Calibri"/>
                <w:sz w:val="20"/>
                <w:szCs w:val="20"/>
              </w:rPr>
              <w:t>150</w:t>
            </w:r>
          </w:p>
        </w:tc>
        <w:tc>
          <w:tcPr>
            <w:tcW w:w="1792" w:type="dxa"/>
            <w:tcBorders>
              <w:top w:val="nil"/>
              <w:left w:val="nil"/>
              <w:bottom w:val="nil"/>
              <w:right w:val="nil"/>
            </w:tcBorders>
            <w:shd w:val="clear" w:color="auto" w:fill="auto"/>
            <w:noWrap/>
            <w:vAlign w:val="bottom"/>
            <w:hideMark/>
          </w:tcPr>
          <w:p w14:paraId="4DB19373" w14:textId="77777777" w:rsidR="0076360D" w:rsidRPr="0079180B" w:rsidRDefault="0076360D" w:rsidP="00B64833">
            <w:pPr>
              <w:spacing w:before="60" w:after="60" w:line="240" w:lineRule="auto"/>
              <w:rPr>
                <w:rFonts w:cs="Calibri"/>
                <w:sz w:val="20"/>
                <w:szCs w:val="20"/>
              </w:rPr>
            </w:pPr>
            <w:r w:rsidRPr="0079180B">
              <w:rPr>
                <w:rFonts w:cs="Calibri"/>
                <w:sz w:val="20"/>
                <w:szCs w:val="20"/>
              </w:rPr>
              <w:t>207,018</w:t>
            </w:r>
          </w:p>
        </w:tc>
        <w:tc>
          <w:tcPr>
            <w:tcW w:w="1417" w:type="dxa"/>
            <w:tcBorders>
              <w:top w:val="nil"/>
              <w:left w:val="nil"/>
              <w:bottom w:val="nil"/>
              <w:right w:val="nil"/>
            </w:tcBorders>
            <w:shd w:val="clear" w:color="auto" w:fill="auto"/>
            <w:noWrap/>
            <w:vAlign w:val="bottom"/>
            <w:hideMark/>
          </w:tcPr>
          <w:p w14:paraId="30727978" w14:textId="77777777" w:rsidR="0076360D" w:rsidRPr="0079180B" w:rsidRDefault="0076360D" w:rsidP="00B64833">
            <w:pPr>
              <w:spacing w:before="60" w:after="60" w:line="240" w:lineRule="auto"/>
              <w:rPr>
                <w:rFonts w:cs="Calibri"/>
                <w:sz w:val="20"/>
                <w:szCs w:val="20"/>
              </w:rPr>
            </w:pPr>
            <w:r w:rsidRPr="0079180B">
              <w:rPr>
                <w:rFonts w:cs="Calibri"/>
                <w:sz w:val="20"/>
                <w:szCs w:val="20"/>
              </w:rPr>
              <w:t>31.053</w:t>
            </w:r>
          </w:p>
        </w:tc>
        <w:tc>
          <w:tcPr>
            <w:tcW w:w="1843" w:type="dxa"/>
            <w:tcBorders>
              <w:top w:val="nil"/>
              <w:left w:val="nil"/>
              <w:bottom w:val="nil"/>
              <w:right w:val="nil"/>
            </w:tcBorders>
            <w:shd w:val="clear" w:color="auto" w:fill="auto"/>
            <w:noWrap/>
            <w:vAlign w:val="bottom"/>
            <w:hideMark/>
          </w:tcPr>
          <w:p w14:paraId="32AAD081" w14:textId="77777777" w:rsidR="0076360D" w:rsidRPr="0079180B" w:rsidRDefault="0076360D" w:rsidP="00B64833">
            <w:pPr>
              <w:spacing w:before="60" w:after="60" w:line="240" w:lineRule="auto"/>
              <w:rPr>
                <w:rFonts w:cs="Calibri"/>
                <w:sz w:val="20"/>
                <w:szCs w:val="20"/>
              </w:rPr>
            </w:pPr>
            <w:r w:rsidRPr="0079180B">
              <w:rPr>
                <w:rFonts w:cs="Calibri"/>
                <w:sz w:val="20"/>
                <w:szCs w:val="20"/>
              </w:rPr>
              <w:t>99.6</w:t>
            </w:r>
          </w:p>
        </w:tc>
        <w:tc>
          <w:tcPr>
            <w:tcW w:w="1417" w:type="dxa"/>
            <w:tcBorders>
              <w:top w:val="nil"/>
              <w:left w:val="nil"/>
              <w:bottom w:val="nil"/>
              <w:right w:val="nil"/>
            </w:tcBorders>
            <w:shd w:val="clear" w:color="auto" w:fill="auto"/>
            <w:noWrap/>
            <w:vAlign w:val="bottom"/>
            <w:hideMark/>
          </w:tcPr>
          <w:p w14:paraId="5E0DAB85" w14:textId="77777777" w:rsidR="0076360D" w:rsidRPr="0079180B" w:rsidRDefault="0076360D" w:rsidP="00B64833">
            <w:pPr>
              <w:spacing w:before="60" w:after="60" w:line="240" w:lineRule="auto"/>
              <w:rPr>
                <w:rFonts w:cs="Calibri"/>
                <w:sz w:val="20"/>
                <w:szCs w:val="20"/>
              </w:rPr>
            </w:pPr>
            <w:r w:rsidRPr="0079180B">
              <w:rPr>
                <w:rFonts w:cs="Calibri"/>
                <w:sz w:val="20"/>
                <w:szCs w:val="20"/>
              </w:rPr>
              <w:t>368.0</w:t>
            </w:r>
          </w:p>
        </w:tc>
      </w:tr>
      <w:tr w:rsidR="0076360D" w:rsidRPr="0079180B" w14:paraId="2167F70F"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5A4C4831" w14:textId="77777777" w:rsidR="0076360D" w:rsidRPr="0079180B" w:rsidRDefault="0076360D" w:rsidP="00B64833">
            <w:pPr>
              <w:spacing w:before="60" w:after="60" w:line="240" w:lineRule="auto"/>
              <w:rPr>
                <w:rFonts w:cs="Calibri"/>
                <w:sz w:val="20"/>
                <w:szCs w:val="20"/>
              </w:rPr>
            </w:pPr>
            <w:r w:rsidRPr="0079180B">
              <w:rPr>
                <w:rFonts w:cs="Calibri"/>
                <w:sz w:val="20"/>
                <w:szCs w:val="20"/>
              </w:rPr>
              <w:t>B40279</w:t>
            </w:r>
          </w:p>
        </w:tc>
        <w:tc>
          <w:tcPr>
            <w:tcW w:w="1665" w:type="dxa"/>
            <w:tcBorders>
              <w:top w:val="nil"/>
              <w:left w:val="nil"/>
              <w:bottom w:val="nil"/>
              <w:right w:val="nil"/>
            </w:tcBorders>
            <w:shd w:val="clear" w:color="auto" w:fill="auto"/>
            <w:noWrap/>
            <w:vAlign w:val="bottom"/>
            <w:hideMark/>
          </w:tcPr>
          <w:p w14:paraId="3B7A6135" w14:textId="77777777" w:rsidR="0076360D" w:rsidRPr="0079180B" w:rsidRDefault="0076360D" w:rsidP="00B64833">
            <w:pPr>
              <w:spacing w:before="60" w:after="60" w:line="240" w:lineRule="auto"/>
              <w:rPr>
                <w:rFonts w:cs="Calibri"/>
                <w:sz w:val="20"/>
                <w:szCs w:val="20"/>
              </w:rPr>
            </w:pPr>
            <w:r w:rsidRPr="0079180B">
              <w:rPr>
                <w:rFonts w:cs="Calibri"/>
                <w:sz w:val="20"/>
                <w:szCs w:val="20"/>
              </w:rPr>
              <w:t>OG4109-05</w:t>
            </w:r>
          </w:p>
        </w:tc>
        <w:tc>
          <w:tcPr>
            <w:tcW w:w="1701" w:type="dxa"/>
            <w:tcBorders>
              <w:top w:val="nil"/>
              <w:left w:val="nil"/>
              <w:bottom w:val="nil"/>
              <w:right w:val="nil"/>
            </w:tcBorders>
            <w:shd w:val="clear" w:color="auto" w:fill="auto"/>
            <w:noWrap/>
            <w:vAlign w:val="bottom"/>
            <w:hideMark/>
          </w:tcPr>
          <w:p w14:paraId="60F00D30" w14:textId="77777777" w:rsidR="0076360D" w:rsidRPr="0079180B" w:rsidRDefault="0076360D" w:rsidP="00B64833">
            <w:pPr>
              <w:spacing w:before="60" w:after="60" w:line="240" w:lineRule="auto"/>
              <w:rPr>
                <w:rFonts w:cs="Calibri"/>
                <w:sz w:val="20"/>
                <w:szCs w:val="20"/>
              </w:rPr>
            </w:pPr>
            <w:r w:rsidRPr="0079180B">
              <w:rPr>
                <w:rFonts w:cs="Calibri"/>
                <w:sz w:val="20"/>
                <w:szCs w:val="20"/>
              </w:rPr>
              <w:t>P5-1-P7-92</w:t>
            </w:r>
          </w:p>
        </w:tc>
        <w:tc>
          <w:tcPr>
            <w:tcW w:w="2216" w:type="dxa"/>
            <w:tcBorders>
              <w:top w:val="nil"/>
              <w:left w:val="nil"/>
              <w:bottom w:val="nil"/>
              <w:right w:val="nil"/>
            </w:tcBorders>
            <w:shd w:val="clear" w:color="auto" w:fill="auto"/>
            <w:noWrap/>
            <w:vAlign w:val="bottom"/>
            <w:hideMark/>
          </w:tcPr>
          <w:p w14:paraId="7436C998" w14:textId="77777777" w:rsidR="0076360D" w:rsidRPr="0079180B" w:rsidRDefault="0076360D" w:rsidP="00B64833">
            <w:pPr>
              <w:spacing w:before="60" w:after="60" w:line="240" w:lineRule="auto"/>
              <w:rPr>
                <w:rFonts w:cs="Calibri"/>
                <w:sz w:val="20"/>
                <w:szCs w:val="20"/>
              </w:rPr>
            </w:pPr>
            <w:r w:rsidRPr="0079180B">
              <w:rPr>
                <w:rFonts w:cs="Calibri"/>
                <w:sz w:val="20"/>
                <w:szCs w:val="20"/>
              </w:rPr>
              <w:t>150</w:t>
            </w:r>
          </w:p>
        </w:tc>
        <w:tc>
          <w:tcPr>
            <w:tcW w:w="1792" w:type="dxa"/>
            <w:tcBorders>
              <w:top w:val="nil"/>
              <w:left w:val="nil"/>
              <w:bottom w:val="nil"/>
              <w:right w:val="nil"/>
            </w:tcBorders>
            <w:shd w:val="clear" w:color="auto" w:fill="auto"/>
            <w:noWrap/>
            <w:vAlign w:val="bottom"/>
            <w:hideMark/>
          </w:tcPr>
          <w:p w14:paraId="74E0C048" w14:textId="77777777" w:rsidR="0076360D" w:rsidRPr="0079180B" w:rsidRDefault="0076360D" w:rsidP="00B64833">
            <w:pPr>
              <w:spacing w:before="60" w:after="60" w:line="240" w:lineRule="auto"/>
              <w:rPr>
                <w:rFonts w:cs="Calibri"/>
                <w:sz w:val="20"/>
                <w:szCs w:val="20"/>
              </w:rPr>
            </w:pPr>
            <w:r w:rsidRPr="0079180B">
              <w:rPr>
                <w:rFonts w:cs="Calibri"/>
                <w:sz w:val="20"/>
                <w:szCs w:val="20"/>
              </w:rPr>
              <w:t>204,766</w:t>
            </w:r>
          </w:p>
        </w:tc>
        <w:tc>
          <w:tcPr>
            <w:tcW w:w="1417" w:type="dxa"/>
            <w:tcBorders>
              <w:top w:val="nil"/>
              <w:left w:val="nil"/>
              <w:bottom w:val="nil"/>
              <w:right w:val="nil"/>
            </w:tcBorders>
            <w:shd w:val="clear" w:color="auto" w:fill="auto"/>
            <w:noWrap/>
            <w:vAlign w:val="bottom"/>
            <w:hideMark/>
          </w:tcPr>
          <w:p w14:paraId="6D3D71EE" w14:textId="77777777" w:rsidR="0076360D" w:rsidRPr="0079180B" w:rsidRDefault="0076360D" w:rsidP="00B64833">
            <w:pPr>
              <w:spacing w:before="60" w:after="60" w:line="240" w:lineRule="auto"/>
              <w:rPr>
                <w:rFonts w:cs="Calibri"/>
                <w:sz w:val="20"/>
                <w:szCs w:val="20"/>
              </w:rPr>
            </w:pPr>
            <w:r w:rsidRPr="0079180B">
              <w:rPr>
                <w:rFonts w:cs="Calibri"/>
                <w:sz w:val="20"/>
                <w:szCs w:val="20"/>
              </w:rPr>
              <w:t>30.715</w:t>
            </w:r>
          </w:p>
        </w:tc>
        <w:tc>
          <w:tcPr>
            <w:tcW w:w="1843" w:type="dxa"/>
            <w:tcBorders>
              <w:top w:val="nil"/>
              <w:left w:val="nil"/>
              <w:bottom w:val="nil"/>
              <w:right w:val="nil"/>
            </w:tcBorders>
            <w:shd w:val="clear" w:color="auto" w:fill="auto"/>
            <w:noWrap/>
            <w:vAlign w:val="bottom"/>
            <w:hideMark/>
          </w:tcPr>
          <w:p w14:paraId="6948A754" w14:textId="77777777" w:rsidR="0076360D" w:rsidRPr="0079180B" w:rsidRDefault="0076360D" w:rsidP="00B64833">
            <w:pPr>
              <w:spacing w:before="60" w:after="60" w:line="240" w:lineRule="auto"/>
              <w:rPr>
                <w:rFonts w:cs="Calibri"/>
                <w:sz w:val="20"/>
                <w:szCs w:val="20"/>
              </w:rPr>
            </w:pPr>
            <w:r w:rsidRPr="0079180B">
              <w:rPr>
                <w:rFonts w:cs="Calibri"/>
                <w:sz w:val="20"/>
                <w:szCs w:val="20"/>
              </w:rPr>
              <w:t>99.7</w:t>
            </w:r>
          </w:p>
        </w:tc>
        <w:tc>
          <w:tcPr>
            <w:tcW w:w="1417" w:type="dxa"/>
            <w:tcBorders>
              <w:top w:val="nil"/>
              <w:left w:val="nil"/>
              <w:bottom w:val="nil"/>
              <w:right w:val="nil"/>
            </w:tcBorders>
            <w:shd w:val="clear" w:color="auto" w:fill="auto"/>
            <w:noWrap/>
            <w:vAlign w:val="bottom"/>
            <w:hideMark/>
          </w:tcPr>
          <w:p w14:paraId="234822B3" w14:textId="77777777" w:rsidR="0076360D" w:rsidRPr="0079180B" w:rsidRDefault="0076360D" w:rsidP="00B64833">
            <w:pPr>
              <w:spacing w:before="60" w:after="60" w:line="240" w:lineRule="auto"/>
              <w:rPr>
                <w:rFonts w:cs="Calibri"/>
                <w:sz w:val="20"/>
                <w:szCs w:val="20"/>
              </w:rPr>
            </w:pPr>
            <w:r w:rsidRPr="0079180B">
              <w:rPr>
                <w:rFonts w:cs="Calibri"/>
                <w:sz w:val="20"/>
                <w:szCs w:val="20"/>
              </w:rPr>
              <w:t>401.7</w:t>
            </w:r>
          </w:p>
        </w:tc>
      </w:tr>
      <w:tr w:rsidR="0076360D" w:rsidRPr="0079180B" w14:paraId="5C4439AB"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2C7DBF9C" w14:textId="77777777" w:rsidR="0076360D" w:rsidRPr="0079180B" w:rsidRDefault="0076360D" w:rsidP="00B64833">
            <w:pPr>
              <w:spacing w:before="60" w:after="60" w:line="240" w:lineRule="auto"/>
              <w:rPr>
                <w:rFonts w:cs="Calibri"/>
                <w:sz w:val="20"/>
                <w:szCs w:val="20"/>
              </w:rPr>
            </w:pPr>
            <w:r w:rsidRPr="0079180B">
              <w:rPr>
                <w:rFonts w:cs="Calibri"/>
                <w:sz w:val="20"/>
                <w:szCs w:val="20"/>
              </w:rPr>
              <w:t>B50004</w:t>
            </w:r>
          </w:p>
        </w:tc>
        <w:tc>
          <w:tcPr>
            <w:tcW w:w="1665" w:type="dxa"/>
            <w:tcBorders>
              <w:top w:val="nil"/>
              <w:left w:val="nil"/>
              <w:bottom w:val="nil"/>
              <w:right w:val="nil"/>
            </w:tcBorders>
            <w:shd w:val="clear" w:color="auto" w:fill="auto"/>
            <w:noWrap/>
            <w:vAlign w:val="bottom"/>
            <w:hideMark/>
          </w:tcPr>
          <w:p w14:paraId="6F2C903F" w14:textId="77777777" w:rsidR="0076360D" w:rsidRPr="0079180B" w:rsidRDefault="0076360D" w:rsidP="00B64833">
            <w:pPr>
              <w:spacing w:before="60" w:after="60" w:line="240" w:lineRule="auto"/>
              <w:rPr>
                <w:rFonts w:cs="Calibri"/>
                <w:sz w:val="20"/>
                <w:szCs w:val="20"/>
              </w:rPr>
            </w:pPr>
            <w:r w:rsidRPr="0079180B">
              <w:rPr>
                <w:rFonts w:cs="Calibri"/>
                <w:sz w:val="20"/>
                <w:szCs w:val="20"/>
              </w:rPr>
              <w:t>OG4109-06</w:t>
            </w:r>
          </w:p>
        </w:tc>
        <w:tc>
          <w:tcPr>
            <w:tcW w:w="1701" w:type="dxa"/>
            <w:tcBorders>
              <w:top w:val="nil"/>
              <w:left w:val="nil"/>
              <w:bottom w:val="nil"/>
              <w:right w:val="nil"/>
            </w:tcBorders>
            <w:shd w:val="clear" w:color="auto" w:fill="auto"/>
            <w:noWrap/>
            <w:vAlign w:val="bottom"/>
            <w:hideMark/>
          </w:tcPr>
          <w:p w14:paraId="1BA6B328" w14:textId="77777777" w:rsidR="0076360D" w:rsidRPr="0079180B" w:rsidRDefault="0076360D" w:rsidP="00B64833">
            <w:pPr>
              <w:spacing w:before="60" w:after="60" w:line="240" w:lineRule="auto"/>
              <w:rPr>
                <w:rFonts w:cs="Calibri"/>
                <w:sz w:val="20"/>
                <w:szCs w:val="20"/>
              </w:rPr>
            </w:pPr>
            <w:r w:rsidRPr="0079180B">
              <w:rPr>
                <w:rFonts w:cs="Calibri"/>
                <w:sz w:val="20"/>
                <w:szCs w:val="20"/>
              </w:rPr>
              <w:t>P5-1-P7-93</w:t>
            </w:r>
          </w:p>
        </w:tc>
        <w:tc>
          <w:tcPr>
            <w:tcW w:w="2216" w:type="dxa"/>
            <w:tcBorders>
              <w:top w:val="nil"/>
              <w:left w:val="nil"/>
              <w:bottom w:val="nil"/>
              <w:right w:val="nil"/>
            </w:tcBorders>
            <w:shd w:val="clear" w:color="auto" w:fill="auto"/>
            <w:noWrap/>
            <w:vAlign w:val="bottom"/>
            <w:hideMark/>
          </w:tcPr>
          <w:p w14:paraId="6533B928" w14:textId="77777777" w:rsidR="0076360D" w:rsidRPr="0079180B" w:rsidRDefault="0076360D" w:rsidP="00B64833">
            <w:pPr>
              <w:spacing w:before="60" w:after="60" w:line="240" w:lineRule="auto"/>
              <w:rPr>
                <w:rFonts w:cs="Calibri"/>
                <w:sz w:val="20"/>
                <w:szCs w:val="20"/>
              </w:rPr>
            </w:pPr>
            <w:r w:rsidRPr="0079180B">
              <w:rPr>
                <w:rFonts w:cs="Calibri"/>
                <w:sz w:val="20"/>
                <w:szCs w:val="20"/>
              </w:rPr>
              <w:t>150</w:t>
            </w:r>
          </w:p>
        </w:tc>
        <w:tc>
          <w:tcPr>
            <w:tcW w:w="1792" w:type="dxa"/>
            <w:tcBorders>
              <w:top w:val="nil"/>
              <w:left w:val="nil"/>
              <w:bottom w:val="nil"/>
              <w:right w:val="nil"/>
            </w:tcBorders>
            <w:shd w:val="clear" w:color="auto" w:fill="auto"/>
            <w:noWrap/>
            <w:vAlign w:val="bottom"/>
            <w:hideMark/>
          </w:tcPr>
          <w:p w14:paraId="0C531325" w14:textId="77777777" w:rsidR="0076360D" w:rsidRPr="0079180B" w:rsidRDefault="0076360D" w:rsidP="00B64833">
            <w:pPr>
              <w:spacing w:before="60" w:after="60" w:line="240" w:lineRule="auto"/>
              <w:rPr>
                <w:rFonts w:cs="Calibri"/>
                <w:sz w:val="20"/>
                <w:szCs w:val="20"/>
              </w:rPr>
            </w:pPr>
            <w:r w:rsidRPr="0079180B">
              <w:rPr>
                <w:rFonts w:cs="Calibri"/>
                <w:sz w:val="20"/>
                <w:szCs w:val="20"/>
              </w:rPr>
              <w:t>324,726</w:t>
            </w:r>
          </w:p>
        </w:tc>
        <w:tc>
          <w:tcPr>
            <w:tcW w:w="1417" w:type="dxa"/>
            <w:tcBorders>
              <w:top w:val="nil"/>
              <w:left w:val="nil"/>
              <w:bottom w:val="nil"/>
              <w:right w:val="nil"/>
            </w:tcBorders>
            <w:shd w:val="clear" w:color="auto" w:fill="auto"/>
            <w:noWrap/>
            <w:vAlign w:val="bottom"/>
            <w:hideMark/>
          </w:tcPr>
          <w:p w14:paraId="6A121D39" w14:textId="77777777" w:rsidR="0076360D" w:rsidRPr="0079180B" w:rsidRDefault="0076360D" w:rsidP="00B64833">
            <w:pPr>
              <w:spacing w:before="60" w:after="60" w:line="240" w:lineRule="auto"/>
              <w:rPr>
                <w:rFonts w:cs="Calibri"/>
                <w:sz w:val="20"/>
                <w:szCs w:val="20"/>
              </w:rPr>
            </w:pPr>
            <w:r w:rsidRPr="0079180B">
              <w:rPr>
                <w:rFonts w:cs="Calibri"/>
                <w:sz w:val="20"/>
                <w:szCs w:val="20"/>
              </w:rPr>
              <w:t>48.709</w:t>
            </w:r>
          </w:p>
        </w:tc>
        <w:tc>
          <w:tcPr>
            <w:tcW w:w="1843" w:type="dxa"/>
            <w:tcBorders>
              <w:top w:val="nil"/>
              <w:left w:val="nil"/>
              <w:bottom w:val="nil"/>
              <w:right w:val="nil"/>
            </w:tcBorders>
            <w:shd w:val="clear" w:color="auto" w:fill="auto"/>
            <w:noWrap/>
            <w:vAlign w:val="bottom"/>
            <w:hideMark/>
          </w:tcPr>
          <w:p w14:paraId="53F8090B" w14:textId="77777777" w:rsidR="0076360D" w:rsidRPr="0079180B" w:rsidRDefault="0076360D" w:rsidP="00B64833">
            <w:pPr>
              <w:spacing w:before="60" w:after="60" w:line="240" w:lineRule="auto"/>
              <w:rPr>
                <w:rFonts w:cs="Calibri"/>
                <w:sz w:val="20"/>
                <w:szCs w:val="20"/>
              </w:rPr>
            </w:pPr>
            <w:r w:rsidRPr="0079180B">
              <w:rPr>
                <w:rFonts w:cs="Calibri"/>
                <w:sz w:val="20"/>
                <w:szCs w:val="20"/>
              </w:rPr>
              <w:t>99.8</w:t>
            </w:r>
          </w:p>
        </w:tc>
        <w:tc>
          <w:tcPr>
            <w:tcW w:w="1417" w:type="dxa"/>
            <w:tcBorders>
              <w:top w:val="nil"/>
              <w:left w:val="nil"/>
              <w:bottom w:val="nil"/>
              <w:right w:val="nil"/>
            </w:tcBorders>
            <w:shd w:val="clear" w:color="auto" w:fill="auto"/>
            <w:noWrap/>
            <w:vAlign w:val="bottom"/>
            <w:hideMark/>
          </w:tcPr>
          <w:p w14:paraId="6D7FD611" w14:textId="77777777" w:rsidR="0076360D" w:rsidRPr="0079180B" w:rsidRDefault="0076360D" w:rsidP="00B64833">
            <w:pPr>
              <w:spacing w:before="60" w:after="60" w:line="240" w:lineRule="auto"/>
              <w:rPr>
                <w:rFonts w:cs="Calibri"/>
                <w:sz w:val="20"/>
                <w:szCs w:val="20"/>
              </w:rPr>
            </w:pPr>
            <w:r w:rsidRPr="0079180B">
              <w:rPr>
                <w:rFonts w:cs="Calibri"/>
                <w:sz w:val="20"/>
                <w:szCs w:val="20"/>
              </w:rPr>
              <w:t>342.7</w:t>
            </w:r>
          </w:p>
        </w:tc>
      </w:tr>
      <w:tr w:rsidR="0076360D" w:rsidRPr="0079180B" w14:paraId="1F142006"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406539C0" w14:textId="77777777" w:rsidR="0076360D" w:rsidRPr="0079180B" w:rsidRDefault="0076360D" w:rsidP="00B64833">
            <w:pPr>
              <w:spacing w:before="60" w:after="60" w:line="240" w:lineRule="auto"/>
              <w:rPr>
                <w:rFonts w:cs="Calibri"/>
                <w:sz w:val="20"/>
                <w:szCs w:val="20"/>
              </w:rPr>
            </w:pPr>
            <w:r w:rsidRPr="0079180B">
              <w:rPr>
                <w:rFonts w:cs="Calibri"/>
                <w:sz w:val="20"/>
                <w:szCs w:val="20"/>
              </w:rPr>
              <w:t>B60406</w:t>
            </w:r>
          </w:p>
        </w:tc>
        <w:tc>
          <w:tcPr>
            <w:tcW w:w="1665" w:type="dxa"/>
            <w:tcBorders>
              <w:top w:val="nil"/>
              <w:left w:val="nil"/>
              <w:bottom w:val="nil"/>
              <w:right w:val="nil"/>
            </w:tcBorders>
            <w:shd w:val="clear" w:color="auto" w:fill="auto"/>
            <w:noWrap/>
            <w:vAlign w:val="bottom"/>
            <w:hideMark/>
          </w:tcPr>
          <w:p w14:paraId="0665526C" w14:textId="77777777" w:rsidR="0076360D" w:rsidRPr="0079180B" w:rsidRDefault="0076360D" w:rsidP="00B64833">
            <w:pPr>
              <w:spacing w:before="60" w:after="60" w:line="240" w:lineRule="auto"/>
              <w:rPr>
                <w:rFonts w:cs="Calibri"/>
                <w:sz w:val="20"/>
                <w:szCs w:val="20"/>
              </w:rPr>
            </w:pPr>
            <w:r w:rsidRPr="0079180B">
              <w:rPr>
                <w:rFonts w:cs="Calibri"/>
                <w:sz w:val="20"/>
                <w:szCs w:val="20"/>
              </w:rPr>
              <w:t>OG4109-07</w:t>
            </w:r>
          </w:p>
        </w:tc>
        <w:tc>
          <w:tcPr>
            <w:tcW w:w="1701" w:type="dxa"/>
            <w:tcBorders>
              <w:top w:val="nil"/>
              <w:left w:val="nil"/>
              <w:bottom w:val="nil"/>
              <w:right w:val="nil"/>
            </w:tcBorders>
            <w:shd w:val="clear" w:color="auto" w:fill="auto"/>
            <w:noWrap/>
            <w:vAlign w:val="bottom"/>
            <w:hideMark/>
          </w:tcPr>
          <w:p w14:paraId="78179A46" w14:textId="77777777" w:rsidR="0076360D" w:rsidRPr="0079180B" w:rsidRDefault="0076360D" w:rsidP="00B64833">
            <w:pPr>
              <w:spacing w:before="60" w:after="60" w:line="240" w:lineRule="auto"/>
              <w:rPr>
                <w:rFonts w:cs="Calibri"/>
                <w:sz w:val="20"/>
                <w:szCs w:val="20"/>
              </w:rPr>
            </w:pPr>
            <w:r w:rsidRPr="0079180B">
              <w:rPr>
                <w:rFonts w:cs="Calibri"/>
                <w:sz w:val="20"/>
                <w:szCs w:val="20"/>
              </w:rPr>
              <w:t>P5-1-P7-94</w:t>
            </w:r>
          </w:p>
        </w:tc>
        <w:tc>
          <w:tcPr>
            <w:tcW w:w="2216" w:type="dxa"/>
            <w:tcBorders>
              <w:top w:val="nil"/>
              <w:left w:val="nil"/>
              <w:bottom w:val="nil"/>
              <w:right w:val="nil"/>
            </w:tcBorders>
            <w:shd w:val="clear" w:color="auto" w:fill="auto"/>
            <w:noWrap/>
            <w:vAlign w:val="bottom"/>
            <w:hideMark/>
          </w:tcPr>
          <w:p w14:paraId="3C86739B" w14:textId="77777777" w:rsidR="0076360D" w:rsidRPr="0079180B" w:rsidRDefault="0076360D" w:rsidP="00B64833">
            <w:pPr>
              <w:spacing w:before="60" w:after="60" w:line="240" w:lineRule="auto"/>
              <w:rPr>
                <w:rFonts w:cs="Calibri"/>
                <w:sz w:val="20"/>
                <w:szCs w:val="20"/>
              </w:rPr>
            </w:pPr>
            <w:r w:rsidRPr="0079180B">
              <w:rPr>
                <w:rFonts w:cs="Calibri"/>
                <w:sz w:val="20"/>
                <w:szCs w:val="20"/>
              </w:rPr>
              <w:t>150</w:t>
            </w:r>
          </w:p>
        </w:tc>
        <w:tc>
          <w:tcPr>
            <w:tcW w:w="1792" w:type="dxa"/>
            <w:tcBorders>
              <w:top w:val="nil"/>
              <w:left w:val="nil"/>
              <w:bottom w:val="nil"/>
              <w:right w:val="nil"/>
            </w:tcBorders>
            <w:shd w:val="clear" w:color="auto" w:fill="auto"/>
            <w:noWrap/>
            <w:vAlign w:val="bottom"/>
            <w:hideMark/>
          </w:tcPr>
          <w:p w14:paraId="0D0DC4AC" w14:textId="77777777" w:rsidR="0076360D" w:rsidRPr="0079180B" w:rsidRDefault="0076360D" w:rsidP="00B64833">
            <w:pPr>
              <w:spacing w:before="60" w:after="60" w:line="240" w:lineRule="auto"/>
              <w:rPr>
                <w:rFonts w:cs="Calibri"/>
                <w:sz w:val="20"/>
                <w:szCs w:val="20"/>
              </w:rPr>
            </w:pPr>
            <w:r w:rsidRPr="0079180B">
              <w:rPr>
                <w:rFonts w:cs="Calibri"/>
                <w:sz w:val="20"/>
                <w:szCs w:val="20"/>
              </w:rPr>
              <w:t>289,896</w:t>
            </w:r>
          </w:p>
        </w:tc>
        <w:tc>
          <w:tcPr>
            <w:tcW w:w="1417" w:type="dxa"/>
            <w:tcBorders>
              <w:top w:val="nil"/>
              <w:left w:val="nil"/>
              <w:bottom w:val="nil"/>
              <w:right w:val="nil"/>
            </w:tcBorders>
            <w:shd w:val="clear" w:color="auto" w:fill="auto"/>
            <w:noWrap/>
            <w:vAlign w:val="bottom"/>
            <w:hideMark/>
          </w:tcPr>
          <w:p w14:paraId="643EB946" w14:textId="77777777" w:rsidR="0076360D" w:rsidRPr="0079180B" w:rsidRDefault="0076360D" w:rsidP="00B64833">
            <w:pPr>
              <w:spacing w:before="60" w:after="60" w:line="240" w:lineRule="auto"/>
              <w:rPr>
                <w:rFonts w:cs="Calibri"/>
                <w:sz w:val="20"/>
                <w:szCs w:val="20"/>
              </w:rPr>
            </w:pPr>
            <w:r w:rsidRPr="0079180B">
              <w:rPr>
                <w:rFonts w:cs="Calibri"/>
                <w:sz w:val="20"/>
                <w:szCs w:val="20"/>
              </w:rPr>
              <w:t>43.484</w:t>
            </w:r>
          </w:p>
        </w:tc>
        <w:tc>
          <w:tcPr>
            <w:tcW w:w="1843" w:type="dxa"/>
            <w:tcBorders>
              <w:top w:val="nil"/>
              <w:left w:val="nil"/>
              <w:bottom w:val="nil"/>
              <w:right w:val="nil"/>
            </w:tcBorders>
            <w:shd w:val="clear" w:color="auto" w:fill="auto"/>
            <w:noWrap/>
            <w:vAlign w:val="bottom"/>
            <w:hideMark/>
          </w:tcPr>
          <w:p w14:paraId="55569483" w14:textId="77777777" w:rsidR="0076360D" w:rsidRPr="0079180B" w:rsidRDefault="0076360D" w:rsidP="00B64833">
            <w:pPr>
              <w:spacing w:before="60" w:after="60" w:line="240" w:lineRule="auto"/>
              <w:rPr>
                <w:rFonts w:cs="Calibri"/>
                <w:sz w:val="20"/>
                <w:szCs w:val="20"/>
              </w:rPr>
            </w:pPr>
            <w:r w:rsidRPr="0079180B">
              <w:rPr>
                <w:rFonts w:cs="Calibri"/>
                <w:sz w:val="20"/>
                <w:szCs w:val="20"/>
              </w:rPr>
              <w:t>99.6</w:t>
            </w:r>
          </w:p>
        </w:tc>
        <w:tc>
          <w:tcPr>
            <w:tcW w:w="1417" w:type="dxa"/>
            <w:tcBorders>
              <w:top w:val="nil"/>
              <w:left w:val="nil"/>
              <w:bottom w:val="nil"/>
              <w:right w:val="nil"/>
            </w:tcBorders>
            <w:shd w:val="clear" w:color="auto" w:fill="auto"/>
            <w:noWrap/>
            <w:vAlign w:val="bottom"/>
            <w:hideMark/>
          </w:tcPr>
          <w:p w14:paraId="758C3682" w14:textId="77777777" w:rsidR="0076360D" w:rsidRPr="0079180B" w:rsidRDefault="0076360D" w:rsidP="00B64833">
            <w:pPr>
              <w:spacing w:before="60" w:after="60" w:line="240" w:lineRule="auto"/>
              <w:rPr>
                <w:rFonts w:cs="Calibri"/>
                <w:sz w:val="20"/>
                <w:szCs w:val="20"/>
              </w:rPr>
            </w:pPr>
            <w:r w:rsidRPr="0079180B">
              <w:rPr>
                <w:rFonts w:cs="Calibri"/>
                <w:sz w:val="20"/>
                <w:szCs w:val="20"/>
              </w:rPr>
              <w:t>470.4</w:t>
            </w:r>
          </w:p>
        </w:tc>
      </w:tr>
      <w:tr w:rsidR="0076360D" w:rsidRPr="0079180B" w14:paraId="5E301EE4"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621D5753" w14:textId="77777777" w:rsidR="0076360D" w:rsidRPr="0079180B" w:rsidRDefault="0076360D" w:rsidP="00B64833">
            <w:pPr>
              <w:spacing w:before="60" w:after="60" w:line="240" w:lineRule="auto"/>
              <w:rPr>
                <w:rFonts w:cs="Calibri"/>
                <w:sz w:val="20"/>
                <w:szCs w:val="20"/>
              </w:rPr>
            </w:pPr>
            <w:r w:rsidRPr="0079180B">
              <w:rPr>
                <w:rFonts w:cs="Calibri"/>
                <w:sz w:val="20"/>
                <w:szCs w:val="20"/>
              </w:rPr>
              <w:t>B60480</w:t>
            </w:r>
          </w:p>
        </w:tc>
        <w:tc>
          <w:tcPr>
            <w:tcW w:w="1665" w:type="dxa"/>
            <w:tcBorders>
              <w:top w:val="nil"/>
              <w:left w:val="nil"/>
              <w:bottom w:val="nil"/>
              <w:right w:val="nil"/>
            </w:tcBorders>
            <w:shd w:val="clear" w:color="auto" w:fill="auto"/>
            <w:noWrap/>
            <w:vAlign w:val="bottom"/>
            <w:hideMark/>
          </w:tcPr>
          <w:p w14:paraId="1AAC007E" w14:textId="77777777" w:rsidR="0076360D" w:rsidRPr="0079180B" w:rsidRDefault="0076360D" w:rsidP="00B64833">
            <w:pPr>
              <w:spacing w:before="60" w:after="60" w:line="240" w:lineRule="auto"/>
              <w:rPr>
                <w:rFonts w:cs="Calibri"/>
                <w:sz w:val="20"/>
                <w:szCs w:val="20"/>
              </w:rPr>
            </w:pPr>
            <w:r w:rsidRPr="0079180B">
              <w:rPr>
                <w:rFonts w:cs="Calibri"/>
                <w:sz w:val="20"/>
                <w:szCs w:val="20"/>
              </w:rPr>
              <w:t>OG4109-08</w:t>
            </w:r>
          </w:p>
        </w:tc>
        <w:tc>
          <w:tcPr>
            <w:tcW w:w="1701" w:type="dxa"/>
            <w:tcBorders>
              <w:top w:val="nil"/>
              <w:left w:val="nil"/>
              <w:bottom w:val="nil"/>
              <w:right w:val="nil"/>
            </w:tcBorders>
            <w:shd w:val="clear" w:color="auto" w:fill="auto"/>
            <w:noWrap/>
            <w:vAlign w:val="bottom"/>
            <w:hideMark/>
          </w:tcPr>
          <w:p w14:paraId="539BA67B" w14:textId="77777777" w:rsidR="0076360D" w:rsidRPr="0079180B" w:rsidRDefault="0076360D" w:rsidP="00B64833">
            <w:pPr>
              <w:spacing w:before="60" w:after="60" w:line="240" w:lineRule="auto"/>
              <w:rPr>
                <w:rFonts w:cs="Calibri"/>
                <w:sz w:val="20"/>
                <w:szCs w:val="20"/>
              </w:rPr>
            </w:pPr>
            <w:r w:rsidRPr="0079180B">
              <w:rPr>
                <w:rFonts w:cs="Calibri"/>
                <w:sz w:val="20"/>
                <w:szCs w:val="20"/>
              </w:rPr>
              <w:t>P5-1-P7-95</w:t>
            </w:r>
          </w:p>
        </w:tc>
        <w:tc>
          <w:tcPr>
            <w:tcW w:w="2216" w:type="dxa"/>
            <w:tcBorders>
              <w:top w:val="nil"/>
              <w:left w:val="nil"/>
              <w:bottom w:val="nil"/>
              <w:right w:val="nil"/>
            </w:tcBorders>
            <w:shd w:val="clear" w:color="auto" w:fill="auto"/>
            <w:noWrap/>
            <w:vAlign w:val="bottom"/>
            <w:hideMark/>
          </w:tcPr>
          <w:p w14:paraId="154EAC2E" w14:textId="77777777" w:rsidR="0076360D" w:rsidRPr="0079180B" w:rsidRDefault="0076360D" w:rsidP="00B64833">
            <w:pPr>
              <w:spacing w:before="60" w:after="60" w:line="240" w:lineRule="auto"/>
              <w:rPr>
                <w:rFonts w:cs="Calibri"/>
                <w:sz w:val="20"/>
                <w:szCs w:val="20"/>
              </w:rPr>
            </w:pPr>
            <w:r w:rsidRPr="0079180B">
              <w:rPr>
                <w:rFonts w:cs="Calibri"/>
                <w:sz w:val="20"/>
                <w:szCs w:val="20"/>
              </w:rPr>
              <w:t>150</w:t>
            </w:r>
          </w:p>
        </w:tc>
        <w:tc>
          <w:tcPr>
            <w:tcW w:w="1792" w:type="dxa"/>
            <w:tcBorders>
              <w:top w:val="nil"/>
              <w:left w:val="nil"/>
              <w:bottom w:val="nil"/>
              <w:right w:val="nil"/>
            </w:tcBorders>
            <w:shd w:val="clear" w:color="auto" w:fill="auto"/>
            <w:noWrap/>
            <w:vAlign w:val="bottom"/>
            <w:hideMark/>
          </w:tcPr>
          <w:p w14:paraId="06301EFB" w14:textId="77777777" w:rsidR="0076360D" w:rsidRPr="0079180B" w:rsidRDefault="0076360D" w:rsidP="00B64833">
            <w:pPr>
              <w:spacing w:before="60" w:after="60" w:line="240" w:lineRule="auto"/>
              <w:rPr>
                <w:rFonts w:cs="Calibri"/>
                <w:sz w:val="20"/>
                <w:szCs w:val="20"/>
              </w:rPr>
            </w:pPr>
            <w:r w:rsidRPr="0079180B">
              <w:rPr>
                <w:rFonts w:cs="Calibri"/>
                <w:sz w:val="20"/>
                <w:szCs w:val="20"/>
              </w:rPr>
              <w:t>325,688</w:t>
            </w:r>
          </w:p>
        </w:tc>
        <w:tc>
          <w:tcPr>
            <w:tcW w:w="1417" w:type="dxa"/>
            <w:tcBorders>
              <w:top w:val="nil"/>
              <w:left w:val="nil"/>
              <w:bottom w:val="nil"/>
              <w:right w:val="nil"/>
            </w:tcBorders>
            <w:shd w:val="clear" w:color="auto" w:fill="auto"/>
            <w:noWrap/>
            <w:vAlign w:val="bottom"/>
            <w:hideMark/>
          </w:tcPr>
          <w:p w14:paraId="7F21347C" w14:textId="77777777" w:rsidR="0076360D" w:rsidRPr="0079180B" w:rsidRDefault="0076360D" w:rsidP="00B64833">
            <w:pPr>
              <w:spacing w:before="60" w:after="60" w:line="240" w:lineRule="auto"/>
              <w:rPr>
                <w:rFonts w:cs="Calibri"/>
                <w:sz w:val="20"/>
                <w:szCs w:val="20"/>
              </w:rPr>
            </w:pPr>
            <w:r w:rsidRPr="0079180B">
              <w:rPr>
                <w:rFonts w:cs="Calibri"/>
                <w:sz w:val="20"/>
                <w:szCs w:val="20"/>
              </w:rPr>
              <w:t>48.853</w:t>
            </w:r>
          </w:p>
        </w:tc>
        <w:tc>
          <w:tcPr>
            <w:tcW w:w="1843" w:type="dxa"/>
            <w:tcBorders>
              <w:top w:val="nil"/>
              <w:left w:val="nil"/>
              <w:bottom w:val="nil"/>
              <w:right w:val="nil"/>
            </w:tcBorders>
            <w:shd w:val="clear" w:color="auto" w:fill="auto"/>
            <w:noWrap/>
            <w:vAlign w:val="bottom"/>
            <w:hideMark/>
          </w:tcPr>
          <w:p w14:paraId="37E766D1" w14:textId="77777777" w:rsidR="0076360D" w:rsidRPr="0079180B" w:rsidRDefault="0076360D" w:rsidP="00B64833">
            <w:pPr>
              <w:spacing w:before="60" w:after="60" w:line="240" w:lineRule="auto"/>
              <w:rPr>
                <w:rFonts w:cs="Calibri"/>
                <w:sz w:val="20"/>
                <w:szCs w:val="20"/>
              </w:rPr>
            </w:pPr>
            <w:r w:rsidRPr="0079180B">
              <w:rPr>
                <w:rFonts w:cs="Calibri"/>
                <w:sz w:val="20"/>
                <w:szCs w:val="20"/>
              </w:rPr>
              <w:t>99.7</w:t>
            </w:r>
          </w:p>
        </w:tc>
        <w:tc>
          <w:tcPr>
            <w:tcW w:w="1417" w:type="dxa"/>
            <w:tcBorders>
              <w:top w:val="nil"/>
              <w:left w:val="nil"/>
              <w:bottom w:val="nil"/>
              <w:right w:val="nil"/>
            </w:tcBorders>
            <w:shd w:val="clear" w:color="auto" w:fill="auto"/>
            <w:noWrap/>
            <w:vAlign w:val="bottom"/>
            <w:hideMark/>
          </w:tcPr>
          <w:p w14:paraId="43603DD0" w14:textId="77777777" w:rsidR="0076360D" w:rsidRPr="0079180B" w:rsidRDefault="0076360D" w:rsidP="00B64833">
            <w:pPr>
              <w:spacing w:before="60" w:after="60" w:line="240" w:lineRule="auto"/>
              <w:rPr>
                <w:rFonts w:cs="Calibri"/>
                <w:sz w:val="20"/>
                <w:szCs w:val="20"/>
              </w:rPr>
            </w:pPr>
            <w:r w:rsidRPr="0079180B">
              <w:rPr>
                <w:rFonts w:cs="Calibri"/>
                <w:sz w:val="20"/>
                <w:szCs w:val="20"/>
              </w:rPr>
              <w:t>440.8</w:t>
            </w:r>
          </w:p>
        </w:tc>
      </w:tr>
      <w:tr w:rsidR="0076360D" w:rsidRPr="0079180B" w14:paraId="794E4EDE" w14:textId="77777777" w:rsidTr="00B64833">
        <w:trPr>
          <w:trHeight w:val="315"/>
          <w:jc w:val="center"/>
        </w:trPr>
        <w:tc>
          <w:tcPr>
            <w:tcW w:w="0" w:type="auto"/>
            <w:tcBorders>
              <w:top w:val="nil"/>
              <w:left w:val="nil"/>
              <w:bottom w:val="single" w:sz="4" w:space="0" w:color="000000"/>
              <w:right w:val="nil"/>
            </w:tcBorders>
            <w:shd w:val="clear" w:color="auto" w:fill="auto"/>
            <w:noWrap/>
            <w:vAlign w:val="bottom"/>
            <w:hideMark/>
          </w:tcPr>
          <w:p w14:paraId="771DF1DB" w14:textId="77777777" w:rsidR="0076360D" w:rsidRPr="0079180B" w:rsidRDefault="0076360D" w:rsidP="00B64833">
            <w:pPr>
              <w:spacing w:before="60" w:after="60" w:line="240" w:lineRule="auto"/>
              <w:rPr>
                <w:rFonts w:cs="Calibri"/>
                <w:sz w:val="20"/>
                <w:szCs w:val="20"/>
              </w:rPr>
            </w:pPr>
            <w:r w:rsidRPr="0079180B">
              <w:rPr>
                <w:rFonts w:cs="Calibri"/>
                <w:sz w:val="20"/>
                <w:szCs w:val="20"/>
              </w:rPr>
              <w:t>Poaka1</w:t>
            </w:r>
          </w:p>
        </w:tc>
        <w:tc>
          <w:tcPr>
            <w:tcW w:w="1665" w:type="dxa"/>
            <w:tcBorders>
              <w:top w:val="nil"/>
              <w:left w:val="nil"/>
              <w:bottom w:val="single" w:sz="4" w:space="0" w:color="000000"/>
              <w:right w:val="nil"/>
            </w:tcBorders>
            <w:shd w:val="clear" w:color="auto" w:fill="auto"/>
            <w:noWrap/>
            <w:vAlign w:val="bottom"/>
            <w:hideMark/>
          </w:tcPr>
          <w:p w14:paraId="52D46760" w14:textId="77777777" w:rsidR="0076360D" w:rsidRPr="0079180B" w:rsidRDefault="0076360D" w:rsidP="00B64833">
            <w:pPr>
              <w:spacing w:before="60" w:after="60" w:line="240" w:lineRule="auto"/>
              <w:rPr>
                <w:rFonts w:cs="Calibri"/>
                <w:sz w:val="20"/>
                <w:szCs w:val="20"/>
              </w:rPr>
            </w:pPr>
            <w:r w:rsidRPr="0079180B">
              <w:rPr>
                <w:rFonts w:cs="Calibri"/>
                <w:sz w:val="20"/>
                <w:szCs w:val="20"/>
              </w:rPr>
              <w:t>OG4109-09</w:t>
            </w:r>
          </w:p>
        </w:tc>
        <w:tc>
          <w:tcPr>
            <w:tcW w:w="1701" w:type="dxa"/>
            <w:tcBorders>
              <w:top w:val="nil"/>
              <w:left w:val="nil"/>
              <w:bottom w:val="single" w:sz="4" w:space="0" w:color="000000"/>
              <w:right w:val="nil"/>
            </w:tcBorders>
            <w:shd w:val="clear" w:color="auto" w:fill="auto"/>
            <w:noWrap/>
            <w:vAlign w:val="bottom"/>
            <w:hideMark/>
          </w:tcPr>
          <w:p w14:paraId="398EC1CA" w14:textId="77777777" w:rsidR="0076360D" w:rsidRPr="0079180B" w:rsidRDefault="0076360D" w:rsidP="00B64833">
            <w:pPr>
              <w:spacing w:before="60" w:after="60" w:line="240" w:lineRule="auto"/>
              <w:rPr>
                <w:rFonts w:cs="Calibri"/>
                <w:sz w:val="20"/>
                <w:szCs w:val="20"/>
              </w:rPr>
            </w:pPr>
            <w:r w:rsidRPr="0079180B">
              <w:rPr>
                <w:rFonts w:cs="Calibri"/>
                <w:sz w:val="20"/>
                <w:szCs w:val="20"/>
              </w:rPr>
              <w:t>P5-1-P7-96</w:t>
            </w:r>
          </w:p>
        </w:tc>
        <w:tc>
          <w:tcPr>
            <w:tcW w:w="2216" w:type="dxa"/>
            <w:tcBorders>
              <w:top w:val="nil"/>
              <w:left w:val="nil"/>
              <w:bottom w:val="single" w:sz="4" w:space="0" w:color="000000"/>
              <w:right w:val="nil"/>
            </w:tcBorders>
            <w:shd w:val="clear" w:color="auto" w:fill="auto"/>
            <w:noWrap/>
            <w:vAlign w:val="bottom"/>
            <w:hideMark/>
          </w:tcPr>
          <w:p w14:paraId="34AD3C26" w14:textId="77777777" w:rsidR="0076360D" w:rsidRPr="0079180B" w:rsidRDefault="0076360D" w:rsidP="00B64833">
            <w:pPr>
              <w:spacing w:before="60" w:after="60" w:line="240" w:lineRule="auto"/>
              <w:rPr>
                <w:rFonts w:cs="Calibri"/>
                <w:sz w:val="20"/>
                <w:szCs w:val="20"/>
              </w:rPr>
            </w:pPr>
            <w:r w:rsidRPr="0079180B">
              <w:rPr>
                <w:rFonts w:cs="Calibri"/>
                <w:sz w:val="20"/>
                <w:szCs w:val="20"/>
              </w:rPr>
              <w:t>150</w:t>
            </w:r>
          </w:p>
        </w:tc>
        <w:tc>
          <w:tcPr>
            <w:tcW w:w="1792" w:type="dxa"/>
            <w:tcBorders>
              <w:top w:val="nil"/>
              <w:left w:val="nil"/>
              <w:bottom w:val="single" w:sz="4" w:space="0" w:color="000000"/>
              <w:right w:val="nil"/>
            </w:tcBorders>
            <w:shd w:val="clear" w:color="auto" w:fill="auto"/>
            <w:noWrap/>
            <w:vAlign w:val="bottom"/>
            <w:hideMark/>
          </w:tcPr>
          <w:p w14:paraId="74E94881" w14:textId="77777777" w:rsidR="0076360D" w:rsidRPr="0079180B" w:rsidRDefault="0076360D" w:rsidP="00B64833">
            <w:pPr>
              <w:spacing w:before="60" w:after="60" w:line="240" w:lineRule="auto"/>
              <w:rPr>
                <w:rFonts w:cs="Calibri"/>
                <w:sz w:val="20"/>
                <w:szCs w:val="20"/>
              </w:rPr>
            </w:pPr>
            <w:r w:rsidRPr="0079180B">
              <w:rPr>
                <w:rFonts w:cs="Calibri"/>
                <w:sz w:val="20"/>
                <w:szCs w:val="20"/>
              </w:rPr>
              <w:t>281,624</w:t>
            </w:r>
          </w:p>
        </w:tc>
        <w:tc>
          <w:tcPr>
            <w:tcW w:w="1417" w:type="dxa"/>
            <w:tcBorders>
              <w:top w:val="nil"/>
              <w:left w:val="nil"/>
              <w:bottom w:val="single" w:sz="4" w:space="0" w:color="000000"/>
              <w:right w:val="nil"/>
            </w:tcBorders>
            <w:shd w:val="clear" w:color="auto" w:fill="auto"/>
            <w:noWrap/>
            <w:vAlign w:val="bottom"/>
            <w:hideMark/>
          </w:tcPr>
          <w:p w14:paraId="348F80BD" w14:textId="77777777" w:rsidR="0076360D" w:rsidRPr="0079180B" w:rsidRDefault="0076360D" w:rsidP="00B64833">
            <w:pPr>
              <w:spacing w:before="60" w:after="60" w:line="240" w:lineRule="auto"/>
              <w:rPr>
                <w:rFonts w:cs="Calibri"/>
                <w:sz w:val="20"/>
                <w:szCs w:val="20"/>
              </w:rPr>
            </w:pPr>
            <w:r w:rsidRPr="0079180B">
              <w:rPr>
                <w:rFonts w:cs="Calibri"/>
                <w:sz w:val="20"/>
                <w:szCs w:val="20"/>
              </w:rPr>
              <w:t>42.244</w:t>
            </w:r>
          </w:p>
        </w:tc>
        <w:tc>
          <w:tcPr>
            <w:tcW w:w="1843" w:type="dxa"/>
            <w:tcBorders>
              <w:top w:val="nil"/>
              <w:left w:val="nil"/>
              <w:bottom w:val="single" w:sz="4" w:space="0" w:color="000000"/>
              <w:right w:val="nil"/>
            </w:tcBorders>
            <w:shd w:val="clear" w:color="auto" w:fill="auto"/>
            <w:noWrap/>
            <w:vAlign w:val="bottom"/>
            <w:hideMark/>
          </w:tcPr>
          <w:p w14:paraId="004AA084" w14:textId="77777777" w:rsidR="0076360D" w:rsidRPr="0079180B" w:rsidRDefault="0076360D" w:rsidP="00B64833">
            <w:pPr>
              <w:spacing w:before="60" w:after="60" w:line="240" w:lineRule="auto"/>
              <w:rPr>
                <w:rFonts w:cs="Calibri"/>
                <w:sz w:val="20"/>
                <w:szCs w:val="20"/>
              </w:rPr>
            </w:pPr>
            <w:r w:rsidRPr="0079180B">
              <w:rPr>
                <w:rFonts w:cs="Calibri"/>
                <w:sz w:val="20"/>
                <w:szCs w:val="20"/>
              </w:rPr>
              <w:t>99.7</w:t>
            </w:r>
          </w:p>
        </w:tc>
        <w:tc>
          <w:tcPr>
            <w:tcW w:w="1417" w:type="dxa"/>
            <w:tcBorders>
              <w:top w:val="nil"/>
              <w:left w:val="nil"/>
              <w:bottom w:val="single" w:sz="4" w:space="0" w:color="000000"/>
              <w:right w:val="nil"/>
            </w:tcBorders>
            <w:shd w:val="clear" w:color="auto" w:fill="auto"/>
            <w:noWrap/>
            <w:vAlign w:val="bottom"/>
            <w:hideMark/>
          </w:tcPr>
          <w:p w14:paraId="49FC90DD" w14:textId="77777777" w:rsidR="0076360D" w:rsidRPr="0079180B" w:rsidRDefault="0076360D" w:rsidP="00B64833">
            <w:pPr>
              <w:spacing w:before="60" w:after="60" w:line="240" w:lineRule="auto"/>
              <w:rPr>
                <w:rFonts w:cs="Calibri"/>
                <w:sz w:val="20"/>
                <w:szCs w:val="20"/>
              </w:rPr>
            </w:pPr>
            <w:r w:rsidRPr="0079180B">
              <w:rPr>
                <w:rFonts w:cs="Calibri"/>
                <w:sz w:val="20"/>
                <w:szCs w:val="20"/>
              </w:rPr>
              <w:t>360.9</w:t>
            </w:r>
          </w:p>
        </w:tc>
      </w:tr>
    </w:tbl>
    <w:p w14:paraId="4C34880B" w14:textId="77777777" w:rsidR="0076360D" w:rsidRDefault="0076360D" w:rsidP="0076360D">
      <w:pPr>
        <w:pStyle w:val="Caption"/>
      </w:pPr>
      <w:bookmarkStart w:id="19" w:name="_Ref37768042"/>
      <w:bookmarkStart w:id="20" w:name="_Toc49200440"/>
    </w:p>
    <w:p w14:paraId="6E9F4A1D" w14:textId="77777777" w:rsidR="004561F5" w:rsidRDefault="004561F5" w:rsidP="004561F5"/>
    <w:p w14:paraId="2B73892A" w14:textId="77777777" w:rsidR="004561F5" w:rsidRDefault="004561F5" w:rsidP="004561F5"/>
    <w:p w14:paraId="664C020C" w14:textId="77777777" w:rsidR="00895D14" w:rsidRPr="004561F5" w:rsidRDefault="00895D14" w:rsidP="004561F5"/>
    <w:p w14:paraId="1653EF55" w14:textId="5F2EC664" w:rsidR="0076360D" w:rsidRPr="00895D14" w:rsidRDefault="0076360D" w:rsidP="0076360D">
      <w:pPr>
        <w:pStyle w:val="Caption"/>
        <w:rPr>
          <w:b w:val="0"/>
          <w:bCs w:val="0"/>
          <w:sz w:val="20"/>
          <w:szCs w:val="20"/>
        </w:rPr>
      </w:pPr>
      <w:r w:rsidRPr="00895D14">
        <w:rPr>
          <w:sz w:val="20"/>
          <w:szCs w:val="20"/>
        </w:rPr>
        <w:lastRenderedPageBreak/>
        <w:t xml:space="preserve">Supplementary </w:t>
      </w:r>
      <w:r w:rsidR="004561F5" w:rsidRPr="00895D14">
        <w:rPr>
          <w:sz w:val="20"/>
          <w:szCs w:val="20"/>
        </w:rPr>
        <w:t>T</w:t>
      </w:r>
      <w:r w:rsidRPr="00895D14">
        <w:rPr>
          <w:sz w:val="20"/>
          <w:szCs w:val="20"/>
        </w:rPr>
        <w:t>able</w:t>
      </w:r>
      <w:bookmarkEnd w:id="19"/>
      <w:r w:rsidRPr="00895D14">
        <w:rPr>
          <w:sz w:val="20"/>
          <w:szCs w:val="20"/>
        </w:rPr>
        <w:t xml:space="preserve"> 4</w:t>
      </w:r>
      <w:r w:rsidR="00712461">
        <w:rPr>
          <w:sz w:val="20"/>
          <w:szCs w:val="20"/>
        </w:rPr>
        <w:t>.</w:t>
      </w:r>
      <w:r w:rsidRPr="00895D14">
        <w:rPr>
          <w:sz w:val="20"/>
          <w:szCs w:val="20"/>
        </w:rPr>
        <w:t xml:space="preserve"> </w:t>
      </w:r>
      <w:r w:rsidRPr="00895D14">
        <w:rPr>
          <w:b w:val="0"/>
          <w:bCs w:val="0"/>
          <w:sz w:val="20"/>
          <w:szCs w:val="20"/>
        </w:rPr>
        <w:t xml:space="preserve">Sequence and mapping results for historical museum samples. Barcodes describe the sequencing barcode combination used for identification. Mb = </w:t>
      </w:r>
      <w:proofErr w:type="spellStart"/>
      <w:r w:rsidRPr="00895D14">
        <w:rPr>
          <w:b w:val="0"/>
          <w:bCs w:val="0"/>
          <w:sz w:val="20"/>
          <w:szCs w:val="20"/>
        </w:rPr>
        <w:t>megabase</w:t>
      </w:r>
      <w:proofErr w:type="spellEnd"/>
      <w:r w:rsidRPr="00895D14">
        <w:rPr>
          <w:b w:val="0"/>
          <w:bCs w:val="0"/>
          <w:sz w:val="20"/>
          <w:szCs w:val="20"/>
        </w:rPr>
        <w:t xml:space="preserve"> pairs, bp = base pairs.</w:t>
      </w:r>
      <w:bookmarkEnd w:id="20"/>
    </w:p>
    <w:tbl>
      <w:tblPr>
        <w:tblW w:w="15590" w:type="dxa"/>
        <w:jc w:val="center"/>
        <w:tblLook w:val="04A0" w:firstRow="1" w:lastRow="0" w:firstColumn="1" w:lastColumn="0" w:noHBand="0" w:noVBand="1"/>
      </w:tblPr>
      <w:tblGrid>
        <w:gridCol w:w="1276"/>
        <w:gridCol w:w="1276"/>
        <w:gridCol w:w="1718"/>
        <w:gridCol w:w="1723"/>
        <w:gridCol w:w="953"/>
        <w:gridCol w:w="1973"/>
        <w:gridCol w:w="1336"/>
        <w:gridCol w:w="1249"/>
        <w:gridCol w:w="1302"/>
        <w:gridCol w:w="1559"/>
        <w:gridCol w:w="1052"/>
        <w:gridCol w:w="173"/>
      </w:tblGrid>
      <w:tr w:rsidR="0076360D" w:rsidRPr="0034446F" w14:paraId="3C666F92" w14:textId="77777777" w:rsidTr="00B64833">
        <w:trPr>
          <w:trHeight w:val="315"/>
          <w:jc w:val="center"/>
        </w:trPr>
        <w:tc>
          <w:tcPr>
            <w:tcW w:w="0" w:type="auto"/>
            <w:tcBorders>
              <w:top w:val="single" w:sz="4" w:space="0" w:color="000000"/>
              <w:left w:val="nil"/>
              <w:bottom w:val="single" w:sz="4" w:space="0" w:color="000000"/>
              <w:right w:val="nil"/>
            </w:tcBorders>
            <w:shd w:val="clear" w:color="auto" w:fill="auto"/>
            <w:vAlign w:val="center"/>
            <w:hideMark/>
          </w:tcPr>
          <w:p w14:paraId="2D11417C" w14:textId="77777777" w:rsidR="0076360D" w:rsidRPr="0034446F" w:rsidRDefault="0076360D" w:rsidP="00B64833">
            <w:pPr>
              <w:spacing w:after="60" w:line="240" w:lineRule="auto"/>
              <w:rPr>
                <w:rFonts w:cs="Calibri"/>
                <w:b/>
                <w:bCs/>
                <w:sz w:val="20"/>
                <w:szCs w:val="20"/>
              </w:rPr>
            </w:pPr>
            <w:r w:rsidRPr="0034446F">
              <w:rPr>
                <w:rFonts w:cs="Calibri"/>
                <w:b/>
                <w:sz w:val="20"/>
                <w:szCs w:val="20"/>
              </w:rPr>
              <w:t>Specimen ID</w:t>
            </w:r>
          </w:p>
        </w:tc>
        <w:tc>
          <w:tcPr>
            <w:tcW w:w="0" w:type="auto"/>
            <w:tcBorders>
              <w:top w:val="single" w:sz="4" w:space="0" w:color="000000"/>
              <w:left w:val="nil"/>
              <w:bottom w:val="single" w:sz="4" w:space="0" w:color="000000"/>
              <w:right w:val="nil"/>
            </w:tcBorders>
            <w:shd w:val="clear" w:color="auto" w:fill="auto"/>
            <w:vAlign w:val="center"/>
            <w:hideMark/>
          </w:tcPr>
          <w:p w14:paraId="0A09EEF8" w14:textId="77777777" w:rsidR="0076360D" w:rsidRPr="0034446F" w:rsidRDefault="0076360D" w:rsidP="00B64833">
            <w:pPr>
              <w:spacing w:after="60" w:line="240" w:lineRule="auto"/>
              <w:rPr>
                <w:rFonts w:cs="Calibri"/>
                <w:b/>
                <w:bCs/>
                <w:sz w:val="20"/>
                <w:szCs w:val="20"/>
              </w:rPr>
            </w:pPr>
            <w:proofErr w:type="spellStart"/>
            <w:r w:rsidRPr="0034446F">
              <w:rPr>
                <w:rFonts w:cs="Calibri"/>
                <w:b/>
                <w:sz w:val="20"/>
                <w:szCs w:val="20"/>
              </w:rPr>
              <w:t>aDNA</w:t>
            </w:r>
            <w:proofErr w:type="spellEnd"/>
            <w:r w:rsidRPr="0034446F">
              <w:rPr>
                <w:rFonts w:cs="Calibri"/>
                <w:b/>
                <w:sz w:val="20"/>
                <w:szCs w:val="20"/>
              </w:rPr>
              <w:t xml:space="preserve"> ID</w:t>
            </w:r>
          </w:p>
        </w:tc>
        <w:tc>
          <w:tcPr>
            <w:tcW w:w="1718" w:type="dxa"/>
            <w:tcBorders>
              <w:top w:val="single" w:sz="4" w:space="0" w:color="000000"/>
              <w:left w:val="nil"/>
              <w:bottom w:val="single" w:sz="4" w:space="0" w:color="000000"/>
              <w:right w:val="nil"/>
            </w:tcBorders>
            <w:shd w:val="clear" w:color="auto" w:fill="auto"/>
            <w:vAlign w:val="center"/>
            <w:hideMark/>
          </w:tcPr>
          <w:p w14:paraId="3A21470F" w14:textId="77777777" w:rsidR="0076360D" w:rsidRPr="0034446F" w:rsidRDefault="0076360D" w:rsidP="00B64833">
            <w:pPr>
              <w:spacing w:after="60" w:line="240" w:lineRule="auto"/>
              <w:rPr>
                <w:rFonts w:cs="Calibri"/>
                <w:b/>
                <w:bCs/>
                <w:sz w:val="20"/>
                <w:szCs w:val="20"/>
              </w:rPr>
            </w:pPr>
            <w:r w:rsidRPr="0034446F">
              <w:rPr>
                <w:rFonts w:cs="Calibri"/>
                <w:b/>
                <w:sz w:val="20"/>
                <w:szCs w:val="20"/>
              </w:rPr>
              <w:t>Sequencing ID</w:t>
            </w:r>
          </w:p>
        </w:tc>
        <w:tc>
          <w:tcPr>
            <w:tcW w:w="1723" w:type="dxa"/>
            <w:tcBorders>
              <w:top w:val="single" w:sz="4" w:space="0" w:color="000000"/>
              <w:left w:val="nil"/>
              <w:bottom w:val="single" w:sz="4" w:space="0" w:color="000000"/>
              <w:right w:val="nil"/>
            </w:tcBorders>
            <w:shd w:val="clear" w:color="auto" w:fill="auto"/>
            <w:vAlign w:val="center"/>
            <w:hideMark/>
          </w:tcPr>
          <w:p w14:paraId="29AFCF4F" w14:textId="77777777" w:rsidR="0076360D" w:rsidRPr="0034446F" w:rsidRDefault="0076360D" w:rsidP="00B64833">
            <w:pPr>
              <w:spacing w:after="60" w:line="240" w:lineRule="auto"/>
              <w:rPr>
                <w:rFonts w:cs="Calibri"/>
                <w:b/>
                <w:bCs/>
                <w:sz w:val="20"/>
                <w:szCs w:val="20"/>
              </w:rPr>
            </w:pPr>
            <w:r w:rsidRPr="0034446F">
              <w:rPr>
                <w:rFonts w:cs="Calibri"/>
                <w:b/>
                <w:sz w:val="20"/>
                <w:szCs w:val="20"/>
              </w:rPr>
              <w:t>Barcodes</w:t>
            </w:r>
          </w:p>
        </w:tc>
        <w:tc>
          <w:tcPr>
            <w:tcW w:w="953" w:type="dxa"/>
            <w:tcBorders>
              <w:top w:val="single" w:sz="4" w:space="0" w:color="000000"/>
              <w:left w:val="nil"/>
              <w:bottom w:val="single" w:sz="4" w:space="0" w:color="000000"/>
              <w:right w:val="nil"/>
            </w:tcBorders>
            <w:shd w:val="clear" w:color="auto" w:fill="auto"/>
            <w:vAlign w:val="center"/>
            <w:hideMark/>
          </w:tcPr>
          <w:p w14:paraId="58B0E0C4" w14:textId="77777777" w:rsidR="0076360D" w:rsidRPr="0034446F" w:rsidRDefault="0076360D" w:rsidP="00B64833">
            <w:pPr>
              <w:spacing w:after="60" w:line="240" w:lineRule="auto"/>
              <w:rPr>
                <w:rFonts w:cs="Calibri"/>
                <w:b/>
                <w:bCs/>
                <w:sz w:val="20"/>
                <w:szCs w:val="20"/>
              </w:rPr>
            </w:pPr>
            <w:r w:rsidRPr="0034446F">
              <w:rPr>
                <w:rFonts w:cs="Calibri"/>
                <w:b/>
                <w:sz w:val="20"/>
                <w:szCs w:val="20"/>
              </w:rPr>
              <w:t>Yield (Mb)</w:t>
            </w:r>
          </w:p>
        </w:tc>
        <w:tc>
          <w:tcPr>
            <w:tcW w:w="1973" w:type="dxa"/>
            <w:tcBorders>
              <w:top w:val="single" w:sz="4" w:space="0" w:color="000000"/>
              <w:left w:val="nil"/>
              <w:bottom w:val="single" w:sz="4" w:space="0" w:color="000000"/>
              <w:right w:val="nil"/>
            </w:tcBorders>
            <w:shd w:val="clear" w:color="auto" w:fill="auto"/>
            <w:vAlign w:val="center"/>
            <w:hideMark/>
          </w:tcPr>
          <w:p w14:paraId="14AB9B98" w14:textId="77777777" w:rsidR="0076360D" w:rsidRPr="0034446F" w:rsidRDefault="0076360D" w:rsidP="00B64833">
            <w:pPr>
              <w:spacing w:after="60" w:line="240" w:lineRule="auto"/>
              <w:rPr>
                <w:rFonts w:cs="Calibri"/>
                <w:b/>
                <w:bCs/>
                <w:sz w:val="20"/>
                <w:szCs w:val="20"/>
              </w:rPr>
            </w:pPr>
            <w:r w:rsidRPr="0034446F">
              <w:rPr>
                <w:rFonts w:cs="Calibri"/>
                <w:b/>
                <w:sz w:val="20"/>
                <w:szCs w:val="20"/>
              </w:rPr>
              <w:t>Average sequence length (bp)</w:t>
            </w:r>
          </w:p>
        </w:tc>
        <w:tc>
          <w:tcPr>
            <w:tcW w:w="1336" w:type="dxa"/>
            <w:tcBorders>
              <w:top w:val="single" w:sz="4" w:space="0" w:color="000000"/>
              <w:left w:val="nil"/>
              <w:bottom w:val="single" w:sz="4" w:space="0" w:color="000000"/>
              <w:right w:val="nil"/>
            </w:tcBorders>
            <w:shd w:val="clear" w:color="auto" w:fill="auto"/>
            <w:vAlign w:val="center"/>
            <w:hideMark/>
          </w:tcPr>
          <w:p w14:paraId="167CC846" w14:textId="77777777" w:rsidR="0076360D" w:rsidRPr="0034446F" w:rsidRDefault="0076360D" w:rsidP="00B64833">
            <w:pPr>
              <w:spacing w:after="60" w:line="240" w:lineRule="auto"/>
              <w:rPr>
                <w:rFonts w:cs="Calibri"/>
                <w:b/>
                <w:bCs/>
                <w:sz w:val="20"/>
                <w:szCs w:val="20"/>
              </w:rPr>
            </w:pPr>
            <w:r w:rsidRPr="0034446F">
              <w:rPr>
                <w:rFonts w:cs="Calibri"/>
                <w:b/>
                <w:sz w:val="20"/>
                <w:szCs w:val="20"/>
              </w:rPr>
              <w:t>% duplication</w:t>
            </w:r>
          </w:p>
        </w:tc>
        <w:tc>
          <w:tcPr>
            <w:tcW w:w="1249" w:type="dxa"/>
            <w:tcBorders>
              <w:top w:val="single" w:sz="4" w:space="0" w:color="000000"/>
              <w:left w:val="nil"/>
              <w:bottom w:val="single" w:sz="4" w:space="0" w:color="000000"/>
              <w:right w:val="nil"/>
            </w:tcBorders>
            <w:shd w:val="clear" w:color="auto" w:fill="auto"/>
            <w:vAlign w:val="center"/>
            <w:hideMark/>
          </w:tcPr>
          <w:p w14:paraId="4C1BE5CB" w14:textId="77777777" w:rsidR="0076360D" w:rsidRPr="0034446F" w:rsidRDefault="0076360D" w:rsidP="00B64833">
            <w:pPr>
              <w:spacing w:after="60" w:line="240" w:lineRule="auto"/>
              <w:rPr>
                <w:rFonts w:cs="Calibri"/>
                <w:b/>
                <w:bCs/>
                <w:sz w:val="20"/>
                <w:szCs w:val="20"/>
              </w:rPr>
            </w:pPr>
            <w:r w:rsidRPr="0034446F">
              <w:rPr>
                <w:rFonts w:cs="Calibri"/>
                <w:b/>
                <w:sz w:val="20"/>
                <w:szCs w:val="20"/>
              </w:rPr>
              <w:t>% GC content</w:t>
            </w:r>
          </w:p>
        </w:tc>
        <w:tc>
          <w:tcPr>
            <w:tcW w:w="1302" w:type="dxa"/>
            <w:tcBorders>
              <w:top w:val="single" w:sz="4" w:space="0" w:color="000000"/>
              <w:left w:val="nil"/>
              <w:bottom w:val="single" w:sz="4" w:space="0" w:color="000000"/>
              <w:right w:val="nil"/>
            </w:tcBorders>
            <w:shd w:val="clear" w:color="auto" w:fill="auto"/>
            <w:vAlign w:val="center"/>
            <w:hideMark/>
          </w:tcPr>
          <w:p w14:paraId="654B77B5" w14:textId="77777777" w:rsidR="0076360D" w:rsidRPr="0034446F" w:rsidRDefault="0076360D" w:rsidP="00B64833">
            <w:pPr>
              <w:spacing w:after="60" w:line="240" w:lineRule="auto"/>
              <w:rPr>
                <w:rFonts w:cs="Calibri"/>
                <w:b/>
                <w:bCs/>
                <w:sz w:val="20"/>
                <w:szCs w:val="20"/>
              </w:rPr>
            </w:pPr>
            <w:r w:rsidRPr="0034446F">
              <w:rPr>
                <w:rFonts w:cs="Calibri"/>
                <w:b/>
                <w:sz w:val="20"/>
                <w:szCs w:val="20"/>
              </w:rPr>
              <w:t>Total sequences</w:t>
            </w:r>
          </w:p>
        </w:tc>
        <w:tc>
          <w:tcPr>
            <w:tcW w:w="1559" w:type="dxa"/>
            <w:tcBorders>
              <w:top w:val="single" w:sz="4" w:space="0" w:color="000000"/>
              <w:left w:val="nil"/>
              <w:bottom w:val="single" w:sz="4" w:space="0" w:color="000000"/>
              <w:right w:val="nil"/>
            </w:tcBorders>
            <w:shd w:val="clear" w:color="auto" w:fill="auto"/>
            <w:vAlign w:val="center"/>
            <w:hideMark/>
          </w:tcPr>
          <w:p w14:paraId="1B3C483A" w14:textId="77777777" w:rsidR="0076360D" w:rsidRPr="0034446F" w:rsidRDefault="0076360D" w:rsidP="00B64833">
            <w:pPr>
              <w:spacing w:after="60" w:line="240" w:lineRule="auto"/>
              <w:rPr>
                <w:rFonts w:cs="Calibri"/>
                <w:b/>
                <w:bCs/>
                <w:sz w:val="20"/>
                <w:szCs w:val="20"/>
              </w:rPr>
            </w:pPr>
            <w:r w:rsidRPr="0034446F">
              <w:rPr>
                <w:rFonts w:cs="Calibri"/>
                <w:b/>
                <w:sz w:val="20"/>
                <w:szCs w:val="20"/>
              </w:rPr>
              <w:t>Mitogenome coverage (%)</w:t>
            </w:r>
          </w:p>
        </w:tc>
        <w:tc>
          <w:tcPr>
            <w:tcW w:w="1225" w:type="dxa"/>
            <w:gridSpan w:val="2"/>
            <w:tcBorders>
              <w:top w:val="single" w:sz="4" w:space="0" w:color="000000"/>
              <w:left w:val="nil"/>
              <w:bottom w:val="single" w:sz="4" w:space="0" w:color="000000"/>
              <w:right w:val="nil"/>
            </w:tcBorders>
            <w:shd w:val="clear" w:color="auto" w:fill="auto"/>
            <w:vAlign w:val="center"/>
            <w:hideMark/>
          </w:tcPr>
          <w:p w14:paraId="72AB9B01" w14:textId="77777777" w:rsidR="0076360D" w:rsidRPr="0034446F" w:rsidRDefault="0076360D" w:rsidP="00B64833">
            <w:pPr>
              <w:spacing w:after="60" w:line="240" w:lineRule="auto"/>
              <w:rPr>
                <w:rFonts w:cs="Calibri"/>
                <w:b/>
                <w:bCs/>
                <w:sz w:val="20"/>
                <w:szCs w:val="20"/>
              </w:rPr>
            </w:pPr>
            <w:r w:rsidRPr="0034446F">
              <w:rPr>
                <w:rFonts w:cs="Calibri"/>
                <w:b/>
                <w:sz w:val="20"/>
                <w:szCs w:val="20"/>
              </w:rPr>
              <w:t>Coverage depth (</w:t>
            </w:r>
            <w:r w:rsidRPr="0034446F">
              <w:rPr>
                <w:rFonts w:ascii="Segoe UI Symbol" w:hAnsi="Segoe UI Symbol" w:cs="Segoe UI Symbol"/>
                <w:b/>
                <w:sz w:val="20"/>
                <w:szCs w:val="20"/>
              </w:rPr>
              <w:t>✕</w:t>
            </w:r>
            <w:r w:rsidRPr="0034446F">
              <w:rPr>
                <w:rFonts w:cs="Calibri"/>
                <w:b/>
                <w:sz w:val="20"/>
                <w:szCs w:val="20"/>
              </w:rPr>
              <w:t>)</w:t>
            </w:r>
          </w:p>
        </w:tc>
      </w:tr>
      <w:tr w:rsidR="0076360D" w:rsidRPr="0034446F" w14:paraId="2338D7F0"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40D317C5" w14:textId="77777777" w:rsidR="0076360D" w:rsidRPr="0034446F" w:rsidRDefault="0076360D" w:rsidP="00B64833">
            <w:pPr>
              <w:spacing w:after="60" w:line="240" w:lineRule="auto"/>
              <w:rPr>
                <w:rFonts w:cs="Calibri"/>
                <w:sz w:val="20"/>
                <w:szCs w:val="20"/>
              </w:rPr>
            </w:pPr>
            <w:r w:rsidRPr="0034446F">
              <w:rPr>
                <w:rFonts w:cs="Calibri"/>
                <w:sz w:val="20"/>
                <w:szCs w:val="20"/>
              </w:rPr>
              <w:t>LB3413</w:t>
            </w:r>
          </w:p>
        </w:tc>
        <w:tc>
          <w:tcPr>
            <w:tcW w:w="0" w:type="auto"/>
            <w:tcBorders>
              <w:top w:val="nil"/>
              <w:left w:val="nil"/>
              <w:bottom w:val="nil"/>
              <w:right w:val="nil"/>
            </w:tcBorders>
            <w:shd w:val="clear" w:color="auto" w:fill="auto"/>
            <w:noWrap/>
            <w:vAlign w:val="center"/>
            <w:hideMark/>
          </w:tcPr>
          <w:p w14:paraId="7D43B156" w14:textId="77777777" w:rsidR="0076360D" w:rsidRPr="0034446F" w:rsidRDefault="0076360D" w:rsidP="00B64833">
            <w:pPr>
              <w:spacing w:after="60" w:line="240" w:lineRule="auto"/>
              <w:rPr>
                <w:rFonts w:cs="Calibri"/>
                <w:sz w:val="20"/>
                <w:szCs w:val="20"/>
              </w:rPr>
            </w:pPr>
            <w:r w:rsidRPr="0034446F">
              <w:rPr>
                <w:rFonts w:cs="Calibri"/>
                <w:sz w:val="20"/>
                <w:szCs w:val="20"/>
              </w:rPr>
              <w:t>MS10986</w:t>
            </w:r>
          </w:p>
        </w:tc>
        <w:tc>
          <w:tcPr>
            <w:tcW w:w="1718" w:type="dxa"/>
            <w:tcBorders>
              <w:top w:val="nil"/>
              <w:left w:val="nil"/>
              <w:bottom w:val="nil"/>
              <w:right w:val="nil"/>
            </w:tcBorders>
            <w:shd w:val="clear" w:color="auto" w:fill="auto"/>
            <w:noWrap/>
            <w:vAlign w:val="center"/>
            <w:hideMark/>
          </w:tcPr>
          <w:p w14:paraId="28F7291A" w14:textId="77777777" w:rsidR="0076360D" w:rsidRPr="0034446F" w:rsidRDefault="0076360D" w:rsidP="00B64833">
            <w:pPr>
              <w:spacing w:after="60" w:line="240" w:lineRule="auto"/>
              <w:rPr>
                <w:rFonts w:cs="Calibri"/>
                <w:sz w:val="20"/>
                <w:szCs w:val="20"/>
              </w:rPr>
            </w:pPr>
            <w:r w:rsidRPr="0034446F">
              <w:rPr>
                <w:rFonts w:cs="Calibri"/>
                <w:sz w:val="20"/>
                <w:szCs w:val="20"/>
              </w:rPr>
              <w:t>OG4983-01-0-1</w:t>
            </w:r>
          </w:p>
        </w:tc>
        <w:tc>
          <w:tcPr>
            <w:tcW w:w="1723" w:type="dxa"/>
            <w:tcBorders>
              <w:top w:val="nil"/>
              <w:left w:val="nil"/>
              <w:bottom w:val="nil"/>
              <w:right w:val="nil"/>
            </w:tcBorders>
            <w:shd w:val="clear" w:color="auto" w:fill="auto"/>
            <w:noWrap/>
            <w:vAlign w:val="center"/>
            <w:hideMark/>
          </w:tcPr>
          <w:p w14:paraId="2CF0A3D6" w14:textId="77777777" w:rsidR="0076360D" w:rsidRPr="0034446F" w:rsidRDefault="0076360D" w:rsidP="00B64833">
            <w:pPr>
              <w:spacing w:after="60" w:line="240" w:lineRule="auto"/>
              <w:rPr>
                <w:rFonts w:cs="Calibri"/>
                <w:sz w:val="20"/>
                <w:szCs w:val="20"/>
              </w:rPr>
            </w:pPr>
            <w:r w:rsidRPr="0034446F">
              <w:rPr>
                <w:rFonts w:cs="Calibri"/>
                <w:sz w:val="20"/>
                <w:szCs w:val="20"/>
              </w:rPr>
              <w:t>P5-9-P7-4</w:t>
            </w:r>
          </w:p>
        </w:tc>
        <w:tc>
          <w:tcPr>
            <w:tcW w:w="953" w:type="dxa"/>
            <w:tcBorders>
              <w:top w:val="nil"/>
              <w:left w:val="nil"/>
              <w:bottom w:val="nil"/>
              <w:right w:val="nil"/>
            </w:tcBorders>
            <w:shd w:val="clear" w:color="auto" w:fill="auto"/>
            <w:noWrap/>
            <w:vAlign w:val="center"/>
            <w:hideMark/>
          </w:tcPr>
          <w:p w14:paraId="26CA16F8" w14:textId="77777777" w:rsidR="0076360D" w:rsidRPr="0034446F" w:rsidRDefault="0076360D" w:rsidP="00B64833">
            <w:pPr>
              <w:spacing w:after="60" w:line="240" w:lineRule="auto"/>
              <w:rPr>
                <w:rFonts w:cs="Calibri"/>
                <w:sz w:val="20"/>
                <w:szCs w:val="20"/>
              </w:rPr>
            </w:pPr>
            <w:r w:rsidRPr="0034446F">
              <w:rPr>
                <w:rFonts w:cs="Calibri"/>
                <w:sz w:val="20"/>
                <w:szCs w:val="20"/>
              </w:rPr>
              <w:t>48</w:t>
            </w:r>
          </w:p>
        </w:tc>
        <w:tc>
          <w:tcPr>
            <w:tcW w:w="1973" w:type="dxa"/>
            <w:tcBorders>
              <w:top w:val="nil"/>
              <w:left w:val="nil"/>
              <w:bottom w:val="nil"/>
              <w:right w:val="nil"/>
            </w:tcBorders>
            <w:shd w:val="clear" w:color="auto" w:fill="auto"/>
            <w:noWrap/>
            <w:vAlign w:val="center"/>
            <w:hideMark/>
          </w:tcPr>
          <w:p w14:paraId="31DFF3D9"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779A97CE" w14:textId="77777777" w:rsidR="0076360D" w:rsidRPr="0034446F" w:rsidRDefault="0076360D" w:rsidP="00B64833">
            <w:pPr>
              <w:spacing w:after="60" w:line="240" w:lineRule="auto"/>
              <w:rPr>
                <w:rFonts w:cs="Calibri"/>
                <w:sz w:val="20"/>
                <w:szCs w:val="20"/>
              </w:rPr>
            </w:pPr>
            <w:r w:rsidRPr="0034446F">
              <w:rPr>
                <w:rFonts w:cs="Calibri"/>
                <w:sz w:val="20"/>
                <w:szCs w:val="20"/>
              </w:rPr>
              <w:t>19.93</w:t>
            </w:r>
          </w:p>
        </w:tc>
        <w:tc>
          <w:tcPr>
            <w:tcW w:w="1249" w:type="dxa"/>
            <w:tcBorders>
              <w:top w:val="nil"/>
              <w:left w:val="nil"/>
              <w:bottom w:val="nil"/>
              <w:right w:val="nil"/>
            </w:tcBorders>
            <w:shd w:val="clear" w:color="auto" w:fill="auto"/>
            <w:noWrap/>
            <w:vAlign w:val="center"/>
            <w:hideMark/>
          </w:tcPr>
          <w:p w14:paraId="00BEC116" w14:textId="77777777" w:rsidR="0076360D" w:rsidRPr="0034446F" w:rsidRDefault="0076360D" w:rsidP="00B64833">
            <w:pPr>
              <w:spacing w:after="60" w:line="240" w:lineRule="auto"/>
              <w:rPr>
                <w:rFonts w:cs="Calibri"/>
                <w:sz w:val="20"/>
                <w:szCs w:val="20"/>
              </w:rPr>
            </w:pPr>
            <w:r w:rsidRPr="0034446F">
              <w:rPr>
                <w:rFonts w:cs="Calibri"/>
                <w:sz w:val="20"/>
                <w:szCs w:val="20"/>
              </w:rPr>
              <w:t>48</w:t>
            </w:r>
          </w:p>
        </w:tc>
        <w:tc>
          <w:tcPr>
            <w:tcW w:w="1302" w:type="dxa"/>
            <w:tcBorders>
              <w:top w:val="nil"/>
              <w:left w:val="nil"/>
              <w:bottom w:val="nil"/>
              <w:right w:val="nil"/>
            </w:tcBorders>
            <w:shd w:val="clear" w:color="auto" w:fill="auto"/>
            <w:noWrap/>
            <w:vAlign w:val="center"/>
            <w:hideMark/>
          </w:tcPr>
          <w:p w14:paraId="31021739" w14:textId="77777777" w:rsidR="0076360D" w:rsidRPr="0034446F" w:rsidRDefault="0076360D" w:rsidP="00B64833">
            <w:pPr>
              <w:spacing w:after="60" w:line="240" w:lineRule="auto"/>
              <w:rPr>
                <w:rFonts w:cs="Calibri"/>
                <w:sz w:val="20"/>
                <w:szCs w:val="20"/>
              </w:rPr>
            </w:pPr>
            <w:r w:rsidRPr="0034446F">
              <w:rPr>
                <w:rFonts w:cs="Calibri"/>
                <w:sz w:val="20"/>
                <w:szCs w:val="20"/>
              </w:rPr>
              <w:t>628846</w:t>
            </w:r>
          </w:p>
        </w:tc>
        <w:tc>
          <w:tcPr>
            <w:tcW w:w="1559" w:type="dxa"/>
            <w:tcBorders>
              <w:top w:val="nil"/>
              <w:left w:val="nil"/>
              <w:bottom w:val="nil"/>
              <w:right w:val="nil"/>
            </w:tcBorders>
            <w:shd w:val="clear" w:color="auto" w:fill="auto"/>
            <w:noWrap/>
            <w:vAlign w:val="center"/>
            <w:hideMark/>
          </w:tcPr>
          <w:p w14:paraId="3841C252" w14:textId="77777777" w:rsidR="0076360D" w:rsidRPr="0034446F" w:rsidRDefault="0076360D" w:rsidP="00B64833">
            <w:pPr>
              <w:spacing w:after="60" w:line="240" w:lineRule="auto"/>
              <w:rPr>
                <w:rFonts w:cs="Calibri"/>
                <w:sz w:val="20"/>
                <w:szCs w:val="20"/>
              </w:rPr>
            </w:pPr>
            <w:r w:rsidRPr="0034446F">
              <w:rPr>
                <w:rFonts w:cs="Calibri"/>
                <w:sz w:val="20"/>
                <w:szCs w:val="20"/>
              </w:rPr>
              <w:t>97.9</w:t>
            </w:r>
          </w:p>
        </w:tc>
        <w:tc>
          <w:tcPr>
            <w:tcW w:w="1225" w:type="dxa"/>
            <w:gridSpan w:val="2"/>
            <w:tcBorders>
              <w:top w:val="nil"/>
              <w:left w:val="nil"/>
              <w:bottom w:val="nil"/>
              <w:right w:val="nil"/>
            </w:tcBorders>
            <w:shd w:val="clear" w:color="auto" w:fill="auto"/>
            <w:noWrap/>
            <w:vAlign w:val="center"/>
            <w:hideMark/>
          </w:tcPr>
          <w:p w14:paraId="4DC8963F" w14:textId="77777777" w:rsidR="0076360D" w:rsidRPr="0034446F" w:rsidRDefault="0076360D" w:rsidP="00B64833">
            <w:pPr>
              <w:spacing w:after="60" w:line="240" w:lineRule="auto"/>
              <w:rPr>
                <w:rFonts w:cs="Calibri"/>
                <w:sz w:val="20"/>
                <w:szCs w:val="20"/>
              </w:rPr>
            </w:pPr>
            <w:r w:rsidRPr="0034446F">
              <w:rPr>
                <w:rFonts w:cs="Calibri"/>
                <w:sz w:val="20"/>
                <w:szCs w:val="20"/>
              </w:rPr>
              <w:t>283.9</w:t>
            </w:r>
          </w:p>
        </w:tc>
      </w:tr>
      <w:tr w:rsidR="0076360D" w:rsidRPr="0034446F" w14:paraId="1AFEE0A4"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56C0DEFD" w14:textId="77777777" w:rsidR="0076360D" w:rsidRPr="0034446F" w:rsidRDefault="0076360D" w:rsidP="00B64833">
            <w:pPr>
              <w:spacing w:after="60" w:line="240" w:lineRule="auto"/>
              <w:rPr>
                <w:rFonts w:cs="Calibri"/>
                <w:sz w:val="20"/>
                <w:szCs w:val="20"/>
              </w:rPr>
            </w:pPr>
            <w:r w:rsidRPr="0034446F">
              <w:rPr>
                <w:rFonts w:cs="Calibri"/>
                <w:sz w:val="20"/>
                <w:szCs w:val="20"/>
              </w:rPr>
              <w:t>LB3946</w:t>
            </w:r>
          </w:p>
        </w:tc>
        <w:tc>
          <w:tcPr>
            <w:tcW w:w="0" w:type="auto"/>
            <w:tcBorders>
              <w:top w:val="nil"/>
              <w:left w:val="nil"/>
              <w:bottom w:val="nil"/>
              <w:right w:val="nil"/>
            </w:tcBorders>
            <w:shd w:val="clear" w:color="auto" w:fill="auto"/>
            <w:noWrap/>
            <w:vAlign w:val="center"/>
            <w:hideMark/>
          </w:tcPr>
          <w:p w14:paraId="403770B8" w14:textId="77777777" w:rsidR="0076360D" w:rsidRPr="0034446F" w:rsidRDefault="0076360D" w:rsidP="00B64833">
            <w:pPr>
              <w:spacing w:after="60" w:line="240" w:lineRule="auto"/>
              <w:rPr>
                <w:rFonts w:cs="Calibri"/>
                <w:sz w:val="20"/>
                <w:szCs w:val="20"/>
              </w:rPr>
            </w:pPr>
            <w:r w:rsidRPr="0034446F">
              <w:rPr>
                <w:rFonts w:cs="Calibri"/>
                <w:sz w:val="20"/>
                <w:szCs w:val="20"/>
              </w:rPr>
              <w:t>MS10987</w:t>
            </w:r>
          </w:p>
        </w:tc>
        <w:tc>
          <w:tcPr>
            <w:tcW w:w="1718" w:type="dxa"/>
            <w:tcBorders>
              <w:top w:val="nil"/>
              <w:left w:val="nil"/>
              <w:bottom w:val="nil"/>
              <w:right w:val="nil"/>
            </w:tcBorders>
            <w:shd w:val="clear" w:color="auto" w:fill="auto"/>
            <w:noWrap/>
            <w:vAlign w:val="center"/>
            <w:hideMark/>
          </w:tcPr>
          <w:p w14:paraId="29EC1065" w14:textId="77777777" w:rsidR="0076360D" w:rsidRPr="0034446F" w:rsidRDefault="0076360D" w:rsidP="00B64833">
            <w:pPr>
              <w:spacing w:after="60" w:line="240" w:lineRule="auto"/>
              <w:rPr>
                <w:rFonts w:cs="Calibri"/>
                <w:sz w:val="20"/>
                <w:szCs w:val="20"/>
              </w:rPr>
            </w:pPr>
            <w:r w:rsidRPr="0034446F">
              <w:rPr>
                <w:rFonts w:cs="Calibri"/>
                <w:sz w:val="20"/>
                <w:szCs w:val="20"/>
              </w:rPr>
              <w:t>OG4983-02-0-1</w:t>
            </w:r>
          </w:p>
        </w:tc>
        <w:tc>
          <w:tcPr>
            <w:tcW w:w="1723" w:type="dxa"/>
            <w:tcBorders>
              <w:top w:val="nil"/>
              <w:left w:val="nil"/>
              <w:bottom w:val="nil"/>
              <w:right w:val="nil"/>
            </w:tcBorders>
            <w:shd w:val="clear" w:color="auto" w:fill="auto"/>
            <w:noWrap/>
            <w:vAlign w:val="center"/>
            <w:hideMark/>
          </w:tcPr>
          <w:p w14:paraId="603DCC74" w14:textId="77777777" w:rsidR="0076360D" w:rsidRPr="0034446F" w:rsidRDefault="0076360D" w:rsidP="00B64833">
            <w:pPr>
              <w:spacing w:after="60" w:line="240" w:lineRule="auto"/>
              <w:rPr>
                <w:rFonts w:cs="Calibri"/>
                <w:sz w:val="20"/>
                <w:szCs w:val="20"/>
              </w:rPr>
            </w:pPr>
            <w:r w:rsidRPr="0034446F">
              <w:rPr>
                <w:rFonts w:cs="Calibri"/>
                <w:sz w:val="20"/>
                <w:szCs w:val="20"/>
              </w:rPr>
              <w:t>P5-7-P7-13</w:t>
            </w:r>
          </w:p>
        </w:tc>
        <w:tc>
          <w:tcPr>
            <w:tcW w:w="953" w:type="dxa"/>
            <w:tcBorders>
              <w:top w:val="nil"/>
              <w:left w:val="nil"/>
              <w:bottom w:val="nil"/>
              <w:right w:val="nil"/>
            </w:tcBorders>
            <w:shd w:val="clear" w:color="auto" w:fill="auto"/>
            <w:noWrap/>
            <w:vAlign w:val="center"/>
            <w:hideMark/>
          </w:tcPr>
          <w:p w14:paraId="3DD96F35" w14:textId="77777777" w:rsidR="0076360D" w:rsidRPr="0034446F" w:rsidRDefault="0076360D" w:rsidP="00B64833">
            <w:pPr>
              <w:spacing w:after="60" w:line="240" w:lineRule="auto"/>
              <w:rPr>
                <w:rFonts w:cs="Calibri"/>
                <w:sz w:val="20"/>
                <w:szCs w:val="20"/>
              </w:rPr>
            </w:pPr>
            <w:r w:rsidRPr="0034446F">
              <w:rPr>
                <w:rFonts w:cs="Calibri"/>
                <w:sz w:val="20"/>
                <w:szCs w:val="20"/>
              </w:rPr>
              <w:t>44</w:t>
            </w:r>
          </w:p>
        </w:tc>
        <w:tc>
          <w:tcPr>
            <w:tcW w:w="1973" w:type="dxa"/>
            <w:tcBorders>
              <w:top w:val="nil"/>
              <w:left w:val="nil"/>
              <w:bottom w:val="nil"/>
              <w:right w:val="nil"/>
            </w:tcBorders>
            <w:shd w:val="clear" w:color="auto" w:fill="auto"/>
            <w:noWrap/>
            <w:vAlign w:val="center"/>
            <w:hideMark/>
          </w:tcPr>
          <w:p w14:paraId="598C21C3"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6FF82A0D" w14:textId="77777777" w:rsidR="0076360D" w:rsidRPr="0034446F" w:rsidRDefault="0076360D" w:rsidP="00B64833">
            <w:pPr>
              <w:spacing w:after="60" w:line="240" w:lineRule="auto"/>
              <w:rPr>
                <w:rFonts w:cs="Calibri"/>
                <w:sz w:val="20"/>
                <w:szCs w:val="20"/>
              </w:rPr>
            </w:pPr>
            <w:r w:rsidRPr="0034446F">
              <w:rPr>
                <w:rFonts w:cs="Calibri"/>
                <w:sz w:val="20"/>
                <w:szCs w:val="20"/>
              </w:rPr>
              <w:t>25.56</w:t>
            </w:r>
          </w:p>
        </w:tc>
        <w:tc>
          <w:tcPr>
            <w:tcW w:w="1249" w:type="dxa"/>
            <w:tcBorders>
              <w:top w:val="nil"/>
              <w:left w:val="nil"/>
              <w:bottom w:val="nil"/>
              <w:right w:val="nil"/>
            </w:tcBorders>
            <w:shd w:val="clear" w:color="auto" w:fill="auto"/>
            <w:noWrap/>
            <w:vAlign w:val="center"/>
            <w:hideMark/>
          </w:tcPr>
          <w:p w14:paraId="1E722A5D" w14:textId="77777777" w:rsidR="0076360D" w:rsidRPr="0034446F" w:rsidRDefault="0076360D" w:rsidP="00B64833">
            <w:pPr>
              <w:spacing w:after="60" w:line="240" w:lineRule="auto"/>
              <w:rPr>
                <w:rFonts w:cs="Calibri"/>
                <w:sz w:val="20"/>
                <w:szCs w:val="20"/>
              </w:rPr>
            </w:pPr>
            <w:r w:rsidRPr="0034446F">
              <w:rPr>
                <w:rFonts w:cs="Calibri"/>
                <w:sz w:val="20"/>
                <w:szCs w:val="20"/>
              </w:rPr>
              <w:t>47</w:t>
            </w:r>
          </w:p>
        </w:tc>
        <w:tc>
          <w:tcPr>
            <w:tcW w:w="1302" w:type="dxa"/>
            <w:tcBorders>
              <w:top w:val="nil"/>
              <w:left w:val="nil"/>
              <w:bottom w:val="nil"/>
              <w:right w:val="nil"/>
            </w:tcBorders>
            <w:shd w:val="clear" w:color="auto" w:fill="auto"/>
            <w:noWrap/>
            <w:vAlign w:val="center"/>
            <w:hideMark/>
          </w:tcPr>
          <w:p w14:paraId="1CCFEC28" w14:textId="77777777" w:rsidR="0076360D" w:rsidRPr="0034446F" w:rsidRDefault="0076360D" w:rsidP="00B64833">
            <w:pPr>
              <w:spacing w:after="60" w:line="240" w:lineRule="auto"/>
              <w:rPr>
                <w:rFonts w:cs="Calibri"/>
                <w:sz w:val="20"/>
                <w:szCs w:val="20"/>
              </w:rPr>
            </w:pPr>
            <w:r w:rsidRPr="0034446F">
              <w:rPr>
                <w:rFonts w:cs="Calibri"/>
                <w:sz w:val="20"/>
                <w:szCs w:val="20"/>
              </w:rPr>
              <w:t>579314</w:t>
            </w:r>
          </w:p>
        </w:tc>
        <w:tc>
          <w:tcPr>
            <w:tcW w:w="1559" w:type="dxa"/>
            <w:tcBorders>
              <w:top w:val="nil"/>
              <w:left w:val="nil"/>
              <w:bottom w:val="nil"/>
              <w:right w:val="nil"/>
            </w:tcBorders>
            <w:shd w:val="clear" w:color="auto" w:fill="auto"/>
            <w:noWrap/>
            <w:vAlign w:val="center"/>
            <w:hideMark/>
          </w:tcPr>
          <w:p w14:paraId="6FA3811C" w14:textId="77777777" w:rsidR="0076360D" w:rsidRPr="0034446F" w:rsidRDefault="0076360D" w:rsidP="00B64833">
            <w:pPr>
              <w:spacing w:after="60" w:line="240" w:lineRule="auto"/>
              <w:rPr>
                <w:rFonts w:cs="Calibri"/>
                <w:sz w:val="20"/>
                <w:szCs w:val="20"/>
              </w:rPr>
            </w:pPr>
            <w:r w:rsidRPr="0034446F">
              <w:rPr>
                <w:rFonts w:cs="Calibri"/>
                <w:sz w:val="20"/>
                <w:szCs w:val="20"/>
              </w:rPr>
              <w:t>97.7</w:t>
            </w:r>
          </w:p>
        </w:tc>
        <w:tc>
          <w:tcPr>
            <w:tcW w:w="1225" w:type="dxa"/>
            <w:gridSpan w:val="2"/>
            <w:tcBorders>
              <w:top w:val="nil"/>
              <w:left w:val="nil"/>
              <w:bottom w:val="nil"/>
              <w:right w:val="nil"/>
            </w:tcBorders>
            <w:shd w:val="clear" w:color="auto" w:fill="auto"/>
            <w:noWrap/>
            <w:vAlign w:val="center"/>
            <w:hideMark/>
          </w:tcPr>
          <w:p w14:paraId="6E9D136B" w14:textId="77777777" w:rsidR="0076360D" w:rsidRPr="0034446F" w:rsidRDefault="0076360D" w:rsidP="00B64833">
            <w:pPr>
              <w:spacing w:after="60" w:line="240" w:lineRule="auto"/>
              <w:rPr>
                <w:rFonts w:cs="Calibri"/>
                <w:sz w:val="20"/>
                <w:szCs w:val="20"/>
              </w:rPr>
            </w:pPr>
            <w:r w:rsidRPr="0034446F">
              <w:rPr>
                <w:rFonts w:cs="Calibri"/>
                <w:sz w:val="20"/>
                <w:szCs w:val="20"/>
              </w:rPr>
              <w:t>370.2</w:t>
            </w:r>
          </w:p>
        </w:tc>
      </w:tr>
      <w:tr w:rsidR="0076360D" w:rsidRPr="0034446F" w14:paraId="2D0BB63C"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3EFCB54A" w14:textId="77777777" w:rsidR="0076360D" w:rsidRPr="0034446F" w:rsidRDefault="0076360D" w:rsidP="00B64833">
            <w:pPr>
              <w:spacing w:after="60" w:line="240" w:lineRule="auto"/>
              <w:rPr>
                <w:rFonts w:cs="Calibri"/>
                <w:sz w:val="20"/>
                <w:szCs w:val="20"/>
              </w:rPr>
            </w:pPr>
            <w:r w:rsidRPr="0034446F">
              <w:rPr>
                <w:rFonts w:cs="Calibri"/>
                <w:sz w:val="20"/>
                <w:szCs w:val="20"/>
              </w:rPr>
              <w:t>LB3414</w:t>
            </w:r>
          </w:p>
        </w:tc>
        <w:tc>
          <w:tcPr>
            <w:tcW w:w="0" w:type="auto"/>
            <w:tcBorders>
              <w:top w:val="nil"/>
              <w:left w:val="nil"/>
              <w:bottom w:val="nil"/>
              <w:right w:val="nil"/>
            </w:tcBorders>
            <w:shd w:val="clear" w:color="auto" w:fill="auto"/>
            <w:noWrap/>
            <w:vAlign w:val="center"/>
            <w:hideMark/>
          </w:tcPr>
          <w:p w14:paraId="7FC3BD2F" w14:textId="77777777" w:rsidR="0076360D" w:rsidRPr="0034446F" w:rsidRDefault="0076360D" w:rsidP="00B64833">
            <w:pPr>
              <w:spacing w:after="60" w:line="240" w:lineRule="auto"/>
              <w:rPr>
                <w:rFonts w:cs="Calibri"/>
                <w:sz w:val="20"/>
                <w:szCs w:val="20"/>
              </w:rPr>
            </w:pPr>
            <w:r w:rsidRPr="0034446F">
              <w:rPr>
                <w:rFonts w:cs="Calibri"/>
                <w:sz w:val="20"/>
                <w:szCs w:val="20"/>
              </w:rPr>
              <w:t>MS10988</w:t>
            </w:r>
          </w:p>
        </w:tc>
        <w:tc>
          <w:tcPr>
            <w:tcW w:w="1718" w:type="dxa"/>
            <w:tcBorders>
              <w:top w:val="nil"/>
              <w:left w:val="nil"/>
              <w:bottom w:val="nil"/>
              <w:right w:val="nil"/>
            </w:tcBorders>
            <w:shd w:val="clear" w:color="auto" w:fill="auto"/>
            <w:noWrap/>
            <w:vAlign w:val="center"/>
            <w:hideMark/>
          </w:tcPr>
          <w:p w14:paraId="133DA418" w14:textId="77777777" w:rsidR="0076360D" w:rsidRPr="0034446F" w:rsidRDefault="0076360D" w:rsidP="00B64833">
            <w:pPr>
              <w:spacing w:after="60" w:line="240" w:lineRule="auto"/>
              <w:rPr>
                <w:rFonts w:cs="Calibri"/>
                <w:sz w:val="20"/>
                <w:szCs w:val="20"/>
              </w:rPr>
            </w:pPr>
            <w:r w:rsidRPr="0034446F">
              <w:rPr>
                <w:rFonts w:cs="Calibri"/>
                <w:sz w:val="20"/>
                <w:szCs w:val="20"/>
              </w:rPr>
              <w:t>OG4983-03-0-1</w:t>
            </w:r>
          </w:p>
        </w:tc>
        <w:tc>
          <w:tcPr>
            <w:tcW w:w="1723" w:type="dxa"/>
            <w:tcBorders>
              <w:top w:val="nil"/>
              <w:left w:val="nil"/>
              <w:bottom w:val="nil"/>
              <w:right w:val="nil"/>
            </w:tcBorders>
            <w:shd w:val="clear" w:color="auto" w:fill="auto"/>
            <w:noWrap/>
            <w:vAlign w:val="center"/>
            <w:hideMark/>
          </w:tcPr>
          <w:p w14:paraId="3ECCF579" w14:textId="77777777" w:rsidR="0076360D" w:rsidRPr="0034446F" w:rsidRDefault="0076360D" w:rsidP="00B64833">
            <w:pPr>
              <w:spacing w:after="60" w:line="240" w:lineRule="auto"/>
              <w:rPr>
                <w:rFonts w:cs="Calibri"/>
                <w:sz w:val="20"/>
                <w:szCs w:val="20"/>
              </w:rPr>
            </w:pPr>
            <w:r w:rsidRPr="0034446F">
              <w:rPr>
                <w:rFonts w:cs="Calibri"/>
                <w:sz w:val="20"/>
                <w:szCs w:val="20"/>
              </w:rPr>
              <w:t>P5-7-P7-14</w:t>
            </w:r>
          </w:p>
        </w:tc>
        <w:tc>
          <w:tcPr>
            <w:tcW w:w="953" w:type="dxa"/>
            <w:tcBorders>
              <w:top w:val="nil"/>
              <w:left w:val="nil"/>
              <w:bottom w:val="nil"/>
              <w:right w:val="nil"/>
            </w:tcBorders>
            <w:shd w:val="clear" w:color="auto" w:fill="auto"/>
            <w:noWrap/>
            <w:vAlign w:val="center"/>
            <w:hideMark/>
          </w:tcPr>
          <w:p w14:paraId="57F20B1B" w14:textId="77777777" w:rsidR="0076360D" w:rsidRPr="0034446F" w:rsidRDefault="0076360D" w:rsidP="00B64833">
            <w:pPr>
              <w:spacing w:after="60" w:line="240" w:lineRule="auto"/>
              <w:rPr>
                <w:rFonts w:cs="Calibri"/>
                <w:sz w:val="20"/>
                <w:szCs w:val="20"/>
              </w:rPr>
            </w:pPr>
            <w:r w:rsidRPr="0034446F">
              <w:rPr>
                <w:rFonts w:cs="Calibri"/>
                <w:sz w:val="20"/>
                <w:szCs w:val="20"/>
              </w:rPr>
              <w:t>27</w:t>
            </w:r>
          </w:p>
        </w:tc>
        <w:tc>
          <w:tcPr>
            <w:tcW w:w="1973" w:type="dxa"/>
            <w:tcBorders>
              <w:top w:val="nil"/>
              <w:left w:val="nil"/>
              <w:bottom w:val="nil"/>
              <w:right w:val="nil"/>
            </w:tcBorders>
            <w:shd w:val="clear" w:color="auto" w:fill="auto"/>
            <w:noWrap/>
            <w:vAlign w:val="center"/>
            <w:hideMark/>
          </w:tcPr>
          <w:p w14:paraId="7BA0F714"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6933A629" w14:textId="77777777" w:rsidR="0076360D" w:rsidRPr="0034446F" w:rsidRDefault="0076360D" w:rsidP="00B64833">
            <w:pPr>
              <w:spacing w:after="60" w:line="240" w:lineRule="auto"/>
              <w:rPr>
                <w:rFonts w:cs="Calibri"/>
                <w:sz w:val="20"/>
                <w:szCs w:val="20"/>
              </w:rPr>
            </w:pPr>
            <w:r w:rsidRPr="0034446F">
              <w:rPr>
                <w:rFonts w:cs="Calibri"/>
                <w:sz w:val="20"/>
                <w:szCs w:val="20"/>
              </w:rPr>
              <w:t>32.01</w:t>
            </w:r>
          </w:p>
        </w:tc>
        <w:tc>
          <w:tcPr>
            <w:tcW w:w="1249" w:type="dxa"/>
            <w:tcBorders>
              <w:top w:val="nil"/>
              <w:left w:val="nil"/>
              <w:bottom w:val="nil"/>
              <w:right w:val="nil"/>
            </w:tcBorders>
            <w:shd w:val="clear" w:color="auto" w:fill="auto"/>
            <w:noWrap/>
            <w:vAlign w:val="center"/>
            <w:hideMark/>
          </w:tcPr>
          <w:p w14:paraId="7D7A624F" w14:textId="77777777" w:rsidR="0076360D" w:rsidRPr="0034446F" w:rsidRDefault="0076360D" w:rsidP="00B64833">
            <w:pPr>
              <w:spacing w:after="60" w:line="240" w:lineRule="auto"/>
              <w:rPr>
                <w:rFonts w:cs="Calibri"/>
                <w:sz w:val="20"/>
                <w:szCs w:val="20"/>
              </w:rPr>
            </w:pPr>
            <w:r w:rsidRPr="0034446F">
              <w:rPr>
                <w:rFonts w:cs="Calibri"/>
                <w:sz w:val="20"/>
                <w:szCs w:val="20"/>
              </w:rPr>
              <w:t>46</w:t>
            </w:r>
          </w:p>
        </w:tc>
        <w:tc>
          <w:tcPr>
            <w:tcW w:w="1302" w:type="dxa"/>
            <w:tcBorders>
              <w:top w:val="nil"/>
              <w:left w:val="nil"/>
              <w:bottom w:val="nil"/>
              <w:right w:val="nil"/>
            </w:tcBorders>
            <w:shd w:val="clear" w:color="auto" w:fill="auto"/>
            <w:noWrap/>
            <w:vAlign w:val="center"/>
            <w:hideMark/>
          </w:tcPr>
          <w:p w14:paraId="5B1A74B9" w14:textId="77777777" w:rsidR="0076360D" w:rsidRPr="0034446F" w:rsidRDefault="0076360D" w:rsidP="00B64833">
            <w:pPr>
              <w:spacing w:after="60" w:line="240" w:lineRule="auto"/>
              <w:rPr>
                <w:rFonts w:cs="Calibri"/>
                <w:sz w:val="20"/>
                <w:szCs w:val="20"/>
              </w:rPr>
            </w:pPr>
            <w:r w:rsidRPr="0034446F">
              <w:rPr>
                <w:rFonts w:cs="Calibri"/>
                <w:sz w:val="20"/>
                <w:szCs w:val="20"/>
              </w:rPr>
              <w:t>361204</w:t>
            </w:r>
          </w:p>
        </w:tc>
        <w:tc>
          <w:tcPr>
            <w:tcW w:w="1559" w:type="dxa"/>
            <w:tcBorders>
              <w:top w:val="nil"/>
              <w:left w:val="nil"/>
              <w:bottom w:val="nil"/>
              <w:right w:val="nil"/>
            </w:tcBorders>
            <w:shd w:val="clear" w:color="auto" w:fill="auto"/>
            <w:noWrap/>
            <w:vAlign w:val="center"/>
            <w:hideMark/>
          </w:tcPr>
          <w:p w14:paraId="20FCB925" w14:textId="77777777" w:rsidR="0076360D" w:rsidRPr="0034446F" w:rsidRDefault="0076360D" w:rsidP="00B64833">
            <w:pPr>
              <w:spacing w:after="60" w:line="240" w:lineRule="auto"/>
              <w:rPr>
                <w:rFonts w:cs="Calibri"/>
                <w:sz w:val="20"/>
                <w:szCs w:val="20"/>
              </w:rPr>
            </w:pPr>
            <w:r w:rsidRPr="0034446F">
              <w:rPr>
                <w:rFonts w:cs="Calibri"/>
                <w:sz w:val="20"/>
                <w:szCs w:val="20"/>
              </w:rPr>
              <w:t>98.1</w:t>
            </w:r>
          </w:p>
        </w:tc>
        <w:tc>
          <w:tcPr>
            <w:tcW w:w="1225" w:type="dxa"/>
            <w:gridSpan w:val="2"/>
            <w:tcBorders>
              <w:top w:val="nil"/>
              <w:left w:val="nil"/>
              <w:bottom w:val="nil"/>
              <w:right w:val="nil"/>
            </w:tcBorders>
            <w:shd w:val="clear" w:color="auto" w:fill="auto"/>
            <w:noWrap/>
            <w:vAlign w:val="center"/>
            <w:hideMark/>
          </w:tcPr>
          <w:p w14:paraId="1A57956A" w14:textId="77777777" w:rsidR="0076360D" w:rsidRPr="0034446F" w:rsidRDefault="0076360D" w:rsidP="00B64833">
            <w:pPr>
              <w:spacing w:after="60" w:line="240" w:lineRule="auto"/>
              <w:rPr>
                <w:rFonts w:cs="Calibri"/>
                <w:sz w:val="20"/>
                <w:szCs w:val="20"/>
              </w:rPr>
            </w:pPr>
            <w:r w:rsidRPr="0034446F">
              <w:rPr>
                <w:rFonts w:cs="Calibri"/>
                <w:sz w:val="20"/>
                <w:szCs w:val="20"/>
              </w:rPr>
              <w:t>286.5</w:t>
            </w:r>
          </w:p>
        </w:tc>
      </w:tr>
      <w:tr w:rsidR="0076360D" w:rsidRPr="0034446F" w14:paraId="4395903F"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355AF483" w14:textId="77777777" w:rsidR="0076360D" w:rsidRPr="0034446F" w:rsidRDefault="0076360D" w:rsidP="00B64833">
            <w:pPr>
              <w:spacing w:after="60" w:line="240" w:lineRule="auto"/>
              <w:rPr>
                <w:rFonts w:cs="Calibri"/>
                <w:sz w:val="20"/>
                <w:szCs w:val="20"/>
              </w:rPr>
            </w:pPr>
            <w:r w:rsidRPr="0034446F">
              <w:rPr>
                <w:rFonts w:cs="Calibri"/>
                <w:sz w:val="20"/>
                <w:szCs w:val="20"/>
              </w:rPr>
              <w:t>LB8517</w:t>
            </w:r>
          </w:p>
        </w:tc>
        <w:tc>
          <w:tcPr>
            <w:tcW w:w="0" w:type="auto"/>
            <w:tcBorders>
              <w:top w:val="nil"/>
              <w:left w:val="nil"/>
              <w:bottom w:val="nil"/>
              <w:right w:val="nil"/>
            </w:tcBorders>
            <w:shd w:val="clear" w:color="auto" w:fill="auto"/>
            <w:noWrap/>
            <w:vAlign w:val="center"/>
            <w:hideMark/>
          </w:tcPr>
          <w:p w14:paraId="7D6321D3" w14:textId="77777777" w:rsidR="0076360D" w:rsidRPr="0034446F" w:rsidRDefault="0076360D" w:rsidP="00B64833">
            <w:pPr>
              <w:spacing w:after="60" w:line="240" w:lineRule="auto"/>
              <w:rPr>
                <w:rFonts w:cs="Calibri"/>
                <w:sz w:val="20"/>
                <w:szCs w:val="20"/>
              </w:rPr>
            </w:pPr>
            <w:r w:rsidRPr="0034446F">
              <w:rPr>
                <w:rFonts w:cs="Calibri"/>
                <w:sz w:val="20"/>
                <w:szCs w:val="20"/>
              </w:rPr>
              <w:t>MS10990</w:t>
            </w:r>
          </w:p>
        </w:tc>
        <w:tc>
          <w:tcPr>
            <w:tcW w:w="1718" w:type="dxa"/>
            <w:tcBorders>
              <w:top w:val="nil"/>
              <w:left w:val="nil"/>
              <w:bottom w:val="nil"/>
              <w:right w:val="nil"/>
            </w:tcBorders>
            <w:shd w:val="clear" w:color="auto" w:fill="auto"/>
            <w:noWrap/>
            <w:vAlign w:val="center"/>
            <w:hideMark/>
          </w:tcPr>
          <w:p w14:paraId="5F158C7E" w14:textId="77777777" w:rsidR="0076360D" w:rsidRPr="0034446F" w:rsidRDefault="0076360D" w:rsidP="00B64833">
            <w:pPr>
              <w:spacing w:after="60" w:line="240" w:lineRule="auto"/>
              <w:rPr>
                <w:rFonts w:cs="Calibri"/>
                <w:sz w:val="20"/>
                <w:szCs w:val="20"/>
              </w:rPr>
            </w:pPr>
            <w:r w:rsidRPr="0034446F">
              <w:rPr>
                <w:rFonts w:cs="Calibri"/>
                <w:sz w:val="20"/>
                <w:szCs w:val="20"/>
              </w:rPr>
              <w:t>OG4983-04-0-1</w:t>
            </w:r>
          </w:p>
        </w:tc>
        <w:tc>
          <w:tcPr>
            <w:tcW w:w="1723" w:type="dxa"/>
            <w:tcBorders>
              <w:top w:val="nil"/>
              <w:left w:val="nil"/>
              <w:bottom w:val="nil"/>
              <w:right w:val="nil"/>
            </w:tcBorders>
            <w:shd w:val="clear" w:color="auto" w:fill="auto"/>
            <w:noWrap/>
            <w:vAlign w:val="center"/>
            <w:hideMark/>
          </w:tcPr>
          <w:p w14:paraId="58BBACE4" w14:textId="77777777" w:rsidR="0076360D" w:rsidRPr="0034446F" w:rsidRDefault="0076360D" w:rsidP="00B64833">
            <w:pPr>
              <w:spacing w:after="60" w:line="240" w:lineRule="auto"/>
              <w:rPr>
                <w:rFonts w:cs="Calibri"/>
                <w:sz w:val="20"/>
                <w:szCs w:val="20"/>
              </w:rPr>
            </w:pPr>
            <w:r w:rsidRPr="0034446F">
              <w:rPr>
                <w:rFonts w:cs="Calibri"/>
                <w:sz w:val="20"/>
                <w:szCs w:val="20"/>
              </w:rPr>
              <w:t>P5-9-P7-5</w:t>
            </w:r>
          </w:p>
        </w:tc>
        <w:tc>
          <w:tcPr>
            <w:tcW w:w="953" w:type="dxa"/>
            <w:tcBorders>
              <w:top w:val="nil"/>
              <w:left w:val="nil"/>
              <w:bottom w:val="nil"/>
              <w:right w:val="nil"/>
            </w:tcBorders>
            <w:shd w:val="clear" w:color="auto" w:fill="auto"/>
            <w:noWrap/>
            <w:vAlign w:val="center"/>
            <w:hideMark/>
          </w:tcPr>
          <w:p w14:paraId="32E48EFB" w14:textId="77777777" w:rsidR="0076360D" w:rsidRPr="0034446F" w:rsidRDefault="0076360D" w:rsidP="00B64833">
            <w:pPr>
              <w:spacing w:after="60" w:line="240" w:lineRule="auto"/>
              <w:rPr>
                <w:rFonts w:cs="Calibri"/>
                <w:sz w:val="20"/>
                <w:szCs w:val="20"/>
              </w:rPr>
            </w:pPr>
            <w:r w:rsidRPr="0034446F">
              <w:rPr>
                <w:rFonts w:cs="Calibri"/>
                <w:sz w:val="20"/>
                <w:szCs w:val="20"/>
              </w:rPr>
              <w:t>20</w:t>
            </w:r>
          </w:p>
        </w:tc>
        <w:tc>
          <w:tcPr>
            <w:tcW w:w="1973" w:type="dxa"/>
            <w:tcBorders>
              <w:top w:val="nil"/>
              <w:left w:val="nil"/>
              <w:bottom w:val="nil"/>
              <w:right w:val="nil"/>
            </w:tcBorders>
            <w:shd w:val="clear" w:color="auto" w:fill="auto"/>
            <w:noWrap/>
            <w:vAlign w:val="center"/>
            <w:hideMark/>
          </w:tcPr>
          <w:p w14:paraId="054DF918"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1B59D341" w14:textId="77777777" w:rsidR="0076360D" w:rsidRPr="0034446F" w:rsidRDefault="0076360D" w:rsidP="00B64833">
            <w:pPr>
              <w:spacing w:after="60" w:line="240" w:lineRule="auto"/>
              <w:rPr>
                <w:rFonts w:cs="Calibri"/>
                <w:sz w:val="20"/>
                <w:szCs w:val="20"/>
              </w:rPr>
            </w:pPr>
            <w:r w:rsidRPr="0034446F">
              <w:rPr>
                <w:rFonts w:cs="Calibri"/>
                <w:sz w:val="20"/>
                <w:szCs w:val="20"/>
              </w:rPr>
              <w:t>12.61</w:t>
            </w:r>
          </w:p>
        </w:tc>
        <w:tc>
          <w:tcPr>
            <w:tcW w:w="1249" w:type="dxa"/>
            <w:tcBorders>
              <w:top w:val="nil"/>
              <w:left w:val="nil"/>
              <w:bottom w:val="nil"/>
              <w:right w:val="nil"/>
            </w:tcBorders>
            <w:shd w:val="clear" w:color="auto" w:fill="auto"/>
            <w:noWrap/>
            <w:vAlign w:val="center"/>
            <w:hideMark/>
          </w:tcPr>
          <w:p w14:paraId="600A2DAB" w14:textId="77777777" w:rsidR="0076360D" w:rsidRPr="0034446F" w:rsidRDefault="0076360D" w:rsidP="00B64833">
            <w:pPr>
              <w:spacing w:after="60" w:line="240" w:lineRule="auto"/>
              <w:rPr>
                <w:rFonts w:cs="Calibri"/>
                <w:sz w:val="20"/>
                <w:szCs w:val="20"/>
              </w:rPr>
            </w:pPr>
            <w:r w:rsidRPr="0034446F">
              <w:rPr>
                <w:rFonts w:cs="Calibri"/>
                <w:sz w:val="20"/>
                <w:szCs w:val="20"/>
              </w:rPr>
              <w:t>48</w:t>
            </w:r>
          </w:p>
        </w:tc>
        <w:tc>
          <w:tcPr>
            <w:tcW w:w="1302" w:type="dxa"/>
            <w:tcBorders>
              <w:top w:val="nil"/>
              <w:left w:val="nil"/>
              <w:bottom w:val="nil"/>
              <w:right w:val="nil"/>
            </w:tcBorders>
            <w:shd w:val="clear" w:color="auto" w:fill="auto"/>
            <w:noWrap/>
            <w:vAlign w:val="center"/>
            <w:hideMark/>
          </w:tcPr>
          <w:p w14:paraId="0186D6C9" w14:textId="77777777" w:rsidR="0076360D" w:rsidRPr="0034446F" w:rsidRDefault="0076360D" w:rsidP="00B64833">
            <w:pPr>
              <w:spacing w:after="60" w:line="240" w:lineRule="auto"/>
              <w:rPr>
                <w:rFonts w:cs="Calibri"/>
                <w:sz w:val="20"/>
                <w:szCs w:val="20"/>
              </w:rPr>
            </w:pPr>
            <w:r w:rsidRPr="0034446F">
              <w:rPr>
                <w:rFonts w:cs="Calibri"/>
                <w:sz w:val="20"/>
                <w:szCs w:val="20"/>
              </w:rPr>
              <w:t>261510</w:t>
            </w:r>
          </w:p>
        </w:tc>
        <w:tc>
          <w:tcPr>
            <w:tcW w:w="1559" w:type="dxa"/>
            <w:tcBorders>
              <w:top w:val="nil"/>
              <w:left w:val="nil"/>
              <w:bottom w:val="nil"/>
              <w:right w:val="nil"/>
            </w:tcBorders>
            <w:shd w:val="clear" w:color="auto" w:fill="auto"/>
            <w:noWrap/>
            <w:vAlign w:val="center"/>
            <w:hideMark/>
          </w:tcPr>
          <w:p w14:paraId="2CEA9272" w14:textId="77777777" w:rsidR="0076360D" w:rsidRPr="0034446F" w:rsidRDefault="0076360D" w:rsidP="00B64833">
            <w:pPr>
              <w:spacing w:after="60" w:line="240" w:lineRule="auto"/>
              <w:rPr>
                <w:rFonts w:cs="Calibri"/>
                <w:sz w:val="20"/>
                <w:szCs w:val="20"/>
              </w:rPr>
            </w:pPr>
            <w:r w:rsidRPr="0034446F">
              <w:rPr>
                <w:rFonts w:cs="Calibri"/>
                <w:sz w:val="20"/>
                <w:szCs w:val="20"/>
              </w:rPr>
              <w:t>97.3</w:t>
            </w:r>
          </w:p>
        </w:tc>
        <w:tc>
          <w:tcPr>
            <w:tcW w:w="1225" w:type="dxa"/>
            <w:gridSpan w:val="2"/>
            <w:tcBorders>
              <w:top w:val="nil"/>
              <w:left w:val="nil"/>
              <w:bottom w:val="nil"/>
              <w:right w:val="nil"/>
            </w:tcBorders>
            <w:shd w:val="clear" w:color="auto" w:fill="auto"/>
            <w:noWrap/>
            <w:vAlign w:val="center"/>
            <w:hideMark/>
          </w:tcPr>
          <w:p w14:paraId="3E00E673" w14:textId="77777777" w:rsidR="0076360D" w:rsidRPr="0034446F" w:rsidRDefault="0076360D" w:rsidP="00B64833">
            <w:pPr>
              <w:spacing w:after="60" w:line="240" w:lineRule="auto"/>
              <w:rPr>
                <w:rFonts w:cs="Calibri"/>
                <w:sz w:val="20"/>
                <w:szCs w:val="20"/>
              </w:rPr>
            </w:pPr>
            <w:r w:rsidRPr="0034446F">
              <w:rPr>
                <w:rFonts w:cs="Calibri"/>
                <w:sz w:val="20"/>
                <w:szCs w:val="20"/>
              </w:rPr>
              <w:t>70.1</w:t>
            </w:r>
          </w:p>
        </w:tc>
      </w:tr>
      <w:tr w:rsidR="0076360D" w:rsidRPr="0034446F" w14:paraId="2B1C1C69"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5BCBA789" w14:textId="77777777" w:rsidR="0076360D" w:rsidRPr="0034446F" w:rsidRDefault="0076360D" w:rsidP="00B64833">
            <w:pPr>
              <w:spacing w:after="60" w:line="240" w:lineRule="auto"/>
              <w:rPr>
                <w:rFonts w:cs="Calibri"/>
                <w:sz w:val="20"/>
                <w:szCs w:val="20"/>
              </w:rPr>
            </w:pPr>
            <w:r w:rsidRPr="0034446F">
              <w:rPr>
                <w:rFonts w:cs="Calibri"/>
                <w:sz w:val="20"/>
                <w:szCs w:val="20"/>
              </w:rPr>
              <w:t>AV686</w:t>
            </w:r>
          </w:p>
        </w:tc>
        <w:tc>
          <w:tcPr>
            <w:tcW w:w="0" w:type="auto"/>
            <w:tcBorders>
              <w:top w:val="nil"/>
              <w:left w:val="nil"/>
              <w:bottom w:val="nil"/>
              <w:right w:val="nil"/>
            </w:tcBorders>
            <w:shd w:val="clear" w:color="auto" w:fill="auto"/>
            <w:noWrap/>
            <w:vAlign w:val="center"/>
            <w:hideMark/>
          </w:tcPr>
          <w:p w14:paraId="2EE72D21" w14:textId="77777777" w:rsidR="0076360D" w:rsidRPr="0034446F" w:rsidRDefault="0076360D" w:rsidP="00B64833">
            <w:pPr>
              <w:spacing w:after="60" w:line="240" w:lineRule="auto"/>
              <w:rPr>
                <w:rFonts w:cs="Calibri"/>
                <w:sz w:val="20"/>
                <w:szCs w:val="20"/>
              </w:rPr>
            </w:pPr>
            <w:r w:rsidRPr="0034446F">
              <w:rPr>
                <w:rFonts w:cs="Calibri"/>
                <w:sz w:val="20"/>
                <w:szCs w:val="20"/>
              </w:rPr>
              <w:t>MS10991</w:t>
            </w:r>
          </w:p>
        </w:tc>
        <w:tc>
          <w:tcPr>
            <w:tcW w:w="1718" w:type="dxa"/>
            <w:tcBorders>
              <w:top w:val="nil"/>
              <w:left w:val="nil"/>
              <w:bottom w:val="nil"/>
              <w:right w:val="nil"/>
            </w:tcBorders>
            <w:shd w:val="clear" w:color="auto" w:fill="auto"/>
            <w:noWrap/>
            <w:vAlign w:val="center"/>
            <w:hideMark/>
          </w:tcPr>
          <w:p w14:paraId="75BB1637" w14:textId="77777777" w:rsidR="0076360D" w:rsidRPr="0034446F" w:rsidRDefault="0076360D" w:rsidP="00B64833">
            <w:pPr>
              <w:spacing w:after="60" w:line="240" w:lineRule="auto"/>
              <w:rPr>
                <w:rFonts w:cs="Calibri"/>
                <w:sz w:val="20"/>
                <w:szCs w:val="20"/>
              </w:rPr>
            </w:pPr>
            <w:r w:rsidRPr="0034446F">
              <w:rPr>
                <w:rFonts w:cs="Calibri"/>
                <w:sz w:val="20"/>
                <w:szCs w:val="20"/>
              </w:rPr>
              <w:t>OG4983-05-0-1</w:t>
            </w:r>
          </w:p>
        </w:tc>
        <w:tc>
          <w:tcPr>
            <w:tcW w:w="1723" w:type="dxa"/>
            <w:tcBorders>
              <w:top w:val="nil"/>
              <w:left w:val="nil"/>
              <w:bottom w:val="nil"/>
              <w:right w:val="nil"/>
            </w:tcBorders>
            <w:shd w:val="clear" w:color="auto" w:fill="auto"/>
            <w:noWrap/>
            <w:vAlign w:val="center"/>
            <w:hideMark/>
          </w:tcPr>
          <w:p w14:paraId="255023E8" w14:textId="77777777" w:rsidR="0076360D" w:rsidRPr="0034446F" w:rsidRDefault="0076360D" w:rsidP="00B64833">
            <w:pPr>
              <w:spacing w:after="60" w:line="240" w:lineRule="auto"/>
              <w:rPr>
                <w:rFonts w:cs="Calibri"/>
                <w:sz w:val="20"/>
                <w:szCs w:val="20"/>
              </w:rPr>
            </w:pPr>
            <w:r w:rsidRPr="0034446F">
              <w:rPr>
                <w:rFonts w:cs="Calibri"/>
                <w:sz w:val="20"/>
                <w:szCs w:val="20"/>
              </w:rPr>
              <w:t>P5-9-P7-6</w:t>
            </w:r>
          </w:p>
        </w:tc>
        <w:tc>
          <w:tcPr>
            <w:tcW w:w="953" w:type="dxa"/>
            <w:tcBorders>
              <w:top w:val="nil"/>
              <w:left w:val="nil"/>
              <w:bottom w:val="nil"/>
              <w:right w:val="nil"/>
            </w:tcBorders>
            <w:shd w:val="clear" w:color="auto" w:fill="auto"/>
            <w:noWrap/>
            <w:vAlign w:val="center"/>
            <w:hideMark/>
          </w:tcPr>
          <w:p w14:paraId="0E7E52BA" w14:textId="77777777" w:rsidR="0076360D" w:rsidRPr="0034446F" w:rsidRDefault="0076360D" w:rsidP="00B64833">
            <w:pPr>
              <w:spacing w:after="60" w:line="240" w:lineRule="auto"/>
              <w:rPr>
                <w:rFonts w:cs="Calibri"/>
                <w:sz w:val="20"/>
                <w:szCs w:val="20"/>
              </w:rPr>
            </w:pPr>
            <w:r w:rsidRPr="0034446F">
              <w:rPr>
                <w:rFonts w:cs="Calibri"/>
                <w:sz w:val="20"/>
                <w:szCs w:val="20"/>
              </w:rPr>
              <w:t>21</w:t>
            </w:r>
          </w:p>
        </w:tc>
        <w:tc>
          <w:tcPr>
            <w:tcW w:w="1973" w:type="dxa"/>
            <w:tcBorders>
              <w:top w:val="nil"/>
              <w:left w:val="nil"/>
              <w:bottom w:val="nil"/>
              <w:right w:val="nil"/>
            </w:tcBorders>
            <w:shd w:val="clear" w:color="auto" w:fill="auto"/>
            <w:noWrap/>
            <w:vAlign w:val="center"/>
            <w:hideMark/>
          </w:tcPr>
          <w:p w14:paraId="1F385C13"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503108B6" w14:textId="77777777" w:rsidR="0076360D" w:rsidRPr="0034446F" w:rsidRDefault="0076360D" w:rsidP="00B64833">
            <w:pPr>
              <w:spacing w:after="60" w:line="240" w:lineRule="auto"/>
              <w:rPr>
                <w:rFonts w:cs="Calibri"/>
                <w:sz w:val="20"/>
                <w:szCs w:val="20"/>
              </w:rPr>
            </w:pPr>
            <w:r w:rsidRPr="0034446F">
              <w:rPr>
                <w:rFonts w:cs="Calibri"/>
                <w:sz w:val="20"/>
                <w:szCs w:val="20"/>
              </w:rPr>
              <w:t>22.87</w:t>
            </w:r>
          </w:p>
        </w:tc>
        <w:tc>
          <w:tcPr>
            <w:tcW w:w="1249" w:type="dxa"/>
            <w:tcBorders>
              <w:top w:val="nil"/>
              <w:left w:val="nil"/>
              <w:bottom w:val="nil"/>
              <w:right w:val="nil"/>
            </w:tcBorders>
            <w:shd w:val="clear" w:color="auto" w:fill="auto"/>
            <w:noWrap/>
            <w:vAlign w:val="center"/>
            <w:hideMark/>
          </w:tcPr>
          <w:p w14:paraId="042816B9" w14:textId="77777777" w:rsidR="0076360D" w:rsidRPr="0034446F" w:rsidRDefault="0076360D" w:rsidP="00B64833">
            <w:pPr>
              <w:spacing w:after="60" w:line="240" w:lineRule="auto"/>
              <w:rPr>
                <w:rFonts w:cs="Calibri"/>
                <w:sz w:val="20"/>
                <w:szCs w:val="20"/>
              </w:rPr>
            </w:pPr>
            <w:r w:rsidRPr="0034446F">
              <w:rPr>
                <w:rFonts w:cs="Calibri"/>
                <w:sz w:val="20"/>
                <w:szCs w:val="20"/>
              </w:rPr>
              <w:t>45</w:t>
            </w:r>
          </w:p>
        </w:tc>
        <w:tc>
          <w:tcPr>
            <w:tcW w:w="1302" w:type="dxa"/>
            <w:tcBorders>
              <w:top w:val="nil"/>
              <w:left w:val="nil"/>
              <w:bottom w:val="nil"/>
              <w:right w:val="nil"/>
            </w:tcBorders>
            <w:shd w:val="clear" w:color="auto" w:fill="auto"/>
            <w:noWrap/>
            <w:vAlign w:val="center"/>
            <w:hideMark/>
          </w:tcPr>
          <w:p w14:paraId="10FC5A34" w14:textId="77777777" w:rsidR="0076360D" w:rsidRPr="0034446F" w:rsidRDefault="0076360D" w:rsidP="00B64833">
            <w:pPr>
              <w:spacing w:after="60" w:line="240" w:lineRule="auto"/>
              <w:rPr>
                <w:rFonts w:cs="Calibri"/>
                <w:sz w:val="20"/>
                <w:szCs w:val="20"/>
              </w:rPr>
            </w:pPr>
            <w:r w:rsidRPr="0034446F">
              <w:rPr>
                <w:rFonts w:cs="Calibri"/>
                <w:sz w:val="20"/>
                <w:szCs w:val="20"/>
              </w:rPr>
              <w:t>272700</w:t>
            </w:r>
          </w:p>
        </w:tc>
        <w:tc>
          <w:tcPr>
            <w:tcW w:w="1559" w:type="dxa"/>
            <w:tcBorders>
              <w:top w:val="nil"/>
              <w:left w:val="nil"/>
              <w:bottom w:val="nil"/>
              <w:right w:val="nil"/>
            </w:tcBorders>
            <w:shd w:val="clear" w:color="auto" w:fill="auto"/>
            <w:noWrap/>
            <w:vAlign w:val="center"/>
            <w:hideMark/>
          </w:tcPr>
          <w:p w14:paraId="3C1D29B3" w14:textId="77777777" w:rsidR="0076360D" w:rsidRPr="0034446F" w:rsidRDefault="0076360D" w:rsidP="00B64833">
            <w:pPr>
              <w:spacing w:after="60" w:line="240" w:lineRule="auto"/>
              <w:rPr>
                <w:rFonts w:cs="Calibri"/>
                <w:sz w:val="20"/>
                <w:szCs w:val="20"/>
              </w:rPr>
            </w:pPr>
            <w:r w:rsidRPr="0034446F">
              <w:rPr>
                <w:rFonts w:cs="Calibri"/>
                <w:sz w:val="20"/>
                <w:szCs w:val="20"/>
              </w:rPr>
              <w:t>98.3</w:t>
            </w:r>
          </w:p>
        </w:tc>
        <w:tc>
          <w:tcPr>
            <w:tcW w:w="1225" w:type="dxa"/>
            <w:gridSpan w:val="2"/>
            <w:tcBorders>
              <w:top w:val="nil"/>
              <w:left w:val="nil"/>
              <w:bottom w:val="nil"/>
              <w:right w:val="nil"/>
            </w:tcBorders>
            <w:shd w:val="clear" w:color="auto" w:fill="auto"/>
            <w:noWrap/>
            <w:vAlign w:val="center"/>
            <w:hideMark/>
          </w:tcPr>
          <w:p w14:paraId="45D58355" w14:textId="77777777" w:rsidR="0076360D" w:rsidRPr="0034446F" w:rsidRDefault="0076360D" w:rsidP="00B64833">
            <w:pPr>
              <w:spacing w:after="60" w:line="240" w:lineRule="auto"/>
              <w:rPr>
                <w:rFonts w:cs="Calibri"/>
                <w:sz w:val="20"/>
                <w:szCs w:val="20"/>
              </w:rPr>
            </w:pPr>
            <w:r w:rsidRPr="0034446F">
              <w:rPr>
                <w:rFonts w:cs="Calibri"/>
                <w:sz w:val="20"/>
                <w:szCs w:val="20"/>
              </w:rPr>
              <w:t>196</w:t>
            </w:r>
          </w:p>
        </w:tc>
      </w:tr>
      <w:tr w:rsidR="0076360D" w:rsidRPr="0034446F" w14:paraId="1B62727E"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707ABB63" w14:textId="77777777" w:rsidR="0076360D" w:rsidRPr="0034446F" w:rsidRDefault="0076360D" w:rsidP="00B64833">
            <w:pPr>
              <w:spacing w:after="60" w:line="240" w:lineRule="auto"/>
              <w:rPr>
                <w:rFonts w:cs="Calibri"/>
                <w:sz w:val="20"/>
                <w:szCs w:val="20"/>
              </w:rPr>
            </w:pPr>
            <w:r w:rsidRPr="0034446F">
              <w:rPr>
                <w:rFonts w:cs="Calibri"/>
                <w:sz w:val="20"/>
                <w:szCs w:val="20"/>
              </w:rPr>
              <w:t>AV683</w:t>
            </w:r>
          </w:p>
        </w:tc>
        <w:tc>
          <w:tcPr>
            <w:tcW w:w="0" w:type="auto"/>
            <w:tcBorders>
              <w:top w:val="nil"/>
              <w:left w:val="nil"/>
              <w:bottom w:val="nil"/>
              <w:right w:val="nil"/>
            </w:tcBorders>
            <w:shd w:val="clear" w:color="auto" w:fill="auto"/>
            <w:noWrap/>
            <w:vAlign w:val="center"/>
            <w:hideMark/>
          </w:tcPr>
          <w:p w14:paraId="2F73BD9A" w14:textId="77777777" w:rsidR="0076360D" w:rsidRPr="0034446F" w:rsidRDefault="0076360D" w:rsidP="00B64833">
            <w:pPr>
              <w:spacing w:after="60" w:line="240" w:lineRule="auto"/>
              <w:rPr>
                <w:rFonts w:cs="Calibri"/>
                <w:sz w:val="20"/>
                <w:szCs w:val="20"/>
              </w:rPr>
            </w:pPr>
            <w:r w:rsidRPr="0034446F">
              <w:rPr>
                <w:rFonts w:cs="Calibri"/>
                <w:sz w:val="20"/>
                <w:szCs w:val="20"/>
              </w:rPr>
              <w:t>MS10992</w:t>
            </w:r>
          </w:p>
        </w:tc>
        <w:tc>
          <w:tcPr>
            <w:tcW w:w="1718" w:type="dxa"/>
            <w:tcBorders>
              <w:top w:val="nil"/>
              <w:left w:val="nil"/>
              <w:bottom w:val="nil"/>
              <w:right w:val="nil"/>
            </w:tcBorders>
            <w:shd w:val="clear" w:color="auto" w:fill="auto"/>
            <w:noWrap/>
            <w:vAlign w:val="center"/>
            <w:hideMark/>
          </w:tcPr>
          <w:p w14:paraId="063D8182" w14:textId="77777777" w:rsidR="0076360D" w:rsidRPr="0034446F" w:rsidRDefault="0076360D" w:rsidP="00B64833">
            <w:pPr>
              <w:spacing w:after="60" w:line="240" w:lineRule="auto"/>
              <w:rPr>
                <w:rFonts w:cs="Calibri"/>
                <w:sz w:val="20"/>
                <w:szCs w:val="20"/>
              </w:rPr>
            </w:pPr>
            <w:r w:rsidRPr="0034446F">
              <w:rPr>
                <w:rFonts w:cs="Calibri"/>
                <w:sz w:val="20"/>
                <w:szCs w:val="20"/>
              </w:rPr>
              <w:t>OG4983-06-0-1</w:t>
            </w:r>
          </w:p>
        </w:tc>
        <w:tc>
          <w:tcPr>
            <w:tcW w:w="1723" w:type="dxa"/>
            <w:tcBorders>
              <w:top w:val="nil"/>
              <w:left w:val="nil"/>
              <w:bottom w:val="nil"/>
              <w:right w:val="nil"/>
            </w:tcBorders>
            <w:shd w:val="clear" w:color="auto" w:fill="auto"/>
            <w:noWrap/>
            <w:vAlign w:val="center"/>
            <w:hideMark/>
          </w:tcPr>
          <w:p w14:paraId="009E136D" w14:textId="77777777" w:rsidR="0076360D" w:rsidRPr="0034446F" w:rsidRDefault="0076360D" w:rsidP="00B64833">
            <w:pPr>
              <w:spacing w:after="60" w:line="240" w:lineRule="auto"/>
              <w:rPr>
                <w:rFonts w:cs="Calibri"/>
                <w:sz w:val="20"/>
                <w:szCs w:val="20"/>
              </w:rPr>
            </w:pPr>
            <w:r w:rsidRPr="0034446F">
              <w:rPr>
                <w:rFonts w:cs="Calibri"/>
                <w:sz w:val="20"/>
                <w:szCs w:val="20"/>
              </w:rPr>
              <w:t>P5-9-P7-13</w:t>
            </w:r>
          </w:p>
        </w:tc>
        <w:tc>
          <w:tcPr>
            <w:tcW w:w="953" w:type="dxa"/>
            <w:tcBorders>
              <w:top w:val="nil"/>
              <w:left w:val="nil"/>
              <w:bottom w:val="nil"/>
              <w:right w:val="nil"/>
            </w:tcBorders>
            <w:shd w:val="clear" w:color="auto" w:fill="auto"/>
            <w:noWrap/>
            <w:vAlign w:val="center"/>
            <w:hideMark/>
          </w:tcPr>
          <w:p w14:paraId="4B5BDCBE" w14:textId="77777777" w:rsidR="0076360D" w:rsidRPr="0034446F" w:rsidRDefault="0076360D" w:rsidP="00B64833">
            <w:pPr>
              <w:spacing w:after="60" w:line="240" w:lineRule="auto"/>
              <w:rPr>
                <w:rFonts w:cs="Calibri"/>
                <w:sz w:val="20"/>
                <w:szCs w:val="20"/>
              </w:rPr>
            </w:pPr>
            <w:r w:rsidRPr="0034446F">
              <w:rPr>
                <w:rFonts w:cs="Calibri"/>
                <w:sz w:val="20"/>
                <w:szCs w:val="20"/>
              </w:rPr>
              <w:t>15</w:t>
            </w:r>
          </w:p>
        </w:tc>
        <w:tc>
          <w:tcPr>
            <w:tcW w:w="1973" w:type="dxa"/>
            <w:tcBorders>
              <w:top w:val="nil"/>
              <w:left w:val="nil"/>
              <w:bottom w:val="nil"/>
              <w:right w:val="nil"/>
            </w:tcBorders>
            <w:shd w:val="clear" w:color="auto" w:fill="auto"/>
            <w:noWrap/>
            <w:vAlign w:val="center"/>
            <w:hideMark/>
          </w:tcPr>
          <w:p w14:paraId="1E303BF2"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3B786677" w14:textId="77777777" w:rsidR="0076360D" w:rsidRPr="0034446F" w:rsidRDefault="0076360D" w:rsidP="00B64833">
            <w:pPr>
              <w:spacing w:after="60" w:line="240" w:lineRule="auto"/>
              <w:rPr>
                <w:rFonts w:cs="Calibri"/>
                <w:sz w:val="20"/>
                <w:szCs w:val="20"/>
              </w:rPr>
            </w:pPr>
            <w:r w:rsidRPr="0034446F">
              <w:rPr>
                <w:rFonts w:cs="Calibri"/>
                <w:sz w:val="20"/>
                <w:szCs w:val="20"/>
              </w:rPr>
              <w:t>17.58</w:t>
            </w:r>
          </w:p>
        </w:tc>
        <w:tc>
          <w:tcPr>
            <w:tcW w:w="1249" w:type="dxa"/>
            <w:tcBorders>
              <w:top w:val="nil"/>
              <w:left w:val="nil"/>
              <w:bottom w:val="nil"/>
              <w:right w:val="nil"/>
            </w:tcBorders>
            <w:shd w:val="clear" w:color="auto" w:fill="auto"/>
            <w:noWrap/>
            <w:vAlign w:val="center"/>
            <w:hideMark/>
          </w:tcPr>
          <w:p w14:paraId="14FFBBE0" w14:textId="77777777" w:rsidR="0076360D" w:rsidRPr="0034446F" w:rsidRDefault="0076360D" w:rsidP="00B64833">
            <w:pPr>
              <w:spacing w:after="60" w:line="240" w:lineRule="auto"/>
              <w:rPr>
                <w:rFonts w:cs="Calibri"/>
                <w:sz w:val="20"/>
                <w:szCs w:val="20"/>
              </w:rPr>
            </w:pPr>
            <w:r w:rsidRPr="0034446F">
              <w:rPr>
                <w:rFonts w:cs="Calibri"/>
                <w:sz w:val="20"/>
                <w:szCs w:val="20"/>
              </w:rPr>
              <w:t>46</w:t>
            </w:r>
          </w:p>
        </w:tc>
        <w:tc>
          <w:tcPr>
            <w:tcW w:w="1302" w:type="dxa"/>
            <w:tcBorders>
              <w:top w:val="nil"/>
              <w:left w:val="nil"/>
              <w:bottom w:val="nil"/>
              <w:right w:val="nil"/>
            </w:tcBorders>
            <w:shd w:val="clear" w:color="auto" w:fill="auto"/>
            <w:noWrap/>
            <w:vAlign w:val="center"/>
            <w:hideMark/>
          </w:tcPr>
          <w:p w14:paraId="31D72F48" w14:textId="77777777" w:rsidR="0076360D" w:rsidRPr="0034446F" w:rsidRDefault="0076360D" w:rsidP="00B64833">
            <w:pPr>
              <w:spacing w:after="60" w:line="240" w:lineRule="auto"/>
              <w:rPr>
                <w:rFonts w:cs="Calibri"/>
                <w:sz w:val="20"/>
                <w:szCs w:val="20"/>
              </w:rPr>
            </w:pPr>
            <w:r w:rsidRPr="0034446F">
              <w:rPr>
                <w:rFonts w:cs="Calibri"/>
                <w:sz w:val="20"/>
                <w:szCs w:val="20"/>
              </w:rPr>
              <w:t>203066</w:t>
            </w:r>
          </w:p>
        </w:tc>
        <w:tc>
          <w:tcPr>
            <w:tcW w:w="1559" w:type="dxa"/>
            <w:tcBorders>
              <w:top w:val="nil"/>
              <w:left w:val="nil"/>
              <w:bottom w:val="nil"/>
              <w:right w:val="nil"/>
            </w:tcBorders>
            <w:shd w:val="clear" w:color="auto" w:fill="auto"/>
            <w:noWrap/>
            <w:vAlign w:val="center"/>
            <w:hideMark/>
          </w:tcPr>
          <w:p w14:paraId="273DABC2" w14:textId="77777777" w:rsidR="0076360D" w:rsidRPr="0034446F" w:rsidRDefault="0076360D" w:rsidP="00B64833">
            <w:pPr>
              <w:spacing w:after="60" w:line="240" w:lineRule="auto"/>
              <w:rPr>
                <w:rFonts w:cs="Calibri"/>
                <w:sz w:val="20"/>
                <w:szCs w:val="20"/>
              </w:rPr>
            </w:pPr>
            <w:r w:rsidRPr="0034446F">
              <w:rPr>
                <w:rFonts w:cs="Calibri"/>
                <w:sz w:val="20"/>
                <w:szCs w:val="20"/>
              </w:rPr>
              <w:t>97.6</w:t>
            </w:r>
          </w:p>
        </w:tc>
        <w:tc>
          <w:tcPr>
            <w:tcW w:w="1225" w:type="dxa"/>
            <w:gridSpan w:val="2"/>
            <w:tcBorders>
              <w:top w:val="nil"/>
              <w:left w:val="nil"/>
              <w:bottom w:val="nil"/>
              <w:right w:val="nil"/>
            </w:tcBorders>
            <w:shd w:val="clear" w:color="auto" w:fill="auto"/>
            <w:noWrap/>
            <w:vAlign w:val="center"/>
            <w:hideMark/>
          </w:tcPr>
          <w:p w14:paraId="03F2F9B6" w14:textId="77777777" w:rsidR="0076360D" w:rsidRPr="0034446F" w:rsidRDefault="0076360D" w:rsidP="00B64833">
            <w:pPr>
              <w:spacing w:after="60" w:line="240" w:lineRule="auto"/>
              <w:rPr>
                <w:rFonts w:cs="Calibri"/>
                <w:sz w:val="20"/>
                <w:szCs w:val="20"/>
              </w:rPr>
            </w:pPr>
            <w:r w:rsidRPr="0034446F">
              <w:rPr>
                <w:rFonts w:cs="Calibri"/>
                <w:sz w:val="20"/>
                <w:szCs w:val="20"/>
              </w:rPr>
              <w:t>196</w:t>
            </w:r>
          </w:p>
        </w:tc>
      </w:tr>
      <w:tr w:rsidR="0076360D" w:rsidRPr="0034446F" w14:paraId="0DBABF90"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2ACF082B" w14:textId="77777777" w:rsidR="0076360D" w:rsidRPr="0034446F" w:rsidRDefault="0076360D" w:rsidP="00B64833">
            <w:pPr>
              <w:spacing w:after="60" w:line="240" w:lineRule="auto"/>
              <w:rPr>
                <w:rFonts w:cs="Calibri"/>
                <w:sz w:val="20"/>
                <w:szCs w:val="20"/>
              </w:rPr>
            </w:pPr>
            <w:r w:rsidRPr="0034446F">
              <w:rPr>
                <w:rFonts w:cs="Calibri"/>
                <w:sz w:val="20"/>
                <w:szCs w:val="20"/>
              </w:rPr>
              <w:t>AV682</w:t>
            </w:r>
          </w:p>
        </w:tc>
        <w:tc>
          <w:tcPr>
            <w:tcW w:w="0" w:type="auto"/>
            <w:tcBorders>
              <w:top w:val="nil"/>
              <w:left w:val="nil"/>
              <w:bottom w:val="nil"/>
              <w:right w:val="nil"/>
            </w:tcBorders>
            <w:shd w:val="clear" w:color="auto" w:fill="auto"/>
            <w:noWrap/>
            <w:vAlign w:val="center"/>
            <w:hideMark/>
          </w:tcPr>
          <w:p w14:paraId="63791C88" w14:textId="77777777" w:rsidR="0076360D" w:rsidRPr="0034446F" w:rsidRDefault="0076360D" w:rsidP="00B64833">
            <w:pPr>
              <w:spacing w:after="60" w:line="240" w:lineRule="auto"/>
              <w:rPr>
                <w:rFonts w:cs="Calibri"/>
                <w:sz w:val="20"/>
                <w:szCs w:val="20"/>
              </w:rPr>
            </w:pPr>
            <w:r w:rsidRPr="0034446F">
              <w:rPr>
                <w:rFonts w:cs="Calibri"/>
                <w:sz w:val="20"/>
                <w:szCs w:val="20"/>
              </w:rPr>
              <w:t>MS10993</w:t>
            </w:r>
          </w:p>
        </w:tc>
        <w:tc>
          <w:tcPr>
            <w:tcW w:w="1718" w:type="dxa"/>
            <w:tcBorders>
              <w:top w:val="nil"/>
              <w:left w:val="nil"/>
              <w:bottom w:val="nil"/>
              <w:right w:val="nil"/>
            </w:tcBorders>
            <w:shd w:val="clear" w:color="auto" w:fill="auto"/>
            <w:noWrap/>
            <w:vAlign w:val="center"/>
            <w:hideMark/>
          </w:tcPr>
          <w:p w14:paraId="38486F1D" w14:textId="77777777" w:rsidR="0076360D" w:rsidRPr="0034446F" w:rsidRDefault="0076360D" w:rsidP="00B64833">
            <w:pPr>
              <w:spacing w:after="60" w:line="240" w:lineRule="auto"/>
              <w:rPr>
                <w:rFonts w:cs="Calibri"/>
                <w:sz w:val="20"/>
                <w:szCs w:val="20"/>
              </w:rPr>
            </w:pPr>
            <w:r w:rsidRPr="0034446F">
              <w:rPr>
                <w:rFonts w:cs="Calibri"/>
                <w:sz w:val="20"/>
                <w:szCs w:val="20"/>
              </w:rPr>
              <w:t>OG4983-07-0-1</w:t>
            </w:r>
          </w:p>
        </w:tc>
        <w:tc>
          <w:tcPr>
            <w:tcW w:w="1723" w:type="dxa"/>
            <w:tcBorders>
              <w:top w:val="nil"/>
              <w:left w:val="nil"/>
              <w:bottom w:val="nil"/>
              <w:right w:val="nil"/>
            </w:tcBorders>
            <w:shd w:val="clear" w:color="auto" w:fill="auto"/>
            <w:noWrap/>
            <w:vAlign w:val="center"/>
            <w:hideMark/>
          </w:tcPr>
          <w:p w14:paraId="4DDB7FFB" w14:textId="77777777" w:rsidR="0076360D" w:rsidRPr="0034446F" w:rsidRDefault="0076360D" w:rsidP="00B64833">
            <w:pPr>
              <w:spacing w:after="60" w:line="240" w:lineRule="auto"/>
              <w:rPr>
                <w:rFonts w:cs="Calibri"/>
                <w:sz w:val="20"/>
                <w:szCs w:val="20"/>
              </w:rPr>
            </w:pPr>
            <w:r w:rsidRPr="0034446F">
              <w:rPr>
                <w:rFonts w:cs="Calibri"/>
                <w:sz w:val="20"/>
                <w:szCs w:val="20"/>
              </w:rPr>
              <w:t>P5-7-P7-1</w:t>
            </w:r>
          </w:p>
        </w:tc>
        <w:tc>
          <w:tcPr>
            <w:tcW w:w="953" w:type="dxa"/>
            <w:tcBorders>
              <w:top w:val="nil"/>
              <w:left w:val="nil"/>
              <w:bottom w:val="nil"/>
              <w:right w:val="nil"/>
            </w:tcBorders>
            <w:shd w:val="clear" w:color="auto" w:fill="auto"/>
            <w:noWrap/>
            <w:vAlign w:val="center"/>
            <w:hideMark/>
          </w:tcPr>
          <w:p w14:paraId="78C98EDB" w14:textId="77777777" w:rsidR="0076360D" w:rsidRPr="0034446F" w:rsidRDefault="0076360D" w:rsidP="00B64833">
            <w:pPr>
              <w:spacing w:after="60" w:line="240" w:lineRule="auto"/>
              <w:rPr>
                <w:rFonts w:cs="Calibri"/>
                <w:sz w:val="20"/>
                <w:szCs w:val="20"/>
              </w:rPr>
            </w:pPr>
            <w:r w:rsidRPr="0034446F">
              <w:rPr>
                <w:rFonts w:cs="Calibri"/>
                <w:sz w:val="20"/>
                <w:szCs w:val="20"/>
              </w:rPr>
              <w:t>0</w:t>
            </w:r>
          </w:p>
        </w:tc>
        <w:tc>
          <w:tcPr>
            <w:tcW w:w="1973" w:type="dxa"/>
            <w:tcBorders>
              <w:top w:val="nil"/>
              <w:left w:val="nil"/>
              <w:bottom w:val="nil"/>
              <w:right w:val="nil"/>
            </w:tcBorders>
            <w:shd w:val="clear" w:color="auto" w:fill="auto"/>
            <w:noWrap/>
            <w:vAlign w:val="center"/>
            <w:hideMark/>
          </w:tcPr>
          <w:p w14:paraId="677A5D1E"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5C5347F3" w14:textId="77777777" w:rsidR="0076360D" w:rsidRPr="0034446F" w:rsidRDefault="0076360D" w:rsidP="00B64833">
            <w:pPr>
              <w:spacing w:after="60" w:line="240" w:lineRule="auto"/>
              <w:rPr>
                <w:rFonts w:cs="Calibri"/>
                <w:sz w:val="20"/>
                <w:szCs w:val="20"/>
              </w:rPr>
            </w:pPr>
            <w:r w:rsidRPr="0034446F">
              <w:rPr>
                <w:rFonts w:cs="Calibri"/>
                <w:sz w:val="20"/>
                <w:szCs w:val="20"/>
              </w:rPr>
              <w:t>1.41</w:t>
            </w:r>
          </w:p>
        </w:tc>
        <w:tc>
          <w:tcPr>
            <w:tcW w:w="1249" w:type="dxa"/>
            <w:tcBorders>
              <w:top w:val="nil"/>
              <w:left w:val="nil"/>
              <w:bottom w:val="nil"/>
              <w:right w:val="nil"/>
            </w:tcBorders>
            <w:shd w:val="clear" w:color="auto" w:fill="auto"/>
            <w:noWrap/>
            <w:vAlign w:val="center"/>
            <w:hideMark/>
          </w:tcPr>
          <w:p w14:paraId="01FC1F61" w14:textId="77777777" w:rsidR="0076360D" w:rsidRPr="0034446F" w:rsidRDefault="0076360D" w:rsidP="00B64833">
            <w:pPr>
              <w:spacing w:after="60" w:line="240" w:lineRule="auto"/>
              <w:rPr>
                <w:rFonts w:cs="Calibri"/>
                <w:sz w:val="20"/>
                <w:szCs w:val="20"/>
              </w:rPr>
            </w:pPr>
            <w:r w:rsidRPr="0034446F">
              <w:rPr>
                <w:rFonts w:cs="Calibri"/>
                <w:sz w:val="20"/>
                <w:szCs w:val="20"/>
              </w:rPr>
              <w:t>49</w:t>
            </w:r>
          </w:p>
        </w:tc>
        <w:tc>
          <w:tcPr>
            <w:tcW w:w="1302" w:type="dxa"/>
            <w:tcBorders>
              <w:top w:val="nil"/>
              <w:left w:val="nil"/>
              <w:bottom w:val="nil"/>
              <w:right w:val="nil"/>
            </w:tcBorders>
            <w:shd w:val="clear" w:color="auto" w:fill="auto"/>
            <w:noWrap/>
            <w:vAlign w:val="center"/>
            <w:hideMark/>
          </w:tcPr>
          <w:p w14:paraId="404C8782" w14:textId="77777777" w:rsidR="0076360D" w:rsidRPr="0034446F" w:rsidRDefault="0076360D" w:rsidP="00B64833">
            <w:pPr>
              <w:spacing w:after="60" w:line="240" w:lineRule="auto"/>
              <w:rPr>
                <w:rFonts w:cs="Calibri"/>
                <w:sz w:val="20"/>
                <w:szCs w:val="20"/>
              </w:rPr>
            </w:pPr>
            <w:r w:rsidRPr="0034446F">
              <w:rPr>
                <w:rFonts w:cs="Calibri"/>
                <w:sz w:val="20"/>
                <w:szCs w:val="20"/>
              </w:rPr>
              <w:t>284</w:t>
            </w:r>
          </w:p>
        </w:tc>
        <w:tc>
          <w:tcPr>
            <w:tcW w:w="1559" w:type="dxa"/>
            <w:tcBorders>
              <w:top w:val="nil"/>
              <w:left w:val="nil"/>
              <w:bottom w:val="nil"/>
              <w:right w:val="nil"/>
            </w:tcBorders>
            <w:shd w:val="clear" w:color="auto" w:fill="auto"/>
            <w:noWrap/>
            <w:vAlign w:val="center"/>
            <w:hideMark/>
          </w:tcPr>
          <w:p w14:paraId="52F753B4" w14:textId="77777777" w:rsidR="0076360D" w:rsidRPr="0034446F" w:rsidRDefault="0076360D" w:rsidP="00B64833">
            <w:pPr>
              <w:spacing w:after="60" w:line="240" w:lineRule="auto"/>
              <w:rPr>
                <w:rFonts w:cs="Calibri"/>
                <w:sz w:val="20"/>
                <w:szCs w:val="20"/>
              </w:rPr>
            </w:pPr>
            <w:r w:rsidRPr="0034446F">
              <w:rPr>
                <w:rFonts w:cs="Calibri"/>
                <w:sz w:val="20"/>
                <w:szCs w:val="20"/>
              </w:rPr>
              <w:t>16.3</w:t>
            </w:r>
          </w:p>
        </w:tc>
        <w:tc>
          <w:tcPr>
            <w:tcW w:w="1225" w:type="dxa"/>
            <w:gridSpan w:val="2"/>
            <w:tcBorders>
              <w:top w:val="nil"/>
              <w:left w:val="nil"/>
              <w:bottom w:val="nil"/>
              <w:right w:val="nil"/>
            </w:tcBorders>
            <w:shd w:val="clear" w:color="auto" w:fill="auto"/>
            <w:noWrap/>
            <w:vAlign w:val="center"/>
            <w:hideMark/>
          </w:tcPr>
          <w:p w14:paraId="75530A30" w14:textId="77777777" w:rsidR="0076360D" w:rsidRPr="0034446F" w:rsidRDefault="0076360D" w:rsidP="00B64833">
            <w:pPr>
              <w:spacing w:after="60" w:line="240" w:lineRule="auto"/>
              <w:rPr>
                <w:rFonts w:cs="Calibri"/>
                <w:sz w:val="20"/>
                <w:szCs w:val="20"/>
              </w:rPr>
            </w:pPr>
            <w:r w:rsidRPr="0034446F">
              <w:rPr>
                <w:rFonts w:cs="Calibri"/>
                <w:sz w:val="20"/>
                <w:szCs w:val="20"/>
              </w:rPr>
              <w:t>0.2</w:t>
            </w:r>
          </w:p>
        </w:tc>
      </w:tr>
      <w:tr w:rsidR="0076360D" w:rsidRPr="0034446F" w14:paraId="22919A05"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5053AEFC" w14:textId="77777777" w:rsidR="0076360D" w:rsidRPr="0034446F" w:rsidRDefault="0076360D" w:rsidP="00B64833">
            <w:pPr>
              <w:spacing w:after="60" w:line="240" w:lineRule="auto"/>
              <w:rPr>
                <w:rFonts w:cs="Calibri"/>
                <w:sz w:val="20"/>
                <w:szCs w:val="20"/>
              </w:rPr>
            </w:pPr>
            <w:r w:rsidRPr="0034446F">
              <w:rPr>
                <w:rFonts w:cs="Calibri"/>
                <w:sz w:val="20"/>
                <w:szCs w:val="20"/>
              </w:rPr>
              <w:t>AV685</w:t>
            </w:r>
          </w:p>
        </w:tc>
        <w:tc>
          <w:tcPr>
            <w:tcW w:w="0" w:type="auto"/>
            <w:tcBorders>
              <w:top w:val="nil"/>
              <w:left w:val="nil"/>
              <w:bottom w:val="nil"/>
              <w:right w:val="nil"/>
            </w:tcBorders>
            <w:shd w:val="clear" w:color="auto" w:fill="auto"/>
            <w:noWrap/>
            <w:vAlign w:val="center"/>
            <w:hideMark/>
          </w:tcPr>
          <w:p w14:paraId="356CD1D0" w14:textId="77777777" w:rsidR="0076360D" w:rsidRPr="0034446F" w:rsidRDefault="0076360D" w:rsidP="00B64833">
            <w:pPr>
              <w:spacing w:after="60" w:line="240" w:lineRule="auto"/>
              <w:rPr>
                <w:rFonts w:cs="Calibri"/>
                <w:sz w:val="20"/>
                <w:szCs w:val="20"/>
              </w:rPr>
            </w:pPr>
            <w:r w:rsidRPr="0034446F">
              <w:rPr>
                <w:rFonts w:cs="Calibri"/>
                <w:sz w:val="20"/>
                <w:szCs w:val="20"/>
              </w:rPr>
              <w:t>MS10994</w:t>
            </w:r>
          </w:p>
        </w:tc>
        <w:tc>
          <w:tcPr>
            <w:tcW w:w="1718" w:type="dxa"/>
            <w:tcBorders>
              <w:top w:val="nil"/>
              <w:left w:val="nil"/>
              <w:bottom w:val="nil"/>
              <w:right w:val="nil"/>
            </w:tcBorders>
            <w:shd w:val="clear" w:color="auto" w:fill="auto"/>
            <w:noWrap/>
            <w:vAlign w:val="center"/>
            <w:hideMark/>
          </w:tcPr>
          <w:p w14:paraId="2AB9F15B" w14:textId="77777777" w:rsidR="0076360D" w:rsidRPr="0034446F" w:rsidRDefault="0076360D" w:rsidP="00B64833">
            <w:pPr>
              <w:spacing w:after="60" w:line="240" w:lineRule="auto"/>
              <w:rPr>
                <w:rFonts w:cs="Calibri"/>
                <w:sz w:val="20"/>
                <w:szCs w:val="20"/>
              </w:rPr>
            </w:pPr>
            <w:r w:rsidRPr="0034446F">
              <w:rPr>
                <w:rFonts w:cs="Calibri"/>
                <w:sz w:val="20"/>
                <w:szCs w:val="20"/>
              </w:rPr>
              <w:t>OG4983-08-0-1</w:t>
            </w:r>
          </w:p>
        </w:tc>
        <w:tc>
          <w:tcPr>
            <w:tcW w:w="1723" w:type="dxa"/>
            <w:tcBorders>
              <w:top w:val="nil"/>
              <w:left w:val="nil"/>
              <w:bottom w:val="nil"/>
              <w:right w:val="nil"/>
            </w:tcBorders>
            <w:shd w:val="clear" w:color="auto" w:fill="auto"/>
            <w:noWrap/>
            <w:vAlign w:val="center"/>
            <w:hideMark/>
          </w:tcPr>
          <w:p w14:paraId="3A6CECE7" w14:textId="77777777" w:rsidR="0076360D" w:rsidRPr="0034446F" w:rsidRDefault="0076360D" w:rsidP="00B64833">
            <w:pPr>
              <w:spacing w:after="60" w:line="240" w:lineRule="auto"/>
              <w:rPr>
                <w:rFonts w:cs="Calibri"/>
                <w:sz w:val="20"/>
                <w:szCs w:val="20"/>
              </w:rPr>
            </w:pPr>
            <w:r w:rsidRPr="0034446F">
              <w:rPr>
                <w:rFonts w:cs="Calibri"/>
                <w:sz w:val="20"/>
                <w:szCs w:val="20"/>
              </w:rPr>
              <w:t>P5-7-P7-2</w:t>
            </w:r>
          </w:p>
        </w:tc>
        <w:tc>
          <w:tcPr>
            <w:tcW w:w="953" w:type="dxa"/>
            <w:tcBorders>
              <w:top w:val="nil"/>
              <w:left w:val="nil"/>
              <w:bottom w:val="nil"/>
              <w:right w:val="nil"/>
            </w:tcBorders>
            <w:shd w:val="clear" w:color="auto" w:fill="auto"/>
            <w:noWrap/>
            <w:vAlign w:val="center"/>
            <w:hideMark/>
          </w:tcPr>
          <w:p w14:paraId="7FC92046" w14:textId="77777777" w:rsidR="0076360D" w:rsidRPr="0034446F" w:rsidRDefault="0076360D" w:rsidP="00B64833">
            <w:pPr>
              <w:spacing w:after="60" w:line="240" w:lineRule="auto"/>
              <w:rPr>
                <w:rFonts w:cs="Calibri"/>
                <w:sz w:val="20"/>
                <w:szCs w:val="20"/>
              </w:rPr>
            </w:pPr>
            <w:r w:rsidRPr="0034446F">
              <w:rPr>
                <w:rFonts w:cs="Calibri"/>
                <w:sz w:val="20"/>
                <w:szCs w:val="20"/>
              </w:rPr>
              <w:t>15</w:t>
            </w:r>
          </w:p>
        </w:tc>
        <w:tc>
          <w:tcPr>
            <w:tcW w:w="1973" w:type="dxa"/>
            <w:tcBorders>
              <w:top w:val="nil"/>
              <w:left w:val="nil"/>
              <w:bottom w:val="nil"/>
              <w:right w:val="nil"/>
            </w:tcBorders>
            <w:shd w:val="clear" w:color="auto" w:fill="auto"/>
            <w:noWrap/>
            <w:vAlign w:val="center"/>
            <w:hideMark/>
          </w:tcPr>
          <w:p w14:paraId="61E80CC5"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1E3EDEC6" w14:textId="77777777" w:rsidR="0076360D" w:rsidRPr="0034446F" w:rsidRDefault="0076360D" w:rsidP="00B64833">
            <w:pPr>
              <w:spacing w:after="60" w:line="240" w:lineRule="auto"/>
              <w:rPr>
                <w:rFonts w:cs="Calibri"/>
                <w:sz w:val="20"/>
                <w:szCs w:val="20"/>
              </w:rPr>
            </w:pPr>
            <w:r w:rsidRPr="0034446F">
              <w:rPr>
                <w:rFonts w:cs="Calibri"/>
                <w:sz w:val="20"/>
                <w:szCs w:val="20"/>
              </w:rPr>
              <w:t>16.32</w:t>
            </w:r>
          </w:p>
        </w:tc>
        <w:tc>
          <w:tcPr>
            <w:tcW w:w="1249" w:type="dxa"/>
            <w:tcBorders>
              <w:top w:val="nil"/>
              <w:left w:val="nil"/>
              <w:bottom w:val="nil"/>
              <w:right w:val="nil"/>
            </w:tcBorders>
            <w:shd w:val="clear" w:color="auto" w:fill="auto"/>
            <w:noWrap/>
            <w:vAlign w:val="center"/>
            <w:hideMark/>
          </w:tcPr>
          <w:p w14:paraId="6CF51969" w14:textId="77777777" w:rsidR="0076360D" w:rsidRPr="0034446F" w:rsidRDefault="0076360D" w:rsidP="00B64833">
            <w:pPr>
              <w:spacing w:after="60" w:line="240" w:lineRule="auto"/>
              <w:rPr>
                <w:rFonts w:cs="Calibri"/>
                <w:sz w:val="20"/>
                <w:szCs w:val="20"/>
              </w:rPr>
            </w:pPr>
            <w:r w:rsidRPr="0034446F">
              <w:rPr>
                <w:rFonts w:cs="Calibri"/>
                <w:sz w:val="20"/>
                <w:szCs w:val="20"/>
              </w:rPr>
              <w:t>48</w:t>
            </w:r>
          </w:p>
        </w:tc>
        <w:tc>
          <w:tcPr>
            <w:tcW w:w="1302" w:type="dxa"/>
            <w:tcBorders>
              <w:top w:val="nil"/>
              <w:left w:val="nil"/>
              <w:bottom w:val="nil"/>
              <w:right w:val="nil"/>
            </w:tcBorders>
            <w:shd w:val="clear" w:color="auto" w:fill="auto"/>
            <w:noWrap/>
            <w:vAlign w:val="center"/>
            <w:hideMark/>
          </w:tcPr>
          <w:p w14:paraId="11DCB5ED" w14:textId="77777777" w:rsidR="0076360D" w:rsidRPr="0034446F" w:rsidRDefault="0076360D" w:rsidP="00B64833">
            <w:pPr>
              <w:spacing w:after="60" w:line="240" w:lineRule="auto"/>
              <w:rPr>
                <w:rFonts w:cs="Calibri"/>
                <w:sz w:val="20"/>
                <w:szCs w:val="20"/>
              </w:rPr>
            </w:pPr>
            <w:r w:rsidRPr="0034446F">
              <w:rPr>
                <w:rFonts w:cs="Calibri"/>
                <w:sz w:val="20"/>
                <w:szCs w:val="20"/>
              </w:rPr>
              <w:t>192450</w:t>
            </w:r>
          </w:p>
        </w:tc>
        <w:tc>
          <w:tcPr>
            <w:tcW w:w="1559" w:type="dxa"/>
            <w:tcBorders>
              <w:top w:val="nil"/>
              <w:left w:val="nil"/>
              <w:bottom w:val="nil"/>
              <w:right w:val="nil"/>
            </w:tcBorders>
            <w:shd w:val="clear" w:color="auto" w:fill="auto"/>
            <w:noWrap/>
            <w:vAlign w:val="center"/>
            <w:hideMark/>
          </w:tcPr>
          <w:p w14:paraId="5B3C0469" w14:textId="77777777" w:rsidR="0076360D" w:rsidRPr="0034446F" w:rsidRDefault="0076360D" w:rsidP="00B64833">
            <w:pPr>
              <w:spacing w:after="60" w:line="240" w:lineRule="auto"/>
              <w:rPr>
                <w:rFonts w:cs="Calibri"/>
                <w:sz w:val="20"/>
                <w:szCs w:val="20"/>
              </w:rPr>
            </w:pPr>
            <w:r w:rsidRPr="0034446F">
              <w:rPr>
                <w:rFonts w:cs="Calibri"/>
                <w:sz w:val="20"/>
                <w:szCs w:val="20"/>
              </w:rPr>
              <w:t>97.1</w:t>
            </w:r>
          </w:p>
        </w:tc>
        <w:tc>
          <w:tcPr>
            <w:tcW w:w="1225" w:type="dxa"/>
            <w:gridSpan w:val="2"/>
            <w:tcBorders>
              <w:top w:val="nil"/>
              <w:left w:val="nil"/>
              <w:bottom w:val="nil"/>
              <w:right w:val="nil"/>
            </w:tcBorders>
            <w:shd w:val="clear" w:color="auto" w:fill="auto"/>
            <w:noWrap/>
            <w:vAlign w:val="center"/>
            <w:hideMark/>
          </w:tcPr>
          <w:p w14:paraId="28821CA4" w14:textId="77777777" w:rsidR="0076360D" w:rsidRPr="0034446F" w:rsidRDefault="0076360D" w:rsidP="00B64833">
            <w:pPr>
              <w:spacing w:after="60" w:line="240" w:lineRule="auto"/>
              <w:rPr>
                <w:rFonts w:cs="Calibri"/>
                <w:sz w:val="20"/>
                <w:szCs w:val="20"/>
              </w:rPr>
            </w:pPr>
            <w:r w:rsidRPr="0034446F">
              <w:rPr>
                <w:rFonts w:cs="Calibri"/>
                <w:sz w:val="20"/>
                <w:szCs w:val="20"/>
              </w:rPr>
              <w:t>112.5</w:t>
            </w:r>
          </w:p>
        </w:tc>
      </w:tr>
      <w:tr w:rsidR="0076360D" w:rsidRPr="0034446F" w14:paraId="5D806D1F"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46CE6E82" w14:textId="77777777" w:rsidR="0076360D" w:rsidRPr="0034446F" w:rsidRDefault="0076360D" w:rsidP="00B64833">
            <w:pPr>
              <w:spacing w:after="60" w:line="240" w:lineRule="auto"/>
              <w:rPr>
                <w:rFonts w:cs="Calibri"/>
                <w:sz w:val="20"/>
                <w:szCs w:val="20"/>
              </w:rPr>
            </w:pPr>
            <w:r w:rsidRPr="0034446F">
              <w:rPr>
                <w:rFonts w:cs="Calibri"/>
                <w:sz w:val="20"/>
                <w:szCs w:val="20"/>
              </w:rPr>
              <w:t>AV1938</w:t>
            </w:r>
          </w:p>
        </w:tc>
        <w:tc>
          <w:tcPr>
            <w:tcW w:w="0" w:type="auto"/>
            <w:tcBorders>
              <w:top w:val="nil"/>
              <w:left w:val="nil"/>
              <w:bottom w:val="nil"/>
              <w:right w:val="nil"/>
            </w:tcBorders>
            <w:shd w:val="clear" w:color="auto" w:fill="auto"/>
            <w:noWrap/>
            <w:vAlign w:val="center"/>
            <w:hideMark/>
          </w:tcPr>
          <w:p w14:paraId="78725002" w14:textId="77777777" w:rsidR="0076360D" w:rsidRPr="0034446F" w:rsidRDefault="0076360D" w:rsidP="00B64833">
            <w:pPr>
              <w:spacing w:after="60" w:line="240" w:lineRule="auto"/>
              <w:rPr>
                <w:rFonts w:cs="Calibri"/>
                <w:sz w:val="20"/>
                <w:szCs w:val="20"/>
              </w:rPr>
            </w:pPr>
            <w:r w:rsidRPr="0034446F">
              <w:rPr>
                <w:rFonts w:cs="Calibri"/>
                <w:sz w:val="20"/>
                <w:szCs w:val="20"/>
              </w:rPr>
              <w:t>MS10995</w:t>
            </w:r>
          </w:p>
        </w:tc>
        <w:tc>
          <w:tcPr>
            <w:tcW w:w="1718" w:type="dxa"/>
            <w:tcBorders>
              <w:top w:val="nil"/>
              <w:left w:val="nil"/>
              <w:bottom w:val="nil"/>
              <w:right w:val="nil"/>
            </w:tcBorders>
            <w:shd w:val="clear" w:color="auto" w:fill="auto"/>
            <w:noWrap/>
            <w:vAlign w:val="center"/>
            <w:hideMark/>
          </w:tcPr>
          <w:p w14:paraId="54745450" w14:textId="77777777" w:rsidR="0076360D" w:rsidRPr="0034446F" w:rsidRDefault="0076360D" w:rsidP="00B64833">
            <w:pPr>
              <w:spacing w:after="60" w:line="240" w:lineRule="auto"/>
              <w:rPr>
                <w:rFonts w:cs="Calibri"/>
                <w:sz w:val="20"/>
                <w:szCs w:val="20"/>
              </w:rPr>
            </w:pPr>
            <w:r w:rsidRPr="0034446F">
              <w:rPr>
                <w:rFonts w:cs="Calibri"/>
                <w:sz w:val="20"/>
                <w:szCs w:val="20"/>
              </w:rPr>
              <w:t>OG4983-09-0-1</w:t>
            </w:r>
          </w:p>
        </w:tc>
        <w:tc>
          <w:tcPr>
            <w:tcW w:w="1723" w:type="dxa"/>
            <w:tcBorders>
              <w:top w:val="nil"/>
              <w:left w:val="nil"/>
              <w:bottom w:val="nil"/>
              <w:right w:val="nil"/>
            </w:tcBorders>
            <w:shd w:val="clear" w:color="auto" w:fill="auto"/>
            <w:noWrap/>
            <w:vAlign w:val="center"/>
            <w:hideMark/>
          </w:tcPr>
          <w:p w14:paraId="0DD35702" w14:textId="77777777" w:rsidR="0076360D" w:rsidRPr="0034446F" w:rsidRDefault="0076360D" w:rsidP="00B64833">
            <w:pPr>
              <w:spacing w:after="60" w:line="240" w:lineRule="auto"/>
              <w:rPr>
                <w:rFonts w:cs="Calibri"/>
                <w:sz w:val="20"/>
                <w:szCs w:val="20"/>
              </w:rPr>
            </w:pPr>
            <w:r w:rsidRPr="0034446F">
              <w:rPr>
                <w:rFonts w:cs="Calibri"/>
                <w:sz w:val="20"/>
                <w:szCs w:val="20"/>
              </w:rPr>
              <w:t>P5-9-P7-1</w:t>
            </w:r>
          </w:p>
        </w:tc>
        <w:tc>
          <w:tcPr>
            <w:tcW w:w="953" w:type="dxa"/>
            <w:tcBorders>
              <w:top w:val="nil"/>
              <w:left w:val="nil"/>
              <w:bottom w:val="nil"/>
              <w:right w:val="nil"/>
            </w:tcBorders>
            <w:shd w:val="clear" w:color="auto" w:fill="auto"/>
            <w:noWrap/>
            <w:vAlign w:val="center"/>
            <w:hideMark/>
          </w:tcPr>
          <w:p w14:paraId="7FBDA850" w14:textId="77777777" w:rsidR="0076360D" w:rsidRPr="0034446F" w:rsidRDefault="0076360D" w:rsidP="00B64833">
            <w:pPr>
              <w:spacing w:after="60" w:line="240" w:lineRule="auto"/>
              <w:rPr>
                <w:rFonts w:cs="Calibri"/>
                <w:sz w:val="20"/>
                <w:szCs w:val="20"/>
              </w:rPr>
            </w:pPr>
            <w:r w:rsidRPr="0034446F">
              <w:rPr>
                <w:rFonts w:cs="Calibri"/>
                <w:sz w:val="20"/>
                <w:szCs w:val="20"/>
              </w:rPr>
              <w:t>29</w:t>
            </w:r>
          </w:p>
        </w:tc>
        <w:tc>
          <w:tcPr>
            <w:tcW w:w="1973" w:type="dxa"/>
            <w:tcBorders>
              <w:top w:val="nil"/>
              <w:left w:val="nil"/>
              <w:bottom w:val="nil"/>
              <w:right w:val="nil"/>
            </w:tcBorders>
            <w:shd w:val="clear" w:color="auto" w:fill="auto"/>
            <w:noWrap/>
            <w:vAlign w:val="center"/>
            <w:hideMark/>
          </w:tcPr>
          <w:p w14:paraId="29EEF4EF"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4F372FA4" w14:textId="77777777" w:rsidR="0076360D" w:rsidRPr="0034446F" w:rsidRDefault="0076360D" w:rsidP="00B64833">
            <w:pPr>
              <w:spacing w:after="60" w:line="240" w:lineRule="auto"/>
              <w:rPr>
                <w:rFonts w:cs="Calibri"/>
                <w:sz w:val="20"/>
                <w:szCs w:val="20"/>
              </w:rPr>
            </w:pPr>
            <w:r w:rsidRPr="0034446F">
              <w:rPr>
                <w:rFonts w:cs="Calibri"/>
                <w:sz w:val="20"/>
                <w:szCs w:val="20"/>
              </w:rPr>
              <w:t>23.19</w:t>
            </w:r>
          </w:p>
        </w:tc>
        <w:tc>
          <w:tcPr>
            <w:tcW w:w="1249" w:type="dxa"/>
            <w:tcBorders>
              <w:top w:val="nil"/>
              <w:left w:val="nil"/>
              <w:bottom w:val="nil"/>
              <w:right w:val="nil"/>
            </w:tcBorders>
            <w:shd w:val="clear" w:color="auto" w:fill="auto"/>
            <w:noWrap/>
            <w:vAlign w:val="center"/>
            <w:hideMark/>
          </w:tcPr>
          <w:p w14:paraId="132B96F9" w14:textId="77777777" w:rsidR="0076360D" w:rsidRPr="0034446F" w:rsidRDefault="0076360D" w:rsidP="00B64833">
            <w:pPr>
              <w:spacing w:after="60" w:line="240" w:lineRule="auto"/>
              <w:rPr>
                <w:rFonts w:cs="Calibri"/>
                <w:sz w:val="20"/>
                <w:szCs w:val="20"/>
              </w:rPr>
            </w:pPr>
            <w:r w:rsidRPr="0034446F">
              <w:rPr>
                <w:rFonts w:cs="Calibri"/>
                <w:sz w:val="20"/>
                <w:szCs w:val="20"/>
              </w:rPr>
              <w:t>48</w:t>
            </w:r>
          </w:p>
        </w:tc>
        <w:tc>
          <w:tcPr>
            <w:tcW w:w="1302" w:type="dxa"/>
            <w:tcBorders>
              <w:top w:val="nil"/>
              <w:left w:val="nil"/>
              <w:bottom w:val="nil"/>
              <w:right w:val="nil"/>
            </w:tcBorders>
            <w:shd w:val="clear" w:color="auto" w:fill="auto"/>
            <w:noWrap/>
            <w:vAlign w:val="center"/>
            <w:hideMark/>
          </w:tcPr>
          <w:p w14:paraId="0A4B939F" w14:textId="77777777" w:rsidR="0076360D" w:rsidRPr="0034446F" w:rsidRDefault="0076360D" w:rsidP="00B64833">
            <w:pPr>
              <w:spacing w:after="60" w:line="240" w:lineRule="auto"/>
              <w:rPr>
                <w:rFonts w:cs="Calibri"/>
                <w:sz w:val="20"/>
                <w:szCs w:val="20"/>
              </w:rPr>
            </w:pPr>
            <w:r w:rsidRPr="0034446F">
              <w:rPr>
                <w:rFonts w:cs="Calibri"/>
                <w:sz w:val="20"/>
                <w:szCs w:val="20"/>
              </w:rPr>
              <w:t>386008</w:t>
            </w:r>
          </w:p>
        </w:tc>
        <w:tc>
          <w:tcPr>
            <w:tcW w:w="1559" w:type="dxa"/>
            <w:tcBorders>
              <w:top w:val="nil"/>
              <w:left w:val="nil"/>
              <w:bottom w:val="nil"/>
              <w:right w:val="nil"/>
            </w:tcBorders>
            <w:shd w:val="clear" w:color="auto" w:fill="auto"/>
            <w:noWrap/>
            <w:vAlign w:val="center"/>
            <w:hideMark/>
          </w:tcPr>
          <w:p w14:paraId="106AE0FA" w14:textId="77777777" w:rsidR="0076360D" w:rsidRPr="0034446F" w:rsidRDefault="0076360D" w:rsidP="00B64833">
            <w:pPr>
              <w:spacing w:after="60" w:line="240" w:lineRule="auto"/>
              <w:rPr>
                <w:rFonts w:cs="Calibri"/>
                <w:sz w:val="20"/>
                <w:szCs w:val="20"/>
              </w:rPr>
            </w:pPr>
            <w:r w:rsidRPr="0034446F">
              <w:rPr>
                <w:rFonts w:cs="Calibri"/>
                <w:sz w:val="20"/>
                <w:szCs w:val="20"/>
              </w:rPr>
              <w:t>97.7</w:t>
            </w:r>
          </w:p>
        </w:tc>
        <w:tc>
          <w:tcPr>
            <w:tcW w:w="1225" w:type="dxa"/>
            <w:gridSpan w:val="2"/>
            <w:tcBorders>
              <w:top w:val="nil"/>
              <w:left w:val="nil"/>
              <w:bottom w:val="nil"/>
              <w:right w:val="nil"/>
            </w:tcBorders>
            <w:shd w:val="clear" w:color="auto" w:fill="auto"/>
            <w:noWrap/>
            <w:vAlign w:val="center"/>
            <w:hideMark/>
          </w:tcPr>
          <w:p w14:paraId="6F45A2B8" w14:textId="77777777" w:rsidR="0076360D" w:rsidRPr="0034446F" w:rsidRDefault="0076360D" w:rsidP="00B64833">
            <w:pPr>
              <w:spacing w:after="60" w:line="240" w:lineRule="auto"/>
              <w:rPr>
                <w:rFonts w:cs="Calibri"/>
                <w:sz w:val="20"/>
                <w:szCs w:val="20"/>
              </w:rPr>
            </w:pPr>
            <w:r w:rsidRPr="0034446F">
              <w:rPr>
                <w:rFonts w:cs="Calibri"/>
                <w:sz w:val="20"/>
                <w:szCs w:val="20"/>
              </w:rPr>
              <w:t>159.8</w:t>
            </w:r>
          </w:p>
        </w:tc>
      </w:tr>
      <w:tr w:rsidR="0076360D" w:rsidRPr="0034446F" w14:paraId="0B794831"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22E716E7" w14:textId="77777777" w:rsidR="0076360D" w:rsidRPr="0034446F" w:rsidRDefault="0076360D" w:rsidP="00B64833">
            <w:pPr>
              <w:spacing w:after="60" w:line="240" w:lineRule="auto"/>
              <w:rPr>
                <w:rFonts w:cs="Calibri"/>
                <w:sz w:val="20"/>
                <w:szCs w:val="20"/>
              </w:rPr>
            </w:pPr>
            <w:r w:rsidRPr="0034446F">
              <w:rPr>
                <w:rFonts w:cs="Calibri"/>
                <w:sz w:val="20"/>
                <w:szCs w:val="20"/>
              </w:rPr>
              <w:t>OR002286</w:t>
            </w:r>
          </w:p>
        </w:tc>
        <w:tc>
          <w:tcPr>
            <w:tcW w:w="0" w:type="auto"/>
            <w:tcBorders>
              <w:top w:val="nil"/>
              <w:left w:val="nil"/>
              <w:bottom w:val="nil"/>
              <w:right w:val="nil"/>
            </w:tcBorders>
            <w:shd w:val="clear" w:color="auto" w:fill="auto"/>
            <w:noWrap/>
            <w:vAlign w:val="center"/>
            <w:hideMark/>
          </w:tcPr>
          <w:p w14:paraId="16667130" w14:textId="77777777" w:rsidR="0076360D" w:rsidRPr="0034446F" w:rsidRDefault="0076360D" w:rsidP="00B64833">
            <w:pPr>
              <w:spacing w:after="60" w:line="240" w:lineRule="auto"/>
              <w:rPr>
                <w:rFonts w:cs="Calibri"/>
                <w:sz w:val="20"/>
                <w:szCs w:val="20"/>
              </w:rPr>
            </w:pPr>
            <w:r w:rsidRPr="0034446F">
              <w:rPr>
                <w:rFonts w:cs="Calibri"/>
                <w:sz w:val="20"/>
                <w:szCs w:val="20"/>
              </w:rPr>
              <w:t>MS10996</w:t>
            </w:r>
          </w:p>
        </w:tc>
        <w:tc>
          <w:tcPr>
            <w:tcW w:w="1718" w:type="dxa"/>
            <w:tcBorders>
              <w:top w:val="nil"/>
              <w:left w:val="nil"/>
              <w:bottom w:val="nil"/>
              <w:right w:val="nil"/>
            </w:tcBorders>
            <w:shd w:val="clear" w:color="auto" w:fill="auto"/>
            <w:noWrap/>
            <w:vAlign w:val="center"/>
            <w:hideMark/>
          </w:tcPr>
          <w:p w14:paraId="73110D09" w14:textId="77777777" w:rsidR="0076360D" w:rsidRPr="0034446F" w:rsidRDefault="0076360D" w:rsidP="00B64833">
            <w:pPr>
              <w:spacing w:after="60" w:line="240" w:lineRule="auto"/>
              <w:rPr>
                <w:rFonts w:cs="Calibri"/>
                <w:sz w:val="20"/>
                <w:szCs w:val="20"/>
              </w:rPr>
            </w:pPr>
            <w:r w:rsidRPr="0034446F">
              <w:rPr>
                <w:rFonts w:cs="Calibri"/>
                <w:sz w:val="20"/>
                <w:szCs w:val="20"/>
              </w:rPr>
              <w:t>OG4983-10-0-1</w:t>
            </w:r>
          </w:p>
        </w:tc>
        <w:tc>
          <w:tcPr>
            <w:tcW w:w="1723" w:type="dxa"/>
            <w:tcBorders>
              <w:top w:val="nil"/>
              <w:left w:val="nil"/>
              <w:bottom w:val="nil"/>
              <w:right w:val="nil"/>
            </w:tcBorders>
            <w:shd w:val="clear" w:color="auto" w:fill="auto"/>
            <w:noWrap/>
            <w:vAlign w:val="center"/>
            <w:hideMark/>
          </w:tcPr>
          <w:p w14:paraId="702E00DC" w14:textId="77777777" w:rsidR="0076360D" w:rsidRPr="0034446F" w:rsidRDefault="0076360D" w:rsidP="00B64833">
            <w:pPr>
              <w:spacing w:after="60" w:line="240" w:lineRule="auto"/>
              <w:rPr>
                <w:rFonts w:cs="Calibri"/>
                <w:sz w:val="20"/>
                <w:szCs w:val="20"/>
              </w:rPr>
            </w:pPr>
            <w:r w:rsidRPr="0034446F">
              <w:rPr>
                <w:rFonts w:cs="Calibri"/>
                <w:sz w:val="20"/>
                <w:szCs w:val="20"/>
              </w:rPr>
              <w:t>P5-7-P7-3</w:t>
            </w:r>
          </w:p>
        </w:tc>
        <w:tc>
          <w:tcPr>
            <w:tcW w:w="953" w:type="dxa"/>
            <w:tcBorders>
              <w:top w:val="nil"/>
              <w:left w:val="nil"/>
              <w:bottom w:val="nil"/>
              <w:right w:val="nil"/>
            </w:tcBorders>
            <w:shd w:val="clear" w:color="auto" w:fill="auto"/>
            <w:noWrap/>
            <w:vAlign w:val="center"/>
            <w:hideMark/>
          </w:tcPr>
          <w:p w14:paraId="2FE3FC06" w14:textId="77777777" w:rsidR="0076360D" w:rsidRPr="0034446F" w:rsidRDefault="0076360D" w:rsidP="00B64833">
            <w:pPr>
              <w:spacing w:after="60" w:line="240" w:lineRule="auto"/>
              <w:rPr>
                <w:rFonts w:cs="Calibri"/>
                <w:sz w:val="20"/>
                <w:szCs w:val="20"/>
              </w:rPr>
            </w:pPr>
            <w:r w:rsidRPr="0034446F">
              <w:rPr>
                <w:rFonts w:cs="Calibri"/>
                <w:sz w:val="20"/>
                <w:szCs w:val="20"/>
              </w:rPr>
              <w:t>10</w:t>
            </w:r>
          </w:p>
        </w:tc>
        <w:tc>
          <w:tcPr>
            <w:tcW w:w="1973" w:type="dxa"/>
            <w:tcBorders>
              <w:top w:val="nil"/>
              <w:left w:val="nil"/>
              <w:bottom w:val="nil"/>
              <w:right w:val="nil"/>
            </w:tcBorders>
            <w:shd w:val="clear" w:color="auto" w:fill="auto"/>
            <w:noWrap/>
            <w:vAlign w:val="center"/>
            <w:hideMark/>
          </w:tcPr>
          <w:p w14:paraId="58482EA5"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6432602F" w14:textId="77777777" w:rsidR="0076360D" w:rsidRPr="0034446F" w:rsidRDefault="0076360D" w:rsidP="00B64833">
            <w:pPr>
              <w:spacing w:after="60" w:line="240" w:lineRule="auto"/>
              <w:rPr>
                <w:rFonts w:cs="Calibri"/>
                <w:sz w:val="20"/>
                <w:szCs w:val="20"/>
              </w:rPr>
            </w:pPr>
            <w:r w:rsidRPr="0034446F">
              <w:rPr>
                <w:rFonts w:cs="Calibri"/>
                <w:sz w:val="20"/>
                <w:szCs w:val="20"/>
              </w:rPr>
              <w:t>17.31</w:t>
            </w:r>
          </w:p>
        </w:tc>
        <w:tc>
          <w:tcPr>
            <w:tcW w:w="1249" w:type="dxa"/>
            <w:tcBorders>
              <w:top w:val="nil"/>
              <w:left w:val="nil"/>
              <w:bottom w:val="nil"/>
              <w:right w:val="nil"/>
            </w:tcBorders>
            <w:shd w:val="clear" w:color="auto" w:fill="auto"/>
            <w:noWrap/>
            <w:vAlign w:val="center"/>
            <w:hideMark/>
          </w:tcPr>
          <w:p w14:paraId="7BA0C8A8" w14:textId="77777777" w:rsidR="0076360D" w:rsidRPr="0034446F" w:rsidRDefault="0076360D" w:rsidP="00B64833">
            <w:pPr>
              <w:spacing w:after="60" w:line="240" w:lineRule="auto"/>
              <w:rPr>
                <w:rFonts w:cs="Calibri"/>
                <w:sz w:val="20"/>
                <w:szCs w:val="20"/>
              </w:rPr>
            </w:pPr>
            <w:r w:rsidRPr="0034446F">
              <w:rPr>
                <w:rFonts w:cs="Calibri"/>
                <w:sz w:val="20"/>
                <w:szCs w:val="20"/>
              </w:rPr>
              <w:t>47</w:t>
            </w:r>
          </w:p>
        </w:tc>
        <w:tc>
          <w:tcPr>
            <w:tcW w:w="1302" w:type="dxa"/>
            <w:tcBorders>
              <w:top w:val="nil"/>
              <w:left w:val="nil"/>
              <w:bottom w:val="nil"/>
              <w:right w:val="nil"/>
            </w:tcBorders>
            <w:shd w:val="clear" w:color="auto" w:fill="auto"/>
            <w:noWrap/>
            <w:vAlign w:val="center"/>
            <w:hideMark/>
          </w:tcPr>
          <w:p w14:paraId="623ED036" w14:textId="77777777" w:rsidR="0076360D" w:rsidRPr="0034446F" w:rsidRDefault="0076360D" w:rsidP="00B64833">
            <w:pPr>
              <w:spacing w:after="60" w:line="240" w:lineRule="auto"/>
              <w:rPr>
                <w:rFonts w:cs="Calibri"/>
                <w:sz w:val="20"/>
                <w:szCs w:val="20"/>
              </w:rPr>
            </w:pPr>
            <w:r w:rsidRPr="0034446F">
              <w:rPr>
                <w:rFonts w:cs="Calibri"/>
                <w:sz w:val="20"/>
                <w:szCs w:val="20"/>
              </w:rPr>
              <w:t>135734</w:t>
            </w:r>
          </w:p>
        </w:tc>
        <w:tc>
          <w:tcPr>
            <w:tcW w:w="1559" w:type="dxa"/>
            <w:tcBorders>
              <w:top w:val="nil"/>
              <w:left w:val="nil"/>
              <w:bottom w:val="nil"/>
              <w:right w:val="nil"/>
            </w:tcBorders>
            <w:shd w:val="clear" w:color="auto" w:fill="auto"/>
            <w:noWrap/>
            <w:vAlign w:val="center"/>
            <w:hideMark/>
          </w:tcPr>
          <w:p w14:paraId="1EC69923" w14:textId="77777777" w:rsidR="0076360D" w:rsidRPr="0034446F" w:rsidRDefault="0076360D" w:rsidP="00B64833">
            <w:pPr>
              <w:spacing w:after="60" w:line="240" w:lineRule="auto"/>
              <w:rPr>
                <w:rFonts w:cs="Calibri"/>
                <w:sz w:val="20"/>
                <w:szCs w:val="20"/>
              </w:rPr>
            </w:pPr>
            <w:r w:rsidRPr="0034446F">
              <w:rPr>
                <w:rFonts w:cs="Calibri"/>
                <w:sz w:val="20"/>
                <w:szCs w:val="20"/>
              </w:rPr>
              <w:t>97.6</w:t>
            </w:r>
          </w:p>
        </w:tc>
        <w:tc>
          <w:tcPr>
            <w:tcW w:w="1225" w:type="dxa"/>
            <w:gridSpan w:val="2"/>
            <w:tcBorders>
              <w:top w:val="nil"/>
              <w:left w:val="nil"/>
              <w:bottom w:val="nil"/>
              <w:right w:val="nil"/>
            </w:tcBorders>
            <w:shd w:val="clear" w:color="auto" w:fill="auto"/>
            <w:noWrap/>
            <w:vAlign w:val="center"/>
            <w:hideMark/>
          </w:tcPr>
          <w:p w14:paraId="43ED8E4F" w14:textId="77777777" w:rsidR="0076360D" w:rsidRPr="0034446F" w:rsidRDefault="0076360D" w:rsidP="00B64833">
            <w:pPr>
              <w:spacing w:after="60" w:line="240" w:lineRule="auto"/>
              <w:rPr>
                <w:rFonts w:cs="Calibri"/>
                <w:sz w:val="20"/>
                <w:szCs w:val="20"/>
              </w:rPr>
            </w:pPr>
            <w:r w:rsidRPr="0034446F">
              <w:rPr>
                <w:rFonts w:cs="Calibri"/>
                <w:sz w:val="20"/>
                <w:szCs w:val="20"/>
              </w:rPr>
              <w:t>84.9</w:t>
            </w:r>
          </w:p>
        </w:tc>
      </w:tr>
      <w:tr w:rsidR="0076360D" w:rsidRPr="0034446F" w14:paraId="62E70F65"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46D32AF6" w14:textId="77777777" w:rsidR="0076360D" w:rsidRPr="0034446F" w:rsidRDefault="0076360D" w:rsidP="00B64833">
            <w:pPr>
              <w:spacing w:after="60" w:line="240" w:lineRule="auto"/>
              <w:rPr>
                <w:rFonts w:cs="Calibri"/>
                <w:sz w:val="20"/>
                <w:szCs w:val="20"/>
              </w:rPr>
            </w:pPr>
            <w:r w:rsidRPr="0034446F">
              <w:rPr>
                <w:rFonts w:cs="Calibri"/>
                <w:sz w:val="20"/>
                <w:szCs w:val="20"/>
              </w:rPr>
              <w:t>OR002287</w:t>
            </w:r>
          </w:p>
        </w:tc>
        <w:tc>
          <w:tcPr>
            <w:tcW w:w="0" w:type="auto"/>
            <w:tcBorders>
              <w:top w:val="nil"/>
              <w:left w:val="nil"/>
              <w:bottom w:val="nil"/>
              <w:right w:val="nil"/>
            </w:tcBorders>
            <w:shd w:val="clear" w:color="auto" w:fill="auto"/>
            <w:noWrap/>
            <w:vAlign w:val="center"/>
            <w:hideMark/>
          </w:tcPr>
          <w:p w14:paraId="2E23EAD2" w14:textId="77777777" w:rsidR="0076360D" w:rsidRPr="0034446F" w:rsidRDefault="0076360D" w:rsidP="00B64833">
            <w:pPr>
              <w:spacing w:after="60" w:line="240" w:lineRule="auto"/>
              <w:rPr>
                <w:rFonts w:cs="Calibri"/>
                <w:sz w:val="20"/>
                <w:szCs w:val="20"/>
              </w:rPr>
            </w:pPr>
            <w:r w:rsidRPr="0034446F">
              <w:rPr>
                <w:rFonts w:cs="Calibri"/>
                <w:sz w:val="20"/>
                <w:szCs w:val="20"/>
              </w:rPr>
              <w:t>MS10997</w:t>
            </w:r>
          </w:p>
        </w:tc>
        <w:tc>
          <w:tcPr>
            <w:tcW w:w="1718" w:type="dxa"/>
            <w:tcBorders>
              <w:top w:val="nil"/>
              <w:left w:val="nil"/>
              <w:bottom w:val="nil"/>
              <w:right w:val="nil"/>
            </w:tcBorders>
            <w:shd w:val="clear" w:color="auto" w:fill="auto"/>
            <w:noWrap/>
            <w:vAlign w:val="center"/>
            <w:hideMark/>
          </w:tcPr>
          <w:p w14:paraId="32F450C2" w14:textId="77777777" w:rsidR="0076360D" w:rsidRPr="0034446F" w:rsidRDefault="0076360D" w:rsidP="00B64833">
            <w:pPr>
              <w:spacing w:after="60" w:line="240" w:lineRule="auto"/>
              <w:rPr>
                <w:rFonts w:cs="Calibri"/>
                <w:sz w:val="20"/>
                <w:szCs w:val="20"/>
              </w:rPr>
            </w:pPr>
            <w:r w:rsidRPr="0034446F">
              <w:rPr>
                <w:rFonts w:cs="Calibri"/>
                <w:sz w:val="20"/>
                <w:szCs w:val="20"/>
              </w:rPr>
              <w:t>OG4983-11-0-1</w:t>
            </w:r>
          </w:p>
        </w:tc>
        <w:tc>
          <w:tcPr>
            <w:tcW w:w="1723" w:type="dxa"/>
            <w:tcBorders>
              <w:top w:val="nil"/>
              <w:left w:val="nil"/>
              <w:bottom w:val="nil"/>
              <w:right w:val="nil"/>
            </w:tcBorders>
            <w:shd w:val="clear" w:color="auto" w:fill="auto"/>
            <w:noWrap/>
            <w:vAlign w:val="center"/>
            <w:hideMark/>
          </w:tcPr>
          <w:p w14:paraId="61CAED7A" w14:textId="77777777" w:rsidR="0076360D" w:rsidRPr="0034446F" w:rsidRDefault="0076360D" w:rsidP="00B64833">
            <w:pPr>
              <w:spacing w:after="60" w:line="240" w:lineRule="auto"/>
              <w:rPr>
                <w:rFonts w:cs="Calibri"/>
                <w:sz w:val="20"/>
                <w:szCs w:val="20"/>
              </w:rPr>
            </w:pPr>
            <w:r w:rsidRPr="0034446F">
              <w:rPr>
                <w:rFonts w:cs="Calibri"/>
                <w:sz w:val="20"/>
                <w:szCs w:val="20"/>
              </w:rPr>
              <w:t>P5-7-P7-4</w:t>
            </w:r>
          </w:p>
        </w:tc>
        <w:tc>
          <w:tcPr>
            <w:tcW w:w="953" w:type="dxa"/>
            <w:tcBorders>
              <w:top w:val="nil"/>
              <w:left w:val="nil"/>
              <w:bottom w:val="nil"/>
              <w:right w:val="nil"/>
            </w:tcBorders>
            <w:shd w:val="clear" w:color="auto" w:fill="auto"/>
            <w:noWrap/>
            <w:vAlign w:val="center"/>
            <w:hideMark/>
          </w:tcPr>
          <w:p w14:paraId="41055AB4" w14:textId="77777777" w:rsidR="0076360D" w:rsidRPr="0034446F" w:rsidRDefault="0076360D" w:rsidP="00B64833">
            <w:pPr>
              <w:spacing w:after="60" w:line="240" w:lineRule="auto"/>
              <w:rPr>
                <w:rFonts w:cs="Calibri"/>
                <w:sz w:val="20"/>
                <w:szCs w:val="20"/>
              </w:rPr>
            </w:pPr>
            <w:r w:rsidRPr="0034446F">
              <w:rPr>
                <w:rFonts w:cs="Calibri"/>
                <w:sz w:val="20"/>
                <w:szCs w:val="20"/>
              </w:rPr>
              <w:t>26</w:t>
            </w:r>
          </w:p>
        </w:tc>
        <w:tc>
          <w:tcPr>
            <w:tcW w:w="1973" w:type="dxa"/>
            <w:tcBorders>
              <w:top w:val="nil"/>
              <w:left w:val="nil"/>
              <w:bottom w:val="nil"/>
              <w:right w:val="nil"/>
            </w:tcBorders>
            <w:shd w:val="clear" w:color="auto" w:fill="auto"/>
            <w:noWrap/>
            <w:vAlign w:val="center"/>
            <w:hideMark/>
          </w:tcPr>
          <w:p w14:paraId="05758F20"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0A00690A" w14:textId="77777777" w:rsidR="0076360D" w:rsidRPr="0034446F" w:rsidRDefault="0076360D" w:rsidP="00B64833">
            <w:pPr>
              <w:spacing w:after="60" w:line="240" w:lineRule="auto"/>
              <w:rPr>
                <w:rFonts w:cs="Calibri"/>
                <w:sz w:val="20"/>
                <w:szCs w:val="20"/>
              </w:rPr>
            </w:pPr>
            <w:r w:rsidRPr="0034446F">
              <w:rPr>
                <w:rFonts w:cs="Calibri"/>
                <w:sz w:val="20"/>
                <w:szCs w:val="20"/>
              </w:rPr>
              <w:t>35.81</w:t>
            </w:r>
          </w:p>
        </w:tc>
        <w:tc>
          <w:tcPr>
            <w:tcW w:w="1249" w:type="dxa"/>
            <w:tcBorders>
              <w:top w:val="nil"/>
              <w:left w:val="nil"/>
              <w:bottom w:val="nil"/>
              <w:right w:val="nil"/>
            </w:tcBorders>
            <w:shd w:val="clear" w:color="auto" w:fill="auto"/>
            <w:noWrap/>
            <w:vAlign w:val="center"/>
            <w:hideMark/>
          </w:tcPr>
          <w:p w14:paraId="4CCA50C4" w14:textId="77777777" w:rsidR="0076360D" w:rsidRPr="0034446F" w:rsidRDefault="0076360D" w:rsidP="00B64833">
            <w:pPr>
              <w:spacing w:after="60" w:line="240" w:lineRule="auto"/>
              <w:rPr>
                <w:rFonts w:cs="Calibri"/>
                <w:sz w:val="20"/>
                <w:szCs w:val="20"/>
              </w:rPr>
            </w:pPr>
            <w:r w:rsidRPr="0034446F">
              <w:rPr>
                <w:rFonts w:cs="Calibri"/>
                <w:sz w:val="20"/>
                <w:szCs w:val="20"/>
              </w:rPr>
              <w:t>45</w:t>
            </w:r>
          </w:p>
        </w:tc>
        <w:tc>
          <w:tcPr>
            <w:tcW w:w="1302" w:type="dxa"/>
            <w:tcBorders>
              <w:top w:val="nil"/>
              <w:left w:val="nil"/>
              <w:bottom w:val="nil"/>
              <w:right w:val="nil"/>
            </w:tcBorders>
            <w:shd w:val="clear" w:color="auto" w:fill="auto"/>
            <w:noWrap/>
            <w:vAlign w:val="center"/>
            <w:hideMark/>
          </w:tcPr>
          <w:p w14:paraId="08894885" w14:textId="77777777" w:rsidR="0076360D" w:rsidRPr="0034446F" w:rsidRDefault="0076360D" w:rsidP="00B64833">
            <w:pPr>
              <w:spacing w:after="60" w:line="240" w:lineRule="auto"/>
              <w:rPr>
                <w:rFonts w:cs="Calibri"/>
                <w:sz w:val="20"/>
                <w:szCs w:val="20"/>
              </w:rPr>
            </w:pPr>
            <w:r w:rsidRPr="0034446F">
              <w:rPr>
                <w:rFonts w:cs="Calibri"/>
                <w:sz w:val="20"/>
                <w:szCs w:val="20"/>
              </w:rPr>
              <w:t>344110</w:t>
            </w:r>
          </w:p>
        </w:tc>
        <w:tc>
          <w:tcPr>
            <w:tcW w:w="1559" w:type="dxa"/>
            <w:tcBorders>
              <w:top w:val="nil"/>
              <w:left w:val="nil"/>
              <w:bottom w:val="nil"/>
              <w:right w:val="nil"/>
            </w:tcBorders>
            <w:shd w:val="clear" w:color="auto" w:fill="auto"/>
            <w:noWrap/>
            <w:vAlign w:val="center"/>
            <w:hideMark/>
          </w:tcPr>
          <w:p w14:paraId="15AFDD93" w14:textId="77777777" w:rsidR="0076360D" w:rsidRPr="0034446F" w:rsidRDefault="0076360D" w:rsidP="00B64833">
            <w:pPr>
              <w:spacing w:after="60" w:line="240" w:lineRule="auto"/>
              <w:rPr>
                <w:rFonts w:cs="Calibri"/>
                <w:sz w:val="20"/>
                <w:szCs w:val="20"/>
              </w:rPr>
            </w:pPr>
            <w:r w:rsidRPr="0034446F">
              <w:rPr>
                <w:rFonts w:cs="Calibri"/>
                <w:sz w:val="20"/>
                <w:szCs w:val="20"/>
              </w:rPr>
              <w:t>98</w:t>
            </w:r>
          </w:p>
        </w:tc>
        <w:tc>
          <w:tcPr>
            <w:tcW w:w="1225" w:type="dxa"/>
            <w:gridSpan w:val="2"/>
            <w:tcBorders>
              <w:top w:val="nil"/>
              <w:left w:val="nil"/>
              <w:bottom w:val="nil"/>
              <w:right w:val="nil"/>
            </w:tcBorders>
            <w:shd w:val="clear" w:color="auto" w:fill="auto"/>
            <w:noWrap/>
            <w:vAlign w:val="center"/>
            <w:hideMark/>
          </w:tcPr>
          <w:p w14:paraId="16D42047" w14:textId="77777777" w:rsidR="0076360D" w:rsidRPr="0034446F" w:rsidRDefault="0076360D" w:rsidP="00B64833">
            <w:pPr>
              <w:spacing w:after="60" w:line="240" w:lineRule="auto"/>
              <w:rPr>
                <w:rFonts w:cs="Calibri"/>
                <w:sz w:val="20"/>
                <w:szCs w:val="20"/>
              </w:rPr>
            </w:pPr>
            <w:r w:rsidRPr="0034446F">
              <w:rPr>
                <w:rFonts w:cs="Calibri"/>
                <w:sz w:val="20"/>
                <w:szCs w:val="20"/>
              </w:rPr>
              <w:t>335.4</w:t>
            </w:r>
          </w:p>
        </w:tc>
      </w:tr>
      <w:tr w:rsidR="0076360D" w:rsidRPr="0034446F" w14:paraId="089093BF"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55467A18" w14:textId="77777777" w:rsidR="0076360D" w:rsidRPr="0034446F" w:rsidRDefault="0076360D" w:rsidP="00B64833">
            <w:pPr>
              <w:spacing w:after="60" w:line="240" w:lineRule="auto"/>
              <w:rPr>
                <w:rFonts w:cs="Calibri"/>
                <w:sz w:val="20"/>
                <w:szCs w:val="20"/>
              </w:rPr>
            </w:pPr>
            <w:r w:rsidRPr="0034446F">
              <w:rPr>
                <w:rFonts w:cs="Calibri"/>
                <w:sz w:val="20"/>
                <w:szCs w:val="20"/>
              </w:rPr>
              <w:t>OR002289</w:t>
            </w:r>
          </w:p>
        </w:tc>
        <w:tc>
          <w:tcPr>
            <w:tcW w:w="0" w:type="auto"/>
            <w:tcBorders>
              <w:top w:val="nil"/>
              <w:left w:val="nil"/>
              <w:bottom w:val="nil"/>
              <w:right w:val="nil"/>
            </w:tcBorders>
            <w:shd w:val="clear" w:color="auto" w:fill="auto"/>
            <w:noWrap/>
            <w:vAlign w:val="center"/>
            <w:hideMark/>
          </w:tcPr>
          <w:p w14:paraId="0BC6D3D9" w14:textId="77777777" w:rsidR="0076360D" w:rsidRPr="0034446F" w:rsidRDefault="0076360D" w:rsidP="00B64833">
            <w:pPr>
              <w:spacing w:after="60" w:line="240" w:lineRule="auto"/>
              <w:rPr>
                <w:rFonts w:cs="Calibri"/>
                <w:sz w:val="20"/>
                <w:szCs w:val="20"/>
              </w:rPr>
            </w:pPr>
            <w:r w:rsidRPr="0034446F">
              <w:rPr>
                <w:rFonts w:cs="Calibri"/>
                <w:sz w:val="20"/>
                <w:szCs w:val="20"/>
              </w:rPr>
              <w:t>MS10998</w:t>
            </w:r>
          </w:p>
        </w:tc>
        <w:tc>
          <w:tcPr>
            <w:tcW w:w="1718" w:type="dxa"/>
            <w:tcBorders>
              <w:top w:val="nil"/>
              <w:left w:val="nil"/>
              <w:bottom w:val="nil"/>
              <w:right w:val="nil"/>
            </w:tcBorders>
            <w:shd w:val="clear" w:color="auto" w:fill="auto"/>
            <w:noWrap/>
            <w:vAlign w:val="center"/>
            <w:hideMark/>
          </w:tcPr>
          <w:p w14:paraId="65B9D93D" w14:textId="77777777" w:rsidR="0076360D" w:rsidRPr="0034446F" w:rsidRDefault="0076360D" w:rsidP="00B64833">
            <w:pPr>
              <w:spacing w:after="60" w:line="240" w:lineRule="auto"/>
              <w:rPr>
                <w:rFonts w:cs="Calibri"/>
                <w:sz w:val="20"/>
                <w:szCs w:val="20"/>
              </w:rPr>
            </w:pPr>
            <w:r w:rsidRPr="0034446F">
              <w:rPr>
                <w:rFonts w:cs="Calibri"/>
                <w:sz w:val="20"/>
                <w:szCs w:val="20"/>
              </w:rPr>
              <w:t>OG4983-12-0-1</w:t>
            </w:r>
          </w:p>
        </w:tc>
        <w:tc>
          <w:tcPr>
            <w:tcW w:w="1723" w:type="dxa"/>
            <w:tcBorders>
              <w:top w:val="nil"/>
              <w:left w:val="nil"/>
              <w:bottom w:val="nil"/>
              <w:right w:val="nil"/>
            </w:tcBorders>
            <w:shd w:val="clear" w:color="auto" w:fill="auto"/>
            <w:noWrap/>
            <w:vAlign w:val="center"/>
            <w:hideMark/>
          </w:tcPr>
          <w:p w14:paraId="25CFD5D9" w14:textId="77777777" w:rsidR="0076360D" w:rsidRPr="0034446F" w:rsidRDefault="0076360D" w:rsidP="00B64833">
            <w:pPr>
              <w:spacing w:after="60" w:line="240" w:lineRule="auto"/>
              <w:rPr>
                <w:rFonts w:cs="Calibri"/>
                <w:sz w:val="20"/>
                <w:szCs w:val="20"/>
              </w:rPr>
            </w:pPr>
            <w:r w:rsidRPr="0034446F">
              <w:rPr>
                <w:rFonts w:cs="Calibri"/>
                <w:sz w:val="20"/>
                <w:szCs w:val="20"/>
              </w:rPr>
              <w:t>P5-7-P7-5</w:t>
            </w:r>
          </w:p>
        </w:tc>
        <w:tc>
          <w:tcPr>
            <w:tcW w:w="953" w:type="dxa"/>
            <w:tcBorders>
              <w:top w:val="nil"/>
              <w:left w:val="nil"/>
              <w:bottom w:val="nil"/>
              <w:right w:val="nil"/>
            </w:tcBorders>
            <w:shd w:val="clear" w:color="auto" w:fill="auto"/>
            <w:noWrap/>
            <w:vAlign w:val="center"/>
            <w:hideMark/>
          </w:tcPr>
          <w:p w14:paraId="314BB3C2" w14:textId="77777777" w:rsidR="0076360D" w:rsidRPr="0034446F" w:rsidRDefault="0076360D" w:rsidP="00B64833">
            <w:pPr>
              <w:spacing w:after="60" w:line="240" w:lineRule="auto"/>
              <w:rPr>
                <w:rFonts w:cs="Calibri"/>
                <w:sz w:val="20"/>
                <w:szCs w:val="20"/>
              </w:rPr>
            </w:pPr>
            <w:r w:rsidRPr="0034446F">
              <w:rPr>
                <w:rFonts w:cs="Calibri"/>
                <w:sz w:val="20"/>
                <w:szCs w:val="20"/>
              </w:rPr>
              <w:t>48</w:t>
            </w:r>
          </w:p>
        </w:tc>
        <w:tc>
          <w:tcPr>
            <w:tcW w:w="1973" w:type="dxa"/>
            <w:tcBorders>
              <w:top w:val="nil"/>
              <w:left w:val="nil"/>
              <w:bottom w:val="nil"/>
              <w:right w:val="nil"/>
            </w:tcBorders>
            <w:shd w:val="clear" w:color="auto" w:fill="auto"/>
            <w:noWrap/>
            <w:vAlign w:val="center"/>
            <w:hideMark/>
          </w:tcPr>
          <w:p w14:paraId="403BEFB8"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5668424E" w14:textId="77777777" w:rsidR="0076360D" w:rsidRPr="0034446F" w:rsidRDefault="0076360D" w:rsidP="00B64833">
            <w:pPr>
              <w:spacing w:after="60" w:line="240" w:lineRule="auto"/>
              <w:rPr>
                <w:rFonts w:cs="Calibri"/>
                <w:sz w:val="20"/>
                <w:szCs w:val="20"/>
              </w:rPr>
            </w:pPr>
            <w:r w:rsidRPr="0034446F">
              <w:rPr>
                <w:rFonts w:cs="Calibri"/>
                <w:sz w:val="20"/>
                <w:szCs w:val="20"/>
              </w:rPr>
              <w:t>27.08</w:t>
            </w:r>
          </w:p>
        </w:tc>
        <w:tc>
          <w:tcPr>
            <w:tcW w:w="1249" w:type="dxa"/>
            <w:tcBorders>
              <w:top w:val="nil"/>
              <w:left w:val="nil"/>
              <w:bottom w:val="nil"/>
              <w:right w:val="nil"/>
            </w:tcBorders>
            <w:shd w:val="clear" w:color="auto" w:fill="auto"/>
            <w:noWrap/>
            <w:vAlign w:val="center"/>
            <w:hideMark/>
          </w:tcPr>
          <w:p w14:paraId="78C489B7" w14:textId="77777777" w:rsidR="0076360D" w:rsidRPr="0034446F" w:rsidRDefault="0076360D" w:rsidP="00B64833">
            <w:pPr>
              <w:spacing w:after="60" w:line="240" w:lineRule="auto"/>
              <w:rPr>
                <w:rFonts w:cs="Calibri"/>
                <w:sz w:val="20"/>
                <w:szCs w:val="20"/>
              </w:rPr>
            </w:pPr>
            <w:r w:rsidRPr="0034446F">
              <w:rPr>
                <w:rFonts w:cs="Calibri"/>
                <w:sz w:val="20"/>
                <w:szCs w:val="20"/>
              </w:rPr>
              <w:t>48</w:t>
            </w:r>
          </w:p>
        </w:tc>
        <w:tc>
          <w:tcPr>
            <w:tcW w:w="1302" w:type="dxa"/>
            <w:tcBorders>
              <w:top w:val="nil"/>
              <w:left w:val="nil"/>
              <w:bottom w:val="nil"/>
              <w:right w:val="nil"/>
            </w:tcBorders>
            <w:shd w:val="clear" w:color="auto" w:fill="auto"/>
            <w:noWrap/>
            <w:vAlign w:val="center"/>
            <w:hideMark/>
          </w:tcPr>
          <w:p w14:paraId="26E43A74" w14:textId="77777777" w:rsidR="0076360D" w:rsidRPr="0034446F" w:rsidRDefault="0076360D" w:rsidP="00B64833">
            <w:pPr>
              <w:spacing w:after="60" w:line="240" w:lineRule="auto"/>
              <w:rPr>
                <w:rFonts w:cs="Calibri"/>
                <w:sz w:val="20"/>
                <w:szCs w:val="20"/>
              </w:rPr>
            </w:pPr>
            <w:r w:rsidRPr="0034446F">
              <w:rPr>
                <w:rFonts w:cs="Calibri"/>
                <w:sz w:val="20"/>
                <w:szCs w:val="20"/>
              </w:rPr>
              <w:t>634050</w:t>
            </w:r>
          </w:p>
        </w:tc>
        <w:tc>
          <w:tcPr>
            <w:tcW w:w="1559" w:type="dxa"/>
            <w:tcBorders>
              <w:top w:val="nil"/>
              <w:left w:val="nil"/>
              <w:bottom w:val="nil"/>
              <w:right w:val="nil"/>
            </w:tcBorders>
            <w:shd w:val="clear" w:color="auto" w:fill="auto"/>
            <w:noWrap/>
            <w:vAlign w:val="center"/>
            <w:hideMark/>
          </w:tcPr>
          <w:p w14:paraId="1CA3291E" w14:textId="77777777" w:rsidR="0076360D" w:rsidRPr="0034446F" w:rsidRDefault="0076360D" w:rsidP="00B64833">
            <w:pPr>
              <w:spacing w:after="60" w:line="240" w:lineRule="auto"/>
              <w:rPr>
                <w:rFonts w:cs="Calibri"/>
                <w:sz w:val="20"/>
                <w:szCs w:val="20"/>
              </w:rPr>
            </w:pPr>
            <w:r w:rsidRPr="0034446F">
              <w:rPr>
                <w:rFonts w:cs="Calibri"/>
                <w:sz w:val="20"/>
                <w:szCs w:val="20"/>
              </w:rPr>
              <w:t>97.9</w:t>
            </w:r>
          </w:p>
        </w:tc>
        <w:tc>
          <w:tcPr>
            <w:tcW w:w="1225" w:type="dxa"/>
            <w:gridSpan w:val="2"/>
            <w:tcBorders>
              <w:top w:val="nil"/>
              <w:left w:val="nil"/>
              <w:bottom w:val="nil"/>
              <w:right w:val="nil"/>
            </w:tcBorders>
            <w:shd w:val="clear" w:color="auto" w:fill="auto"/>
            <w:noWrap/>
            <w:vAlign w:val="center"/>
            <w:hideMark/>
          </w:tcPr>
          <w:p w14:paraId="3A6D277C" w14:textId="77777777" w:rsidR="0076360D" w:rsidRPr="0034446F" w:rsidRDefault="0076360D" w:rsidP="00B64833">
            <w:pPr>
              <w:spacing w:after="60" w:line="240" w:lineRule="auto"/>
              <w:rPr>
                <w:rFonts w:cs="Calibri"/>
                <w:sz w:val="20"/>
                <w:szCs w:val="20"/>
              </w:rPr>
            </w:pPr>
            <w:r w:rsidRPr="0034446F">
              <w:rPr>
                <w:rFonts w:cs="Calibri"/>
                <w:sz w:val="20"/>
                <w:szCs w:val="20"/>
              </w:rPr>
              <w:t>331.8</w:t>
            </w:r>
          </w:p>
        </w:tc>
      </w:tr>
      <w:tr w:rsidR="0076360D" w:rsidRPr="0034446F" w14:paraId="7211D757"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2D80B5BE" w14:textId="77777777" w:rsidR="0076360D" w:rsidRPr="0034446F" w:rsidRDefault="0076360D" w:rsidP="00B64833">
            <w:pPr>
              <w:spacing w:after="60" w:line="240" w:lineRule="auto"/>
              <w:rPr>
                <w:rFonts w:cs="Calibri"/>
                <w:sz w:val="20"/>
                <w:szCs w:val="20"/>
              </w:rPr>
            </w:pPr>
            <w:r w:rsidRPr="0034446F">
              <w:rPr>
                <w:rFonts w:cs="Calibri"/>
                <w:sz w:val="20"/>
                <w:szCs w:val="20"/>
              </w:rPr>
              <w:t>OR004737</w:t>
            </w:r>
          </w:p>
        </w:tc>
        <w:tc>
          <w:tcPr>
            <w:tcW w:w="0" w:type="auto"/>
            <w:tcBorders>
              <w:top w:val="nil"/>
              <w:left w:val="nil"/>
              <w:bottom w:val="nil"/>
              <w:right w:val="nil"/>
            </w:tcBorders>
            <w:shd w:val="clear" w:color="auto" w:fill="auto"/>
            <w:noWrap/>
            <w:vAlign w:val="center"/>
            <w:hideMark/>
          </w:tcPr>
          <w:p w14:paraId="3DC90C12" w14:textId="77777777" w:rsidR="0076360D" w:rsidRPr="0034446F" w:rsidRDefault="0076360D" w:rsidP="00B64833">
            <w:pPr>
              <w:spacing w:after="60" w:line="240" w:lineRule="auto"/>
              <w:rPr>
                <w:rFonts w:cs="Calibri"/>
                <w:sz w:val="20"/>
                <w:szCs w:val="20"/>
              </w:rPr>
            </w:pPr>
            <w:r w:rsidRPr="0034446F">
              <w:rPr>
                <w:rFonts w:cs="Calibri"/>
                <w:sz w:val="20"/>
                <w:szCs w:val="20"/>
              </w:rPr>
              <w:t>MS10999</w:t>
            </w:r>
          </w:p>
        </w:tc>
        <w:tc>
          <w:tcPr>
            <w:tcW w:w="1718" w:type="dxa"/>
            <w:tcBorders>
              <w:top w:val="nil"/>
              <w:left w:val="nil"/>
              <w:bottom w:val="nil"/>
              <w:right w:val="nil"/>
            </w:tcBorders>
            <w:shd w:val="clear" w:color="auto" w:fill="auto"/>
            <w:noWrap/>
            <w:vAlign w:val="center"/>
            <w:hideMark/>
          </w:tcPr>
          <w:p w14:paraId="64E0E468" w14:textId="77777777" w:rsidR="0076360D" w:rsidRPr="0034446F" w:rsidRDefault="0076360D" w:rsidP="00B64833">
            <w:pPr>
              <w:spacing w:after="60" w:line="240" w:lineRule="auto"/>
              <w:rPr>
                <w:rFonts w:cs="Calibri"/>
                <w:sz w:val="20"/>
                <w:szCs w:val="20"/>
              </w:rPr>
            </w:pPr>
            <w:r w:rsidRPr="0034446F">
              <w:rPr>
                <w:rFonts w:cs="Calibri"/>
                <w:sz w:val="20"/>
                <w:szCs w:val="20"/>
              </w:rPr>
              <w:t>OG4983-13-0-1</w:t>
            </w:r>
          </w:p>
        </w:tc>
        <w:tc>
          <w:tcPr>
            <w:tcW w:w="1723" w:type="dxa"/>
            <w:tcBorders>
              <w:top w:val="nil"/>
              <w:left w:val="nil"/>
              <w:bottom w:val="nil"/>
              <w:right w:val="nil"/>
            </w:tcBorders>
            <w:shd w:val="clear" w:color="auto" w:fill="auto"/>
            <w:noWrap/>
            <w:vAlign w:val="center"/>
            <w:hideMark/>
          </w:tcPr>
          <w:p w14:paraId="22A749C4" w14:textId="77777777" w:rsidR="0076360D" w:rsidRPr="0034446F" w:rsidRDefault="0076360D" w:rsidP="00B64833">
            <w:pPr>
              <w:spacing w:after="60" w:line="240" w:lineRule="auto"/>
              <w:rPr>
                <w:rFonts w:cs="Calibri"/>
                <w:sz w:val="20"/>
                <w:szCs w:val="20"/>
              </w:rPr>
            </w:pPr>
            <w:r w:rsidRPr="0034446F">
              <w:rPr>
                <w:rFonts w:cs="Calibri"/>
                <w:sz w:val="20"/>
                <w:szCs w:val="20"/>
              </w:rPr>
              <w:t>P5-7-P7-6</w:t>
            </w:r>
          </w:p>
        </w:tc>
        <w:tc>
          <w:tcPr>
            <w:tcW w:w="953" w:type="dxa"/>
            <w:tcBorders>
              <w:top w:val="nil"/>
              <w:left w:val="nil"/>
              <w:bottom w:val="nil"/>
              <w:right w:val="nil"/>
            </w:tcBorders>
            <w:shd w:val="clear" w:color="auto" w:fill="auto"/>
            <w:noWrap/>
            <w:vAlign w:val="center"/>
            <w:hideMark/>
          </w:tcPr>
          <w:p w14:paraId="06C5B1D5" w14:textId="77777777" w:rsidR="0076360D" w:rsidRPr="0034446F" w:rsidRDefault="0076360D" w:rsidP="00B64833">
            <w:pPr>
              <w:spacing w:after="60" w:line="240" w:lineRule="auto"/>
              <w:rPr>
                <w:rFonts w:cs="Calibri"/>
                <w:sz w:val="20"/>
                <w:szCs w:val="20"/>
              </w:rPr>
            </w:pPr>
            <w:r w:rsidRPr="0034446F">
              <w:rPr>
                <w:rFonts w:cs="Calibri"/>
                <w:sz w:val="20"/>
                <w:szCs w:val="20"/>
              </w:rPr>
              <w:t>28</w:t>
            </w:r>
          </w:p>
        </w:tc>
        <w:tc>
          <w:tcPr>
            <w:tcW w:w="1973" w:type="dxa"/>
            <w:tcBorders>
              <w:top w:val="nil"/>
              <w:left w:val="nil"/>
              <w:bottom w:val="nil"/>
              <w:right w:val="nil"/>
            </w:tcBorders>
            <w:shd w:val="clear" w:color="auto" w:fill="auto"/>
            <w:noWrap/>
            <w:vAlign w:val="center"/>
            <w:hideMark/>
          </w:tcPr>
          <w:p w14:paraId="6943F2BF"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6EC47654" w14:textId="77777777" w:rsidR="0076360D" w:rsidRPr="0034446F" w:rsidRDefault="0076360D" w:rsidP="00B64833">
            <w:pPr>
              <w:spacing w:after="60" w:line="240" w:lineRule="auto"/>
              <w:rPr>
                <w:rFonts w:cs="Calibri"/>
                <w:sz w:val="20"/>
                <w:szCs w:val="20"/>
              </w:rPr>
            </w:pPr>
            <w:r w:rsidRPr="0034446F">
              <w:rPr>
                <w:rFonts w:cs="Calibri"/>
                <w:sz w:val="20"/>
                <w:szCs w:val="20"/>
              </w:rPr>
              <w:t>29.91</w:t>
            </w:r>
          </w:p>
        </w:tc>
        <w:tc>
          <w:tcPr>
            <w:tcW w:w="1249" w:type="dxa"/>
            <w:tcBorders>
              <w:top w:val="nil"/>
              <w:left w:val="nil"/>
              <w:bottom w:val="nil"/>
              <w:right w:val="nil"/>
            </w:tcBorders>
            <w:shd w:val="clear" w:color="auto" w:fill="auto"/>
            <w:noWrap/>
            <w:vAlign w:val="center"/>
            <w:hideMark/>
          </w:tcPr>
          <w:p w14:paraId="01FC78C5" w14:textId="77777777" w:rsidR="0076360D" w:rsidRPr="0034446F" w:rsidRDefault="0076360D" w:rsidP="00B64833">
            <w:pPr>
              <w:spacing w:after="60" w:line="240" w:lineRule="auto"/>
              <w:rPr>
                <w:rFonts w:cs="Calibri"/>
                <w:sz w:val="20"/>
                <w:szCs w:val="20"/>
              </w:rPr>
            </w:pPr>
            <w:r w:rsidRPr="0034446F">
              <w:rPr>
                <w:rFonts w:cs="Calibri"/>
                <w:sz w:val="20"/>
                <w:szCs w:val="20"/>
              </w:rPr>
              <w:t>46</w:t>
            </w:r>
          </w:p>
        </w:tc>
        <w:tc>
          <w:tcPr>
            <w:tcW w:w="1302" w:type="dxa"/>
            <w:tcBorders>
              <w:top w:val="nil"/>
              <w:left w:val="nil"/>
              <w:bottom w:val="nil"/>
              <w:right w:val="nil"/>
            </w:tcBorders>
            <w:shd w:val="clear" w:color="auto" w:fill="auto"/>
            <w:noWrap/>
            <w:vAlign w:val="center"/>
            <w:hideMark/>
          </w:tcPr>
          <w:p w14:paraId="4DB1C19B" w14:textId="77777777" w:rsidR="0076360D" w:rsidRPr="0034446F" w:rsidRDefault="0076360D" w:rsidP="00B64833">
            <w:pPr>
              <w:spacing w:after="60" w:line="240" w:lineRule="auto"/>
              <w:rPr>
                <w:rFonts w:cs="Calibri"/>
                <w:sz w:val="20"/>
                <w:szCs w:val="20"/>
              </w:rPr>
            </w:pPr>
            <w:r w:rsidRPr="0034446F">
              <w:rPr>
                <w:rFonts w:cs="Calibri"/>
                <w:sz w:val="20"/>
                <w:szCs w:val="20"/>
              </w:rPr>
              <w:t>373666</w:t>
            </w:r>
          </w:p>
        </w:tc>
        <w:tc>
          <w:tcPr>
            <w:tcW w:w="1559" w:type="dxa"/>
            <w:tcBorders>
              <w:top w:val="nil"/>
              <w:left w:val="nil"/>
              <w:bottom w:val="nil"/>
              <w:right w:val="nil"/>
            </w:tcBorders>
            <w:shd w:val="clear" w:color="auto" w:fill="auto"/>
            <w:noWrap/>
            <w:vAlign w:val="center"/>
            <w:hideMark/>
          </w:tcPr>
          <w:p w14:paraId="375D3F50" w14:textId="77777777" w:rsidR="0076360D" w:rsidRPr="0034446F" w:rsidRDefault="0076360D" w:rsidP="00B64833">
            <w:pPr>
              <w:spacing w:after="60" w:line="240" w:lineRule="auto"/>
              <w:rPr>
                <w:rFonts w:cs="Calibri"/>
                <w:sz w:val="20"/>
                <w:szCs w:val="20"/>
              </w:rPr>
            </w:pPr>
            <w:r w:rsidRPr="0034446F">
              <w:rPr>
                <w:rFonts w:cs="Calibri"/>
                <w:sz w:val="20"/>
                <w:szCs w:val="20"/>
              </w:rPr>
              <w:t>98.1</w:t>
            </w:r>
          </w:p>
        </w:tc>
        <w:tc>
          <w:tcPr>
            <w:tcW w:w="1225" w:type="dxa"/>
            <w:gridSpan w:val="2"/>
            <w:tcBorders>
              <w:top w:val="nil"/>
              <w:left w:val="nil"/>
              <w:bottom w:val="nil"/>
              <w:right w:val="nil"/>
            </w:tcBorders>
            <w:shd w:val="clear" w:color="auto" w:fill="auto"/>
            <w:noWrap/>
            <w:vAlign w:val="center"/>
            <w:hideMark/>
          </w:tcPr>
          <w:p w14:paraId="0F52AF0A" w14:textId="77777777" w:rsidR="0076360D" w:rsidRPr="0034446F" w:rsidRDefault="0076360D" w:rsidP="00B64833">
            <w:pPr>
              <w:spacing w:after="60" w:line="240" w:lineRule="auto"/>
              <w:rPr>
                <w:rFonts w:cs="Calibri"/>
                <w:sz w:val="20"/>
                <w:szCs w:val="20"/>
              </w:rPr>
            </w:pPr>
            <w:r w:rsidRPr="0034446F">
              <w:rPr>
                <w:rFonts w:cs="Calibri"/>
                <w:sz w:val="20"/>
                <w:szCs w:val="20"/>
              </w:rPr>
              <w:t>261.9</w:t>
            </w:r>
          </w:p>
        </w:tc>
      </w:tr>
      <w:tr w:rsidR="0076360D" w:rsidRPr="0034446F" w14:paraId="2275EEC6"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317F141A" w14:textId="77777777" w:rsidR="0076360D" w:rsidRPr="0034446F" w:rsidRDefault="0076360D" w:rsidP="00B64833">
            <w:pPr>
              <w:spacing w:after="60" w:line="240" w:lineRule="auto"/>
              <w:rPr>
                <w:rFonts w:cs="Calibri"/>
                <w:sz w:val="20"/>
                <w:szCs w:val="20"/>
              </w:rPr>
            </w:pPr>
            <w:r w:rsidRPr="0034446F">
              <w:rPr>
                <w:rFonts w:cs="Calibri"/>
                <w:sz w:val="20"/>
                <w:szCs w:val="20"/>
              </w:rPr>
              <w:t>OR002291</w:t>
            </w:r>
          </w:p>
        </w:tc>
        <w:tc>
          <w:tcPr>
            <w:tcW w:w="0" w:type="auto"/>
            <w:tcBorders>
              <w:top w:val="nil"/>
              <w:left w:val="nil"/>
              <w:bottom w:val="nil"/>
              <w:right w:val="nil"/>
            </w:tcBorders>
            <w:shd w:val="clear" w:color="auto" w:fill="auto"/>
            <w:noWrap/>
            <w:vAlign w:val="center"/>
            <w:hideMark/>
          </w:tcPr>
          <w:p w14:paraId="7332E7B5" w14:textId="77777777" w:rsidR="0076360D" w:rsidRPr="0034446F" w:rsidRDefault="0076360D" w:rsidP="00B64833">
            <w:pPr>
              <w:spacing w:after="60" w:line="240" w:lineRule="auto"/>
              <w:rPr>
                <w:rFonts w:cs="Calibri"/>
                <w:sz w:val="20"/>
                <w:szCs w:val="20"/>
              </w:rPr>
            </w:pPr>
            <w:r w:rsidRPr="0034446F">
              <w:rPr>
                <w:rFonts w:cs="Calibri"/>
                <w:sz w:val="20"/>
                <w:szCs w:val="20"/>
              </w:rPr>
              <w:t>MS11000</w:t>
            </w:r>
          </w:p>
        </w:tc>
        <w:tc>
          <w:tcPr>
            <w:tcW w:w="1718" w:type="dxa"/>
            <w:tcBorders>
              <w:top w:val="nil"/>
              <w:left w:val="nil"/>
              <w:bottom w:val="nil"/>
              <w:right w:val="nil"/>
            </w:tcBorders>
            <w:shd w:val="clear" w:color="auto" w:fill="auto"/>
            <w:noWrap/>
            <w:vAlign w:val="center"/>
            <w:hideMark/>
          </w:tcPr>
          <w:p w14:paraId="02F008CA" w14:textId="77777777" w:rsidR="0076360D" w:rsidRPr="0034446F" w:rsidRDefault="0076360D" w:rsidP="00B64833">
            <w:pPr>
              <w:spacing w:after="60" w:line="240" w:lineRule="auto"/>
              <w:rPr>
                <w:rFonts w:cs="Calibri"/>
                <w:sz w:val="20"/>
                <w:szCs w:val="20"/>
              </w:rPr>
            </w:pPr>
            <w:r w:rsidRPr="0034446F">
              <w:rPr>
                <w:rFonts w:cs="Calibri"/>
                <w:sz w:val="20"/>
                <w:szCs w:val="20"/>
              </w:rPr>
              <w:t>OG4983-14-0-1</w:t>
            </w:r>
          </w:p>
        </w:tc>
        <w:tc>
          <w:tcPr>
            <w:tcW w:w="1723" w:type="dxa"/>
            <w:tcBorders>
              <w:top w:val="nil"/>
              <w:left w:val="nil"/>
              <w:bottom w:val="nil"/>
              <w:right w:val="nil"/>
            </w:tcBorders>
            <w:shd w:val="clear" w:color="auto" w:fill="auto"/>
            <w:noWrap/>
            <w:vAlign w:val="center"/>
            <w:hideMark/>
          </w:tcPr>
          <w:p w14:paraId="4D8DCE93" w14:textId="77777777" w:rsidR="0076360D" w:rsidRPr="0034446F" w:rsidRDefault="0076360D" w:rsidP="00B64833">
            <w:pPr>
              <w:spacing w:after="60" w:line="240" w:lineRule="auto"/>
              <w:rPr>
                <w:rFonts w:cs="Calibri"/>
                <w:sz w:val="20"/>
                <w:szCs w:val="20"/>
              </w:rPr>
            </w:pPr>
            <w:r w:rsidRPr="0034446F">
              <w:rPr>
                <w:rFonts w:cs="Calibri"/>
                <w:sz w:val="20"/>
                <w:szCs w:val="20"/>
              </w:rPr>
              <w:t>P5-9-P7-16</w:t>
            </w:r>
          </w:p>
        </w:tc>
        <w:tc>
          <w:tcPr>
            <w:tcW w:w="953" w:type="dxa"/>
            <w:tcBorders>
              <w:top w:val="nil"/>
              <w:left w:val="nil"/>
              <w:bottom w:val="nil"/>
              <w:right w:val="nil"/>
            </w:tcBorders>
            <w:shd w:val="clear" w:color="auto" w:fill="auto"/>
            <w:noWrap/>
            <w:vAlign w:val="center"/>
            <w:hideMark/>
          </w:tcPr>
          <w:p w14:paraId="543AC927" w14:textId="77777777" w:rsidR="0076360D" w:rsidRPr="0034446F" w:rsidRDefault="0076360D" w:rsidP="00B64833">
            <w:pPr>
              <w:spacing w:after="60" w:line="240" w:lineRule="auto"/>
              <w:rPr>
                <w:rFonts w:cs="Calibri"/>
                <w:sz w:val="20"/>
                <w:szCs w:val="20"/>
              </w:rPr>
            </w:pPr>
            <w:r w:rsidRPr="0034446F">
              <w:rPr>
                <w:rFonts w:cs="Calibri"/>
                <w:sz w:val="20"/>
                <w:szCs w:val="20"/>
              </w:rPr>
              <w:t>71</w:t>
            </w:r>
          </w:p>
        </w:tc>
        <w:tc>
          <w:tcPr>
            <w:tcW w:w="1973" w:type="dxa"/>
            <w:tcBorders>
              <w:top w:val="nil"/>
              <w:left w:val="nil"/>
              <w:bottom w:val="nil"/>
              <w:right w:val="nil"/>
            </w:tcBorders>
            <w:shd w:val="clear" w:color="auto" w:fill="auto"/>
            <w:noWrap/>
            <w:vAlign w:val="center"/>
            <w:hideMark/>
          </w:tcPr>
          <w:p w14:paraId="6E43AF49"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35A886B8" w14:textId="77777777" w:rsidR="0076360D" w:rsidRPr="0034446F" w:rsidRDefault="0076360D" w:rsidP="00B64833">
            <w:pPr>
              <w:spacing w:after="60" w:line="240" w:lineRule="auto"/>
              <w:rPr>
                <w:rFonts w:cs="Calibri"/>
                <w:sz w:val="20"/>
                <w:szCs w:val="20"/>
              </w:rPr>
            </w:pPr>
            <w:r w:rsidRPr="0034446F">
              <w:rPr>
                <w:rFonts w:cs="Calibri"/>
                <w:sz w:val="20"/>
                <w:szCs w:val="20"/>
              </w:rPr>
              <w:t>29.48</w:t>
            </w:r>
          </w:p>
        </w:tc>
        <w:tc>
          <w:tcPr>
            <w:tcW w:w="1249" w:type="dxa"/>
            <w:tcBorders>
              <w:top w:val="nil"/>
              <w:left w:val="nil"/>
              <w:bottom w:val="nil"/>
              <w:right w:val="nil"/>
            </w:tcBorders>
            <w:shd w:val="clear" w:color="auto" w:fill="auto"/>
            <w:noWrap/>
            <w:vAlign w:val="center"/>
            <w:hideMark/>
          </w:tcPr>
          <w:p w14:paraId="1D451CC9" w14:textId="77777777" w:rsidR="0076360D" w:rsidRPr="0034446F" w:rsidRDefault="0076360D" w:rsidP="00B64833">
            <w:pPr>
              <w:spacing w:after="60" w:line="240" w:lineRule="auto"/>
              <w:rPr>
                <w:rFonts w:cs="Calibri"/>
                <w:sz w:val="20"/>
                <w:szCs w:val="20"/>
              </w:rPr>
            </w:pPr>
            <w:r w:rsidRPr="0034446F">
              <w:rPr>
                <w:rFonts w:cs="Calibri"/>
                <w:sz w:val="20"/>
                <w:szCs w:val="20"/>
              </w:rPr>
              <w:t>44</w:t>
            </w:r>
          </w:p>
        </w:tc>
        <w:tc>
          <w:tcPr>
            <w:tcW w:w="1302" w:type="dxa"/>
            <w:tcBorders>
              <w:top w:val="nil"/>
              <w:left w:val="nil"/>
              <w:bottom w:val="nil"/>
              <w:right w:val="nil"/>
            </w:tcBorders>
            <w:shd w:val="clear" w:color="auto" w:fill="auto"/>
            <w:noWrap/>
            <w:vAlign w:val="center"/>
            <w:hideMark/>
          </w:tcPr>
          <w:p w14:paraId="7F6DF99F" w14:textId="77777777" w:rsidR="0076360D" w:rsidRPr="0034446F" w:rsidRDefault="0076360D" w:rsidP="00B64833">
            <w:pPr>
              <w:spacing w:after="60" w:line="240" w:lineRule="auto"/>
              <w:rPr>
                <w:rFonts w:cs="Calibri"/>
                <w:sz w:val="20"/>
                <w:szCs w:val="20"/>
              </w:rPr>
            </w:pPr>
            <w:r w:rsidRPr="0034446F">
              <w:rPr>
                <w:rFonts w:cs="Calibri"/>
                <w:sz w:val="20"/>
                <w:szCs w:val="20"/>
              </w:rPr>
              <w:t>932626</w:t>
            </w:r>
          </w:p>
        </w:tc>
        <w:tc>
          <w:tcPr>
            <w:tcW w:w="1559" w:type="dxa"/>
            <w:tcBorders>
              <w:top w:val="nil"/>
              <w:left w:val="nil"/>
              <w:bottom w:val="nil"/>
              <w:right w:val="nil"/>
            </w:tcBorders>
            <w:shd w:val="clear" w:color="auto" w:fill="auto"/>
            <w:noWrap/>
            <w:vAlign w:val="center"/>
            <w:hideMark/>
          </w:tcPr>
          <w:p w14:paraId="390E4837" w14:textId="77777777" w:rsidR="0076360D" w:rsidRPr="0034446F" w:rsidRDefault="0076360D" w:rsidP="00B64833">
            <w:pPr>
              <w:spacing w:after="60" w:line="240" w:lineRule="auto"/>
              <w:rPr>
                <w:rFonts w:cs="Calibri"/>
                <w:sz w:val="20"/>
                <w:szCs w:val="20"/>
              </w:rPr>
            </w:pPr>
            <w:r w:rsidRPr="0034446F">
              <w:rPr>
                <w:rFonts w:cs="Calibri"/>
                <w:sz w:val="20"/>
                <w:szCs w:val="20"/>
              </w:rPr>
              <w:t>98.7</w:t>
            </w:r>
          </w:p>
        </w:tc>
        <w:tc>
          <w:tcPr>
            <w:tcW w:w="1225" w:type="dxa"/>
            <w:gridSpan w:val="2"/>
            <w:tcBorders>
              <w:top w:val="nil"/>
              <w:left w:val="nil"/>
              <w:bottom w:val="nil"/>
              <w:right w:val="nil"/>
            </w:tcBorders>
            <w:shd w:val="clear" w:color="auto" w:fill="auto"/>
            <w:noWrap/>
            <w:vAlign w:val="center"/>
            <w:hideMark/>
          </w:tcPr>
          <w:p w14:paraId="73F53EC5" w14:textId="77777777" w:rsidR="0076360D" w:rsidRPr="0034446F" w:rsidRDefault="0076360D" w:rsidP="00B64833">
            <w:pPr>
              <w:spacing w:after="60" w:line="240" w:lineRule="auto"/>
              <w:rPr>
                <w:rFonts w:cs="Calibri"/>
                <w:sz w:val="20"/>
                <w:szCs w:val="20"/>
              </w:rPr>
            </w:pPr>
            <w:r w:rsidRPr="0034446F">
              <w:rPr>
                <w:rFonts w:cs="Calibri"/>
                <w:sz w:val="20"/>
                <w:szCs w:val="20"/>
              </w:rPr>
              <w:t>501.3</w:t>
            </w:r>
          </w:p>
        </w:tc>
      </w:tr>
      <w:tr w:rsidR="0076360D" w:rsidRPr="0034446F" w14:paraId="272AD522"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2155E84A" w14:textId="77777777" w:rsidR="0076360D" w:rsidRPr="0034446F" w:rsidRDefault="0076360D" w:rsidP="00B64833">
            <w:pPr>
              <w:spacing w:after="60" w:line="240" w:lineRule="auto"/>
              <w:rPr>
                <w:rFonts w:cs="Calibri"/>
                <w:sz w:val="20"/>
                <w:szCs w:val="20"/>
              </w:rPr>
            </w:pPr>
            <w:r w:rsidRPr="0034446F">
              <w:rPr>
                <w:rFonts w:cs="Calibri"/>
                <w:sz w:val="20"/>
                <w:szCs w:val="20"/>
              </w:rPr>
              <w:t>DM622-S</w:t>
            </w:r>
          </w:p>
        </w:tc>
        <w:tc>
          <w:tcPr>
            <w:tcW w:w="0" w:type="auto"/>
            <w:tcBorders>
              <w:top w:val="nil"/>
              <w:left w:val="nil"/>
              <w:bottom w:val="nil"/>
              <w:right w:val="nil"/>
            </w:tcBorders>
            <w:shd w:val="clear" w:color="auto" w:fill="auto"/>
            <w:noWrap/>
            <w:vAlign w:val="center"/>
            <w:hideMark/>
          </w:tcPr>
          <w:p w14:paraId="77BD27DC" w14:textId="77777777" w:rsidR="0076360D" w:rsidRPr="0034446F" w:rsidRDefault="0076360D" w:rsidP="00B64833">
            <w:pPr>
              <w:spacing w:after="60" w:line="240" w:lineRule="auto"/>
              <w:rPr>
                <w:rFonts w:cs="Calibri"/>
                <w:sz w:val="20"/>
                <w:szCs w:val="20"/>
              </w:rPr>
            </w:pPr>
            <w:r w:rsidRPr="0034446F">
              <w:rPr>
                <w:rFonts w:cs="Calibri"/>
                <w:sz w:val="20"/>
                <w:szCs w:val="20"/>
              </w:rPr>
              <w:t>MS11001</w:t>
            </w:r>
          </w:p>
        </w:tc>
        <w:tc>
          <w:tcPr>
            <w:tcW w:w="1718" w:type="dxa"/>
            <w:tcBorders>
              <w:top w:val="nil"/>
              <w:left w:val="nil"/>
              <w:bottom w:val="nil"/>
              <w:right w:val="nil"/>
            </w:tcBorders>
            <w:shd w:val="clear" w:color="auto" w:fill="auto"/>
            <w:noWrap/>
            <w:vAlign w:val="center"/>
            <w:hideMark/>
          </w:tcPr>
          <w:p w14:paraId="2EAF1FFB" w14:textId="77777777" w:rsidR="0076360D" w:rsidRPr="0034446F" w:rsidRDefault="0076360D" w:rsidP="00B64833">
            <w:pPr>
              <w:spacing w:after="60" w:line="240" w:lineRule="auto"/>
              <w:rPr>
                <w:rFonts w:cs="Calibri"/>
                <w:sz w:val="20"/>
                <w:szCs w:val="20"/>
              </w:rPr>
            </w:pPr>
            <w:r w:rsidRPr="0034446F">
              <w:rPr>
                <w:rFonts w:cs="Calibri"/>
                <w:sz w:val="20"/>
                <w:szCs w:val="20"/>
              </w:rPr>
              <w:t>OG4983-15-0-1</w:t>
            </w:r>
          </w:p>
        </w:tc>
        <w:tc>
          <w:tcPr>
            <w:tcW w:w="1723" w:type="dxa"/>
            <w:tcBorders>
              <w:top w:val="nil"/>
              <w:left w:val="nil"/>
              <w:bottom w:val="nil"/>
              <w:right w:val="nil"/>
            </w:tcBorders>
            <w:shd w:val="clear" w:color="auto" w:fill="auto"/>
            <w:noWrap/>
            <w:vAlign w:val="center"/>
            <w:hideMark/>
          </w:tcPr>
          <w:p w14:paraId="0F6A99CF" w14:textId="77777777" w:rsidR="0076360D" w:rsidRPr="0034446F" w:rsidRDefault="0076360D" w:rsidP="00B64833">
            <w:pPr>
              <w:spacing w:after="60" w:line="240" w:lineRule="auto"/>
              <w:rPr>
                <w:rFonts w:cs="Calibri"/>
                <w:sz w:val="20"/>
                <w:szCs w:val="20"/>
              </w:rPr>
            </w:pPr>
            <w:r w:rsidRPr="0034446F">
              <w:rPr>
                <w:rFonts w:cs="Calibri"/>
                <w:sz w:val="20"/>
                <w:szCs w:val="20"/>
              </w:rPr>
              <w:t>P5-9-P7-17</w:t>
            </w:r>
          </w:p>
        </w:tc>
        <w:tc>
          <w:tcPr>
            <w:tcW w:w="953" w:type="dxa"/>
            <w:tcBorders>
              <w:top w:val="nil"/>
              <w:left w:val="nil"/>
              <w:bottom w:val="nil"/>
              <w:right w:val="nil"/>
            </w:tcBorders>
            <w:shd w:val="clear" w:color="auto" w:fill="auto"/>
            <w:noWrap/>
            <w:vAlign w:val="center"/>
            <w:hideMark/>
          </w:tcPr>
          <w:p w14:paraId="079B4177" w14:textId="77777777" w:rsidR="0076360D" w:rsidRPr="0034446F" w:rsidRDefault="0076360D" w:rsidP="00B64833">
            <w:pPr>
              <w:spacing w:after="60" w:line="240" w:lineRule="auto"/>
              <w:rPr>
                <w:rFonts w:cs="Calibri"/>
                <w:sz w:val="20"/>
                <w:szCs w:val="20"/>
              </w:rPr>
            </w:pPr>
            <w:r w:rsidRPr="0034446F">
              <w:rPr>
                <w:rFonts w:cs="Calibri"/>
                <w:sz w:val="20"/>
                <w:szCs w:val="20"/>
              </w:rPr>
              <w:t>27</w:t>
            </w:r>
          </w:p>
        </w:tc>
        <w:tc>
          <w:tcPr>
            <w:tcW w:w="1973" w:type="dxa"/>
            <w:tcBorders>
              <w:top w:val="nil"/>
              <w:left w:val="nil"/>
              <w:bottom w:val="nil"/>
              <w:right w:val="nil"/>
            </w:tcBorders>
            <w:shd w:val="clear" w:color="auto" w:fill="auto"/>
            <w:noWrap/>
            <w:vAlign w:val="center"/>
            <w:hideMark/>
          </w:tcPr>
          <w:p w14:paraId="6A2B2C99"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155AD688" w14:textId="77777777" w:rsidR="0076360D" w:rsidRPr="0034446F" w:rsidRDefault="0076360D" w:rsidP="00B64833">
            <w:pPr>
              <w:spacing w:after="60" w:line="240" w:lineRule="auto"/>
              <w:rPr>
                <w:rFonts w:cs="Calibri"/>
                <w:sz w:val="20"/>
                <w:szCs w:val="20"/>
              </w:rPr>
            </w:pPr>
            <w:r w:rsidRPr="0034446F">
              <w:rPr>
                <w:rFonts w:cs="Calibri"/>
                <w:sz w:val="20"/>
                <w:szCs w:val="20"/>
              </w:rPr>
              <w:t>24.11</w:t>
            </w:r>
          </w:p>
        </w:tc>
        <w:tc>
          <w:tcPr>
            <w:tcW w:w="1249" w:type="dxa"/>
            <w:tcBorders>
              <w:top w:val="nil"/>
              <w:left w:val="nil"/>
              <w:bottom w:val="nil"/>
              <w:right w:val="nil"/>
            </w:tcBorders>
            <w:shd w:val="clear" w:color="auto" w:fill="auto"/>
            <w:noWrap/>
            <w:vAlign w:val="center"/>
            <w:hideMark/>
          </w:tcPr>
          <w:p w14:paraId="58E4D6ED" w14:textId="77777777" w:rsidR="0076360D" w:rsidRPr="0034446F" w:rsidRDefault="0076360D" w:rsidP="00B64833">
            <w:pPr>
              <w:spacing w:after="60" w:line="240" w:lineRule="auto"/>
              <w:rPr>
                <w:rFonts w:cs="Calibri"/>
                <w:sz w:val="20"/>
                <w:szCs w:val="20"/>
              </w:rPr>
            </w:pPr>
            <w:r w:rsidRPr="0034446F">
              <w:rPr>
                <w:rFonts w:cs="Calibri"/>
                <w:sz w:val="20"/>
                <w:szCs w:val="20"/>
              </w:rPr>
              <w:t>50</w:t>
            </w:r>
          </w:p>
        </w:tc>
        <w:tc>
          <w:tcPr>
            <w:tcW w:w="1302" w:type="dxa"/>
            <w:tcBorders>
              <w:top w:val="nil"/>
              <w:left w:val="nil"/>
              <w:bottom w:val="nil"/>
              <w:right w:val="nil"/>
            </w:tcBorders>
            <w:shd w:val="clear" w:color="auto" w:fill="auto"/>
            <w:noWrap/>
            <w:vAlign w:val="center"/>
            <w:hideMark/>
          </w:tcPr>
          <w:p w14:paraId="5E1632CA" w14:textId="77777777" w:rsidR="0076360D" w:rsidRPr="0034446F" w:rsidRDefault="0076360D" w:rsidP="00B64833">
            <w:pPr>
              <w:spacing w:after="60" w:line="240" w:lineRule="auto"/>
              <w:rPr>
                <w:rFonts w:cs="Calibri"/>
                <w:sz w:val="20"/>
                <w:szCs w:val="20"/>
              </w:rPr>
            </w:pPr>
            <w:r w:rsidRPr="0034446F">
              <w:rPr>
                <w:rFonts w:cs="Calibri"/>
                <w:sz w:val="20"/>
                <w:szCs w:val="20"/>
              </w:rPr>
              <w:t>355744</w:t>
            </w:r>
          </w:p>
        </w:tc>
        <w:tc>
          <w:tcPr>
            <w:tcW w:w="1559" w:type="dxa"/>
            <w:tcBorders>
              <w:top w:val="nil"/>
              <w:left w:val="nil"/>
              <w:bottom w:val="nil"/>
              <w:right w:val="nil"/>
            </w:tcBorders>
            <w:shd w:val="clear" w:color="auto" w:fill="auto"/>
            <w:noWrap/>
            <w:vAlign w:val="center"/>
            <w:hideMark/>
          </w:tcPr>
          <w:p w14:paraId="14A7506B" w14:textId="77777777" w:rsidR="0076360D" w:rsidRPr="0034446F" w:rsidRDefault="0076360D" w:rsidP="00B64833">
            <w:pPr>
              <w:spacing w:after="60" w:line="240" w:lineRule="auto"/>
              <w:rPr>
                <w:rFonts w:cs="Calibri"/>
                <w:sz w:val="20"/>
                <w:szCs w:val="20"/>
              </w:rPr>
            </w:pPr>
            <w:r w:rsidRPr="0034446F">
              <w:rPr>
                <w:rFonts w:cs="Calibri"/>
                <w:sz w:val="20"/>
                <w:szCs w:val="20"/>
              </w:rPr>
              <w:t>98</w:t>
            </w:r>
          </w:p>
        </w:tc>
        <w:tc>
          <w:tcPr>
            <w:tcW w:w="1225" w:type="dxa"/>
            <w:gridSpan w:val="2"/>
            <w:tcBorders>
              <w:top w:val="nil"/>
              <w:left w:val="nil"/>
              <w:bottom w:val="nil"/>
              <w:right w:val="nil"/>
            </w:tcBorders>
            <w:shd w:val="clear" w:color="auto" w:fill="auto"/>
            <w:noWrap/>
            <w:vAlign w:val="center"/>
            <w:hideMark/>
          </w:tcPr>
          <w:p w14:paraId="71C4D4F6" w14:textId="77777777" w:rsidR="0076360D" w:rsidRPr="0034446F" w:rsidRDefault="0076360D" w:rsidP="00B64833">
            <w:pPr>
              <w:spacing w:after="60" w:line="240" w:lineRule="auto"/>
              <w:rPr>
                <w:rFonts w:cs="Calibri"/>
                <w:sz w:val="20"/>
                <w:szCs w:val="20"/>
              </w:rPr>
            </w:pPr>
            <w:r w:rsidRPr="0034446F">
              <w:rPr>
                <w:rFonts w:cs="Calibri"/>
                <w:sz w:val="20"/>
                <w:szCs w:val="20"/>
              </w:rPr>
              <w:t>156.1</w:t>
            </w:r>
          </w:p>
        </w:tc>
      </w:tr>
      <w:tr w:rsidR="0076360D" w:rsidRPr="0034446F" w14:paraId="40B1D76C" w14:textId="77777777" w:rsidTr="00B64833">
        <w:trPr>
          <w:trHeight w:val="315"/>
          <w:jc w:val="center"/>
        </w:trPr>
        <w:tc>
          <w:tcPr>
            <w:tcW w:w="0" w:type="auto"/>
            <w:tcBorders>
              <w:top w:val="nil"/>
              <w:left w:val="nil"/>
              <w:bottom w:val="nil"/>
              <w:right w:val="nil"/>
            </w:tcBorders>
            <w:shd w:val="clear" w:color="auto" w:fill="auto"/>
            <w:noWrap/>
            <w:vAlign w:val="center"/>
            <w:hideMark/>
          </w:tcPr>
          <w:p w14:paraId="313F4541" w14:textId="77777777" w:rsidR="0076360D" w:rsidRPr="0034446F" w:rsidRDefault="0076360D" w:rsidP="00B64833">
            <w:pPr>
              <w:spacing w:after="60" w:line="240" w:lineRule="auto"/>
              <w:rPr>
                <w:rFonts w:cs="Calibri"/>
                <w:sz w:val="20"/>
                <w:szCs w:val="20"/>
              </w:rPr>
            </w:pPr>
            <w:r w:rsidRPr="0034446F">
              <w:rPr>
                <w:rFonts w:cs="Calibri"/>
                <w:sz w:val="20"/>
                <w:szCs w:val="20"/>
              </w:rPr>
              <w:t>OR22726</w:t>
            </w:r>
          </w:p>
        </w:tc>
        <w:tc>
          <w:tcPr>
            <w:tcW w:w="0" w:type="auto"/>
            <w:tcBorders>
              <w:top w:val="nil"/>
              <w:left w:val="nil"/>
              <w:bottom w:val="nil"/>
              <w:right w:val="nil"/>
            </w:tcBorders>
            <w:shd w:val="clear" w:color="auto" w:fill="auto"/>
            <w:noWrap/>
            <w:vAlign w:val="center"/>
            <w:hideMark/>
          </w:tcPr>
          <w:p w14:paraId="6350A887" w14:textId="77777777" w:rsidR="0076360D" w:rsidRPr="0034446F" w:rsidRDefault="0076360D" w:rsidP="00B64833">
            <w:pPr>
              <w:spacing w:after="60" w:line="240" w:lineRule="auto"/>
              <w:rPr>
                <w:rFonts w:cs="Calibri"/>
                <w:sz w:val="20"/>
                <w:szCs w:val="20"/>
              </w:rPr>
            </w:pPr>
            <w:r w:rsidRPr="0034446F">
              <w:rPr>
                <w:rFonts w:cs="Calibri"/>
                <w:sz w:val="20"/>
                <w:szCs w:val="20"/>
              </w:rPr>
              <w:t>MS11002</w:t>
            </w:r>
          </w:p>
        </w:tc>
        <w:tc>
          <w:tcPr>
            <w:tcW w:w="1718" w:type="dxa"/>
            <w:tcBorders>
              <w:top w:val="nil"/>
              <w:left w:val="nil"/>
              <w:bottom w:val="nil"/>
              <w:right w:val="nil"/>
            </w:tcBorders>
            <w:shd w:val="clear" w:color="auto" w:fill="auto"/>
            <w:noWrap/>
            <w:vAlign w:val="center"/>
            <w:hideMark/>
          </w:tcPr>
          <w:p w14:paraId="285E1BAF" w14:textId="77777777" w:rsidR="0076360D" w:rsidRPr="0034446F" w:rsidRDefault="0076360D" w:rsidP="00B64833">
            <w:pPr>
              <w:spacing w:after="60" w:line="240" w:lineRule="auto"/>
              <w:rPr>
                <w:rFonts w:cs="Calibri"/>
                <w:sz w:val="20"/>
                <w:szCs w:val="20"/>
              </w:rPr>
            </w:pPr>
            <w:r w:rsidRPr="0034446F">
              <w:rPr>
                <w:rFonts w:cs="Calibri"/>
                <w:sz w:val="20"/>
                <w:szCs w:val="20"/>
              </w:rPr>
              <w:t>OG4983-16-0-1</w:t>
            </w:r>
          </w:p>
        </w:tc>
        <w:tc>
          <w:tcPr>
            <w:tcW w:w="1723" w:type="dxa"/>
            <w:tcBorders>
              <w:top w:val="nil"/>
              <w:left w:val="nil"/>
              <w:bottom w:val="nil"/>
              <w:right w:val="nil"/>
            </w:tcBorders>
            <w:shd w:val="clear" w:color="auto" w:fill="auto"/>
            <w:noWrap/>
            <w:vAlign w:val="center"/>
            <w:hideMark/>
          </w:tcPr>
          <w:p w14:paraId="3D58DDD8" w14:textId="77777777" w:rsidR="0076360D" w:rsidRPr="0034446F" w:rsidRDefault="0076360D" w:rsidP="00B64833">
            <w:pPr>
              <w:spacing w:after="60" w:line="240" w:lineRule="auto"/>
              <w:rPr>
                <w:rFonts w:cs="Calibri"/>
                <w:sz w:val="20"/>
                <w:szCs w:val="20"/>
              </w:rPr>
            </w:pPr>
            <w:r w:rsidRPr="0034446F">
              <w:rPr>
                <w:rFonts w:cs="Calibri"/>
                <w:sz w:val="20"/>
                <w:szCs w:val="20"/>
              </w:rPr>
              <w:t>P5-9-P7-18</w:t>
            </w:r>
          </w:p>
        </w:tc>
        <w:tc>
          <w:tcPr>
            <w:tcW w:w="953" w:type="dxa"/>
            <w:tcBorders>
              <w:top w:val="nil"/>
              <w:left w:val="nil"/>
              <w:bottom w:val="nil"/>
              <w:right w:val="nil"/>
            </w:tcBorders>
            <w:shd w:val="clear" w:color="auto" w:fill="auto"/>
            <w:noWrap/>
            <w:vAlign w:val="center"/>
            <w:hideMark/>
          </w:tcPr>
          <w:p w14:paraId="15437612" w14:textId="77777777" w:rsidR="0076360D" w:rsidRPr="0034446F" w:rsidRDefault="0076360D" w:rsidP="00B64833">
            <w:pPr>
              <w:spacing w:after="60" w:line="240" w:lineRule="auto"/>
              <w:rPr>
                <w:rFonts w:cs="Calibri"/>
                <w:sz w:val="20"/>
                <w:szCs w:val="20"/>
              </w:rPr>
            </w:pPr>
            <w:r w:rsidRPr="0034446F">
              <w:rPr>
                <w:rFonts w:cs="Calibri"/>
                <w:sz w:val="20"/>
                <w:szCs w:val="20"/>
              </w:rPr>
              <w:t>16</w:t>
            </w:r>
          </w:p>
        </w:tc>
        <w:tc>
          <w:tcPr>
            <w:tcW w:w="1973" w:type="dxa"/>
            <w:tcBorders>
              <w:top w:val="nil"/>
              <w:left w:val="nil"/>
              <w:bottom w:val="nil"/>
              <w:right w:val="nil"/>
            </w:tcBorders>
            <w:shd w:val="clear" w:color="auto" w:fill="auto"/>
            <w:noWrap/>
            <w:vAlign w:val="center"/>
            <w:hideMark/>
          </w:tcPr>
          <w:p w14:paraId="581558C5"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bottom w:val="nil"/>
              <w:right w:val="nil"/>
            </w:tcBorders>
            <w:shd w:val="clear" w:color="auto" w:fill="auto"/>
            <w:noWrap/>
            <w:vAlign w:val="center"/>
            <w:hideMark/>
          </w:tcPr>
          <w:p w14:paraId="45FB5B4D" w14:textId="77777777" w:rsidR="0076360D" w:rsidRPr="0034446F" w:rsidRDefault="0076360D" w:rsidP="00B64833">
            <w:pPr>
              <w:spacing w:after="60" w:line="240" w:lineRule="auto"/>
              <w:rPr>
                <w:rFonts w:cs="Calibri"/>
                <w:sz w:val="20"/>
                <w:szCs w:val="20"/>
              </w:rPr>
            </w:pPr>
            <w:r w:rsidRPr="0034446F">
              <w:rPr>
                <w:rFonts w:cs="Calibri"/>
                <w:sz w:val="20"/>
                <w:szCs w:val="20"/>
              </w:rPr>
              <w:t>16.81</w:t>
            </w:r>
          </w:p>
        </w:tc>
        <w:tc>
          <w:tcPr>
            <w:tcW w:w="1249" w:type="dxa"/>
            <w:tcBorders>
              <w:top w:val="nil"/>
              <w:left w:val="nil"/>
              <w:bottom w:val="nil"/>
              <w:right w:val="nil"/>
            </w:tcBorders>
            <w:shd w:val="clear" w:color="auto" w:fill="auto"/>
            <w:noWrap/>
            <w:vAlign w:val="center"/>
            <w:hideMark/>
          </w:tcPr>
          <w:p w14:paraId="56EA7BBA" w14:textId="77777777" w:rsidR="0076360D" w:rsidRPr="0034446F" w:rsidRDefault="0076360D" w:rsidP="00B64833">
            <w:pPr>
              <w:spacing w:after="60" w:line="240" w:lineRule="auto"/>
              <w:rPr>
                <w:rFonts w:cs="Calibri"/>
                <w:sz w:val="20"/>
                <w:szCs w:val="20"/>
              </w:rPr>
            </w:pPr>
            <w:r w:rsidRPr="0034446F">
              <w:rPr>
                <w:rFonts w:cs="Calibri"/>
                <w:sz w:val="20"/>
                <w:szCs w:val="20"/>
              </w:rPr>
              <w:t>45</w:t>
            </w:r>
          </w:p>
        </w:tc>
        <w:tc>
          <w:tcPr>
            <w:tcW w:w="1302" w:type="dxa"/>
            <w:tcBorders>
              <w:top w:val="nil"/>
              <w:left w:val="nil"/>
              <w:bottom w:val="nil"/>
              <w:right w:val="nil"/>
            </w:tcBorders>
            <w:shd w:val="clear" w:color="auto" w:fill="auto"/>
            <w:noWrap/>
            <w:vAlign w:val="center"/>
            <w:hideMark/>
          </w:tcPr>
          <w:p w14:paraId="7C9977D7" w14:textId="77777777" w:rsidR="0076360D" w:rsidRPr="0034446F" w:rsidRDefault="0076360D" w:rsidP="00B64833">
            <w:pPr>
              <w:spacing w:after="60" w:line="240" w:lineRule="auto"/>
              <w:rPr>
                <w:rFonts w:cs="Calibri"/>
                <w:sz w:val="20"/>
                <w:szCs w:val="20"/>
              </w:rPr>
            </w:pPr>
            <w:r w:rsidRPr="0034446F">
              <w:rPr>
                <w:rFonts w:cs="Calibri"/>
                <w:sz w:val="20"/>
                <w:szCs w:val="20"/>
              </w:rPr>
              <w:t>214380</w:t>
            </w:r>
          </w:p>
        </w:tc>
        <w:tc>
          <w:tcPr>
            <w:tcW w:w="1559" w:type="dxa"/>
            <w:tcBorders>
              <w:top w:val="nil"/>
              <w:left w:val="nil"/>
              <w:bottom w:val="nil"/>
              <w:right w:val="nil"/>
            </w:tcBorders>
            <w:shd w:val="clear" w:color="auto" w:fill="auto"/>
            <w:noWrap/>
            <w:vAlign w:val="center"/>
            <w:hideMark/>
          </w:tcPr>
          <w:p w14:paraId="26977B2D" w14:textId="77777777" w:rsidR="0076360D" w:rsidRPr="0034446F" w:rsidRDefault="0076360D" w:rsidP="00B64833">
            <w:pPr>
              <w:spacing w:after="60" w:line="240" w:lineRule="auto"/>
              <w:rPr>
                <w:rFonts w:cs="Calibri"/>
                <w:sz w:val="20"/>
                <w:szCs w:val="20"/>
              </w:rPr>
            </w:pPr>
            <w:r w:rsidRPr="0034446F">
              <w:rPr>
                <w:rFonts w:cs="Calibri"/>
                <w:sz w:val="20"/>
                <w:szCs w:val="20"/>
              </w:rPr>
              <w:t>98.1</w:t>
            </w:r>
          </w:p>
        </w:tc>
        <w:tc>
          <w:tcPr>
            <w:tcW w:w="1225" w:type="dxa"/>
            <w:gridSpan w:val="2"/>
            <w:tcBorders>
              <w:top w:val="nil"/>
              <w:left w:val="nil"/>
              <w:bottom w:val="nil"/>
              <w:right w:val="nil"/>
            </w:tcBorders>
            <w:shd w:val="clear" w:color="auto" w:fill="auto"/>
            <w:noWrap/>
            <w:vAlign w:val="center"/>
            <w:hideMark/>
          </w:tcPr>
          <w:p w14:paraId="1C5D41CB" w14:textId="77777777" w:rsidR="0076360D" w:rsidRPr="0034446F" w:rsidRDefault="0076360D" w:rsidP="00B64833">
            <w:pPr>
              <w:spacing w:after="60" w:line="240" w:lineRule="auto"/>
              <w:rPr>
                <w:rFonts w:cs="Calibri"/>
                <w:sz w:val="20"/>
                <w:szCs w:val="20"/>
              </w:rPr>
            </w:pPr>
            <w:r w:rsidRPr="0034446F">
              <w:rPr>
                <w:rFonts w:cs="Calibri"/>
                <w:sz w:val="20"/>
                <w:szCs w:val="20"/>
              </w:rPr>
              <w:t>150</w:t>
            </w:r>
          </w:p>
        </w:tc>
      </w:tr>
      <w:tr w:rsidR="0076360D" w:rsidRPr="0034446F" w14:paraId="0F8115EE" w14:textId="77777777" w:rsidTr="00B64833">
        <w:trPr>
          <w:trHeight w:val="315"/>
          <w:jc w:val="center"/>
        </w:trPr>
        <w:tc>
          <w:tcPr>
            <w:tcW w:w="0" w:type="auto"/>
            <w:tcBorders>
              <w:top w:val="nil"/>
              <w:left w:val="nil"/>
              <w:right w:val="nil"/>
            </w:tcBorders>
            <w:shd w:val="clear" w:color="auto" w:fill="auto"/>
            <w:noWrap/>
            <w:vAlign w:val="center"/>
            <w:hideMark/>
          </w:tcPr>
          <w:p w14:paraId="01A21970" w14:textId="77777777" w:rsidR="0076360D" w:rsidRPr="0034446F" w:rsidRDefault="0076360D" w:rsidP="00B64833">
            <w:pPr>
              <w:spacing w:after="60" w:line="240" w:lineRule="auto"/>
              <w:rPr>
                <w:rFonts w:cs="Calibri"/>
                <w:sz w:val="20"/>
                <w:szCs w:val="20"/>
              </w:rPr>
            </w:pPr>
            <w:r w:rsidRPr="0034446F">
              <w:rPr>
                <w:rFonts w:cs="Calibri"/>
                <w:sz w:val="20"/>
                <w:szCs w:val="20"/>
              </w:rPr>
              <w:t>OR014187</w:t>
            </w:r>
          </w:p>
        </w:tc>
        <w:tc>
          <w:tcPr>
            <w:tcW w:w="0" w:type="auto"/>
            <w:tcBorders>
              <w:top w:val="nil"/>
              <w:left w:val="nil"/>
              <w:right w:val="nil"/>
            </w:tcBorders>
            <w:shd w:val="clear" w:color="auto" w:fill="auto"/>
            <w:noWrap/>
            <w:vAlign w:val="center"/>
            <w:hideMark/>
          </w:tcPr>
          <w:p w14:paraId="42B690F0" w14:textId="77777777" w:rsidR="0076360D" w:rsidRPr="0034446F" w:rsidRDefault="0076360D" w:rsidP="00B64833">
            <w:pPr>
              <w:spacing w:after="60" w:line="240" w:lineRule="auto"/>
              <w:rPr>
                <w:rFonts w:cs="Calibri"/>
                <w:sz w:val="20"/>
                <w:szCs w:val="20"/>
              </w:rPr>
            </w:pPr>
            <w:r w:rsidRPr="0034446F">
              <w:rPr>
                <w:rFonts w:cs="Calibri"/>
                <w:sz w:val="20"/>
                <w:szCs w:val="20"/>
              </w:rPr>
              <w:t>MS11003</w:t>
            </w:r>
          </w:p>
        </w:tc>
        <w:tc>
          <w:tcPr>
            <w:tcW w:w="1718" w:type="dxa"/>
            <w:tcBorders>
              <w:top w:val="nil"/>
              <w:left w:val="nil"/>
              <w:right w:val="nil"/>
            </w:tcBorders>
            <w:shd w:val="clear" w:color="auto" w:fill="auto"/>
            <w:noWrap/>
            <w:vAlign w:val="center"/>
            <w:hideMark/>
          </w:tcPr>
          <w:p w14:paraId="70E32A51" w14:textId="77777777" w:rsidR="0076360D" w:rsidRPr="0034446F" w:rsidRDefault="0076360D" w:rsidP="00B64833">
            <w:pPr>
              <w:spacing w:after="60" w:line="240" w:lineRule="auto"/>
              <w:rPr>
                <w:rFonts w:cs="Calibri"/>
                <w:sz w:val="20"/>
                <w:szCs w:val="20"/>
              </w:rPr>
            </w:pPr>
            <w:r w:rsidRPr="0034446F">
              <w:rPr>
                <w:rFonts w:cs="Calibri"/>
                <w:sz w:val="20"/>
                <w:szCs w:val="20"/>
              </w:rPr>
              <w:t>OG4983-17-0-1</w:t>
            </w:r>
          </w:p>
        </w:tc>
        <w:tc>
          <w:tcPr>
            <w:tcW w:w="1723" w:type="dxa"/>
            <w:tcBorders>
              <w:top w:val="nil"/>
              <w:left w:val="nil"/>
              <w:right w:val="nil"/>
            </w:tcBorders>
            <w:shd w:val="clear" w:color="auto" w:fill="auto"/>
            <w:noWrap/>
            <w:vAlign w:val="center"/>
            <w:hideMark/>
          </w:tcPr>
          <w:p w14:paraId="55DB56A4" w14:textId="77777777" w:rsidR="0076360D" w:rsidRPr="0034446F" w:rsidRDefault="0076360D" w:rsidP="00B64833">
            <w:pPr>
              <w:spacing w:after="60" w:line="240" w:lineRule="auto"/>
              <w:rPr>
                <w:rFonts w:cs="Calibri"/>
                <w:sz w:val="20"/>
                <w:szCs w:val="20"/>
              </w:rPr>
            </w:pPr>
            <w:r w:rsidRPr="0034446F">
              <w:rPr>
                <w:rFonts w:cs="Calibri"/>
                <w:sz w:val="20"/>
                <w:szCs w:val="20"/>
              </w:rPr>
              <w:t>P5-7-P7-15</w:t>
            </w:r>
          </w:p>
        </w:tc>
        <w:tc>
          <w:tcPr>
            <w:tcW w:w="953" w:type="dxa"/>
            <w:tcBorders>
              <w:top w:val="nil"/>
              <w:left w:val="nil"/>
              <w:right w:val="nil"/>
            </w:tcBorders>
            <w:shd w:val="clear" w:color="auto" w:fill="auto"/>
            <w:noWrap/>
            <w:vAlign w:val="center"/>
            <w:hideMark/>
          </w:tcPr>
          <w:p w14:paraId="5A97BD19" w14:textId="77777777" w:rsidR="0076360D" w:rsidRPr="0034446F" w:rsidRDefault="0076360D" w:rsidP="00B64833">
            <w:pPr>
              <w:spacing w:after="60" w:line="240" w:lineRule="auto"/>
              <w:rPr>
                <w:rFonts w:cs="Calibri"/>
                <w:sz w:val="20"/>
                <w:szCs w:val="20"/>
              </w:rPr>
            </w:pPr>
            <w:r w:rsidRPr="0034446F">
              <w:rPr>
                <w:rFonts w:cs="Calibri"/>
                <w:sz w:val="20"/>
                <w:szCs w:val="20"/>
              </w:rPr>
              <w:t>45</w:t>
            </w:r>
          </w:p>
        </w:tc>
        <w:tc>
          <w:tcPr>
            <w:tcW w:w="1973" w:type="dxa"/>
            <w:tcBorders>
              <w:top w:val="nil"/>
              <w:left w:val="nil"/>
              <w:right w:val="nil"/>
            </w:tcBorders>
            <w:shd w:val="clear" w:color="auto" w:fill="auto"/>
            <w:noWrap/>
            <w:vAlign w:val="center"/>
            <w:hideMark/>
          </w:tcPr>
          <w:p w14:paraId="0A3E5B07"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right w:val="nil"/>
            </w:tcBorders>
            <w:shd w:val="clear" w:color="auto" w:fill="auto"/>
            <w:noWrap/>
            <w:vAlign w:val="center"/>
            <w:hideMark/>
          </w:tcPr>
          <w:p w14:paraId="1536C116" w14:textId="77777777" w:rsidR="0076360D" w:rsidRPr="0034446F" w:rsidRDefault="0076360D" w:rsidP="00B64833">
            <w:pPr>
              <w:spacing w:after="60" w:line="240" w:lineRule="auto"/>
              <w:rPr>
                <w:rFonts w:cs="Calibri"/>
                <w:sz w:val="20"/>
                <w:szCs w:val="20"/>
              </w:rPr>
            </w:pPr>
            <w:r w:rsidRPr="0034446F">
              <w:rPr>
                <w:rFonts w:cs="Calibri"/>
                <w:sz w:val="20"/>
                <w:szCs w:val="20"/>
              </w:rPr>
              <w:t>24.44</w:t>
            </w:r>
          </w:p>
        </w:tc>
        <w:tc>
          <w:tcPr>
            <w:tcW w:w="1249" w:type="dxa"/>
            <w:tcBorders>
              <w:top w:val="nil"/>
              <w:left w:val="nil"/>
              <w:right w:val="nil"/>
            </w:tcBorders>
            <w:shd w:val="clear" w:color="auto" w:fill="auto"/>
            <w:noWrap/>
            <w:vAlign w:val="center"/>
            <w:hideMark/>
          </w:tcPr>
          <w:p w14:paraId="709A1C8A" w14:textId="77777777" w:rsidR="0076360D" w:rsidRPr="0034446F" w:rsidRDefault="0076360D" w:rsidP="00B64833">
            <w:pPr>
              <w:spacing w:after="60" w:line="240" w:lineRule="auto"/>
              <w:rPr>
                <w:rFonts w:cs="Calibri"/>
                <w:sz w:val="20"/>
                <w:szCs w:val="20"/>
              </w:rPr>
            </w:pPr>
            <w:r w:rsidRPr="0034446F">
              <w:rPr>
                <w:rFonts w:cs="Calibri"/>
                <w:sz w:val="20"/>
                <w:szCs w:val="20"/>
              </w:rPr>
              <w:t>47</w:t>
            </w:r>
          </w:p>
        </w:tc>
        <w:tc>
          <w:tcPr>
            <w:tcW w:w="1302" w:type="dxa"/>
            <w:tcBorders>
              <w:top w:val="nil"/>
              <w:left w:val="nil"/>
              <w:right w:val="nil"/>
            </w:tcBorders>
            <w:shd w:val="clear" w:color="auto" w:fill="auto"/>
            <w:noWrap/>
            <w:vAlign w:val="center"/>
            <w:hideMark/>
          </w:tcPr>
          <w:p w14:paraId="6345D922" w14:textId="77777777" w:rsidR="0076360D" w:rsidRPr="0034446F" w:rsidRDefault="0076360D" w:rsidP="00B64833">
            <w:pPr>
              <w:spacing w:after="60" w:line="240" w:lineRule="auto"/>
              <w:rPr>
                <w:rFonts w:cs="Calibri"/>
                <w:sz w:val="20"/>
                <w:szCs w:val="20"/>
              </w:rPr>
            </w:pPr>
            <w:r w:rsidRPr="0034446F">
              <w:rPr>
                <w:rFonts w:cs="Calibri"/>
                <w:sz w:val="20"/>
                <w:szCs w:val="20"/>
              </w:rPr>
              <w:t>586348</w:t>
            </w:r>
          </w:p>
        </w:tc>
        <w:tc>
          <w:tcPr>
            <w:tcW w:w="1559" w:type="dxa"/>
            <w:tcBorders>
              <w:top w:val="nil"/>
              <w:left w:val="nil"/>
              <w:right w:val="nil"/>
            </w:tcBorders>
            <w:shd w:val="clear" w:color="auto" w:fill="auto"/>
            <w:noWrap/>
            <w:vAlign w:val="center"/>
            <w:hideMark/>
          </w:tcPr>
          <w:p w14:paraId="09A7E910" w14:textId="77777777" w:rsidR="0076360D" w:rsidRPr="0034446F" w:rsidRDefault="0076360D" w:rsidP="00B64833">
            <w:pPr>
              <w:spacing w:after="60" w:line="240" w:lineRule="auto"/>
              <w:rPr>
                <w:rFonts w:cs="Calibri"/>
                <w:sz w:val="20"/>
                <w:szCs w:val="20"/>
              </w:rPr>
            </w:pPr>
            <w:r w:rsidRPr="0034446F">
              <w:rPr>
                <w:rFonts w:cs="Calibri"/>
                <w:sz w:val="20"/>
                <w:szCs w:val="20"/>
              </w:rPr>
              <w:t>98</w:t>
            </w:r>
          </w:p>
        </w:tc>
        <w:tc>
          <w:tcPr>
            <w:tcW w:w="1225" w:type="dxa"/>
            <w:gridSpan w:val="2"/>
            <w:tcBorders>
              <w:top w:val="nil"/>
              <w:left w:val="nil"/>
              <w:right w:val="nil"/>
            </w:tcBorders>
            <w:shd w:val="clear" w:color="auto" w:fill="auto"/>
            <w:noWrap/>
            <w:vAlign w:val="center"/>
            <w:hideMark/>
          </w:tcPr>
          <w:p w14:paraId="09A4BA05" w14:textId="77777777" w:rsidR="0076360D" w:rsidRPr="0034446F" w:rsidRDefault="0076360D" w:rsidP="00B64833">
            <w:pPr>
              <w:spacing w:after="60" w:line="240" w:lineRule="auto"/>
              <w:rPr>
                <w:rFonts w:cs="Calibri"/>
                <w:sz w:val="20"/>
                <w:szCs w:val="20"/>
              </w:rPr>
            </w:pPr>
            <w:r w:rsidRPr="0034446F">
              <w:rPr>
                <w:rFonts w:cs="Calibri"/>
                <w:sz w:val="20"/>
                <w:szCs w:val="20"/>
              </w:rPr>
              <w:t>356.4</w:t>
            </w:r>
          </w:p>
        </w:tc>
      </w:tr>
      <w:tr w:rsidR="0076360D" w:rsidRPr="0034446F" w14:paraId="6E0BD745" w14:textId="77777777" w:rsidTr="00B64833">
        <w:trPr>
          <w:trHeight w:val="315"/>
          <w:jc w:val="center"/>
        </w:trPr>
        <w:tc>
          <w:tcPr>
            <w:tcW w:w="0" w:type="auto"/>
            <w:tcBorders>
              <w:top w:val="nil"/>
              <w:left w:val="nil"/>
              <w:right w:val="nil"/>
            </w:tcBorders>
            <w:shd w:val="clear" w:color="auto" w:fill="auto"/>
            <w:noWrap/>
            <w:vAlign w:val="center"/>
            <w:hideMark/>
          </w:tcPr>
          <w:p w14:paraId="66330335" w14:textId="77777777" w:rsidR="0076360D" w:rsidRPr="0034446F" w:rsidRDefault="0076360D" w:rsidP="00B64833">
            <w:pPr>
              <w:spacing w:after="60" w:line="240" w:lineRule="auto"/>
              <w:rPr>
                <w:rFonts w:cs="Calibri"/>
                <w:sz w:val="20"/>
                <w:szCs w:val="20"/>
              </w:rPr>
            </w:pPr>
            <w:r w:rsidRPr="0034446F">
              <w:rPr>
                <w:rFonts w:cs="Calibri"/>
                <w:sz w:val="20"/>
                <w:szCs w:val="20"/>
              </w:rPr>
              <w:t>OR010938</w:t>
            </w:r>
          </w:p>
        </w:tc>
        <w:tc>
          <w:tcPr>
            <w:tcW w:w="0" w:type="auto"/>
            <w:tcBorders>
              <w:top w:val="nil"/>
              <w:left w:val="nil"/>
              <w:right w:val="nil"/>
            </w:tcBorders>
            <w:shd w:val="clear" w:color="auto" w:fill="auto"/>
            <w:noWrap/>
            <w:vAlign w:val="center"/>
            <w:hideMark/>
          </w:tcPr>
          <w:p w14:paraId="4E0EE77D" w14:textId="77777777" w:rsidR="0076360D" w:rsidRPr="0034446F" w:rsidRDefault="0076360D" w:rsidP="00B64833">
            <w:pPr>
              <w:spacing w:after="60" w:line="240" w:lineRule="auto"/>
              <w:rPr>
                <w:rFonts w:cs="Calibri"/>
                <w:sz w:val="20"/>
                <w:szCs w:val="20"/>
              </w:rPr>
            </w:pPr>
            <w:r w:rsidRPr="0034446F">
              <w:rPr>
                <w:rFonts w:cs="Calibri"/>
                <w:sz w:val="20"/>
                <w:szCs w:val="20"/>
              </w:rPr>
              <w:t>MS11004</w:t>
            </w:r>
          </w:p>
        </w:tc>
        <w:tc>
          <w:tcPr>
            <w:tcW w:w="1718" w:type="dxa"/>
            <w:tcBorders>
              <w:top w:val="nil"/>
              <w:left w:val="nil"/>
              <w:right w:val="nil"/>
            </w:tcBorders>
            <w:shd w:val="clear" w:color="auto" w:fill="auto"/>
            <w:noWrap/>
            <w:vAlign w:val="center"/>
            <w:hideMark/>
          </w:tcPr>
          <w:p w14:paraId="2CD37B15" w14:textId="77777777" w:rsidR="0076360D" w:rsidRPr="0034446F" w:rsidRDefault="0076360D" w:rsidP="00B64833">
            <w:pPr>
              <w:spacing w:after="60" w:line="240" w:lineRule="auto"/>
              <w:rPr>
                <w:rFonts w:cs="Calibri"/>
                <w:sz w:val="20"/>
                <w:szCs w:val="20"/>
              </w:rPr>
            </w:pPr>
            <w:r w:rsidRPr="0034446F">
              <w:rPr>
                <w:rFonts w:cs="Calibri"/>
                <w:sz w:val="20"/>
                <w:szCs w:val="20"/>
              </w:rPr>
              <w:t>OG4983-18-0-1</w:t>
            </w:r>
          </w:p>
        </w:tc>
        <w:tc>
          <w:tcPr>
            <w:tcW w:w="1723" w:type="dxa"/>
            <w:tcBorders>
              <w:top w:val="nil"/>
              <w:left w:val="nil"/>
              <w:right w:val="nil"/>
            </w:tcBorders>
            <w:shd w:val="clear" w:color="auto" w:fill="auto"/>
            <w:noWrap/>
            <w:vAlign w:val="center"/>
            <w:hideMark/>
          </w:tcPr>
          <w:p w14:paraId="482591D8" w14:textId="77777777" w:rsidR="0076360D" w:rsidRPr="0034446F" w:rsidRDefault="0076360D" w:rsidP="00B64833">
            <w:pPr>
              <w:spacing w:after="60" w:line="240" w:lineRule="auto"/>
              <w:rPr>
                <w:rFonts w:cs="Calibri"/>
                <w:sz w:val="20"/>
                <w:szCs w:val="20"/>
              </w:rPr>
            </w:pPr>
            <w:r w:rsidRPr="0034446F">
              <w:rPr>
                <w:rFonts w:cs="Calibri"/>
                <w:sz w:val="20"/>
                <w:szCs w:val="20"/>
              </w:rPr>
              <w:t>P5-7-P7-16</w:t>
            </w:r>
          </w:p>
        </w:tc>
        <w:tc>
          <w:tcPr>
            <w:tcW w:w="953" w:type="dxa"/>
            <w:tcBorders>
              <w:top w:val="nil"/>
              <w:left w:val="nil"/>
              <w:right w:val="nil"/>
            </w:tcBorders>
            <w:shd w:val="clear" w:color="auto" w:fill="auto"/>
            <w:noWrap/>
            <w:vAlign w:val="center"/>
            <w:hideMark/>
          </w:tcPr>
          <w:p w14:paraId="6458F4AB" w14:textId="77777777" w:rsidR="0076360D" w:rsidRPr="0034446F" w:rsidRDefault="0076360D" w:rsidP="00B64833">
            <w:pPr>
              <w:spacing w:after="60" w:line="240" w:lineRule="auto"/>
              <w:rPr>
                <w:rFonts w:cs="Calibri"/>
                <w:sz w:val="20"/>
                <w:szCs w:val="20"/>
              </w:rPr>
            </w:pPr>
            <w:r w:rsidRPr="0034446F">
              <w:rPr>
                <w:rFonts w:cs="Calibri"/>
                <w:sz w:val="20"/>
                <w:szCs w:val="20"/>
              </w:rPr>
              <w:t>51</w:t>
            </w:r>
          </w:p>
        </w:tc>
        <w:tc>
          <w:tcPr>
            <w:tcW w:w="1973" w:type="dxa"/>
            <w:tcBorders>
              <w:top w:val="nil"/>
              <w:left w:val="nil"/>
              <w:right w:val="nil"/>
            </w:tcBorders>
            <w:shd w:val="clear" w:color="auto" w:fill="auto"/>
            <w:noWrap/>
            <w:vAlign w:val="center"/>
            <w:hideMark/>
          </w:tcPr>
          <w:p w14:paraId="43AF1EDC"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right w:val="nil"/>
            </w:tcBorders>
            <w:shd w:val="clear" w:color="auto" w:fill="auto"/>
            <w:noWrap/>
            <w:vAlign w:val="center"/>
            <w:hideMark/>
          </w:tcPr>
          <w:p w14:paraId="303FB67D" w14:textId="77777777" w:rsidR="0076360D" w:rsidRPr="0034446F" w:rsidRDefault="0076360D" w:rsidP="00B64833">
            <w:pPr>
              <w:spacing w:after="60" w:line="240" w:lineRule="auto"/>
              <w:rPr>
                <w:rFonts w:cs="Calibri"/>
                <w:sz w:val="20"/>
                <w:szCs w:val="20"/>
              </w:rPr>
            </w:pPr>
            <w:r w:rsidRPr="0034446F">
              <w:rPr>
                <w:rFonts w:cs="Calibri"/>
                <w:sz w:val="20"/>
                <w:szCs w:val="20"/>
              </w:rPr>
              <w:t>24.32</w:t>
            </w:r>
          </w:p>
        </w:tc>
        <w:tc>
          <w:tcPr>
            <w:tcW w:w="1249" w:type="dxa"/>
            <w:tcBorders>
              <w:top w:val="nil"/>
              <w:left w:val="nil"/>
              <w:right w:val="nil"/>
            </w:tcBorders>
            <w:shd w:val="clear" w:color="auto" w:fill="auto"/>
            <w:noWrap/>
            <w:vAlign w:val="center"/>
            <w:hideMark/>
          </w:tcPr>
          <w:p w14:paraId="1748A7B7" w14:textId="77777777" w:rsidR="0076360D" w:rsidRPr="0034446F" w:rsidRDefault="0076360D" w:rsidP="00B64833">
            <w:pPr>
              <w:spacing w:after="60" w:line="240" w:lineRule="auto"/>
              <w:rPr>
                <w:rFonts w:cs="Calibri"/>
                <w:sz w:val="20"/>
                <w:szCs w:val="20"/>
              </w:rPr>
            </w:pPr>
            <w:r w:rsidRPr="0034446F">
              <w:rPr>
                <w:rFonts w:cs="Calibri"/>
                <w:sz w:val="20"/>
                <w:szCs w:val="20"/>
              </w:rPr>
              <w:t>46</w:t>
            </w:r>
          </w:p>
        </w:tc>
        <w:tc>
          <w:tcPr>
            <w:tcW w:w="1302" w:type="dxa"/>
            <w:tcBorders>
              <w:top w:val="nil"/>
              <w:left w:val="nil"/>
              <w:right w:val="nil"/>
            </w:tcBorders>
            <w:shd w:val="clear" w:color="auto" w:fill="auto"/>
            <w:noWrap/>
            <w:vAlign w:val="center"/>
            <w:hideMark/>
          </w:tcPr>
          <w:p w14:paraId="5956C3D6" w14:textId="77777777" w:rsidR="0076360D" w:rsidRPr="0034446F" w:rsidRDefault="0076360D" w:rsidP="00B64833">
            <w:pPr>
              <w:spacing w:after="60" w:line="240" w:lineRule="auto"/>
              <w:rPr>
                <w:rFonts w:cs="Calibri"/>
                <w:sz w:val="20"/>
                <w:szCs w:val="20"/>
              </w:rPr>
            </w:pPr>
            <w:r w:rsidRPr="0034446F">
              <w:rPr>
                <w:rFonts w:cs="Calibri"/>
                <w:sz w:val="20"/>
                <w:szCs w:val="20"/>
              </w:rPr>
              <w:t>673632</w:t>
            </w:r>
          </w:p>
        </w:tc>
        <w:tc>
          <w:tcPr>
            <w:tcW w:w="1559" w:type="dxa"/>
            <w:tcBorders>
              <w:top w:val="nil"/>
              <w:left w:val="nil"/>
              <w:right w:val="nil"/>
            </w:tcBorders>
            <w:shd w:val="clear" w:color="auto" w:fill="auto"/>
            <w:noWrap/>
            <w:vAlign w:val="center"/>
            <w:hideMark/>
          </w:tcPr>
          <w:p w14:paraId="70A3D6F6" w14:textId="77777777" w:rsidR="0076360D" w:rsidRPr="0034446F" w:rsidRDefault="0076360D" w:rsidP="00B64833">
            <w:pPr>
              <w:spacing w:after="60" w:line="240" w:lineRule="auto"/>
              <w:rPr>
                <w:rFonts w:cs="Calibri"/>
                <w:sz w:val="20"/>
                <w:szCs w:val="20"/>
              </w:rPr>
            </w:pPr>
            <w:r w:rsidRPr="0034446F">
              <w:rPr>
                <w:rFonts w:cs="Calibri"/>
                <w:sz w:val="20"/>
                <w:szCs w:val="20"/>
              </w:rPr>
              <w:t>97.9</w:t>
            </w:r>
          </w:p>
        </w:tc>
        <w:tc>
          <w:tcPr>
            <w:tcW w:w="1225" w:type="dxa"/>
            <w:gridSpan w:val="2"/>
            <w:tcBorders>
              <w:top w:val="nil"/>
              <w:left w:val="nil"/>
              <w:right w:val="nil"/>
            </w:tcBorders>
            <w:shd w:val="clear" w:color="auto" w:fill="auto"/>
            <w:noWrap/>
            <w:vAlign w:val="center"/>
            <w:hideMark/>
          </w:tcPr>
          <w:p w14:paraId="587A7C9F" w14:textId="77777777" w:rsidR="0076360D" w:rsidRPr="0034446F" w:rsidRDefault="0076360D" w:rsidP="00B64833">
            <w:pPr>
              <w:spacing w:after="60" w:line="240" w:lineRule="auto"/>
              <w:rPr>
                <w:rFonts w:cs="Calibri"/>
                <w:sz w:val="20"/>
                <w:szCs w:val="20"/>
              </w:rPr>
            </w:pPr>
            <w:r w:rsidRPr="0034446F">
              <w:rPr>
                <w:rFonts w:cs="Calibri"/>
                <w:sz w:val="20"/>
                <w:szCs w:val="20"/>
              </w:rPr>
              <w:t>391.5</w:t>
            </w:r>
          </w:p>
        </w:tc>
      </w:tr>
      <w:tr w:rsidR="0076360D" w:rsidRPr="0034446F" w14:paraId="1A1C4BB0" w14:textId="77777777" w:rsidTr="00B64833">
        <w:trPr>
          <w:trHeight w:val="315"/>
          <w:jc w:val="center"/>
        </w:trPr>
        <w:tc>
          <w:tcPr>
            <w:tcW w:w="0" w:type="auto"/>
            <w:tcBorders>
              <w:top w:val="nil"/>
              <w:left w:val="nil"/>
              <w:right w:val="nil"/>
            </w:tcBorders>
            <w:shd w:val="clear" w:color="auto" w:fill="auto"/>
            <w:noWrap/>
            <w:vAlign w:val="center"/>
            <w:hideMark/>
          </w:tcPr>
          <w:p w14:paraId="574E6767" w14:textId="77777777" w:rsidR="0076360D" w:rsidRPr="0034446F" w:rsidRDefault="0076360D" w:rsidP="00B64833">
            <w:pPr>
              <w:spacing w:after="60" w:line="240" w:lineRule="auto"/>
              <w:rPr>
                <w:rFonts w:cs="Calibri"/>
                <w:sz w:val="20"/>
                <w:szCs w:val="20"/>
              </w:rPr>
            </w:pPr>
            <w:r w:rsidRPr="0034446F">
              <w:rPr>
                <w:rFonts w:cs="Calibri"/>
                <w:sz w:val="20"/>
                <w:szCs w:val="20"/>
              </w:rPr>
              <w:t>OR002292</w:t>
            </w:r>
          </w:p>
        </w:tc>
        <w:tc>
          <w:tcPr>
            <w:tcW w:w="0" w:type="auto"/>
            <w:tcBorders>
              <w:top w:val="nil"/>
              <w:left w:val="nil"/>
              <w:right w:val="nil"/>
            </w:tcBorders>
            <w:shd w:val="clear" w:color="auto" w:fill="auto"/>
            <w:noWrap/>
            <w:vAlign w:val="center"/>
            <w:hideMark/>
          </w:tcPr>
          <w:p w14:paraId="75E1C5A3" w14:textId="77777777" w:rsidR="0076360D" w:rsidRPr="0034446F" w:rsidRDefault="0076360D" w:rsidP="00B64833">
            <w:pPr>
              <w:spacing w:after="60" w:line="240" w:lineRule="auto"/>
              <w:rPr>
                <w:rFonts w:cs="Calibri"/>
                <w:sz w:val="20"/>
                <w:szCs w:val="20"/>
              </w:rPr>
            </w:pPr>
            <w:r w:rsidRPr="0034446F">
              <w:rPr>
                <w:rFonts w:cs="Calibri"/>
                <w:sz w:val="20"/>
                <w:szCs w:val="20"/>
              </w:rPr>
              <w:t>MS11006</w:t>
            </w:r>
          </w:p>
        </w:tc>
        <w:tc>
          <w:tcPr>
            <w:tcW w:w="1718" w:type="dxa"/>
            <w:tcBorders>
              <w:top w:val="nil"/>
              <w:left w:val="nil"/>
              <w:right w:val="nil"/>
            </w:tcBorders>
            <w:shd w:val="clear" w:color="auto" w:fill="auto"/>
            <w:noWrap/>
            <w:vAlign w:val="center"/>
            <w:hideMark/>
          </w:tcPr>
          <w:p w14:paraId="7167FBA4" w14:textId="77777777" w:rsidR="0076360D" w:rsidRPr="0034446F" w:rsidRDefault="0076360D" w:rsidP="00B64833">
            <w:pPr>
              <w:spacing w:after="60" w:line="240" w:lineRule="auto"/>
              <w:rPr>
                <w:rFonts w:cs="Calibri"/>
                <w:sz w:val="20"/>
                <w:szCs w:val="20"/>
              </w:rPr>
            </w:pPr>
            <w:r w:rsidRPr="0034446F">
              <w:rPr>
                <w:rFonts w:cs="Calibri"/>
                <w:sz w:val="20"/>
                <w:szCs w:val="20"/>
              </w:rPr>
              <w:t>OG4983-20-0-1</w:t>
            </w:r>
          </w:p>
        </w:tc>
        <w:tc>
          <w:tcPr>
            <w:tcW w:w="1723" w:type="dxa"/>
            <w:tcBorders>
              <w:top w:val="nil"/>
              <w:left w:val="nil"/>
              <w:right w:val="nil"/>
            </w:tcBorders>
            <w:shd w:val="clear" w:color="auto" w:fill="auto"/>
            <w:noWrap/>
            <w:vAlign w:val="center"/>
            <w:hideMark/>
          </w:tcPr>
          <w:p w14:paraId="3D2DC57A" w14:textId="77777777" w:rsidR="0076360D" w:rsidRPr="0034446F" w:rsidRDefault="0076360D" w:rsidP="00B64833">
            <w:pPr>
              <w:spacing w:after="60" w:line="240" w:lineRule="auto"/>
              <w:rPr>
                <w:rFonts w:cs="Calibri"/>
                <w:sz w:val="20"/>
                <w:szCs w:val="20"/>
              </w:rPr>
            </w:pPr>
            <w:r w:rsidRPr="0034446F">
              <w:rPr>
                <w:rFonts w:cs="Calibri"/>
                <w:sz w:val="20"/>
                <w:szCs w:val="20"/>
              </w:rPr>
              <w:t>P5-7-P7-17</w:t>
            </w:r>
          </w:p>
        </w:tc>
        <w:tc>
          <w:tcPr>
            <w:tcW w:w="953" w:type="dxa"/>
            <w:tcBorders>
              <w:top w:val="nil"/>
              <w:left w:val="nil"/>
              <w:right w:val="nil"/>
            </w:tcBorders>
            <w:shd w:val="clear" w:color="auto" w:fill="auto"/>
            <w:noWrap/>
            <w:vAlign w:val="center"/>
            <w:hideMark/>
          </w:tcPr>
          <w:p w14:paraId="1FFDBFC0" w14:textId="77777777" w:rsidR="0076360D" w:rsidRPr="0034446F" w:rsidRDefault="0076360D" w:rsidP="00B64833">
            <w:pPr>
              <w:spacing w:after="60" w:line="240" w:lineRule="auto"/>
              <w:rPr>
                <w:rFonts w:cs="Calibri"/>
                <w:sz w:val="20"/>
                <w:szCs w:val="20"/>
              </w:rPr>
            </w:pPr>
            <w:r w:rsidRPr="0034446F">
              <w:rPr>
                <w:rFonts w:cs="Calibri"/>
                <w:sz w:val="20"/>
                <w:szCs w:val="20"/>
              </w:rPr>
              <w:t>22</w:t>
            </w:r>
          </w:p>
        </w:tc>
        <w:tc>
          <w:tcPr>
            <w:tcW w:w="1973" w:type="dxa"/>
            <w:tcBorders>
              <w:top w:val="nil"/>
              <w:left w:val="nil"/>
              <w:right w:val="nil"/>
            </w:tcBorders>
            <w:shd w:val="clear" w:color="auto" w:fill="auto"/>
            <w:noWrap/>
            <w:vAlign w:val="center"/>
            <w:hideMark/>
          </w:tcPr>
          <w:p w14:paraId="64B1E7D6"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right w:val="nil"/>
            </w:tcBorders>
            <w:shd w:val="clear" w:color="auto" w:fill="auto"/>
            <w:noWrap/>
            <w:vAlign w:val="center"/>
            <w:hideMark/>
          </w:tcPr>
          <w:p w14:paraId="1817FAB3" w14:textId="77777777" w:rsidR="0076360D" w:rsidRPr="0034446F" w:rsidRDefault="0076360D" w:rsidP="00B64833">
            <w:pPr>
              <w:spacing w:after="60" w:line="240" w:lineRule="auto"/>
              <w:rPr>
                <w:rFonts w:cs="Calibri"/>
                <w:sz w:val="20"/>
                <w:szCs w:val="20"/>
              </w:rPr>
            </w:pPr>
            <w:r w:rsidRPr="0034446F">
              <w:rPr>
                <w:rFonts w:cs="Calibri"/>
                <w:sz w:val="20"/>
                <w:szCs w:val="20"/>
              </w:rPr>
              <w:t>26.86</w:t>
            </w:r>
          </w:p>
        </w:tc>
        <w:tc>
          <w:tcPr>
            <w:tcW w:w="1249" w:type="dxa"/>
            <w:tcBorders>
              <w:top w:val="nil"/>
              <w:left w:val="nil"/>
              <w:right w:val="nil"/>
            </w:tcBorders>
            <w:shd w:val="clear" w:color="auto" w:fill="auto"/>
            <w:noWrap/>
            <w:vAlign w:val="center"/>
            <w:hideMark/>
          </w:tcPr>
          <w:p w14:paraId="6AF96577" w14:textId="77777777" w:rsidR="0076360D" w:rsidRPr="0034446F" w:rsidRDefault="0076360D" w:rsidP="00B64833">
            <w:pPr>
              <w:spacing w:after="60" w:line="240" w:lineRule="auto"/>
              <w:rPr>
                <w:rFonts w:cs="Calibri"/>
                <w:sz w:val="20"/>
                <w:szCs w:val="20"/>
              </w:rPr>
            </w:pPr>
            <w:r w:rsidRPr="0034446F">
              <w:rPr>
                <w:rFonts w:cs="Calibri"/>
                <w:sz w:val="20"/>
                <w:szCs w:val="20"/>
              </w:rPr>
              <w:t>45</w:t>
            </w:r>
          </w:p>
        </w:tc>
        <w:tc>
          <w:tcPr>
            <w:tcW w:w="1302" w:type="dxa"/>
            <w:tcBorders>
              <w:top w:val="nil"/>
              <w:left w:val="nil"/>
              <w:right w:val="nil"/>
            </w:tcBorders>
            <w:shd w:val="clear" w:color="auto" w:fill="auto"/>
            <w:noWrap/>
            <w:vAlign w:val="center"/>
            <w:hideMark/>
          </w:tcPr>
          <w:p w14:paraId="7CB66829" w14:textId="77777777" w:rsidR="0076360D" w:rsidRPr="0034446F" w:rsidRDefault="0076360D" w:rsidP="00B64833">
            <w:pPr>
              <w:spacing w:after="60" w:line="240" w:lineRule="auto"/>
              <w:rPr>
                <w:rFonts w:cs="Calibri"/>
                <w:sz w:val="20"/>
                <w:szCs w:val="20"/>
              </w:rPr>
            </w:pPr>
            <w:r w:rsidRPr="0034446F">
              <w:rPr>
                <w:rFonts w:cs="Calibri"/>
                <w:sz w:val="20"/>
                <w:szCs w:val="20"/>
              </w:rPr>
              <w:t>287992</w:t>
            </w:r>
          </w:p>
        </w:tc>
        <w:tc>
          <w:tcPr>
            <w:tcW w:w="1559" w:type="dxa"/>
            <w:tcBorders>
              <w:top w:val="nil"/>
              <w:left w:val="nil"/>
              <w:right w:val="nil"/>
            </w:tcBorders>
            <w:shd w:val="clear" w:color="auto" w:fill="auto"/>
            <w:noWrap/>
            <w:vAlign w:val="center"/>
            <w:hideMark/>
          </w:tcPr>
          <w:p w14:paraId="7CC6D651" w14:textId="77777777" w:rsidR="0076360D" w:rsidRPr="0034446F" w:rsidRDefault="0076360D" w:rsidP="00B64833">
            <w:pPr>
              <w:spacing w:after="60" w:line="240" w:lineRule="auto"/>
              <w:rPr>
                <w:rFonts w:cs="Calibri"/>
                <w:sz w:val="20"/>
                <w:szCs w:val="20"/>
              </w:rPr>
            </w:pPr>
            <w:r w:rsidRPr="0034446F">
              <w:rPr>
                <w:rFonts w:cs="Calibri"/>
                <w:sz w:val="20"/>
                <w:szCs w:val="20"/>
              </w:rPr>
              <w:t>98.6</w:t>
            </w:r>
          </w:p>
        </w:tc>
        <w:tc>
          <w:tcPr>
            <w:tcW w:w="1225" w:type="dxa"/>
            <w:gridSpan w:val="2"/>
            <w:tcBorders>
              <w:top w:val="nil"/>
              <w:left w:val="nil"/>
              <w:right w:val="nil"/>
            </w:tcBorders>
            <w:shd w:val="clear" w:color="auto" w:fill="auto"/>
            <w:noWrap/>
            <w:vAlign w:val="center"/>
            <w:hideMark/>
          </w:tcPr>
          <w:p w14:paraId="7318D124" w14:textId="77777777" w:rsidR="0076360D" w:rsidRPr="0034446F" w:rsidRDefault="0076360D" w:rsidP="00B64833">
            <w:pPr>
              <w:spacing w:after="60" w:line="240" w:lineRule="auto"/>
              <w:rPr>
                <w:rFonts w:cs="Calibri"/>
                <w:sz w:val="20"/>
                <w:szCs w:val="20"/>
              </w:rPr>
            </w:pPr>
            <w:r w:rsidRPr="0034446F">
              <w:rPr>
                <w:rFonts w:cs="Calibri"/>
                <w:sz w:val="20"/>
                <w:szCs w:val="20"/>
              </w:rPr>
              <w:t>208.3</w:t>
            </w:r>
          </w:p>
        </w:tc>
      </w:tr>
      <w:tr w:rsidR="0076360D" w:rsidRPr="0034446F" w14:paraId="63DE436D" w14:textId="77777777" w:rsidTr="00B64833">
        <w:trPr>
          <w:trHeight w:val="315"/>
          <w:jc w:val="center"/>
        </w:trPr>
        <w:tc>
          <w:tcPr>
            <w:tcW w:w="0" w:type="auto"/>
            <w:tcBorders>
              <w:top w:val="nil"/>
              <w:left w:val="nil"/>
              <w:right w:val="nil"/>
            </w:tcBorders>
            <w:shd w:val="clear" w:color="auto" w:fill="auto"/>
            <w:noWrap/>
            <w:vAlign w:val="center"/>
            <w:hideMark/>
          </w:tcPr>
          <w:p w14:paraId="4A907149" w14:textId="77777777" w:rsidR="0076360D" w:rsidRPr="0034446F" w:rsidRDefault="0076360D" w:rsidP="00B64833">
            <w:pPr>
              <w:spacing w:after="60" w:line="240" w:lineRule="auto"/>
              <w:rPr>
                <w:rFonts w:cs="Calibri"/>
                <w:sz w:val="20"/>
                <w:szCs w:val="20"/>
              </w:rPr>
            </w:pPr>
            <w:r w:rsidRPr="0034446F">
              <w:rPr>
                <w:rFonts w:cs="Calibri"/>
                <w:sz w:val="20"/>
                <w:szCs w:val="20"/>
              </w:rPr>
              <w:t>OR004736</w:t>
            </w:r>
          </w:p>
        </w:tc>
        <w:tc>
          <w:tcPr>
            <w:tcW w:w="0" w:type="auto"/>
            <w:tcBorders>
              <w:top w:val="nil"/>
              <w:left w:val="nil"/>
              <w:right w:val="nil"/>
            </w:tcBorders>
            <w:shd w:val="clear" w:color="auto" w:fill="auto"/>
            <w:noWrap/>
            <w:vAlign w:val="center"/>
            <w:hideMark/>
          </w:tcPr>
          <w:p w14:paraId="2256C8E6" w14:textId="77777777" w:rsidR="0076360D" w:rsidRPr="0034446F" w:rsidRDefault="0076360D" w:rsidP="00B64833">
            <w:pPr>
              <w:spacing w:after="60" w:line="240" w:lineRule="auto"/>
              <w:rPr>
                <w:rFonts w:cs="Calibri"/>
                <w:sz w:val="20"/>
                <w:szCs w:val="20"/>
              </w:rPr>
            </w:pPr>
            <w:r w:rsidRPr="0034446F">
              <w:rPr>
                <w:rFonts w:cs="Calibri"/>
                <w:sz w:val="20"/>
                <w:szCs w:val="20"/>
              </w:rPr>
              <w:t>MS11007</w:t>
            </w:r>
          </w:p>
        </w:tc>
        <w:tc>
          <w:tcPr>
            <w:tcW w:w="1718" w:type="dxa"/>
            <w:tcBorders>
              <w:top w:val="nil"/>
              <w:left w:val="nil"/>
              <w:right w:val="nil"/>
            </w:tcBorders>
            <w:shd w:val="clear" w:color="auto" w:fill="auto"/>
            <w:noWrap/>
            <w:vAlign w:val="center"/>
            <w:hideMark/>
          </w:tcPr>
          <w:p w14:paraId="7665EF0D" w14:textId="77777777" w:rsidR="0076360D" w:rsidRPr="0034446F" w:rsidRDefault="0076360D" w:rsidP="00B64833">
            <w:pPr>
              <w:spacing w:after="60" w:line="240" w:lineRule="auto"/>
              <w:rPr>
                <w:rFonts w:cs="Calibri"/>
                <w:sz w:val="20"/>
                <w:szCs w:val="20"/>
              </w:rPr>
            </w:pPr>
            <w:r w:rsidRPr="0034446F">
              <w:rPr>
                <w:rFonts w:cs="Calibri"/>
                <w:sz w:val="20"/>
                <w:szCs w:val="20"/>
              </w:rPr>
              <w:t>OG4983-21-0-1</w:t>
            </w:r>
          </w:p>
        </w:tc>
        <w:tc>
          <w:tcPr>
            <w:tcW w:w="1723" w:type="dxa"/>
            <w:tcBorders>
              <w:top w:val="nil"/>
              <w:left w:val="nil"/>
              <w:right w:val="nil"/>
            </w:tcBorders>
            <w:shd w:val="clear" w:color="auto" w:fill="auto"/>
            <w:noWrap/>
            <w:vAlign w:val="center"/>
            <w:hideMark/>
          </w:tcPr>
          <w:p w14:paraId="3F90BB36" w14:textId="77777777" w:rsidR="0076360D" w:rsidRPr="0034446F" w:rsidRDefault="0076360D" w:rsidP="00B64833">
            <w:pPr>
              <w:spacing w:after="60" w:line="240" w:lineRule="auto"/>
              <w:rPr>
                <w:rFonts w:cs="Calibri"/>
                <w:sz w:val="20"/>
                <w:szCs w:val="20"/>
              </w:rPr>
            </w:pPr>
            <w:r w:rsidRPr="0034446F">
              <w:rPr>
                <w:rFonts w:cs="Calibri"/>
                <w:sz w:val="20"/>
                <w:szCs w:val="20"/>
              </w:rPr>
              <w:t>P5-9-P7-22</w:t>
            </w:r>
          </w:p>
        </w:tc>
        <w:tc>
          <w:tcPr>
            <w:tcW w:w="953" w:type="dxa"/>
            <w:tcBorders>
              <w:top w:val="nil"/>
              <w:left w:val="nil"/>
              <w:right w:val="nil"/>
            </w:tcBorders>
            <w:shd w:val="clear" w:color="auto" w:fill="auto"/>
            <w:noWrap/>
            <w:vAlign w:val="center"/>
            <w:hideMark/>
          </w:tcPr>
          <w:p w14:paraId="2E6AD944" w14:textId="77777777" w:rsidR="0076360D" w:rsidRPr="0034446F" w:rsidRDefault="0076360D" w:rsidP="00B64833">
            <w:pPr>
              <w:spacing w:after="60" w:line="240" w:lineRule="auto"/>
              <w:rPr>
                <w:rFonts w:cs="Calibri"/>
                <w:sz w:val="20"/>
                <w:szCs w:val="20"/>
              </w:rPr>
            </w:pPr>
            <w:r w:rsidRPr="0034446F">
              <w:rPr>
                <w:rFonts w:cs="Calibri"/>
                <w:sz w:val="20"/>
                <w:szCs w:val="20"/>
              </w:rPr>
              <w:t>25</w:t>
            </w:r>
          </w:p>
        </w:tc>
        <w:tc>
          <w:tcPr>
            <w:tcW w:w="1973" w:type="dxa"/>
            <w:tcBorders>
              <w:top w:val="nil"/>
              <w:left w:val="nil"/>
              <w:right w:val="nil"/>
            </w:tcBorders>
            <w:shd w:val="clear" w:color="auto" w:fill="auto"/>
            <w:noWrap/>
            <w:vAlign w:val="center"/>
            <w:hideMark/>
          </w:tcPr>
          <w:p w14:paraId="541DC697"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right w:val="nil"/>
            </w:tcBorders>
            <w:shd w:val="clear" w:color="auto" w:fill="auto"/>
            <w:noWrap/>
            <w:vAlign w:val="center"/>
            <w:hideMark/>
          </w:tcPr>
          <w:p w14:paraId="1558743D" w14:textId="77777777" w:rsidR="0076360D" w:rsidRPr="0034446F" w:rsidRDefault="0076360D" w:rsidP="00B64833">
            <w:pPr>
              <w:spacing w:after="60" w:line="240" w:lineRule="auto"/>
              <w:rPr>
                <w:rFonts w:cs="Calibri"/>
                <w:sz w:val="20"/>
                <w:szCs w:val="20"/>
              </w:rPr>
            </w:pPr>
            <w:r w:rsidRPr="0034446F">
              <w:rPr>
                <w:rFonts w:cs="Calibri"/>
                <w:sz w:val="20"/>
                <w:szCs w:val="20"/>
              </w:rPr>
              <w:t>18.39</w:t>
            </w:r>
          </w:p>
        </w:tc>
        <w:tc>
          <w:tcPr>
            <w:tcW w:w="1249" w:type="dxa"/>
            <w:tcBorders>
              <w:top w:val="nil"/>
              <w:left w:val="nil"/>
              <w:right w:val="nil"/>
            </w:tcBorders>
            <w:shd w:val="clear" w:color="auto" w:fill="auto"/>
            <w:noWrap/>
            <w:vAlign w:val="center"/>
            <w:hideMark/>
          </w:tcPr>
          <w:p w14:paraId="7D6FF26B" w14:textId="77777777" w:rsidR="0076360D" w:rsidRPr="0034446F" w:rsidRDefault="0076360D" w:rsidP="00B64833">
            <w:pPr>
              <w:spacing w:after="60" w:line="240" w:lineRule="auto"/>
              <w:rPr>
                <w:rFonts w:cs="Calibri"/>
                <w:sz w:val="20"/>
                <w:szCs w:val="20"/>
              </w:rPr>
            </w:pPr>
            <w:r w:rsidRPr="0034446F">
              <w:rPr>
                <w:rFonts w:cs="Calibri"/>
                <w:sz w:val="20"/>
                <w:szCs w:val="20"/>
              </w:rPr>
              <w:t>48</w:t>
            </w:r>
          </w:p>
        </w:tc>
        <w:tc>
          <w:tcPr>
            <w:tcW w:w="1302" w:type="dxa"/>
            <w:tcBorders>
              <w:top w:val="nil"/>
              <w:left w:val="nil"/>
              <w:right w:val="nil"/>
            </w:tcBorders>
            <w:shd w:val="clear" w:color="auto" w:fill="auto"/>
            <w:noWrap/>
            <w:vAlign w:val="center"/>
            <w:hideMark/>
          </w:tcPr>
          <w:p w14:paraId="4AB3DDCB" w14:textId="77777777" w:rsidR="0076360D" w:rsidRPr="0034446F" w:rsidRDefault="0076360D" w:rsidP="00B64833">
            <w:pPr>
              <w:spacing w:after="60" w:line="240" w:lineRule="auto"/>
              <w:rPr>
                <w:rFonts w:cs="Calibri"/>
                <w:sz w:val="20"/>
                <w:szCs w:val="20"/>
              </w:rPr>
            </w:pPr>
            <w:r w:rsidRPr="0034446F">
              <w:rPr>
                <w:rFonts w:cs="Calibri"/>
                <w:sz w:val="20"/>
                <w:szCs w:val="20"/>
              </w:rPr>
              <w:t>325952</w:t>
            </w:r>
          </w:p>
        </w:tc>
        <w:tc>
          <w:tcPr>
            <w:tcW w:w="1559" w:type="dxa"/>
            <w:tcBorders>
              <w:top w:val="nil"/>
              <w:left w:val="nil"/>
              <w:right w:val="nil"/>
            </w:tcBorders>
            <w:shd w:val="clear" w:color="auto" w:fill="auto"/>
            <w:noWrap/>
            <w:vAlign w:val="center"/>
            <w:hideMark/>
          </w:tcPr>
          <w:p w14:paraId="71509660" w14:textId="77777777" w:rsidR="0076360D" w:rsidRPr="0034446F" w:rsidRDefault="0076360D" w:rsidP="00B64833">
            <w:pPr>
              <w:spacing w:after="60" w:line="240" w:lineRule="auto"/>
              <w:rPr>
                <w:rFonts w:cs="Calibri"/>
                <w:sz w:val="20"/>
                <w:szCs w:val="20"/>
              </w:rPr>
            </w:pPr>
            <w:r w:rsidRPr="0034446F">
              <w:rPr>
                <w:rFonts w:cs="Calibri"/>
                <w:sz w:val="20"/>
                <w:szCs w:val="20"/>
              </w:rPr>
              <w:t>97.6</w:t>
            </w:r>
          </w:p>
        </w:tc>
        <w:tc>
          <w:tcPr>
            <w:tcW w:w="1225" w:type="dxa"/>
            <w:gridSpan w:val="2"/>
            <w:tcBorders>
              <w:top w:val="nil"/>
              <w:left w:val="nil"/>
              <w:right w:val="nil"/>
            </w:tcBorders>
            <w:shd w:val="clear" w:color="auto" w:fill="auto"/>
            <w:noWrap/>
            <w:vAlign w:val="center"/>
            <w:hideMark/>
          </w:tcPr>
          <w:p w14:paraId="3BA5D4B7" w14:textId="77777777" w:rsidR="0076360D" w:rsidRPr="0034446F" w:rsidRDefault="0076360D" w:rsidP="00B64833">
            <w:pPr>
              <w:spacing w:after="60" w:line="240" w:lineRule="auto"/>
              <w:rPr>
                <w:rFonts w:cs="Calibri"/>
                <w:sz w:val="20"/>
                <w:szCs w:val="20"/>
              </w:rPr>
            </w:pPr>
            <w:r w:rsidRPr="0034446F">
              <w:rPr>
                <w:rFonts w:cs="Calibri"/>
                <w:sz w:val="20"/>
                <w:szCs w:val="20"/>
              </w:rPr>
              <w:t>119.2</w:t>
            </w:r>
          </w:p>
        </w:tc>
      </w:tr>
      <w:tr w:rsidR="0076360D" w:rsidRPr="0034446F" w14:paraId="28B00531" w14:textId="77777777" w:rsidTr="00B64833">
        <w:trPr>
          <w:trHeight w:val="315"/>
          <w:jc w:val="center"/>
        </w:trPr>
        <w:tc>
          <w:tcPr>
            <w:tcW w:w="0" w:type="auto"/>
            <w:tcBorders>
              <w:top w:val="nil"/>
              <w:left w:val="nil"/>
              <w:right w:val="nil"/>
            </w:tcBorders>
            <w:shd w:val="clear" w:color="auto" w:fill="auto"/>
            <w:noWrap/>
            <w:vAlign w:val="center"/>
            <w:hideMark/>
          </w:tcPr>
          <w:p w14:paraId="60CD895B" w14:textId="77777777" w:rsidR="0076360D" w:rsidRPr="0034446F" w:rsidRDefault="0076360D" w:rsidP="00B64833">
            <w:pPr>
              <w:spacing w:after="60" w:line="240" w:lineRule="auto"/>
              <w:rPr>
                <w:rFonts w:cs="Calibri"/>
                <w:sz w:val="20"/>
                <w:szCs w:val="20"/>
              </w:rPr>
            </w:pPr>
            <w:r w:rsidRPr="0034446F">
              <w:rPr>
                <w:rFonts w:cs="Calibri"/>
                <w:sz w:val="20"/>
                <w:szCs w:val="20"/>
              </w:rPr>
              <w:t>OR021957</w:t>
            </w:r>
          </w:p>
        </w:tc>
        <w:tc>
          <w:tcPr>
            <w:tcW w:w="0" w:type="auto"/>
            <w:tcBorders>
              <w:top w:val="nil"/>
              <w:left w:val="nil"/>
              <w:right w:val="nil"/>
            </w:tcBorders>
            <w:shd w:val="clear" w:color="auto" w:fill="auto"/>
            <w:noWrap/>
            <w:vAlign w:val="center"/>
            <w:hideMark/>
          </w:tcPr>
          <w:p w14:paraId="481B6351" w14:textId="77777777" w:rsidR="0076360D" w:rsidRPr="0034446F" w:rsidRDefault="0076360D" w:rsidP="00B64833">
            <w:pPr>
              <w:spacing w:after="60" w:line="240" w:lineRule="auto"/>
              <w:rPr>
                <w:rFonts w:cs="Calibri"/>
                <w:sz w:val="20"/>
                <w:szCs w:val="20"/>
              </w:rPr>
            </w:pPr>
            <w:r w:rsidRPr="0034446F">
              <w:rPr>
                <w:rFonts w:cs="Calibri"/>
                <w:sz w:val="20"/>
                <w:szCs w:val="20"/>
              </w:rPr>
              <w:t>MS11008</w:t>
            </w:r>
          </w:p>
        </w:tc>
        <w:tc>
          <w:tcPr>
            <w:tcW w:w="1718" w:type="dxa"/>
            <w:tcBorders>
              <w:top w:val="nil"/>
              <w:left w:val="nil"/>
              <w:right w:val="nil"/>
            </w:tcBorders>
            <w:shd w:val="clear" w:color="auto" w:fill="auto"/>
            <w:noWrap/>
            <w:vAlign w:val="center"/>
            <w:hideMark/>
          </w:tcPr>
          <w:p w14:paraId="5DBDEC8C" w14:textId="77777777" w:rsidR="0076360D" w:rsidRPr="0034446F" w:rsidRDefault="0076360D" w:rsidP="00B64833">
            <w:pPr>
              <w:spacing w:after="60" w:line="240" w:lineRule="auto"/>
              <w:rPr>
                <w:rFonts w:cs="Calibri"/>
                <w:sz w:val="20"/>
                <w:szCs w:val="20"/>
              </w:rPr>
            </w:pPr>
            <w:r w:rsidRPr="0034446F">
              <w:rPr>
                <w:rFonts w:cs="Calibri"/>
                <w:sz w:val="20"/>
                <w:szCs w:val="20"/>
              </w:rPr>
              <w:t>OG4983-22-0-1</w:t>
            </w:r>
          </w:p>
        </w:tc>
        <w:tc>
          <w:tcPr>
            <w:tcW w:w="1723" w:type="dxa"/>
            <w:tcBorders>
              <w:top w:val="nil"/>
              <w:left w:val="nil"/>
              <w:right w:val="nil"/>
            </w:tcBorders>
            <w:shd w:val="clear" w:color="auto" w:fill="auto"/>
            <w:noWrap/>
            <w:vAlign w:val="center"/>
            <w:hideMark/>
          </w:tcPr>
          <w:p w14:paraId="5A2893B2" w14:textId="77777777" w:rsidR="0076360D" w:rsidRPr="0034446F" w:rsidRDefault="0076360D" w:rsidP="00B64833">
            <w:pPr>
              <w:spacing w:after="60" w:line="240" w:lineRule="auto"/>
              <w:rPr>
                <w:rFonts w:cs="Calibri"/>
                <w:sz w:val="20"/>
                <w:szCs w:val="20"/>
              </w:rPr>
            </w:pPr>
            <w:r w:rsidRPr="0034446F">
              <w:rPr>
                <w:rFonts w:cs="Calibri"/>
                <w:sz w:val="20"/>
                <w:szCs w:val="20"/>
              </w:rPr>
              <w:t>P5-7-P7-18</w:t>
            </w:r>
          </w:p>
        </w:tc>
        <w:tc>
          <w:tcPr>
            <w:tcW w:w="953" w:type="dxa"/>
            <w:tcBorders>
              <w:top w:val="nil"/>
              <w:left w:val="nil"/>
              <w:right w:val="nil"/>
            </w:tcBorders>
            <w:shd w:val="clear" w:color="auto" w:fill="auto"/>
            <w:noWrap/>
            <w:vAlign w:val="center"/>
            <w:hideMark/>
          </w:tcPr>
          <w:p w14:paraId="61B6EF86" w14:textId="77777777" w:rsidR="0076360D" w:rsidRPr="0034446F" w:rsidRDefault="0076360D" w:rsidP="00B64833">
            <w:pPr>
              <w:spacing w:after="60" w:line="240" w:lineRule="auto"/>
              <w:rPr>
                <w:rFonts w:cs="Calibri"/>
                <w:sz w:val="20"/>
                <w:szCs w:val="20"/>
              </w:rPr>
            </w:pPr>
            <w:r w:rsidRPr="0034446F">
              <w:rPr>
                <w:rFonts w:cs="Calibri"/>
                <w:sz w:val="20"/>
                <w:szCs w:val="20"/>
              </w:rPr>
              <w:t>0</w:t>
            </w:r>
          </w:p>
        </w:tc>
        <w:tc>
          <w:tcPr>
            <w:tcW w:w="1973" w:type="dxa"/>
            <w:tcBorders>
              <w:top w:val="nil"/>
              <w:left w:val="nil"/>
              <w:right w:val="nil"/>
            </w:tcBorders>
            <w:shd w:val="clear" w:color="auto" w:fill="auto"/>
            <w:noWrap/>
            <w:vAlign w:val="center"/>
            <w:hideMark/>
          </w:tcPr>
          <w:p w14:paraId="420FDC0B"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top w:val="nil"/>
              <w:left w:val="nil"/>
              <w:right w:val="nil"/>
            </w:tcBorders>
            <w:shd w:val="clear" w:color="auto" w:fill="auto"/>
            <w:noWrap/>
            <w:vAlign w:val="center"/>
            <w:hideMark/>
          </w:tcPr>
          <w:p w14:paraId="75796F34" w14:textId="77777777" w:rsidR="0076360D" w:rsidRPr="0034446F" w:rsidRDefault="0076360D" w:rsidP="00B64833">
            <w:pPr>
              <w:spacing w:after="60" w:line="240" w:lineRule="auto"/>
              <w:rPr>
                <w:rFonts w:cs="Calibri"/>
                <w:sz w:val="20"/>
                <w:szCs w:val="20"/>
              </w:rPr>
            </w:pPr>
            <w:r w:rsidRPr="0034446F">
              <w:rPr>
                <w:rFonts w:cs="Calibri"/>
                <w:sz w:val="20"/>
                <w:szCs w:val="20"/>
              </w:rPr>
              <w:t>1.48</w:t>
            </w:r>
          </w:p>
        </w:tc>
        <w:tc>
          <w:tcPr>
            <w:tcW w:w="1249" w:type="dxa"/>
            <w:tcBorders>
              <w:top w:val="nil"/>
              <w:left w:val="nil"/>
              <w:right w:val="nil"/>
            </w:tcBorders>
            <w:shd w:val="clear" w:color="auto" w:fill="auto"/>
            <w:noWrap/>
            <w:vAlign w:val="center"/>
            <w:hideMark/>
          </w:tcPr>
          <w:p w14:paraId="4EAC1C98" w14:textId="77777777" w:rsidR="0076360D" w:rsidRPr="0034446F" w:rsidRDefault="0076360D" w:rsidP="00B64833">
            <w:pPr>
              <w:spacing w:after="60" w:line="240" w:lineRule="auto"/>
              <w:rPr>
                <w:rFonts w:cs="Calibri"/>
                <w:sz w:val="20"/>
                <w:szCs w:val="20"/>
              </w:rPr>
            </w:pPr>
            <w:r w:rsidRPr="0034446F">
              <w:rPr>
                <w:rFonts w:cs="Calibri"/>
                <w:sz w:val="20"/>
                <w:szCs w:val="20"/>
              </w:rPr>
              <w:t>47</w:t>
            </w:r>
          </w:p>
        </w:tc>
        <w:tc>
          <w:tcPr>
            <w:tcW w:w="1302" w:type="dxa"/>
            <w:tcBorders>
              <w:top w:val="nil"/>
              <w:left w:val="nil"/>
              <w:right w:val="nil"/>
            </w:tcBorders>
            <w:shd w:val="clear" w:color="auto" w:fill="auto"/>
            <w:noWrap/>
            <w:vAlign w:val="center"/>
            <w:hideMark/>
          </w:tcPr>
          <w:p w14:paraId="3BD1D30D" w14:textId="77777777" w:rsidR="0076360D" w:rsidRPr="0034446F" w:rsidRDefault="0076360D" w:rsidP="00B64833">
            <w:pPr>
              <w:spacing w:after="60" w:line="240" w:lineRule="auto"/>
              <w:rPr>
                <w:rFonts w:cs="Calibri"/>
                <w:sz w:val="20"/>
                <w:szCs w:val="20"/>
              </w:rPr>
            </w:pPr>
            <w:r w:rsidRPr="0034446F">
              <w:rPr>
                <w:rFonts w:cs="Calibri"/>
                <w:sz w:val="20"/>
                <w:szCs w:val="20"/>
              </w:rPr>
              <w:t>270</w:t>
            </w:r>
          </w:p>
        </w:tc>
        <w:tc>
          <w:tcPr>
            <w:tcW w:w="1559" w:type="dxa"/>
            <w:tcBorders>
              <w:top w:val="nil"/>
              <w:left w:val="nil"/>
              <w:right w:val="nil"/>
            </w:tcBorders>
            <w:shd w:val="clear" w:color="auto" w:fill="auto"/>
            <w:noWrap/>
            <w:vAlign w:val="center"/>
            <w:hideMark/>
          </w:tcPr>
          <w:p w14:paraId="7B9A7FC6" w14:textId="77777777" w:rsidR="0076360D" w:rsidRPr="0034446F" w:rsidRDefault="0076360D" w:rsidP="00B64833">
            <w:pPr>
              <w:spacing w:after="60" w:line="240" w:lineRule="auto"/>
              <w:rPr>
                <w:rFonts w:cs="Calibri"/>
                <w:sz w:val="20"/>
                <w:szCs w:val="20"/>
              </w:rPr>
            </w:pPr>
            <w:r w:rsidRPr="0034446F">
              <w:rPr>
                <w:rFonts w:cs="Calibri"/>
                <w:sz w:val="20"/>
                <w:szCs w:val="20"/>
              </w:rPr>
              <w:t>13.5</w:t>
            </w:r>
          </w:p>
        </w:tc>
        <w:tc>
          <w:tcPr>
            <w:tcW w:w="1225" w:type="dxa"/>
            <w:gridSpan w:val="2"/>
            <w:tcBorders>
              <w:top w:val="nil"/>
              <w:left w:val="nil"/>
              <w:right w:val="nil"/>
            </w:tcBorders>
            <w:shd w:val="clear" w:color="auto" w:fill="auto"/>
            <w:noWrap/>
            <w:vAlign w:val="center"/>
            <w:hideMark/>
          </w:tcPr>
          <w:p w14:paraId="7124B7E7" w14:textId="77777777" w:rsidR="0076360D" w:rsidRPr="0034446F" w:rsidRDefault="0076360D" w:rsidP="00B64833">
            <w:pPr>
              <w:spacing w:after="60" w:line="240" w:lineRule="auto"/>
              <w:rPr>
                <w:rFonts w:cs="Calibri"/>
                <w:sz w:val="20"/>
                <w:szCs w:val="20"/>
              </w:rPr>
            </w:pPr>
            <w:r w:rsidRPr="0034446F">
              <w:rPr>
                <w:rFonts w:cs="Calibri"/>
                <w:sz w:val="20"/>
                <w:szCs w:val="20"/>
              </w:rPr>
              <w:t>0.2</w:t>
            </w:r>
          </w:p>
        </w:tc>
      </w:tr>
      <w:tr w:rsidR="0076360D" w:rsidRPr="0034446F" w14:paraId="6AD17153" w14:textId="77777777" w:rsidTr="00B64833">
        <w:trPr>
          <w:trHeight w:val="315"/>
          <w:jc w:val="center"/>
        </w:trPr>
        <w:tc>
          <w:tcPr>
            <w:tcW w:w="0" w:type="auto"/>
            <w:tcBorders>
              <w:left w:val="nil"/>
              <w:right w:val="nil"/>
            </w:tcBorders>
            <w:shd w:val="clear" w:color="auto" w:fill="auto"/>
            <w:noWrap/>
            <w:vAlign w:val="center"/>
            <w:hideMark/>
          </w:tcPr>
          <w:p w14:paraId="03C3EE6A" w14:textId="77777777" w:rsidR="0076360D" w:rsidRPr="0034446F" w:rsidRDefault="0076360D" w:rsidP="00B64833">
            <w:pPr>
              <w:spacing w:after="60" w:line="240" w:lineRule="auto"/>
              <w:rPr>
                <w:rFonts w:cs="Calibri"/>
                <w:sz w:val="20"/>
                <w:szCs w:val="20"/>
              </w:rPr>
            </w:pPr>
            <w:r w:rsidRPr="0034446F">
              <w:rPr>
                <w:rFonts w:cs="Calibri"/>
                <w:sz w:val="20"/>
                <w:szCs w:val="20"/>
              </w:rPr>
              <w:t>OR022693</w:t>
            </w:r>
          </w:p>
        </w:tc>
        <w:tc>
          <w:tcPr>
            <w:tcW w:w="0" w:type="auto"/>
            <w:tcBorders>
              <w:left w:val="nil"/>
              <w:right w:val="nil"/>
            </w:tcBorders>
            <w:shd w:val="clear" w:color="auto" w:fill="auto"/>
            <w:noWrap/>
            <w:vAlign w:val="center"/>
            <w:hideMark/>
          </w:tcPr>
          <w:p w14:paraId="0E9E022C" w14:textId="77777777" w:rsidR="0076360D" w:rsidRPr="0034446F" w:rsidRDefault="0076360D" w:rsidP="00B64833">
            <w:pPr>
              <w:spacing w:after="60" w:line="240" w:lineRule="auto"/>
              <w:rPr>
                <w:rFonts w:cs="Calibri"/>
                <w:sz w:val="20"/>
                <w:szCs w:val="20"/>
              </w:rPr>
            </w:pPr>
            <w:r w:rsidRPr="0034446F">
              <w:rPr>
                <w:rFonts w:cs="Calibri"/>
                <w:sz w:val="20"/>
                <w:szCs w:val="20"/>
              </w:rPr>
              <w:t>MS11009</w:t>
            </w:r>
          </w:p>
        </w:tc>
        <w:tc>
          <w:tcPr>
            <w:tcW w:w="1718" w:type="dxa"/>
            <w:tcBorders>
              <w:left w:val="nil"/>
              <w:right w:val="nil"/>
            </w:tcBorders>
            <w:shd w:val="clear" w:color="auto" w:fill="auto"/>
            <w:noWrap/>
            <w:vAlign w:val="center"/>
            <w:hideMark/>
          </w:tcPr>
          <w:p w14:paraId="5EC60529" w14:textId="77777777" w:rsidR="0076360D" w:rsidRPr="0034446F" w:rsidRDefault="0076360D" w:rsidP="00B64833">
            <w:pPr>
              <w:spacing w:after="60" w:line="240" w:lineRule="auto"/>
              <w:rPr>
                <w:rFonts w:cs="Calibri"/>
                <w:sz w:val="20"/>
                <w:szCs w:val="20"/>
              </w:rPr>
            </w:pPr>
            <w:r w:rsidRPr="0034446F">
              <w:rPr>
                <w:rFonts w:cs="Calibri"/>
                <w:sz w:val="20"/>
                <w:szCs w:val="20"/>
              </w:rPr>
              <w:t>OG4983-23-0-1</w:t>
            </w:r>
          </w:p>
        </w:tc>
        <w:tc>
          <w:tcPr>
            <w:tcW w:w="1723" w:type="dxa"/>
            <w:tcBorders>
              <w:left w:val="nil"/>
              <w:right w:val="nil"/>
            </w:tcBorders>
            <w:shd w:val="clear" w:color="auto" w:fill="auto"/>
            <w:noWrap/>
            <w:vAlign w:val="center"/>
            <w:hideMark/>
          </w:tcPr>
          <w:p w14:paraId="6DC0D20E" w14:textId="77777777" w:rsidR="0076360D" w:rsidRPr="0034446F" w:rsidRDefault="0076360D" w:rsidP="00B64833">
            <w:pPr>
              <w:spacing w:after="60" w:line="240" w:lineRule="auto"/>
              <w:rPr>
                <w:rFonts w:cs="Calibri"/>
                <w:sz w:val="20"/>
                <w:szCs w:val="20"/>
              </w:rPr>
            </w:pPr>
            <w:r w:rsidRPr="0034446F">
              <w:rPr>
                <w:rFonts w:cs="Calibri"/>
                <w:sz w:val="20"/>
                <w:szCs w:val="20"/>
              </w:rPr>
              <w:t>P5-7-P7-19</w:t>
            </w:r>
          </w:p>
        </w:tc>
        <w:tc>
          <w:tcPr>
            <w:tcW w:w="953" w:type="dxa"/>
            <w:tcBorders>
              <w:left w:val="nil"/>
              <w:right w:val="nil"/>
            </w:tcBorders>
            <w:shd w:val="clear" w:color="auto" w:fill="auto"/>
            <w:noWrap/>
            <w:vAlign w:val="center"/>
            <w:hideMark/>
          </w:tcPr>
          <w:p w14:paraId="19474CF6" w14:textId="77777777" w:rsidR="0076360D" w:rsidRPr="0034446F" w:rsidRDefault="0076360D" w:rsidP="00B64833">
            <w:pPr>
              <w:spacing w:after="60" w:line="240" w:lineRule="auto"/>
              <w:rPr>
                <w:rFonts w:cs="Calibri"/>
                <w:sz w:val="20"/>
                <w:szCs w:val="20"/>
              </w:rPr>
            </w:pPr>
            <w:r w:rsidRPr="0034446F">
              <w:rPr>
                <w:rFonts w:cs="Calibri"/>
                <w:sz w:val="20"/>
                <w:szCs w:val="20"/>
              </w:rPr>
              <w:t>31</w:t>
            </w:r>
          </w:p>
        </w:tc>
        <w:tc>
          <w:tcPr>
            <w:tcW w:w="1973" w:type="dxa"/>
            <w:tcBorders>
              <w:left w:val="nil"/>
              <w:right w:val="nil"/>
            </w:tcBorders>
            <w:shd w:val="clear" w:color="auto" w:fill="auto"/>
            <w:noWrap/>
            <w:vAlign w:val="center"/>
            <w:hideMark/>
          </w:tcPr>
          <w:p w14:paraId="5F60462B" w14:textId="77777777" w:rsidR="0076360D" w:rsidRPr="0034446F" w:rsidRDefault="0076360D" w:rsidP="00B64833">
            <w:pPr>
              <w:spacing w:after="60" w:line="240" w:lineRule="auto"/>
              <w:rPr>
                <w:rFonts w:cs="Calibri"/>
                <w:sz w:val="20"/>
                <w:szCs w:val="20"/>
              </w:rPr>
            </w:pPr>
            <w:r w:rsidRPr="0034446F">
              <w:rPr>
                <w:rFonts w:cs="Calibri"/>
                <w:sz w:val="20"/>
                <w:szCs w:val="20"/>
              </w:rPr>
              <w:t>76</w:t>
            </w:r>
          </w:p>
        </w:tc>
        <w:tc>
          <w:tcPr>
            <w:tcW w:w="1336" w:type="dxa"/>
            <w:tcBorders>
              <w:left w:val="nil"/>
              <w:right w:val="nil"/>
            </w:tcBorders>
            <w:shd w:val="clear" w:color="auto" w:fill="auto"/>
            <w:noWrap/>
            <w:vAlign w:val="center"/>
            <w:hideMark/>
          </w:tcPr>
          <w:p w14:paraId="0B70C06F" w14:textId="77777777" w:rsidR="0076360D" w:rsidRPr="0034446F" w:rsidRDefault="0076360D" w:rsidP="00B64833">
            <w:pPr>
              <w:spacing w:after="60" w:line="240" w:lineRule="auto"/>
              <w:rPr>
                <w:rFonts w:cs="Calibri"/>
                <w:sz w:val="20"/>
                <w:szCs w:val="20"/>
              </w:rPr>
            </w:pPr>
            <w:r w:rsidRPr="0034446F">
              <w:rPr>
                <w:rFonts w:cs="Calibri"/>
                <w:sz w:val="20"/>
                <w:szCs w:val="20"/>
              </w:rPr>
              <w:t>19.56</w:t>
            </w:r>
          </w:p>
        </w:tc>
        <w:tc>
          <w:tcPr>
            <w:tcW w:w="1249" w:type="dxa"/>
            <w:tcBorders>
              <w:left w:val="nil"/>
              <w:right w:val="nil"/>
            </w:tcBorders>
            <w:shd w:val="clear" w:color="auto" w:fill="auto"/>
            <w:noWrap/>
            <w:vAlign w:val="center"/>
            <w:hideMark/>
          </w:tcPr>
          <w:p w14:paraId="7F930982" w14:textId="77777777" w:rsidR="0076360D" w:rsidRPr="0034446F" w:rsidRDefault="0076360D" w:rsidP="00B64833">
            <w:pPr>
              <w:spacing w:after="60" w:line="240" w:lineRule="auto"/>
              <w:rPr>
                <w:rFonts w:cs="Calibri"/>
                <w:sz w:val="20"/>
                <w:szCs w:val="20"/>
              </w:rPr>
            </w:pPr>
            <w:r w:rsidRPr="0034446F">
              <w:rPr>
                <w:rFonts w:cs="Calibri"/>
                <w:sz w:val="20"/>
                <w:szCs w:val="20"/>
              </w:rPr>
              <w:t>49</w:t>
            </w:r>
          </w:p>
        </w:tc>
        <w:tc>
          <w:tcPr>
            <w:tcW w:w="1302" w:type="dxa"/>
            <w:tcBorders>
              <w:left w:val="nil"/>
              <w:right w:val="nil"/>
            </w:tcBorders>
            <w:shd w:val="clear" w:color="auto" w:fill="auto"/>
            <w:noWrap/>
            <w:vAlign w:val="center"/>
            <w:hideMark/>
          </w:tcPr>
          <w:p w14:paraId="46E0C05B" w14:textId="77777777" w:rsidR="0076360D" w:rsidRPr="0034446F" w:rsidRDefault="0076360D" w:rsidP="00B64833">
            <w:pPr>
              <w:spacing w:after="60" w:line="240" w:lineRule="auto"/>
              <w:rPr>
                <w:rFonts w:cs="Calibri"/>
                <w:sz w:val="20"/>
                <w:szCs w:val="20"/>
              </w:rPr>
            </w:pPr>
            <w:r w:rsidRPr="0034446F">
              <w:rPr>
                <w:rFonts w:cs="Calibri"/>
                <w:sz w:val="20"/>
                <w:szCs w:val="20"/>
              </w:rPr>
              <w:t>406058</w:t>
            </w:r>
          </w:p>
        </w:tc>
        <w:tc>
          <w:tcPr>
            <w:tcW w:w="1559" w:type="dxa"/>
            <w:tcBorders>
              <w:left w:val="nil"/>
              <w:right w:val="nil"/>
            </w:tcBorders>
            <w:shd w:val="clear" w:color="auto" w:fill="auto"/>
            <w:noWrap/>
            <w:vAlign w:val="center"/>
            <w:hideMark/>
          </w:tcPr>
          <w:p w14:paraId="37402DEA" w14:textId="77777777" w:rsidR="0076360D" w:rsidRPr="0034446F" w:rsidRDefault="0076360D" w:rsidP="00B64833">
            <w:pPr>
              <w:spacing w:after="60" w:line="240" w:lineRule="auto"/>
              <w:rPr>
                <w:rFonts w:cs="Calibri"/>
                <w:sz w:val="20"/>
                <w:szCs w:val="20"/>
              </w:rPr>
            </w:pPr>
            <w:r w:rsidRPr="0034446F">
              <w:rPr>
                <w:rFonts w:cs="Calibri"/>
                <w:sz w:val="20"/>
                <w:szCs w:val="20"/>
              </w:rPr>
              <w:t>97.9</w:t>
            </w:r>
          </w:p>
        </w:tc>
        <w:tc>
          <w:tcPr>
            <w:tcW w:w="1225" w:type="dxa"/>
            <w:gridSpan w:val="2"/>
            <w:tcBorders>
              <w:left w:val="nil"/>
              <w:right w:val="nil"/>
            </w:tcBorders>
            <w:shd w:val="clear" w:color="auto" w:fill="auto"/>
            <w:noWrap/>
            <w:vAlign w:val="center"/>
            <w:hideMark/>
          </w:tcPr>
          <w:p w14:paraId="342E2F18" w14:textId="77777777" w:rsidR="0076360D" w:rsidRPr="0034446F" w:rsidRDefault="0076360D" w:rsidP="00B64833">
            <w:pPr>
              <w:spacing w:after="60" w:line="240" w:lineRule="auto"/>
              <w:rPr>
                <w:rFonts w:cs="Calibri"/>
                <w:sz w:val="20"/>
                <w:szCs w:val="20"/>
              </w:rPr>
            </w:pPr>
            <w:r w:rsidRPr="0034446F">
              <w:rPr>
                <w:rFonts w:cs="Calibri"/>
                <w:sz w:val="20"/>
                <w:szCs w:val="20"/>
              </w:rPr>
              <w:t>147.8</w:t>
            </w:r>
          </w:p>
        </w:tc>
      </w:tr>
      <w:tr w:rsidR="0076360D" w:rsidRPr="00C20B24" w14:paraId="7E4DCC42" w14:textId="77777777" w:rsidTr="00B64833">
        <w:trPr>
          <w:gridAfter w:val="1"/>
          <w:wAfter w:w="173" w:type="dxa"/>
          <w:trHeight w:val="315"/>
          <w:jc w:val="center"/>
        </w:trPr>
        <w:tc>
          <w:tcPr>
            <w:tcW w:w="1276" w:type="dxa"/>
            <w:tcBorders>
              <w:top w:val="nil"/>
              <w:left w:val="nil"/>
              <w:bottom w:val="nil"/>
              <w:right w:val="nil"/>
            </w:tcBorders>
            <w:shd w:val="clear" w:color="auto" w:fill="auto"/>
            <w:noWrap/>
            <w:vAlign w:val="center"/>
            <w:hideMark/>
          </w:tcPr>
          <w:p w14:paraId="7FF57389" w14:textId="77777777" w:rsidR="0076360D" w:rsidRPr="00C20B24" w:rsidRDefault="0076360D" w:rsidP="00B64833">
            <w:pPr>
              <w:spacing w:after="60" w:line="240" w:lineRule="auto"/>
              <w:rPr>
                <w:rFonts w:cs="Calibri"/>
                <w:sz w:val="21"/>
                <w:szCs w:val="21"/>
              </w:rPr>
            </w:pPr>
            <w:r w:rsidRPr="00C20B24">
              <w:rPr>
                <w:rFonts w:cs="Calibri"/>
                <w:sz w:val="21"/>
                <w:szCs w:val="21"/>
              </w:rPr>
              <w:t>OR027440</w:t>
            </w:r>
          </w:p>
        </w:tc>
        <w:tc>
          <w:tcPr>
            <w:tcW w:w="1276" w:type="dxa"/>
            <w:tcBorders>
              <w:top w:val="nil"/>
              <w:left w:val="nil"/>
              <w:bottom w:val="nil"/>
              <w:right w:val="nil"/>
            </w:tcBorders>
            <w:shd w:val="clear" w:color="auto" w:fill="auto"/>
            <w:noWrap/>
            <w:vAlign w:val="center"/>
            <w:hideMark/>
          </w:tcPr>
          <w:p w14:paraId="065E4EAD" w14:textId="77777777" w:rsidR="0076360D" w:rsidRPr="00C20B24" w:rsidRDefault="0076360D" w:rsidP="00B64833">
            <w:pPr>
              <w:spacing w:after="60" w:line="240" w:lineRule="auto"/>
              <w:rPr>
                <w:rFonts w:cs="Calibri"/>
                <w:sz w:val="21"/>
                <w:szCs w:val="21"/>
              </w:rPr>
            </w:pPr>
            <w:r w:rsidRPr="00C20B24">
              <w:rPr>
                <w:rFonts w:cs="Calibri"/>
                <w:sz w:val="21"/>
                <w:szCs w:val="21"/>
              </w:rPr>
              <w:t>MS11010</w:t>
            </w:r>
          </w:p>
        </w:tc>
        <w:tc>
          <w:tcPr>
            <w:tcW w:w="1718" w:type="dxa"/>
            <w:tcBorders>
              <w:top w:val="nil"/>
              <w:left w:val="nil"/>
              <w:bottom w:val="nil"/>
              <w:right w:val="nil"/>
            </w:tcBorders>
            <w:shd w:val="clear" w:color="auto" w:fill="auto"/>
            <w:noWrap/>
            <w:vAlign w:val="center"/>
            <w:hideMark/>
          </w:tcPr>
          <w:p w14:paraId="6AFCF8B8" w14:textId="77777777" w:rsidR="0076360D" w:rsidRPr="00C20B24" w:rsidRDefault="0076360D" w:rsidP="00B64833">
            <w:pPr>
              <w:spacing w:after="60" w:line="240" w:lineRule="auto"/>
              <w:rPr>
                <w:rFonts w:cs="Calibri"/>
                <w:sz w:val="21"/>
                <w:szCs w:val="21"/>
              </w:rPr>
            </w:pPr>
            <w:r w:rsidRPr="00C20B24">
              <w:rPr>
                <w:rFonts w:cs="Calibri"/>
                <w:sz w:val="21"/>
                <w:szCs w:val="21"/>
              </w:rPr>
              <w:t>OG4983-24-0-1</w:t>
            </w:r>
          </w:p>
        </w:tc>
        <w:tc>
          <w:tcPr>
            <w:tcW w:w="1723" w:type="dxa"/>
            <w:tcBorders>
              <w:top w:val="nil"/>
              <w:left w:val="nil"/>
              <w:bottom w:val="nil"/>
              <w:right w:val="nil"/>
            </w:tcBorders>
            <w:shd w:val="clear" w:color="auto" w:fill="auto"/>
            <w:noWrap/>
            <w:vAlign w:val="center"/>
            <w:hideMark/>
          </w:tcPr>
          <w:p w14:paraId="05DE9BB1" w14:textId="77777777" w:rsidR="0076360D" w:rsidRPr="00C20B24" w:rsidRDefault="0076360D" w:rsidP="00B64833">
            <w:pPr>
              <w:spacing w:after="60" w:line="240" w:lineRule="auto"/>
              <w:rPr>
                <w:rFonts w:cs="Calibri"/>
                <w:sz w:val="21"/>
                <w:szCs w:val="21"/>
              </w:rPr>
            </w:pPr>
            <w:r w:rsidRPr="00C20B24">
              <w:rPr>
                <w:rFonts w:cs="Calibri"/>
                <w:sz w:val="21"/>
                <w:szCs w:val="21"/>
              </w:rPr>
              <w:t>P5-7-P7-20</w:t>
            </w:r>
          </w:p>
        </w:tc>
        <w:tc>
          <w:tcPr>
            <w:tcW w:w="953" w:type="dxa"/>
            <w:tcBorders>
              <w:top w:val="nil"/>
              <w:left w:val="nil"/>
              <w:bottom w:val="nil"/>
              <w:right w:val="nil"/>
            </w:tcBorders>
            <w:shd w:val="clear" w:color="auto" w:fill="auto"/>
            <w:noWrap/>
            <w:vAlign w:val="center"/>
            <w:hideMark/>
          </w:tcPr>
          <w:p w14:paraId="480777B1" w14:textId="77777777" w:rsidR="0076360D" w:rsidRPr="00C20B24" w:rsidRDefault="0076360D" w:rsidP="00B64833">
            <w:pPr>
              <w:spacing w:after="60" w:line="240" w:lineRule="auto"/>
              <w:rPr>
                <w:rFonts w:cs="Calibri"/>
                <w:sz w:val="21"/>
                <w:szCs w:val="21"/>
              </w:rPr>
            </w:pPr>
            <w:r w:rsidRPr="00C20B24">
              <w:rPr>
                <w:rFonts w:cs="Calibri"/>
                <w:sz w:val="21"/>
                <w:szCs w:val="21"/>
              </w:rPr>
              <w:t>31</w:t>
            </w:r>
          </w:p>
        </w:tc>
        <w:tc>
          <w:tcPr>
            <w:tcW w:w="1973" w:type="dxa"/>
            <w:tcBorders>
              <w:top w:val="nil"/>
              <w:left w:val="nil"/>
              <w:bottom w:val="nil"/>
              <w:right w:val="nil"/>
            </w:tcBorders>
            <w:shd w:val="clear" w:color="auto" w:fill="auto"/>
            <w:noWrap/>
            <w:vAlign w:val="center"/>
            <w:hideMark/>
          </w:tcPr>
          <w:p w14:paraId="6187A973" w14:textId="77777777" w:rsidR="0076360D" w:rsidRPr="00C20B24" w:rsidRDefault="0076360D" w:rsidP="00B64833">
            <w:pPr>
              <w:spacing w:after="60" w:line="240" w:lineRule="auto"/>
              <w:rPr>
                <w:rFonts w:cs="Calibri"/>
                <w:sz w:val="21"/>
                <w:szCs w:val="21"/>
              </w:rPr>
            </w:pPr>
            <w:r w:rsidRPr="00C20B24">
              <w:rPr>
                <w:rFonts w:cs="Calibri"/>
                <w:sz w:val="21"/>
                <w:szCs w:val="21"/>
              </w:rPr>
              <w:t>76</w:t>
            </w:r>
          </w:p>
        </w:tc>
        <w:tc>
          <w:tcPr>
            <w:tcW w:w="1336" w:type="dxa"/>
            <w:tcBorders>
              <w:top w:val="nil"/>
              <w:left w:val="nil"/>
              <w:bottom w:val="nil"/>
              <w:right w:val="nil"/>
            </w:tcBorders>
            <w:shd w:val="clear" w:color="auto" w:fill="auto"/>
            <w:noWrap/>
            <w:vAlign w:val="center"/>
            <w:hideMark/>
          </w:tcPr>
          <w:p w14:paraId="2C7C8D0D" w14:textId="77777777" w:rsidR="0076360D" w:rsidRPr="00C20B24" w:rsidRDefault="0076360D" w:rsidP="00B64833">
            <w:pPr>
              <w:spacing w:after="60" w:line="240" w:lineRule="auto"/>
              <w:rPr>
                <w:rFonts w:cs="Calibri"/>
                <w:sz w:val="21"/>
                <w:szCs w:val="21"/>
              </w:rPr>
            </w:pPr>
            <w:r w:rsidRPr="00C20B24">
              <w:rPr>
                <w:rFonts w:cs="Calibri"/>
                <w:sz w:val="21"/>
                <w:szCs w:val="21"/>
              </w:rPr>
              <w:t>26.29</w:t>
            </w:r>
          </w:p>
        </w:tc>
        <w:tc>
          <w:tcPr>
            <w:tcW w:w="1249" w:type="dxa"/>
            <w:tcBorders>
              <w:top w:val="nil"/>
              <w:left w:val="nil"/>
              <w:bottom w:val="nil"/>
              <w:right w:val="nil"/>
            </w:tcBorders>
            <w:shd w:val="clear" w:color="auto" w:fill="auto"/>
            <w:noWrap/>
            <w:vAlign w:val="center"/>
            <w:hideMark/>
          </w:tcPr>
          <w:p w14:paraId="413BF142" w14:textId="77777777" w:rsidR="0076360D" w:rsidRPr="00C20B24" w:rsidRDefault="0076360D" w:rsidP="00B64833">
            <w:pPr>
              <w:spacing w:after="60" w:line="240" w:lineRule="auto"/>
              <w:rPr>
                <w:rFonts w:cs="Calibri"/>
                <w:sz w:val="21"/>
                <w:szCs w:val="21"/>
              </w:rPr>
            </w:pPr>
            <w:r w:rsidRPr="00C20B24">
              <w:rPr>
                <w:rFonts w:cs="Calibri"/>
                <w:sz w:val="21"/>
                <w:szCs w:val="21"/>
              </w:rPr>
              <w:t>47</w:t>
            </w:r>
          </w:p>
        </w:tc>
        <w:tc>
          <w:tcPr>
            <w:tcW w:w="1302" w:type="dxa"/>
            <w:tcBorders>
              <w:top w:val="nil"/>
              <w:left w:val="nil"/>
              <w:bottom w:val="nil"/>
              <w:right w:val="nil"/>
            </w:tcBorders>
            <w:shd w:val="clear" w:color="auto" w:fill="auto"/>
            <w:noWrap/>
            <w:vAlign w:val="center"/>
            <w:hideMark/>
          </w:tcPr>
          <w:p w14:paraId="33A33A08" w14:textId="77777777" w:rsidR="0076360D" w:rsidRPr="00C20B24" w:rsidRDefault="0076360D" w:rsidP="00B64833">
            <w:pPr>
              <w:spacing w:after="60" w:line="240" w:lineRule="auto"/>
              <w:rPr>
                <w:rFonts w:cs="Calibri"/>
                <w:sz w:val="21"/>
                <w:szCs w:val="21"/>
              </w:rPr>
            </w:pPr>
            <w:r w:rsidRPr="00C20B24">
              <w:rPr>
                <w:rFonts w:cs="Calibri"/>
                <w:sz w:val="21"/>
                <w:szCs w:val="21"/>
              </w:rPr>
              <w:t>404246</w:t>
            </w:r>
          </w:p>
        </w:tc>
        <w:tc>
          <w:tcPr>
            <w:tcW w:w="1559" w:type="dxa"/>
            <w:tcBorders>
              <w:top w:val="nil"/>
              <w:left w:val="nil"/>
              <w:bottom w:val="nil"/>
              <w:right w:val="nil"/>
            </w:tcBorders>
            <w:shd w:val="clear" w:color="auto" w:fill="auto"/>
            <w:noWrap/>
            <w:vAlign w:val="center"/>
            <w:hideMark/>
          </w:tcPr>
          <w:p w14:paraId="17F62292" w14:textId="77777777" w:rsidR="0076360D" w:rsidRPr="00C20B24" w:rsidRDefault="0076360D" w:rsidP="00B64833">
            <w:pPr>
              <w:spacing w:after="60" w:line="240" w:lineRule="auto"/>
              <w:rPr>
                <w:rFonts w:cs="Calibri"/>
                <w:sz w:val="21"/>
                <w:szCs w:val="21"/>
              </w:rPr>
            </w:pPr>
            <w:r w:rsidRPr="00C20B24">
              <w:rPr>
                <w:rFonts w:cs="Calibri"/>
                <w:sz w:val="21"/>
                <w:szCs w:val="21"/>
              </w:rPr>
              <w:t>98</w:t>
            </w:r>
          </w:p>
        </w:tc>
        <w:tc>
          <w:tcPr>
            <w:tcW w:w="1052" w:type="dxa"/>
            <w:tcBorders>
              <w:top w:val="nil"/>
              <w:left w:val="nil"/>
              <w:bottom w:val="nil"/>
              <w:right w:val="nil"/>
            </w:tcBorders>
            <w:shd w:val="clear" w:color="auto" w:fill="auto"/>
            <w:noWrap/>
            <w:vAlign w:val="center"/>
            <w:hideMark/>
          </w:tcPr>
          <w:p w14:paraId="5898F076" w14:textId="77777777" w:rsidR="0076360D" w:rsidRPr="00C20B24" w:rsidRDefault="0076360D" w:rsidP="00B64833">
            <w:pPr>
              <w:spacing w:after="60" w:line="240" w:lineRule="auto"/>
              <w:rPr>
                <w:rFonts w:cs="Calibri"/>
                <w:sz w:val="21"/>
                <w:szCs w:val="21"/>
              </w:rPr>
            </w:pPr>
            <w:r w:rsidRPr="00C20B24">
              <w:rPr>
                <w:rFonts w:cs="Calibri"/>
                <w:sz w:val="21"/>
                <w:szCs w:val="21"/>
              </w:rPr>
              <w:t>148.3</w:t>
            </w:r>
          </w:p>
        </w:tc>
      </w:tr>
      <w:tr w:rsidR="0076360D" w:rsidRPr="00C20B24" w14:paraId="2BA180BC" w14:textId="77777777" w:rsidTr="00B64833">
        <w:trPr>
          <w:gridAfter w:val="1"/>
          <w:wAfter w:w="173" w:type="dxa"/>
          <w:trHeight w:val="315"/>
          <w:jc w:val="center"/>
        </w:trPr>
        <w:tc>
          <w:tcPr>
            <w:tcW w:w="1276" w:type="dxa"/>
            <w:tcBorders>
              <w:top w:val="nil"/>
              <w:left w:val="nil"/>
              <w:bottom w:val="nil"/>
              <w:right w:val="nil"/>
            </w:tcBorders>
            <w:shd w:val="clear" w:color="auto" w:fill="auto"/>
            <w:noWrap/>
            <w:vAlign w:val="center"/>
            <w:hideMark/>
          </w:tcPr>
          <w:p w14:paraId="09A207AD" w14:textId="77777777" w:rsidR="0076360D" w:rsidRPr="00C20B24" w:rsidRDefault="0076360D" w:rsidP="00B64833">
            <w:pPr>
              <w:spacing w:after="60" w:line="240" w:lineRule="auto"/>
              <w:rPr>
                <w:rFonts w:cs="Calibri"/>
                <w:sz w:val="21"/>
                <w:szCs w:val="21"/>
              </w:rPr>
            </w:pPr>
            <w:r w:rsidRPr="00C20B24">
              <w:rPr>
                <w:rFonts w:cs="Calibri"/>
                <w:sz w:val="21"/>
                <w:szCs w:val="21"/>
              </w:rPr>
              <w:t>OR022656</w:t>
            </w:r>
          </w:p>
        </w:tc>
        <w:tc>
          <w:tcPr>
            <w:tcW w:w="1276" w:type="dxa"/>
            <w:tcBorders>
              <w:top w:val="nil"/>
              <w:left w:val="nil"/>
              <w:bottom w:val="nil"/>
              <w:right w:val="nil"/>
            </w:tcBorders>
            <w:shd w:val="clear" w:color="auto" w:fill="auto"/>
            <w:noWrap/>
            <w:vAlign w:val="center"/>
            <w:hideMark/>
          </w:tcPr>
          <w:p w14:paraId="280D2987" w14:textId="77777777" w:rsidR="0076360D" w:rsidRPr="00C20B24" w:rsidRDefault="0076360D" w:rsidP="00B64833">
            <w:pPr>
              <w:spacing w:after="60" w:line="240" w:lineRule="auto"/>
              <w:rPr>
                <w:rFonts w:cs="Calibri"/>
                <w:sz w:val="21"/>
                <w:szCs w:val="21"/>
              </w:rPr>
            </w:pPr>
            <w:r w:rsidRPr="00C20B24">
              <w:rPr>
                <w:rFonts w:cs="Calibri"/>
                <w:sz w:val="21"/>
                <w:szCs w:val="21"/>
              </w:rPr>
              <w:t>MS11011</w:t>
            </w:r>
          </w:p>
        </w:tc>
        <w:tc>
          <w:tcPr>
            <w:tcW w:w="1718" w:type="dxa"/>
            <w:tcBorders>
              <w:top w:val="nil"/>
              <w:left w:val="nil"/>
              <w:bottom w:val="nil"/>
              <w:right w:val="nil"/>
            </w:tcBorders>
            <w:shd w:val="clear" w:color="auto" w:fill="auto"/>
            <w:noWrap/>
            <w:vAlign w:val="center"/>
            <w:hideMark/>
          </w:tcPr>
          <w:p w14:paraId="1BFEE3EE" w14:textId="77777777" w:rsidR="0076360D" w:rsidRPr="00C20B24" w:rsidRDefault="0076360D" w:rsidP="00B64833">
            <w:pPr>
              <w:spacing w:after="60" w:line="240" w:lineRule="auto"/>
              <w:rPr>
                <w:rFonts w:cs="Calibri"/>
                <w:sz w:val="21"/>
                <w:szCs w:val="21"/>
              </w:rPr>
            </w:pPr>
            <w:r w:rsidRPr="00C20B24">
              <w:rPr>
                <w:rFonts w:cs="Calibri"/>
                <w:sz w:val="21"/>
                <w:szCs w:val="21"/>
              </w:rPr>
              <w:t>OG4983-25-0-1</w:t>
            </w:r>
          </w:p>
        </w:tc>
        <w:tc>
          <w:tcPr>
            <w:tcW w:w="1723" w:type="dxa"/>
            <w:tcBorders>
              <w:top w:val="nil"/>
              <w:left w:val="nil"/>
              <w:bottom w:val="nil"/>
              <w:right w:val="nil"/>
            </w:tcBorders>
            <w:shd w:val="clear" w:color="auto" w:fill="auto"/>
            <w:noWrap/>
            <w:vAlign w:val="center"/>
            <w:hideMark/>
          </w:tcPr>
          <w:p w14:paraId="1C7AEAAB" w14:textId="77777777" w:rsidR="0076360D" w:rsidRPr="00C20B24" w:rsidRDefault="0076360D" w:rsidP="00B64833">
            <w:pPr>
              <w:spacing w:after="60" w:line="240" w:lineRule="auto"/>
              <w:rPr>
                <w:rFonts w:cs="Calibri"/>
                <w:sz w:val="21"/>
                <w:szCs w:val="21"/>
              </w:rPr>
            </w:pPr>
            <w:r w:rsidRPr="00C20B24">
              <w:rPr>
                <w:rFonts w:cs="Calibri"/>
                <w:sz w:val="21"/>
                <w:szCs w:val="21"/>
              </w:rPr>
              <w:t>P5-9-P7-23</w:t>
            </w:r>
          </w:p>
        </w:tc>
        <w:tc>
          <w:tcPr>
            <w:tcW w:w="953" w:type="dxa"/>
            <w:tcBorders>
              <w:top w:val="nil"/>
              <w:left w:val="nil"/>
              <w:bottom w:val="nil"/>
              <w:right w:val="nil"/>
            </w:tcBorders>
            <w:shd w:val="clear" w:color="auto" w:fill="auto"/>
            <w:noWrap/>
            <w:vAlign w:val="center"/>
            <w:hideMark/>
          </w:tcPr>
          <w:p w14:paraId="3289675B" w14:textId="77777777" w:rsidR="0076360D" w:rsidRPr="00C20B24" w:rsidRDefault="0076360D" w:rsidP="00B64833">
            <w:pPr>
              <w:spacing w:after="60" w:line="240" w:lineRule="auto"/>
              <w:rPr>
                <w:rFonts w:cs="Calibri"/>
                <w:sz w:val="21"/>
                <w:szCs w:val="21"/>
              </w:rPr>
            </w:pPr>
            <w:r w:rsidRPr="00C20B24">
              <w:rPr>
                <w:rFonts w:cs="Calibri"/>
                <w:sz w:val="21"/>
                <w:szCs w:val="21"/>
              </w:rPr>
              <w:t>19</w:t>
            </w:r>
          </w:p>
        </w:tc>
        <w:tc>
          <w:tcPr>
            <w:tcW w:w="1973" w:type="dxa"/>
            <w:tcBorders>
              <w:top w:val="nil"/>
              <w:left w:val="nil"/>
              <w:bottom w:val="nil"/>
              <w:right w:val="nil"/>
            </w:tcBorders>
            <w:shd w:val="clear" w:color="auto" w:fill="auto"/>
            <w:noWrap/>
            <w:vAlign w:val="center"/>
            <w:hideMark/>
          </w:tcPr>
          <w:p w14:paraId="5C4EE19A" w14:textId="77777777" w:rsidR="0076360D" w:rsidRPr="00C20B24" w:rsidRDefault="0076360D" w:rsidP="00B64833">
            <w:pPr>
              <w:spacing w:after="60" w:line="240" w:lineRule="auto"/>
              <w:rPr>
                <w:rFonts w:cs="Calibri"/>
                <w:sz w:val="21"/>
                <w:szCs w:val="21"/>
              </w:rPr>
            </w:pPr>
            <w:r w:rsidRPr="00C20B24">
              <w:rPr>
                <w:rFonts w:cs="Calibri"/>
                <w:sz w:val="21"/>
                <w:szCs w:val="21"/>
              </w:rPr>
              <w:t>76</w:t>
            </w:r>
          </w:p>
        </w:tc>
        <w:tc>
          <w:tcPr>
            <w:tcW w:w="1336" w:type="dxa"/>
            <w:tcBorders>
              <w:top w:val="nil"/>
              <w:left w:val="nil"/>
              <w:bottom w:val="nil"/>
              <w:right w:val="nil"/>
            </w:tcBorders>
            <w:shd w:val="clear" w:color="auto" w:fill="auto"/>
            <w:noWrap/>
            <w:vAlign w:val="center"/>
            <w:hideMark/>
          </w:tcPr>
          <w:p w14:paraId="5931BF17" w14:textId="77777777" w:rsidR="0076360D" w:rsidRPr="00C20B24" w:rsidRDefault="0076360D" w:rsidP="00B64833">
            <w:pPr>
              <w:spacing w:after="60" w:line="240" w:lineRule="auto"/>
              <w:rPr>
                <w:rFonts w:cs="Calibri"/>
                <w:sz w:val="21"/>
                <w:szCs w:val="21"/>
              </w:rPr>
            </w:pPr>
            <w:r w:rsidRPr="00C20B24">
              <w:rPr>
                <w:rFonts w:cs="Calibri"/>
                <w:sz w:val="21"/>
                <w:szCs w:val="21"/>
              </w:rPr>
              <w:t>19.49</w:t>
            </w:r>
          </w:p>
        </w:tc>
        <w:tc>
          <w:tcPr>
            <w:tcW w:w="1249" w:type="dxa"/>
            <w:tcBorders>
              <w:top w:val="nil"/>
              <w:left w:val="nil"/>
              <w:bottom w:val="nil"/>
              <w:right w:val="nil"/>
            </w:tcBorders>
            <w:shd w:val="clear" w:color="auto" w:fill="auto"/>
            <w:noWrap/>
            <w:vAlign w:val="center"/>
            <w:hideMark/>
          </w:tcPr>
          <w:p w14:paraId="647CAFA4" w14:textId="77777777" w:rsidR="0076360D" w:rsidRPr="00C20B24" w:rsidRDefault="0076360D" w:rsidP="00B64833">
            <w:pPr>
              <w:spacing w:after="60" w:line="240" w:lineRule="auto"/>
              <w:rPr>
                <w:rFonts w:cs="Calibri"/>
                <w:sz w:val="21"/>
                <w:szCs w:val="21"/>
              </w:rPr>
            </w:pPr>
            <w:r w:rsidRPr="00C20B24">
              <w:rPr>
                <w:rFonts w:cs="Calibri"/>
                <w:sz w:val="21"/>
                <w:szCs w:val="21"/>
              </w:rPr>
              <w:t>46</w:t>
            </w:r>
          </w:p>
        </w:tc>
        <w:tc>
          <w:tcPr>
            <w:tcW w:w="1302" w:type="dxa"/>
            <w:tcBorders>
              <w:top w:val="nil"/>
              <w:left w:val="nil"/>
              <w:bottom w:val="nil"/>
              <w:right w:val="nil"/>
            </w:tcBorders>
            <w:shd w:val="clear" w:color="auto" w:fill="auto"/>
            <w:noWrap/>
            <w:vAlign w:val="center"/>
            <w:hideMark/>
          </w:tcPr>
          <w:p w14:paraId="1E6B2210" w14:textId="77777777" w:rsidR="0076360D" w:rsidRPr="00C20B24" w:rsidRDefault="0076360D" w:rsidP="00B64833">
            <w:pPr>
              <w:spacing w:after="60" w:line="240" w:lineRule="auto"/>
              <w:rPr>
                <w:rFonts w:cs="Calibri"/>
                <w:sz w:val="21"/>
                <w:szCs w:val="21"/>
              </w:rPr>
            </w:pPr>
            <w:r w:rsidRPr="00C20B24">
              <w:rPr>
                <w:rFonts w:cs="Calibri"/>
                <w:sz w:val="21"/>
                <w:szCs w:val="21"/>
              </w:rPr>
              <w:t>244346</w:t>
            </w:r>
          </w:p>
        </w:tc>
        <w:tc>
          <w:tcPr>
            <w:tcW w:w="1559" w:type="dxa"/>
            <w:tcBorders>
              <w:top w:val="nil"/>
              <w:left w:val="nil"/>
              <w:bottom w:val="nil"/>
              <w:right w:val="nil"/>
            </w:tcBorders>
            <w:shd w:val="clear" w:color="auto" w:fill="auto"/>
            <w:noWrap/>
            <w:vAlign w:val="center"/>
            <w:hideMark/>
          </w:tcPr>
          <w:p w14:paraId="0F06807B" w14:textId="77777777" w:rsidR="0076360D" w:rsidRPr="00C20B24" w:rsidRDefault="0076360D" w:rsidP="00B64833">
            <w:pPr>
              <w:spacing w:after="60" w:line="240" w:lineRule="auto"/>
              <w:rPr>
                <w:rFonts w:cs="Calibri"/>
                <w:sz w:val="21"/>
                <w:szCs w:val="21"/>
              </w:rPr>
            </w:pPr>
            <w:r w:rsidRPr="00C20B24">
              <w:rPr>
                <w:rFonts w:cs="Calibri"/>
                <w:sz w:val="21"/>
                <w:szCs w:val="21"/>
              </w:rPr>
              <w:t>97.6</w:t>
            </w:r>
          </w:p>
        </w:tc>
        <w:tc>
          <w:tcPr>
            <w:tcW w:w="1052" w:type="dxa"/>
            <w:tcBorders>
              <w:top w:val="nil"/>
              <w:left w:val="nil"/>
              <w:bottom w:val="nil"/>
              <w:right w:val="nil"/>
            </w:tcBorders>
            <w:shd w:val="clear" w:color="auto" w:fill="auto"/>
            <w:noWrap/>
            <w:vAlign w:val="center"/>
            <w:hideMark/>
          </w:tcPr>
          <w:p w14:paraId="077B98CC" w14:textId="77777777" w:rsidR="0076360D" w:rsidRPr="00C20B24" w:rsidRDefault="0076360D" w:rsidP="00B64833">
            <w:pPr>
              <w:spacing w:after="60" w:line="240" w:lineRule="auto"/>
              <w:rPr>
                <w:rFonts w:cs="Calibri"/>
                <w:sz w:val="21"/>
                <w:szCs w:val="21"/>
              </w:rPr>
            </w:pPr>
            <w:r w:rsidRPr="00C20B24">
              <w:rPr>
                <w:rFonts w:cs="Calibri"/>
                <w:sz w:val="21"/>
                <w:szCs w:val="21"/>
              </w:rPr>
              <w:t>156.9</w:t>
            </w:r>
          </w:p>
        </w:tc>
      </w:tr>
      <w:tr w:rsidR="0076360D" w:rsidRPr="00C20B24" w14:paraId="564D0BDE" w14:textId="77777777" w:rsidTr="00B64833">
        <w:trPr>
          <w:gridAfter w:val="1"/>
          <w:wAfter w:w="173" w:type="dxa"/>
          <w:trHeight w:val="315"/>
          <w:jc w:val="center"/>
        </w:trPr>
        <w:tc>
          <w:tcPr>
            <w:tcW w:w="1276" w:type="dxa"/>
            <w:tcBorders>
              <w:top w:val="nil"/>
              <w:left w:val="nil"/>
              <w:bottom w:val="nil"/>
              <w:right w:val="nil"/>
            </w:tcBorders>
            <w:shd w:val="clear" w:color="auto" w:fill="auto"/>
            <w:noWrap/>
            <w:vAlign w:val="center"/>
            <w:hideMark/>
          </w:tcPr>
          <w:p w14:paraId="6DD46FBB" w14:textId="77777777" w:rsidR="0076360D" w:rsidRPr="00C20B24" w:rsidRDefault="0076360D" w:rsidP="00B64833">
            <w:pPr>
              <w:spacing w:after="60" w:line="240" w:lineRule="auto"/>
              <w:rPr>
                <w:rFonts w:cs="Calibri"/>
                <w:sz w:val="21"/>
                <w:szCs w:val="21"/>
              </w:rPr>
            </w:pPr>
            <w:r w:rsidRPr="00C20B24">
              <w:rPr>
                <w:rFonts w:cs="Calibri"/>
                <w:sz w:val="21"/>
                <w:szCs w:val="21"/>
              </w:rPr>
              <w:t>OR029290</w:t>
            </w:r>
          </w:p>
        </w:tc>
        <w:tc>
          <w:tcPr>
            <w:tcW w:w="1276" w:type="dxa"/>
            <w:tcBorders>
              <w:top w:val="nil"/>
              <w:left w:val="nil"/>
              <w:bottom w:val="nil"/>
              <w:right w:val="nil"/>
            </w:tcBorders>
            <w:shd w:val="clear" w:color="auto" w:fill="auto"/>
            <w:noWrap/>
            <w:vAlign w:val="center"/>
            <w:hideMark/>
          </w:tcPr>
          <w:p w14:paraId="09CF450F" w14:textId="77777777" w:rsidR="0076360D" w:rsidRPr="00C20B24" w:rsidRDefault="0076360D" w:rsidP="00B64833">
            <w:pPr>
              <w:spacing w:after="60" w:line="240" w:lineRule="auto"/>
              <w:rPr>
                <w:rFonts w:cs="Calibri"/>
                <w:sz w:val="21"/>
                <w:szCs w:val="21"/>
              </w:rPr>
            </w:pPr>
            <w:r w:rsidRPr="00C20B24">
              <w:rPr>
                <w:rFonts w:cs="Calibri"/>
                <w:sz w:val="21"/>
                <w:szCs w:val="21"/>
              </w:rPr>
              <w:t>MS11012</w:t>
            </w:r>
          </w:p>
        </w:tc>
        <w:tc>
          <w:tcPr>
            <w:tcW w:w="1718" w:type="dxa"/>
            <w:tcBorders>
              <w:top w:val="nil"/>
              <w:left w:val="nil"/>
              <w:bottom w:val="nil"/>
              <w:right w:val="nil"/>
            </w:tcBorders>
            <w:shd w:val="clear" w:color="auto" w:fill="auto"/>
            <w:noWrap/>
            <w:vAlign w:val="center"/>
            <w:hideMark/>
          </w:tcPr>
          <w:p w14:paraId="6F99081E" w14:textId="77777777" w:rsidR="0076360D" w:rsidRPr="00C20B24" w:rsidRDefault="0076360D" w:rsidP="00B64833">
            <w:pPr>
              <w:spacing w:after="60" w:line="240" w:lineRule="auto"/>
              <w:rPr>
                <w:rFonts w:cs="Calibri"/>
                <w:sz w:val="21"/>
                <w:szCs w:val="21"/>
              </w:rPr>
            </w:pPr>
            <w:r w:rsidRPr="00C20B24">
              <w:rPr>
                <w:rFonts w:cs="Calibri"/>
                <w:sz w:val="21"/>
                <w:szCs w:val="21"/>
              </w:rPr>
              <w:t>OG4983-26-0-1</w:t>
            </w:r>
          </w:p>
        </w:tc>
        <w:tc>
          <w:tcPr>
            <w:tcW w:w="1723" w:type="dxa"/>
            <w:tcBorders>
              <w:top w:val="nil"/>
              <w:left w:val="nil"/>
              <w:bottom w:val="nil"/>
              <w:right w:val="nil"/>
            </w:tcBorders>
            <w:shd w:val="clear" w:color="auto" w:fill="auto"/>
            <w:noWrap/>
            <w:vAlign w:val="center"/>
            <w:hideMark/>
          </w:tcPr>
          <w:p w14:paraId="5CD96587" w14:textId="77777777" w:rsidR="0076360D" w:rsidRPr="00C20B24" w:rsidRDefault="0076360D" w:rsidP="00B64833">
            <w:pPr>
              <w:spacing w:after="60" w:line="240" w:lineRule="auto"/>
              <w:rPr>
                <w:rFonts w:cs="Calibri"/>
                <w:sz w:val="21"/>
                <w:szCs w:val="21"/>
              </w:rPr>
            </w:pPr>
            <w:r w:rsidRPr="00C20B24">
              <w:rPr>
                <w:rFonts w:cs="Calibri"/>
                <w:sz w:val="21"/>
                <w:szCs w:val="21"/>
              </w:rPr>
              <w:t>P5-9-P7-24</w:t>
            </w:r>
          </w:p>
        </w:tc>
        <w:tc>
          <w:tcPr>
            <w:tcW w:w="953" w:type="dxa"/>
            <w:tcBorders>
              <w:top w:val="nil"/>
              <w:left w:val="nil"/>
              <w:bottom w:val="nil"/>
              <w:right w:val="nil"/>
            </w:tcBorders>
            <w:shd w:val="clear" w:color="auto" w:fill="auto"/>
            <w:noWrap/>
            <w:vAlign w:val="center"/>
            <w:hideMark/>
          </w:tcPr>
          <w:p w14:paraId="1B18C4FC" w14:textId="77777777" w:rsidR="0076360D" w:rsidRPr="00C20B24" w:rsidRDefault="0076360D" w:rsidP="00B64833">
            <w:pPr>
              <w:spacing w:after="60" w:line="240" w:lineRule="auto"/>
              <w:rPr>
                <w:rFonts w:cs="Calibri"/>
                <w:sz w:val="21"/>
                <w:szCs w:val="21"/>
              </w:rPr>
            </w:pPr>
            <w:r w:rsidRPr="00C20B24">
              <w:rPr>
                <w:rFonts w:cs="Calibri"/>
                <w:sz w:val="21"/>
                <w:szCs w:val="21"/>
              </w:rPr>
              <w:t>0</w:t>
            </w:r>
          </w:p>
        </w:tc>
        <w:tc>
          <w:tcPr>
            <w:tcW w:w="1973" w:type="dxa"/>
            <w:tcBorders>
              <w:top w:val="nil"/>
              <w:left w:val="nil"/>
              <w:bottom w:val="nil"/>
              <w:right w:val="nil"/>
            </w:tcBorders>
            <w:shd w:val="clear" w:color="auto" w:fill="auto"/>
            <w:noWrap/>
            <w:vAlign w:val="center"/>
            <w:hideMark/>
          </w:tcPr>
          <w:p w14:paraId="2049C254" w14:textId="77777777" w:rsidR="0076360D" w:rsidRPr="00C20B24" w:rsidRDefault="0076360D" w:rsidP="00B64833">
            <w:pPr>
              <w:spacing w:after="60" w:line="240" w:lineRule="auto"/>
              <w:rPr>
                <w:rFonts w:cs="Calibri"/>
                <w:sz w:val="21"/>
                <w:szCs w:val="21"/>
              </w:rPr>
            </w:pPr>
            <w:r w:rsidRPr="00C20B24">
              <w:rPr>
                <w:rFonts w:cs="Calibri"/>
                <w:sz w:val="21"/>
                <w:szCs w:val="21"/>
              </w:rPr>
              <w:t>76</w:t>
            </w:r>
          </w:p>
        </w:tc>
        <w:tc>
          <w:tcPr>
            <w:tcW w:w="1336" w:type="dxa"/>
            <w:tcBorders>
              <w:top w:val="nil"/>
              <w:left w:val="nil"/>
              <w:bottom w:val="nil"/>
              <w:right w:val="nil"/>
            </w:tcBorders>
            <w:shd w:val="clear" w:color="auto" w:fill="auto"/>
            <w:noWrap/>
            <w:vAlign w:val="center"/>
            <w:hideMark/>
          </w:tcPr>
          <w:p w14:paraId="48B0CEA2" w14:textId="77777777" w:rsidR="0076360D" w:rsidRPr="00C20B24" w:rsidRDefault="0076360D" w:rsidP="00B64833">
            <w:pPr>
              <w:spacing w:after="60" w:line="240" w:lineRule="auto"/>
              <w:rPr>
                <w:rFonts w:cs="Calibri"/>
                <w:sz w:val="21"/>
                <w:szCs w:val="21"/>
              </w:rPr>
            </w:pPr>
            <w:r w:rsidRPr="00C20B24">
              <w:rPr>
                <w:rFonts w:cs="Calibri"/>
                <w:sz w:val="21"/>
                <w:szCs w:val="21"/>
              </w:rPr>
              <w:t>2.77</w:t>
            </w:r>
          </w:p>
        </w:tc>
        <w:tc>
          <w:tcPr>
            <w:tcW w:w="1249" w:type="dxa"/>
            <w:tcBorders>
              <w:top w:val="nil"/>
              <w:left w:val="nil"/>
              <w:bottom w:val="nil"/>
              <w:right w:val="nil"/>
            </w:tcBorders>
            <w:shd w:val="clear" w:color="auto" w:fill="auto"/>
            <w:noWrap/>
            <w:vAlign w:val="center"/>
            <w:hideMark/>
          </w:tcPr>
          <w:p w14:paraId="41F3E695" w14:textId="77777777" w:rsidR="0076360D" w:rsidRPr="00C20B24" w:rsidRDefault="0076360D" w:rsidP="00B64833">
            <w:pPr>
              <w:spacing w:after="60" w:line="240" w:lineRule="auto"/>
              <w:rPr>
                <w:rFonts w:cs="Calibri"/>
                <w:sz w:val="21"/>
                <w:szCs w:val="21"/>
              </w:rPr>
            </w:pPr>
            <w:r w:rsidRPr="00C20B24">
              <w:rPr>
                <w:rFonts w:cs="Calibri"/>
                <w:sz w:val="21"/>
                <w:szCs w:val="21"/>
              </w:rPr>
              <w:t>48</w:t>
            </w:r>
          </w:p>
        </w:tc>
        <w:tc>
          <w:tcPr>
            <w:tcW w:w="1302" w:type="dxa"/>
            <w:tcBorders>
              <w:top w:val="nil"/>
              <w:left w:val="nil"/>
              <w:bottom w:val="nil"/>
              <w:right w:val="nil"/>
            </w:tcBorders>
            <w:shd w:val="clear" w:color="auto" w:fill="auto"/>
            <w:noWrap/>
            <w:vAlign w:val="center"/>
            <w:hideMark/>
          </w:tcPr>
          <w:p w14:paraId="44E1B1C7" w14:textId="77777777" w:rsidR="0076360D" w:rsidRPr="00C20B24" w:rsidRDefault="0076360D" w:rsidP="00B64833">
            <w:pPr>
              <w:spacing w:after="60" w:line="240" w:lineRule="auto"/>
              <w:rPr>
                <w:rFonts w:cs="Calibri"/>
                <w:sz w:val="21"/>
                <w:szCs w:val="21"/>
              </w:rPr>
            </w:pPr>
            <w:r w:rsidRPr="00C20B24">
              <w:rPr>
                <w:rFonts w:cs="Calibri"/>
                <w:sz w:val="21"/>
                <w:szCs w:val="21"/>
              </w:rPr>
              <w:t>794</w:t>
            </w:r>
          </w:p>
        </w:tc>
        <w:tc>
          <w:tcPr>
            <w:tcW w:w="1559" w:type="dxa"/>
            <w:tcBorders>
              <w:top w:val="nil"/>
              <w:left w:val="nil"/>
              <w:bottom w:val="nil"/>
              <w:right w:val="nil"/>
            </w:tcBorders>
            <w:shd w:val="clear" w:color="auto" w:fill="auto"/>
            <w:noWrap/>
            <w:vAlign w:val="center"/>
            <w:hideMark/>
          </w:tcPr>
          <w:p w14:paraId="216DFC5B" w14:textId="77777777" w:rsidR="0076360D" w:rsidRPr="00C20B24" w:rsidRDefault="0076360D" w:rsidP="00B64833">
            <w:pPr>
              <w:spacing w:after="60" w:line="240" w:lineRule="auto"/>
              <w:rPr>
                <w:rFonts w:cs="Calibri"/>
                <w:sz w:val="21"/>
                <w:szCs w:val="21"/>
              </w:rPr>
            </w:pPr>
            <w:r w:rsidRPr="00C20B24">
              <w:rPr>
                <w:rFonts w:cs="Calibri"/>
                <w:sz w:val="21"/>
                <w:szCs w:val="21"/>
              </w:rPr>
              <w:t>30.8</w:t>
            </w:r>
          </w:p>
        </w:tc>
        <w:tc>
          <w:tcPr>
            <w:tcW w:w="1052" w:type="dxa"/>
            <w:tcBorders>
              <w:top w:val="nil"/>
              <w:left w:val="nil"/>
              <w:bottom w:val="nil"/>
              <w:right w:val="nil"/>
            </w:tcBorders>
            <w:shd w:val="clear" w:color="auto" w:fill="auto"/>
            <w:noWrap/>
            <w:vAlign w:val="center"/>
            <w:hideMark/>
          </w:tcPr>
          <w:p w14:paraId="1376F977" w14:textId="77777777" w:rsidR="0076360D" w:rsidRPr="00C20B24" w:rsidRDefault="0076360D" w:rsidP="00B64833">
            <w:pPr>
              <w:spacing w:after="60" w:line="240" w:lineRule="auto"/>
              <w:rPr>
                <w:rFonts w:cs="Calibri"/>
                <w:sz w:val="21"/>
                <w:szCs w:val="21"/>
              </w:rPr>
            </w:pPr>
            <w:r w:rsidRPr="00C20B24">
              <w:rPr>
                <w:rFonts w:cs="Calibri"/>
                <w:sz w:val="21"/>
                <w:szCs w:val="21"/>
              </w:rPr>
              <w:t>0.4</w:t>
            </w:r>
          </w:p>
        </w:tc>
      </w:tr>
      <w:tr w:rsidR="0076360D" w:rsidRPr="00C20B24" w14:paraId="09B1B847" w14:textId="77777777" w:rsidTr="00B64833">
        <w:trPr>
          <w:gridAfter w:val="1"/>
          <w:wAfter w:w="173" w:type="dxa"/>
          <w:trHeight w:val="315"/>
          <w:jc w:val="center"/>
        </w:trPr>
        <w:tc>
          <w:tcPr>
            <w:tcW w:w="1276" w:type="dxa"/>
            <w:tcBorders>
              <w:top w:val="nil"/>
              <w:left w:val="nil"/>
              <w:bottom w:val="single" w:sz="4" w:space="0" w:color="000000"/>
              <w:right w:val="nil"/>
            </w:tcBorders>
            <w:shd w:val="clear" w:color="auto" w:fill="auto"/>
            <w:noWrap/>
            <w:vAlign w:val="center"/>
            <w:hideMark/>
          </w:tcPr>
          <w:p w14:paraId="64CD21FB" w14:textId="77777777" w:rsidR="0076360D" w:rsidRPr="00C20B24" w:rsidRDefault="0076360D" w:rsidP="00B64833">
            <w:pPr>
              <w:spacing w:after="60" w:line="240" w:lineRule="auto"/>
              <w:rPr>
                <w:rFonts w:cs="Calibri"/>
                <w:sz w:val="21"/>
                <w:szCs w:val="21"/>
              </w:rPr>
            </w:pPr>
            <w:r w:rsidRPr="00C20B24">
              <w:rPr>
                <w:rFonts w:cs="Calibri"/>
                <w:sz w:val="21"/>
                <w:szCs w:val="21"/>
              </w:rPr>
              <w:t>OR026807</w:t>
            </w:r>
          </w:p>
        </w:tc>
        <w:tc>
          <w:tcPr>
            <w:tcW w:w="1276" w:type="dxa"/>
            <w:tcBorders>
              <w:top w:val="nil"/>
              <w:left w:val="nil"/>
              <w:bottom w:val="single" w:sz="4" w:space="0" w:color="000000"/>
              <w:right w:val="nil"/>
            </w:tcBorders>
            <w:shd w:val="clear" w:color="auto" w:fill="auto"/>
            <w:noWrap/>
            <w:vAlign w:val="center"/>
            <w:hideMark/>
          </w:tcPr>
          <w:p w14:paraId="2C9D8E53" w14:textId="77777777" w:rsidR="0076360D" w:rsidRPr="00C20B24" w:rsidRDefault="0076360D" w:rsidP="00B64833">
            <w:pPr>
              <w:spacing w:after="60" w:line="240" w:lineRule="auto"/>
              <w:rPr>
                <w:rFonts w:cs="Calibri"/>
                <w:sz w:val="21"/>
                <w:szCs w:val="21"/>
              </w:rPr>
            </w:pPr>
            <w:r w:rsidRPr="00C20B24">
              <w:rPr>
                <w:rFonts w:cs="Calibri"/>
                <w:sz w:val="21"/>
                <w:szCs w:val="21"/>
              </w:rPr>
              <w:t>MS11013</w:t>
            </w:r>
          </w:p>
        </w:tc>
        <w:tc>
          <w:tcPr>
            <w:tcW w:w="1718" w:type="dxa"/>
            <w:tcBorders>
              <w:top w:val="nil"/>
              <w:left w:val="nil"/>
              <w:bottom w:val="single" w:sz="4" w:space="0" w:color="000000"/>
              <w:right w:val="nil"/>
            </w:tcBorders>
            <w:shd w:val="clear" w:color="auto" w:fill="auto"/>
            <w:noWrap/>
            <w:vAlign w:val="center"/>
            <w:hideMark/>
          </w:tcPr>
          <w:p w14:paraId="3369CE76" w14:textId="77777777" w:rsidR="0076360D" w:rsidRPr="00C20B24" w:rsidRDefault="0076360D" w:rsidP="00B64833">
            <w:pPr>
              <w:spacing w:after="60" w:line="240" w:lineRule="auto"/>
              <w:rPr>
                <w:rFonts w:cs="Calibri"/>
                <w:sz w:val="21"/>
                <w:szCs w:val="21"/>
              </w:rPr>
            </w:pPr>
            <w:r w:rsidRPr="00C20B24">
              <w:rPr>
                <w:rFonts w:cs="Calibri"/>
                <w:sz w:val="21"/>
                <w:szCs w:val="21"/>
              </w:rPr>
              <w:t>OG4983-27-0-1</w:t>
            </w:r>
          </w:p>
        </w:tc>
        <w:tc>
          <w:tcPr>
            <w:tcW w:w="1723" w:type="dxa"/>
            <w:tcBorders>
              <w:top w:val="nil"/>
              <w:left w:val="nil"/>
              <w:bottom w:val="single" w:sz="4" w:space="0" w:color="000000"/>
              <w:right w:val="nil"/>
            </w:tcBorders>
            <w:shd w:val="clear" w:color="auto" w:fill="auto"/>
            <w:noWrap/>
            <w:vAlign w:val="center"/>
            <w:hideMark/>
          </w:tcPr>
          <w:p w14:paraId="7D224334" w14:textId="77777777" w:rsidR="0076360D" w:rsidRPr="00C20B24" w:rsidRDefault="0076360D" w:rsidP="00B64833">
            <w:pPr>
              <w:spacing w:after="60" w:line="240" w:lineRule="auto"/>
              <w:rPr>
                <w:rFonts w:cs="Calibri"/>
                <w:sz w:val="21"/>
                <w:szCs w:val="21"/>
              </w:rPr>
            </w:pPr>
            <w:r w:rsidRPr="00C20B24">
              <w:rPr>
                <w:rFonts w:cs="Calibri"/>
                <w:sz w:val="21"/>
                <w:szCs w:val="21"/>
              </w:rPr>
              <w:t>P5-9-P7-25</w:t>
            </w:r>
          </w:p>
        </w:tc>
        <w:tc>
          <w:tcPr>
            <w:tcW w:w="953" w:type="dxa"/>
            <w:tcBorders>
              <w:top w:val="nil"/>
              <w:left w:val="nil"/>
              <w:bottom w:val="single" w:sz="4" w:space="0" w:color="000000"/>
              <w:right w:val="nil"/>
            </w:tcBorders>
            <w:shd w:val="clear" w:color="auto" w:fill="auto"/>
            <w:noWrap/>
            <w:vAlign w:val="center"/>
            <w:hideMark/>
          </w:tcPr>
          <w:p w14:paraId="267926E4" w14:textId="77777777" w:rsidR="0076360D" w:rsidRPr="00C20B24" w:rsidRDefault="0076360D" w:rsidP="00B64833">
            <w:pPr>
              <w:spacing w:after="60" w:line="240" w:lineRule="auto"/>
              <w:rPr>
                <w:rFonts w:cs="Calibri"/>
                <w:sz w:val="21"/>
                <w:szCs w:val="21"/>
              </w:rPr>
            </w:pPr>
            <w:r w:rsidRPr="00C20B24">
              <w:rPr>
                <w:rFonts w:cs="Calibri"/>
                <w:sz w:val="21"/>
                <w:szCs w:val="21"/>
              </w:rPr>
              <w:t>0</w:t>
            </w:r>
          </w:p>
        </w:tc>
        <w:tc>
          <w:tcPr>
            <w:tcW w:w="1973" w:type="dxa"/>
            <w:tcBorders>
              <w:top w:val="nil"/>
              <w:left w:val="nil"/>
              <w:bottom w:val="single" w:sz="4" w:space="0" w:color="000000"/>
              <w:right w:val="nil"/>
            </w:tcBorders>
            <w:shd w:val="clear" w:color="auto" w:fill="auto"/>
            <w:noWrap/>
            <w:vAlign w:val="center"/>
            <w:hideMark/>
          </w:tcPr>
          <w:p w14:paraId="10D5BC31" w14:textId="77777777" w:rsidR="0076360D" w:rsidRPr="00C20B24" w:rsidRDefault="0076360D" w:rsidP="00B64833">
            <w:pPr>
              <w:spacing w:after="60" w:line="240" w:lineRule="auto"/>
              <w:rPr>
                <w:rFonts w:cs="Calibri"/>
                <w:sz w:val="21"/>
                <w:szCs w:val="21"/>
              </w:rPr>
            </w:pPr>
            <w:r w:rsidRPr="00C20B24">
              <w:rPr>
                <w:rFonts w:cs="Calibri"/>
                <w:sz w:val="21"/>
                <w:szCs w:val="21"/>
              </w:rPr>
              <w:t>76</w:t>
            </w:r>
          </w:p>
        </w:tc>
        <w:tc>
          <w:tcPr>
            <w:tcW w:w="1336" w:type="dxa"/>
            <w:tcBorders>
              <w:top w:val="nil"/>
              <w:left w:val="nil"/>
              <w:bottom w:val="single" w:sz="4" w:space="0" w:color="000000"/>
              <w:right w:val="nil"/>
            </w:tcBorders>
            <w:shd w:val="clear" w:color="auto" w:fill="auto"/>
            <w:noWrap/>
            <w:vAlign w:val="center"/>
            <w:hideMark/>
          </w:tcPr>
          <w:p w14:paraId="72A16297" w14:textId="77777777" w:rsidR="0076360D" w:rsidRPr="00C20B24" w:rsidRDefault="0076360D" w:rsidP="00B64833">
            <w:pPr>
              <w:spacing w:after="60" w:line="240" w:lineRule="auto"/>
              <w:rPr>
                <w:rFonts w:cs="Calibri"/>
                <w:sz w:val="21"/>
                <w:szCs w:val="21"/>
              </w:rPr>
            </w:pPr>
            <w:r w:rsidRPr="00C20B24">
              <w:rPr>
                <w:rFonts w:cs="Calibri"/>
                <w:sz w:val="21"/>
                <w:szCs w:val="21"/>
              </w:rPr>
              <w:t>1.33</w:t>
            </w:r>
          </w:p>
        </w:tc>
        <w:tc>
          <w:tcPr>
            <w:tcW w:w="1249" w:type="dxa"/>
            <w:tcBorders>
              <w:top w:val="nil"/>
              <w:left w:val="nil"/>
              <w:bottom w:val="single" w:sz="4" w:space="0" w:color="000000"/>
              <w:right w:val="nil"/>
            </w:tcBorders>
            <w:shd w:val="clear" w:color="auto" w:fill="auto"/>
            <w:noWrap/>
            <w:vAlign w:val="center"/>
            <w:hideMark/>
          </w:tcPr>
          <w:p w14:paraId="34501CF0" w14:textId="77777777" w:rsidR="0076360D" w:rsidRPr="00C20B24" w:rsidRDefault="0076360D" w:rsidP="00B64833">
            <w:pPr>
              <w:spacing w:after="60" w:line="240" w:lineRule="auto"/>
              <w:rPr>
                <w:rFonts w:cs="Calibri"/>
                <w:sz w:val="21"/>
                <w:szCs w:val="21"/>
              </w:rPr>
            </w:pPr>
            <w:r w:rsidRPr="00C20B24">
              <w:rPr>
                <w:rFonts w:cs="Calibri"/>
                <w:sz w:val="21"/>
                <w:szCs w:val="21"/>
              </w:rPr>
              <w:t>54</w:t>
            </w:r>
          </w:p>
        </w:tc>
        <w:tc>
          <w:tcPr>
            <w:tcW w:w="1302" w:type="dxa"/>
            <w:tcBorders>
              <w:top w:val="nil"/>
              <w:left w:val="nil"/>
              <w:bottom w:val="single" w:sz="4" w:space="0" w:color="000000"/>
              <w:right w:val="nil"/>
            </w:tcBorders>
            <w:shd w:val="clear" w:color="auto" w:fill="auto"/>
            <w:noWrap/>
            <w:vAlign w:val="center"/>
            <w:hideMark/>
          </w:tcPr>
          <w:p w14:paraId="0072F430" w14:textId="77777777" w:rsidR="0076360D" w:rsidRPr="00C20B24" w:rsidRDefault="0076360D" w:rsidP="00B64833">
            <w:pPr>
              <w:spacing w:after="60" w:line="240" w:lineRule="auto"/>
              <w:rPr>
                <w:rFonts w:cs="Calibri"/>
                <w:sz w:val="21"/>
                <w:szCs w:val="21"/>
              </w:rPr>
            </w:pPr>
            <w:r w:rsidRPr="00C20B24">
              <w:rPr>
                <w:rFonts w:cs="Calibri"/>
                <w:sz w:val="21"/>
                <w:szCs w:val="21"/>
              </w:rPr>
              <w:t>150</w:t>
            </w:r>
          </w:p>
        </w:tc>
        <w:tc>
          <w:tcPr>
            <w:tcW w:w="1559" w:type="dxa"/>
            <w:tcBorders>
              <w:top w:val="nil"/>
              <w:left w:val="nil"/>
              <w:bottom w:val="single" w:sz="4" w:space="0" w:color="000000"/>
              <w:right w:val="nil"/>
            </w:tcBorders>
            <w:shd w:val="clear" w:color="auto" w:fill="auto"/>
            <w:noWrap/>
            <w:vAlign w:val="center"/>
            <w:hideMark/>
          </w:tcPr>
          <w:p w14:paraId="550E9679" w14:textId="77777777" w:rsidR="0076360D" w:rsidRPr="00C20B24" w:rsidRDefault="0076360D" w:rsidP="00B64833">
            <w:pPr>
              <w:spacing w:after="60" w:line="240" w:lineRule="auto"/>
              <w:rPr>
                <w:rFonts w:cs="Calibri"/>
                <w:sz w:val="21"/>
                <w:szCs w:val="21"/>
              </w:rPr>
            </w:pPr>
            <w:r w:rsidRPr="00C20B24">
              <w:rPr>
                <w:rFonts w:cs="Calibri"/>
                <w:sz w:val="21"/>
                <w:szCs w:val="21"/>
              </w:rPr>
              <w:t>0</w:t>
            </w:r>
          </w:p>
        </w:tc>
        <w:tc>
          <w:tcPr>
            <w:tcW w:w="1052" w:type="dxa"/>
            <w:tcBorders>
              <w:top w:val="nil"/>
              <w:left w:val="nil"/>
              <w:bottom w:val="single" w:sz="4" w:space="0" w:color="000000"/>
              <w:right w:val="nil"/>
            </w:tcBorders>
            <w:shd w:val="clear" w:color="auto" w:fill="auto"/>
            <w:noWrap/>
            <w:vAlign w:val="center"/>
            <w:hideMark/>
          </w:tcPr>
          <w:p w14:paraId="2BAF9346" w14:textId="77777777" w:rsidR="0076360D" w:rsidRPr="00C20B24" w:rsidRDefault="0076360D" w:rsidP="00B64833">
            <w:pPr>
              <w:spacing w:after="60" w:line="240" w:lineRule="auto"/>
              <w:rPr>
                <w:rFonts w:cs="Calibri"/>
                <w:sz w:val="21"/>
                <w:szCs w:val="21"/>
              </w:rPr>
            </w:pPr>
            <w:r w:rsidRPr="00C20B24">
              <w:rPr>
                <w:rFonts w:cs="Calibri"/>
                <w:sz w:val="21"/>
                <w:szCs w:val="21"/>
              </w:rPr>
              <w:t>0</w:t>
            </w:r>
          </w:p>
        </w:tc>
      </w:tr>
    </w:tbl>
    <w:p w14:paraId="01F73917" w14:textId="77777777" w:rsidR="0076360D" w:rsidRPr="00C20B24" w:rsidRDefault="0076360D" w:rsidP="0076360D">
      <w:pPr>
        <w:rPr>
          <w:rFonts w:cs="Calibri"/>
          <w:color w:val="000000"/>
        </w:rPr>
        <w:sectPr w:rsidR="0076360D" w:rsidRPr="00C20B24" w:rsidSect="0028093D">
          <w:pgSz w:w="16838" w:h="11906" w:orient="landscape" w:code="9"/>
          <w:pgMar w:top="720" w:right="720" w:bottom="720" w:left="720" w:header="709" w:footer="709" w:gutter="0"/>
          <w:lnNumType w:countBy="1" w:restart="continuous"/>
          <w:cols w:space="708"/>
          <w:docGrid w:linePitch="360"/>
        </w:sectPr>
      </w:pPr>
    </w:p>
    <w:p w14:paraId="0455CACD" w14:textId="3A179D14" w:rsidR="0076360D" w:rsidRPr="00895D14" w:rsidRDefault="0076360D" w:rsidP="0076360D">
      <w:pPr>
        <w:pStyle w:val="Caption"/>
        <w:rPr>
          <w:b w:val="0"/>
          <w:bCs w:val="0"/>
          <w:sz w:val="20"/>
          <w:szCs w:val="20"/>
        </w:rPr>
      </w:pPr>
      <w:bookmarkStart w:id="21" w:name="_Ref38967974"/>
      <w:bookmarkStart w:id="22" w:name="_Toc49200442"/>
      <w:r w:rsidRPr="00895D14">
        <w:rPr>
          <w:sz w:val="20"/>
          <w:szCs w:val="20"/>
        </w:rPr>
        <w:lastRenderedPageBreak/>
        <w:t xml:space="preserve">Supplementary </w:t>
      </w:r>
      <w:r w:rsidR="004561F5" w:rsidRPr="00895D14">
        <w:rPr>
          <w:sz w:val="20"/>
          <w:szCs w:val="20"/>
        </w:rPr>
        <w:t>T</w:t>
      </w:r>
      <w:r w:rsidRPr="00895D14">
        <w:rPr>
          <w:sz w:val="20"/>
          <w:szCs w:val="20"/>
        </w:rPr>
        <w:t xml:space="preserve">able </w:t>
      </w:r>
      <w:bookmarkEnd w:id="21"/>
      <w:r w:rsidRPr="00895D14">
        <w:rPr>
          <w:sz w:val="20"/>
          <w:szCs w:val="20"/>
        </w:rPr>
        <w:t>5</w:t>
      </w:r>
      <w:r w:rsidR="00712461">
        <w:rPr>
          <w:noProof/>
          <w:sz w:val="20"/>
          <w:szCs w:val="20"/>
        </w:rPr>
        <w:t>.</w:t>
      </w:r>
      <w:r w:rsidRPr="00895D14">
        <w:rPr>
          <w:sz w:val="20"/>
          <w:szCs w:val="20"/>
        </w:rPr>
        <w:t xml:space="preserve"> </w:t>
      </w:r>
      <w:r w:rsidRPr="00895D14">
        <w:rPr>
          <w:b w:val="0"/>
          <w:bCs w:val="0"/>
          <w:sz w:val="20"/>
          <w:szCs w:val="20"/>
        </w:rPr>
        <w:t xml:space="preserve">Results of modern </w:t>
      </w:r>
      <w:proofErr w:type="spellStart"/>
      <w:r w:rsidRPr="00895D14">
        <w:rPr>
          <w:b w:val="0"/>
          <w:bCs w:val="0"/>
          <w:sz w:val="20"/>
          <w:szCs w:val="20"/>
        </w:rPr>
        <w:t>kakī</w:t>
      </w:r>
      <w:proofErr w:type="spellEnd"/>
      <w:r w:rsidRPr="00895D14">
        <w:rPr>
          <w:b w:val="0"/>
          <w:bCs w:val="0"/>
          <w:sz w:val="20"/>
          <w:szCs w:val="20"/>
        </w:rPr>
        <w:t xml:space="preserve"> whole-genome resequencing data mapping to the </w:t>
      </w:r>
      <w:proofErr w:type="spellStart"/>
      <w:r w:rsidRPr="00895D14">
        <w:rPr>
          <w:b w:val="0"/>
          <w:bCs w:val="0"/>
          <w:sz w:val="20"/>
          <w:szCs w:val="20"/>
        </w:rPr>
        <w:t>kakī</w:t>
      </w:r>
      <w:proofErr w:type="spellEnd"/>
      <w:r w:rsidRPr="00895D14">
        <w:rPr>
          <w:b w:val="0"/>
          <w:bCs w:val="0"/>
          <w:sz w:val="20"/>
          <w:szCs w:val="20"/>
        </w:rPr>
        <w:t xml:space="preserve"> mitogenome.</w:t>
      </w:r>
      <w:bookmarkEnd w:id="22"/>
    </w:p>
    <w:tbl>
      <w:tblPr>
        <w:tblW w:w="0" w:type="auto"/>
        <w:jc w:val="center"/>
        <w:tblLook w:val="04A0" w:firstRow="1" w:lastRow="0" w:firstColumn="1" w:lastColumn="0" w:noHBand="0" w:noVBand="1"/>
      </w:tblPr>
      <w:tblGrid>
        <w:gridCol w:w="1311"/>
        <w:gridCol w:w="1115"/>
        <w:gridCol w:w="1647"/>
        <w:gridCol w:w="1744"/>
        <w:gridCol w:w="1810"/>
        <w:gridCol w:w="1393"/>
      </w:tblGrid>
      <w:tr w:rsidR="0076360D" w:rsidRPr="00C20B24" w14:paraId="0301717D" w14:textId="77777777" w:rsidTr="00B64833">
        <w:trPr>
          <w:trHeight w:val="315"/>
          <w:jc w:val="center"/>
        </w:trPr>
        <w:tc>
          <w:tcPr>
            <w:tcW w:w="0" w:type="auto"/>
            <w:tcBorders>
              <w:top w:val="single" w:sz="4" w:space="0" w:color="000000"/>
              <w:left w:val="nil"/>
              <w:bottom w:val="single" w:sz="4" w:space="0" w:color="000000"/>
              <w:right w:val="nil"/>
            </w:tcBorders>
            <w:shd w:val="clear" w:color="auto" w:fill="auto"/>
            <w:vAlign w:val="bottom"/>
            <w:hideMark/>
          </w:tcPr>
          <w:p w14:paraId="6A51CABA" w14:textId="77777777" w:rsidR="0076360D" w:rsidRPr="00C20B24" w:rsidRDefault="0076360D" w:rsidP="00B64833">
            <w:pPr>
              <w:spacing w:before="60" w:after="60" w:line="240" w:lineRule="auto"/>
              <w:rPr>
                <w:rFonts w:cs="Calibri"/>
                <w:b/>
                <w:bCs/>
                <w:sz w:val="21"/>
                <w:szCs w:val="21"/>
              </w:rPr>
            </w:pPr>
            <w:r w:rsidRPr="00C20B24">
              <w:rPr>
                <w:rFonts w:cs="Calibri"/>
                <w:b/>
                <w:sz w:val="21"/>
                <w:szCs w:val="21"/>
              </w:rPr>
              <w:t>Sequencing ID</w:t>
            </w:r>
          </w:p>
        </w:tc>
        <w:tc>
          <w:tcPr>
            <w:tcW w:w="0" w:type="auto"/>
            <w:tcBorders>
              <w:top w:val="single" w:sz="4" w:space="0" w:color="000000"/>
              <w:left w:val="nil"/>
              <w:bottom w:val="single" w:sz="4" w:space="0" w:color="000000"/>
              <w:right w:val="nil"/>
            </w:tcBorders>
            <w:shd w:val="clear" w:color="auto" w:fill="auto"/>
            <w:vAlign w:val="bottom"/>
            <w:hideMark/>
          </w:tcPr>
          <w:p w14:paraId="5EDB3181" w14:textId="77777777" w:rsidR="0076360D" w:rsidRPr="00C20B24" w:rsidRDefault="0076360D" w:rsidP="00B64833">
            <w:pPr>
              <w:spacing w:before="60" w:after="60" w:line="240" w:lineRule="auto"/>
              <w:rPr>
                <w:rFonts w:cs="Calibri"/>
                <w:b/>
                <w:bCs/>
                <w:sz w:val="21"/>
                <w:szCs w:val="21"/>
              </w:rPr>
            </w:pPr>
            <w:r w:rsidRPr="00C20B24">
              <w:rPr>
                <w:rFonts w:cs="Calibri"/>
                <w:b/>
                <w:sz w:val="21"/>
                <w:szCs w:val="21"/>
              </w:rPr>
              <w:t>Stilt DNA ID</w:t>
            </w:r>
          </w:p>
        </w:tc>
        <w:tc>
          <w:tcPr>
            <w:tcW w:w="0" w:type="auto"/>
            <w:tcBorders>
              <w:top w:val="single" w:sz="4" w:space="0" w:color="000000"/>
              <w:left w:val="nil"/>
              <w:bottom w:val="single" w:sz="4" w:space="0" w:color="000000"/>
              <w:right w:val="nil"/>
            </w:tcBorders>
            <w:shd w:val="clear" w:color="auto" w:fill="auto"/>
            <w:vAlign w:val="bottom"/>
            <w:hideMark/>
          </w:tcPr>
          <w:p w14:paraId="1A06FAA8" w14:textId="77777777" w:rsidR="0076360D" w:rsidRPr="00C20B24" w:rsidRDefault="0076360D" w:rsidP="00B64833">
            <w:pPr>
              <w:spacing w:before="60" w:after="60" w:line="240" w:lineRule="auto"/>
              <w:rPr>
                <w:rFonts w:cs="Calibri"/>
                <w:b/>
                <w:bCs/>
                <w:sz w:val="21"/>
                <w:szCs w:val="21"/>
              </w:rPr>
            </w:pPr>
            <w:r w:rsidRPr="00C20B24">
              <w:rPr>
                <w:rFonts w:cs="Calibri"/>
                <w:b/>
                <w:sz w:val="21"/>
                <w:szCs w:val="21"/>
              </w:rPr>
              <w:t>Sequencing strategy</w:t>
            </w:r>
          </w:p>
        </w:tc>
        <w:tc>
          <w:tcPr>
            <w:tcW w:w="0" w:type="auto"/>
            <w:tcBorders>
              <w:top w:val="single" w:sz="4" w:space="0" w:color="000000"/>
              <w:left w:val="nil"/>
              <w:bottom w:val="single" w:sz="4" w:space="0" w:color="000000"/>
              <w:right w:val="nil"/>
            </w:tcBorders>
            <w:shd w:val="clear" w:color="auto" w:fill="auto"/>
            <w:vAlign w:val="bottom"/>
            <w:hideMark/>
          </w:tcPr>
          <w:p w14:paraId="18CABBE0" w14:textId="77777777" w:rsidR="0076360D" w:rsidRPr="00C20B24" w:rsidRDefault="0076360D" w:rsidP="00B64833">
            <w:pPr>
              <w:spacing w:before="60" w:after="60" w:line="240" w:lineRule="auto"/>
              <w:rPr>
                <w:rFonts w:cs="Calibri"/>
                <w:b/>
                <w:bCs/>
                <w:sz w:val="21"/>
                <w:szCs w:val="21"/>
              </w:rPr>
            </w:pPr>
            <w:r w:rsidRPr="00C20B24">
              <w:rPr>
                <w:rFonts w:cs="Calibri"/>
                <w:b/>
                <w:sz w:val="21"/>
                <w:szCs w:val="21"/>
              </w:rPr>
              <w:t>Total raw sequence reads</w:t>
            </w:r>
          </w:p>
        </w:tc>
        <w:tc>
          <w:tcPr>
            <w:tcW w:w="0" w:type="auto"/>
            <w:tcBorders>
              <w:top w:val="single" w:sz="4" w:space="0" w:color="000000"/>
              <w:left w:val="nil"/>
              <w:bottom w:val="single" w:sz="4" w:space="0" w:color="000000"/>
              <w:right w:val="nil"/>
            </w:tcBorders>
            <w:shd w:val="clear" w:color="auto" w:fill="auto"/>
            <w:vAlign w:val="bottom"/>
            <w:hideMark/>
          </w:tcPr>
          <w:p w14:paraId="349646BC" w14:textId="77777777" w:rsidR="0076360D" w:rsidRPr="00C20B24" w:rsidRDefault="0076360D" w:rsidP="00B64833">
            <w:pPr>
              <w:spacing w:before="60" w:after="60" w:line="240" w:lineRule="auto"/>
              <w:rPr>
                <w:rFonts w:cs="Calibri"/>
                <w:b/>
                <w:bCs/>
                <w:sz w:val="21"/>
                <w:szCs w:val="21"/>
              </w:rPr>
            </w:pPr>
            <w:r w:rsidRPr="00C20B24">
              <w:rPr>
                <w:rFonts w:cs="Calibri"/>
                <w:b/>
                <w:sz w:val="21"/>
                <w:szCs w:val="21"/>
              </w:rPr>
              <w:t>Mitogenome coverage (%)</w:t>
            </w:r>
          </w:p>
        </w:tc>
        <w:tc>
          <w:tcPr>
            <w:tcW w:w="0" w:type="auto"/>
            <w:tcBorders>
              <w:top w:val="single" w:sz="4" w:space="0" w:color="000000"/>
              <w:left w:val="nil"/>
              <w:bottom w:val="single" w:sz="4" w:space="0" w:color="000000"/>
              <w:right w:val="nil"/>
            </w:tcBorders>
            <w:shd w:val="clear" w:color="auto" w:fill="auto"/>
            <w:vAlign w:val="bottom"/>
            <w:hideMark/>
          </w:tcPr>
          <w:p w14:paraId="04246348" w14:textId="77777777" w:rsidR="0076360D" w:rsidRPr="00C20B24" w:rsidRDefault="0076360D" w:rsidP="00B64833">
            <w:pPr>
              <w:spacing w:before="60" w:after="60" w:line="240" w:lineRule="auto"/>
              <w:rPr>
                <w:rFonts w:cs="Calibri"/>
                <w:b/>
                <w:bCs/>
                <w:sz w:val="21"/>
                <w:szCs w:val="21"/>
              </w:rPr>
            </w:pPr>
            <w:r w:rsidRPr="00C20B24">
              <w:rPr>
                <w:rFonts w:cs="Calibri"/>
                <w:b/>
                <w:sz w:val="21"/>
                <w:szCs w:val="21"/>
              </w:rPr>
              <w:t>Coverage depth (</w:t>
            </w:r>
            <w:r w:rsidRPr="00C20B24">
              <w:rPr>
                <w:rFonts w:ascii="Segoe UI Symbol" w:hAnsi="Segoe UI Symbol" w:cs="Segoe UI Symbol"/>
                <w:b/>
                <w:sz w:val="21"/>
                <w:szCs w:val="21"/>
              </w:rPr>
              <w:t>✕</w:t>
            </w:r>
            <w:r w:rsidRPr="00C20B24">
              <w:rPr>
                <w:rFonts w:cs="Calibri"/>
                <w:b/>
                <w:sz w:val="21"/>
                <w:szCs w:val="21"/>
              </w:rPr>
              <w:t>)</w:t>
            </w:r>
          </w:p>
        </w:tc>
      </w:tr>
      <w:tr w:rsidR="0076360D" w:rsidRPr="00C20B24" w14:paraId="715CA45A"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696B81F4"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H01383</w:t>
            </w:r>
          </w:p>
        </w:tc>
        <w:tc>
          <w:tcPr>
            <w:tcW w:w="0" w:type="auto"/>
            <w:tcBorders>
              <w:top w:val="nil"/>
              <w:left w:val="nil"/>
              <w:bottom w:val="nil"/>
              <w:right w:val="nil"/>
            </w:tcBorders>
            <w:shd w:val="clear" w:color="auto" w:fill="auto"/>
            <w:noWrap/>
            <w:vAlign w:val="bottom"/>
            <w:hideMark/>
          </w:tcPr>
          <w:p w14:paraId="5C655AAA"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DNA240</w:t>
            </w:r>
          </w:p>
        </w:tc>
        <w:tc>
          <w:tcPr>
            <w:tcW w:w="0" w:type="auto"/>
            <w:tcBorders>
              <w:top w:val="nil"/>
              <w:left w:val="nil"/>
              <w:bottom w:val="nil"/>
              <w:right w:val="nil"/>
            </w:tcBorders>
            <w:shd w:val="clear" w:color="auto" w:fill="auto"/>
            <w:noWrap/>
            <w:vAlign w:val="bottom"/>
            <w:hideMark/>
          </w:tcPr>
          <w:p w14:paraId="37540140"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2CC0D7C2" w14:textId="77777777" w:rsidR="0076360D" w:rsidRPr="00C20B24" w:rsidRDefault="0076360D" w:rsidP="00B64833">
            <w:pPr>
              <w:spacing w:before="60" w:after="60" w:line="240" w:lineRule="auto"/>
              <w:rPr>
                <w:rFonts w:cs="Calibri"/>
                <w:sz w:val="21"/>
                <w:szCs w:val="21"/>
              </w:rPr>
            </w:pPr>
            <w:r w:rsidRPr="00C20B24">
              <w:rPr>
                <w:rFonts w:cs="Calibri"/>
                <w:sz w:val="21"/>
                <w:szCs w:val="21"/>
              </w:rPr>
              <w:t>108,247,282</w:t>
            </w:r>
          </w:p>
        </w:tc>
        <w:tc>
          <w:tcPr>
            <w:tcW w:w="0" w:type="auto"/>
            <w:tcBorders>
              <w:top w:val="nil"/>
              <w:left w:val="nil"/>
              <w:bottom w:val="nil"/>
              <w:right w:val="nil"/>
            </w:tcBorders>
            <w:shd w:val="clear" w:color="auto" w:fill="auto"/>
            <w:noWrap/>
            <w:vAlign w:val="bottom"/>
            <w:hideMark/>
          </w:tcPr>
          <w:p w14:paraId="7D21E957"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1901B3D5" w14:textId="77777777" w:rsidR="0076360D" w:rsidRPr="00C20B24" w:rsidRDefault="0076360D" w:rsidP="00B64833">
            <w:pPr>
              <w:spacing w:before="60" w:after="60" w:line="240" w:lineRule="auto"/>
              <w:rPr>
                <w:rFonts w:cs="Calibri"/>
                <w:sz w:val="21"/>
                <w:szCs w:val="21"/>
              </w:rPr>
            </w:pPr>
            <w:r w:rsidRPr="00C20B24">
              <w:rPr>
                <w:rFonts w:cs="Calibri"/>
                <w:sz w:val="21"/>
                <w:szCs w:val="21"/>
              </w:rPr>
              <w:t>307.1</w:t>
            </w:r>
          </w:p>
        </w:tc>
      </w:tr>
      <w:tr w:rsidR="0076360D" w:rsidRPr="00C20B24" w14:paraId="71CB60B8"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0A1A16D2"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H01384</w:t>
            </w:r>
          </w:p>
        </w:tc>
        <w:tc>
          <w:tcPr>
            <w:tcW w:w="0" w:type="auto"/>
            <w:tcBorders>
              <w:top w:val="nil"/>
              <w:left w:val="nil"/>
              <w:bottom w:val="nil"/>
              <w:right w:val="nil"/>
            </w:tcBorders>
            <w:shd w:val="clear" w:color="auto" w:fill="auto"/>
            <w:noWrap/>
            <w:vAlign w:val="bottom"/>
            <w:hideMark/>
          </w:tcPr>
          <w:p w14:paraId="25EA2F29"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DNA451</w:t>
            </w:r>
          </w:p>
        </w:tc>
        <w:tc>
          <w:tcPr>
            <w:tcW w:w="0" w:type="auto"/>
            <w:tcBorders>
              <w:top w:val="nil"/>
              <w:left w:val="nil"/>
              <w:bottom w:val="nil"/>
              <w:right w:val="nil"/>
            </w:tcBorders>
            <w:shd w:val="clear" w:color="auto" w:fill="auto"/>
            <w:noWrap/>
            <w:vAlign w:val="bottom"/>
            <w:hideMark/>
          </w:tcPr>
          <w:p w14:paraId="24200C91"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7C8ED3E4" w14:textId="77777777" w:rsidR="0076360D" w:rsidRPr="00C20B24" w:rsidRDefault="0076360D" w:rsidP="00B64833">
            <w:pPr>
              <w:spacing w:before="60" w:after="60" w:line="240" w:lineRule="auto"/>
              <w:rPr>
                <w:rFonts w:cs="Calibri"/>
                <w:sz w:val="21"/>
                <w:szCs w:val="21"/>
              </w:rPr>
            </w:pPr>
            <w:r w:rsidRPr="00C20B24">
              <w:rPr>
                <w:rFonts w:cs="Calibri"/>
                <w:sz w:val="21"/>
                <w:szCs w:val="21"/>
              </w:rPr>
              <w:t>323,915,460</w:t>
            </w:r>
          </w:p>
        </w:tc>
        <w:tc>
          <w:tcPr>
            <w:tcW w:w="0" w:type="auto"/>
            <w:tcBorders>
              <w:top w:val="nil"/>
              <w:left w:val="nil"/>
              <w:bottom w:val="nil"/>
              <w:right w:val="nil"/>
            </w:tcBorders>
            <w:shd w:val="clear" w:color="auto" w:fill="auto"/>
            <w:noWrap/>
            <w:vAlign w:val="bottom"/>
            <w:hideMark/>
          </w:tcPr>
          <w:p w14:paraId="0E63BB08"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230AD649" w14:textId="77777777" w:rsidR="0076360D" w:rsidRPr="00C20B24" w:rsidRDefault="0076360D" w:rsidP="00B64833">
            <w:pPr>
              <w:spacing w:before="60" w:after="60" w:line="240" w:lineRule="auto"/>
              <w:rPr>
                <w:rFonts w:cs="Calibri"/>
                <w:sz w:val="21"/>
                <w:szCs w:val="21"/>
              </w:rPr>
            </w:pPr>
            <w:r w:rsidRPr="00C20B24">
              <w:rPr>
                <w:rFonts w:cs="Calibri"/>
                <w:sz w:val="21"/>
                <w:szCs w:val="21"/>
              </w:rPr>
              <w:t>257.4</w:t>
            </w:r>
          </w:p>
        </w:tc>
      </w:tr>
      <w:tr w:rsidR="0076360D" w:rsidRPr="00C20B24" w14:paraId="03FF24EF"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224A6782"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H01385</w:t>
            </w:r>
          </w:p>
        </w:tc>
        <w:tc>
          <w:tcPr>
            <w:tcW w:w="0" w:type="auto"/>
            <w:tcBorders>
              <w:top w:val="nil"/>
              <w:left w:val="nil"/>
              <w:bottom w:val="nil"/>
              <w:right w:val="nil"/>
            </w:tcBorders>
            <w:shd w:val="clear" w:color="auto" w:fill="auto"/>
            <w:noWrap/>
            <w:vAlign w:val="bottom"/>
            <w:hideMark/>
          </w:tcPr>
          <w:p w14:paraId="1B71B906"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DNA452</w:t>
            </w:r>
          </w:p>
        </w:tc>
        <w:tc>
          <w:tcPr>
            <w:tcW w:w="0" w:type="auto"/>
            <w:tcBorders>
              <w:top w:val="nil"/>
              <w:left w:val="nil"/>
              <w:bottom w:val="nil"/>
              <w:right w:val="nil"/>
            </w:tcBorders>
            <w:shd w:val="clear" w:color="auto" w:fill="auto"/>
            <w:noWrap/>
            <w:vAlign w:val="bottom"/>
            <w:hideMark/>
          </w:tcPr>
          <w:p w14:paraId="74D3EA00"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00C50581" w14:textId="77777777" w:rsidR="0076360D" w:rsidRPr="00C20B24" w:rsidRDefault="0076360D" w:rsidP="00B64833">
            <w:pPr>
              <w:spacing w:before="60" w:after="60" w:line="240" w:lineRule="auto"/>
              <w:rPr>
                <w:rFonts w:cs="Calibri"/>
                <w:sz w:val="21"/>
                <w:szCs w:val="21"/>
              </w:rPr>
            </w:pPr>
            <w:r w:rsidRPr="00C20B24">
              <w:rPr>
                <w:rFonts w:cs="Calibri"/>
                <w:sz w:val="21"/>
                <w:szCs w:val="21"/>
              </w:rPr>
              <w:t>141,757,794</w:t>
            </w:r>
          </w:p>
        </w:tc>
        <w:tc>
          <w:tcPr>
            <w:tcW w:w="0" w:type="auto"/>
            <w:tcBorders>
              <w:top w:val="nil"/>
              <w:left w:val="nil"/>
              <w:bottom w:val="nil"/>
              <w:right w:val="nil"/>
            </w:tcBorders>
            <w:shd w:val="clear" w:color="auto" w:fill="auto"/>
            <w:noWrap/>
            <w:vAlign w:val="bottom"/>
            <w:hideMark/>
          </w:tcPr>
          <w:p w14:paraId="2170D0F3"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000CBEC4" w14:textId="77777777" w:rsidR="0076360D" w:rsidRPr="00C20B24" w:rsidRDefault="0076360D" w:rsidP="00B64833">
            <w:pPr>
              <w:spacing w:before="60" w:after="60" w:line="240" w:lineRule="auto"/>
              <w:rPr>
                <w:rFonts w:cs="Calibri"/>
                <w:sz w:val="21"/>
                <w:szCs w:val="21"/>
              </w:rPr>
            </w:pPr>
            <w:r w:rsidRPr="00C20B24">
              <w:rPr>
                <w:rFonts w:cs="Calibri"/>
                <w:sz w:val="21"/>
                <w:szCs w:val="21"/>
              </w:rPr>
              <w:t>313.6</w:t>
            </w:r>
          </w:p>
        </w:tc>
      </w:tr>
      <w:tr w:rsidR="0076360D" w:rsidRPr="00C20B24" w14:paraId="587339A6"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6E3897BD"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H01386</w:t>
            </w:r>
          </w:p>
        </w:tc>
        <w:tc>
          <w:tcPr>
            <w:tcW w:w="0" w:type="auto"/>
            <w:tcBorders>
              <w:top w:val="nil"/>
              <w:left w:val="nil"/>
              <w:bottom w:val="nil"/>
              <w:right w:val="nil"/>
            </w:tcBorders>
            <w:shd w:val="clear" w:color="auto" w:fill="auto"/>
            <w:noWrap/>
            <w:vAlign w:val="bottom"/>
            <w:hideMark/>
          </w:tcPr>
          <w:p w14:paraId="0C221246"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DNA453</w:t>
            </w:r>
          </w:p>
        </w:tc>
        <w:tc>
          <w:tcPr>
            <w:tcW w:w="0" w:type="auto"/>
            <w:tcBorders>
              <w:top w:val="nil"/>
              <w:left w:val="nil"/>
              <w:bottom w:val="nil"/>
              <w:right w:val="nil"/>
            </w:tcBorders>
            <w:shd w:val="clear" w:color="auto" w:fill="auto"/>
            <w:noWrap/>
            <w:vAlign w:val="bottom"/>
            <w:hideMark/>
          </w:tcPr>
          <w:p w14:paraId="1223C09A"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00A09E21" w14:textId="77777777" w:rsidR="0076360D" w:rsidRPr="00C20B24" w:rsidRDefault="0076360D" w:rsidP="00B64833">
            <w:pPr>
              <w:spacing w:before="60" w:after="60" w:line="240" w:lineRule="auto"/>
              <w:rPr>
                <w:rFonts w:cs="Calibri"/>
                <w:sz w:val="21"/>
                <w:szCs w:val="21"/>
              </w:rPr>
            </w:pPr>
            <w:r w:rsidRPr="00C20B24">
              <w:rPr>
                <w:rFonts w:cs="Calibri"/>
                <w:sz w:val="21"/>
                <w:szCs w:val="21"/>
              </w:rPr>
              <w:t>192,931,784</w:t>
            </w:r>
          </w:p>
        </w:tc>
        <w:tc>
          <w:tcPr>
            <w:tcW w:w="0" w:type="auto"/>
            <w:tcBorders>
              <w:top w:val="nil"/>
              <w:left w:val="nil"/>
              <w:bottom w:val="nil"/>
              <w:right w:val="nil"/>
            </w:tcBorders>
            <w:shd w:val="clear" w:color="auto" w:fill="auto"/>
            <w:noWrap/>
            <w:vAlign w:val="bottom"/>
            <w:hideMark/>
          </w:tcPr>
          <w:p w14:paraId="2CDF04B9"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02C4F18C" w14:textId="77777777" w:rsidR="0076360D" w:rsidRPr="00C20B24" w:rsidRDefault="0076360D" w:rsidP="00B64833">
            <w:pPr>
              <w:spacing w:before="60" w:after="60" w:line="240" w:lineRule="auto"/>
              <w:rPr>
                <w:rFonts w:cs="Calibri"/>
                <w:sz w:val="21"/>
                <w:szCs w:val="21"/>
              </w:rPr>
            </w:pPr>
            <w:r w:rsidRPr="00C20B24">
              <w:rPr>
                <w:rFonts w:cs="Calibri"/>
                <w:sz w:val="21"/>
                <w:szCs w:val="21"/>
              </w:rPr>
              <w:t>345.4</w:t>
            </w:r>
          </w:p>
        </w:tc>
      </w:tr>
      <w:tr w:rsidR="0076360D" w:rsidRPr="00C20B24" w14:paraId="5F886767"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577776D3"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H01387</w:t>
            </w:r>
          </w:p>
        </w:tc>
        <w:tc>
          <w:tcPr>
            <w:tcW w:w="0" w:type="auto"/>
            <w:tcBorders>
              <w:top w:val="nil"/>
              <w:left w:val="nil"/>
              <w:bottom w:val="nil"/>
              <w:right w:val="nil"/>
            </w:tcBorders>
            <w:shd w:val="clear" w:color="auto" w:fill="auto"/>
            <w:noWrap/>
            <w:vAlign w:val="bottom"/>
            <w:hideMark/>
          </w:tcPr>
          <w:p w14:paraId="1D1669D3"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DNA639</w:t>
            </w:r>
          </w:p>
        </w:tc>
        <w:tc>
          <w:tcPr>
            <w:tcW w:w="0" w:type="auto"/>
            <w:tcBorders>
              <w:top w:val="nil"/>
              <w:left w:val="nil"/>
              <w:bottom w:val="nil"/>
              <w:right w:val="nil"/>
            </w:tcBorders>
            <w:shd w:val="clear" w:color="auto" w:fill="auto"/>
            <w:noWrap/>
            <w:vAlign w:val="bottom"/>
            <w:hideMark/>
          </w:tcPr>
          <w:p w14:paraId="7FE69013"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4B323398" w14:textId="77777777" w:rsidR="0076360D" w:rsidRPr="00C20B24" w:rsidRDefault="0076360D" w:rsidP="00B64833">
            <w:pPr>
              <w:spacing w:before="60" w:after="60" w:line="240" w:lineRule="auto"/>
              <w:rPr>
                <w:rFonts w:cs="Calibri"/>
                <w:sz w:val="21"/>
                <w:szCs w:val="21"/>
              </w:rPr>
            </w:pPr>
            <w:r w:rsidRPr="00C20B24">
              <w:rPr>
                <w:rFonts w:cs="Calibri"/>
                <w:sz w:val="21"/>
                <w:szCs w:val="21"/>
              </w:rPr>
              <w:t>170,267,148</w:t>
            </w:r>
          </w:p>
        </w:tc>
        <w:tc>
          <w:tcPr>
            <w:tcW w:w="0" w:type="auto"/>
            <w:tcBorders>
              <w:top w:val="nil"/>
              <w:left w:val="nil"/>
              <w:bottom w:val="nil"/>
              <w:right w:val="nil"/>
            </w:tcBorders>
            <w:shd w:val="clear" w:color="auto" w:fill="auto"/>
            <w:noWrap/>
            <w:vAlign w:val="bottom"/>
            <w:hideMark/>
          </w:tcPr>
          <w:p w14:paraId="5FF23073"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69398AA2" w14:textId="77777777" w:rsidR="0076360D" w:rsidRPr="00C20B24" w:rsidRDefault="0076360D" w:rsidP="00B64833">
            <w:pPr>
              <w:spacing w:before="60" w:after="60" w:line="240" w:lineRule="auto"/>
              <w:rPr>
                <w:rFonts w:cs="Calibri"/>
                <w:sz w:val="21"/>
                <w:szCs w:val="21"/>
              </w:rPr>
            </w:pPr>
            <w:r w:rsidRPr="00C20B24">
              <w:rPr>
                <w:rFonts w:cs="Calibri"/>
                <w:sz w:val="21"/>
                <w:szCs w:val="21"/>
              </w:rPr>
              <w:t>456.1</w:t>
            </w:r>
          </w:p>
        </w:tc>
      </w:tr>
      <w:tr w:rsidR="0076360D" w:rsidRPr="00C20B24" w14:paraId="1A334140"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0EF3D29B"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H01388</w:t>
            </w:r>
          </w:p>
        </w:tc>
        <w:tc>
          <w:tcPr>
            <w:tcW w:w="0" w:type="auto"/>
            <w:tcBorders>
              <w:top w:val="nil"/>
              <w:left w:val="nil"/>
              <w:bottom w:val="nil"/>
              <w:right w:val="nil"/>
            </w:tcBorders>
            <w:shd w:val="clear" w:color="auto" w:fill="auto"/>
            <w:noWrap/>
            <w:vAlign w:val="bottom"/>
            <w:hideMark/>
          </w:tcPr>
          <w:p w14:paraId="3AE34546"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DNA1376</w:t>
            </w:r>
          </w:p>
        </w:tc>
        <w:tc>
          <w:tcPr>
            <w:tcW w:w="0" w:type="auto"/>
            <w:tcBorders>
              <w:top w:val="nil"/>
              <w:left w:val="nil"/>
              <w:bottom w:val="nil"/>
              <w:right w:val="nil"/>
            </w:tcBorders>
            <w:shd w:val="clear" w:color="auto" w:fill="auto"/>
            <w:noWrap/>
            <w:vAlign w:val="bottom"/>
            <w:hideMark/>
          </w:tcPr>
          <w:p w14:paraId="3BE5546A"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67E43302" w14:textId="77777777" w:rsidR="0076360D" w:rsidRPr="00C20B24" w:rsidRDefault="0076360D" w:rsidP="00B64833">
            <w:pPr>
              <w:spacing w:before="60" w:after="60" w:line="240" w:lineRule="auto"/>
              <w:rPr>
                <w:rFonts w:cs="Calibri"/>
                <w:sz w:val="21"/>
                <w:szCs w:val="21"/>
              </w:rPr>
            </w:pPr>
            <w:r w:rsidRPr="00C20B24">
              <w:rPr>
                <w:rFonts w:cs="Calibri"/>
                <w:sz w:val="21"/>
                <w:szCs w:val="21"/>
              </w:rPr>
              <w:t>239,378,718</w:t>
            </w:r>
          </w:p>
        </w:tc>
        <w:tc>
          <w:tcPr>
            <w:tcW w:w="0" w:type="auto"/>
            <w:tcBorders>
              <w:top w:val="nil"/>
              <w:left w:val="nil"/>
              <w:bottom w:val="nil"/>
              <w:right w:val="nil"/>
            </w:tcBorders>
            <w:shd w:val="clear" w:color="auto" w:fill="auto"/>
            <w:noWrap/>
            <w:vAlign w:val="bottom"/>
            <w:hideMark/>
          </w:tcPr>
          <w:p w14:paraId="3885BF06"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7DFE2736" w14:textId="77777777" w:rsidR="0076360D" w:rsidRPr="00C20B24" w:rsidRDefault="0076360D" w:rsidP="00B64833">
            <w:pPr>
              <w:spacing w:before="60" w:after="60" w:line="240" w:lineRule="auto"/>
              <w:rPr>
                <w:rFonts w:cs="Calibri"/>
                <w:sz w:val="21"/>
                <w:szCs w:val="21"/>
              </w:rPr>
            </w:pPr>
            <w:r w:rsidRPr="00C20B24">
              <w:rPr>
                <w:rFonts w:cs="Calibri"/>
                <w:sz w:val="21"/>
                <w:szCs w:val="21"/>
              </w:rPr>
              <w:t>628.7</w:t>
            </w:r>
          </w:p>
        </w:tc>
      </w:tr>
      <w:tr w:rsidR="0076360D" w:rsidRPr="00C20B24" w14:paraId="2AA3C78F"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3B5AE6D4"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H01389</w:t>
            </w:r>
          </w:p>
        </w:tc>
        <w:tc>
          <w:tcPr>
            <w:tcW w:w="0" w:type="auto"/>
            <w:tcBorders>
              <w:top w:val="nil"/>
              <w:left w:val="nil"/>
              <w:bottom w:val="nil"/>
              <w:right w:val="nil"/>
            </w:tcBorders>
            <w:shd w:val="clear" w:color="auto" w:fill="auto"/>
            <w:noWrap/>
            <w:vAlign w:val="bottom"/>
            <w:hideMark/>
          </w:tcPr>
          <w:p w14:paraId="29561DCC"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DNA1377</w:t>
            </w:r>
          </w:p>
        </w:tc>
        <w:tc>
          <w:tcPr>
            <w:tcW w:w="0" w:type="auto"/>
            <w:tcBorders>
              <w:top w:val="nil"/>
              <w:left w:val="nil"/>
              <w:bottom w:val="nil"/>
              <w:right w:val="nil"/>
            </w:tcBorders>
            <w:shd w:val="clear" w:color="auto" w:fill="auto"/>
            <w:noWrap/>
            <w:vAlign w:val="bottom"/>
            <w:hideMark/>
          </w:tcPr>
          <w:p w14:paraId="67C1D939"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12B74FCE" w14:textId="77777777" w:rsidR="0076360D" w:rsidRPr="00C20B24" w:rsidRDefault="0076360D" w:rsidP="00B64833">
            <w:pPr>
              <w:spacing w:before="60" w:after="60" w:line="240" w:lineRule="auto"/>
              <w:rPr>
                <w:rFonts w:cs="Calibri"/>
                <w:sz w:val="21"/>
                <w:szCs w:val="21"/>
              </w:rPr>
            </w:pPr>
            <w:r w:rsidRPr="00C20B24">
              <w:rPr>
                <w:rFonts w:cs="Calibri"/>
                <w:sz w:val="21"/>
                <w:szCs w:val="21"/>
              </w:rPr>
              <w:t>197,094,168</w:t>
            </w:r>
          </w:p>
        </w:tc>
        <w:tc>
          <w:tcPr>
            <w:tcW w:w="0" w:type="auto"/>
            <w:tcBorders>
              <w:top w:val="nil"/>
              <w:left w:val="nil"/>
              <w:bottom w:val="nil"/>
              <w:right w:val="nil"/>
            </w:tcBorders>
            <w:shd w:val="clear" w:color="auto" w:fill="auto"/>
            <w:noWrap/>
            <w:vAlign w:val="bottom"/>
            <w:hideMark/>
          </w:tcPr>
          <w:p w14:paraId="1D7D3B20"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6851F152" w14:textId="77777777" w:rsidR="0076360D" w:rsidRPr="00C20B24" w:rsidRDefault="0076360D" w:rsidP="00B64833">
            <w:pPr>
              <w:spacing w:before="60" w:after="60" w:line="240" w:lineRule="auto"/>
              <w:rPr>
                <w:rFonts w:cs="Calibri"/>
                <w:sz w:val="21"/>
                <w:szCs w:val="21"/>
              </w:rPr>
            </w:pPr>
            <w:r w:rsidRPr="00C20B24">
              <w:rPr>
                <w:rFonts w:cs="Calibri"/>
                <w:sz w:val="21"/>
                <w:szCs w:val="21"/>
              </w:rPr>
              <w:t>276.2</w:t>
            </w:r>
          </w:p>
        </w:tc>
      </w:tr>
      <w:tr w:rsidR="0076360D" w:rsidRPr="00C20B24" w14:paraId="2F1C0C15"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682B7A96"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H01390</w:t>
            </w:r>
          </w:p>
        </w:tc>
        <w:tc>
          <w:tcPr>
            <w:tcW w:w="0" w:type="auto"/>
            <w:tcBorders>
              <w:top w:val="nil"/>
              <w:left w:val="nil"/>
              <w:bottom w:val="nil"/>
              <w:right w:val="nil"/>
            </w:tcBorders>
            <w:shd w:val="clear" w:color="auto" w:fill="auto"/>
            <w:noWrap/>
            <w:vAlign w:val="bottom"/>
            <w:hideMark/>
          </w:tcPr>
          <w:p w14:paraId="670AAAD3"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DNA1429</w:t>
            </w:r>
          </w:p>
        </w:tc>
        <w:tc>
          <w:tcPr>
            <w:tcW w:w="0" w:type="auto"/>
            <w:tcBorders>
              <w:top w:val="nil"/>
              <w:left w:val="nil"/>
              <w:bottom w:val="nil"/>
              <w:right w:val="nil"/>
            </w:tcBorders>
            <w:shd w:val="clear" w:color="auto" w:fill="auto"/>
            <w:noWrap/>
            <w:vAlign w:val="bottom"/>
            <w:hideMark/>
          </w:tcPr>
          <w:p w14:paraId="1F4854CB"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34E9B80E" w14:textId="77777777" w:rsidR="0076360D" w:rsidRPr="00C20B24" w:rsidRDefault="0076360D" w:rsidP="00B64833">
            <w:pPr>
              <w:spacing w:before="60" w:after="60" w:line="240" w:lineRule="auto"/>
              <w:rPr>
                <w:rFonts w:cs="Calibri"/>
                <w:sz w:val="21"/>
                <w:szCs w:val="21"/>
              </w:rPr>
            </w:pPr>
            <w:r w:rsidRPr="00C20B24">
              <w:rPr>
                <w:rFonts w:cs="Calibri"/>
                <w:sz w:val="21"/>
                <w:szCs w:val="21"/>
              </w:rPr>
              <w:t>201,384,664</w:t>
            </w:r>
          </w:p>
        </w:tc>
        <w:tc>
          <w:tcPr>
            <w:tcW w:w="0" w:type="auto"/>
            <w:tcBorders>
              <w:top w:val="nil"/>
              <w:left w:val="nil"/>
              <w:bottom w:val="nil"/>
              <w:right w:val="nil"/>
            </w:tcBorders>
            <w:shd w:val="clear" w:color="auto" w:fill="auto"/>
            <w:noWrap/>
            <w:vAlign w:val="bottom"/>
            <w:hideMark/>
          </w:tcPr>
          <w:p w14:paraId="0546AF6E"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03C4C73C" w14:textId="77777777" w:rsidR="0076360D" w:rsidRPr="00C20B24" w:rsidRDefault="0076360D" w:rsidP="00B64833">
            <w:pPr>
              <w:spacing w:before="60" w:after="60" w:line="240" w:lineRule="auto"/>
              <w:rPr>
                <w:rFonts w:cs="Calibri"/>
                <w:sz w:val="21"/>
                <w:szCs w:val="21"/>
              </w:rPr>
            </w:pPr>
            <w:r w:rsidRPr="00C20B24">
              <w:rPr>
                <w:rFonts w:cs="Calibri"/>
                <w:sz w:val="21"/>
                <w:szCs w:val="21"/>
              </w:rPr>
              <w:t>469.8</w:t>
            </w:r>
          </w:p>
        </w:tc>
      </w:tr>
      <w:tr w:rsidR="0076360D" w:rsidRPr="00C20B24" w14:paraId="144D5034"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62085FD0"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H01391</w:t>
            </w:r>
          </w:p>
        </w:tc>
        <w:tc>
          <w:tcPr>
            <w:tcW w:w="0" w:type="auto"/>
            <w:tcBorders>
              <w:top w:val="nil"/>
              <w:left w:val="nil"/>
              <w:bottom w:val="nil"/>
              <w:right w:val="nil"/>
            </w:tcBorders>
            <w:shd w:val="clear" w:color="auto" w:fill="auto"/>
            <w:noWrap/>
            <w:vAlign w:val="bottom"/>
            <w:hideMark/>
          </w:tcPr>
          <w:p w14:paraId="765094C3"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DNA1469</w:t>
            </w:r>
          </w:p>
        </w:tc>
        <w:tc>
          <w:tcPr>
            <w:tcW w:w="0" w:type="auto"/>
            <w:tcBorders>
              <w:top w:val="nil"/>
              <w:left w:val="nil"/>
              <w:bottom w:val="nil"/>
              <w:right w:val="nil"/>
            </w:tcBorders>
            <w:shd w:val="clear" w:color="auto" w:fill="auto"/>
            <w:noWrap/>
            <w:vAlign w:val="bottom"/>
            <w:hideMark/>
          </w:tcPr>
          <w:p w14:paraId="0C67F3C1"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0AFEF0C8" w14:textId="77777777" w:rsidR="0076360D" w:rsidRPr="00C20B24" w:rsidRDefault="0076360D" w:rsidP="00B64833">
            <w:pPr>
              <w:spacing w:before="60" w:after="60" w:line="240" w:lineRule="auto"/>
              <w:rPr>
                <w:rFonts w:cs="Calibri"/>
                <w:sz w:val="21"/>
                <w:szCs w:val="21"/>
              </w:rPr>
            </w:pPr>
            <w:r w:rsidRPr="00C20B24">
              <w:rPr>
                <w:rFonts w:cs="Calibri"/>
                <w:sz w:val="21"/>
                <w:szCs w:val="21"/>
              </w:rPr>
              <w:t>228,489,236</w:t>
            </w:r>
          </w:p>
        </w:tc>
        <w:tc>
          <w:tcPr>
            <w:tcW w:w="0" w:type="auto"/>
            <w:tcBorders>
              <w:top w:val="nil"/>
              <w:left w:val="nil"/>
              <w:bottom w:val="nil"/>
              <w:right w:val="nil"/>
            </w:tcBorders>
            <w:shd w:val="clear" w:color="auto" w:fill="auto"/>
            <w:noWrap/>
            <w:vAlign w:val="bottom"/>
            <w:hideMark/>
          </w:tcPr>
          <w:p w14:paraId="7167EEF0"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3B465590" w14:textId="77777777" w:rsidR="0076360D" w:rsidRPr="00C20B24" w:rsidRDefault="0076360D" w:rsidP="00B64833">
            <w:pPr>
              <w:spacing w:before="60" w:after="60" w:line="240" w:lineRule="auto"/>
              <w:rPr>
                <w:rFonts w:cs="Calibri"/>
                <w:sz w:val="21"/>
                <w:szCs w:val="21"/>
              </w:rPr>
            </w:pPr>
            <w:r w:rsidRPr="00C20B24">
              <w:rPr>
                <w:rFonts w:cs="Calibri"/>
                <w:sz w:val="21"/>
                <w:szCs w:val="21"/>
              </w:rPr>
              <w:t>365.3</w:t>
            </w:r>
          </w:p>
        </w:tc>
      </w:tr>
      <w:tr w:rsidR="0076360D" w:rsidRPr="00C20B24" w14:paraId="53B100E6"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750A9B07"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H01392</w:t>
            </w:r>
          </w:p>
        </w:tc>
        <w:tc>
          <w:tcPr>
            <w:tcW w:w="0" w:type="auto"/>
            <w:tcBorders>
              <w:top w:val="nil"/>
              <w:left w:val="nil"/>
              <w:bottom w:val="nil"/>
              <w:right w:val="nil"/>
            </w:tcBorders>
            <w:shd w:val="clear" w:color="auto" w:fill="auto"/>
            <w:noWrap/>
            <w:vAlign w:val="bottom"/>
            <w:hideMark/>
          </w:tcPr>
          <w:p w14:paraId="32EA47F7"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DNA1565</w:t>
            </w:r>
          </w:p>
        </w:tc>
        <w:tc>
          <w:tcPr>
            <w:tcW w:w="0" w:type="auto"/>
            <w:tcBorders>
              <w:top w:val="nil"/>
              <w:left w:val="nil"/>
              <w:bottom w:val="nil"/>
              <w:right w:val="nil"/>
            </w:tcBorders>
            <w:shd w:val="clear" w:color="auto" w:fill="auto"/>
            <w:noWrap/>
            <w:vAlign w:val="bottom"/>
            <w:hideMark/>
          </w:tcPr>
          <w:p w14:paraId="60D7A246"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4B794593" w14:textId="77777777" w:rsidR="0076360D" w:rsidRPr="00C20B24" w:rsidRDefault="0076360D" w:rsidP="00B64833">
            <w:pPr>
              <w:spacing w:before="60" w:after="60" w:line="240" w:lineRule="auto"/>
              <w:rPr>
                <w:rFonts w:cs="Calibri"/>
                <w:sz w:val="21"/>
                <w:szCs w:val="21"/>
              </w:rPr>
            </w:pPr>
            <w:r w:rsidRPr="00C20B24">
              <w:rPr>
                <w:rFonts w:cs="Calibri"/>
                <w:sz w:val="21"/>
                <w:szCs w:val="21"/>
              </w:rPr>
              <w:t>230,785,686</w:t>
            </w:r>
          </w:p>
        </w:tc>
        <w:tc>
          <w:tcPr>
            <w:tcW w:w="0" w:type="auto"/>
            <w:tcBorders>
              <w:top w:val="nil"/>
              <w:left w:val="nil"/>
              <w:bottom w:val="nil"/>
              <w:right w:val="nil"/>
            </w:tcBorders>
            <w:shd w:val="clear" w:color="auto" w:fill="auto"/>
            <w:noWrap/>
            <w:vAlign w:val="bottom"/>
            <w:hideMark/>
          </w:tcPr>
          <w:p w14:paraId="066EF2B2"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6961456B" w14:textId="77777777" w:rsidR="0076360D" w:rsidRPr="00C20B24" w:rsidRDefault="0076360D" w:rsidP="00B64833">
            <w:pPr>
              <w:spacing w:before="60" w:after="60" w:line="240" w:lineRule="auto"/>
              <w:rPr>
                <w:rFonts w:cs="Calibri"/>
                <w:sz w:val="21"/>
                <w:szCs w:val="21"/>
              </w:rPr>
            </w:pPr>
            <w:r w:rsidRPr="00C20B24">
              <w:rPr>
                <w:rFonts w:cs="Calibri"/>
                <w:sz w:val="21"/>
                <w:szCs w:val="21"/>
              </w:rPr>
              <w:t>398.1</w:t>
            </w:r>
          </w:p>
        </w:tc>
      </w:tr>
      <w:tr w:rsidR="0076360D" w:rsidRPr="00C20B24" w14:paraId="6E7037E0"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487C4807"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H01393</w:t>
            </w:r>
          </w:p>
        </w:tc>
        <w:tc>
          <w:tcPr>
            <w:tcW w:w="0" w:type="auto"/>
            <w:tcBorders>
              <w:top w:val="nil"/>
              <w:left w:val="nil"/>
              <w:bottom w:val="nil"/>
              <w:right w:val="nil"/>
            </w:tcBorders>
            <w:shd w:val="clear" w:color="auto" w:fill="auto"/>
            <w:noWrap/>
            <w:vAlign w:val="bottom"/>
            <w:hideMark/>
          </w:tcPr>
          <w:p w14:paraId="62E41187"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DNA1659</w:t>
            </w:r>
          </w:p>
        </w:tc>
        <w:tc>
          <w:tcPr>
            <w:tcW w:w="0" w:type="auto"/>
            <w:tcBorders>
              <w:top w:val="nil"/>
              <w:left w:val="nil"/>
              <w:bottom w:val="nil"/>
              <w:right w:val="nil"/>
            </w:tcBorders>
            <w:shd w:val="clear" w:color="auto" w:fill="auto"/>
            <w:noWrap/>
            <w:vAlign w:val="bottom"/>
            <w:hideMark/>
          </w:tcPr>
          <w:p w14:paraId="628151D7"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162D913B" w14:textId="77777777" w:rsidR="0076360D" w:rsidRPr="00C20B24" w:rsidRDefault="0076360D" w:rsidP="00B64833">
            <w:pPr>
              <w:spacing w:before="60" w:after="60" w:line="240" w:lineRule="auto"/>
              <w:rPr>
                <w:rFonts w:cs="Calibri"/>
                <w:sz w:val="21"/>
                <w:szCs w:val="21"/>
              </w:rPr>
            </w:pPr>
            <w:r w:rsidRPr="00C20B24">
              <w:rPr>
                <w:rFonts w:cs="Calibri"/>
                <w:sz w:val="21"/>
                <w:szCs w:val="21"/>
              </w:rPr>
              <w:t>178,588,964</w:t>
            </w:r>
          </w:p>
        </w:tc>
        <w:tc>
          <w:tcPr>
            <w:tcW w:w="0" w:type="auto"/>
            <w:tcBorders>
              <w:top w:val="nil"/>
              <w:left w:val="nil"/>
              <w:bottom w:val="nil"/>
              <w:right w:val="nil"/>
            </w:tcBorders>
            <w:shd w:val="clear" w:color="auto" w:fill="auto"/>
            <w:noWrap/>
            <w:vAlign w:val="bottom"/>
            <w:hideMark/>
          </w:tcPr>
          <w:p w14:paraId="6D293C07"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61F0D034" w14:textId="77777777" w:rsidR="0076360D" w:rsidRPr="00C20B24" w:rsidRDefault="0076360D" w:rsidP="00B64833">
            <w:pPr>
              <w:spacing w:before="60" w:after="60" w:line="240" w:lineRule="auto"/>
              <w:rPr>
                <w:rFonts w:cs="Calibri"/>
                <w:sz w:val="21"/>
                <w:szCs w:val="21"/>
              </w:rPr>
            </w:pPr>
            <w:r w:rsidRPr="00C20B24">
              <w:rPr>
                <w:rFonts w:cs="Calibri"/>
                <w:sz w:val="21"/>
                <w:szCs w:val="21"/>
              </w:rPr>
              <w:t>116.9</w:t>
            </w:r>
          </w:p>
        </w:tc>
      </w:tr>
      <w:tr w:rsidR="0076360D" w:rsidRPr="00C20B24" w14:paraId="1F5BB5D1"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621C762C"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H01394</w:t>
            </w:r>
          </w:p>
        </w:tc>
        <w:tc>
          <w:tcPr>
            <w:tcW w:w="0" w:type="auto"/>
            <w:tcBorders>
              <w:top w:val="nil"/>
              <w:left w:val="nil"/>
              <w:bottom w:val="nil"/>
              <w:right w:val="nil"/>
            </w:tcBorders>
            <w:shd w:val="clear" w:color="auto" w:fill="auto"/>
            <w:noWrap/>
            <w:vAlign w:val="bottom"/>
            <w:hideMark/>
          </w:tcPr>
          <w:p w14:paraId="78EE621A"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DNA1661</w:t>
            </w:r>
          </w:p>
        </w:tc>
        <w:tc>
          <w:tcPr>
            <w:tcW w:w="0" w:type="auto"/>
            <w:tcBorders>
              <w:top w:val="nil"/>
              <w:left w:val="nil"/>
              <w:bottom w:val="nil"/>
              <w:right w:val="nil"/>
            </w:tcBorders>
            <w:shd w:val="clear" w:color="auto" w:fill="auto"/>
            <w:noWrap/>
            <w:vAlign w:val="bottom"/>
            <w:hideMark/>
          </w:tcPr>
          <w:p w14:paraId="6C3683C4" w14:textId="77777777" w:rsidR="0076360D" w:rsidRPr="00C20B24" w:rsidRDefault="0076360D" w:rsidP="00B64833">
            <w:pPr>
              <w:spacing w:before="60" w:after="60" w:line="240" w:lineRule="auto"/>
              <w:rPr>
                <w:rFonts w:cs="Calibri"/>
                <w:sz w:val="21"/>
                <w:szCs w:val="21"/>
              </w:rPr>
            </w:pPr>
            <w:r w:rsidRPr="00C20B24">
              <w:rPr>
                <w:rFonts w:cs="Calibri"/>
                <w:sz w:val="21"/>
                <w:szCs w:val="21"/>
              </w:rPr>
              <w:t>High coverage</w:t>
            </w:r>
          </w:p>
        </w:tc>
        <w:tc>
          <w:tcPr>
            <w:tcW w:w="0" w:type="auto"/>
            <w:tcBorders>
              <w:top w:val="nil"/>
              <w:left w:val="nil"/>
              <w:bottom w:val="nil"/>
              <w:right w:val="nil"/>
            </w:tcBorders>
            <w:shd w:val="clear" w:color="auto" w:fill="auto"/>
            <w:noWrap/>
            <w:vAlign w:val="bottom"/>
            <w:hideMark/>
          </w:tcPr>
          <w:p w14:paraId="0269EE04" w14:textId="77777777" w:rsidR="0076360D" w:rsidRPr="00C20B24" w:rsidRDefault="0076360D" w:rsidP="00B64833">
            <w:pPr>
              <w:spacing w:before="60" w:after="60" w:line="240" w:lineRule="auto"/>
              <w:rPr>
                <w:rFonts w:cs="Calibri"/>
                <w:sz w:val="21"/>
                <w:szCs w:val="21"/>
              </w:rPr>
            </w:pPr>
            <w:r w:rsidRPr="00C20B24">
              <w:rPr>
                <w:rFonts w:cs="Calibri"/>
                <w:sz w:val="21"/>
                <w:szCs w:val="21"/>
              </w:rPr>
              <w:t>246,479,770</w:t>
            </w:r>
          </w:p>
        </w:tc>
        <w:tc>
          <w:tcPr>
            <w:tcW w:w="0" w:type="auto"/>
            <w:tcBorders>
              <w:top w:val="nil"/>
              <w:left w:val="nil"/>
              <w:bottom w:val="nil"/>
              <w:right w:val="nil"/>
            </w:tcBorders>
            <w:shd w:val="clear" w:color="auto" w:fill="auto"/>
            <w:noWrap/>
            <w:vAlign w:val="bottom"/>
            <w:hideMark/>
          </w:tcPr>
          <w:p w14:paraId="34DCD403"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16BE58A7" w14:textId="77777777" w:rsidR="0076360D" w:rsidRPr="00C20B24" w:rsidRDefault="0076360D" w:rsidP="00B64833">
            <w:pPr>
              <w:spacing w:before="60" w:after="60" w:line="240" w:lineRule="auto"/>
              <w:rPr>
                <w:rFonts w:cs="Calibri"/>
                <w:sz w:val="21"/>
                <w:szCs w:val="21"/>
              </w:rPr>
            </w:pPr>
            <w:r w:rsidRPr="00C20B24">
              <w:rPr>
                <w:rFonts w:cs="Calibri"/>
                <w:sz w:val="21"/>
                <w:szCs w:val="21"/>
              </w:rPr>
              <w:t>303.8</w:t>
            </w:r>
          </w:p>
        </w:tc>
      </w:tr>
      <w:tr w:rsidR="0076360D" w:rsidRPr="00C20B24" w14:paraId="15EF4EAD"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1C5AE0C7"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H01407</w:t>
            </w:r>
          </w:p>
        </w:tc>
        <w:tc>
          <w:tcPr>
            <w:tcW w:w="0" w:type="auto"/>
            <w:tcBorders>
              <w:top w:val="nil"/>
              <w:left w:val="nil"/>
              <w:bottom w:val="nil"/>
              <w:right w:val="nil"/>
            </w:tcBorders>
            <w:shd w:val="clear" w:color="auto" w:fill="auto"/>
            <w:noWrap/>
            <w:vAlign w:val="bottom"/>
            <w:hideMark/>
          </w:tcPr>
          <w:p w14:paraId="656E0191"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DNA1738</w:t>
            </w:r>
          </w:p>
        </w:tc>
        <w:tc>
          <w:tcPr>
            <w:tcW w:w="0" w:type="auto"/>
            <w:tcBorders>
              <w:top w:val="nil"/>
              <w:left w:val="nil"/>
              <w:bottom w:val="nil"/>
              <w:right w:val="nil"/>
            </w:tcBorders>
            <w:shd w:val="clear" w:color="auto" w:fill="auto"/>
            <w:noWrap/>
            <w:vAlign w:val="bottom"/>
            <w:hideMark/>
          </w:tcPr>
          <w:p w14:paraId="483EF842"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32C6DAFD" w14:textId="77777777" w:rsidR="0076360D" w:rsidRPr="00C20B24" w:rsidRDefault="0076360D" w:rsidP="00B64833">
            <w:pPr>
              <w:spacing w:before="60" w:after="60" w:line="240" w:lineRule="auto"/>
              <w:rPr>
                <w:rFonts w:cs="Calibri"/>
                <w:sz w:val="21"/>
                <w:szCs w:val="21"/>
              </w:rPr>
            </w:pPr>
            <w:r w:rsidRPr="00C20B24">
              <w:rPr>
                <w:rFonts w:cs="Calibri"/>
                <w:sz w:val="21"/>
                <w:szCs w:val="21"/>
              </w:rPr>
              <w:t>77,264,826</w:t>
            </w:r>
          </w:p>
        </w:tc>
        <w:tc>
          <w:tcPr>
            <w:tcW w:w="0" w:type="auto"/>
            <w:tcBorders>
              <w:top w:val="nil"/>
              <w:left w:val="nil"/>
              <w:bottom w:val="nil"/>
              <w:right w:val="nil"/>
            </w:tcBorders>
            <w:shd w:val="clear" w:color="auto" w:fill="auto"/>
            <w:noWrap/>
            <w:vAlign w:val="bottom"/>
            <w:hideMark/>
          </w:tcPr>
          <w:p w14:paraId="11CBDBAD"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54B7456D" w14:textId="77777777" w:rsidR="0076360D" w:rsidRPr="00C20B24" w:rsidRDefault="0076360D" w:rsidP="00B64833">
            <w:pPr>
              <w:spacing w:before="60" w:after="60" w:line="240" w:lineRule="auto"/>
              <w:rPr>
                <w:rFonts w:cs="Calibri"/>
                <w:sz w:val="21"/>
                <w:szCs w:val="21"/>
              </w:rPr>
            </w:pPr>
            <w:r w:rsidRPr="00C20B24">
              <w:rPr>
                <w:rFonts w:cs="Calibri"/>
                <w:sz w:val="21"/>
                <w:szCs w:val="21"/>
              </w:rPr>
              <w:t>42.0</w:t>
            </w:r>
          </w:p>
        </w:tc>
      </w:tr>
      <w:tr w:rsidR="0076360D" w:rsidRPr="00C20B24" w14:paraId="475EA7BF"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18AA01CA"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H01408</w:t>
            </w:r>
          </w:p>
        </w:tc>
        <w:tc>
          <w:tcPr>
            <w:tcW w:w="0" w:type="auto"/>
            <w:tcBorders>
              <w:top w:val="nil"/>
              <w:left w:val="nil"/>
              <w:bottom w:val="nil"/>
              <w:right w:val="nil"/>
            </w:tcBorders>
            <w:shd w:val="clear" w:color="auto" w:fill="auto"/>
            <w:noWrap/>
            <w:vAlign w:val="bottom"/>
            <w:hideMark/>
          </w:tcPr>
          <w:p w14:paraId="4D136C09"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DNA1872</w:t>
            </w:r>
          </w:p>
        </w:tc>
        <w:tc>
          <w:tcPr>
            <w:tcW w:w="0" w:type="auto"/>
            <w:tcBorders>
              <w:top w:val="nil"/>
              <w:left w:val="nil"/>
              <w:bottom w:val="nil"/>
              <w:right w:val="nil"/>
            </w:tcBorders>
            <w:shd w:val="clear" w:color="auto" w:fill="auto"/>
            <w:noWrap/>
            <w:vAlign w:val="bottom"/>
            <w:hideMark/>
          </w:tcPr>
          <w:p w14:paraId="7D24844F"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7CF4D23E" w14:textId="77777777" w:rsidR="0076360D" w:rsidRPr="00C20B24" w:rsidRDefault="0076360D" w:rsidP="00B64833">
            <w:pPr>
              <w:spacing w:before="60" w:after="60" w:line="240" w:lineRule="auto"/>
              <w:rPr>
                <w:rFonts w:cs="Calibri"/>
                <w:sz w:val="21"/>
                <w:szCs w:val="21"/>
              </w:rPr>
            </w:pPr>
            <w:r w:rsidRPr="00C20B24">
              <w:rPr>
                <w:rFonts w:cs="Calibri"/>
                <w:sz w:val="21"/>
                <w:szCs w:val="21"/>
              </w:rPr>
              <w:t>108,325,914</w:t>
            </w:r>
          </w:p>
        </w:tc>
        <w:tc>
          <w:tcPr>
            <w:tcW w:w="0" w:type="auto"/>
            <w:tcBorders>
              <w:top w:val="nil"/>
              <w:left w:val="nil"/>
              <w:bottom w:val="nil"/>
              <w:right w:val="nil"/>
            </w:tcBorders>
            <w:shd w:val="clear" w:color="auto" w:fill="auto"/>
            <w:noWrap/>
            <w:vAlign w:val="bottom"/>
            <w:hideMark/>
          </w:tcPr>
          <w:p w14:paraId="573284FD"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4824D07A" w14:textId="77777777" w:rsidR="0076360D" w:rsidRPr="00C20B24" w:rsidRDefault="0076360D" w:rsidP="00B64833">
            <w:pPr>
              <w:spacing w:before="60" w:after="60" w:line="240" w:lineRule="auto"/>
              <w:rPr>
                <w:rFonts w:cs="Calibri"/>
                <w:sz w:val="21"/>
                <w:szCs w:val="21"/>
              </w:rPr>
            </w:pPr>
            <w:r w:rsidRPr="00C20B24">
              <w:rPr>
                <w:rFonts w:cs="Calibri"/>
                <w:sz w:val="21"/>
                <w:szCs w:val="21"/>
              </w:rPr>
              <w:t>190.2</w:t>
            </w:r>
          </w:p>
        </w:tc>
      </w:tr>
      <w:tr w:rsidR="0076360D" w:rsidRPr="00C20B24" w14:paraId="51AC8D75"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1556128C"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H01409</w:t>
            </w:r>
          </w:p>
        </w:tc>
        <w:tc>
          <w:tcPr>
            <w:tcW w:w="0" w:type="auto"/>
            <w:tcBorders>
              <w:top w:val="nil"/>
              <w:left w:val="nil"/>
              <w:bottom w:val="nil"/>
              <w:right w:val="nil"/>
            </w:tcBorders>
            <w:shd w:val="clear" w:color="auto" w:fill="auto"/>
            <w:noWrap/>
            <w:vAlign w:val="bottom"/>
            <w:hideMark/>
          </w:tcPr>
          <w:p w14:paraId="22123544"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DNA1892</w:t>
            </w:r>
          </w:p>
        </w:tc>
        <w:tc>
          <w:tcPr>
            <w:tcW w:w="0" w:type="auto"/>
            <w:tcBorders>
              <w:top w:val="nil"/>
              <w:left w:val="nil"/>
              <w:bottom w:val="nil"/>
              <w:right w:val="nil"/>
            </w:tcBorders>
            <w:shd w:val="clear" w:color="auto" w:fill="auto"/>
            <w:noWrap/>
            <w:vAlign w:val="bottom"/>
            <w:hideMark/>
          </w:tcPr>
          <w:p w14:paraId="2F923238"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169D50E2" w14:textId="77777777" w:rsidR="0076360D" w:rsidRPr="00C20B24" w:rsidRDefault="0076360D" w:rsidP="00B64833">
            <w:pPr>
              <w:spacing w:before="60" w:after="60" w:line="240" w:lineRule="auto"/>
              <w:rPr>
                <w:rFonts w:cs="Calibri"/>
                <w:sz w:val="21"/>
                <w:szCs w:val="21"/>
              </w:rPr>
            </w:pPr>
            <w:r w:rsidRPr="00C20B24">
              <w:rPr>
                <w:rFonts w:cs="Calibri"/>
                <w:sz w:val="21"/>
                <w:szCs w:val="21"/>
              </w:rPr>
              <w:t>93,887,144</w:t>
            </w:r>
          </w:p>
        </w:tc>
        <w:tc>
          <w:tcPr>
            <w:tcW w:w="0" w:type="auto"/>
            <w:tcBorders>
              <w:top w:val="nil"/>
              <w:left w:val="nil"/>
              <w:bottom w:val="nil"/>
              <w:right w:val="nil"/>
            </w:tcBorders>
            <w:shd w:val="clear" w:color="auto" w:fill="auto"/>
            <w:noWrap/>
            <w:vAlign w:val="bottom"/>
            <w:hideMark/>
          </w:tcPr>
          <w:p w14:paraId="2C34ACF8"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7BDC68C7" w14:textId="77777777" w:rsidR="0076360D" w:rsidRPr="00C20B24" w:rsidRDefault="0076360D" w:rsidP="00B64833">
            <w:pPr>
              <w:spacing w:before="60" w:after="60" w:line="240" w:lineRule="auto"/>
              <w:rPr>
                <w:rFonts w:cs="Calibri"/>
                <w:sz w:val="21"/>
                <w:szCs w:val="21"/>
              </w:rPr>
            </w:pPr>
            <w:r w:rsidRPr="00C20B24">
              <w:rPr>
                <w:rFonts w:cs="Calibri"/>
                <w:sz w:val="21"/>
                <w:szCs w:val="21"/>
              </w:rPr>
              <w:t>171.7</w:t>
            </w:r>
          </w:p>
        </w:tc>
      </w:tr>
      <w:tr w:rsidR="0076360D" w:rsidRPr="00C20B24" w14:paraId="5DB3425B"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63BBA262"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H01410</w:t>
            </w:r>
          </w:p>
        </w:tc>
        <w:tc>
          <w:tcPr>
            <w:tcW w:w="0" w:type="auto"/>
            <w:tcBorders>
              <w:top w:val="nil"/>
              <w:left w:val="nil"/>
              <w:bottom w:val="nil"/>
              <w:right w:val="nil"/>
            </w:tcBorders>
            <w:shd w:val="clear" w:color="auto" w:fill="auto"/>
            <w:noWrap/>
            <w:vAlign w:val="bottom"/>
            <w:hideMark/>
          </w:tcPr>
          <w:p w14:paraId="3051847C"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DNA1934</w:t>
            </w:r>
          </w:p>
        </w:tc>
        <w:tc>
          <w:tcPr>
            <w:tcW w:w="0" w:type="auto"/>
            <w:tcBorders>
              <w:top w:val="nil"/>
              <w:left w:val="nil"/>
              <w:bottom w:val="nil"/>
              <w:right w:val="nil"/>
            </w:tcBorders>
            <w:shd w:val="clear" w:color="auto" w:fill="auto"/>
            <w:noWrap/>
            <w:vAlign w:val="bottom"/>
            <w:hideMark/>
          </w:tcPr>
          <w:p w14:paraId="42545EB1"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39C17761" w14:textId="77777777" w:rsidR="0076360D" w:rsidRPr="00C20B24" w:rsidRDefault="0076360D" w:rsidP="00B64833">
            <w:pPr>
              <w:spacing w:before="60" w:after="60" w:line="240" w:lineRule="auto"/>
              <w:rPr>
                <w:rFonts w:cs="Calibri"/>
                <w:sz w:val="21"/>
                <w:szCs w:val="21"/>
              </w:rPr>
            </w:pPr>
            <w:r w:rsidRPr="00C20B24">
              <w:rPr>
                <w:rFonts w:cs="Calibri"/>
                <w:sz w:val="21"/>
                <w:szCs w:val="21"/>
              </w:rPr>
              <w:t>95,889,628</w:t>
            </w:r>
          </w:p>
        </w:tc>
        <w:tc>
          <w:tcPr>
            <w:tcW w:w="0" w:type="auto"/>
            <w:tcBorders>
              <w:top w:val="nil"/>
              <w:left w:val="nil"/>
              <w:bottom w:val="nil"/>
              <w:right w:val="nil"/>
            </w:tcBorders>
            <w:shd w:val="clear" w:color="auto" w:fill="auto"/>
            <w:noWrap/>
            <w:vAlign w:val="bottom"/>
            <w:hideMark/>
          </w:tcPr>
          <w:p w14:paraId="4E0D9E3A"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7B7BF6AD" w14:textId="77777777" w:rsidR="0076360D" w:rsidRPr="00C20B24" w:rsidRDefault="0076360D" w:rsidP="00B64833">
            <w:pPr>
              <w:spacing w:before="60" w:after="60" w:line="240" w:lineRule="auto"/>
              <w:rPr>
                <w:rFonts w:cs="Calibri"/>
                <w:sz w:val="21"/>
                <w:szCs w:val="21"/>
              </w:rPr>
            </w:pPr>
            <w:r w:rsidRPr="00C20B24">
              <w:rPr>
                <w:rFonts w:cs="Calibri"/>
                <w:sz w:val="21"/>
                <w:szCs w:val="21"/>
              </w:rPr>
              <w:t>271.1</w:t>
            </w:r>
          </w:p>
        </w:tc>
      </w:tr>
      <w:tr w:rsidR="0076360D" w:rsidRPr="00C20B24" w14:paraId="7148BD8B"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41059279"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H01411</w:t>
            </w:r>
          </w:p>
        </w:tc>
        <w:tc>
          <w:tcPr>
            <w:tcW w:w="0" w:type="auto"/>
            <w:tcBorders>
              <w:top w:val="nil"/>
              <w:left w:val="nil"/>
              <w:bottom w:val="nil"/>
              <w:right w:val="nil"/>
            </w:tcBorders>
            <w:shd w:val="clear" w:color="auto" w:fill="auto"/>
            <w:noWrap/>
            <w:vAlign w:val="bottom"/>
            <w:hideMark/>
          </w:tcPr>
          <w:p w14:paraId="0DD0F7A3"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DNA1936</w:t>
            </w:r>
          </w:p>
        </w:tc>
        <w:tc>
          <w:tcPr>
            <w:tcW w:w="0" w:type="auto"/>
            <w:tcBorders>
              <w:top w:val="nil"/>
              <w:left w:val="nil"/>
              <w:bottom w:val="nil"/>
              <w:right w:val="nil"/>
            </w:tcBorders>
            <w:shd w:val="clear" w:color="auto" w:fill="auto"/>
            <w:noWrap/>
            <w:vAlign w:val="bottom"/>
            <w:hideMark/>
          </w:tcPr>
          <w:p w14:paraId="24B8ED3A"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657188B5" w14:textId="77777777" w:rsidR="0076360D" w:rsidRPr="00C20B24" w:rsidRDefault="0076360D" w:rsidP="00B64833">
            <w:pPr>
              <w:spacing w:before="60" w:after="60" w:line="240" w:lineRule="auto"/>
              <w:rPr>
                <w:rFonts w:cs="Calibri"/>
                <w:sz w:val="21"/>
                <w:szCs w:val="21"/>
              </w:rPr>
            </w:pPr>
            <w:r w:rsidRPr="00C20B24">
              <w:rPr>
                <w:rFonts w:cs="Calibri"/>
                <w:sz w:val="21"/>
                <w:szCs w:val="21"/>
              </w:rPr>
              <w:t>79,991,160</w:t>
            </w:r>
          </w:p>
        </w:tc>
        <w:tc>
          <w:tcPr>
            <w:tcW w:w="0" w:type="auto"/>
            <w:tcBorders>
              <w:top w:val="nil"/>
              <w:left w:val="nil"/>
              <w:bottom w:val="nil"/>
              <w:right w:val="nil"/>
            </w:tcBorders>
            <w:shd w:val="clear" w:color="auto" w:fill="auto"/>
            <w:noWrap/>
            <w:vAlign w:val="bottom"/>
            <w:hideMark/>
          </w:tcPr>
          <w:p w14:paraId="4F968243"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5C101D81" w14:textId="77777777" w:rsidR="0076360D" w:rsidRPr="00C20B24" w:rsidRDefault="0076360D" w:rsidP="00B64833">
            <w:pPr>
              <w:spacing w:before="60" w:after="60" w:line="240" w:lineRule="auto"/>
              <w:rPr>
                <w:rFonts w:cs="Calibri"/>
                <w:sz w:val="21"/>
                <w:szCs w:val="21"/>
              </w:rPr>
            </w:pPr>
            <w:r w:rsidRPr="00C20B24">
              <w:rPr>
                <w:rFonts w:cs="Calibri"/>
                <w:sz w:val="21"/>
                <w:szCs w:val="21"/>
              </w:rPr>
              <w:t>59.6</w:t>
            </w:r>
          </w:p>
        </w:tc>
      </w:tr>
      <w:tr w:rsidR="0076360D" w:rsidRPr="00C20B24" w14:paraId="225E7B2D" w14:textId="77777777" w:rsidTr="00B64833">
        <w:trPr>
          <w:trHeight w:val="315"/>
          <w:jc w:val="center"/>
        </w:trPr>
        <w:tc>
          <w:tcPr>
            <w:tcW w:w="0" w:type="auto"/>
            <w:tcBorders>
              <w:top w:val="nil"/>
              <w:left w:val="nil"/>
              <w:bottom w:val="nil"/>
              <w:right w:val="nil"/>
            </w:tcBorders>
            <w:shd w:val="clear" w:color="auto" w:fill="auto"/>
            <w:noWrap/>
            <w:vAlign w:val="bottom"/>
            <w:hideMark/>
          </w:tcPr>
          <w:p w14:paraId="0E9C7BFA"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H01412</w:t>
            </w:r>
          </w:p>
        </w:tc>
        <w:tc>
          <w:tcPr>
            <w:tcW w:w="0" w:type="auto"/>
            <w:tcBorders>
              <w:top w:val="nil"/>
              <w:left w:val="nil"/>
              <w:bottom w:val="nil"/>
              <w:right w:val="nil"/>
            </w:tcBorders>
            <w:shd w:val="clear" w:color="auto" w:fill="auto"/>
            <w:noWrap/>
            <w:vAlign w:val="bottom"/>
            <w:hideMark/>
          </w:tcPr>
          <w:p w14:paraId="244CF0AD"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DNA1980</w:t>
            </w:r>
          </w:p>
        </w:tc>
        <w:tc>
          <w:tcPr>
            <w:tcW w:w="0" w:type="auto"/>
            <w:tcBorders>
              <w:top w:val="nil"/>
              <w:left w:val="nil"/>
              <w:bottom w:val="nil"/>
              <w:right w:val="nil"/>
            </w:tcBorders>
            <w:shd w:val="clear" w:color="auto" w:fill="auto"/>
            <w:noWrap/>
            <w:vAlign w:val="bottom"/>
            <w:hideMark/>
          </w:tcPr>
          <w:p w14:paraId="36B9E1EF"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141D5370" w14:textId="77777777" w:rsidR="0076360D" w:rsidRPr="00C20B24" w:rsidRDefault="0076360D" w:rsidP="00B64833">
            <w:pPr>
              <w:spacing w:before="60" w:after="60" w:line="240" w:lineRule="auto"/>
              <w:rPr>
                <w:rFonts w:cs="Calibri"/>
                <w:sz w:val="21"/>
                <w:szCs w:val="21"/>
              </w:rPr>
            </w:pPr>
            <w:r w:rsidRPr="00C20B24">
              <w:rPr>
                <w:rFonts w:cs="Calibri"/>
                <w:sz w:val="21"/>
                <w:szCs w:val="21"/>
              </w:rPr>
              <w:t>113,637,902</w:t>
            </w:r>
          </w:p>
        </w:tc>
        <w:tc>
          <w:tcPr>
            <w:tcW w:w="0" w:type="auto"/>
            <w:tcBorders>
              <w:top w:val="nil"/>
              <w:left w:val="nil"/>
              <w:bottom w:val="nil"/>
              <w:right w:val="nil"/>
            </w:tcBorders>
            <w:shd w:val="clear" w:color="auto" w:fill="auto"/>
            <w:noWrap/>
            <w:vAlign w:val="bottom"/>
            <w:hideMark/>
          </w:tcPr>
          <w:p w14:paraId="44169959"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3205C4DF" w14:textId="77777777" w:rsidR="0076360D" w:rsidRPr="00C20B24" w:rsidRDefault="0076360D" w:rsidP="00B64833">
            <w:pPr>
              <w:spacing w:before="60" w:after="60" w:line="240" w:lineRule="auto"/>
              <w:rPr>
                <w:rFonts w:cs="Calibri"/>
                <w:sz w:val="21"/>
                <w:szCs w:val="21"/>
              </w:rPr>
            </w:pPr>
            <w:r w:rsidRPr="00C20B24">
              <w:rPr>
                <w:rFonts w:cs="Calibri"/>
                <w:sz w:val="21"/>
                <w:szCs w:val="21"/>
              </w:rPr>
              <w:t>228.6</w:t>
            </w:r>
          </w:p>
        </w:tc>
      </w:tr>
      <w:tr w:rsidR="0076360D" w:rsidRPr="00C20B24" w14:paraId="40E42DC7" w14:textId="77777777" w:rsidTr="00B64833">
        <w:trPr>
          <w:trHeight w:val="260"/>
          <w:jc w:val="center"/>
        </w:trPr>
        <w:tc>
          <w:tcPr>
            <w:tcW w:w="0" w:type="auto"/>
            <w:tcBorders>
              <w:top w:val="nil"/>
              <w:left w:val="nil"/>
              <w:bottom w:val="nil"/>
              <w:right w:val="nil"/>
            </w:tcBorders>
            <w:shd w:val="clear" w:color="auto" w:fill="auto"/>
            <w:noWrap/>
            <w:vAlign w:val="bottom"/>
            <w:hideMark/>
          </w:tcPr>
          <w:p w14:paraId="1DA830DC"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H01413</w:t>
            </w:r>
          </w:p>
        </w:tc>
        <w:tc>
          <w:tcPr>
            <w:tcW w:w="0" w:type="auto"/>
            <w:tcBorders>
              <w:top w:val="nil"/>
              <w:left w:val="nil"/>
              <w:bottom w:val="nil"/>
              <w:right w:val="nil"/>
            </w:tcBorders>
            <w:shd w:val="clear" w:color="auto" w:fill="auto"/>
            <w:noWrap/>
            <w:vAlign w:val="bottom"/>
            <w:hideMark/>
          </w:tcPr>
          <w:p w14:paraId="586734A6"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DNA2012</w:t>
            </w:r>
          </w:p>
        </w:tc>
        <w:tc>
          <w:tcPr>
            <w:tcW w:w="0" w:type="auto"/>
            <w:tcBorders>
              <w:top w:val="nil"/>
              <w:left w:val="nil"/>
              <w:bottom w:val="nil"/>
              <w:right w:val="nil"/>
            </w:tcBorders>
            <w:shd w:val="clear" w:color="auto" w:fill="auto"/>
            <w:noWrap/>
            <w:vAlign w:val="bottom"/>
            <w:hideMark/>
          </w:tcPr>
          <w:p w14:paraId="0A5B9E26"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77CEC31C" w14:textId="77777777" w:rsidR="0076360D" w:rsidRPr="00C20B24" w:rsidRDefault="0076360D" w:rsidP="00B64833">
            <w:pPr>
              <w:spacing w:before="60" w:after="60" w:line="240" w:lineRule="auto"/>
              <w:rPr>
                <w:rFonts w:cs="Calibri"/>
                <w:sz w:val="21"/>
                <w:szCs w:val="21"/>
              </w:rPr>
            </w:pPr>
            <w:r w:rsidRPr="00C20B24">
              <w:rPr>
                <w:rFonts w:cs="Calibri"/>
                <w:sz w:val="21"/>
                <w:szCs w:val="21"/>
              </w:rPr>
              <w:t>149,576,634</w:t>
            </w:r>
          </w:p>
        </w:tc>
        <w:tc>
          <w:tcPr>
            <w:tcW w:w="0" w:type="auto"/>
            <w:tcBorders>
              <w:top w:val="nil"/>
              <w:left w:val="nil"/>
              <w:bottom w:val="nil"/>
              <w:right w:val="nil"/>
            </w:tcBorders>
            <w:shd w:val="clear" w:color="auto" w:fill="auto"/>
            <w:noWrap/>
            <w:vAlign w:val="bottom"/>
            <w:hideMark/>
          </w:tcPr>
          <w:p w14:paraId="522008ED"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32033A66" w14:textId="77777777" w:rsidR="0076360D" w:rsidRPr="00C20B24" w:rsidRDefault="0076360D" w:rsidP="00B64833">
            <w:pPr>
              <w:spacing w:before="60" w:after="60" w:line="240" w:lineRule="auto"/>
              <w:rPr>
                <w:rFonts w:cs="Calibri"/>
                <w:sz w:val="21"/>
                <w:szCs w:val="21"/>
              </w:rPr>
            </w:pPr>
            <w:r w:rsidRPr="00C20B24">
              <w:rPr>
                <w:rFonts w:cs="Calibri"/>
                <w:sz w:val="21"/>
                <w:szCs w:val="21"/>
              </w:rPr>
              <w:t>200.9</w:t>
            </w:r>
          </w:p>
        </w:tc>
      </w:tr>
      <w:tr w:rsidR="0076360D" w:rsidRPr="00C20B24" w14:paraId="5DACE35E" w14:textId="77777777" w:rsidTr="00B64833">
        <w:trPr>
          <w:trHeight w:val="260"/>
          <w:jc w:val="center"/>
        </w:trPr>
        <w:tc>
          <w:tcPr>
            <w:tcW w:w="0" w:type="auto"/>
            <w:tcBorders>
              <w:top w:val="nil"/>
              <w:left w:val="nil"/>
              <w:bottom w:val="nil"/>
              <w:right w:val="nil"/>
            </w:tcBorders>
            <w:shd w:val="clear" w:color="auto" w:fill="auto"/>
            <w:noWrap/>
            <w:vAlign w:val="bottom"/>
            <w:hideMark/>
          </w:tcPr>
          <w:p w14:paraId="0CBCF327"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H01414</w:t>
            </w:r>
          </w:p>
        </w:tc>
        <w:tc>
          <w:tcPr>
            <w:tcW w:w="0" w:type="auto"/>
            <w:tcBorders>
              <w:top w:val="nil"/>
              <w:left w:val="nil"/>
              <w:bottom w:val="nil"/>
              <w:right w:val="nil"/>
            </w:tcBorders>
            <w:shd w:val="clear" w:color="auto" w:fill="auto"/>
            <w:noWrap/>
            <w:vAlign w:val="bottom"/>
            <w:hideMark/>
          </w:tcPr>
          <w:p w14:paraId="47C8DA10"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DNA2023</w:t>
            </w:r>
          </w:p>
        </w:tc>
        <w:tc>
          <w:tcPr>
            <w:tcW w:w="0" w:type="auto"/>
            <w:tcBorders>
              <w:top w:val="nil"/>
              <w:left w:val="nil"/>
              <w:bottom w:val="nil"/>
              <w:right w:val="nil"/>
            </w:tcBorders>
            <w:shd w:val="clear" w:color="auto" w:fill="auto"/>
            <w:noWrap/>
            <w:vAlign w:val="bottom"/>
            <w:hideMark/>
          </w:tcPr>
          <w:p w14:paraId="7F6268CE"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7D5BB499" w14:textId="77777777" w:rsidR="0076360D" w:rsidRPr="00C20B24" w:rsidRDefault="0076360D" w:rsidP="00B64833">
            <w:pPr>
              <w:spacing w:before="60" w:after="60" w:line="240" w:lineRule="auto"/>
              <w:rPr>
                <w:rFonts w:cs="Calibri"/>
                <w:sz w:val="21"/>
                <w:szCs w:val="21"/>
              </w:rPr>
            </w:pPr>
            <w:r w:rsidRPr="00C20B24">
              <w:rPr>
                <w:rFonts w:cs="Calibri"/>
                <w:sz w:val="21"/>
                <w:szCs w:val="21"/>
              </w:rPr>
              <w:t>172,893,122</w:t>
            </w:r>
          </w:p>
        </w:tc>
        <w:tc>
          <w:tcPr>
            <w:tcW w:w="0" w:type="auto"/>
            <w:tcBorders>
              <w:top w:val="nil"/>
              <w:left w:val="nil"/>
              <w:bottom w:val="nil"/>
              <w:right w:val="nil"/>
            </w:tcBorders>
            <w:shd w:val="clear" w:color="auto" w:fill="auto"/>
            <w:noWrap/>
            <w:vAlign w:val="bottom"/>
            <w:hideMark/>
          </w:tcPr>
          <w:p w14:paraId="422C44E6"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375BF403" w14:textId="77777777" w:rsidR="0076360D" w:rsidRPr="00C20B24" w:rsidRDefault="0076360D" w:rsidP="00B64833">
            <w:pPr>
              <w:spacing w:before="60" w:after="60" w:line="240" w:lineRule="auto"/>
              <w:rPr>
                <w:rFonts w:cs="Calibri"/>
                <w:sz w:val="21"/>
                <w:szCs w:val="21"/>
              </w:rPr>
            </w:pPr>
            <w:r w:rsidRPr="00C20B24">
              <w:rPr>
                <w:rFonts w:cs="Calibri"/>
                <w:sz w:val="21"/>
                <w:szCs w:val="21"/>
              </w:rPr>
              <w:t>198.2</w:t>
            </w:r>
          </w:p>
        </w:tc>
      </w:tr>
      <w:tr w:rsidR="0076360D" w:rsidRPr="00C20B24" w14:paraId="1F338ADB" w14:textId="77777777" w:rsidTr="00B64833">
        <w:trPr>
          <w:trHeight w:val="260"/>
          <w:jc w:val="center"/>
        </w:trPr>
        <w:tc>
          <w:tcPr>
            <w:tcW w:w="0" w:type="auto"/>
            <w:tcBorders>
              <w:top w:val="nil"/>
              <w:left w:val="nil"/>
              <w:bottom w:val="nil"/>
              <w:right w:val="nil"/>
            </w:tcBorders>
            <w:shd w:val="clear" w:color="auto" w:fill="auto"/>
            <w:noWrap/>
            <w:vAlign w:val="bottom"/>
            <w:hideMark/>
          </w:tcPr>
          <w:p w14:paraId="4C9B638A"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H01415</w:t>
            </w:r>
          </w:p>
        </w:tc>
        <w:tc>
          <w:tcPr>
            <w:tcW w:w="0" w:type="auto"/>
            <w:tcBorders>
              <w:top w:val="nil"/>
              <w:left w:val="nil"/>
              <w:bottom w:val="nil"/>
              <w:right w:val="nil"/>
            </w:tcBorders>
            <w:shd w:val="clear" w:color="auto" w:fill="auto"/>
            <w:noWrap/>
            <w:vAlign w:val="bottom"/>
            <w:hideMark/>
          </w:tcPr>
          <w:p w14:paraId="00468F89"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DNA2032</w:t>
            </w:r>
          </w:p>
        </w:tc>
        <w:tc>
          <w:tcPr>
            <w:tcW w:w="0" w:type="auto"/>
            <w:tcBorders>
              <w:top w:val="nil"/>
              <w:left w:val="nil"/>
              <w:bottom w:val="nil"/>
              <w:right w:val="nil"/>
            </w:tcBorders>
            <w:shd w:val="clear" w:color="auto" w:fill="auto"/>
            <w:noWrap/>
            <w:vAlign w:val="bottom"/>
            <w:hideMark/>
          </w:tcPr>
          <w:p w14:paraId="2DFD2B8D"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647C7D37" w14:textId="77777777" w:rsidR="0076360D" w:rsidRPr="00C20B24" w:rsidRDefault="0076360D" w:rsidP="00B64833">
            <w:pPr>
              <w:spacing w:before="60" w:after="60" w:line="240" w:lineRule="auto"/>
              <w:rPr>
                <w:rFonts w:cs="Calibri"/>
                <w:sz w:val="21"/>
                <w:szCs w:val="21"/>
              </w:rPr>
            </w:pPr>
            <w:r w:rsidRPr="00C20B24">
              <w:rPr>
                <w:rFonts w:cs="Calibri"/>
                <w:sz w:val="21"/>
                <w:szCs w:val="21"/>
              </w:rPr>
              <w:t>187,531,438</w:t>
            </w:r>
          </w:p>
        </w:tc>
        <w:tc>
          <w:tcPr>
            <w:tcW w:w="0" w:type="auto"/>
            <w:tcBorders>
              <w:top w:val="nil"/>
              <w:left w:val="nil"/>
              <w:bottom w:val="nil"/>
              <w:right w:val="nil"/>
            </w:tcBorders>
            <w:shd w:val="clear" w:color="auto" w:fill="auto"/>
            <w:noWrap/>
            <w:vAlign w:val="bottom"/>
            <w:hideMark/>
          </w:tcPr>
          <w:p w14:paraId="16DC89AA"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2599FAB4" w14:textId="77777777" w:rsidR="0076360D" w:rsidRPr="00C20B24" w:rsidRDefault="0076360D" w:rsidP="00B64833">
            <w:pPr>
              <w:spacing w:before="60" w:after="60" w:line="240" w:lineRule="auto"/>
              <w:rPr>
                <w:rFonts w:cs="Calibri"/>
                <w:sz w:val="21"/>
                <w:szCs w:val="21"/>
              </w:rPr>
            </w:pPr>
            <w:r w:rsidRPr="00C20B24">
              <w:rPr>
                <w:rFonts w:cs="Calibri"/>
                <w:sz w:val="21"/>
                <w:szCs w:val="21"/>
              </w:rPr>
              <w:t>204.0</w:t>
            </w:r>
          </w:p>
        </w:tc>
      </w:tr>
      <w:tr w:rsidR="0076360D" w:rsidRPr="00C20B24" w14:paraId="341C2B50" w14:textId="77777777" w:rsidTr="00B64833">
        <w:trPr>
          <w:trHeight w:val="260"/>
          <w:jc w:val="center"/>
        </w:trPr>
        <w:tc>
          <w:tcPr>
            <w:tcW w:w="0" w:type="auto"/>
            <w:tcBorders>
              <w:top w:val="nil"/>
              <w:left w:val="nil"/>
              <w:bottom w:val="nil"/>
              <w:right w:val="nil"/>
            </w:tcBorders>
            <w:shd w:val="clear" w:color="auto" w:fill="auto"/>
            <w:noWrap/>
            <w:vAlign w:val="bottom"/>
            <w:hideMark/>
          </w:tcPr>
          <w:p w14:paraId="1762C7A2"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H01416</w:t>
            </w:r>
          </w:p>
        </w:tc>
        <w:tc>
          <w:tcPr>
            <w:tcW w:w="0" w:type="auto"/>
            <w:tcBorders>
              <w:top w:val="nil"/>
              <w:left w:val="nil"/>
              <w:bottom w:val="nil"/>
              <w:right w:val="nil"/>
            </w:tcBorders>
            <w:shd w:val="clear" w:color="auto" w:fill="auto"/>
            <w:noWrap/>
            <w:vAlign w:val="bottom"/>
            <w:hideMark/>
          </w:tcPr>
          <w:p w14:paraId="43913DAF"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DNA2035</w:t>
            </w:r>
          </w:p>
        </w:tc>
        <w:tc>
          <w:tcPr>
            <w:tcW w:w="0" w:type="auto"/>
            <w:tcBorders>
              <w:top w:val="nil"/>
              <w:left w:val="nil"/>
              <w:bottom w:val="nil"/>
              <w:right w:val="nil"/>
            </w:tcBorders>
            <w:shd w:val="clear" w:color="auto" w:fill="auto"/>
            <w:noWrap/>
            <w:vAlign w:val="bottom"/>
            <w:hideMark/>
          </w:tcPr>
          <w:p w14:paraId="35F84661"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10B0CEFC" w14:textId="77777777" w:rsidR="0076360D" w:rsidRPr="00C20B24" w:rsidRDefault="0076360D" w:rsidP="00B64833">
            <w:pPr>
              <w:spacing w:before="60" w:after="60" w:line="240" w:lineRule="auto"/>
              <w:rPr>
                <w:rFonts w:cs="Calibri"/>
                <w:sz w:val="21"/>
                <w:szCs w:val="21"/>
              </w:rPr>
            </w:pPr>
            <w:r w:rsidRPr="00C20B24">
              <w:rPr>
                <w:rFonts w:cs="Calibri"/>
                <w:sz w:val="21"/>
                <w:szCs w:val="21"/>
              </w:rPr>
              <w:t>54,170,050</w:t>
            </w:r>
          </w:p>
        </w:tc>
        <w:tc>
          <w:tcPr>
            <w:tcW w:w="0" w:type="auto"/>
            <w:tcBorders>
              <w:top w:val="nil"/>
              <w:left w:val="nil"/>
              <w:bottom w:val="nil"/>
              <w:right w:val="nil"/>
            </w:tcBorders>
            <w:shd w:val="clear" w:color="auto" w:fill="auto"/>
            <w:noWrap/>
            <w:vAlign w:val="bottom"/>
            <w:hideMark/>
          </w:tcPr>
          <w:p w14:paraId="6A01418E"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4D3CE4A3" w14:textId="77777777" w:rsidR="0076360D" w:rsidRPr="00C20B24" w:rsidRDefault="0076360D" w:rsidP="00B64833">
            <w:pPr>
              <w:spacing w:before="60" w:after="60" w:line="240" w:lineRule="auto"/>
              <w:rPr>
                <w:rFonts w:cs="Calibri"/>
                <w:sz w:val="21"/>
                <w:szCs w:val="21"/>
              </w:rPr>
            </w:pPr>
            <w:r w:rsidRPr="00C20B24">
              <w:rPr>
                <w:rFonts w:cs="Calibri"/>
                <w:sz w:val="21"/>
                <w:szCs w:val="21"/>
              </w:rPr>
              <w:t>74.1</w:t>
            </w:r>
          </w:p>
        </w:tc>
      </w:tr>
      <w:tr w:rsidR="0076360D" w:rsidRPr="00C20B24" w14:paraId="352D9C12" w14:textId="77777777" w:rsidTr="00B64833">
        <w:trPr>
          <w:trHeight w:val="260"/>
          <w:jc w:val="center"/>
        </w:trPr>
        <w:tc>
          <w:tcPr>
            <w:tcW w:w="0" w:type="auto"/>
            <w:tcBorders>
              <w:top w:val="nil"/>
              <w:left w:val="nil"/>
              <w:bottom w:val="nil"/>
              <w:right w:val="nil"/>
            </w:tcBorders>
            <w:shd w:val="clear" w:color="auto" w:fill="auto"/>
            <w:noWrap/>
            <w:vAlign w:val="bottom"/>
            <w:hideMark/>
          </w:tcPr>
          <w:p w14:paraId="37B67DB2"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H01417</w:t>
            </w:r>
          </w:p>
        </w:tc>
        <w:tc>
          <w:tcPr>
            <w:tcW w:w="0" w:type="auto"/>
            <w:tcBorders>
              <w:top w:val="nil"/>
              <w:left w:val="nil"/>
              <w:bottom w:val="nil"/>
              <w:right w:val="nil"/>
            </w:tcBorders>
            <w:shd w:val="clear" w:color="auto" w:fill="auto"/>
            <w:noWrap/>
            <w:vAlign w:val="bottom"/>
            <w:hideMark/>
          </w:tcPr>
          <w:p w14:paraId="6F00E323"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DNA2074</w:t>
            </w:r>
          </w:p>
        </w:tc>
        <w:tc>
          <w:tcPr>
            <w:tcW w:w="0" w:type="auto"/>
            <w:tcBorders>
              <w:top w:val="nil"/>
              <w:left w:val="nil"/>
              <w:bottom w:val="nil"/>
              <w:right w:val="nil"/>
            </w:tcBorders>
            <w:shd w:val="clear" w:color="auto" w:fill="auto"/>
            <w:noWrap/>
            <w:vAlign w:val="bottom"/>
            <w:hideMark/>
          </w:tcPr>
          <w:p w14:paraId="1016AEE1"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nil"/>
              <w:right w:val="nil"/>
            </w:tcBorders>
            <w:shd w:val="clear" w:color="auto" w:fill="auto"/>
            <w:noWrap/>
            <w:vAlign w:val="bottom"/>
            <w:hideMark/>
          </w:tcPr>
          <w:p w14:paraId="513F9646" w14:textId="77777777" w:rsidR="0076360D" w:rsidRPr="00C20B24" w:rsidRDefault="0076360D" w:rsidP="00B64833">
            <w:pPr>
              <w:spacing w:before="60" w:after="60" w:line="240" w:lineRule="auto"/>
              <w:rPr>
                <w:rFonts w:cs="Calibri"/>
                <w:sz w:val="21"/>
                <w:szCs w:val="21"/>
              </w:rPr>
            </w:pPr>
            <w:r w:rsidRPr="00C20B24">
              <w:rPr>
                <w:rFonts w:cs="Calibri"/>
                <w:sz w:val="21"/>
                <w:szCs w:val="21"/>
              </w:rPr>
              <w:t>61,238,394</w:t>
            </w:r>
          </w:p>
        </w:tc>
        <w:tc>
          <w:tcPr>
            <w:tcW w:w="0" w:type="auto"/>
            <w:tcBorders>
              <w:top w:val="nil"/>
              <w:left w:val="nil"/>
              <w:bottom w:val="nil"/>
              <w:right w:val="nil"/>
            </w:tcBorders>
            <w:shd w:val="clear" w:color="auto" w:fill="auto"/>
            <w:noWrap/>
            <w:vAlign w:val="bottom"/>
            <w:hideMark/>
          </w:tcPr>
          <w:p w14:paraId="0F74DF8A"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nil"/>
              <w:right w:val="nil"/>
            </w:tcBorders>
            <w:shd w:val="clear" w:color="auto" w:fill="auto"/>
            <w:noWrap/>
            <w:vAlign w:val="bottom"/>
            <w:hideMark/>
          </w:tcPr>
          <w:p w14:paraId="11B05806" w14:textId="77777777" w:rsidR="0076360D" w:rsidRPr="00C20B24" w:rsidRDefault="0076360D" w:rsidP="00B64833">
            <w:pPr>
              <w:spacing w:before="60" w:after="60" w:line="240" w:lineRule="auto"/>
              <w:rPr>
                <w:rFonts w:cs="Calibri"/>
                <w:sz w:val="21"/>
                <w:szCs w:val="21"/>
              </w:rPr>
            </w:pPr>
            <w:r w:rsidRPr="00C20B24">
              <w:rPr>
                <w:rFonts w:cs="Calibri"/>
                <w:sz w:val="21"/>
                <w:szCs w:val="21"/>
              </w:rPr>
              <w:t>85.4</w:t>
            </w:r>
          </w:p>
        </w:tc>
      </w:tr>
      <w:tr w:rsidR="0076360D" w:rsidRPr="00C20B24" w14:paraId="4422DC80" w14:textId="77777777" w:rsidTr="00B64833">
        <w:trPr>
          <w:trHeight w:val="260"/>
          <w:jc w:val="center"/>
        </w:trPr>
        <w:tc>
          <w:tcPr>
            <w:tcW w:w="0" w:type="auto"/>
            <w:tcBorders>
              <w:top w:val="nil"/>
              <w:left w:val="nil"/>
              <w:bottom w:val="single" w:sz="4" w:space="0" w:color="000000"/>
              <w:right w:val="nil"/>
            </w:tcBorders>
            <w:shd w:val="clear" w:color="auto" w:fill="auto"/>
            <w:noWrap/>
            <w:vAlign w:val="bottom"/>
            <w:hideMark/>
          </w:tcPr>
          <w:p w14:paraId="31C939BA" w14:textId="77777777" w:rsidR="0076360D" w:rsidRPr="00C20B24" w:rsidRDefault="0076360D" w:rsidP="00B64833">
            <w:pPr>
              <w:spacing w:before="60" w:after="60" w:line="240" w:lineRule="auto"/>
              <w:rPr>
                <w:rFonts w:cs="Calibri"/>
                <w:sz w:val="21"/>
                <w:szCs w:val="21"/>
              </w:rPr>
            </w:pPr>
            <w:r w:rsidRPr="00C20B24">
              <w:rPr>
                <w:rFonts w:cs="Calibri"/>
                <w:sz w:val="21"/>
                <w:szCs w:val="21"/>
              </w:rPr>
              <w:t>H01418</w:t>
            </w:r>
          </w:p>
        </w:tc>
        <w:tc>
          <w:tcPr>
            <w:tcW w:w="0" w:type="auto"/>
            <w:tcBorders>
              <w:top w:val="nil"/>
              <w:left w:val="nil"/>
              <w:bottom w:val="single" w:sz="4" w:space="0" w:color="000000"/>
              <w:right w:val="nil"/>
            </w:tcBorders>
            <w:shd w:val="clear" w:color="auto" w:fill="auto"/>
            <w:noWrap/>
            <w:vAlign w:val="bottom"/>
            <w:hideMark/>
          </w:tcPr>
          <w:p w14:paraId="0FB87096" w14:textId="77777777" w:rsidR="0076360D" w:rsidRPr="00C20B24" w:rsidRDefault="0076360D" w:rsidP="00B64833">
            <w:pPr>
              <w:spacing w:before="60" w:after="60" w:line="240" w:lineRule="auto"/>
              <w:rPr>
                <w:rFonts w:cs="Calibri"/>
                <w:sz w:val="21"/>
                <w:szCs w:val="21"/>
              </w:rPr>
            </w:pPr>
            <w:r w:rsidRPr="00C20B24">
              <w:rPr>
                <w:rFonts w:cs="Calibri"/>
                <w:sz w:val="21"/>
                <w:szCs w:val="21"/>
              </w:rPr>
              <w:t>DNA2091</w:t>
            </w:r>
          </w:p>
        </w:tc>
        <w:tc>
          <w:tcPr>
            <w:tcW w:w="0" w:type="auto"/>
            <w:tcBorders>
              <w:top w:val="nil"/>
              <w:left w:val="nil"/>
              <w:bottom w:val="single" w:sz="4" w:space="0" w:color="000000"/>
              <w:right w:val="nil"/>
            </w:tcBorders>
            <w:shd w:val="clear" w:color="auto" w:fill="auto"/>
            <w:noWrap/>
            <w:vAlign w:val="bottom"/>
            <w:hideMark/>
          </w:tcPr>
          <w:p w14:paraId="31C3E011" w14:textId="77777777" w:rsidR="0076360D" w:rsidRPr="00C20B24" w:rsidRDefault="0076360D" w:rsidP="00B64833">
            <w:pPr>
              <w:spacing w:before="60" w:after="60" w:line="240" w:lineRule="auto"/>
              <w:rPr>
                <w:rFonts w:cs="Calibri"/>
                <w:sz w:val="21"/>
                <w:szCs w:val="21"/>
              </w:rPr>
            </w:pPr>
            <w:r w:rsidRPr="00C20B24">
              <w:rPr>
                <w:rFonts w:cs="Calibri"/>
                <w:sz w:val="21"/>
                <w:szCs w:val="21"/>
              </w:rPr>
              <w:t>Low coverage</w:t>
            </w:r>
          </w:p>
        </w:tc>
        <w:tc>
          <w:tcPr>
            <w:tcW w:w="0" w:type="auto"/>
            <w:tcBorders>
              <w:top w:val="nil"/>
              <w:left w:val="nil"/>
              <w:bottom w:val="single" w:sz="4" w:space="0" w:color="000000"/>
              <w:right w:val="nil"/>
            </w:tcBorders>
            <w:shd w:val="clear" w:color="auto" w:fill="auto"/>
            <w:noWrap/>
            <w:vAlign w:val="bottom"/>
            <w:hideMark/>
          </w:tcPr>
          <w:p w14:paraId="4277C125" w14:textId="77777777" w:rsidR="0076360D" w:rsidRPr="00C20B24" w:rsidRDefault="0076360D" w:rsidP="00B64833">
            <w:pPr>
              <w:spacing w:before="60" w:after="60" w:line="240" w:lineRule="auto"/>
              <w:rPr>
                <w:rFonts w:cs="Calibri"/>
                <w:sz w:val="21"/>
                <w:szCs w:val="21"/>
              </w:rPr>
            </w:pPr>
            <w:r w:rsidRPr="00C20B24">
              <w:rPr>
                <w:rFonts w:cs="Calibri"/>
                <w:sz w:val="21"/>
                <w:szCs w:val="21"/>
              </w:rPr>
              <w:t>66,246,754</w:t>
            </w:r>
          </w:p>
        </w:tc>
        <w:tc>
          <w:tcPr>
            <w:tcW w:w="0" w:type="auto"/>
            <w:tcBorders>
              <w:top w:val="nil"/>
              <w:left w:val="nil"/>
              <w:bottom w:val="single" w:sz="4" w:space="0" w:color="000000"/>
              <w:right w:val="nil"/>
            </w:tcBorders>
            <w:shd w:val="clear" w:color="auto" w:fill="auto"/>
            <w:noWrap/>
            <w:vAlign w:val="bottom"/>
            <w:hideMark/>
          </w:tcPr>
          <w:p w14:paraId="07398189" w14:textId="77777777" w:rsidR="0076360D" w:rsidRPr="00C20B24" w:rsidRDefault="0076360D" w:rsidP="00B64833">
            <w:pPr>
              <w:spacing w:before="60" w:after="60" w:line="240" w:lineRule="auto"/>
              <w:rPr>
                <w:rFonts w:cs="Calibri"/>
                <w:sz w:val="21"/>
                <w:szCs w:val="21"/>
              </w:rPr>
            </w:pPr>
            <w:r w:rsidRPr="00C20B24">
              <w:rPr>
                <w:rFonts w:cs="Calibri"/>
                <w:sz w:val="21"/>
                <w:szCs w:val="21"/>
              </w:rPr>
              <w:t>100</w:t>
            </w:r>
          </w:p>
        </w:tc>
        <w:tc>
          <w:tcPr>
            <w:tcW w:w="0" w:type="auto"/>
            <w:tcBorders>
              <w:top w:val="nil"/>
              <w:left w:val="nil"/>
              <w:bottom w:val="single" w:sz="4" w:space="0" w:color="000000"/>
              <w:right w:val="nil"/>
            </w:tcBorders>
            <w:shd w:val="clear" w:color="auto" w:fill="auto"/>
            <w:noWrap/>
            <w:vAlign w:val="bottom"/>
            <w:hideMark/>
          </w:tcPr>
          <w:p w14:paraId="442B171F" w14:textId="77777777" w:rsidR="0076360D" w:rsidRPr="00C20B24" w:rsidRDefault="0076360D" w:rsidP="00B64833">
            <w:pPr>
              <w:spacing w:before="60" w:after="60" w:line="240" w:lineRule="auto"/>
              <w:rPr>
                <w:rFonts w:cs="Calibri"/>
                <w:sz w:val="21"/>
                <w:szCs w:val="21"/>
              </w:rPr>
            </w:pPr>
            <w:r w:rsidRPr="00C20B24">
              <w:rPr>
                <w:rFonts w:cs="Calibri"/>
                <w:sz w:val="21"/>
                <w:szCs w:val="21"/>
              </w:rPr>
              <w:t>58.2</w:t>
            </w:r>
          </w:p>
        </w:tc>
      </w:tr>
    </w:tbl>
    <w:p w14:paraId="0871E4FC" w14:textId="77777777" w:rsidR="0076360D" w:rsidRPr="003F01A3" w:rsidRDefault="0076360D" w:rsidP="0076360D">
      <w:pPr>
        <w:sectPr w:rsidR="0076360D" w:rsidRPr="003F01A3" w:rsidSect="0028093D">
          <w:pgSz w:w="11900" w:h="16840"/>
          <w:pgMar w:top="1440" w:right="1440" w:bottom="1440" w:left="1440" w:header="709" w:footer="709" w:gutter="0"/>
          <w:lnNumType w:countBy="1" w:restart="continuous"/>
          <w:cols w:space="708"/>
          <w:docGrid w:linePitch="360"/>
        </w:sectPr>
      </w:pPr>
    </w:p>
    <w:p w14:paraId="4A37D499" w14:textId="3AB70660" w:rsidR="0076360D" w:rsidRPr="00895D14" w:rsidRDefault="0076360D" w:rsidP="0076360D">
      <w:pPr>
        <w:pStyle w:val="Caption"/>
        <w:rPr>
          <w:b w:val="0"/>
          <w:bCs w:val="0"/>
          <w:sz w:val="20"/>
          <w:szCs w:val="20"/>
        </w:rPr>
      </w:pPr>
      <w:r w:rsidRPr="00895D14">
        <w:rPr>
          <w:sz w:val="20"/>
          <w:szCs w:val="20"/>
        </w:rPr>
        <w:lastRenderedPageBreak/>
        <w:t xml:space="preserve">Supplementary Table </w:t>
      </w:r>
      <w:bookmarkEnd w:id="12"/>
      <w:r w:rsidRPr="00895D14">
        <w:rPr>
          <w:sz w:val="20"/>
          <w:szCs w:val="20"/>
        </w:rPr>
        <w:t>6</w:t>
      </w:r>
      <w:r w:rsidR="00712461">
        <w:rPr>
          <w:sz w:val="20"/>
          <w:szCs w:val="20"/>
        </w:rPr>
        <w:t>.</w:t>
      </w:r>
      <w:r w:rsidRPr="00895D14">
        <w:rPr>
          <w:sz w:val="20"/>
          <w:szCs w:val="20"/>
        </w:rPr>
        <w:t xml:space="preserve"> </w:t>
      </w:r>
      <w:r w:rsidRPr="00895D14">
        <w:rPr>
          <w:b w:val="0"/>
          <w:bCs w:val="0"/>
          <w:sz w:val="20"/>
          <w:szCs w:val="20"/>
        </w:rPr>
        <w:t>List of species included in Bayesian and maximum likelihood analyses. All species are in the Order Charadriiformes except the outgroups of Australasian grebe (</w:t>
      </w:r>
      <w:proofErr w:type="spellStart"/>
      <w:r w:rsidRPr="00895D14">
        <w:rPr>
          <w:b w:val="0"/>
          <w:bCs w:val="0"/>
          <w:sz w:val="20"/>
          <w:szCs w:val="20"/>
        </w:rPr>
        <w:t>Podicipediformes</w:t>
      </w:r>
      <w:proofErr w:type="spellEnd"/>
      <w:r w:rsidRPr="00895D14">
        <w:rPr>
          <w:b w:val="0"/>
          <w:bCs w:val="0"/>
          <w:sz w:val="20"/>
          <w:szCs w:val="20"/>
        </w:rPr>
        <w:t xml:space="preserve">) and the domestic chicken (Galliformes). The mitogenome of Australian pied stilt has not been independently assembled, but mitogenome size is estimated at 17,300–17,600 bp based on the mitogenomes of a pied stilt from China and </w:t>
      </w:r>
      <w:proofErr w:type="spellStart"/>
      <w:r w:rsidRPr="00895D14">
        <w:rPr>
          <w:b w:val="0"/>
          <w:bCs w:val="0"/>
          <w:sz w:val="20"/>
          <w:szCs w:val="20"/>
        </w:rPr>
        <w:t>kakī</w:t>
      </w:r>
      <w:proofErr w:type="spellEnd"/>
      <w:r w:rsidRPr="00895D14">
        <w:rPr>
          <w:b w:val="0"/>
          <w:bCs w:val="0"/>
          <w:sz w:val="20"/>
          <w:szCs w:val="20"/>
        </w:rPr>
        <w:t xml:space="preserve">. * = representative </w:t>
      </w:r>
      <w:proofErr w:type="spellStart"/>
      <w:r w:rsidRPr="00895D14">
        <w:rPr>
          <w:b w:val="0"/>
          <w:bCs w:val="0"/>
          <w:sz w:val="20"/>
          <w:szCs w:val="20"/>
        </w:rPr>
        <w:t>kakī</w:t>
      </w:r>
      <w:proofErr w:type="spellEnd"/>
      <w:r w:rsidRPr="00895D14">
        <w:rPr>
          <w:b w:val="0"/>
          <w:bCs w:val="0"/>
          <w:sz w:val="20"/>
          <w:szCs w:val="20"/>
        </w:rPr>
        <w:t xml:space="preserve"> and Australian pied stilt samples, with the DNA ID as the identifier. </w:t>
      </w:r>
      <w:bookmarkEnd w:id="13"/>
    </w:p>
    <w:tbl>
      <w:tblPr>
        <w:tblW w:w="0" w:type="auto"/>
        <w:jc w:val="center"/>
        <w:tblLook w:val="0480" w:firstRow="0" w:lastRow="0" w:firstColumn="1" w:lastColumn="0" w:noHBand="0" w:noVBand="1"/>
      </w:tblPr>
      <w:tblGrid>
        <w:gridCol w:w="1974"/>
        <w:gridCol w:w="2279"/>
        <w:gridCol w:w="19"/>
        <w:gridCol w:w="1682"/>
        <w:gridCol w:w="12"/>
        <w:gridCol w:w="1547"/>
        <w:gridCol w:w="1507"/>
      </w:tblGrid>
      <w:tr w:rsidR="0076360D" w:rsidRPr="00686AEB" w14:paraId="4B003C79" w14:textId="77777777" w:rsidTr="00B64833">
        <w:trPr>
          <w:trHeight w:val="315"/>
          <w:jc w:val="center"/>
        </w:trPr>
        <w:tc>
          <w:tcPr>
            <w:tcW w:w="1974" w:type="dxa"/>
            <w:tcBorders>
              <w:top w:val="single" w:sz="4" w:space="0" w:color="000000"/>
              <w:left w:val="nil"/>
              <w:bottom w:val="single" w:sz="4" w:space="0" w:color="000000"/>
              <w:right w:val="nil"/>
            </w:tcBorders>
            <w:shd w:val="clear" w:color="auto" w:fill="auto"/>
            <w:noWrap/>
            <w:vAlign w:val="center"/>
            <w:hideMark/>
          </w:tcPr>
          <w:p w14:paraId="5AE3BFBB" w14:textId="77777777" w:rsidR="0076360D" w:rsidRPr="00686AEB" w:rsidRDefault="0076360D" w:rsidP="00895D14">
            <w:pPr>
              <w:spacing w:line="240" w:lineRule="auto"/>
              <w:rPr>
                <w:b/>
                <w:bCs/>
                <w:sz w:val="18"/>
                <w:szCs w:val="18"/>
              </w:rPr>
            </w:pPr>
            <w:r w:rsidRPr="00686AEB">
              <w:rPr>
                <w:b/>
                <w:bCs/>
                <w:sz w:val="18"/>
                <w:szCs w:val="18"/>
              </w:rPr>
              <w:t>Family</w:t>
            </w:r>
          </w:p>
        </w:tc>
        <w:tc>
          <w:tcPr>
            <w:tcW w:w="2298" w:type="dxa"/>
            <w:gridSpan w:val="2"/>
            <w:tcBorders>
              <w:top w:val="single" w:sz="4" w:space="0" w:color="000000"/>
              <w:left w:val="nil"/>
              <w:bottom w:val="single" w:sz="4" w:space="0" w:color="000000"/>
              <w:right w:val="nil"/>
            </w:tcBorders>
            <w:shd w:val="clear" w:color="auto" w:fill="auto"/>
            <w:noWrap/>
            <w:vAlign w:val="center"/>
            <w:hideMark/>
          </w:tcPr>
          <w:p w14:paraId="6E3F5414" w14:textId="77777777" w:rsidR="0076360D" w:rsidRPr="00686AEB" w:rsidRDefault="0076360D" w:rsidP="00895D14">
            <w:pPr>
              <w:spacing w:line="240" w:lineRule="auto"/>
              <w:rPr>
                <w:b/>
                <w:bCs/>
                <w:sz w:val="18"/>
                <w:szCs w:val="18"/>
              </w:rPr>
            </w:pPr>
            <w:r w:rsidRPr="00686AEB">
              <w:rPr>
                <w:b/>
                <w:bCs/>
                <w:sz w:val="18"/>
                <w:szCs w:val="18"/>
              </w:rPr>
              <w:t>Species</w:t>
            </w:r>
          </w:p>
        </w:tc>
        <w:tc>
          <w:tcPr>
            <w:tcW w:w="1694" w:type="dxa"/>
            <w:gridSpan w:val="2"/>
            <w:tcBorders>
              <w:top w:val="single" w:sz="4" w:space="0" w:color="000000"/>
              <w:left w:val="nil"/>
              <w:bottom w:val="single" w:sz="4" w:space="0" w:color="000000"/>
              <w:right w:val="nil"/>
            </w:tcBorders>
            <w:shd w:val="clear" w:color="auto" w:fill="auto"/>
            <w:noWrap/>
            <w:vAlign w:val="center"/>
            <w:hideMark/>
          </w:tcPr>
          <w:p w14:paraId="0E8979BB" w14:textId="77777777" w:rsidR="0076360D" w:rsidRPr="00686AEB" w:rsidRDefault="0076360D" w:rsidP="00895D14">
            <w:pPr>
              <w:spacing w:line="240" w:lineRule="auto"/>
              <w:rPr>
                <w:b/>
                <w:bCs/>
                <w:sz w:val="18"/>
                <w:szCs w:val="18"/>
              </w:rPr>
            </w:pPr>
            <w:r w:rsidRPr="00686AEB">
              <w:rPr>
                <w:b/>
                <w:bCs/>
                <w:sz w:val="18"/>
                <w:szCs w:val="18"/>
              </w:rPr>
              <w:t>Common name</w:t>
            </w:r>
          </w:p>
        </w:tc>
        <w:tc>
          <w:tcPr>
            <w:tcW w:w="1547" w:type="dxa"/>
            <w:tcBorders>
              <w:top w:val="single" w:sz="4" w:space="0" w:color="000000"/>
              <w:left w:val="nil"/>
              <w:bottom w:val="single" w:sz="4" w:space="0" w:color="000000"/>
              <w:right w:val="nil"/>
            </w:tcBorders>
            <w:shd w:val="clear" w:color="auto" w:fill="auto"/>
            <w:noWrap/>
            <w:vAlign w:val="center"/>
            <w:hideMark/>
          </w:tcPr>
          <w:p w14:paraId="4B0FB527" w14:textId="77777777" w:rsidR="0076360D" w:rsidRPr="00686AEB" w:rsidRDefault="0076360D" w:rsidP="00895D14">
            <w:pPr>
              <w:spacing w:line="240" w:lineRule="auto"/>
              <w:rPr>
                <w:b/>
                <w:bCs/>
                <w:sz w:val="18"/>
                <w:szCs w:val="18"/>
              </w:rPr>
            </w:pPr>
            <w:r w:rsidRPr="00686AEB">
              <w:rPr>
                <w:b/>
                <w:bCs/>
                <w:sz w:val="18"/>
                <w:szCs w:val="18"/>
              </w:rPr>
              <w:t>GenBank ID</w:t>
            </w:r>
          </w:p>
        </w:tc>
        <w:tc>
          <w:tcPr>
            <w:tcW w:w="1507" w:type="dxa"/>
            <w:tcBorders>
              <w:top w:val="single" w:sz="4" w:space="0" w:color="000000"/>
              <w:left w:val="nil"/>
              <w:bottom w:val="single" w:sz="4" w:space="0" w:color="000000"/>
              <w:right w:val="nil"/>
            </w:tcBorders>
            <w:shd w:val="clear" w:color="auto" w:fill="auto"/>
            <w:noWrap/>
            <w:vAlign w:val="center"/>
            <w:hideMark/>
          </w:tcPr>
          <w:p w14:paraId="34A5782E" w14:textId="77777777" w:rsidR="0076360D" w:rsidRPr="00686AEB" w:rsidRDefault="0076360D" w:rsidP="00895D14">
            <w:pPr>
              <w:spacing w:line="240" w:lineRule="auto"/>
              <w:rPr>
                <w:b/>
                <w:bCs/>
                <w:sz w:val="18"/>
                <w:szCs w:val="18"/>
              </w:rPr>
            </w:pPr>
            <w:r w:rsidRPr="00686AEB">
              <w:rPr>
                <w:b/>
                <w:bCs/>
                <w:sz w:val="18"/>
                <w:szCs w:val="18"/>
              </w:rPr>
              <w:t>Mitogenome size (bp)</w:t>
            </w:r>
          </w:p>
        </w:tc>
      </w:tr>
      <w:tr w:rsidR="0076360D" w:rsidRPr="001F1CDA" w14:paraId="4839D644"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631CDDE6" w14:textId="77777777" w:rsidR="0076360D" w:rsidRPr="001F1CDA" w:rsidRDefault="0076360D" w:rsidP="00895D14">
            <w:pPr>
              <w:spacing w:line="240" w:lineRule="auto"/>
              <w:rPr>
                <w:sz w:val="18"/>
                <w:szCs w:val="18"/>
              </w:rPr>
            </w:pPr>
            <w:r w:rsidRPr="001F1CDA">
              <w:rPr>
                <w:sz w:val="18"/>
                <w:szCs w:val="18"/>
              </w:rPr>
              <w:t>Alcidae</w:t>
            </w:r>
          </w:p>
        </w:tc>
        <w:tc>
          <w:tcPr>
            <w:tcW w:w="2298" w:type="dxa"/>
            <w:gridSpan w:val="2"/>
            <w:tcBorders>
              <w:top w:val="nil"/>
              <w:left w:val="nil"/>
              <w:bottom w:val="nil"/>
              <w:right w:val="nil"/>
            </w:tcBorders>
            <w:shd w:val="clear" w:color="auto" w:fill="auto"/>
            <w:noWrap/>
            <w:vAlign w:val="center"/>
            <w:hideMark/>
          </w:tcPr>
          <w:p w14:paraId="6579A8A1" w14:textId="77777777" w:rsidR="0076360D" w:rsidRPr="001F1CDA" w:rsidRDefault="0076360D" w:rsidP="00895D14">
            <w:pPr>
              <w:spacing w:line="240" w:lineRule="auto"/>
              <w:rPr>
                <w:i/>
                <w:iCs/>
                <w:sz w:val="18"/>
                <w:szCs w:val="18"/>
              </w:rPr>
            </w:pPr>
            <w:r w:rsidRPr="001F1CDA">
              <w:rPr>
                <w:i/>
                <w:iCs/>
                <w:sz w:val="18"/>
                <w:szCs w:val="18"/>
              </w:rPr>
              <w:t xml:space="preserve">Pinguinus </w:t>
            </w:r>
            <w:proofErr w:type="spellStart"/>
            <w:r w:rsidRPr="001F1CDA">
              <w:rPr>
                <w:i/>
                <w:iCs/>
                <w:sz w:val="18"/>
                <w:szCs w:val="18"/>
              </w:rPr>
              <w:t>impennis</w:t>
            </w:r>
            <w:proofErr w:type="spellEnd"/>
          </w:p>
        </w:tc>
        <w:tc>
          <w:tcPr>
            <w:tcW w:w="1694" w:type="dxa"/>
            <w:gridSpan w:val="2"/>
            <w:tcBorders>
              <w:top w:val="nil"/>
              <w:left w:val="nil"/>
              <w:bottom w:val="nil"/>
              <w:right w:val="nil"/>
            </w:tcBorders>
            <w:shd w:val="clear" w:color="auto" w:fill="auto"/>
            <w:noWrap/>
            <w:vAlign w:val="center"/>
            <w:hideMark/>
          </w:tcPr>
          <w:p w14:paraId="07470DCC" w14:textId="77777777" w:rsidR="0076360D" w:rsidRPr="001F1CDA" w:rsidRDefault="0076360D" w:rsidP="00895D14">
            <w:pPr>
              <w:spacing w:line="240" w:lineRule="auto"/>
              <w:rPr>
                <w:sz w:val="18"/>
                <w:szCs w:val="18"/>
              </w:rPr>
            </w:pPr>
            <w:r w:rsidRPr="001F1CDA">
              <w:rPr>
                <w:sz w:val="18"/>
                <w:szCs w:val="18"/>
              </w:rPr>
              <w:t>Great auk</w:t>
            </w:r>
          </w:p>
        </w:tc>
        <w:tc>
          <w:tcPr>
            <w:tcW w:w="1547" w:type="dxa"/>
            <w:tcBorders>
              <w:top w:val="nil"/>
              <w:left w:val="nil"/>
              <w:bottom w:val="nil"/>
              <w:right w:val="nil"/>
            </w:tcBorders>
            <w:shd w:val="clear" w:color="auto" w:fill="auto"/>
            <w:noWrap/>
            <w:vAlign w:val="center"/>
            <w:hideMark/>
          </w:tcPr>
          <w:p w14:paraId="4BE8EE66" w14:textId="77777777" w:rsidR="0076360D" w:rsidRPr="001F1CDA" w:rsidRDefault="0076360D" w:rsidP="00895D14">
            <w:pPr>
              <w:spacing w:line="240" w:lineRule="auto"/>
              <w:rPr>
                <w:sz w:val="18"/>
                <w:szCs w:val="18"/>
              </w:rPr>
            </w:pPr>
            <w:r w:rsidRPr="001F1CDA">
              <w:rPr>
                <w:sz w:val="18"/>
                <w:szCs w:val="18"/>
              </w:rPr>
              <w:t>KU158188.1</w:t>
            </w:r>
          </w:p>
        </w:tc>
        <w:tc>
          <w:tcPr>
            <w:tcW w:w="1507" w:type="dxa"/>
            <w:tcBorders>
              <w:top w:val="nil"/>
              <w:left w:val="nil"/>
              <w:bottom w:val="nil"/>
              <w:right w:val="nil"/>
            </w:tcBorders>
            <w:shd w:val="clear" w:color="auto" w:fill="auto"/>
            <w:noWrap/>
            <w:vAlign w:val="center"/>
            <w:hideMark/>
          </w:tcPr>
          <w:p w14:paraId="420EAE19" w14:textId="77777777" w:rsidR="0076360D" w:rsidRPr="001F1CDA" w:rsidRDefault="0076360D" w:rsidP="00895D14">
            <w:pPr>
              <w:spacing w:line="240" w:lineRule="auto"/>
              <w:rPr>
                <w:sz w:val="18"/>
                <w:szCs w:val="18"/>
              </w:rPr>
            </w:pPr>
            <w:r w:rsidRPr="001F1CDA">
              <w:rPr>
                <w:sz w:val="18"/>
                <w:szCs w:val="18"/>
              </w:rPr>
              <w:t>16,784</w:t>
            </w:r>
          </w:p>
        </w:tc>
      </w:tr>
      <w:tr w:rsidR="0076360D" w:rsidRPr="001F1CDA" w14:paraId="51B84686"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6DDDB8BB"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6E04C974" w14:textId="77777777" w:rsidR="0076360D" w:rsidRPr="001F1CDA" w:rsidRDefault="0076360D" w:rsidP="00895D14">
            <w:pPr>
              <w:spacing w:line="240" w:lineRule="auto"/>
              <w:rPr>
                <w:i/>
                <w:iCs/>
                <w:sz w:val="18"/>
                <w:szCs w:val="18"/>
              </w:rPr>
            </w:pPr>
            <w:proofErr w:type="spellStart"/>
            <w:r w:rsidRPr="001F1CDA">
              <w:rPr>
                <w:i/>
                <w:iCs/>
                <w:sz w:val="18"/>
                <w:szCs w:val="18"/>
              </w:rPr>
              <w:t>Synthliboramphus</w:t>
            </w:r>
            <w:proofErr w:type="spellEnd"/>
            <w:r w:rsidRPr="001F1CDA">
              <w:rPr>
                <w:i/>
                <w:iCs/>
                <w:sz w:val="18"/>
                <w:szCs w:val="18"/>
              </w:rPr>
              <w:t xml:space="preserve"> </w:t>
            </w:r>
            <w:proofErr w:type="spellStart"/>
            <w:r w:rsidRPr="001F1CDA">
              <w:rPr>
                <w:i/>
                <w:iCs/>
                <w:sz w:val="18"/>
                <w:szCs w:val="18"/>
              </w:rPr>
              <w:t>antiquus</w:t>
            </w:r>
            <w:proofErr w:type="spellEnd"/>
          </w:p>
        </w:tc>
        <w:tc>
          <w:tcPr>
            <w:tcW w:w="1694" w:type="dxa"/>
            <w:gridSpan w:val="2"/>
            <w:tcBorders>
              <w:top w:val="nil"/>
              <w:left w:val="nil"/>
              <w:bottom w:val="nil"/>
              <w:right w:val="nil"/>
            </w:tcBorders>
            <w:shd w:val="clear" w:color="auto" w:fill="auto"/>
            <w:noWrap/>
            <w:vAlign w:val="center"/>
            <w:hideMark/>
          </w:tcPr>
          <w:p w14:paraId="48B15A28" w14:textId="77777777" w:rsidR="0076360D" w:rsidRPr="001F1CDA" w:rsidRDefault="0076360D" w:rsidP="00895D14">
            <w:pPr>
              <w:spacing w:line="240" w:lineRule="auto"/>
              <w:rPr>
                <w:sz w:val="18"/>
                <w:szCs w:val="18"/>
              </w:rPr>
            </w:pPr>
            <w:r w:rsidRPr="001F1CDA">
              <w:rPr>
                <w:sz w:val="18"/>
                <w:szCs w:val="18"/>
              </w:rPr>
              <w:t>Ancient murrelet</w:t>
            </w:r>
          </w:p>
        </w:tc>
        <w:tc>
          <w:tcPr>
            <w:tcW w:w="1547" w:type="dxa"/>
            <w:tcBorders>
              <w:top w:val="nil"/>
              <w:left w:val="nil"/>
              <w:bottom w:val="nil"/>
              <w:right w:val="nil"/>
            </w:tcBorders>
            <w:shd w:val="clear" w:color="auto" w:fill="auto"/>
            <w:noWrap/>
            <w:vAlign w:val="center"/>
            <w:hideMark/>
          </w:tcPr>
          <w:p w14:paraId="56DC837A" w14:textId="77777777" w:rsidR="0076360D" w:rsidRPr="001F1CDA" w:rsidRDefault="0076360D" w:rsidP="00895D14">
            <w:pPr>
              <w:spacing w:line="240" w:lineRule="auto"/>
              <w:rPr>
                <w:sz w:val="18"/>
                <w:szCs w:val="18"/>
              </w:rPr>
            </w:pPr>
            <w:r w:rsidRPr="001F1CDA">
              <w:rPr>
                <w:sz w:val="18"/>
                <w:szCs w:val="18"/>
              </w:rPr>
              <w:t>AP009042.1</w:t>
            </w:r>
          </w:p>
        </w:tc>
        <w:tc>
          <w:tcPr>
            <w:tcW w:w="1507" w:type="dxa"/>
            <w:tcBorders>
              <w:top w:val="nil"/>
              <w:left w:val="nil"/>
              <w:bottom w:val="nil"/>
              <w:right w:val="nil"/>
            </w:tcBorders>
            <w:shd w:val="clear" w:color="auto" w:fill="auto"/>
            <w:noWrap/>
            <w:vAlign w:val="center"/>
            <w:hideMark/>
          </w:tcPr>
          <w:p w14:paraId="64ACBC14" w14:textId="77777777" w:rsidR="0076360D" w:rsidRPr="001F1CDA" w:rsidRDefault="0076360D" w:rsidP="00895D14">
            <w:pPr>
              <w:spacing w:line="240" w:lineRule="auto"/>
              <w:rPr>
                <w:sz w:val="18"/>
                <w:szCs w:val="18"/>
              </w:rPr>
            </w:pPr>
            <w:r w:rsidRPr="001F1CDA">
              <w:rPr>
                <w:sz w:val="18"/>
                <w:szCs w:val="18"/>
              </w:rPr>
              <w:t>16,730</w:t>
            </w:r>
          </w:p>
        </w:tc>
      </w:tr>
      <w:tr w:rsidR="0076360D" w:rsidRPr="001F1CDA" w14:paraId="7E225CC4"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257654CE"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47A0194F" w14:textId="77777777" w:rsidR="0076360D" w:rsidRPr="001F1CDA" w:rsidRDefault="0076360D" w:rsidP="00895D14">
            <w:pPr>
              <w:spacing w:line="240" w:lineRule="auto"/>
              <w:rPr>
                <w:i/>
                <w:iCs/>
                <w:sz w:val="18"/>
                <w:szCs w:val="18"/>
              </w:rPr>
            </w:pPr>
            <w:proofErr w:type="spellStart"/>
            <w:r w:rsidRPr="001F1CDA">
              <w:rPr>
                <w:i/>
                <w:iCs/>
                <w:sz w:val="18"/>
                <w:szCs w:val="18"/>
              </w:rPr>
              <w:t>Synthliboramphus</w:t>
            </w:r>
            <w:proofErr w:type="spellEnd"/>
            <w:r w:rsidRPr="001F1CDA">
              <w:rPr>
                <w:i/>
                <w:iCs/>
                <w:sz w:val="18"/>
                <w:szCs w:val="18"/>
              </w:rPr>
              <w:t xml:space="preserve"> </w:t>
            </w:r>
            <w:proofErr w:type="spellStart"/>
            <w:r w:rsidRPr="001F1CDA">
              <w:rPr>
                <w:i/>
                <w:iCs/>
                <w:sz w:val="18"/>
                <w:szCs w:val="18"/>
              </w:rPr>
              <w:t>wumizusume</w:t>
            </w:r>
            <w:proofErr w:type="spellEnd"/>
          </w:p>
        </w:tc>
        <w:tc>
          <w:tcPr>
            <w:tcW w:w="1694" w:type="dxa"/>
            <w:gridSpan w:val="2"/>
            <w:tcBorders>
              <w:top w:val="nil"/>
              <w:left w:val="nil"/>
              <w:bottom w:val="nil"/>
              <w:right w:val="nil"/>
            </w:tcBorders>
            <w:shd w:val="clear" w:color="auto" w:fill="auto"/>
            <w:noWrap/>
            <w:vAlign w:val="center"/>
            <w:hideMark/>
          </w:tcPr>
          <w:p w14:paraId="63F7C78F" w14:textId="77777777" w:rsidR="0076360D" w:rsidRPr="001F1CDA" w:rsidRDefault="0076360D" w:rsidP="00895D14">
            <w:pPr>
              <w:spacing w:line="240" w:lineRule="auto"/>
              <w:rPr>
                <w:sz w:val="18"/>
                <w:szCs w:val="18"/>
              </w:rPr>
            </w:pPr>
            <w:r w:rsidRPr="001F1CDA">
              <w:rPr>
                <w:sz w:val="18"/>
                <w:szCs w:val="18"/>
              </w:rPr>
              <w:t>Japanese murrelet</w:t>
            </w:r>
          </w:p>
        </w:tc>
        <w:tc>
          <w:tcPr>
            <w:tcW w:w="1547" w:type="dxa"/>
            <w:tcBorders>
              <w:top w:val="nil"/>
              <w:left w:val="nil"/>
              <w:bottom w:val="nil"/>
              <w:right w:val="nil"/>
            </w:tcBorders>
            <w:shd w:val="clear" w:color="auto" w:fill="auto"/>
            <w:noWrap/>
            <w:vAlign w:val="center"/>
            <w:hideMark/>
          </w:tcPr>
          <w:p w14:paraId="33AFAD50" w14:textId="77777777" w:rsidR="0076360D" w:rsidRPr="001F1CDA" w:rsidRDefault="0076360D" w:rsidP="00895D14">
            <w:pPr>
              <w:spacing w:line="240" w:lineRule="auto"/>
              <w:rPr>
                <w:sz w:val="18"/>
                <w:szCs w:val="18"/>
              </w:rPr>
            </w:pPr>
            <w:r w:rsidRPr="001F1CDA">
              <w:rPr>
                <w:sz w:val="18"/>
                <w:szCs w:val="18"/>
              </w:rPr>
              <w:t>NC_029328.1</w:t>
            </w:r>
          </w:p>
        </w:tc>
        <w:tc>
          <w:tcPr>
            <w:tcW w:w="1507" w:type="dxa"/>
            <w:tcBorders>
              <w:top w:val="nil"/>
              <w:left w:val="nil"/>
              <w:bottom w:val="nil"/>
              <w:right w:val="nil"/>
            </w:tcBorders>
            <w:shd w:val="clear" w:color="auto" w:fill="auto"/>
            <w:noWrap/>
            <w:vAlign w:val="center"/>
            <w:hideMark/>
          </w:tcPr>
          <w:p w14:paraId="7598B345" w14:textId="77777777" w:rsidR="0076360D" w:rsidRPr="001F1CDA" w:rsidRDefault="0076360D" w:rsidP="00895D14">
            <w:pPr>
              <w:spacing w:line="240" w:lineRule="auto"/>
              <w:rPr>
                <w:sz w:val="18"/>
                <w:szCs w:val="18"/>
              </w:rPr>
            </w:pPr>
            <w:r w:rsidRPr="001F1CDA">
              <w:rPr>
                <w:sz w:val="18"/>
                <w:szCs w:val="18"/>
              </w:rPr>
              <w:t>16,714</w:t>
            </w:r>
          </w:p>
        </w:tc>
      </w:tr>
      <w:tr w:rsidR="0076360D" w:rsidRPr="001F1CDA" w14:paraId="1107642C" w14:textId="77777777" w:rsidTr="00B64833">
        <w:trPr>
          <w:trHeight w:val="315"/>
          <w:jc w:val="center"/>
        </w:trPr>
        <w:tc>
          <w:tcPr>
            <w:tcW w:w="1974" w:type="dxa"/>
            <w:tcBorders>
              <w:top w:val="single" w:sz="4" w:space="0" w:color="000000"/>
              <w:left w:val="nil"/>
              <w:bottom w:val="nil"/>
              <w:right w:val="nil"/>
            </w:tcBorders>
            <w:shd w:val="clear" w:color="auto" w:fill="auto"/>
            <w:noWrap/>
            <w:vAlign w:val="center"/>
            <w:hideMark/>
          </w:tcPr>
          <w:p w14:paraId="074DD167" w14:textId="77777777" w:rsidR="0076360D" w:rsidRPr="001F1CDA" w:rsidRDefault="0076360D" w:rsidP="00895D14">
            <w:pPr>
              <w:spacing w:line="240" w:lineRule="auto"/>
              <w:rPr>
                <w:sz w:val="18"/>
                <w:szCs w:val="18"/>
              </w:rPr>
            </w:pPr>
            <w:proofErr w:type="spellStart"/>
            <w:r w:rsidRPr="001F1CDA">
              <w:rPr>
                <w:sz w:val="18"/>
                <w:szCs w:val="18"/>
              </w:rPr>
              <w:t>Charadriidae</w:t>
            </w:r>
            <w:proofErr w:type="spellEnd"/>
          </w:p>
        </w:tc>
        <w:tc>
          <w:tcPr>
            <w:tcW w:w="2298" w:type="dxa"/>
            <w:gridSpan w:val="2"/>
            <w:tcBorders>
              <w:top w:val="single" w:sz="4" w:space="0" w:color="000000"/>
              <w:left w:val="nil"/>
              <w:bottom w:val="nil"/>
              <w:right w:val="nil"/>
            </w:tcBorders>
            <w:shd w:val="clear" w:color="auto" w:fill="auto"/>
            <w:noWrap/>
            <w:vAlign w:val="center"/>
            <w:hideMark/>
          </w:tcPr>
          <w:p w14:paraId="4F671C2E" w14:textId="77777777" w:rsidR="0076360D" w:rsidRPr="001F1CDA" w:rsidRDefault="0076360D" w:rsidP="00895D14">
            <w:pPr>
              <w:spacing w:line="240" w:lineRule="auto"/>
              <w:rPr>
                <w:i/>
                <w:iCs/>
                <w:sz w:val="18"/>
                <w:szCs w:val="18"/>
              </w:rPr>
            </w:pPr>
            <w:r w:rsidRPr="001F1CDA">
              <w:rPr>
                <w:i/>
                <w:iCs/>
                <w:sz w:val="18"/>
                <w:szCs w:val="18"/>
              </w:rPr>
              <w:t xml:space="preserve">Charadrius </w:t>
            </w:r>
            <w:proofErr w:type="spellStart"/>
            <w:r w:rsidRPr="001F1CDA">
              <w:rPr>
                <w:i/>
                <w:iCs/>
                <w:sz w:val="18"/>
                <w:szCs w:val="18"/>
              </w:rPr>
              <w:t>placidus</w:t>
            </w:r>
            <w:proofErr w:type="spellEnd"/>
          </w:p>
        </w:tc>
        <w:tc>
          <w:tcPr>
            <w:tcW w:w="1694" w:type="dxa"/>
            <w:gridSpan w:val="2"/>
            <w:tcBorders>
              <w:top w:val="single" w:sz="4" w:space="0" w:color="000000"/>
              <w:left w:val="nil"/>
              <w:bottom w:val="nil"/>
              <w:right w:val="nil"/>
            </w:tcBorders>
            <w:shd w:val="clear" w:color="auto" w:fill="auto"/>
            <w:noWrap/>
            <w:vAlign w:val="center"/>
            <w:hideMark/>
          </w:tcPr>
          <w:p w14:paraId="41B100A7" w14:textId="77777777" w:rsidR="0076360D" w:rsidRPr="001F1CDA" w:rsidRDefault="0076360D" w:rsidP="00895D14">
            <w:pPr>
              <w:spacing w:line="240" w:lineRule="auto"/>
              <w:rPr>
                <w:sz w:val="18"/>
                <w:szCs w:val="18"/>
              </w:rPr>
            </w:pPr>
            <w:r w:rsidRPr="001F1CDA">
              <w:rPr>
                <w:sz w:val="18"/>
                <w:szCs w:val="18"/>
              </w:rPr>
              <w:t>Long-billed plover</w:t>
            </w:r>
          </w:p>
        </w:tc>
        <w:tc>
          <w:tcPr>
            <w:tcW w:w="1547" w:type="dxa"/>
            <w:tcBorders>
              <w:top w:val="single" w:sz="4" w:space="0" w:color="000000"/>
              <w:left w:val="nil"/>
              <w:bottom w:val="nil"/>
              <w:right w:val="nil"/>
            </w:tcBorders>
            <w:shd w:val="clear" w:color="auto" w:fill="auto"/>
            <w:noWrap/>
            <w:vAlign w:val="center"/>
            <w:hideMark/>
          </w:tcPr>
          <w:p w14:paraId="3E72EEBE" w14:textId="77777777" w:rsidR="0076360D" w:rsidRPr="001F1CDA" w:rsidRDefault="0076360D" w:rsidP="00895D14">
            <w:pPr>
              <w:spacing w:line="240" w:lineRule="auto"/>
              <w:rPr>
                <w:sz w:val="18"/>
                <w:szCs w:val="18"/>
              </w:rPr>
            </w:pPr>
            <w:r w:rsidRPr="001F1CDA">
              <w:rPr>
                <w:sz w:val="18"/>
                <w:szCs w:val="18"/>
              </w:rPr>
              <w:t>KY419888.1</w:t>
            </w:r>
          </w:p>
        </w:tc>
        <w:tc>
          <w:tcPr>
            <w:tcW w:w="1507" w:type="dxa"/>
            <w:tcBorders>
              <w:top w:val="single" w:sz="4" w:space="0" w:color="000000"/>
              <w:left w:val="nil"/>
              <w:bottom w:val="nil"/>
              <w:right w:val="nil"/>
            </w:tcBorders>
            <w:shd w:val="clear" w:color="auto" w:fill="auto"/>
            <w:noWrap/>
            <w:vAlign w:val="center"/>
            <w:hideMark/>
          </w:tcPr>
          <w:p w14:paraId="5A3DD453" w14:textId="77777777" w:rsidR="0076360D" w:rsidRPr="001F1CDA" w:rsidRDefault="0076360D" w:rsidP="00895D14">
            <w:pPr>
              <w:spacing w:line="240" w:lineRule="auto"/>
              <w:rPr>
                <w:sz w:val="18"/>
                <w:szCs w:val="18"/>
              </w:rPr>
            </w:pPr>
            <w:r w:rsidRPr="001F1CDA">
              <w:rPr>
                <w:sz w:val="18"/>
                <w:szCs w:val="18"/>
              </w:rPr>
              <w:t>16,895</w:t>
            </w:r>
          </w:p>
        </w:tc>
      </w:tr>
      <w:tr w:rsidR="0076360D" w:rsidRPr="001F1CDA" w14:paraId="01DC33C6"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639AB4AA"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4111BEF1" w14:textId="77777777" w:rsidR="0076360D" w:rsidRPr="001F1CDA" w:rsidRDefault="0076360D" w:rsidP="00895D14">
            <w:pPr>
              <w:spacing w:line="240" w:lineRule="auto"/>
              <w:rPr>
                <w:i/>
                <w:iCs/>
                <w:sz w:val="18"/>
                <w:szCs w:val="18"/>
              </w:rPr>
            </w:pPr>
            <w:proofErr w:type="spellStart"/>
            <w:r w:rsidRPr="001F1CDA">
              <w:rPr>
                <w:i/>
                <w:iCs/>
                <w:sz w:val="18"/>
                <w:szCs w:val="18"/>
              </w:rPr>
              <w:t>Pluvialis</w:t>
            </w:r>
            <w:proofErr w:type="spellEnd"/>
            <w:r w:rsidRPr="001F1CDA">
              <w:rPr>
                <w:i/>
                <w:iCs/>
                <w:sz w:val="18"/>
                <w:szCs w:val="18"/>
              </w:rPr>
              <w:t xml:space="preserve"> fulva</w:t>
            </w:r>
          </w:p>
        </w:tc>
        <w:tc>
          <w:tcPr>
            <w:tcW w:w="1694" w:type="dxa"/>
            <w:gridSpan w:val="2"/>
            <w:tcBorders>
              <w:top w:val="nil"/>
              <w:left w:val="nil"/>
              <w:bottom w:val="nil"/>
              <w:right w:val="nil"/>
            </w:tcBorders>
            <w:shd w:val="clear" w:color="auto" w:fill="auto"/>
            <w:noWrap/>
            <w:vAlign w:val="center"/>
            <w:hideMark/>
          </w:tcPr>
          <w:p w14:paraId="60D6ED94" w14:textId="77777777" w:rsidR="0076360D" w:rsidRPr="001F1CDA" w:rsidRDefault="0076360D" w:rsidP="00895D14">
            <w:pPr>
              <w:spacing w:line="240" w:lineRule="auto"/>
              <w:rPr>
                <w:sz w:val="18"/>
                <w:szCs w:val="18"/>
              </w:rPr>
            </w:pPr>
            <w:r w:rsidRPr="001F1CDA">
              <w:rPr>
                <w:sz w:val="18"/>
                <w:szCs w:val="18"/>
              </w:rPr>
              <w:t>Pacific golden plover</w:t>
            </w:r>
          </w:p>
        </w:tc>
        <w:tc>
          <w:tcPr>
            <w:tcW w:w="1547" w:type="dxa"/>
            <w:tcBorders>
              <w:top w:val="nil"/>
              <w:left w:val="nil"/>
              <w:bottom w:val="nil"/>
              <w:right w:val="nil"/>
            </w:tcBorders>
            <w:shd w:val="clear" w:color="auto" w:fill="auto"/>
            <w:noWrap/>
            <w:vAlign w:val="center"/>
            <w:hideMark/>
          </w:tcPr>
          <w:p w14:paraId="3065324A" w14:textId="77777777" w:rsidR="0076360D" w:rsidRPr="001F1CDA" w:rsidRDefault="0076360D" w:rsidP="00895D14">
            <w:pPr>
              <w:spacing w:line="240" w:lineRule="auto"/>
              <w:rPr>
                <w:sz w:val="18"/>
                <w:szCs w:val="18"/>
              </w:rPr>
            </w:pPr>
            <w:r w:rsidRPr="001F1CDA">
              <w:rPr>
                <w:sz w:val="18"/>
                <w:szCs w:val="18"/>
              </w:rPr>
              <w:t>NC_033966.1</w:t>
            </w:r>
          </w:p>
        </w:tc>
        <w:tc>
          <w:tcPr>
            <w:tcW w:w="1507" w:type="dxa"/>
            <w:tcBorders>
              <w:top w:val="nil"/>
              <w:left w:val="nil"/>
              <w:bottom w:val="nil"/>
              <w:right w:val="nil"/>
            </w:tcBorders>
            <w:shd w:val="clear" w:color="auto" w:fill="auto"/>
            <w:noWrap/>
            <w:vAlign w:val="center"/>
            <w:hideMark/>
          </w:tcPr>
          <w:p w14:paraId="35470D76" w14:textId="77777777" w:rsidR="0076360D" w:rsidRPr="001F1CDA" w:rsidRDefault="0076360D" w:rsidP="00895D14">
            <w:pPr>
              <w:spacing w:line="240" w:lineRule="auto"/>
              <w:rPr>
                <w:sz w:val="18"/>
                <w:szCs w:val="18"/>
              </w:rPr>
            </w:pPr>
            <w:r w:rsidRPr="001F1CDA">
              <w:rPr>
                <w:sz w:val="18"/>
                <w:szCs w:val="18"/>
              </w:rPr>
              <w:t>16,854</w:t>
            </w:r>
          </w:p>
        </w:tc>
      </w:tr>
      <w:tr w:rsidR="0076360D" w:rsidRPr="001F1CDA" w14:paraId="36321484"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77BAE67A"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5828D553" w14:textId="77777777" w:rsidR="0076360D" w:rsidRPr="001F1CDA" w:rsidRDefault="0076360D" w:rsidP="00895D14">
            <w:pPr>
              <w:spacing w:line="240" w:lineRule="auto"/>
              <w:rPr>
                <w:i/>
                <w:iCs/>
                <w:sz w:val="18"/>
                <w:szCs w:val="18"/>
              </w:rPr>
            </w:pPr>
            <w:proofErr w:type="spellStart"/>
            <w:r w:rsidRPr="001F1CDA">
              <w:rPr>
                <w:i/>
                <w:iCs/>
                <w:sz w:val="18"/>
                <w:szCs w:val="18"/>
              </w:rPr>
              <w:t>Vanellus</w:t>
            </w:r>
            <w:proofErr w:type="spellEnd"/>
            <w:r w:rsidRPr="001F1CDA">
              <w:rPr>
                <w:i/>
                <w:iCs/>
                <w:sz w:val="18"/>
                <w:szCs w:val="18"/>
              </w:rPr>
              <w:t xml:space="preserve"> cinereus</w:t>
            </w:r>
          </w:p>
        </w:tc>
        <w:tc>
          <w:tcPr>
            <w:tcW w:w="1694" w:type="dxa"/>
            <w:gridSpan w:val="2"/>
            <w:tcBorders>
              <w:top w:val="nil"/>
              <w:left w:val="nil"/>
              <w:bottom w:val="nil"/>
              <w:right w:val="nil"/>
            </w:tcBorders>
            <w:shd w:val="clear" w:color="auto" w:fill="auto"/>
            <w:noWrap/>
            <w:vAlign w:val="center"/>
            <w:hideMark/>
          </w:tcPr>
          <w:p w14:paraId="318CBD6D" w14:textId="77777777" w:rsidR="0076360D" w:rsidRPr="001F1CDA" w:rsidRDefault="0076360D" w:rsidP="00895D14">
            <w:pPr>
              <w:spacing w:line="240" w:lineRule="auto"/>
              <w:rPr>
                <w:sz w:val="18"/>
                <w:szCs w:val="18"/>
              </w:rPr>
            </w:pPr>
            <w:r w:rsidRPr="001F1CDA">
              <w:rPr>
                <w:sz w:val="18"/>
                <w:szCs w:val="18"/>
              </w:rPr>
              <w:t>Grey-headed lapwing</w:t>
            </w:r>
          </w:p>
        </w:tc>
        <w:tc>
          <w:tcPr>
            <w:tcW w:w="1547" w:type="dxa"/>
            <w:tcBorders>
              <w:top w:val="nil"/>
              <w:left w:val="nil"/>
              <w:bottom w:val="nil"/>
              <w:right w:val="nil"/>
            </w:tcBorders>
            <w:shd w:val="clear" w:color="auto" w:fill="auto"/>
            <w:noWrap/>
            <w:vAlign w:val="center"/>
            <w:hideMark/>
          </w:tcPr>
          <w:p w14:paraId="7F4BC421" w14:textId="77777777" w:rsidR="0076360D" w:rsidRPr="001F1CDA" w:rsidRDefault="0076360D" w:rsidP="00895D14">
            <w:pPr>
              <w:spacing w:line="240" w:lineRule="auto"/>
              <w:rPr>
                <w:sz w:val="18"/>
                <w:szCs w:val="18"/>
              </w:rPr>
            </w:pPr>
            <w:r w:rsidRPr="001F1CDA">
              <w:rPr>
                <w:sz w:val="18"/>
                <w:szCs w:val="18"/>
              </w:rPr>
              <w:t>NC_025514.1</w:t>
            </w:r>
          </w:p>
        </w:tc>
        <w:tc>
          <w:tcPr>
            <w:tcW w:w="1507" w:type="dxa"/>
            <w:tcBorders>
              <w:top w:val="nil"/>
              <w:left w:val="nil"/>
              <w:bottom w:val="nil"/>
              <w:right w:val="nil"/>
            </w:tcBorders>
            <w:shd w:val="clear" w:color="auto" w:fill="auto"/>
            <w:noWrap/>
            <w:vAlign w:val="center"/>
            <w:hideMark/>
          </w:tcPr>
          <w:p w14:paraId="18B01569" w14:textId="77777777" w:rsidR="0076360D" w:rsidRPr="001F1CDA" w:rsidRDefault="0076360D" w:rsidP="00895D14">
            <w:pPr>
              <w:spacing w:line="240" w:lineRule="auto"/>
              <w:rPr>
                <w:sz w:val="18"/>
                <w:szCs w:val="18"/>
              </w:rPr>
            </w:pPr>
            <w:r w:rsidRPr="001F1CDA">
              <w:rPr>
                <w:sz w:val="18"/>
                <w:szCs w:val="18"/>
              </w:rPr>
              <w:t>17,074</w:t>
            </w:r>
          </w:p>
        </w:tc>
      </w:tr>
      <w:tr w:rsidR="0076360D" w:rsidRPr="001F1CDA" w14:paraId="7B09DFCD"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3A49EEB6"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41577F07" w14:textId="77777777" w:rsidR="0076360D" w:rsidRPr="001F1CDA" w:rsidRDefault="0076360D" w:rsidP="00895D14">
            <w:pPr>
              <w:spacing w:line="240" w:lineRule="auto"/>
              <w:rPr>
                <w:i/>
                <w:iCs/>
                <w:sz w:val="18"/>
                <w:szCs w:val="18"/>
              </w:rPr>
            </w:pPr>
            <w:proofErr w:type="spellStart"/>
            <w:r w:rsidRPr="001F1CDA">
              <w:rPr>
                <w:i/>
                <w:iCs/>
                <w:sz w:val="18"/>
                <w:szCs w:val="18"/>
              </w:rPr>
              <w:t>Vanellus</w:t>
            </w:r>
            <w:proofErr w:type="spellEnd"/>
            <w:r w:rsidRPr="001F1CDA">
              <w:rPr>
                <w:i/>
                <w:iCs/>
                <w:sz w:val="18"/>
                <w:szCs w:val="18"/>
              </w:rPr>
              <w:t xml:space="preserve"> </w:t>
            </w:r>
            <w:proofErr w:type="spellStart"/>
            <w:r w:rsidRPr="001F1CDA">
              <w:rPr>
                <w:i/>
                <w:iCs/>
                <w:sz w:val="18"/>
                <w:szCs w:val="18"/>
              </w:rPr>
              <w:t>vanellus</w:t>
            </w:r>
            <w:proofErr w:type="spellEnd"/>
          </w:p>
        </w:tc>
        <w:tc>
          <w:tcPr>
            <w:tcW w:w="1694" w:type="dxa"/>
            <w:gridSpan w:val="2"/>
            <w:tcBorders>
              <w:top w:val="nil"/>
              <w:left w:val="nil"/>
              <w:bottom w:val="nil"/>
              <w:right w:val="nil"/>
            </w:tcBorders>
            <w:shd w:val="clear" w:color="auto" w:fill="auto"/>
            <w:noWrap/>
            <w:vAlign w:val="center"/>
            <w:hideMark/>
          </w:tcPr>
          <w:p w14:paraId="54B11140" w14:textId="77777777" w:rsidR="0076360D" w:rsidRPr="001F1CDA" w:rsidRDefault="0076360D" w:rsidP="00895D14">
            <w:pPr>
              <w:spacing w:line="240" w:lineRule="auto"/>
              <w:rPr>
                <w:sz w:val="18"/>
                <w:szCs w:val="18"/>
              </w:rPr>
            </w:pPr>
            <w:r w:rsidRPr="001F1CDA">
              <w:rPr>
                <w:sz w:val="18"/>
                <w:szCs w:val="18"/>
              </w:rPr>
              <w:t>Northern lapwing</w:t>
            </w:r>
          </w:p>
        </w:tc>
        <w:tc>
          <w:tcPr>
            <w:tcW w:w="1547" w:type="dxa"/>
            <w:tcBorders>
              <w:top w:val="nil"/>
              <w:left w:val="nil"/>
              <w:bottom w:val="nil"/>
              <w:right w:val="nil"/>
            </w:tcBorders>
            <w:shd w:val="clear" w:color="auto" w:fill="auto"/>
            <w:noWrap/>
            <w:vAlign w:val="center"/>
            <w:hideMark/>
          </w:tcPr>
          <w:p w14:paraId="27EF98B2" w14:textId="77777777" w:rsidR="0076360D" w:rsidRPr="001F1CDA" w:rsidRDefault="0076360D" w:rsidP="00895D14">
            <w:pPr>
              <w:spacing w:line="240" w:lineRule="auto"/>
              <w:rPr>
                <w:sz w:val="18"/>
                <w:szCs w:val="18"/>
              </w:rPr>
            </w:pPr>
            <w:r w:rsidRPr="001F1CDA">
              <w:rPr>
                <w:sz w:val="18"/>
                <w:szCs w:val="18"/>
              </w:rPr>
              <w:t>NC_025637.1</w:t>
            </w:r>
          </w:p>
        </w:tc>
        <w:tc>
          <w:tcPr>
            <w:tcW w:w="1507" w:type="dxa"/>
            <w:tcBorders>
              <w:top w:val="nil"/>
              <w:left w:val="nil"/>
              <w:bottom w:val="nil"/>
              <w:right w:val="nil"/>
            </w:tcBorders>
            <w:shd w:val="clear" w:color="auto" w:fill="auto"/>
            <w:noWrap/>
            <w:vAlign w:val="center"/>
            <w:hideMark/>
          </w:tcPr>
          <w:p w14:paraId="2DC1B357" w14:textId="77777777" w:rsidR="0076360D" w:rsidRPr="001F1CDA" w:rsidRDefault="0076360D" w:rsidP="00895D14">
            <w:pPr>
              <w:spacing w:line="240" w:lineRule="auto"/>
              <w:rPr>
                <w:sz w:val="18"/>
                <w:szCs w:val="18"/>
              </w:rPr>
            </w:pPr>
            <w:r w:rsidRPr="001F1CDA">
              <w:rPr>
                <w:sz w:val="18"/>
                <w:szCs w:val="18"/>
              </w:rPr>
              <w:t>16,795</w:t>
            </w:r>
          </w:p>
        </w:tc>
      </w:tr>
      <w:tr w:rsidR="0076360D" w:rsidRPr="001F1CDA" w14:paraId="1DFEF773"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44DBBB73"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3CB30DE8" w14:textId="77777777" w:rsidR="0076360D" w:rsidRPr="001F1CDA" w:rsidRDefault="0076360D" w:rsidP="00895D14">
            <w:pPr>
              <w:spacing w:line="240" w:lineRule="auto"/>
              <w:rPr>
                <w:i/>
                <w:iCs/>
                <w:sz w:val="18"/>
                <w:szCs w:val="18"/>
              </w:rPr>
            </w:pPr>
            <w:r w:rsidRPr="001F1CDA">
              <w:rPr>
                <w:i/>
                <w:iCs/>
                <w:sz w:val="18"/>
                <w:szCs w:val="18"/>
              </w:rPr>
              <w:t xml:space="preserve">Charadrius </w:t>
            </w:r>
            <w:proofErr w:type="spellStart"/>
            <w:r w:rsidRPr="001F1CDA">
              <w:rPr>
                <w:i/>
                <w:iCs/>
                <w:sz w:val="18"/>
                <w:szCs w:val="18"/>
              </w:rPr>
              <w:t>alexandrinus</w:t>
            </w:r>
            <w:proofErr w:type="spellEnd"/>
          </w:p>
        </w:tc>
        <w:tc>
          <w:tcPr>
            <w:tcW w:w="1694" w:type="dxa"/>
            <w:gridSpan w:val="2"/>
            <w:tcBorders>
              <w:top w:val="nil"/>
              <w:left w:val="nil"/>
              <w:bottom w:val="nil"/>
              <w:right w:val="nil"/>
            </w:tcBorders>
            <w:shd w:val="clear" w:color="auto" w:fill="auto"/>
            <w:noWrap/>
            <w:vAlign w:val="center"/>
            <w:hideMark/>
          </w:tcPr>
          <w:p w14:paraId="3C296309" w14:textId="77777777" w:rsidR="0076360D" w:rsidRPr="001F1CDA" w:rsidRDefault="0076360D" w:rsidP="00895D14">
            <w:pPr>
              <w:spacing w:line="240" w:lineRule="auto"/>
              <w:rPr>
                <w:sz w:val="18"/>
                <w:szCs w:val="18"/>
              </w:rPr>
            </w:pPr>
            <w:r w:rsidRPr="001F1CDA">
              <w:rPr>
                <w:sz w:val="18"/>
                <w:szCs w:val="18"/>
              </w:rPr>
              <w:t>Kentish plover</w:t>
            </w:r>
          </w:p>
        </w:tc>
        <w:tc>
          <w:tcPr>
            <w:tcW w:w="1547" w:type="dxa"/>
            <w:tcBorders>
              <w:top w:val="nil"/>
              <w:left w:val="nil"/>
              <w:bottom w:val="nil"/>
              <w:right w:val="nil"/>
            </w:tcBorders>
            <w:shd w:val="clear" w:color="auto" w:fill="auto"/>
            <w:noWrap/>
            <w:vAlign w:val="center"/>
            <w:hideMark/>
          </w:tcPr>
          <w:p w14:paraId="1AC91D60" w14:textId="77777777" w:rsidR="0076360D" w:rsidRPr="001F1CDA" w:rsidRDefault="0076360D" w:rsidP="00895D14">
            <w:pPr>
              <w:spacing w:line="240" w:lineRule="auto"/>
              <w:rPr>
                <w:sz w:val="18"/>
                <w:szCs w:val="18"/>
              </w:rPr>
            </w:pPr>
            <w:r w:rsidRPr="001F1CDA">
              <w:rPr>
                <w:sz w:val="18"/>
                <w:szCs w:val="18"/>
              </w:rPr>
              <w:t>NC_041118.1</w:t>
            </w:r>
          </w:p>
        </w:tc>
        <w:tc>
          <w:tcPr>
            <w:tcW w:w="1507" w:type="dxa"/>
            <w:tcBorders>
              <w:top w:val="nil"/>
              <w:left w:val="nil"/>
              <w:bottom w:val="nil"/>
              <w:right w:val="nil"/>
            </w:tcBorders>
            <w:shd w:val="clear" w:color="auto" w:fill="auto"/>
            <w:noWrap/>
            <w:vAlign w:val="center"/>
            <w:hideMark/>
          </w:tcPr>
          <w:p w14:paraId="30789BD5" w14:textId="77777777" w:rsidR="0076360D" w:rsidRPr="001F1CDA" w:rsidRDefault="0076360D" w:rsidP="00895D14">
            <w:pPr>
              <w:spacing w:line="240" w:lineRule="auto"/>
              <w:rPr>
                <w:sz w:val="18"/>
                <w:szCs w:val="18"/>
              </w:rPr>
            </w:pPr>
            <w:r w:rsidRPr="001F1CDA">
              <w:rPr>
                <w:sz w:val="18"/>
                <w:szCs w:val="18"/>
              </w:rPr>
              <w:t>16,905</w:t>
            </w:r>
          </w:p>
        </w:tc>
      </w:tr>
      <w:tr w:rsidR="0076360D" w:rsidRPr="001F1CDA" w14:paraId="5C214667" w14:textId="77777777" w:rsidTr="00B64833">
        <w:trPr>
          <w:trHeight w:val="315"/>
          <w:jc w:val="center"/>
        </w:trPr>
        <w:tc>
          <w:tcPr>
            <w:tcW w:w="1974" w:type="dxa"/>
            <w:tcBorders>
              <w:top w:val="single" w:sz="4" w:space="0" w:color="000000"/>
              <w:left w:val="nil"/>
              <w:bottom w:val="nil"/>
              <w:right w:val="nil"/>
            </w:tcBorders>
            <w:shd w:val="clear" w:color="auto" w:fill="auto"/>
            <w:noWrap/>
            <w:vAlign w:val="center"/>
            <w:hideMark/>
          </w:tcPr>
          <w:p w14:paraId="5967ABAD" w14:textId="77777777" w:rsidR="0076360D" w:rsidRPr="001F1CDA" w:rsidRDefault="0076360D" w:rsidP="00895D14">
            <w:pPr>
              <w:spacing w:line="240" w:lineRule="auto"/>
              <w:rPr>
                <w:sz w:val="18"/>
                <w:szCs w:val="18"/>
              </w:rPr>
            </w:pPr>
            <w:proofErr w:type="spellStart"/>
            <w:r w:rsidRPr="001F1CDA">
              <w:rPr>
                <w:sz w:val="18"/>
                <w:szCs w:val="18"/>
              </w:rPr>
              <w:t>Haematopodidae</w:t>
            </w:r>
            <w:proofErr w:type="spellEnd"/>
          </w:p>
        </w:tc>
        <w:tc>
          <w:tcPr>
            <w:tcW w:w="2298" w:type="dxa"/>
            <w:gridSpan w:val="2"/>
            <w:tcBorders>
              <w:top w:val="single" w:sz="4" w:space="0" w:color="000000"/>
              <w:left w:val="nil"/>
              <w:bottom w:val="nil"/>
              <w:right w:val="nil"/>
            </w:tcBorders>
            <w:shd w:val="clear" w:color="auto" w:fill="auto"/>
            <w:noWrap/>
            <w:vAlign w:val="center"/>
            <w:hideMark/>
          </w:tcPr>
          <w:p w14:paraId="7931EED3" w14:textId="77777777" w:rsidR="0076360D" w:rsidRPr="001F1CDA" w:rsidRDefault="0076360D" w:rsidP="00895D14">
            <w:pPr>
              <w:spacing w:line="240" w:lineRule="auto"/>
              <w:rPr>
                <w:i/>
                <w:iCs/>
                <w:sz w:val="18"/>
                <w:szCs w:val="18"/>
              </w:rPr>
            </w:pPr>
            <w:proofErr w:type="spellStart"/>
            <w:r w:rsidRPr="001F1CDA">
              <w:rPr>
                <w:i/>
                <w:iCs/>
                <w:sz w:val="18"/>
                <w:szCs w:val="18"/>
              </w:rPr>
              <w:t>Haematopus</w:t>
            </w:r>
            <w:proofErr w:type="spellEnd"/>
            <w:r w:rsidRPr="001F1CDA">
              <w:rPr>
                <w:i/>
                <w:iCs/>
                <w:sz w:val="18"/>
                <w:szCs w:val="18"/>
              </w:rPr>
              <w:t xml:space="preserve"> </w:t>
            </w:r>
            <w:proofErr w:type="spellStart"/>
            <w:r w:rsidRPr="001F1CDA">
              <w:rPr>
                <w:i/>
                <w:iCs/>
                <w:sz w:val="18"/>
                <w:szCs w:val="18"/>
              </w:rPr>
              <w:t>ostralegus</w:t>
            </w:r>
            <w:proofErr w:type="spellEnd"/>
          </w:p>
        </w:tc>
        <w:tc>
          <w:tcPr>
            <w:tcW w:w="1694" w:type="dxa"/>
            <w:gridSpan w:val="2"/>
            <w:tcBorders>
              <w:top w:val="single" w:sz="4" w:space="0" w:color="000000"/>
              <w:left w:val="nil"/>
              <w:bottom w:val="nil"/>
              <w:right w:val="nil"/>
            </w:tcBorders>
            <w:shd w:val="clear" w:color="auto" w:fill="auto"/>
            <w:noWrap/>
            <w:vAlign w:val="center"/>
            <w:hideMark/>
          </w:tcPr>
          <w:p w14:paraId="0BA412D6" w14:textId="77777777" w:rsidR="0076360D" w:rsidRPr="001F1CDA" w:rsidRDefault="0076360D" w:rsidP="00895D14">
            <w:pPr>
              <w:spacing w:line="240" w:lineRule="auto"/>
              <w:rPr>
                <w:sz w:val="18"/>
                <w:szCs w:val="18"/>
              </w:rPr>
            </w:pPr>
            <w:r w:rsidRPr="001F1CDA">
              <w:rPr>
                <w:sz w:val="18"/>
                <w:szCs w:val="18"/>
              </w:rPr>
              <w:t>Eurasian oystercatcher</w:t>
            </w:r>
          </w:p>
        </w:tc>
        <w:tc>
          <w:tcPr>
            <w:tcW w:w="1547" w:type="dxa"/>
            <w:tcBorders>
              <w:top w:val="single" w:sz="4" w:space="0" w:color="000000"/>
              <w:left w:val="nil"/>
              <w:bottom w:val="nil"/>
              <w:right w:val="nil"/>
            </w:tcBorders>
            <w:shd w:val="clear" w:color="auto" w:fill="auto"/>
            <w:noWrap/>
            <w:vAlign w:val="center"/>
            <w:hideMark/>
          </w:tcPr>
          <w:p w14:paraId="30734AB9" w14:textId="77777777" w:rsidR="0076360D" w:rsidRPr="001F1CDA" w:rsidRDefault="0076360D" w:rsidP="00895D14">
            <w:pPr>
              <w:spacing w:line="240" w:lineRule="auto"/>
              <w:rPr>
                <w:sz w:val="18"/>
                <w:szCs w:val="18"/>
              </w:rPr>
            </w:pPr>
            <w:r w:rsidRPr="001F1CDA">
              <w:rPr>
                <w:sz w:val="18"/>
                <w:szCs w:val="18"/>
              </w:rPr>
              <w:t>NC_034237/1</w:t>
            </w:r>
          </w:p>
        </w:tc>
        <w:tc>
          <w:tcPr>
            <w:tcW w:w="1507" w:type="dxa"/>
            <w:tcBorders>
              <w:top w:val="single" w:sz="4" w:space="0" w:color="000000"/>
              <w:left w:val="nil"/>
              <w:bottom w:val="nil"/>
              <w:right w:val="nil"/>
            </w:tcBorders>
            <w:shd w:val="clear" w:color="auto" w:fill="auto"/>
            <w:noWrap/>
            <w:vAlign w:val="center"/>
            <w:hideMark/>
          </w:tcPr>
          <w:p w14:paraId="520670C6" w14:textId="77777777" w:rsidR="0076360D" w:rsidRPr="001F1CDA" w:rsidRDefault="0076360D" w:rsidP="00895D14">
            <w:pPr>
              <w:spacing w:line="240" w:lineRule="auto"/>
              <w:rPr>
                <w:sz w:val="18"/>
                <w:szCs w:val="18"/>
              </w:rPr>
            </w:pPr>
            <w:r w:rsidRPr="001F1CDA">
              <w:rPr>
                <w:sz w:val="18"/>
                <w:szCs w:val="18"/>
              </w:rPr>
              <w:t>16,798</w:t>
            </w:r>
          </w:p>
        </w:tc>
      </w:tr>
      <w:tr w:rsidR="0076360D" w:rsidRPr="001F1CDA" w14:paraId="4E1BDAA5"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0396BB88"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48A50947" w14:textId="77777777" w:rsidR="0076360D" w:rsidRPr="001F1CDA" w:rsidRDefault="0076360D" w:rsidP="00895D14">
            <w:pPr>
              <w:spacing w:line="240" w:lineRule="auto"/>
              <w:rPr>
                <w:i/>
                <w:iCs/>
                <w:sz w:val="18"/>
                <w:szCs w:val="18"/>
              </w:rPr>
            </w:pPr>
            <w:proofErr w:type="spellStart"/>
            <w:r w:rsidRPr="001F1CDA">
              <w:rPr>
                <w:i/>
                <w:iCs/>
                <w:sz w:val="18"/>
                <w:szCs w:val="18"/>
              </w:rPr>
              <w:t>Haematopus</w:t>
            </w:r>
            <w:proofErr w:type="spellEnd"/>
            <w:r w:rsidRPr="001F1CDA">
              <w:rPr>
                <w:i/>
                <w:iCs/>
                <w:sz w:val="18"/>
                <w:szCs w:val="18"/>
              </w:rPr>
              <w:t xml:space="preserve"> </w:t>
            </w:r>
            <w:proofErr w:type="spellStart"/>
            <w:r w:rsidRPr="001F1CDA">
              <w:rPr>
                <w:i/>
                <w:iCs/>
                <w:sz w:val="18"/>
                <w:szCs w:val="18"/>
              </w:rPr>
              <w:t>ater</w:t>
            </w:r>
            <w:proofErr w:type="spellEnd"/>
          </w:p>
        </w:tc>
        <w:tc>
          <w:tcPr>
            <w:tcW w:w="1694" w:type="dxa"/>
            <w:gridSpan w:val="2"/>
            <w:tcBorders>
              <w:top w:val="nil"/>
              <w:left w:val="nil"/>
              <w:bottom w:val="nil"/>
              <w:right w:val="nil"/>
            </w:tcBorders>
            <w:shd w:val="clear" w:color="auto" w:fill="auto"/>
            <w:noWrap/>
            <w:vAlign w:val="center"/>
            <w:hideMark/>
          </w:tcPr>
          <w:p w14:paraId="7E61BD75" w14:textId="77777777" w:rsidR="0076360D" w:rsidRPr="001F1CDA" w:rsidRDefault="0076360D" w:rsidP="00895D14">
            <w:pPr>
              <w:spacing w:line="240" w:lineRule="auto"/>
              <w:rPr>
                <w:sz w:val="18"/>
                <w:szCs w:val="18"/>
              </w:rPr>
            </w:pPr>
            <w:r w:rsidRPr="001F1CDA">
              <w:rPr>
                <w:sz w:val="18"/>
                <w:szCs w:val="18"/>
              </w:rPr>
              <w:t>Blackish oystercatcher</w:t>
            </w:r>
          </w:p>
        </w:tc>
        <w:tc>
          <w:tcPr>
            <w:tcW w:w="1547" w:type="dxa"/>
            <w:tcBorders>
              <w:top w:val="nil"/>
              <w:left w:val="nil"/>
              <w:bottom w:val="nil"/>
              <w:right w:val="nil"/>
            </w:tcBorders>
            <w:shd w:val="clear" w:color="auto" w:fill="auto"/>
            <w:noWrap/>
            <w:vAlign w:val="center"/>
            <w:hideMark/>
          </w:tcPr>
          <w:p w14:paraId="06AE3B73" w14:textId="77777777" w:rsidR="0076360D" w:rsidRPr="001F1CDA" w:rsidRDefault="0076360D" w:rsidP="00895D14">
            <w:pPr>
              <w:spacing w:line="240" w:lineRule="auto"/>
              <w:rPr>
                <w:sz w:val="18"/>
                <w:szCs w:val="18"/>
              </w:rPr>
            </w:pPr>
            <w:r w:rsidRPr="001F1CDA">
              <w:rPr>
                <w:sz w:val="18"/>
                <w:szCs w:val="18"/>
              </w:rPr>
              <w:t>AY074886.2</w:t>
            </w:r>
          </w:p>
        </w:tc>
        <w:tc>
          <w:tcPr>
            <w:tcW w:w="1507" w:type="dxa"/>
            <w:tcBorders>
              <w:top w:val="nil"/>
              <w:left w:val="nil"/>
              <w:bottom w:val="nil"/>
              <w:right w:val="nil"/>
            </w:tcBorders>
            <w:shd w:val="clear" w:color="auto" w:fill="auto"/>
            <w:noWrap/>
            <w:vAlign w:val="center"/>
            <w:hideMark/>
          </w:tcPr>
          <w:p w14:paraId="652B6DB0" w14:textId="77777777" w:rsidR="0076360D" w:rsidRPr="001F1CDA" w:rsidRDefault="0076360D" w:rsidP="00895D14">
            <w:pPr>
              <w:spacing w:line="240" w:lineRule="auto"/>
              <w:rPr>
                <w:sz w:val="18"/>
                <w:szCs w:val="18"/>
              </w:rPr>
            </w:pPr>
            <w:r w:rsidRPr="001F1CDA">
              <w:rPr>
                <w:sz w:val="18"/>
                <w:szCs w:val="18"/>
              </w:rPr>
              <w:t>16,791</w:t>
            </w:r>
          </w:p>
        </w:tc>
      </w:tr>
      <w:tr w:rsidR="0076360D" w:rsidRPr="001F1CDA" w14:paraId="78B234E6" w14:textId="77777777" w:rsidTr="00B64833">
        <w:trPr>
          <w:trHeight w:val="315"/>
          <w:jc w:val="center"/>
        </w:trPr>
        <w:tc>
          <w:tcPr>
            <w:tcW w:w="1974" w:type="dxa"/>
            <w:tcBorders>
              <w:top w:val="single" w:sz="4" w:space="0" w:color="000000"/>
              <w:left w:val="nil"/>
              <w:bottom w:val="nil"/>
              <w:right w:val="nil"/>
            </w:tcBorders>
            <w:shd w:val="clear" w:color="auto" w:fill="auto"/>
            <w:noWrap/>
            <w:vAlign w:val="center"/>
            <w:hideMark/>
          </w:tcPr>
          <w:p w14:paraId="1D9FC063" w14:textId="77777777" w:rsidR="0076360D" w:rsidRPr="001F1CDA" w:rsidRDefault="0076360D" w:rsidP="00895D14">
            <w:pPr>
              <w:spacing w:line="240" w:lineRule="auto"/>
              <w:rPr>
                <w:sz w:val="18"/>
                <w:szCs w:val="18"/>
              </w:rPr>
            </w:pPr>
            <w:proofErr w:type="spellStart"/>
            <w:r w:rsidRPr="001F1CDA">
              <w:rPr>
                <w:sz w:val="18"/>
                <w:szCs w:val="18"/>
              </w:rPr>
              <w:t>Jacanidae</w:t>
            </w:r>
            <w:proofErr w:type="spellEnd"/>
          </w:p>
        </w:tc>
        <w:tc>
          <w:tcPr>
            <w:tcW w:w="2298" w:type="dxa"/>
            <w:gridSpan w:val="2"/>
            <w:tcBorders>
              <w:top w:val="single" w:sz="4" w:space="0" w:color="000000"/>
              <w:left w:val="nil"/>
              <w:bottom w:val="nil"/>
              <w:right w:val="nil"/>
            </w:tcBorders>
            <w:shd w:val="clear" w:color="auto" w:fill="auto"/>
            <w:noWrap/>
            <w:vAlign w:val="center"/>
            <w:hideMark/>
          </w:tcPr>
          <w:p w14:paraId="14A464A4" w14:textId="77777777" w:rsidR="0076360D" w:rsidRPr="001F1CDA" w:rsidRDefault="0076360D" w:rsidP="00895D14">
            <w:pPr>
              <w:spacing w:line="240" w:lineRule="auto"/>
              <w:rPr>
                <w:i/>
                <w:iCs/>
                <w:sz w:val="18"/>
                <w:szCs w:val="18"/>
              </w:rPr>
            </w:pPr>
            <w:proofErr w:type="spellStart"/>
            <w:r w:rsidRPr="001F1CDA">
              <w:rPr>
                <w:i/>
                <w:iCs/>
                <w:sz w:val="18"/>
                <w:szCs w:val="18"/>
              </w:rPr>
              <w:t>Hydrophasianus</w:t>
            </w:r>
            <w:proofErr w:type="spellEnd"/>
            <w:r w:rsidRPr="001F1CDA">
              <w:rPr>
                <w:i/>
                <w:iCs/>
                <w:sz w:val="18"/>
                <w:szCs w:val="18"/>
              </w:rPr>
              <w:t xml:space="preserve"> </w:t>
            </w:r>
            <w:proofErr w:type="spellStart"/>
            <w:r w:rsidRPr="001F1CDA">
              <w:rPr>
                <w:i/>
                <w:iCs/>
                <w:sz w:val="18"/>
                <w:szCs w:val="18"/>
              </w:rPr>
              <w:t>chirurgus</w:t>
            </w:r>
            <w:proofErr w:type="spellEnd"/>
          </w:p>
        </w:tc>
        <w:tc>
          <w:tcPr>
            <w:tcW w:w="1694" w:type="dxa"/>
            <w:gridSpan w:val="2"/>
            <w:tcBorders>
              <w:top w:val="single" w:sz="4" w:space="0" w:color="000000"/>
              <w:left w:val="nil"/>
              <w:bottom w:val="nil"/>
              <w:right w:val="nil"/>
            </w:tcBorders>
            <w:shd w:val="clear" w:color="auto" w:fill="auto"/>
            <w:noWrap/>
            <w:vAlign w:val="center"/>
            <w:hideMark/>
          </w:tcPr>
          <w:p w14:paraId="01B5B6C8" w14:textId="77777777" w:rsidR="0076360D" w:rsidRPr="001F1CDA" w:rsidRDefault="0076360D" w:rsidP="00895D14">
            <w:pPr>
              <w:spacing w:line="240" w:lineRule="auto"/>
              <w:rPr>
                <w:sz w:val="18"/>
                <w:szCs w:val="18"/>
              </w:rPr>
            </w:pPr>
            <w:r w:rsidRPr="001F1CDA">
              <w:rPr>
                <w:sz w:val="18"/>
                <w:szCs w:val="18"/>
              </w:rPr>
              <w:t>Pheasant-tailed jacana</w:t>
            </w:r>
          </w:p>
        </w:tc>
        <w:tc>
          <w:tcPr>
            <w:tcW w:w="1547" w:type="dxa"/>
            <w:tcBorders>
              <w:top w:val="single" w:sz="4" w:space="0" w:color="000000"/>
              <w:left w:val="nil"/>
              <w:bottom w:val="nil"/>
              <w:right w:val="nil"/>
            </w:tcBorders>
            <w:shd w:val="clear" w:color="auto" w:fill="auto"/>
            <w:noWrap/>
            <w:vAlign w:val="center"/>
            <w:hideMark/>
          </w:tcPr>
          <w:p w14:paraId="3331C9E9" w14:textId="77777777" w:rsidR="0076360D" w:rsidRPr="001F1CDA" w:rsidRDefault="0076360D" w:rsidP="00895D14">
            <w:pPr>
              <w:spacing w:line="240" w:lineRule="auto"/>
              <w:rPr>
                <w:sz w:val="18"/>
                <w:szCs w:val="18"/>
              </w:rPr>
            </w:pPr>
            <w:r w:rsidRPr="001F1CDA">
              <w:rPr>
                <w:sz w:val="18"/>
                <w:szCs w:val="18"/>
              </w:rPr>
              <w:t>NC_039096.1</w:t>
            </w:r>
          </w:p>
        </w:tc>
        <w:tc>
          <w:tcPr>
            <w:tcW w:w="1507" w:type="dxa"/>
            <w:tcBorders>
              <w:top w:val="single" w:sz="4" w:space="0" w:color="000000"/>
              <w:left w:val="nil"/>
              <w:bottom w:val="nil"/>
              <w:right w:val="nil"/>
            </w:tcBorders>
            <w:shd w:val="clear" w:color="auto" w:fill="auto"/>
            <w:noWrap/>
            <w:vAlign w:val="center"/>
            <w:hideMark/>
          </w:tcPr>
          <w:p w14:paraId="181BAC6B" w14:textId="77777777" w:rsidR="0076360D" w:rsidRPr="001F1CDA" w:rsidRDefault="0076360D" w:rsidP="00895D14">
            <w:pPr>
              <w:spacing w:line="240" w:lineRule="auto"/>
              <w:rPr>
                <w:sz w:val="18"/>
                <w:szCs w:val="18"/>
              </w:rPr>
            </w:pPr>
            <w:r w:rsidRPr="001F1CDA">
              <w:rPr>
                <w:sz w:val="18"/>
                <w:szCs w:val="18"/>
              </w:rPr>
              <w:t>16,855</w:t>
            </w:r>
          </w:p>
        </w:tc>
      </w:tr>
      <w:tr w:rsidR="0076360D" w:rsidRPr="001F1CDA" w14:paraId="578831B4"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67A445F3"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241C78C9" w14:textId="77777777" w:rsidR="0076360D" w:rsidRPr="001F1CDA" w:rsidRDefault="0076360D" w:rsidP="00895D14">
            <w:pPr>
              <w:spacing w:line="240" w:lineRule="auto"/>
              <w:rPr>
                <w:i/>
                <w:iCs/>
                <w:sz w:val="18"/>
                <w:szCs w:val="18"/>
              </w:rPr>
            </w:pPr>
            <w:r w:rsidRPr="001F1CDA">
              <w:rPr>
                <w:i/>
                <w:iCs/>
                <w:sz w:val="18"/>
                <w:szCs w:val="18"/>
              </w:rPr>
              <w:t xml:space="preserve">Jacana </w:t>
            </w:r>
            <w:proofErr w:type="spellStart"/>
            <w:r w:rsidRPr="001F1CDA">
              <w:rPr>
                <w:i/>
                <w:iCs/>
                <w:sz w:val="18"/>
                <w:szCs w:val="18"/>
              </w:rPr>
              <w:t>jacana</w:t>
            </w:r>
            <w:proofErr w:type="spellEnd"/>
          </w:p>
        </w:tc>
        <w:tc>
          <w:tcPr>
            <w:tcW w:w="1694" w:type="dxa"/>
            <w:gridSpan w:val="2"/>
            <w:tcBorders>
              <w:top w:val="nil"/>
              <w:left w:val="nil"/>
              <w:bottom w:val="nil"/>
              <w:right w:val="nil"/>
            </w:tcBorders>
            <w:shd w:val="clear" w:color="auto" w:fill="auto"/>
            <w:noWrap/>
            <w:vAlign w:val="center"/>
            <w:hideMark/>
          </w:tcPr>
          <w:p w14:paraId="73527402" w14:textId="77777777" w:rsidR="0076360D" w:rsidRPr="001F1CDA" w:rsidRDefault="0076360D" w:rsidP="00895D14">
            <w:pPr>
              <w:spacing w:line="240" w:lineRule="auto"/>
              <w:rPr>
                <w:sz w:val="18"/>
                <w:szCs w:val="18"/>
              </w:rPr>
            </w:pPr>
            <w:r w:rsidRPr="001F1CDA">
              <w:rPr>
                <w:sz w:val="18"/>
                <w:szCs w:val="18"/>
              </w:rPr>
              <w:t>Wattled jacana</w:t>
            </w:r>
          </w:p>
        </w:tc>
        <w:tc>
          <w:tcPr>
            <w:tcW w:w="1547" w:type="dxa"/>
            <w:tcBorders>
              <w:top w:val="nil"/>
              <w:left w:val="nil"/>
              <w:bottom w:val="nil"/>
              <w:right w:val="nil"/>
            </w:tcBorders>
            <w:shd w:val="clear" w:color="auto" w:fill="auto"/>
            <w:noWrap/>
            <w:vAlign w:val="center"/>
            <w:hideMark/>
          </w:tcPr>
          <w:p w14:paraId="3D396B62" w14:textId="77777777" w:rsidR="0076360D" w:rsidRPr="001F1CDA" w:rsidRDefault="0076360D" w:rsidP="00895D14">
            <w:pPr>
              <w:spacing w:line="240" w:lineRule="auto"/>
              <w:rPr>
                <w:sz w:val="18"/>
                <w:szCs w:val="18"/>
              </w:rPr>
            </w:pPr>
            <w:r w:rsidRPr="001F1CDA">
              <w:rPr>
                <w:sz w:val="18"/>
                <w:szCs w:val="18"/>
              </w:rPr>
              <w:t>KJ631049.1</w:t>
            </w:r>
          </w:p>
        </w:tc>
        <w:tc>
          <w:tcPr>
            <w:tcW w:w="1507" w:type="dxa"/>
            <w:tcBorders>
              <w:top w:val="nil"/>
              <w:left w:val="nil"/>
              <w:bottom w:val="nil"/>
              <w:right w:val="nil"/>
            </w:tcBorders>
            <w:shd w:val="clear" w:color="auto" w:fill="auto"/>
            <w:noWrap/>
            <w:vAlign w:val="center"/>
            <w:hideMark/>
          </w:tcPr>
          <w:p w14:paraId="5ED975C7" w14:textId="77777777" w:rsidR="0076360D" w:rsidRPr="001F1CDA" w:rsidRDefault="0076360D" w:rsidP="00895D14">
            <w:pPr>
              <w:spacing w:line="240" w:lineRule="auto"/>
              <w:rPr>
                <w:sz w:val="18"/>
                <w:szCs w:val="18"/>
              </w:rPr>
            </w:pPr>
            <w:r w:rsidRPr="001F1CDA">
              <w:rPr>
                <w:sz w:val="18"/>
                <w:szCs w:val="18"/>
              </w:rPr>
              <w:t>16,975</w:t>
            </w:r>
          </w:p>
        </w:tc>
      </w:tr>
      <w:tr w:rsidR="0076360D" w:rsidRPr="001F1CDA" w14:paraId="3B66F0FE"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1EE79B23"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363751E7" w14:textId="77777777" w:rsidR="0076360D" w:rsidRPr="001F1CDA" w:rsidRDefault="0076360D" w:rsidP="00895D14">
            <w:pPr>
              <w:spacing w:line="240" w:lineRule="auto"/>
              <w:rPr>
                <w:i/>
                <w:iCs/>
                <w:sz w:val="18"/>
                <w:szCs w:val="18"/>
              </w:rPr>
            </w:pPr>
            <w:r w:rsidRPr="001F1CDA">
              <w:rPr>
                <w:i/>
                <w:iCs/>
                <w:sz w:val="18"/>
                <w:szCs w:val="18"/>
              </w:rPr>
              <w:t>Jacana spinosa</w:t>
            </w:r>
          </w:p>
        </w:tc>
        <w:tc>
          <w:tcPr>
            <w:tcW w:w="1694" w:type="dxa"/>
            <w:gridSpan w:val="2"/>
            <w:tcBorders>
              <w:top w:val="nil"/>
              <w:left w:val="nil"/>
              <w:bottom w:val="nil"/>
              <w:right w:val="nil"/>
            </w:tcBorders>
            <w:shd w:val="clear" w:color="auto" w:fill="auto"/>
            <w:noWrap/>
            <w:vAlign w:val="center"/>
            <w:hideMark/>
          </w:tcPr>
          <w:p w14:paraId="034DC9A3" w14:textId="77777777" w:rsidR="0076360D" w:rsidRPr="001F1CDA" w:rsidRDefault="0076360D" w:rsidP="00895D14">
            <w:pPr>
              <w:spacing w:line="240" w:lineRule="auto"/>
              <w:rPr>
                <w:sz w:val="18"/>
                <w:szCs w:val="18"/>
              </w:rPr>
            </w:pPr>
            <w:r w:rsidRPr="001F1CDA">
              <w:rPr>
                <w:sz w:val="18"/>
                <w:szCs w:val="18"/>
              </w:rPr>
              <w:t>Northern jacana</w:t>
            </w:r>
          </w:p>
        </w:tc>
        <w:tc>
          <w:tcPr>
            <w:tcW w:w="1547" w:type="dxa"/>
            <w:tcBorders>
              <w:top w:val="nil"/>
              <w:left w:val="nil"/>
              <w:bottom w:val="nil"/>
              <w:right w:val="nil"/>
            </w:tcBorders>
            <w:shd w:val="clear" w:color="auto" w:fill="auto"/>
            <w:noWrap/>
            <w:vAlign w:val="center"/>
            <w:hideMark/>
          </w:tcPr>
          <w:p w14:paraId="5A3D26F7" w14:textId="77777777" w:rsidR="0076360D" w:rsidRPr="001F1CDA" w:rsidRDefault="0076360D" w:rsidP="00895D14">
            <w:pPr>
              <w:spacing w:line="240" w:lineRule="auto"/>
              <w:rPr>
                <w:sz w:val="18"/>
                <w:szCs w:val="18"/>
              </w:rPr>
            </w:pPr>
            <w:r w:rsidRPr="001F1CDA">
              <w:rPr>
                <w:sz w:val="18"/>
                <w:szCs w:val="18"/>
              </w:rPr>
              <w:t>KJ631048.1</w:t>
            </w:r>
          </w:p>
        </w:tc>
        <w:tc>
          <w:tcPr>
            <w:tcW w:w="1507" w:type="dxa"/>
            <w:tcBorders>
              <w:top w:val="nil"/>
              <w:left w:val="nil"/>
              <w:bottom w:val="nil"/>
              <w:right w:val="nil"/>
            </w:tcBorders>
            <w:shd w:val="clear" w:color="auto" w:fill="auto"/>
            <w:noWrap/>
            <w:vAlign w:val="center"/>
            <w:hideMark/>
          </w:tcPr>
          <w:p w14:paraId="770CA6C6" w14:textId="77777777" w:rsidR="0076360D" w:rsidRPr="001F1CDA" w:rsidRDefault="0076360D" w:rsidP="00895D14">
            <w:pPr>
              <w:spacing w:line="240" w:lineRule="auto"/>
              <w:rPr>
                <w:sz w:val="18"/>
                <w:szCs w:val="18"/>
              </w:rPr>
            </w:pPr>
            <w:r w:rsidRPr="001F1CDA">
              <w:rPr>
                <w:sz w:val="18"/>
                <w:szCs w:val="18"/>
              </w:rPr>
              <w:t>17,079</w:t>
            </w:r>
          </w:p>
        </w:tc>
      </w:tr>
      <w:tr w:rsidR="0076360D" w:rsidRPr="001F1CDA" w14:paraId="5049C5B4" w14:textId="77777777" w:rsidTr="00B64833">
        <w:trPr>
          <w:trHeight w:val="315"/>
          <w:jc w:val="center"/>
        </w:trPr>
        <w:tc>
          <w:tcPr>
            <w:tcW w:w="1974" w:type="dxa"/>
            <w:tcBorders>
              <w:top w:val="single" w:sz="4" w:space="0" w:color="000000"/>
              <w:left w:val="nil"/>
              <w:bottom w:val="nil"/>
              <w:right w:val="nil"/>
            </w:tcBorders>
            <w:shd w:val="clear" w:color="auto" w:fill="auto"/>
            <w:noWrap/>
            <w:vAlign w:val="center"/>
            <w:hideMark/>
          </w:tcPr>
          <w:p w14:paraId="77380BDF" w14:textId="77777777" w:rsidR="0076360D" w:rsidRPr="001F1CDA" w:rsidRDefault="0076360D" w:rsidP="00895D14">
            <w:pPr>
              <w:spacing w:line="240" w:lineRule="auto"/>
              <w:rPr>
                <w:sz w:val="18"/>
                <w:szCs w:val="18"/>
              </w:rPr>
            </w:pPr>
            <w:r w:rsidRPr="001F1CDA">
              <w:rPr>
                <w:sz w:val="18"/>
                <w:szCs w:val="18"/>
              </w:rPr>
              <w:t>Laridae</w:t>
            </w:r>
          </w:p>
        </w:tc>
        <w:tc>
          <w:tcPr>
            <w:tcW w:w="2298" w:type="dxa"/>
            <w:gridSpan w:val="2"/>
            <w:tcBorders>
              <w:top w:val="single" w:sz="4" w:space="0" w:color="000000"/>
              <w:left w:val="nil"/>
              <w:bottom w:val="nil"/>
              <w:right w:val="nil"/>
            </w:tcBorders>
            <w:shd w:val="clear" w:color="auto" w:fill="auto"/>
            <w:noWrap/>
            <w:vAlign w:val="center"/>
            <w:hideMark/>
          </w:tcPr>
          <w:p w14:paraId="3C2C74C8" w14:textId="77777777" w:rsidR="0076360D" w:rsidRPr="001F1CDA" w:rsidRDefault="0076360D" w:rsidP="00895D14">
            <w:pPr>
              <w:spacing w:line="240" w:lineRule="auto"/>
              <w:rPr>
                <w:i/>
                <w:iCs/>
                <w:sz w:val="18"/>
                <w:szCs w:val="18"/>
              </w:rPr>
            </w:pPr>
            <w:proofErr w:type="spellStart"/>
            <w:r w:rsidRPr="001F1CDA">
              <w:rPr>
                <w:i/>
                <w:iCs/>
                <w:sz w:val="18"/>
                <w:szCs w:val="18"/>
              </w:rPr>
              <w:t>Chroicocephalus</w:t>
            </w:r>
            <w:proofErr w:type="spellEnd"/>
            <w:r w:rsidRPr="001F1CDA">
              <w:rPr>
                <w:i/>
                <w:iCs/>
                <w:sz w:val="18"/>
                <w:szCs w:val="18"/>
              </w:rPr>
              <w:t xml:space="preserve"> ridibundus</w:t>
            </w:r>
          </w:p>
        </w:tc>
        <w:tc>
          <w:tcPr>
            <w:tcW w:w="1694" w:type="dxa"/>
            <w:gridSpan w:val="2"/>
            <w:tcBorders>
              <w:top w:val="single" w:sz="4" w:space="0" w:color="000000"/>
              <w:left w:val="nil"/>
              <w:bottom w:val="nil"/>
              <w:right w:val="nil"/>
            </w:tcBorders>
            <w:shd w:val="clear" w:color="auto" w:fill="auto"/>
            <w:noWrap/>
            <w:vAlign w:val="center"/>
            <w:hideMark/>
          </w:tcPr>
          <w:p w14:paraId="1088DF6C" w14:textId="77777777" w:rsidR="0076360D" w:rsidRPr="001F1CDA" w:rsidRDefault="0076360D" w:rsidP="00895D14">
            <w:pPr>
              <w:spacing w:line="240" w:lineRule="auto"/>
              <w:rPr>
                <w:sz w:val="18"/>
                <w:szCs w:val="18"/>
              </w:rPr>
            </w:pPr>
            <w:r w:rsidRPr="001F1CDA">
              <w:rPr>
                <w:sz w:val="18"/>
                <w:szCs w:val="18"/>
              </w:rPr>
              <w:t>Black-headed gull</w:t>
            </w:r>
          </w:p>
        </w:tc>
        <w:tc>
          <w:tcPr>
            <w:tcW w:w="1547" w:type="dxa"/>
            <w:tcBorders>
              <w:top w:val="single" w:sz="4" w:space="0" w:color="000000"/>
              <w:left w:val="nil"/>
              <w:bottom w:val="nil"/>
              <w:right w:val="nil"/>
            </w:tcBorders>
            <w:shd w:val="clear" w:color="auto" w:fill="auto"/>
            <w:noWrap/>
            <w:vAlign w:val="center"/>
            <w:hideMark/>
          </w:tcPr>
          <w:p w14:paraId="6DEFDFA3" w14:textId="77777777" w:rsidR="0076360D" w:rsidRPr="001F1CDA" w:rsidRDefault="0076360D" w:rsidP="00895D14">
            <w:pPr>
              <w:spacing w:line="240" w:lineRule="auto"/>
              <w:rPr>
                <w:sz w:val="18"/>
                <w:szCs w:val="18"/>
              </w:rPr>
            </w:pPr>
            <w:r w:rsidRPr="001F1CDA">
              <w:rPr>
                <w:sz w:val="18"/>
                <w:szCs w:val="18"/>
              </w:rPr>
              <w:t>KM577662.1</w:t>
            </w:r>
          </w:p>
        </w:tc>
        <w:tc>
          <w:tcPr>
            <w:tcW w:w="1507" w:type="dxa"/>
            <w:tcBorders>
              <w:top w:val="single" w:sz="4" w:space="0" w:color="000000"/>
              <w:left w:val="nil"/>
              <w:bottom w:val="nil"/>
              <w:right w:val="nil"/>
            </w:tcBorders>
            <w:shd w:val="clear" w:color="auto" w:fill="auto"/>
            <w:noWrap/>
            <w:vAlign w:val="center"/>
            <w:hideMark/>
          </w:tcPr>
          <w:p w14:paraId="26637344" w14:textId="77777777" w:rsidR="0076360D" w:rsidRPr="001F1CDA" w:rsidRDefault="0076360D" w:rsidP="00895D14">
            <w:pPr>
              <w:spacing w:line="240" w:lineRule="auto"/>
              <w:rPr>
                <w:sz w:val="18"/>
                <w:szCs w:val="18"/>
              </w:rPr>
            </w:pPr>
            <w:r w:rsidRPr="001F1CDA">
              <w:rPr>
                <w:sz w:val="18"/>
                <w:szCs w:val="18"/>
              </w:rPr>
              <w:t>16,807</w:t>
            </w:r>
          </w:p>
        </w:tc>
      </w:tr>
      <w:tr w:rsidR="0076360D" w:rsidRPr="001F1CDA" w14:paraId="27B1D66B"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3932679A"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5DBD5749" w14:textId="77777777" w:rsidR="0076360D" w:rsidRPr="001F1CDA" w:rsidRDefault="0076360D" w:rsidP="00895D14">
            <w:pPr>
              <w:spacing w:line="240" w:lineRule="auto"/>
              <w:rPr>
                <w:i/>
                <w:iCs/>
                <w:sz w:val="18"/>
                <w:szCs w:val="18"/>
              </w:rPr>
            </w:pPr>
            <w:proofErr w:type="spellStart"/>
            <w:r w:rsidRPr="001F1CDA">
              <w:rPr>
                <w:i/>
                <w:iCs/>
                <w:sz w:val="18"/>
                <w:szCs w:val="18"/>
              </w:rPr>
              <w:t>Saundersilarus</w:t>
            </w:r>
            <w:proofErr w:type="spellEnd"/>
            <w:r w:rsidRPr="001F1CDA">
              <w:rPr>
                <w:i/>
                <w:iCs/>
                <w:sz w:val="18"/>
                <w:szCs w:val="18"/>
              </w:rPr>
              <w:t xml:space="preserve"> </w:t>
            </w:r>
            <w:proofErr w:type="spellStart"/>
            <w:r w:rsidRPr="001F1CDA">
              <w:rPr>
                <w:i/>
                <w:iCs/>
                <w:sz w:val="18"/>
                <w:szCs w:val="18"/>
              </w:rPr>
              <w:t>saundersii</w:t>
            </w:r>
            <w:proofErr w:type="spellEnd"/>
          </w:p>
        </w:tc>
        <w:tc>
          <w:tcPr>
            <w:tcW w:w="1694" w:type="dxa"/>
            <w:gridSpan w:val="2"/>
            <w:tcBorders>
              <w:top w:val="nil"/>
              <w:left w:val="nil"/>
              <w:bottom w:val="nil"/>
              <w:right w:val="nil"/>
            </w:tcBorders>
            <w:shd w:val="clear" w:color="auto" w:fill="auto"/>
            <w:noWrap/>
            <w:vAlign w:val="center"/>
            <w:hideMark/>
          </w:tcPr>
          <w:p w14:paraId="43CA6B47" w14:textId="77777777" w:rsidR="0076360D" w:rsidRPr="001F1CDA" w:rsidRDefault="0076360D" w:rsidP="00895D14">
            <w:pPr>
              <w:spacing w:line="240" w:lineRule="auto"/>
              <w:rPr>
                <w:sz w:val="18"/>
                <w:szCs w:val="18"/>
              </w:rPr>
            </w:pPr>
            <w:r w:rsidRPr="001F1CDA">
              <w:rPr>
                <w:sz w:val="18"/>
                <w:szCs w:val="18"/>
              </w:rPr>
              <w:t>Saunder's gull</w:t>
            </w:r>
          </w:p>
        </w:tc>
        <w:tc>
          <w:tcPr>
            <w:tcW w:w="1547" w:type="dxa"/>
            <w:tcBorders>
              <w:top w:val="nil"/>
              <w:left w:val="nil"/>
              <w:bottom w:val="nil"/>
              <w:right w:val="nil"/>
            </w:tcBorders>
            <w:shd w:val="clear" w:color="auto" w:fill="auto"/>
            <w:noWrap/>
            <w:vAlign w:val="center"/>
            <w:hideMark/>
          </w:tcPr>
          <w:p w14:paraId="478261E0" w14:textId="77777777" w:rsidR="0076360D" w:rsidRPr="001F1CDA" w:rsidRDefault="0076360D" w:rsidP="00895D14">
            <w:pPr>
              <w:spacing w:line="240" w:lineRule="auto"/>
              <w:rPr>
                <w:sz w:val="18"/>
                <w:szCs w:val="18"/>
              </w:rPr>
            </w:pPr>
            <w:r w:rsidRPr="001F1CDA">
              <w:rPr>
                <w:sz w:val="18"/>
                <w:szCs w:val="18"/>
              </w:rPr>
              <w:t>KJ631624.1</w:t>
            </w:r>
          </w:p>
        </w:tc>
        <w:tc>
          <w:tcPr>
            <w:tcW w:w="1507" w:type="dxa"/>
            <w:tcBorders>
              <w:top w:val="nil"/>
              <w:left w:val="nil"/>
              <w:bottom w:val="nil"/>
              <w:right w:val="nil"/>
            </w:tcBorders>
            <w:shd w:val="clear" w:color="auto" w:fill="auto"/>
            <w:noWrap/>
            <w:vAlign w:val="center"/>
            <w:hideMark/>
          </w:tcPr>
          <w:p w14:paraId="6FF1BB78" w14:textId="77777777" w:rsidR="0076360D" w:rsidRPr="001F1CDA" w:rsidRDefault="0076360D" w:rsidP="00895D14">
            <w:pPr>
              <w:spacing w:line="240" w:lineRule="auto"/>
              <w:rPr>
                <w:sz w:val="18"/>
                <w:szCs w:val="18"/>
              </w:rPr>
            </w:pPr>
            <w:r w:rsidRPr="001F1CDA">
              <w:rPr>
                <w:sz w:val="18"/>
                <w:szCs w:val="18"/>
              </w:rPr>
              <w:t>16,739</w:t>
            </w:r>
          </w:p>
        </w:tc>
      </w:tr>
      <w:tr w:rsidR="0076360D" w:rsidRPr="001F1CDA" w14:paraId="2FE76F8B"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6C7B8908"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5A44E0A8" w14:textId="77777777" w:rsidR="0076360D" w:rsidRPr="001F1CDA" w:rsidRDefault="0076360D" w:rsidP="00895D14">
            <w:pPr>
              <w:spacing w:line="240" w:lineRule="auto"/>
              <w:rPr>
                <w:i/>
                <w:iCs/>
                <w:sz w:val="18"/>
                <w:szCs w:val="18"/>
              </w:rPr>
            </w:pPr>
            <w:proofErr w:type="spellStart"/>
            <w:r w:rsidRPr="001F1CDA">
              <w:rPr>
                <w:i/>
                <w:iCs/>
                <w:sz w:val="18"/>
                <w:szCs w:val="18"/>
              </w:rPr>
              <w:t>Chroicocephalus</w:t>
            </w:r>
            <w:proofErr w:type="spellEnd"/>
            <w:r w:rsidRPr="001F1CDA">
              <w:rPr>
                <w:i/>
                <w:iCs/>
                <w:sz w:val="18"/>
                <w:szCs w:val="18"/>
              </w:rPr>
              <w:t xml:space="preserve"> </w:t>
            </w:r>
            <w:proofErr w:type="spellStart"/>
            <w:r w:rsidRPr="001F1CDA">
              <w:rPr>
                <w:i/>
                <w:iCs/>
                <w:sz w:val="18"/>
                <w:szCs w:val="18"/>
              </w:rPr>
              <w:t>brunnicephalus</w:t>
            </w:r>
            <w:proofErr w:type="spellEnd"/>
          </w:p>
        </w:tc>
        <w:tc>
          <w:tcPr>
            <w:tcW w:w="1694" w:type="dxa"/>
            <w:gridSpan w:val="2"/>
            <w:tcBorders>
              <w:top w:val="nil"/>
              <w:left w:val="nil"/>
              <w:bottom w:val="nil"/>
              <w:right w:val="nil"/>
            </w:tcBorders>
            <w:shd w:val="clear" w:color="auto" w:fill="auto"/>
            <w:noWrap/>
            <w:vAlign w:val="center"/>
            <w:hideMark/>
          </w:tcPr>
          <w:p w14:paraId="1F6B647A" w14:textId="77777777" w:rsidR="0076360D" w:rsidRPr="001F1CDA" w:rsidRDefault="0076360D" w:rsidP="00895D14">
            <w:pPr>
              <w:spacing w:line="240" w:lineRule="auto"/>
              <w:rPr>
                <w:sz w:val="18"/>
                <w:szCs w:val="18"/>
              </w:rPr>
            </w:pPr>
            <w:r w:rsidRPr="001F1CDA">
              <w:rPr>
                <w:sz w:val="18"/>
                <w:szCs w:val="18"/>
              </w:rPr>
              <w:t>Brown-headed gull</w:t>
            </w:r>
          </w:p>
        </w:tc>
        <w:tc>
          <w:tcPr>
            <w:tcW w:w="1547" w:type="dxa"/>
            <w:tcBorders>
              <w:top w:val="nil"/>
              <w:left w:val="nil"/>
              <w:bottom w:val="nil"/>
              <w:right w:val="nil"/>
            </w:tcBorders>
            <w:shd w:val="clear" w:color="auto" w:fill="auto"/>
            <w:noWrap/>
            <w:vAlign w:val="center"/>
            <w:hideMark/>
          </w:tcPr>
          <w:p w14:paraId="75FA4ED2" w14:textId="77777777" w:rsidR="0076360D" w:rsidRPr="001F1CDA" w:rsidRDefault="0076360D" w:rsidP="00895D14">
            <w:pPr>
              <w:spacing w:line="240" w:lineRule="auto"/>
              <w:rPr>
                <w:sz w:val="18"/>
                <w:szCs w:val="18"/>
              </w:rPr>
            </w:pPr>
            <w:r w:rsidRPr="001F1CDA">
              <w:rPr>
                <w:sz w:val="18"/>
                <w:szCs w:val="18"/>
              </w:rPr>
              <w:t>JX155863.1</w:t>
            </w:r>
          </w:p>
        </w:tc>
        <w:tc>
          <w:tcPr>
            <w:tcW w:w="1507" w:type="dxa"/>
            <w:tcBorders>
              <w:top w:val="nil"/>
              <w:left w:val="nil"/>
              <w:bottom w:val="nil"/>
              <w:right w:val="nil"/>
            </w:tcBorders>
            <w:shd w:val="clear" w:color="auto" w:fill="auto"/>
            <w:noWrap/>
            <w:vAlign w:val="center"/>
            <w:hideMark/>
          </w:tcPr>
          <w:p w14:paraId="1EAEB877" w14:textId="77777777" w:rsidR="0076360D" w:rsidRPr="001F1CDA" w:rsidRDefault="0076360D" w:rsidP="00895D14">
            <w:pPr>
              <w:spacing w:line="240" w:lineRule="auto"/>
              <w:rPr>
                <w:sz w:val="18"/>
                <w:szCs w:val="18"/>
              </w:rPr>
            </w:pPr>
            <w:r w:rsidRPr="001F1CDA">
              <w:rPr>
                <w:sz w:val="18"/>
                <w:szCs w:val="18"/>
              </w:rPr>
              <w:t>16,769</w:t>
            </w:r>
          </w:p>
        </w:tc>
      </w:tr>
      <w:tr w:rsidR="0076360D" w:rsidRPr="001F1CDA" w14:paraId="04142882"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5CAEF7D1"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3F660257" w14:textId="77777777" w:rsidR="0076360D" w:rsidRPr="001F1CDA" w:rsidRDefault="0076360D" w:rsidP="00895D14">
            <w:pPr>
              <w:spacing w:line="240" w:lineRule="auto"/>
              <w:rPr>
                <w:i/>
                <w:iCs/>
                <w:sz w:val="18"/>
                <w:szCs w:val="18"/>
              </w:rPr>
            </w:pPr>
            <w:proofErr w:type="spellStart"/>
            <w:r w:rsidRPr="001F1CDA">
              <w:rPr>
                <w:i/>
                <w:iCs/>
                <w:sz w:val="18"/>
                <w:szCs w:val="18"/>
              </w:rPr>
              <w:t>Ichthyaetus</w:t>
            </w:r>
            <w:proofErr w:type="spellEnd"/>
            <w:r w:rsidRPr="001F1CDA">
              <w:rPr>
                <w:i/>
                <w:iCs/>
                <w:sz w:val="18"/>
                <w:szCs w:val="18"/>
              </w:rPr>
              <w:t xml:space="preserve"> </w:t>
            </w:r>
            <w:proofErr w:type="spellStart"/>
            <w:r w:rsidRPr="001F1CDA">
              <w:rPr>
                <w:i/>
                <w:iCs/>
                <w:sz w:val="18"/>
                <w:szCs w:val="18"/>
              </w:rPr>
              <w:t>relictus</w:t>
            </w:r>
            <w:proofErr w:type="spellEnd"/>
          </w:p>
        </w:tc>
        <w:tc>
          <w:tcPr>
            <w:tcW w:w="1694" w:type="dxa"/>
            <w:gridSpan w:val="2"/>
            <w:tcBorders>
              <w:top w:val="nil"/>
              <w:left w:val="nil"/>
              <w:bottom w:val="nil"/>
              <w:right w:val="nil"/>
            </w:tcBorders>
            <w:shd w:val="clear" w:color="auto" w:fill="auto"/>
            <w:noWrap/>
            <w:vAlign w:val="center"/>
            <w:hideMark/>
          </w:tcPr>
          <w:p w14:paraId="47748F48" w14:textId="77777777" w:rsidR="0076360D" w:rsidRPr="001F1CDA" w:rsidRDefault="0076360D" w:rsidP="00895D14">
            <w:pPr>
              <w:spacing w:line="240" w:lineRule="auto"/>
              <w:rPr>
                <w:sz w:val="18"/>
                <w:szCs w:val="18"/>
              </w:rPr>
            </w:pPr>
            <w:r w:rsidRPr="001F1CDA">
              <w:rPr>
                <w:sz w:val="18"/>
                <w:szCs w:val="18"/>
              </w:rPr>
              <w:t>Relict gull</w:t>
            </w:r>
          </w:p>
        </w:tc>
        <w:tc>
          <w:tcPr>
            <w:tcW w:w="1547" w:type="dxa"/>
            <w:tcBorders>
              <w:top w:val="nil"/>
              <w:left w:val="nil"/>
              <w:bottom w:val="nil"/>
              <w:right w:val="nil"/>
            </w:tcBorders>
            <w:shd w:val="clear" w:color="auto" w:fill="auto"/>
            <w:noWrap/>
            <w:vAlign w:val="center"/>
            <w:hideMark/>
          </w:tcPr>
          <w:p w14:paraId="5DA9A887" w14:textId="77777777" w:rsidR="0076360D" w:rsidRPr="001F1CDA" w:rsidRDefault="0076360D" w:rsidP="00895D14">
            <w:pPr>
              <w:spacing w:line="240" w:lineRule="auto"/>
              <w:rPr>
                <w:sz w:val="18"/>
                <w:szCs w:val="18"/>
              </w:rPr>
            </w:pPr>
            <w:r w:rsidRPr="001F1CDA">
              <w:rPr>
                <w:sz w:val="18"/>
                <w:szCs w:val="18"/>
              </w:rPr>
              <w:t>KC760146.1</w:t>
            </w:r>
          </w:p>
        </w:tc>
        <w:tc>
          <w:tcPr>
            <w:tcW w:w="1507" w:type="dxa"/>
            <w:tcBorders>
              <w:top w:val="nil"/>
              <w:left w:val="nil"/>
              <w:bottom w:val="nil"/>
              <w:right w:val="nil"/>
            </w:tcBorders>
            <w:shd w:val="clear" w:color="auto" w:fill="auto"/>
            <w:noWrap/>
            <w:vAlign w:val="center"/>
            <w:hideMark/>
          </w:tcPr>
          <w:p w14:paraId="50B3280C" w14:textId="77777777" w:rsidR="0076360D" w:rsidRPr="001F1CDA" w:rsidRDefault="0076360D" w:rsidP="00895D14">
            <w:pPr>
              <w:spacing w:line="240" w:lineRule="auto"/>
              <w:rPr>
                <w:sz w:val="18"/>
                <w:szCs w:val="18"/>
              </w:rPr>
            </w:pPr>
            <w:r w:rsidRPr="001F1CDA">
              <w:rPr>
                <w:sz w:val="18"/>
                <w:szCs w:val="18"/>
              </w:rPr>
              <w:t>16,586</w:t>
            </w:r>
          </w:p>
        </w:tc>
      </w:tr>
      <w:tr w:rsidR="0076360D" w:rsidRPr="001F1CDA" w14:paraId="11AAEF7E"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1462B608"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29EE0A3A" w14:textId="77777777" w:rsidR="0076360D" w:rsidRPr="001F1CDA" w:rsidRDefault="0076360D" w:rsidP="00895D14">
            <w:pPr>
              <w:spacing w:line="240" w:lineRule="auto"/>
              <w:rPr>
                <w:i/>
                <w:iCs/>
                <w:sz w:val="18"/>
                <w:szCs w:val="18"/>
              </w:rPr>
            </w:pPr>
            <w:r w:rsidRPr="001F1CDA">
              <w:rPr>
                <w:i/>
                <w:iCs/>
                <w:sz w:val="18"/>
                <w:szCs w:val="18"/>
              </w:rPr>
              <w:t xml:space="preserve">Larus </w:t>
            </w:r>
            <w:proofErr w:type="spellStart"/>
            <w:r w:rsidRPr="001F1CDA">
              <w:rPr>
                <w:i/>
                <w:iCs/>
                <w:sz w:val="18"/>
                <w:szCs w:val="18"/>
              </w:rPr>
              <w:t>crassirostris</w:t>
            </w:r>
            <w:proofErr w:type="spellEnd"/>
          </w:p>
        </w:tc>
        <w:tc>
          <w:tcPr>
            <w:tcW w:w="1694" w:type="dxa"/>
            <w:gridSpan w:val="2"/>
            <w:tcBorders>
              <w:top w:val="nil"/>
              <w:left w:val="nil"/>
              <w:bottom w:val="nil"/>
              <w:right w:val="nil"/>
            </w:tcBorders>
            <w:shd w:val="clear" w:color="auto" w:fill="auto"/>
            <w:noWrap/>
            <w:vAlign w:val="center"/>
            <w:hideMark/>
          </w:tcPr>
          <w:p w14:paraId="2C0B2B30" w14:textId="77777777" w:rsidR="0076360D" w:rsidRPr="001F1CDA" w:rsidRDefault="0076360D" w:rsidP="00895D14">
            <w:pPr>
              <w:spacing w:line="240" w:lineRule="auto"/>
              <w:rPr>
                <w:sz w:val="18"/>
                <w:szCs w:val="18"/>
              </w:rPr>
            </w:pPr>
            <w:r w:rsidRPr="001F1CDA">
              <w:rPr>
                <w:sz w:val="18"/>
                <w:szCs w:val="18"/>
              </w:rPr>
              <w:t>Black-tailed gull</w:t>
            </w:r>
          </w:p>
        </w:tc>
        <w:tc>
          <w:tcPr>
            <w:tcW w:w="1547" w:type="dxa"/>
            <w:tcBorders>
              <w:top w:val="nil"/>
              <w:left w:val="nil"/>
              <w:bottom w:val="nil"/>
              <w:right w:val="nil"/>
            </w:tcBorders>
            <w:shd w:val="clear" w:color="auto" w:fill="auto"/>
            <w:noWrap/>
            <w:vAlign w:val="center"/>
            <w:hideMark/>
          </w:tcPr>
          <w:p w14:paraId="43849B4A" w14:textId="77777777" w:rsidR="0076360D" w:rsidRPr="001F1CDA" w:rsidRDefault="0076360D" w:rsidP="00895D14">
            <w:pPr>
              <w:spacing w:line="240" w:lineRule="auto"/>
              <w:rPr>
                <w:sz w:val="18"/>
                <w:szCs w:val="18"/>
              </w:rPr>
            </w:pPr>
            <w:r w:rsidRPr="001F1CDA">
              <w:rPr>
                <w:sz w:val="18"/>
                <w:szCs w:val="18"/>
              </w:rPr>
              <w:t>KM507782.1</w:t>
            </w:r>
          </w:p>
        </w:tc>
        <w:tc>
          <w:tcPr>
            <w:tcW w:w="1507" w:type="dxa"/>
            <w:tcBorders>
              <w:top w:val="nil"/>
              <w:left w:val="nil"/>
              <w:bottom w:val="nil"/>
              <w:right w:val="nil"/>
            </w:tcBorders>
            <w:shd w:val="clear" w:color="auto" w:fill="auto"/>
            <w:noWrap/>
            <w:vAlign w:val="center"/>
            <w:hideMark/>
          </w:tcPr>
          <w:p w14:paraId="51465154" w14:textId="77777777" w:rsidR="0076360D" w:rsidRPr="001F1CDA" w:rsidRDefault="0076360D" w:rsidP="00895D14">
            <w:pPr>
              <w:spacing w:line="240" w:lineRule="auto"/>
              <w:rPr>
                <w:sz w:val="18"/>
                <w:szCs w:val="18"/>
              </w:rPr>
            </w:pPr>
            <w:r w:rsidRPr="001F1CDA">
              <w:rPr>
                <w:sz w:val="18"/>
                <w:szCs w:val="18"/>
              </w:rPr>
              <w:t>16,746</w:t>
            </w:r>
          </w:p>
        </w:tc>
      </w:tr>
      <w:tr w:rsidR="0076360D" w:rsidRPr="001F1CDA" w14:paraId="17441B76" w14:textId="77777777" w:rsidTr="00B64833">
        <w:trPr>
          <w:trHeight w:val="315"/>
          <w:jc w:val="center"/>
        </w:trPr>
        <w:tc>
          <w:tcPr>
            <w:tcW w:w="1974" w:type="dxa"/>
            <w:tcBorders>
              <w:top w:val="nil"/>
              <w:left w:val="nil"/>
              <w:right w:val="nil"/>
            </w:tcBorders>
            <w:shd w:val="clear" w:color="auto" w:fill="auto"/>
            <w:noWrap/>
            <w:vAlign w:val="center"/>
            <w:hideMark/>
          </w:tcPr>
          <w:p w14:paraId="65B25E6E" w14:textId="77777777" w:rsidR="0076360D" w:rsidRPr="001F1CDA" w:rsidRDefault="0076360D" w:rsidP="00895D14">
            <w:pPr>
              <w:spacing w:line="240" w:lineRule="auto"/>
              <w:rPr>
                <w:sz w:val="18"/>
                <w:szCs w:val="18"/>
              </w:rPr>
            </w:pPr>
          </w:p>
        </w:tc>
        <w:tc>
          <w:tcPr>
            <w:tcW w:w="2298" w:type="dxa"/>
            <w:gridSpan w:val="2"/>
            <w:tcBorders>
              <w:top w:val="nil"/>
              <w:left w:val="nil"/>
              <w:right w:val="nil"/>
            </w:tcBorders>
            <w:shd w:val="clear" w:color="auto" w:fill="auto"/>
            <w:noWrap/>
            <w:vAlign w:val="center"/>
            <w:hideMark/>
          </w:tcPr>
          <w:p w14:paraId="06DDA1DE" w14:textId="77777777" w:rsidR="0076360D" w:rsidRPr="001F1CDA" w:rsidRDefault="0076360D" w:rsidP="00895D14">
            <w:pPr>
              <w:spacing w:line="240" w:lineRule="auto"/>
              <w:rPr>
                <w:i/>
                <w:iCs/>
                <w:sz w:val="18"/>
                <w:szCs w:val="18"/>
              </w:rPr>
            </w:pPr>
            <w:r w:rsidRPr="001F1CDA">
              <w:rPr>
                <w:i/>
                <w:iCs/>
                <w:sz w:val="18"/>
                <w:szCs w:val="18"/>
              </w:rPr>
              <w:t xml:space="preserve">Larus </w:t>
            </w:r>
            <w:proofErr w:type="spellStart"/>
            <w:r w:rsidRPr="001F1CDA">
              <w:rPr>
                <w:i/>
                <w:iCs/>
                <w:sz w:val="18"/>
                <w:szCs w:val="18"/>
              </w:rPr>
              <w:t>dominicanus</w:t>
            </w:r>
            <w:proofErr w:type="spellEnd"/>
          </w:p>
        </w:tc>
        <w:tc>
          <w:tcPr>
            <w:tcW w:w="1694" w:type="dxa"/>
            <w:gridSpan w:val="2"/>
            <w:tcBorders>
              <w:top w:val="nil"/>
              <w:left w:val="nil"/>
              <w:right w:val="nil"/>
            </w:tcBorders>
            <w:shd w:val="clear" w:color="auto" w:fill="auto"/>
            <w:noWrap/>
            <w:vAlign w:val="center"/>
            <w:hideMark/>
          </w:tcPr>
          <w:p w14:paraId="7F977772" w14:textId="77777777" w:rsidR="0076360D" w:rsidRPr="001F1CDA" w:rsidRDefault="0076360D" w:rsidP="00895D14">
            <w:pPr>
              <w:spacing w:line="240" w:lineRule="auto"/>
              <w:rPr>
                <w:sz w:val="18"/>
                <w:szCs w:val="18"/>
              </w:rPr>
            </w:pPr>
            <w:r w:rsidRPr="001F1CDA">
              <w:rPr>
                <w:sz w:val="18"/>
                <w:szCs w:val="18"/>
              </w:rPr>
              <w:t>Kelp gull</w:t>
            </w:r>
          </w:p>
        </w:tc>
        <w:tc>
          <w:tcPr>
            <w:tcW w:w="1547" w:type="dxa"/>
            <w:tcBorders>
              <w:top w:val="nil"/>
              <w:left w:val="nil"/>
              <w:right w:val="nil"/>
            </w:tcBorders>
            <w:shd w:val="clear" w:color="auto" w:fill="auto"/>
            <w:noWrap/>
            <w:vAlign w:val="center"/>
            <w:hideMark/>
          </w:tcPr>
          <w:p w14:paraId="70CE3A49" w14:textId="77777777" w:rsidR="0076360D" w:rsidRPr="001F1CDA" w:rsidRDefault="0076360D" w:rsidP="00895D14">
            <w:pPr>
              <w:spacing w:line="240" w:lineRule="auto"/>
              <w:rPr>
                <w:sz w:val="18"/>
                <w:szCs w:val="18"/>
              </w:rPr>
            </w:pPr>
            <w:r w:rsidRPr="001F1CDA">
              <w:rPr>
                <w:sz w:val="18"/>
                <w:szCs w:val="18"/>
              </w:rPr>
              <w:t>AY293619.1</w:t>
            </w:r>
          </w:p>
        </w:tc>
        <w:tc>
          <w:tcPr>
            <w:tcW w:w="1507" w:type="dxa"/>
            <w:tcBorders>
              <w:top w:val="nil"/>
              <w:left w:val="nil"/>
              <w:right w:val="nil"/>
            </w:tcBorders>
            <w:shd w:val="clear" w:color="auto" w:fill="auto"/>
            <w:noWrap/>
            <w:vAlign w:val="center"/>
            <w:hideMark/>
          </w:tcPr>
          <w:p w14:paraId="329EF5AF" w14:textId="77777777" w:rsidR="0076360D" w:rsidRPr="001F1CDA" w:rsidRDefault="0076360D" w:rsidP="00895D14">
            <w:pPr>
              <w:spacing w:line="240" w:lineRule="auto"/>
              <w:rPr>
                <w:sz w:val="18"/>
                <w:szCs w:val="18"/>
              </w:rPr>
            </w:pPr>
            <w:r w:rsidRPr="001F1CDA">
              <w:rPr>
                <w:sz w:val="18"/>
                <w:szCs w:val="18"/>
              </w:rPr>
              <w:t>16,701</w:t>
            </w:r>
          </w:p>
        </w:tc>
      </w:tr>
      <w:tr w:rsidR="0076360D" w:rsidRPr="001F1CDA" w14:paraId="06C294FE" w14:textId="77777777" w:rsidTr="00B64833">
        <w:trPr>
          <w:trHeight w:val="315"/>
          <w:jc w:val="center"/>
        </w:trPr>
        <w:tc>
          <w:tcPr>
            <w:tcW w:w="1974" w:type="dxa"/>
            <w:tcBorders>
              <w:top w:val="nil"/>
              <w:left w:val="nil"/>
              <w:bottom w:val="nil"/>
              <w:right w:val="nil"/>
            </w:tcBorders>
            <w:shd w:val="clear" w:color="auto" w:fill="auto"/>
            <w:noWrap/>
            <w:vAlign w:val="center"/>
            <w:hideMark/>
          </w:tcPr>
          <w:p w14:paraId="2ADE2C06" w14:textId="77777777" w:rsidR="0076360D" w:rsidRPr="001F1CDA" w:rsidRDefault="0076360D" w:rsidP="00895D14">
            <w:pPr>
              <w:spacing w:line="240" w:lineRule="auto"/>
              <w:rPr>
                <w:sz w:val="18"/>
                <w:szCs w:val="18"/>
              </w:rPr>
            </w:pPr>
          </w:p>
        </w:tc>
        <w:tc>
          <w:tcPr>
            <w:tcW w:w="2298" w:type="dxa"/>
            <w:gridSpan w:val="2"/>
            <w:tcBorders>
              <w:top w:val="nil"/>
              <w:left w:val="nil"/>
              <w:bottom w:val="nil"/>
              <w:right w:val="nil"/>
            </w:tcBorders>
            <w:shd w:val="clear" w:color="auto" w:fill="auto"/>
            <w:noWrap/>
            <w:vAlign w:val="center"/>
            <w:hideMark/>
          </w:tcPr>
          <w:p w14:paraId="284BB7D3" w14:textId="77777777" w:rsidR="0076360D" w:rsidRPr="001F1CDA" w:rsidRDefault="0076360D" w:rsidP="00895D14">
            <w:pPr>
              <w:spacing w:line="240" w:lineRule="auto"/>
              <w:rPr>
                <w:i/>
                <w:iCs/>
                <w:sz w:val="18"/>
                <w:szCs w:val="18"/>
              </w:rPr>
            </w:pPr>
            <w:proofErr w:type="spellStart"/>
            <w:r w:rsidRPr="001F1CDA">
              <w:rPr>
                <w:i/>
                <w:iCs/>
                <w:sz w:val="18"/>
                <w:szCs w:val="18"/>
              </w:rPr>
              <w:t>Sternula</w:t>
            </w:r>
            <w:proofErr w:type="spellEnd"/>
            <w:r w:rsidRPr="001F1CDA">
              <w:rPr>
                <w:i/>
                <w:iCs/>
                <w:sz w:val="18"/>
                <w:szCs w:val="18"/>
              </w:rPr>
              <w:t xml:space="preserve"> </w:t>
            </w:r>
            <w:proofErr w:type="spellStart"/>
            <w:r w:rsidRPr="001F1CDA">
              <w:rPr>
                <w:i/>
                <w:iCs/>
                <w:sz w:val="18"/>
                <w:szCs w:val="18"/>
              </w:rPr>
              <w:t>albifrons</w:t>
            </w:r>
            <w:proofErr w:type="spellEnd"/>
          </w:p>
        </w:tc>
        <w:tc>
          <w:tcPr>
            <w:tcW w:w="1694" w:type="dxa"/>
            <w:gridSpan w:val="2"/>
            <w:tcBorders>
              <w:top w:val="nil"/>
              <w:left w:val="nil"/>
              <w:bottom w:val="nil"/>
              <w:right w:val="nil"/>
            </w:tcBorders>
            <w:shd w:val="clear" w:color="auto" w:fill="auto"/>
            <w:noWrap/>
            <w:vAlign w:val="center"/>
            <w:hideMark/>
          </w:tcPr>
          <w:p w14:paraId="7BD7E4BA" w14:textId="77777777" w:rsidR="0076360D" w:rsidRPr="001F1CDA" w:rsidRDefault="0076360D" w:rsidP="00895D14">
            <w:pPr>
              <w:spacing w:line="240" w:lineRule="auto"/>
              <w:rPr>
                <w:sz w:val="18"/>
                <w:szCs w:val="18"/>
              </w:rPr>
            </w:pPr>
            <w:r w:rsidRPr="001F1CDA">
              <w:rPr>
                <w:sz w:val="18"/>
                <w:szCs w:val="18"/>
              </w:rPr>
              <w:t>Little tern</w:t>
            </w:r>
          </w:p>
        </w:tc>
        <w:tc>
          <w:tcPr>
            <w:tcW w:w="1547" w:type="dxa"/>
            <w:tcBorders>
              <w:top w:val="nil"/>
              <w:left w:val="nil"/>
              <w:bottom w:val="nil"/>
              <w:right w:val="nil"/>
            </w:tcBorders>
            <w:shd w:val="clear" w:color="auto" w:fill="auto"/>
            <w:noWrap/>
            <w:vAlign w:val="center"/>
            <w:hideMark/>
          </w:tcPr>
          <w:p w14:paraId="246EB3ED" w14:textId="77777777" w:rsidR="0076360D" w:rsidRPr="001F1CDA" w:rsidRDefault="0076360D" w:rsidP="00895D14">
            <w:pPr>
              <w:spacing w:line="240" w:lineRule="auto"/>
              <w:rPr>
                <w:sz w:val="18"/>
                <w:szCs w:val="18"/>
              </w:rPr>
            </w:pPr>
            <w:r w:rsidRPr="001F1CDA">
              <w:rPr>
                <w:sz w:val="18"/>
                <w:szCs w:val="18"/>
              </w:rPr>
              <w:t>KT350612.1</w:t>
            </w:r>
          </w:p>
        </w:tc>
        <w:tc>
          <w:tcPr>
            <w:tcW w:w="1507" w:type="dxa"/>
            <w:tcBorders>
              <w:top w:val="nil"/>
              <w:left w:val="nil"/>
              <w:bottom w:val="nil"/>
              <w:right w:val="nil"/>
            </w:tcBorders>
            <w:shd w:val="clear" w:color="auto" w:fill="auto"/>
            <w:noWrap/>
            <w:vAlign w:val="center"/>
            <w:hideMark/>
          </w:tcPr>
          <w:p w14:paraId="45F9446B" w14:textId="77777777" w:rsidR="0076360D" w:rsidRPr="001F1CDA" w:rsidRDefault="0076360D" w:rsidP="00895D14">
            <w:pPr>
              <w:spacing w:line="240" w:lineRule="auto"/>
              <w:rPr>
                <w:sz w:val="18"/>
                <w:szCs w:val="18"/>
              </w:rPr>
            </w:pPr>
            <w:r w:rsidRPr="001F1CDA">
              <w:rPr>
                <w:sz w:val="18"/>
                <w:szCs w:val="18"/>
              </w:rPr>
              <w:t>16,357</w:t>
            </w:r>
          </w:p>
        </w:tc>
      </w:tr>
      <w:tr w:rsidR="0076360D" w:rsidRPr="001F1CDA" w14:paraId="3B96BC9D" w14:textId="77777777" w:rsidTr="00B64833">
        <w:trPr>
          <w:trHeight w:val="315"/>
          <w:jc w:val="center"/>
        </w:trPr>
        <w:tc>
          <w:tcPr>
            <w:tcW w:w="1974" w:type="dxa"/>
            <w:tcBorders>
              <w:top w:val="nil"/>
              <w:left w:val="nil"/>
              <w:right w:val="nil"/>
            </w:tcBorders>
            <w:shd w:val="clear" w:color="auto" w:fill="auto"/>
            <w:noWrap/>
            <w:vAlign w:val="center"/>
            <w:hideMark/>
          </w:tcPr>
          <w:p w14:paraId="71DA78C3" w14:textId="77777777" w:rsidR="0076360D" w:rsidRPr="001F1CDA" w:rsidRDefault="0076360D" w:rsidP="00895D14">
            <w:pPr>
              <w:spacing w:line="240" w:lineRule="auto"/>
              <w:rPr>
                <w:sz w:val="18"/>
                <w:szCs w:val="18"/>
              </w:rPr>
            </w:pPr>
          </w:p>
        </w:tc>
        <w:tc>
          <w:tcPr>
            <w:tcW w:w="2279" w:type="dxa"/>
            <w:tcBorders>
              <w:top w:val="nil"/>
              <w:left w:val="nil"/>
              <w:right w:val="nil"/>
            </w:tcBorders>
            <w:shd w:val="clear" w:color="auto" w:fill="auto"/>
            <w:noWrap/>
            <w:vAlign w:val="center"/>
            <w:hideMark/>
          </w:tcPr>
          <w:p w14:paraId="6557BC49" w14:textId="77777777" w:rsidR="0076360D" w:rsidRPr="001F1CDA" w:rsidRDefault="0076360D" w:rsidP="00895D14">
            <w:pPr>
              <w:spacing w:line="240" w:lineRule="auto"/>
              <w:rPr>
                <w:i/>
                <w:iCs/>
                <w:sz w:val="18"/>
                <w:szCs w:val="18"/>
              </w:rPr>
            </w:pPr>
            <w:proofErr w:type="spellStart"/>
            <w:r w:rsidRPr="001F1CDA">
              <w:rPr>
                <w:i/>
                <w:iCs/>
                <w:sz w:val="18"/>
                <w:szCs w:val="18"/>
              </w:rPr>
              <w:t>Gelochelidon</w:t>
            </w:r>
            <w:proofErr w:type="spellEnd"/>
            <w:r w:rsidRPr="001F1CDA">
              <w:rPr>
                <w:i/>
                <w:iCs/>
                <w:sz w:val="18"/>
                <w:szCs w:val="18"/>
              </w:rPr>
              <w:t xml:space="preserve"> </w:t>
            </w:r>
            <w:proofErr w:type="spellStart"/>
            <w:r w:rsidRPr="001F1CDA">
              <w:rPr>
                <w:i/>
                <w:iCs/>
                <w:sz w:val="18"/>
                <w:szCs w:val="18"/>
              </w:rPr>
              <w:t>nilotica</w:t>
            </w:r>
            <w:proofErr w:type="spellEnd"/>
          </w:p>
        </w:tc>
        <w:tc>
          <w:tcPr>
            <w:tcW w:w="1701" w:type="dxa"/>
            <w:gridSpan w:val="2"/>
            <w:tcBorders>
              <w:top w:val="nil"/>
              <w:left w:val="nil"/>
              <w:right w:val="nil"/>
            </w:tcBorders>
            <w:shd w:val="clear" w:color="auto" w:fill="auto"/>
            <w:noWrap/>
            <w:vAlign w:val="center"/>
            <w:hideMark/>
          </w:tcPr>
          <w:p w14:paraId="71DF28A3" w14:textId="77777777" w:rsidR="0076360D" w:rsidRPr="001F1CDA" w:rsidRDefault="0076360D" w:rsidP="00895D14">
            <w:pPr>
              <w:spacing w:line="240" w:lineRule="auto"/>
              <w:rPr>
                <w:sz w:val="18"/>
                <w:szCs w:val="18"/>
              </w:rPr>
            </w:pPr>
            <w:r w:rsidRPr="001F1CDA">
              <w:rPr>
                <w:sz w:val="18"/>
                <w:szCs w:val="18"/>
              </w:rPr>
              <w:t>Gull-billed tern</w:t>
            </w:r>
          </w:p>
        </w:tc>
        <w:tc>
          <w:tcPr>
            <w:tcW w:w="1559" w:type="dxa"/>
            <w:gridSpan w:val="2"/>
            <w:tcBorders>
              <w:top w:val="nil"/>
              <w:left w:val="nil"/>
              <w:right w:val="nil"/>
            </w:tcBorders>
            <w:shd w:val="clear" w:color="auto" w:fill="auto"/>
            <w:noWrap/>
            <w:vAlign w:val="center"/>
            <w:hideMark/>
          </w:tcPr>
          <w:p w14:paraId="1926F98A" w14:textId="77777777" w:rsidR="0076360D" w:rsidRPr="001F1CDA" w:rsidRDefault="0076360D" w:rsidP="00895D14">
            <w:pPr>
              <w:spacing w:line="240" w:lineRule="auto"/>
              <w:rPr>
                <w:sz w:val="18"/>
                <w:szCs w:val="18"/>
              </w:rPr>
            </w:pPr>
            <w:r w:rsidRPr="001F1CDA">
              <w:rPr>
                <w:sz w:val="18"/>
                <w:szCs w:val="18"/>
              </w:rPr>
              <w:t>NC_036344.1</w:t>
            </w:r>
          </w:p>
        </w:tc>
        <w:tc>
          <w:tcPr>
            <w:tcW w:w="1507" w:type="dxa"/>
            <w:tcBorders>
              <w:top w:val="nil"/>
              <w:left w:val="nil"/>
              <w:right w:val="nil"/>
            </w:tcBorders>
            <w:shd w:val="clear" w:color="auto" w:fill="auto"/>
            <w:noWrap/>
            <w:vAlign w:val="center"/>
            <w:hideMark/>
          </w:tcPr>
          <w:p w14:paraId="073FF495" w14:textId="77777777" w:rsidR="0076360D" w:rsidRPr="001F1CDA" w:rsidRDefault="0076360D" w:rsidP="00895D14">
            <w:pPr>
              <w:spacing w:line="240" w:lineRule="auto"/>
              <w:rPr>
                <w:sz w:val="18"/>
                <w:szCs w:val="18"/>
              </w:rPr>
            </w:pPr>
            <w:r w:rsidRPr="001F1CDA">
              <w:rPr>
                <w:sz w:val="18"/>
                <w:szCs w:val="18"/>
              </w:rPr>
              <w:t>16,748</w:t>
            </w:r>
          </w:p>
        </w:tc>
      </w:tr>
      <w:tr w:rsidR="0076360D" w:rsidRPr="001F1CDA" w14:paraId="37E51D72" w14:textId="77777777" w:rsidTr="00B64833">
        <w:trPr>
          <w:trHeight w:val="315"/>
          <w:jc w:val="center"/>
        </w:trPr>
        <w:tc>
          <w:tcPr>
            <w:tcW w:w="1974" w:type="dxa"/>
            <w:tcBorders>
              <w:top w:val="nil"/>
              <w:left w:val="nil"/>
              <w:bottom w:val="single" w:sz="4" w:space="0" w:color="auto"/>
              <w:right w:val="nil"/>
            </w:tcBorders>
            <w:shd w:val="clear" w:color="auto" w:fill="auto"/>
            <w:noWrap/>
            <w:vAlign w:val="center"/>
            <w:hideMark/>
          </w:tcPr>
          <w:p w14:paraId="20CEADA0" w14:textId="77777777" w:rsidR="0076360D" w:rsidRPr="001F1CDA" w:rsidRDefault="0076360D" w:rsidP="00895D14">
            <w:pPr>
              <w:spacing w:line="240" w:lineRule="auto"/>
              <w:rPr>
                <w:sz w:val="18"/>
                <w:szCs w:val="18"/>
              </w:rPr>
            </w:pPr>
          </w:p>
        </w:tc>
        <w:tc>
          <w:tcPr>
            <w:tcW w:w="2279" w:type="dxa"/>
            <w:tcBorders>
              <w:top w:val="nil"/>
              <w:left w:val="nil"/>
              <w:bottom w:val="single" w:sz="4" w:space="0" w:color="auto"/>
              <w:right w:val="nil"/>
            </w:tcBorders>
            <w:shd w:val="clear" w:color="auto" w:fill="auto"/>
            <w:noWrap/>
            <w:vAlign w:val="center"/>
            <w:hideMark/>
          </w:tcPr>
          <w:p w14:paraId="33E79DC1" w14:textId="77777777" w:rsidR="0076360D" w:rsidRPr="001F1CDA" w:rsidRDefault="0076360D" w:rsidP="00895D14">
            <w:pPr>
              <w:spacing w:line="240" w:lineRule="auto"/>
              <w:rPr>
                <w:i/>
                <w:iCs/>
                <w:sz w:val="18"/>
                <w:szCs w:val="18"/>
              </w:rPr>
            </w:pPr>
            <w:r w:rsidRPr="001F1CDA">
              <w:rPr>
                <w:i/>
                <w:iCs/>
                <w:sz w:val="18"/>
                <w:szCs w:val="18"/>
              </w:rPr>
              <w:t xml:space="preserve">Sterna </w:t>
            </w:r>
            <w:proofErr w:type="spellStart"/>
            <w:r w:rsidRPr="001F1CDA">
              <w:rPr>
                <w:i/>
                <w:iCs/>
                <w:sz w:val="18"/>
                <w:szCs w:val="18"/>
              </w:rPr>
              <w:t>hirundo</w:t>
            </w:r>
            <w:proofErr w:type="spellEnd"/>
          </w:p>
        </w:tc>
        <w:tc>
          <w:tcPr>
            <w:tcW w:w="1701" w:type="dxa"/>
            <w:gridSpan w:val="2"/>
            <w:tcBorders>
              <w:top w:val="nil"/>
              <w:left w:val="nil"/>
              <w:bottom w:val="single" w:sz="4" w:space="0" w:color="auto"/>
              <w:right w:val="nil"/>
            </w:tcBorders>
            <w:shd w:val="clear" w:color="auto" w:fill="auto"/>
            <w:noWrap/>
            <w:vAlign w:val="center"/>
            <w:hideMark/>
          </w:tcPr>
          <w:p w14:paraId="579BCBA8" w14:textId="77777777" w:rsidR="0076360D" w:rsidRPr="001F1CDA" w:rsidRDefault="0076360D" w:rsidP="00895D14">
            <w:pPr>
              <w:spacing w:line="240" w:lineRule="auto"/>
              <w:rPr>
                <w:sz w:val="18"/>
                <w:szCs w:val="18"/>
              </w:rPr>
            </w:pPr>
            <w:r w:rsidRPr="001F1CDA">
              <w:rPr>
                <w:sz w:val="18"/>
                <w:szCs w:val="18"/>
              </w:rPr>
              <w:t>Common tern</w:t>
            </w:r>
          </w:p>
        </w:tc>
        <w:tc>
          <w:tcPr>
            <w:tcW w:w="1559" w:type="dxa"/>
            <w:gridSpan w:val="2"/>
            <w:tcBorders>
              <w:top w:val="nil"/>
              <w:left w:val="nil"/>
              <w:bottom w:val="single" w:sz="4" w:space="0" w:color="auto"/>
              <w:right w:val="nil"/>
            </w:tcBorders>
            <w:shd w:val="clear" w:color="auto" w:fill="auto"/>
            <w:noWrap/>
            <w:vAlign w:val="center"/>
            <w:hideMark/>
          </w:tcPr>
          <w:p w14:paraId="0EE0BE02" w14:textId="77777777" w:rsidR="0076360D" w:rsidRPr="001F1CDA" w:rsidRDefault="0076360D" w:rsidP="00895D14">
            <w:pPr>
              <w:spacing w:line="240" w:lineRule="auto"/>
              <w:rPr>
                <w:sz w:val="18"/>
                <w:szCs w:val="18"/>
              </w:rPr>
            </w:pPr>
            <w:r w:rsidRPr="001F1CDA">
              <w:rPr>
                <w:sz w:val="18"/>
                <w:szCs w:val="18"/>
              </w:rPr>
              <w:t>NC_046345.1</w:t>
            </w:r>
          </w:p>
        </w:tc>
        <w:tc>
          <w:tcPr>
            <w:tcW w:w="1507" w:type="dxa"/>
            <w:tcBorders>
              <w:top w:val="nil"/>
              <w:left w:val="nil"/>
              <w:bottom w:val="single" w:sz="4" w:space="0" w:color="auto"/>
              <w:right w:val="nil"/>
            </w:tcBorders>
            <w:shd w:val="clear" w:color="auto" w:fill="auto"/>
            <w:noWrap/>
            <w:vAlign w:val="center"/>
            <w:hideMark/>
          </w:tcPr>
          <w:p w14:paraId="5EE5FB43" w14:textId="77777777" w:rsidR="0076360D" w:rsidRPr="001F1CDA" w:rsidRDefault="0076360D" w:rsidP="00895D14">
            <w:pPr>
              <w:spacing w:line="240" w:lineRule="auto"/>
              <w:rPr>
                <w:sz w:val="18"/>
                <w:szCs w:val="18"/>
              </w:rPr>
            </w:pPr>
            <w:r w:rsidRPr="001F1CDA">
              <w:rPr>
                <w:sz w:val="18"/>
                <w:szCs w:val="18"/>
              </w:rPr>
              <w:t>16,707</w:t>
            </w:r>
          </w:p>
        </w:tc>
      </w:tr>
      <w:tr w:rsidR="0076360D" w:rsidRPr="001F1CDA" w14:paraId="4460BD4E" w14:textId="77777777" w:rsidTr="00B64833">
        <w:trPr>
          <w:trHeight w:val="315"/>
          <w:jc w:val="center"/>
        </w:trPr>
        <w:tc>
          <w:tcPr>
            <w:tcW w:w="1974" w:type="dxa"/>
            <w:tcBorders>
              <w:top w:val="single" w:sz="4" w:space="0" w:color="auto"/>
              <w:left w:val="nil"/>
              <w:right w:val="nil"/>
            </w:tcBorders>
            <w:shd w:val="clear" w:color="auto" w:fill="auto"/>
            <w:noWrap/>
            <w:vAlign w:val="center"/>
          </w:tcPr>
          <w:p w14:paraId="6BA76BAA" w14:textId="77777777" w:rsidR="0076360D" w:rsidRPr="001F1CDA" w:rsidRDefault="0076360D" w:rsidP="00895D14">
            <w:pPr>
              <w:spacing w:line="240" w:lineRule="auto"/>
              <w:rPr>
                <w:sz w:val="18"/>
                <w:szCs w:val="18"/>
              </w:rPr>
            </w:pPr>
            <w:proofErr w:type="spellStart"/>
            <w:r w:rsidRPr="001F1CDA">
              <w:rPr>
                <w:sz w:val="18"/>
                <w:szCs w:val="18"/>
              </w:rPr>
              <w:t>Recurvirostridae</w:t>
            </w:r>
            <w:proofErr w:type="spellEnd"/>
          </w:p>
        </w:tc>
        <w:tc>
          <w:tcPr>
            <w:tcW w:w="2279" w:type="dxa"/>
            <w:tcBorders>
              <w:top w:val="single" w:sz="4" w:space="0" w:color="auto"/>
              <w:left w:val="nil"/>
              <w:right w:val="nil"/>
            </w:tcBorders>
            <w:shd w:val="clear" w:color="auto" w:fill="auto"/>
            <w:noWrap/>
            <w:vAlign w:val="center"/>
          </w:tcPr>
          <w:p w14:paraId="10DA3D04" w14:textId="77777777" w:rsidR="0076360D" w:rsidRPr="001F1CDA" w:rsidRDefault="0076360D" w:rsidP="00895D14">
            <w:pPr>
              <w:spacing w:line="240" w:lineRule="auto"/>
              <w:rPr>
                <w:i/>
                <w:iCs/>
                <w:sz w:val="18"/>
                <w:szCs w:val="18"/>
              </w:rPr>
            </w:pPr>
            <w:proofErr w:type="spellStart"/>
            <w:r w:rsidRPr="001F1CDA">
              <w:rPr>
                <w:i/>
                <w:iCs/>
                <w:sz w:val="18"/>
                <w:szCs w:val="18"/>
              </w:rPr>
              <w:t>Recurvirostra</w:t>
            </w:r>
            <w:proofErr w:type="spellEnd"/>
            <w:r w:rsidRPr="001F1CDA">
              <w:rPr>
                <w:i/>
                <w:iCs/>
                <w:sz w:val="18"/>
                <w:szCs w:val="18"/>
              </w:rPr>
              <w:t xml:space="preserve"> </w:t>
            </w:r>
            <w:proofErr w:type="spellStart"/>
            <w:r w:rsidRPr="001F1CDA">
              <w:rPr>
                <w:i/>
                <w:iCs/>
                <w:sz w:val="18"/>
                <w:szCs w:val="18"/>
              </w:rPr>
              <w:t>avosetta</w:t>
            </w:r>
            <w:proofErr w:type="spellEnd"/>
          </w:p>
        </w:tc>
        <w:tc>
          <w:tcPr>
            <w:tcW w:w="1701" w:type="dxa"/>
            <w:gridSpan w:val="2"/>
            <w:tcBorders>
              <w:top w:val="single" w:sz="4" w:space="0" w:color="auto"/>
              <w:left w:val="nil"/>
              <w:right w:val="nil"/>
            </w:tcBorders>
            <w:shd w:val="clear" w:color="auto" w:fill="auto"/>
            <w:noWrap/>
            <w:vAlign w:val="center"/>
          </w:tcPr>
          <w:p w14:paraId="1F63776E" w14:textId="77777777" w:rsidR="0076360D" w:rsidRPr="001F1CDA" w:rsidRDefault="0076360D" w:rsidP="00895D14">
            <w:pPr>
              <w:spacing w:line="240" w:lineRule="auto"/>
              <w:rPr>
                <w:sz w:val="18"/>
                <w:szCs w:val="18"/>
              </w:rPr>
            </w:pPr>
            <w:r w:rsidRPr="001F1CDA">
              <w:rPr>
                <w:sz w:val="18"/>
                <w:szCs w:val="18"/>
              </w:rPr>
              <w:t>Pied avocet</w:t>
            </w:r>
          </w:p>
        </w:tc>
        <w:tc>
          <w:tcPr>
            <w:tcW w:w="1559" w:type="dxa"/>
            <w:gridSpan w:val="2"/>
            <w:tcBorders>
              <w:top w:val="single" w:sz="4" w:space="0" w:color="auto"/>
              <w:left w:val="nil"/>
              <w:right w:val="nil"/>
            </w:tcBorders>
            <w:shd w:val="clear" w:color="auto" w:fill="auto"/>
            <w:noWrap/>
            <w:vAlign w:val="center"/>
          </w:tcPr>
          <w:p w14:paraId="45E97A8C" w14:textId="77777777" w:rsidR="0076360D" w:rsidRPr="001F1CDA" w:rsidRDefault="0076360D" w:rsidP="00895D14">
            <w:pPr>
              <w:spacing w:line="240" w:lineRule="auto"/>
              <w:rPr>
                <w:sz w:val="18"/>
                <w:szCs w:val="18"/>
              </w:rPr>
            </w:pPr>
            <w:r w:rsidRPr="001F1CDA">
              <w:rPr>
                <w:sz w:val="18"/>
                <w:szCs w:val="18"/>
              </w:rPr>
              <w:t>KY623657.1</w:t>
            </w:r>
          </w:p>
        </w:tc>
        <w:tc>
          <w:tcPr>
            <w:tcW w:w="1507" w:type="dxa"/>
            <w:tcBorders>
              <w:top w:val="single" w:sz="4" w:space="0" w:color="auto"/>
              <w:left w:val="nil"/>
              <w:right w:val="nil"/>
            </w:tcBorders>
            <w:shd w:val="clear" w:color="auto" w:fill="auto"/>
            <w:noWrap/>
            <w:vAlign w:val="center"/>
          </w:tcPr>
          <w:p w14:paraId="290F208E" w14:textId="77777777" w:rsidR="0076360D" w:rsidRPr="001F1CDA" w:rsidRDefault="0076360D" w:rsidP="00895D14">
            <w:pPr>
              <w:spacing w:line="240" w:lineRule="auto"/>
              <w:rPr>
                <w:sz w:val="18"/>
                <w:szCs w:val="18"/>
              </w:rPr>
            </w:pPr>
            <w:r w:rsidRPr="001F1CDA">
              <w:rPr>
                <w:sz w:val="18"/>
                <w:szCs w:val="18"/>
              </w:rPr>
              <w:t>16,856</w:t>
            </w:r>
          </w:p>
        </w:tc>
      </w:tr>
      <w:tr w:rsidR="0076360D" w:rsidRPr="001F1CDA" w14:paraId="5E9A3365" w14:textId="77777777" w:rsidTr="00B64833">
        <w:trPr>
          <w:trHeight w:val="315"/>
          <w:jc w:val="center"/>
        </w:trPr>
        <w:tc>
          <w:tcPr>
            <w:tcW w:w="1974" w:type="dxa"/>
            <w:tcBorders>
              <w:left w:val="nil"/>
              <w:right w:val="nil"/>
            </w:tcBorders>
            <w:shd w:val="clear" w:color="auto" w:fill="auto"/>
            <w:noWrap/>
            <w:vAlign w:val="center"/>
          </w:tcPr>
          <w:p w14:paraId="4E4B2B62" w14:textId="77777777" w:rsidR="0076360D" w:rsidRPr="001F1CDA" w:rsidRDefault="0076360D" w:rsidP="00895D14">
            <w:pPr>
              <w:spacing w:line="240" w:lineRule="auto"/>
              <w:rPr>
                <w:sz w:val="18"/>
                <w:szCs w:val="18"/>
              </w:rPr>
            </w:pPr>
          </w:p>
        </w:tc>
        <w:tc>
          <w:tcPr>
            <w:tcW w:w="2279" w:type="dxa"/>
            <w:tcBorders>
              <w:left w:val="nil"/>
              <w:right w:val="nil"/>
            </w:tcBorders>
            <w:shd w:val="clear" w:color="auto" w:fill="auto"/>
            <w:noWrap/>
            <w:vAlign w:val="center"/>
          </w:tcPr>
          <w:p w14:paraId="34CC2478" w14:textId="77777777" w:rsidR="0076360D" w:rsidRPr="001F1CDA" w:rsidRDefault="0076360D" w:rsidP="00895D14">
            <w:pPr>
              <w:spacing w:line="240" w:lineRule="auto"/>
              <w:rPr>
                <w:i/>
                <w:iCs/>
                <w:sz w:val="18"/>
                <w:szCs w:val="18"/>
              </w:rPr>
            </w:pPr>
            <w:r w:rsidRPr="001F1CDA">
              <w:rPr>
                <w:i/>
                <w:iCs/>
                <w:sz w:val="18"/>
                <w:szCs w:val="18"/>
              </w:rPr>
              <w:t xml:space="preserve">Himantopus </w:t>
            </w:r>
            <w:proofErr w:type="spellStart"/>
            <w:r w:rsidRPr="001F1CDA">
              <w:rPr>
                <w:i/>
                <w:iCs/>
                <w:sz w:val="18"/>
                <w:szCs w:val="18"/>
              </w:rPr>
              <w:t>himantopus</w:t>
            </w:r>
            <w:proofErr w:type="spellEnd"/>
          </w:p>
        </w:tc>
        <w:tc>
          <w:tcPr>
            <w:tcW w:w="1701" w:type="dxa"/>
            <w:gridSpan w:val="2"/>
            <w:tcBorders>
              <w:left w:val="nil"/>
              <w:right w:val="nil"/>
            </w:tcBorders>
            <w:shd w:val="clear" w:color="auto" w:fill="auto"/>
            <w:noWrap/>
            <w:vAlign w:val="center"/>
          </w:tcPr>
          <w:p w14:paraId="169FEF94" w14:textId="77777777" w:rsidR="0076360D" w:rsidRPr="001F1CDA" w:rsidRDefault="0076360D" w:rsidP="00895D14">
            <w:pPr>
              <w:spacing w:line="240" w:lineRule="auto"/>
              <w:rPr>
                <w:sz w:val="18"/>
                <w:szCs w:val="18"/>
              </w:rPr>
            </w:pPr>
            <w:r>
              <w:rPr>
                <w:sz w:val="18"/>
                <w:szCs w:val="18"/>
              </w:rPr>
              <w:t>Black-winged</w:t>
            </w:r>
            <w:r w:rsidRPr="001F1CDA">
              <w:rPr>
                <w:sz w:val="18"/>
                <w:szCs w:val="18"/>
              </w:rPr>
              <w:t xml:space="preserve"> stilt</w:t>
            </w:r>
          </w:p>
        </w:tc>
        <w:tc>
          <w:tcPr>
            <w:tcW w:w="1559" w:type="dxa"/>
            <w:gridSpan w:val="2"/>
            <w:tcBorders>
              <w:left w:val="nil"/>
              <w:right w:val="nil"/>
            </w:tcBorders>
            <w:shd w:val="clear" w:color="auto" w:fill="auto"/>
            <w:noWrap/>
            <w:vAlign w:val="center"/>
          </w:tcPr>
          <w:p w14:paraId="10B6CE65" w14:textId="77777777" w:rsidR="0076360D" w:rsidRPr="001F1CDA" w:rsidRDefault="0076360D" w:rsidP="00895D14">
            <w:pPr>
              <w:spacing w:line="240" w:lineRule="auto"/>
              <w:rPr>
                <w:sz w:val="18"/>
                <w:szCs w:val="18"/>
              </w:rPr>
            </w:pPr>
            <w:r w:rsidRPr="001F1CDA">
              <w:rPr>
                <w:sz w:val="18"/>
                <w:szCs w:val="18"/>
              </w:rPr>
              <w:t>NC_035423.1</w:t>
            </w:r>
          </w:p>
        </w:tc>
        <w:tc>
          <w:tcPr>
            <w:tcW w:w="1507" w:type="dxa"/>
            <w:tcBorders>
              <w:left w:val="nil"/>
              <w:right w:val="nil"/>
            </w:tcBorders>
            <w:shd w:val="clear" w:color="auto" w:fill="auto"/>
            <w:noWrap/>
            <w:vAlign w:val="center"/>
          </w:tcPr>
          <w:p w14:paraId="5018B30F" w14:textId="77777777" w:rsidR="0076360D" w:rsidRPr="001F1CDA" w:rsidRDefault="0076360D" w:rsidP="00895D14">
            <w:pPr>
              <w:spacing w:line="240" w:lineRule="auto"/>
              <w:rPr>
                <w:sz w:val="18"/>
                <w:szCs w:val="18"/>
              </w:rPr>
            </w:pPr>
            <w:r w:rsidRPr="001F1CDA">
              <w:rPr>
                <w:sz w:val="18"/>
                <w:szCs w:val="18"/>
              </w:rPr>
              <w:t>17,378</w:t>
            </w:r>
          </w:p>
        </w:tc>
      </w:tr>
      <w:tr w:rsidR="0076360D" w:rsidRPr="001F1CDA" w14:paraId="7B3F7699" w14:textId="77777777" w:rsidTr="00B64833">
        <w:trPr>
          <w:trHeight w:val="315"/>
          <w:jc w:val="center"/>
        </w:trPr>
        <w:tc>
          <w:tcPr>
            <w:tcW w:w="1974" w:type="dxa"/>
            <w:tcBorders>
              <w:top w:val="nil"/>
              <w:left w:val="nil"/>
              <w:right w:val="nil"/>
            </w:tcBorders>
            <w:shd w:val="clear" w:color="auto" w:fill="auto"/>
            <w:noWrap/>
            <w:vAlign w:val="center"/>
          </w:tcPr>
          <w:p w14:paraId="5CB28793" w14:textId="77777777" w:rsidR="0076360D" w:rsidRPr="001F1CDA" w:rsidRDefault="0076360D" w:rsidP="00895D14">
            <w:pPr>
              <w:spacing w:line="240" w:lineRule="auto"/>
              <w:rPr>
                <w:sz w:val="18"/>
                <w:szCs w:val="18"/>
              </w:rPr>
            </w:pPr>
          </w:p>
        </w:tc>
        <w:tc>
          <w:tcPr>
            <w:tcW w:w="2279" w:type="dxa"/>
            <w:tcBorders>
              <w:top w:val="nil"/>
              <w:left w:val="nil"/>
              <w:right w:val="nil"/>
            </w:tcBorders>
            <w:shd w:val="clear" w:color="auto" w:fill="auto"/>
            <w:noWrap/>
            <w:vAlign w:val="center"/>
          </w:tcPr>
          <w:p w14:paraId="48080318" w14:textId="77777777" w:rsidR="0076360D" w:rsidRPr="001F1CDA" w:rsidRDefault="0076360D" w:rsidP="00895D14">
            <w:pPr>
              <w:spacing w:line="240" w:lineRule="auto"/>
              <w:rPr>
                <w:i/>
                <w:iCs/>
                <w:sz w:val="18"/>
                <w:szCs w:val="18"/>
              </w:rPr>
            </w:pPr>
            <w:r w:rsidRPr="001F1CDA">
              <w:rPr>
                <w:i/>
                <w:iCs/>
                <w:sz w:val="18"/>
                <w:szCs w:val="18"/>
              </w:rPr>
              <w:t xml:space="preserve">Himantopus </w:t>
            </w:r>
            <w:r>
              <w:rPr>
                <w:i/>
                <w:iCs/>
                <w:sz w:val="18"/>
                <w:szCs w:val="18"/>
              </w:rPr>
              <w:t>leucocephalus</w:t>
            </w:r>
            <w:r w:rsidRPr="001F1CDA">
              <w:rPr>
                <w:i/>
                <w:iCs/>
                <w:sz w:val="18"/>
                <w:szCs w:val="18"/>
              </w:rPr>
              <w:t>*</w:t>
            </w:r>
          </w:p>
        </w:tc>
        <w:tc>
          <w:tcPr>
            <w:tcW w:w="1701" w:type="dxa"/>
            <w:gridSpan w:val="2"/>
            <w:tcBorders>
              <w:top w:val="nil"/>
              <w:left w:val="nil"/>
              <w:right w:val="nil"/>
            </w:tcBorders>
            <w:shd w:val="clear" w:color="auto" w:fill="auto"/>
            <w:noWrap/>
            <w:vAlign w:val="center"/>
          </w:tcPr>
          <w:p w14:paraId="766B90BF" w14:textId="77777777" w:rsidR="0076360D" w:rsidRPr="001F1CDA" w:rsidRDefault="0076360D" w:rsidP="00895D14">
            <w:pPr>
              <w:spacing w:line="240" w:lineRule="auto"/>
              <w:rPr>
                <w:sz w:val="18"/>
                <w:szCs w:val="18"/>
              </w:rPr>
            </w:pPr>
            <w:r>
              <w:rPr>
                <w:sz w:val="18"/>
                <w:szCs w:val="18"/>
              </w:rPr>
              <w:t>Pied</w:t>
            </w:r>
            <w:r w:rsidRPr="001F1CDA">
              <w:rPr>
                <w:sz w:val="18"/>
                <w:szCs w:val="18"/>
              </w:rPr>
              <w:t xml:space="preserve"> stilt</w:t>
            </w:r>
          </w:p>
        </w:tc>
        <w:tc>
          <w:tcPr>
            <w:tcW w:w="1559" w:type="dxa"/>
            <w:gridSpan w:val="2"/>
            <w:tcBorders>
              <w:top w:val="nil"/>
              <w:left w:val="nil"/>
              <w:right w:val="nil"/>
            </w:tcBorders>
            <w:shd w:val="clear" w:color="auto" w:fill="auto"/>
            <w:noWrap/>
            <w:vAlign w:val="center"/>
          </w:tcPr>
          <w:p w14:paraId="179CF835" w14:textId="77777777" w:rsidR="0076360D" w:rsidRPr="001F1CDA" w:rsidRDefault="0076360D" w:rsidP="00895D14">
            <w:pPr>
              <w:spacing w:line="240" w:lineRule="auto"/>
              <w:rPr>
                <w:sz w:val="18"/>
                <w:szCs w:val="18"/>
              </w:rPr>
            </w:pPr>
            <w:r w:rsidRPr="001F1CDA">
              <w:rPr>
                <w:sz w:val="18"/>
                <w:szCs w:val="18"/>
              </w:rPr>
              <w:t>B60480</w:t>
            </w:r>
          </w:p>
        </w:tc>
        <w:tc>
          <w:tcPr>
            <w:tcW w:w="1507" w:type="dxa"/>
            <w:tcBorders>
              <w:top w:val="nil"/>
              <w:left w:val="nil"/>
              <w:right w:val="nil"/>
            </w:tcBorders>
            <w:shd w:val="clear" w:color="auto" w:fill="auto"/>
            <w:noWrap/>
            <w:vAlign w:val="center"/>
          </w:tcPr>
          <w:p w14:paraId="7BEAD6CD" w14:textId="77777777" w:rsidR="0076360D" w:rsidRPr="001F1CDA" w:rsidRDefault="0076360D" w:rsidP="00895D14">
            <w:pPr>
              <w:spacing w:line="240" w:lineRule="auto"/>
              <w:rPr>
                <w:sz w:val="18"/>
                <w:szCs w:val="18"/>
              </w:rPr>
            </w:pPr>
            <w:r w:rsidRPr="001F1CDA">
              <w:rPr>
                <w:sz w:val="18"/>
                <w:szCs w:val="18"/>
              </w:rPr>
              <w:t>-</w:t>
            </w:r>
          </w:p>
        </w:tc>
      </w:tr>
      <w:tr w:rsidR="0076360D" w:rsidRPr="001F1CDA" w14:paraId="42389FF3" w14:textId="77777777" w:rsidTr="00B64833">
        <w:trPr>
          <w:trHeight w:val="315"/>
          <w:jc w:val="center"/>
        </w:trPr>
        <w:tc>
          <w:tcPr>
            <w:tcW w:w="1974" w:type="dxa"/>
            <w:tcBorders>
              <w:left w:val="nil"/>
              <w:bottom w:val="single" w:sz="4" w:space="0" w:color="auto"/>
              <w:right w:val="nil"/>
            </w:tcBorders>
            <w:shd w:val="clear" w:color="auto" w:fill="auto"/>
            <w:noWrap/>
            <w:vAlign w:val="center"/>
          </w:tcPr>
          <w:p w14:paraId="4CB5BCCC" w14:textId="77777777" w:rsidR="0076360D" w:rsidRPr="001F1CDA" w:rsidRDefault="0076360D" w:rsidP="00895D14">
            <w:pPr>
              <w:spacing w:line="240" w:lineRule="auto"/>
              <w:rPr>
                <w:sz w:val="18"/>
                <w:szCs w:val="18"/>
              </w:rPr>
            </w:pPr>
          </w:p>
        </w:tc>
        <w:tc>
          <w:tcPr>
            <w:tcW w:w="2279" w:type="dxa"/>
            <w:tcBorders>
              <w:left w:val="nil"/>
              <w:bottom w:val="single" w:sz="4" w:space="0" w:color="auto"/>
              <w:right w:val="nil"/>
            </w:tcBorders>
            <w:shd w:val="clear" w:color="auto" w:fill="auto"/>
            <w:noWrap/>
            <w:vAlign w:val="center"/>
          </w:tcPr>
          <w:p w14:paraId="7318C9A1" w14:textId="77777777" w:rsidR="0076360D" w:rsidRPr="001F1CDA" w:rsidRDefault="0076360D" w:rsidP="00895D14">
            <w:pPr>
              <w:spacing w:line="240" w:lineRule="auto"/>
              <w:rPr>
                <w:i/>
                <w:iCs/>
                <w:sz w:val="18"/>
                <w:szCs w:val="18"/>
              </w:rPr>
            </w:pPr>
            <w:r w:rsidRPr="001F1CDA">
              <w:rPr>
                <w:i/>
                <w:iCs/>
                <w:sz w:val="18"/>
                <w:szCs w:val="18"/>
              </w:rPr>
              <w:t xml:space="preserve">Himantopus </w:t>
            </w:r>
            <w:proofErr w:type="spellStart"/>
            <w:r w:rsidRPr="001F1CDA">
              <w:rPr>
                <w:i/>
                <w:iCs/>
                <w:sz w:val="18"/>
                <w:szCs w:val="18"/>
              </w:rPr>
              <w:t>novaezelandiae</w:t>
            </w:r>
            <w:proofErr w:type="spellEnd"/>
            <w:r w:rsidRPr="001F1CDA">
              <w:rPr>
                <w:i/>
                <w:iCs/>
                <w:sz w:val="18"/>
                <w:szCs w:val="18"/>
              </w:rPr>
              <w:t>*</w:t>
            </w:r>
          </w:p>
        </w:tc>
        <w:tc>
          <w:tcPr>
            <w:tcW w:w="1701" w:type="dxa"/>
            <w:gridSpan w:val="2"/>
            <w:tcBorders>
              <w:left w:val="nil"/>
              <w:bottom w:val="single" w:sz="4" w:space="0" w:color="auto"/>
              <w:right w:val="nil"/>
            </w:tcBorders>
            <w:shd w:val="clear" w:color="auto" w:fill="auto"/>
            <w:noWrap/>
            <w:vAlign w:val="center"/>
          </w:tcPr>
          <w:p w14:paraId="18FC186E" w14:textId="77777777" w:rsidR="0076360D" w:rsidRPr="001F1CDA" w:rsidRDefault="0076360D" w:rsidP="00895D14">
            <w:pPr>
              <w:spacing w:line="240" w:lineRule="auto"/>
              <w:rPr>
                <w:sz w:val="18"/>
                <w:szCs w:val="18"/>
              </w:rPr>
            </w:pPr>
            <w:proofErr w:type="spellStart"/>
            <w:r w:rsidRPr="001F1CDA">
              <w:rPr>
                <w:sz w:val="18"/>
                <w:szCs w:val="18"/>
              </w:rPr>
              <w:t>Kakī</w:t>
            </w:r>
            <w:proofErr w:type="spellEnd"/>
          </w:p>
        </w:tc>
        <w:tc>
          <w:tcPr>
            <w:tcW w:w="1559" w:type="dxa"/>
            <w:gridSpan w:val="2"/>
            <w:tcBorders>
              <w:left w:val="nil"/>
              <w:bottom w:val="single" w:sz="4" w:space="0" w:color="auto"/>
              <w:right w:val="nil"/>
            </w:tcBorders>
            <w:shd w:val="clear" w:color="auto" w:fill="auto"/>
            <w:noWrap/>
            <w:vAlign w:val="center"/>
          </w:tcPr>
          <w:p w14:paraId="1A420004" w14:textId="77777777" w:rsidR="0076360D" w:rsidRPr="001F1CDA" w:rsidRDefault="0076360D" w:rsidP="00895D14">
            <w:pPr>
              <w:spacing w:line="240" w:lineRule="auto"/>
              <w:rPr>
                <w:sz w:val="18"/>
                <w:szCs w:val="18"/>
              </w:rPr>
            </w:pPr>
            <w:r w:rsidRPr="001F1CDA">
              <w:rPr>
                <w:sz w:val="18"/>
                <w:szCs w:val="18"/>
              </w:rPr>
              <w:t>DNA451</w:t>
            </w:r>
          </w:p>
        </w:tc>
        <w:tc>
          <w:tcPr>
            <w:tcW w:w="1507" w:type="dxa"/>
            <w:tcBorders>
              <w:left w:val="nil"/>
              <w:bottom w:val="single" w:sz="4" w:space="0" w:color="auto"/>
              <w:right w:val="nil"/>
            </w:tcBorders>
            <w:shd w:val="clear" w:color="auto" w:fill="auto"/>
            <w:noWrap/>
            <w:vAlign w:val="center"/>
          </w:tcPr>
          <w:p w14:paraId="71075AF0" w14:textId="77777777" w:rsidR="0076360D" w:rsidRPr="001F1CDA" w:rsidRDefault="0076360D" w:rsidP="00895D14">
            <w:pPr>
              <w:spacing w:line="240" w:lineRule="auto"/>
              <w:rPr>
                <w:sz w:val="18"/>
                <w:szCs w:val="18"/>
              </w:rPr>
            </w:pPr>
            <w:r w:rsidRPr="001F1CDA">
              <w:rPr>
                <w:sz w:val="18"/>
                <w:szCs w:val="18"/>
              </w:rPr>
              <w:t>17,566</w:t>
            </w:r>
          </w:p>
        </w:tc>
      </w:tr>
    </w:tbl>
    <w:p w14:paraId="115D0360" w14:textId="77777777" w:rsidR="0076360D" w:rsidRPr="003F01A3" w:rsidRDefault="0076360D" w:rsidP="0076360D">
      <w:pPr>
        <w:sectPr w:rsidR="0076360D" w:rsidRPr="003F01A3" w:rsidSect="0028093D">
          <w:pgSz w:w="11900" w:h="16840"/>
          <w:pgMar w:top="1440" w:right="1440" w:bottom="1440" w:left="1440" w:header="709" w:footer="709" w:gutter="0"/>
          <w:lnNumType w:countBy="1" w:restart="continuous"/>
          <w:cols w:space="708"/>
          <w:docGrid w:linePitch="360"/>
        </w:sectPr>
      </w:pPr>
    </w:p>
    <w:p w14:paraId="3857220A" w14:textId="0166D07C" w:rsidR="0076360D" w:rsidRPr="00895D14" w:rsidRDefault="0076360D" w:rsidP="0076360D">
      <w:pPr>
        <w:pStyle w:val="Caption"/>
        <w:rPr>
          <w:b w:val="0"/>
          <w:bCs w:val="0"/>
          <w:sz w:val="20"/>
          <w:szCs w:val="20"/>
        </w:rPr>
      </w:pPr>
      <w:r w:rsidRPr="00895D14">
        <w:rPr>
          <w:sz w:val="20"/>
          <w:szCs w:val="20"/>
        </w:rPr>
        <w:lastRenderedPageBreak/>
        <w:t>Supplementary Table 6 continued</w:t>
      </w:r>
      <w:r w:rsidR="00712461">
        <w:rPr>
          <w:sz w:val="20"/>
          <w:szCs w:val="20"/>
        </w:rPr>
        <w:t>.</w:t>
      </w:r>
      <w:r w:rsidRPr="00895D14">
        <w:rPr>
          <w:sz w:val="20"/>
          <w:szCs w:val="20"/>
        </w:rPr>
        <w:t xml:space="preserve"> </w:t>
      </w:r>
    </w:p>
    <w:tbl>
      <w:tblPr>
        <w:tblW w:w="5000" w:type="pct"/>
        <w:jc w:val="center"/>
        <w:tblLayout w:type="fixed"/>
        <w:tblLook w:val="0480" w:firstRow="0" w:lastRow="0" w:firstColumn="1" w:lastColumn="0" w:noHBand="0" w:noVBand="1"/>
      </w:tblPr>
      <w:tblGrid>
        <w:gridCol w:w="2126"/>
        <w:gridCol w:w="2270"/>
        <w:gridCol w:w="1845"/>
        <w:gridCol w:w="1404"/>
        <w:gridCol w:w="1381"/>
      </w:tblGrid>
      <w:tr w:rsidR="0076360D" w:rsidRPr="00686AEB" w14:paraId="6E253B25" w14:textId="77777777" w:rsidTr="00B64833">
        <w:trPr>
          <w:trHeight w:val="315"/>
          <w:jc w:val="center"/>
        </w:trPr>
        <w:tc>
          <w:tcPr>
            <w:tcW w:w="1177" w:type="pct"/>
            <w:tcBorders>
              <w:top w:val="single" w:sz="4" w:space="0" w:color="000000"/>
              <w:left w:val="nil"/>
              <w:bottom w:val="single" w:sz="4" w:space="0" w:color="000000"/>
              <w:right w:val="nil"/>
            </w:tcBorders>
            <w:shd w:val="clear" w:color="auto" w:fill="auto"/>
            <w:noWrap/>
            <w:vAlign w:val="center"/>
            <w:hideMark/>
          </w:tcPr>
          <w:p w14:paraId="01C19AE6" w14:textId="77777777" w:rsidR="0076360D" w:rsidRPr="00686AEB" w:rsidRDefault="0076360D" w:rsidP="00B64833">
            <w:pPr>
              <w:spacing w:line="276" w:lineRule="auto"/>
              <w:rPr>
                <w:b/>
                <w:bCs/>
                <w:sz w:val="18"/>
                <w:szCs w:val="18"/>
              </w:rPr>
            </w:pPr>
            <w:r w:rsidRPr="00686AEB">
              <w:rPr>
                <w:b/>
                <w:bCs/>
                <w:sz w:val="18"/>
                <w:szCs w:val="18"/>
              </w:rPr>
              <w:t>Family</w:t>
            </w:r>
          </w:p>
        </w:tc>
        <w:tc>
          <w:tcPr>
            <w:tcW w:w="1257" w:type="pct"/>
            <w:tcBorders>
              <w:top w:val="single" w:sz="4" w:space="0" w:color="000000"/>
              <w:left w:val="nil"/>
              <w:bottom w:val="single" w:sz="4" w:space="0" w:color="000000"/>
              <w:right w:val="nil"/>
            </w:tcBorders>
            <w:shd w:val="clear" w:color="auto" w:fill="auto"/>
            <w:noWrap/>
            <w:vAlign w:val="center"/>
            <w:hideMark/>
          </w:tcPr>
          <w:p w14:paraId="7B60250B" w14:textId="77777777" w:rsidR="0076360D" w:rsidRPr="00686AEB" w:rsidRDefault="0076360D" w:rsidP="00B64833">
            <w:pPr>
              <w:spacing w:line="276" w:lineRule="auto"/>
              <w:rPr>
                <w:b/>
                <w:bCs/>
                <w:sz w:val="18"/>
                <w:szCs w:val="18"/>
              </w:rPr>
            </w:pPr>
            <w:r w:rsidRPr="00686AEB">
              <w:rPr>
                <w:b/>
                <w:bCs/>
                <w:sz w:val="18"/>
                <w:szCs w:val="18"/>
              </w:rPr>
              <w:t>Species</w:t>
            </w:r>
          </w:p>
        </w:tc>
        <w:tc>
          <w:tcPr>
            <w:tcW w:w="1022" w:type="pct"/>
            <w:tcBorders>
              <w:top w:val="single" w:sz="4" w:space="0" w:color="000000"/>
              <w:left w:val="nil"/>
              <w:bottom w:val="single" w:sz="4" w:space="0" w:color="000000"/>
              <w:right w:val="nil"/>
            </w:tcBorders>
            <w:shd w:val="clear" w:color="auto" w:fill="auto"/>
            <w:noWrap/>
            <w:vAlign w:val="center"/>
            <w:hideMark/>
          </w:tcPr>
          <w:p w14:paraId="327A1FBE" w14:textId="77777777" w:rsidR="0076360D" w:rsidRPr="00686AEB" w:rsidRDefault="0076360D" w:rsidP="00B64833">
            <w:pPr>
              <w:spacing w:line="276" w:lineRule="auto"/>
              <w:rPr>
                <w:b/>
                <w:bCs/>
                <w:sz w:val="18"/>
                <w:szCs w:val="18"/>
              </w:rPr>
            </w:pPr>
            <w:r w:rsidRPr="00686AEB">
              <w:rPr>
                <w:b/>
                <w:bCs/>
                <w:sz w:val="18"/>
                <w:szCs w:val="18"/>
              </w:rPr>
              <w:t>Common name</w:t>
            </w:r>
          </w:p>
        </w:tc>
        <w:tc>
          <w:tcPr>
            <w:tcW w:w="778" w:type="pct"/>
            <w:tcBorders>
              <w:top w:val="single" w:sz="4" w:space="0" w:color="000000"/>
              <w:left w:val="nil"/>
              <w:bottom w:val="single" w:sz="4" w:space="0" w:color="000000"/>
              <w:right w:val="nil"/>
            </w:tcBorders>
            <w:shd w:val="clear" w:color="auto" w:fill="auto"/>
            <w:noWrap/>
            <w:vAlign w:val="center"/>
            <w:hideMark/>
          </w:tcPr>
          <w:p w14:paraId="12209976" w14:textId="77777777" w:rsidR="0076360D" w:rsidRPr="00686AEB" w:rsidRDefault="0076360D" w:rsidP="00B64833">
            <w:pPr>
              <w:spacing w:line="276" w:lineRule="auto"/>
              <w:rPr>
                <w:b/>
                <w:bCs/>
                <w:sz w:val="18"/>
                <w:szCs w:val="18"/>
              </w:rPr>
            </w:pPr>
            <w:r w:rsidRPr="00686AEB">
              <w:rPr>
                <w:b/>
                <w:bCs/>
                <w:sz w:val="18"/>
                <w:szCs w:val="18"/>
              </w:rPr>
              <w:t>GenBank ID</w:t>
            </w:r>
          </w:p>
        </w:tc>
        <w:tc>
          <w:tcPr>
            <w:tcW w:w="765" w:type="pct"/>
            <w:tcBorders>
              <w:top w:val="single" w:sz="4" w:space="0" w:color="000000"/>
              <w:left w:val="nil"/>
              <w:bottom w:val="single" w:sz="4" w:space="0" w:color="000000"/>
              <w:right w:val="nil"/>
            </w:tcBorders>
            <w:shd w:val="clear" w:color="auto" w:fill="auto"/>
            <w:noWrap/>
            <w:vAlign w:val="center"/>
            <w:hideMark/>
          </w:tcPr>
          <w:p w14:paraId="07AC0AC1" w14:textId="77777777" w:rsidR="0076360D" w:rsidRPr="00686AEB" w:rsidRDefault="0076360D" w:rsidP="00B64833">
            <w:pPr>
              <w:spacing w:line="276" w:lineRule="auto"/>
              <w:rPr>
                <w:b/>
                <w:bCs/>
                <w:sz w:val="18"/>
                <w:szCs w:val="18"/>
              </w:rPr>
            </w:pPr>
            <w:r w:rsidRPr="00686AEB">
              <w:rPr>
                <w:b/>
                <w:bCs/>
                <w:sz w:val="18"/>
                <w:szCs w:val="18"/>
              </w:rPr>
              <w:t>Mitogenome size (bp)</w:t>
            </w:r>
          </w:p>
        </w:tc>
      </w:tr>
      <w:tr w:rsidR="0076360D" w:rsidRPr="00686AEB" w14:paraId="413B92B5" w14:textId="77777777" w:rsidTr="00B64833">
        <w:trPr>
          <w:trHeight w:val="315"/>
          <w:jc w:val="center"/>
        </w:trPr>
        <w:tc>
          <w:tcPr>
            <w:tcW w:w="1177" w:type="pct"/>
            <w:tcBorders>
              <w:top w:val="single" w:sz="4" w:space="0" w:color="000000"/>
              <w:left w:val="nil"/>
              <w:bottom w:val="nil"/>
              <w:right w:val="nil"/>
            </w:tcBorders>
            <w:shd w:val="clear" w:color="auto" w:fill="auto"/>
            <w:noWrap/>
            <w:vAlign w:val="center"/>
            <w:hideMark/>
          </w:tcPr>
          <w:p w14:paraId="255ADAA7" w14:textId="77777777" w:rsidR="0076360D" w:rsidRPr="00686AEB" w:rsidRDefault="0076360D" w:rsidP="00B64833">
            <w:pPr>
              <w:spacing w:line="276" w:lineRule="auto"/>
              <w:rPr>
                <w:sz w:val="18"/>
                <w:szCs w:val="18"/>
              </w:rPr>
            </w:pPr>
            <w:proofErr w:type="spellStart"/>
            <w:r w:rsidRPr="00686AEB">
              <w:rPr>
                <w:sz w:val="18"/>
                <w:szCs w:val="18"/>
              </w:rPr>
              <w:t>Scolopacidae</w:t>
            </w:r>
            <w:proofErr w:type="spellEnd"/>
          </w:p>
        </w:tc>
        <w:tc>
          <w:tcPr>
            <w:tcW w:w="1257" w:type="pct"/>
            <w:tcBorders>
              <w:top w:val="single" w:sz="4" w:space="0" w:color="000000"/>
              <w:left w:val="nil"/>
              <w:bottom w:val="nil"/>
              <w:right w:val="nil"/>
            </w:tcBorders>
            <w:shd w:val="clear" w:color="auto" w:fill="auto"/>
            <w:noWrap/>
            <w:vAlign w:val="center"/>
            <w:hideMark/>
          </w:tcPr>
          <w:p w14:paraId="2982F4D6" w14:textId="77777777" w:rsidR="0076360D" w:rsidRPr="00686AEB" w:rsidRDefault="0076360D" w:rsidP="00B64833">
            <w:pPr>
              <w:spacing w:line="276" w:lineRule="auto"/>
              <w:rPr>
                <w:i/>
                <w:iCs/>
                <w:sz w:val="18"/>
                <w:szCs w:val="18"/>
              </w:rPr>
            </w:pPr>
            <w:r w:rsidRPr="00686AEB">
              <w:rPr>
                <w:i/>
                <w:iCs/>
                <w:sz w:val="18"/>
                <w:szCs w:val="18"/>
              </w:rPr>
              <w:t xml:space="preserve">Arenaria </w:t>
            </w:r>
            <w:proofErr w:type="spellStart"/>
            <w:r w:rsidRPr="00686AEB">
              <w:rPr>
                <w:i/>
                <w:iCs/>
                <w:sz w:val="18"/>
                <w:szCs w:val="18"/>
              </w:rPr>
              <w:t>interpres</w:t>
            </w:r>
            <w:proofErr w:type="spellEnd"/>
          </w:p>
        </w:tc>
        <w:tc>
          <w:tcPr>
            <w:tcW w:w="1022" w:type="pct"/>
            <w:tcBorders>
              <w:top w:val="single" w:sz="4" w:space="0" w:color="000000"/>
              <w:left w:val="nil"/>
              <w:bottom w:val="nil"/>
              <w:right w:val="nil"/>
            </w:tcBorders>
            <w:shd w:val="clear" w:color="auto" w:fill="auto"/>
            <w:noWrap/>
            <w:vAlign w:val="center"/>
            <w:hideMark/>
          </w:tcPr>
          <w:p w14:paraId="1FF78A1D" w14:textId="77777777" w:rsidR="0076360D" w:rsidRPr="00686AEB" w:rsidRDefault="0076360D" w:rsidP="00B64833">
            <w:pPr>
              <w:spacing w:line="276" w:lineRule="auto"/>
              <w:rPr>
                <w:sz w:val="18"/>
                <w:szCs w:val="18"/>
              </w:rPr>
            </w:pPr>
            <w:r w:rsidRPr="00686AEB">
              <w:rPr>
                <w:sz w:val="18"/>
                <w:szCs w:val="18"/>
              </w:rPr>
              <w:t>Ruddy turnstone</w:t>
            </w:r>
          </w:p>
        </w:tc>
        <w:tc>
          <w:tcPr>
            <w:tcW w:w="778" w:type="pct"/>
            <w:tcBorders>
              <w:top w:val="single" w:sz="4" w:space="0" w:color="000000"/>
              <w:left w:val="nil"/>
              <w:bottom w:val="nil"/>
              <w:right w:val="nil"/>
            </w:tcBorders>
            <w:shd w:val="clear" w:color="auto" w:fill="auto"/>
            <w:noWrap/>
            <w:vAlign w:val="center"/>
            <w:hideMark/>
          </w:tcPr>
          <w:p w14:paraId="767A423D" w14:textId="77777777" w:rsidR="0076360D" w:rsidRPr="00686AEB" w:rsidRDefault="0076360D" w:rsidP="00B64833">
            <w:pPr>
              <w:spacing w:line="276" w:lineRule="auto"/>
              <w:rPr>
                <w:sz w:val="18"/>
                <w:szCs w:val="18"/>
              </w:rPr>
            </w:pPr>
            <w:r w:rsidRPr="00686AEB">
              <w:rPr>
                <w:sz w:val="18"/>
                <w:szCs w:val="18"/>
              </w:rPr>
              <w:t>AY074885.2</w:t>
            </w:r>
          </w:p>
        </w:tc>
        <w:tc>
          <w:tcPr>
            <w:tcW w:w="765" w:type="pct"/>
            <w:tcBorders>
              <w:top w:val="single" w:sz="4" w:space="0" w:color="000000"/>
              <w:left w:val="nil"/>
              <w:bottom w:val="nil"/>
              <w:right w:val="nil"/>
            </w:tcBorders>
            <w:shd w:val="clear" w:color="auto" w:fill="auto"/>
            <w:noWrap/>
            <w:vAlign w:val="center"/>
            <w:hideMark/>
          </w:tcPr>
          <w:p w14:paraId="4B4C17D8" w14:textId="77777777" w:rsidR="0076360D" w:rsidRPr="00686AEB" w:rsidRDefault="0076360D" w:rsidP="00B64833">
            <w:pPr>
              <w:spacing w:line="276" w:lineRule="auto"/>
              <w:rPr>
                <w:sz w:val="18"/>
                <w:szCs w:val="18"/>
              </w:rPr>
            </w:pPr>
            <w:r w:rsidRPr="00686AEB">
              <w:rPr>
                <w:sz w:val="18"/>
                <w:szCs w:val="18"/>
              </w:rPr>
              <w:t>16,725</w:t>
            </w:r>
          </w:p>
        </w:tc>
      </w:tr>
      <w:tr w:rsidR="0076360D" w:rsidRPr="00686AEB" w14:paraId="15B999BA"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25781068"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0A1A39C8" w14:textId="77777777" w:rsidR="0076360D" w:rsidRPr="00686AEB" w:rsidRDefault="0076360D" w:rsidP="00B64833">
            <w:pPr>
              <w:spacing w:line="276" w:lineRule="auto"/>
              <w:rPr>
                <w:i/>
                <w:iCs/>
                <w:sz w:val="18"/>
                <w:szCs w:val="18"/>
              </w:rPr>
            </w:pPr>
            <w:r w:rsidRPr="00686AEB">
              <w:rPr>
                <w:i/>
                <w:iCs/>
                <w:sz w:val="18"/>
                <w:szCs w:val="18"/>
              </w:rPr>
              <w:t>Calidris ruficollis</w:t>
            </w:r>
          </w:p>
        </w:tc>
        <w:tc>
          <w:tcPr>
            <w:tcW w:w="1022" w:type="pct"/>
            <w:tcBorders>
              <w:top w:val="nil"/>
              <w:left w:val="nil"/>
              <w:bottom w:val="nil"/>
              <w:right w:val="nil"/>
            </w:tcBorders>
            <w:shd w:val="clear" w:color="auto" w:fill="auto"/>
            <w:noWrap/>
            <w:vAlign w:val="center"/>
            <w:hideMark/>
          </w:tcPr>
          <w:p w14:paraId="2B275286" w14:textId="77777777" w:rsidR="0076360D" w:rsidRPr="00686AEB" w:rsidRDefault="0076360D" w:rsidP="00B64833">
            <w:pPr>
              <w:spacing w:line="276" w:lineRule="auto"/>
              <w:rPr>
                <w:sz w:val="18"/>
                <w:szCs w:val="18"/>
              </w:rPr>
            </w:pPr>
            <w:r w:rsidRPr="00686AEB">
              <w:rPr>
                <w:sz w:val="18"/>
                <w:szCs w:val="18"/>
              </w:rPr>
              <w:t>Rufous-necked stint</w:t>
            </w:r>
          </w:p>
        </w:tc>
        <w:tc>
          <w:tcPr>
            <w:tcW w:w="778" w:type="pct"/>
            <w:tcBorders>
              <w:top w:val="nil"/>
              <w:left w:val="nil"/>
              <w:bottom w:val="nil"/>
              <w:right w:val="nil"/>
            </w:tcBorders>
            <w:shd w:val="clear" w:color="auto" w:fill="auto"/>
            <w:noWrap/>
            <w:vAlign w:val="center"/>
            <w:hideMark/>
          </w:tcPr>
          <w:p w14:paraId="1E95A03F" w14:textId="77777777" w:rsidR="0076360D" w:rsidRPr="00686AEB" w:rsidRDefault="0076360D" w:rsidP="00B64833">
            <w:pPr>
              <w:spacing w:line="276" w:lineRule="auto"/>
              <w:rPr>
                <w:sz w:val="18"/>
                <w:szCs w:val="18"/>
              </w:rPr>
            </w:pPr>
            <w:r w:rsidRPr="00686AEB">
              <w:rPr>
                <w:sz w:val="18"/>
                <w:szCs w:val="18"/>
              </w:rPr>
              <w:t>NC_040990.1</w:t>
            </w:r>
          </w:p>
        </w:tc>
        <w:tc>
          <w:tcPr>
            <w:tcW w:w="765" w:type="pct"/>
            <w:tcBorders>
              <w:top w:val="nil"/>
              <w:left w:val="nil"/>
              <w:bottom w:val="nil"/>
              <w:right w:val="nil"/>
            </w:tcBorders>
            <w:shd w:val="clear" w:color="auto" w:fill="auto"/>
            <w:noWrap/>
            <w:vAlign w:val="center"/>
            <w:hideMark/>
          </w:tcPr>
          <w:p w14:paraId="6D3141E3" w14:textId="77777777" w:rsidR="0076360D" w:rsidRPr="00686AEB" w:rsidRDefault="0076360D" w:rsidP="00B64833">
            <w:pPr>
              <w:spacing w:line="276" w:lineRule="auto"/>
              <w:rPr>
                <w:sz w:val="18"/>
                <w:szCs w:val="18"/>
              </w:rPr>
            </w:pPr>
            <w:r w:rsidRPr="00686AEB">
              <w:rPr>
                <w:sz w:val="18"/>
                <w:szCs w:val="18"/>
              </w:rPr>
              <w:t>16,860</w:t>
            </w:r>
          </w:p>
        </w:tc>
      </w:tr>
      <w:tr w:rsidR="0076360D" w:rsidRPr="00686AEB" w14:paraId="31F4747B"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0C4B3C94"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3D5FC299" w14:textId="77777777" w:rsidR="0076360D" w:rsidRPr="00686AEB" w:rsidRDefault="0076360D" w:rsidP="00B64833">
            <w:pPr>
              <w:spacing w:line="276" w:lineRule="auto"/>
              <w:rPr>
                <w:i/>
                <w:iCs/>
                <w:sz w:val="18"/>
                <w:szCs w:val="18"/>
              </w:rPr>
            </w:pPr>
            <w:proofErr w:type="spellStart"/>
            <w:r w:rsidRPr="00686AEB">
              <w:rPr>
                <w:i/>
                <w:iCs/>
                <w:sz w:val="18"/>
                <w:szCs w:val="18"/>
              </w:rPr>
              <w:t>Phalaropus</w:t>
            </w:r>
            <w:proofErr w:type="spellEnd"/>
            <w:r w:rsidRPr="00686AEB">
              <w:rPr>
                <w:i/>
                <w:iCs/>
                <w:sz w:val="18"/>
                <w:szCs w:val="18"/>
              </w:rPr>
              <w:t xml:space="preserve"> </w:t>
            </w:r>
            <w:proofErr w:type="spellStart"/>
            <w:r w:rsidRPr="00686AEB">
              <w:rPr>
                <w:i/>
                <w:iCs/>
                <w:sz w:val="18"/>
                <w:szCs w:val="18"/>
              </w:rPr>
              <w:t>lobatus</w:t>
            </w:r>
            <w:proofErr w:type="spellEnd"/>
          </w:p>
        </w:tc>
        <w:tc>
          <w:tcPr>
            <w:tcW w:w="1022" w:type="pct"/>
            <w:tcBorders>
              <w:top w:val="nil"/>
              <w:left w:val="nil"/>
              <w:bottom w:val="nil"/>
              <w:right w:val="nil"/>
            </w:tcBorders>
            <w:shd w:val="clear" w:color="auto" w:fill="auto"/>
            <w:noWrap/>
            <w:vAlign w:val="center"/>
            <w:hideMark/>
          </w:tcPr>
          <w:p w14:paraId="1DB93057" w14:textId="77777777" w:rsidR="0076360D" w:rsidRPr="00686AEB" w:rsidRDefault="0076360D" w:rsidP="00B64833">
            <w:pPr>
              <w:spacing w:line="276" w:lineRule="auto"/>
              <w:rPr>
                <w:sz w:val="18"/>
                <w:szCs w:val="18"/>
              </w:rPr>
            </w:pPr>
            <w:r w:rsidRPr="00686AEB">
              <w:rPr>
                <w:sz w:val="18"/>
                <w:szCs w:val="18"/>
              </w:rPr>
              <w:t>Red-necked phalarope</w:t>
            </w:r>
          </w:p>
        </w:tc>
        <w:tc>
          <w:tcPr>
            <w:tcW w:w="778" w:type="pct"/>
            <w:tcBorders>
              <w:top w:val="nil"/>
              <w:left w:val="nil"/>
              <w:bottom w:val="nil"/>
              <w:right w:val="nil"/>
            </w:tcBorders>
            <w:shd w:val="clear" w:color="auto" w:fill="auto"/>
            <w:noWrap/>
            <w:vAlign w:val="center"/>
            <w:hideMark/>
          </w:tcPr>
          <w:p w14:paraId="64803B64" w14:textId="77777777" w:rsidR="0076360D" w:rsidRPr="00686AEB" w:rsidRDefault="0076360D" w:rsidP="00B64833">
            <w:pPr>
              <w:spacing w:line="276" w:lineRule="auto"/>
              <w:rPr>
                <w:sz w:val="18"/>
                <w:szCs w:val="18"/>
              </w:rPr>
            </w:pPr>
            <w:r w:rsidRPr="00686AEB">
              <w:rPr>
                <w:sz w:val="18"/>
                <w:szCs w:val="18"/>
              </w:rPr>
              <w:t>KY765409.1</w:t>
            </w:r>
          </w:p>
        </w:tc>
        <w:tc>
          <w:tcPr>
            <w:tcW w:w="765" w:type="pct"/>
            <w:tcBorders>
              <w:top w:val="nil"/>
              <w:left w:val="nil"/>
              <w:bottom w:val="nil"/>
              <w:right w:val="nil"/>
            </w:tcBorders>
            <w:shd w:val="clear" w:color="auto" w:fill="auto"/>
            <w:noWrap/>
            <w:vAlign w:val="center"/>
            <w:hideMark/>
          </w:tcPr>
          <w:p w14:paraId="2673579A" w14:textId="77777777" w:rsidR="0076360D" w:rsidRPr="00686AEB" w:rsidRDefault="0076360D" w:rsidP="00B64833">
            <w:pPr>
              <w:spacing w:line="276" w:lineRule="auto"/>
              <w:rPr>
                <w:sz w:val="18"/>
                <w:szCs w:val="18"/>
              </w:rPr>
            </w:pPr>
            <w:r w:rsidRPr="00686AEB">
              <w:rPr>
                <w:sz w:val="18"/>
                <w:szCs w:val="18"/>
              </w:rPr>
              <w:t>16,714</w:t>
            </w:r>
          </w:p>
        </w:tc>
      </w:tr>
      <w:tr w:rsidR="0076360D" w:rsidRPr="00686AEB" w14:paraId="2D4D4A05"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0A255BBE"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563D3F52" w14:textId="77777777" w:rsidR="0076360D" w:rsidRPr="00686AEB" w:rsidRDefault="0076360D" w:rsidP="00B64833">
            <w:pPr>
              <w:spacing w:line="276" w:lineRule="auto"/>
              <w:rPr>
                <w:i/>
                <w:iCs/>
                <w:sz w:val="18"/>
                <w:szCs w:val="18"/>
              </w:rPr>
            </w:pPr>
            <w:proofErr w:type="spellStart"/>
            <w:r w:rsidRPr="00686AEB">
              <w:rPr>
                <w:i/>
                <w:iCs/>
                <w:sz w:val="18"/>
                <w:szCs w:val="18"/>
              </w:rPr>
              <w:t>Limosa</w:t>
            </w:r>
            <w:proofErr w:type="spellEnd"/>
            <w:r w:rsidRPr="00686AEB">
              <w:rPr>
                <w:i/>
                <w:iCs/>
                <w:sz w:val="18"/>
                <w:szCs w:val="18"/>
              </w:rPr>
              <w:t xml:space="preserve"> </w:t>
            </w:r>
            <w:proofErr w:type="spellStart"/>
            <w:r w:rsidRPr="00686AEB">
              <w:rPr>
                <w:i/>
                <w:iCs/>
                <w:sz w:val="18"/>
                <w:szCs w:val="18"/>
              </w:rPr>
              <w:t>lapponica</w:t>
            </w:r>
            <w:proofErr w:type="spellEnd"/>
            <w:r w:rsidRPr="00686AEB">
              <w:rPr>
                <w:i/>
                <w:iCs/>
                <w:sz w:val="18"/>
                <w:szCs w:val="18"/>
              </w:rPr>
              <w:t xml:space="preserve"> </w:t>
            </w:r>
            <w:proofErr w:type="spellStart"/>
            <w:r w:rsidRPr="00686AEB">
              <w:rPr>
                <w:i/>
                <w:iCs/>
                <w:sz w:val="18"/>
                <w:szCs w:val="18"/>
              </w:rPr>
              <w:t>baueri</w:t>
            </w:r>
            <w:proofErr w:type="spellEnd"/>
          </w:p>
        </w:tc>
        <w:tc>
          <w:tcPr>
            <w:tcW w:w="1022" w:type="pct"/>
            <w:tcBorders>
              <w:top w:val="nil"/>
              <w:left w:val="nil"/>
              <w:bottom w:val="nil"/>
              <w:right w:val="nil"/>
            </w:tcBorders>
            <w:shd w:val="clear" w:color="auto" w:fill="auto"/>
            <w:noWrap/>
            <w:vAlign w:val="center"/>
            <w:hideMark/>
          </w:tcPr>
          <w:p w14:paraId="06B30894" w14:textId="77777777" w:rsidR="0076360D" w:rsidRPr="00686AEB" w:rsidRDefault="0076360D" w:rsidP="00B64833">
            <w:pPr>
              <w:spacing w:line="276" w:lineRule="auto"/>
              <w:rPr>
                <w:sz w:val="18"/>
                <w:szCs w:val="18"/>
              </w:rPr>
            </w:pPr>
            <w:r w:rsidRPr="00686AEB">
              <w:rPr>
                <w:sz w:val="18"/>
                <w:szCs w:val="18"/>
              </w:rPr>
              <w:t>Bar-tailed godwit</w:t>
            </w:r>
          </w:p>
        </w:tc>
        <w:tc>
          <w:tcPr>
            <w:tcW w:w="778" w:type="pct"/>
            <w:tcBorders>
              <w:top w:val="nil"/>
              <w:left w:val="nil"/>
              <w:bottom w:val="nil"/>
              <w:right w:val="nil"/>
            </w:tcBorders>
            <w:shd w:val="clear" w:color="auto" w:fill="auto"/>
            <w:noWrap/>
            <w:vAlign w:val="center"/>
            <w:hideMark/>
          </w:tcPr>
          <w:p w14:paraId="1D5CDCCD" w14:textId="77777777" w:rsidR="0076360D" w:rsidRPr="00686AEB" w:rsidRDefault="0076360D" w:rsidP="00B64833">
            <w:pPr>
              <w:spacing w:line="276" w:lineRule="auto"/>
              <w:rPr>
                <w:sz w:val="18"/>
                <w:szCs w:val="18"/>
              </w:rPr>
            </w:pPr>
            <w:r w:rsidRPr="00686AEB">
              <w:rPr>
                <w:sz w:val="18"/>
                <w:szCs w:val="18"/>
              </w:rPr>
              <w:t>KX371106.1</w:t>
            </w:r>
          </w:p>
        </w:tc>
        <w:tc>
          <w:tcPr>
            <w:tcW w:w="765" w:type="pct"/>
            <w:tcBorders>
              <w:top w:val="nil"/>
              <w:left w:val="nil"/>
              <w:bottom w:val="nil"/>
              <w:right w:val="nil"/>
            </w:tcBorders>
            <w:shd w:val="clear" w:color="auto" w:fill="auto"/>
            <w:noWrap/>
            <w:vAlign w:val="center"/>
            <w:hideMark/>
          </w:tcPr>
          <w:p w14:paraId="0E8F5F72" w14:textId="77777777" w:rsidR="0076360D" w:rsidRPr="00686AEB" w:rsidRDefault="0076360D" w:rsidP="00B64833">
            <w:pPr>
              <w:spacing w:line="276" w:lineRule="auto"/>
              <w:rPr>
                <w:sz w:val="18"/>
                <w:szCs w:val="18"/>
              </w:rPr>
            </w:pPr>
            <w:r w:rsidRPr="00686AEB">
              <w:rPr>
                <w:sz w:val="18"/>
                <w:szCs w:val="18"/>
              </w:rPr>
              <w:t>16,732</w:t>
            </w:r>
          </w:p>
        </w:tc>
      </w:tr>
      <w:tr w:rsidR="0076360D" w:rsidRPr="00686AEB" w14:paraId="7E75EDA5"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091D5EBD"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46C81F9F" w14:textId="77777777" w:rsidR="0076360D" w:rsidRPr="00686AEB" w:rsidRDefault="0076360D" w:rsidP="00B64833">
            <w:pPr>
              <w:spacing w:line="276" w:lineRule="auto"/>
              <w:rPr>
                <w:i/>
                <w:iCs/>
                <w:sz w:val="18"/>
                <w:szCs w:val="18"/>
              </w:rPr>
            </w:pPr>
            <w:proofErr w:type="spellStart"/>
            <w:r w:rsidRPr="00686AEB">
              <w:rPr>
                <w:i/>
                <w:iCs/>
                <w:sz w:val="18"/>
                <w:szCs w:val="18"/>
              </w:rPr>
              <w:t>Tringa</w:t>
            </w:r>
            <w:proofErr w:type="spellEnd"/>
            <w:r w:rsidRPr="00686AEB">
              <w:rPr>
                <w:i/>
                <w:iCs/>
                <w:sz w:val="18"/>
                <w:szCs w:val="18"/>
              </w:rPr>
              <w:t xml:space="preserve"> </w:t>
            </w:r>
            <w:proofErr w:type="spellStart"/>
            <w:r w:rsidRPr="00686AEB">
              <w:rPr>
                <w:i/>
                <w:iCs/>
                <w:sz w:val="18"/>
                <w:szCs w:val="18"/>
              </w:rPr>
              <w:t>glareola</w:t>
            </w:r>
            <w:proofErr w:type="spellEnd"/>
          </w:p>
        </w:tc>
        <w:tc>
          <w:tcPr>
            <w:tcW w:w="1022" w:type="pct"/>
            <w:tcBorders>
              <w:top w:val="nil"/>
              <w:left w:val="nil"/>
              <w:bottom w:val="nil"/>
              <w:right w:val="nil"/>
            </w:tcBorders>
            <w:shd w:val="clear" w:color="auto" w:fill="auto"/>
            <w:noWrap/>
            <w:vAlign w:val="center"/>
            <w:hideMark/>
          </w:tcPr>
          <w:p w14:paraId="067201FD" w14:textId="77777777" w:rsidR="0076360D" w:rsidRPr="00686AEB" w:rsidRDefault="0076360D" w:rsidP="00B64833">
            <w:pPr>
              <w:spacing w:line="276" w:lineRule="auto"/>
              <w:rPr>
                <w:sz w:val="18"/>
                <w:szCs w:val="18"/>
              </w:rPr>
            </w:pPr>
            <w:r w:rsidRPr="00686AEB">
              <w:rPr>
                <w:sz w:val="18"/>
                <w:szCs w:val="18"/>
              </w:rPr>
              <w:t>Wood sandpiper</w:t>
            </w:r>
          </w:p>
        </w:tc>
        <w:tc>
          <w:tcPr>
            <w:tcW w:w="778" w:type="pct"/>
            <w:tcBorders>
              <w:top w:val="nil"/>
              <w:left w:val="nil"/>
              <w:bottom w:val="nil"/>
              <w:right w:val="nil"/>
            </w:tcBorders>
            <w:shd w:val="clear" w:color="auto" w:fill="auto"/>
            <w:noWrap/>
            <w:vAlign w:val="center"/>
            <w:hideMark/>
          </w:tcPr>
          <w:p w14:paraId="5EC2F79D" w14:textId="77777777" w:rsidR="0076360D" w:rsidRPr="00686AEB" w:rsidRDefault="0076360D" w:rsidP="00B64833">
            <w:pPr>
              <w:spacing w:line="276" w:lineRule="auto"/>
              <w:rPr>
                <w:sz w:val="18"/>
                <w:szCs w:val="18"/>
              </w:rPr>
            </w:pPr>
            <w:r w:rsidRPr="00686AEB">
              <w:rPr>
                <w:sz w:val="18"/>
                <w:szCs w:val="18"/>
              </w:rPr>
              <w:t>NC_039096.1</w:t>
            </w:r>
          </w:p>
        </w:tc>
        <w:tc>
          <w:tcPr>
            <w:tcW w:w="765" w:type="pct"/>
            <w:tcBorders>
              <w:top w:val="nil"/>
              <w:left w:val="nil"/>
              <w:bottom w:val="nil"/>
              <w:right w:val="nil"/>
            </w:tcBorders>
            <w:shd w:val="clear" w:color="auto" w:fill="auto"/>
            <w:noWrap/>
            <w:vAlign w:val="center"/>
            <w:hideMark/>
          </w:tcPr>
          <w:p w14:paraId="78A21E6B" w14:textId="77777777" w:rsidR="0076360D" w:rsidRPr="00686AEB" w:rsidRDefault="0076360D" w:rsidP="00B64833">
            <w:pPr>
              <w:spacing w:line="276" w:lineRule="auto"/>
              <w:rPr>
                <w:sz w:val="18"/>
                <w:szCs w:val="18"/>
              </w:rPr>
            </w:pPr>
            <w:r w:rsidRPr="00686AEB">
              <w:rPr>
                <w:sz w:val="18"/>
                <w:szCs w:val="18"/>
              </w:rPr>
              <w:t>16,804</w:t>
            </w:r>
          </w:p>
        </w:tc>
      </w:tr>
      <w:tr w:rsidR="0076360D" w:rsidRPr="00686AEB" w14:paraId="148C658A"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0D2AE009"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40E16DF2" w14:textId="77777777" w:rsidR="0076360D" w:rsidRPr="00686AEB" w:rsidRDefault="0076360D" w:rsidP="00B64833">
            <w:pPr>
              <w:spacing w:line="276" w:lineRule="auto"/>
              <w:rPr>
                <w:i/>
                <w:iCs/>
                <w:sz w:val="18"/>
                <w:szCs w:val="18"/>
              </w:rPr>
            </w:pPr>
            <w:proofErr w:type="spellStart"/>
            <w:r w:rsidRPr="00686AEB">
              <w:rPr>
                <w:i/>
                <w:iCs/>
                <w:sz w:val="18"/>
                <w:szCs w:val="18"/>
              </w:rPr>
              <w:t>Tringa</w:t>
            </w:r>
            <w:proofErr w:type="spellEnd"/>
            <w:r w:rsidRPr="00686AEB">
              <w:rPr>
                <w:i/>
                <w:iCs/>
                <w:sz w:val="18"/>
                <w:szCs w:val="18"/>
              </w:rPr>
              <w:t xml:space="preserve"> </w:t>
            </w:r>
            <w:proofErr w:type="spellStart"/>
            <w:r w:rsidRPr="00686AEB">
              <w:rPr>
                <w:i/>
                <w:iCs/>
                <w:sz w:val="18"/>
                <w:szCs w:val="18"/>
              </w:rPr>
              <w:t>guttifer</w:t>
            </w:r>
            <w:proofErr w:type="spellEnd"/>
          </w:p>
        </w:tc>
        <w:tc>
          <w:tcPr>
            <w:tcW w:w="1022" w:type="pct"/>
            <w:tcBorders>
              <w:top w:val="nil"/>
              <w:left w:val="nil"/>
              <w:bottom w:val="nil"/>
              <w:right w:val="nil"/>
            </w:tcBorders>
            <w:shd w:val="clear" w:color="auto" w:fill="auto"/>
            <w:noWrap/>
            <w:vAlign w:val="center"/>
            <w:hideMark/>
          </w:tcPr>
          <w:p w14:paraId="2343AAFE" w14:textId="77777777" w:rsidR="0076360D" w:rsidRPr="00686AEB" w:rsidRDefault="0076360D" w:rsidP="00B64833">
            <w:pPr>
              <w:spacing w:line="276" w:lineRule="auto"/>
              <w:rPr>
                <w:sz w:val="18"/>
                <w:szCs w:val="18"/>
              </w:rPr>
            </w:pPr>
            <w:r w:rsidRPr="00686AEB">
              <w:rPr>
                <w:sz w:val="18"/>
                <w:szCs w:val="18"/>
              </w:rPr>
              <w:t>Nordmann's greenshank</w:t>
            </w:r>
          </w:p>
        </w:tc>
        <w:tc>
          <w:tcPr>
            <w:tcW w:w="778" w:type="pct"/>
            <w:tcBorders>
              <w:top w:val="nil"/>
              <w:left w:val="nil"/>
              <w:bottom w:val="nil"/>
              <w:right w:val="nil"/>
            </w:tcBorders>
            <w:shd w:val="clear" w:color="auto" w:fill="auto"/>
            <w:noWrap/>
            <w:vAlign w:val="center"/>
            <w:hideMark/>
          </w:tcPr>
          <w:p w14:paraId="76039016" w14:textId="77777777" w:rsidR="0076360D" w:rsidRPr="00686AEB" w:rsidRDefault="0076360D" w:rsidP="00B64833">
            <w:pPr>
              <w:spacing w:line="276" w:lineRule="auto"/>
              <w:rPr>
                <w:sz w:val="18"/>
                <w:szCs w:val="18"/>
              </w:rPr>
            </w:pPr>
            <w:r w:rsidRPr="00686AEB">
              <w:rPr>
                <w:sz w:val="18"/>
                <w:szCs w:val="18"/>
              </w:rPr>
              <w:t>NC_044665.1</w:t>
            </w:r>
          </w:p>
        </w:tc>
        <w:tc>
          <w:tcPr>
            <w:tcW w:w="765" w:type="pct"/>
            <w:tcBorders>
              <w:top w:val="nil"/>
              <w:left w:val="nil"/>
              <w:bottom w:val="nil"/>
              <w:right w:val="nil"/>
            </w:tcBorders>
            <w:shd w:val="clear" w:color="auto" w:fill="auto"/>
            <w:noWrap/>
            <w:vAlign w:val="center"/>
            <w:hideMark/>
          </w:tcPr>
          <w:p w14:paraId="01BB9694" w14:textId="77777777" w:rsidR="0076360D" w:rsidRPr="00686AEB" w:rsidRDefault="0076360D" w:rsidP="00B64833">
            <w:pPr>
              <w:spacing w:line="276" w:lineRule="auto"/>
              <w:rPr>
                <w:sz w:val="18"/>
                <w:szCs w:val="18"/>
              </w:rPr>
            </w:pPr>
            <w:r w:rsidRPr="00686AEB">
              <w:rPr>
                <w:sz w:val="18"/>
                <w:szCs w:val="18"/>
              </w:rPr>
              <w:t>16,835</w:t>
            </w:r>
          </w:p>
        </w:tc>
      </w:tr>
      <w:tr w:rsidR="0076360D" w:rsidRPr="00686AEB" w14:paraId="73D2088E"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69201455"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0EB8F060" w14:textId="77777777" w:rsidR="0076360D" w:rsidRPr="00686AEB" w:rsidRDefault="0076360D" w:rsidP="00B64833">
            <w:pPr>
              <w:spacing w:line="276" w:lineRule="auto"/>
              <w:rPr>
                <w:i/>
                <w:iCs/>
                <w:sz w:val="18"/>
                <w:szCs w:val="18"/>
              </w:rPr>
            </w:pPr>
            <w:proofErr w:type="spellStart"/>
            <w:r w:rsidRPr="00686AEB">
              <w:rPr>
                <w:i/>
                <w:iCs/>
                <w:sz w:val="18"/>
                <w:szCs w:val="18"/>
              </w:rPr>
              <w:t>Tringa</w:t>
            </w:r>
            <w:proofErr w:type="spellEnd"/>
            <w:r w:rsidRPr="00686AEB">
              <w:rPr>
                <w:i/>
                <w:iCs/>
                <w:sz w:val="18"/>
                <w:szCs w:val="18"/>
              </w:rPr>
              <w:t xml:space="preserve"> </w:t>
            </w:r>
            <w:proofErr w:type="spellStart"/>
            <w:r w:rsidRPr="00686AEB">
              <w:rPr>
                <w:i/>
                <w:iCs/>
                <w:sz w:val="18"/>
                <w:szCs w:val="18"/>
              </w:rPr>
              <w:t>nebularia</w:t>
            </w:r>
            <w:proofErr w:type="spellEnd"/>
          </w:p>
        </w:tc>
        <w:tc>
          <w:tcPr>
            <w:tcW w:w="1022" w:type="pct"/>
            <w:tcBorders>
              <w:top w:val="nil"/>
              <w:left w:val="nil"/>
              <w:bottom w:val="nil"/>
              <w:right w:val="nil"/>
            </w:tcBorders>
            <w:shd w:val="clear" w:color="auto" w:fill="auto"/>
            <w:noWrap/>
            <w:vAlign w:val="center"/>
            <w:hideMark/>
          </w:tcPr>
          <w:p w14:paraId="67EA5123" w14:textId="77777777" w:rsidR="0076360D" w:rsidRPr="00686AEB" w:rsidRDefault="0076360D" w:rsidP="00B64833">
            <w:pPr>
              <w:spacing w:line="276" w:lineRule="auto"/>
              <w:rPr>
                <w:sz w:val="18"/>
                <w:szCs w:val="18"/>
              </w:rPr>
            </w:pPr>
            <w:r w:rsidRPr="00686AEB">
              <w:rPr>
                <w:sz w:val="18"/>
                <w:szCs w:val="18"/>
              </w:rPr>
              <w:t>Common greenshank</w:t>
            </w:r>
          </w:p>
        </w:tc>
        <w:tc>
          <w:tcPr>
            <w:tcW w:w="778" w:type="pct"/>
            <w:tcBorders>
              <w:top w:val="nil"/>
              <w:left w:val="nil"/>
              <w:bottom w:val="nil"/>
              <w:right w:val="nil"/>
            </w:tcBorders>
            <w:shd w:val="clear" w:color="auto" w:fill="auto"/>
            <w:noWrap/>
            <w:vAlign w:val="center"/>
            <w:hideMark/>
          </w:tcPr>
          <w:p w14:paraId="2337A9BF" w14:textId="77777777" w:rsidR="0076360D" w:rsidRPr="00686AEB" w:rsidRDefault="0076360D" w:rsidP="00B64833">
            <w:pPr>
              <w:spacing w:line="276" w:lineRule="auto"/>
              <w:rPr>
                <w:sz w:val="18"/>
                <w:szCs w:val="18"/>
              </w:rPr>
            </w:pPr>
            <w:r w:rsidRPr="00686AEB">
              <w:rPr>
                <w:sz w:val="18"/>
                <w:szCs w:val="18"/>
              </w:rPr>
              <w:t>NC_044651.1</w:t>
            </w:r>
          </w:p>
        </w:tc>
        <w:tc>
          <w:tcPr>
            <w:tcW w:w="765" w:type="pct"/>
            <w:tcBorders>
              <w:top w:val="nil"/>
              <w:left w:val="nil"/>
              <w:bottom w:val="nil"/>
              <w:right w:val="nil"/>
            </w:tcBorders>
            <w:shd w:val="clear" w:color="auto" w:fill="auto"/>
            <w:noWrap/>
            <w:vAlign w:val="center"/>
            <w:hideMark/>
          </w:tcPr>
          <w:p w14:paraId="2977CBCC" w14:textId="77777777" w:rsidR="0076360D" w:rsidRPr="00686AEB" w:rsidRDefault="0076360D" w:rsidP="00B64833">
            <w:pPr>
              <w:spacing w:line="276" w:lineRule="auto"/>
              <w:rPr>
                <w:sz w:val="18"/>
                <w:szCs w:val="18"/>
              </w:rPr>
            </w:pPr>
            <w:r w:rsidRPr="00686AEB">
              <w:rPr>
                <w:sz w:val="18"/>
                <w:szCs w:val="18"/>
              </w:rPr>
              <w:t>16,682</w:t>
            </w:r>
          </w:p>
        </w:tc>
      </w:tr>
      <w:tr w:rsidR="0076360D" w:rsidRPr="00686AEB" w14:paraId="0CA33690"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5B9F194F"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019AD0EE" w14:textId="77777777" w:rsidR="0076360D" w:rsidRPr="00686AEB" w:rsidRDefault="0076360D" w:rsidP="00B64833">
            <w:pPr>
              <w:spacing w:line="276" w:lineRule="auto"/>
              <w:rPr>
                <w:i/>
                <w:iCs/>
                <w:sz w:val="18"/>
                <w:szCs w:val="18"/>
              </w:rPr>
            </w:pPr>
            <w:proofErr w:type="spellStart"/>
            <w:r w:rsidRPr="00686AEB">
              <w:rPr>
                <w:i/>
                <w:iCs/>
                <w:sz w:val="18"/>
                <w:szCs w:val="18"/>
              </w:rPr>
              <w:t>Tringa</w:t>
            </w:r>
            <w:proofErr w:type="spellEnd"/>
            <w:r w:rsidRPr="00686AEB">
              <w:rPr>
                <w:i/>
                <w:iCs/>
                <w:sz w:val="18"/>
                <w:szCs w:val="18"/>
              </w:rPr>
              <w:t xml:space="preserve"> </w:t>
            </w:r>
            <w:proofErr w:type="spellStart"/>
            <w:r w:rsidRPr="00686AEB">
              <w:rPr>
                <w:i/>
                <w:iCs/>
                <w:sz w:val="18"/>
                <w:szCs w:val="18"/>
              </w:rPr>
              <w:t>totanus</w:t>
            </w:r>
            <w:proofErr w:type="spellEnd"/>
          </w:p>
        </w:tc>
        <w:tc>
          <w:tcPr>
            <w:tcW w:w="1022" w:type="pct"/>
            <w:tcBorders>
              <w:top w:val="nil"/>
              <w:left w:val="nil"/>
              <w:bottom w:val="nil"/>
              <w:right w:val="nil"/>
            </w:tcBorders>
            <w:shd w:val="clear" w:color="auto" w:fill="auto"/>
            <w:noWrap/>
            <w:vAlign w:val="center"/>
            <w:hideMark/>
          </w:tcPr>
          <w:p w14:paraId="2B4DFD26" w14:textId="77777777" w:rsidR="0076360D" w:rsidRPr="00686AEB" w:rsidRDefault="0076360D" w:rsidP="00B64833">
            <w:pPr>
              <w:spacing w:line="276" w:lineRule="auto"/>
              <w:rPr>
                <w:sz w:val="18"/>
                <w:szCs w:val="18"/>
              </w:rPr>
            </w:pPr>
            <w:r w:rsidRPr="00686AEB">
              <w:rPr>
                <w:sz w:val="18"/>
                <w:szCs w:val="18"/>
              </w:rPr>
              <w:t>Common redshank</w:t>
            </w:r>
          </w:p>
        </w:tc>
        <w:tc>
          <w:tcPr>
            <w:tcW w:w="778" w:type="pct"/>
            <w:tcBorders>
              <w:top w:val="nil"/>
              <w:left w:val="nil"/>
              <w:bottom w:val="nil"/>
              <w:right w:val="nil"/>
            </w:tcBorders>
            <w:shd w:val="clear" w:color="auto" w:fill="auto"/>
            <w:noWrap/>
            <w:vAlign w:val="center"/>
            <w:hideMark/>
          </w:tcPr>
          <w:p w14:paraId="69F5679B" w14:textId="77777777" w:rsidR="0076360D" w:rsidRPr="00686AEB" w:rsidRDefault="0076360D" w:rsidP="00B64833">
            <w:pPr>
              <w:spacing w:line="276" w:lineRule="auto"/>
              <w:rPr>
                <w:sz w:val="18"/>
                <w:szCs w:val="18"/>
              </w:rPr>
            </w:pPr>
            <w:r w:rsidRPr="00686AEB">
              <w:rPr>
                <w:sz w:val="18"/>
                <w:szCs w:val="18"/>
              </w:rPr>
              <w:t>NC_044648.1</w:t>
            </w:r>
          </w:p>
        </w:tc>
        <w:tc>
          <w:tcPr>
            <w:tcW w:w="765" w:type="pct"/>
            <w:tcBorders>
              <w:top w:val="nil"/>
              <w:left w:val="nil"/>
              <w:bottom w:val="nil"/>
              <w:right w:val="nil"/>
            </w:tcBorders>
            <w:shd w:val="clear" w:color="auto" w:fill="auto"/>
            <w:noWrap/>
            <w:vAlign w:val="center"/>
            <w:hideMark/>
          </w:tcPr>
          <w:p w14:paraId="0694919F" w14:textId="77777777" w:rsidR="0076360D" w:rsidRPr="00686AEB" w:rsidRDefault="0076360D" w:rsidP="00B64833">
            <w:pPr>
              <w:spacing w:line="276" w:lineRule="auto"/>
              <w:rPr>
                <w:sz w:val="18"/>
                <w:szCs w:val="18"/>
              </w:rPr>
            </w:pPr>
            <w:r w:rsidRPr="00686AEB">
              <w:rPr>
                <w:sz w:val="18"/>
                <w:szCs w:val="18"/>
              </w:rPr>
              <w:t>16,818</w:t>
            </w:r>
          </w:p>
        </w:tc>
      </w:tr>
      <w:tr w:rsidR="0076360D" w:rsidRPr="00686AEB" w14:paraId="2968F6FE"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6C70F5D2"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44936C61" w14:textId="77777777" w:rsidR="0076360D" w:rsidRPr="00686AEB" w:rsidRDefault="0076360D" w:rsidP="00B64833">
            <w:pPr>
              <w:spacing w:line="276" w:lineRule="auto"/>
              <w:rPr>
                <w:i/>
                <w:iCs/>
                <w:sz w:val="18"/>
                <w:szCs w:val="18"/>
              </w:rPr>
            </w:pPr>
            <w:proofErr w:type="spellStart"/>
            <w:r w:rsidRPr="00686AEB">
              <w:rPr>
                <w:i/>
                <w:iCs/>
                <w:sz w:val="18"/>
                <w:szCs w:val="18"/>
              </w:rPr>
              <w:t>Eurynorhynchus</w:t>
            </w:r>
            <w:proofErr w:type="spellEnd"/>
            <w:r w:rsidRPr="00686AEB">
              <w:rPr>
                <w:i/>
                <w:iCs/>
                <w:sz w:val="18"/>
                <w:szCs w:val="18"/>
              </w:rPr>
              <w:t xml:space="preserve"> </w:t>
            </w:r>
            <w:proofErr w:type="spellStart"/>
            <w:r w:rsidRPr="00686AEB">
              <w:rPr>
                <w:i/>
                <w:iCs/>
                <w:sz w:val="18"/>
                <w:szCs w:val="18"/>
              </w:rPr>
              <w:t>pygmeus</w:t>
            </w:r>
            <w:proofErr w:type="spellEnd"/>
          </w:p>
        </w:tc>
        <w:tc>
          <w:tcPr>
            <w:tcW w:w="1022" w:type="pct"/>
            <w:tcBorders>
              <w:top w:val="nil"/>
              <w:left w:val="nil"/>
              <w:bottom w:val="nil"/>
              <w:right w:val="nil"/>
            </w:tcBorders>
            <w:shd w:val="clear" w:color="auto" w:fill="auto"/>
            <w:noWrap/>
            <w:vAlign w:val="center"/>
            <w:hideMark/>
          </w:tcPr>
          <w:p w14:paraId="66B19F13" w14:textId="77777777" w:rsidR="0076360D" w:rsidRPr="00686AEB" w:rsidRDefault="0076360D" w:rsidP="00B64833">
            <w:pPr>
              <w:spacing w:line="276" w:lineRule="auto"/>
              <w:rPr>
                <w:sz w:val="18"/>
                <w:szCs w:val="18"/>
              </w:rPr>
            </w:pPr>
            <w:r w:rsidRPr="00686AEB">
              <w:rPr>
                <w:sz w:val="18"/>
                <w:szCs w:val="18"/>
              </w:rPr>
              <w:t>Spoon-billed sandpiper</w:t>
            </w:r>
          </w:p>
        </w:tc>
        <w:tc>
          <w:tcPr>
            <w:tcW w:w="778" w:type="pct"/>
            <w:tcBorders>
              <w:top w:val="nil"/>
              <w:left w:val="nil"/>
              <w:bottom w:val="nil"/>
              <w:right w:val="nil"/>
            </w:tcBorders>
            <w:shd w:val="clear" w:color="auto" w:fill="auto"/>
            <w:noWrap/>
            <w:vAlign w:val="center"/>
            <w:hideMark/>
          </w:tcPr>
          <w:p w14:paraId="473093F0" w14:textId="77777777" w:rsidR="0076360D" w:rsidRPr="00686AEB" w:rsidRDefault="0076360D" w:rsidP="00B64833">
            <w:pPr>
              <w:spacing w:line="276" w:lineRule="auto"/>
              <w:rPr>
                <w:sz w:val="18"/>
                <w:szCs w:val="18"/>
              </w:rPr>
            </w:pPr>
            <w:r w:rsidRPr="00686AEB">
              <w:rPr>
                <w:sz w:val="18"/>
                <w:szCs w:val="18"/>
              </w:rPr>
              <w:t>KY434065.1</w:t>
            </w:r>
          </w:p>
        </w:tc>
        <w:tc>
          <w:tcPr>
            <w:tcW w:w="765" w:type="pct"/>
            <w:tcBorders>
              <w:top w:val="nil"/>
              <w:left w:val="nil"/>
              <w:bottom w:val="nil"/>
              <w:right w:val="nil"/>
            </w:tcBorders>
            <w:shd w:val="clear" w:color="auto" w:fill="auto"/>
            <w:noWrap/>
            <w:vAlign w:val="center"/>
            <w:hideMark/>
          </w:tcPr>
          <w:p w14:paraId="2DA83794" w14:textId="77777777" w:rsidR="0076360D" w:rsidRPr="00686AEB" w:rsidRDefault="0076360D" w:rsidP="00B64833">
            <w:pPr>
              <w:spacing w:line="276" w:lineRule="auto"/>
              <w:rPr>
                <w:sz w:val="18"/>
                <w:szCs w:val="18"/>
              </w:rPr>
            </w:pPr>
            <w:r w:rsidRPr="00686AEB">
              <w:rPr>
                <w:sz w:val="18"/>
                <w:szCs w:val="18"/>
              </w:rPr>
              <w:t>16,709</w:t>
            </w:r>
          </w:p>
        </w:tc>
      </w:tr>
      <w:tr w:rsidR="0076360D" w:rsidRPr="00686AEB" w14:paraId="6228E171"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3AD83A07"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1436EA86" w14:textId="77777777" w:rsidR="0076360D" w:rsidRPr="00686AEB" w:rsidRDefault="0076360D" w:rsidP="00B64833">
            <w:pPr>
              <w:spacing w:line="276" w:lineRule="auto"/>
              <w:rPr>
                <w:i/>
                <w:iCs/>
                <w:sz w:val="18"/>
                <w:szCs w:val="18"/>
              </w:rPr>
            </w:pPr>
            <w:proofErr w:type="spellStart"/>
            <w:r w:rsidRPr="00686AEB">
              <w:rPr>
                <w:i/>
                <w:iCs/>
                <w:sz w:val="18"/>
                <w:szCs w:val="18"/>
              </w:rPr>
              <w:t>Xenus</w:t>
            </w:r>
            <w:proofErr w:type="spellEnd"/>
            <w:r w:rsidRPr="00686AEB">
              <w:rPr>
                <w:i/>
                <w:iCs/>
                <w:sz w:val="18"/>
                <w:szCs w:val="18"/>
              </w:rPr>
              <w:t xml:space="preserve"> </w:t>
            </w:r>
            <w:proofErr w:type="spellStart"/>
            <w:r w:rsidRPr="00686AEB">
              <w:rPr>
                <w:i/>
                <w:iCs/>
                <w:sz w:val="18"/>
                <w:szCs w:val="18"/>
              </w:rPr>
              <w:t>cinerus</w:t>
            </w:r>
            <w:proofErr w:type="spellEnd"/>
          </w:p>
        </w:tc>
        <w:tc>
          <w:tcPr>
            <w:tcW w:w="1022" w:type="pct"/>
            <w:tcBorders>
              <w:top w:val="nil"/>
              <w:left w:val="nil"/>
              <w:bottom w:val="nil"/>
              <w:right w:val="nil"/>
            </w:tcBorders>
            <w:shd w:val="clear" w:color="auto" w:fill="auto"/>
            <w:noWrap/>
            <w:vAlign w:val="center"/>
            <w:hideMark/>
          </w:tcPr>
          <w:p w14:paraId="19CFD134" w14:textId="77777777" w:rsidR="0076360D" w:rsidRPr="00686AEB" w:rsidRDefault="0076360D" w:rsidP="00B64833">
            <w:pPr>
              <w:spacing w:line="276" w:lineRule="auto"/>
              <w:rPr>
                <w:sz w:val="18"/>
                <w:szCs w:val="18"/>
              </w:rPr>
            </w:pPr>
            <w:r w:rsidRPr="00686AEB">
              <w:rPr>
                <w:sz w:val="18"/>
                <w:szCs w:val="18"/>
              </w:rPr>
              <w:t>Terek sandpiper</w:t>
            </w:r>
          </w:p>
        </w:tc>
        <w:tc>
          <w:tcPr>
            <w:tcW w:w="778" w:type="pct"/>
            <w:tcBorders>
              <w:top w:val="nil"/>
              <w:left w:val="nil"/>
              <w:bottom w:val="nil"/>
              <w:right w:val="nil"/>
            </w:tcBorders>
            <w:shd w:val="clear" w:color="auto" w:fill="auto"/>
            <w:noWrap/>
            <w:vAlign w:val="center"/>
            <w:hideMark/>
          </w:tcPr>
          <w:p w14:paraId="5499660C" w14:textId="77777777" w:rsidR="0076360D" w:rsidRPr="00686AEB" w:rsidRDefault="0076360D" w:rsidP="00B64833">
            <w:pPr>
              <w:spacing w:line="276" w:lineRule="auto"/>
              <w:rPr>
                <w:sz w:val="18"/>
                <w:szCs w:val="18"/>
              </w:rPr>
            </w:pPr>
            <w:r w:rsidRPr="00686AEB">
              <w:rPr>
                <w:sz w:val="18"/>
                <w:szCs w:val="18"/>
              </w:rPr>
              <w:t>KX644890.1</w:t>
            </w:r>
          </w:p>
        </w:tc>
        <w:tc>
          <w:tcPr>
            <w:tcW w:w="765" w:type="pct"/>
            <w:tcBorders>
              <w:top w:val="nil"/>
              <w:left w:val="nil"/>
              <w:bottom w:val="nil"/>
              <w:right w:val="nil"/>
            </w:tcBorders>
            <w:shd w:val="clear" w:color="auto" w:fill="auto"/>
            <w:noWrap/>
            <w:vAlign w:val="center"/>
            <w:hideMark/>
          </w:tcPr>
          <w:p w14:paraId="1BECB001" w14:textId="77777777" w:rsidR="0076360D" w:rsidRPr="00686AEB" w:rsidRDefault="0076360D" w:rsidP="00B64833">
            <w:pPr>
              <w:spacing w:line="276" w:lineRule="auto"/>
              <w:rPr>
                <w:sz w:val="18"/>
                <w:szCs w:val="18"/>
              </w:rPr>
            </w:pPr>
            <w:r w:rsidRPr="00686AEB">
              <w:rPr>
                <w:sz w:val="18"/>
                <w:szCs w:val="18"/>
              </w:rPr>
              <w:t>16,817</w:t>
            </w:r>
          </w:p>
        </w:tc>
      </w:tr>
      <w:tr w:rsidR="0076360D" w:rsidRPr="00686AEB" w14:paraId="774F48C9"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555D860A"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7FEC0D3D" w14:textId="77777777" w:rsidR="0076360D" w:rsidRPr="00686AEB" w:rsidRDefault="0076360D" w:rsidP="00B64833">
            <w:pPr>
              <w:spacing w:line="276" w:lineRule="auto"/>
              <w:rPr>
                <w:i/>
                <w:iCs/>
                <w:sz w:val="18"/>
                <w:szCs w:val="18"/>
              </w:rPr>
            </w:pPr>
            <w:proofErr w:type="spellStart"/>
            <w:r w:rsidRPr="00686AEB">
              <w:rPr>
                <w:i/>
                <w:iCs/>
                <w:sz w:val="18"/>
                <w:szCs w:val="18"/>
              </w:rPr>
              <w:t>Tringa</w:t>
            </w:r>
            <w:proofErr w:type="spellEnd"/>
            <w:r w:rsidRPr="00686AEB">
              <w:rPr>
                <w:i/>
                <w:iCs/>
                <w:sz w:val="18"/>
                <w:szCs w:val="18"/>
              </w:rPr>
              <w:t xml:space="preserve"> </w:t>
            </w:r>
            <w:proofErr w:type="spellStart"/>
            <w:r w:rsidRPr="00686AEB">
              <w:rPr>
                <w:i/>
                <w:iCs/>
                <w:sz w:val="18"/>
                <w:szCs w:val="18"/>
              </w:rPr>
              <w:t>ochropus</w:t>
            </w:r>
            <w:proofErr w:type="spellEnd"/>
          </w:p>
        </w:tc>
        <w:tc>
          <w:tcPr>
            <w:tcW w:w="1022" w:type="pct"/>
            <w:tcBorders>
              <w:top w:val="nil"/>
              <w:left w:val="nil"/>
              <w:bottom w:val="nil"/>
              <w:right w:val="nil"/>
            </w:tcBorders>
            <w:shd w:val="clear" w:color="auto" w:fill="auto"/>
            <w:noWrap/>
            <w:vAlign w:val="center"/>
            <w:hideMark/>
          </w:tcPr>
          <w:p w14:paraId="1DC4D4AC" w14:textId="77777777" w:rsidR="0076360D" w:rsidRPr="00686AEB" w:rsidRDefault="0076360D" w:rsidP="00B64833">
            <w:pPr>
              <w:spacing w:line="276" w:lineRule="auto"/>
              <w:rPr>
                <w:sz w:val="18"/>
                <w:szCs w:val="18"/>
              </w:rPr>
            </w:pPr>
            <w:r w:rsidRPr="00686AEB">
              <w:rPr>
                <w:sz w:val="18"/>
                <w:szCs w:val="18"/>
              </w:rPr>
              <w:t>Green sandpiper</w:t>
            </w:r>
          </w:p>
        </w:tc>
        <w:tc>
          <w:tcPr>
            <w:tcW w:w="778" w:type="pct"/>
            <w:tcBorders>
              <w:top w:val="nil"/>
              <w:left w:val="nil"/>
              <w:bottom w:val="nil"/>
              <w:right w:val="nil"/>
            </w:tcBorders>
            <w:shd w:val="clear" w:color="auto" w:fill="auto"/>
            <w:noWrap/>
            <w:vAlign w:val="center"/>
            <w:hideMark/>
          </w:tcPr>
          <w:p w14:paraId="231F9989" w14:textId="77777777" w:rsidR="0076360D" w:rsidRPr="00686AEB" w:rsidRDefault="0076360D" w:rsidP="00B64833">
            <w:pPr>
              <w:spacing w:line="276" w:lineRule="auto"/>
              <w:rPr>
                <w:sz w:val="18"/>
                <w:szCs w:val="18"/>
              </w:rPr>
            </w:pPr>
            <w:r w:rsidRPr="00686AEB">
              <w:rPr>
                <w:sz w:val="18"/>
                <w:szCs w:val="18"/>
              </w:rPr>
              <w:t>NC_033974.1</w:t>
            </w:r>
          </w:p>
        </w:tc>
        <w:tc>
          <w:tcPr>
            <w:tcW w:w="765" w:type="pct"/>
            <w:tcBorders>
              <w:top w:val="nil"/>
              <w:left w:val="nil"/>
              <w:bottom w:val="nil"/>
              <w:right w:val="nil"/>
            </w:tcBorders>
            <w:shd w:val="clear" w:color="auto" w:fill="auto"/>
            <w:noWrap/>
            <w:vAlign w:val="center"/>
            <w:hideMark/>
          </w:tcPr>
          <w:p w14:paraId="0E51E873" w14:textId="77777777" w:rsidR="0076360D" w:rsidRPr="00686AEB" w:rsidRDefault="0076360D" w:rsidP="00B64833">
            <w:pPr>
              <w:spacing w:line="276" w:lineRule="auto"/>
              <w:rPr>
                <w:sz w:val="18"/>
                <w:szCs w:val="18"/>
              </w:rPr>
            </w:pPr>
            <w:r w:rsidRPr="00686AEB">
              <w:rPr>
                <w:sz w:val="18"/>
                <w:szCs w:val="18"/>
              </w:rPr>
              <w:t>16,904</w:t>
            </w:r>
          </w:p>
        </w:tc>
      </w:tr>
      <w:tr w:rsidR="0076360D" w:rsidRPr="00686AEB" w14:paraId="3130E1BD"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37A82C06"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49ADB653" w14:textId="77777777" w:rsidR="0076360D" w:rsidRPr="00686AEB" w:rsidRDefault="0076360D" w:rsidP="00B64833">
            <w:pPr>
              <w:spacing w:line="276" w:lineRule="auto"/>
              <w:rPr>
                <w:i/>
                <w:iCs/>
                <w:sz w:val="18"/>
                <w:szCs w:val="18"/>
              </w:rPr>
            </w:pPr>
            <w:proofErr w:type="spellStart"/>
            <w:r w:rsidRPr="00686AEB">
              <w:rPr>
                <w:i/>
                <w:iCs/>
                <w:sz w:val="18"/>
                <w:szCs w:val="18"/>
              </w:rPr>
              <w:t>Tringa</w:t>
            </w:r>
            <w:proofErr w:type="spellEnd"/>
            <w:r w:rsidRPr="00686AEB">
              <w:rPr>
                <w:i/>
                <w:iCs/>
                <w:sz w:val="18"/>
                <w:szCs w:val="18"/>
              </w:rPr>
              <w:t xml:space="preserve"> </w:t>
            </w:r>
            <w:proofErr w:type="spellStart"/>
            <w:r w:rsidRPr="00686AEB">
              <w:rPr>
                <w:i/>
                <w:iCs/>
                <w:sz w:val="18"/>
                <w:szCs w:val="18"/>
              </w:rPr>
              <w:t>semipalmata</w:t>
            </w:r>
            <w:proofErr w:type="spellEnd"/>
          </w:p>
        </w:tc>
        <w:tc>
          <w:tcPr>
            <w:tcW w:w="1022" w:type="pct"/>
            <w:tcBorders>
              <w:top w:val="nil"/>
              <w:left w:val="nil"/>
              <w:bottom w:val="nil"/>
              <w:right w:val="nil"/>
            </w:tcBorders>
            <w:shd w:val="clear" w:color="auto" w:fill="auto"/>
            <w:noWrap/>
            <w:vAlign w:val="center"/>
            <w:hideMark/>
          </w:tcPr>
          <w:p w14:paraId="28386752" w14:textId="77777777" w:rsidR="0076360D" w:rsidRPr="00686AEB" w:rsidRDefault="0076360D" w:rsidP="00B64833">
            <w:pPr>
              <w:spacing w:line="276" w:lineRule="auto"/>
              <w:rPr>
                <w:sz w:val="18"/>
                <w:szCs w:val="18"/>
              </w:rPr>
            </w:pPr>
            <w:r w:rsidRPr="00686AEB">
              <w:rPr>
                <w:sz w:val="18"/>
                <w:szCs w:val="18"/>
              </w:rPr>
              <w:t>Willet</w:t>
            </w:r>
          </w:p>
        </w:tc>
        <w:tc>
          <w:tcPr>
            <w:tcW w:w="778" w:type="pct"/>
            <w:tcBorders>
              <w:top w:val="nil"/>
              <w:left w:val="nil"/>
              <w:bottom w:val="nil"/>
              <w:right w:val="nil"/>
            </w:tcBorders>
            <w:shd w:val="clear" w:color="auto" w:fill="auto"/>
            <w:noWrap/>
            <w:vAlign w:val="center"/>
            <w:hideMark/>
          </w:tcPr>
          <w:p w14:paraId="16E06E1D" w14:textId="77777777" w:rsidR="0076360D" w:rsidRPr="00686AEB" w:rsidRDefault="0076360D" w:rsidP="00B64833">
            <w:pPr>
              <w:spacing w:line="276" w:lineRule="auto"/>
              <w:rPr>
                <w:sz w:val="18"/>
                <w:szCs w:val="18"/>
              </w:rPr>
            </w:pPr>
            <w:r w:rsidRPr="00686AEB">
              <w:rPr>
                <w:sz w:val="18"/>
                <w:szCs w:val="18"/>
              </w:rPr>
              <w:t>MF036175.1</w:t>
            </w:r>
          </w:p>
        </w:tc>
        <w:tc>
          <w:tcPr>
            <w:tcW w:w="765" w:type="pct"/>
            <w:tcBorders>
              <w:top w:val="nil"/>
              <w:left w:val="nil"/>
              <w:bottom w:val="nil"/>
              <w:right w:val="nil"/>
            </w:tcBorders>
            <w:shd w:val="clear" w:color="auto" w:fill="auto"/>
            <w:noWrap/>
            <w:vAlign w:val="center"/>
            <w:hideMark/>
          </w:tcPr>
          <w:p w14:paraId="3AED004A" w14:textId="77777777" w:rsidR="0076360D" w:rsidRPr="00686AEB" w:rsidRDefault="0076360D" w:rsidP="00B64833">
            <w:pPr>
              <w:spacing w:line="276" w:lineRule="auto"/>
              <w:rPr>
                <w:sz w:val="18"/>
                <w:szCs w:val="18"/>
              </w:rPr>
            </w:pPr>
            <w:r w:rsidRPr="00686AEB">
              <w:rPr>
                <w:sz w:val="18"/>
                <w:szCs w:val="18"/>
              </w:rPr>
              <w:t>16,603</w:t>
            </w:r>
          </w:p>
        </w:tc>
      </w:tr>
      <w:tr w:rsidR="0076360D" w:rsidRPr="00686AEB" w14:paraId="1117BB6C"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3B50D4BF"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26FE68FF" w14:textId="77777777" w:rsidR="0076360D" w:rsidRPr="00686AEB" w:rsidRDefault="0076360D" w:rsidP="00B64833">
            <w:pPr>
              <w:spacing w:line="276" w:lineRule="auto"/>
              <w:rPr>
                <w:i/>
                <w:iCs/>
                <w:sz w:val="18"/>
                <w:szCs w:val="18"/>
              </w:rPr>
            </w:pPr>
            <w:proofErr w:type="spellStart"/>
            <w:r w:rsidRPr="00686AEB">
              <w:rPr>
                <w:i/>
                <w:iCs/>
                <w:sz w:val="18"/>
                <w:szCs w:val="18"/>
              </w:rPr>
              <w:t>Gallinago</w:t>
            </w:r>
            <w:proofErr w:type="spellEnd"/>
            <w:r w:rsidRPr="00686AEB">
              <w:rPr>
                <w:i/>
                <w:iCs/>
                <w:sz w:val="18"/>
                <w:szCs w:val="18"/>
              </w:rPr>
              <w:t xml:space="preserve"> </w:t>
            </w:r>
            <w:proofErr w:type="spellStart"/>
            <w:r w:rsidRPr="00686AEB">
              <w:rPr>
                <w:i/>
                <w:iCs/>
                <w:sz w:val="18"/>
                <w:szCs w:val="18"/>
              </w:rPr>
              <w:t>stenura</w:t>
            </w:r>
            <w:proofErr w:type="spellEnd"/>
          </w:p>
        </w:tc>
        <w:tc>
          <w:tcPr>
            <w:tcW w:w="1022" w:type="pct"/>
            <w:tcBorders>
              <w:top w:val="nil"/>
              <w:left w:val="nil"/>
              <w:bottom w:val="nil"/>
              <w:right w:val="nil"/>
            </w:tcBorders>
            <w:shd w:val="clear" w:color="auto" w:fill="auto"/>
            <w:noWrap/>
            <w:vAlign w:val="center"/>
            <w:hideMark/>
          </w:tcPr>
          <w:p w14:paraId="090ECEAA" w14:textId="77777777" w:rsidR="0076360D" w:rsidRPr="00686AEB" w:rsidRDefault="0076360D" w:rsidP="00B64833">
            <w:pPr>
              <w:spacing w:line="276" w:lineRule="auto"/>
              <w:rPr>
                <w:sz w:val="18"/>
                <w:szCs w:val="18"/>
              </w:rPr>
            </w:pPr>
            <w:r w:rsidRPr="00686AEB">
              <w:rPr>
                <w:sz w:val="18"/>
                <w:szCs w:val="18"/>
              </w:rPr>
              <w:t>Pin-tailed snipe</w:t>
            </w:r>
          </w:p>
        </w:tc>
        <w:tc>
          <w:tcPr>
            <w:tcW w:w="778" w:type="pct"/>
            <w:tcBorders>
              <w:top w:val="nil"/>
              <w:left w:val="nil"/>
              <w:bottom w:val="nil"/>
              <w:right w:val="nil"/>
            </w:tcBorders>
            <w:shd w:val="clear" w:color="auto" w:fill="auto"/>
            <w:noWrap/>
            <w:vAlign w:val="center"/>
            <w:hideMark/>
          </w:tcPr>
          <w:p w14:paraId="181B02F0" w14:textId="77777777" w:rsidR="0076360D" w:rsidRPr="00686AEB" w:rsidRDefault="0076360D" w:rsidP="00B64833">
            <w:pPr>
              <w:spacing w:line="276" w:lineRule="auto"/>
              <w:rPr>
                <w:sz w:val="18"/>
                <w:szCs w:val="18"/>
              </w:rPr>
            </w:pPr>
            <w:r w:rsidRPr="00686AEB">
              <w:rPr>
                <w:sz w:val="18"/>
                <w:szCs w:val="18"/>
              </w:rPr>
              <w:t>KY888681.1</w:t>
            </w:r>
          </w:p>
        </w:tc>
        <w:tc>
          <w:tcPr>
            <w:tcW w:w="765" w:type="pct"/>
            <w:tcBorders>
              <w:top w:val="nil"/>
              <w:left w:val="nil"/>
              <w:bottom w:val="nil"/>
              <w:right w:val="nil"/>
            </w:tcBorders>
            <w:shd w:val="clear" w:color="auto" w:fill="auto"/>
            <w:noWrap/>
            <w:vAlign w:val="center"/>
            <w:hideMark/>
          </w:tcPr>
          <w:p w14:paraId="5F4C66FC" w14:textId="77777777" w:rsidR="0076360D" w:rsidRPr="00686AEB" w:rsidRDefault="0076360D" w:rsidP="00B64833">
            <w:pPr>
              <w:spacing w:line="276" w:lineRule="auto"/>
              <w:rPr>
                <w:sz w:val="18"/>
                <w:szCs w:val="18"/>
              </w:rPr>
            </w:pPr>
            <w:r w:rsidRPr="00686AEB">
              <w:rPr>
                <w:sz w:val="18"/>
                <w:szCs w:val="18"/>
              </w:rPr>
              <w:t>18,153</w:t>
            </w:r>
          </w:p>
        </w:tc>
      </w:tr>
      <w:tr w:rsidR="0076360D" w:rsidRPr="00686AEB" w14:paraId="642AD5F7"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567DEAF6"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37ABB935" w14:textId="77777777" w:rsidR="0076360D" w:rsidRPr="00686AEB" w:rsidRDefault="0076360D" w:rsidP="00B64833">
            <w:pPr>
              <w:spacing w:line="276" w:lineRule="auto"/>
              <w:rPr>
                <w:i/>
                <w:iCs/>
                <w:sz w:val="18"/>
                <w:szCs w:val="18"/>
              </w:rPr>
            </w:pPr>
            <w:r w:rsidRPr="00686AEB">
              <w:rPr>
                <w:i/>
                <w:iCs/>
                <w:sz w:val="18"/>
                <w:szCs w:val="18"/>
              </w:rPr>
              <w:t xml:space="preserve">Numenius </w:t>
            </w:r>
            <w:proofErr w:type="spellStart"/>
            <w:r w:rsidRPr="00686AEB">
              <w:rPr>
                <w:i/>
                <w:iCs/>
                <w:sz w:val="18"/>
                <w:szCs w:val="18"/>
              </w:rPr>
              <w:t>phaeopus</w:t>
            </w:r>
            <w:proofErr w:type="spellEnd"/>
          </w:p>
        </w:tc>
        <w:tc>
          <w:tcPr>
            <w:tcW w:w="1022" w:type="pct"/>
            <w:tcBorders>
              <w:top w:val="nil"/>
              <w:left w:val="nil"/>
              <w:bottom w:val="nil"/>
              <w:right w:val="nil"/>
            </w:tcBorders>
            <w:shd w:val="clear" w:color="auto" w:fill="auto"/>
            <w:noWrap/>
            <w:vAlign w:val="center"/>
            <w:hideMark/>
          </w:tcPr>
          <w:p w14:paraId="51ECF7ED" w14:textId="77777777" w:rsidR="0076360D" w:rsidRPr="00686AEB" w:rsidRDefault="0076360D" w:rsidP="00B64833">
            <w:pPr>
              <w:spacing w:line="276" w:lineRule="auto"/>
              <w:rPr>
                <w:sz w:val="18"/>
                <w:szCs w:val="18"/>
              </w:rPr>
            </w:pPr>
            <w:r w:rsidRPr="00686AEB">
              <w:rPr>
                <w:sz w:val="18"/>
                <w:szCs w:val="18"/>
              </w:rPr>
              <w:t>Whimbrel</w:t>
            </w:r>
          </w:p>
        </w:tc>
        <w:tc>
          <w:tcPr>
            <w:tcW w:w="778" w:type="pct"/>
            <w:tcBorders>
              <w:top w:val="nil"/>
              <w:left w:val="nil"/>
              <w:bottom w:val="nil"/>
              <w:right w:val="nil"/>
            </w:tcBorders>
            <w:shd w:val="clear" w:color="auto" w:fill="auto"/>
            <w:noWrap/>
            <w:vAlign w:val="center"/>
            <w:hideMark/>
          </w:tcPr>
          <w:p w14:paraId="0AF0187E" w14:textId="77777777" w:rsidR="0076360D" w:rsidRPr="00686AEB" w:rsidRDefault="0076360D" w:rsidP="00B64833">
            <w:pPr>
              <w:spacing w:line="276" w:lineRule="auto"/>
              <w:rPr>
                <w:sz w:val="18"/>
                <w:szCs w:val="18"/>
              </w:rPr>
            </w:pPr>
            <w:r w:rsidRPr="00686AEB">
              <w:rPr>
                <w:sz w:val="18"/>
                <w:szCs w:val="18"/>
              </w:rPr>
              <w:t>KP308149.1</w:t>
            </w:r>
          </w:p>
        </w:tc>
        <w:tc>
          <w:tcPr>
            <w:tcW w:w="765" w:type="pct"/>
            <w:tcBorders>
              <w:top w:val="nil"/>
              <w:left w:val="nil"/>
              <w:bottom w:val="nil"/>
              <w:right w:val="nil"/>
            </w:tcBorders>
            <w:shd w:val="clear" w:color="auto" w:fill="auto"/>
            <w:noWrap/>
            <w:vAlign w:val="center"/>
            <w:hideMark/>
          </w:tcPr>
          <w:p w14:paraId="37E841A3" w14:textId="77777777" w:rsidR="0076360D" w:rsidRPr="00686AEB" w:rsidRDefault="0076360D" w:rsidP="00B64833">
            <w:pPr>
              <w:spacing w:line="276" w:lineRule="auto"/>
              <w:rPr>
                <w:sz w:val="18"/>
                <w:szCs w:val="18"/>
              </w:rPr>
            </w:pPr>
            <w:r w:rsidRPr="00686AEB">
              <w:rPr>
                <w:sz w:val="18"/>
                <w:szCs w:val="18"/>
              </w:rPr>
              <w:t>17,091</w:t>
            </w:r>
          </w:p>
        </w:tc>
      </w:tr>
      <w:tr w:rsidR="0076360D" w:rsidRPr="00686AEB" w14:paraId="0D579C14" w14:textId="77777777" w:rsidTr="00B64833">
        <w:trPr>
          <w:trHeight w:val="315"/>
          <w:jc w:val="center"/>
        </w:trPr>
        <w:tc>
          <w:tcPr>
            <w:tcW w:w="1177" w:type="pct"/>
            <w:tcBorders>
              <w:top w:val="nil"/>
              <w:left w:val="nil"/>
              <w:bottom w:val="nil"/>
              <w:right w:val="nil"/>
            </w:tcBorders>
            <w:shd w:val="clear" w:color="auto" w:fill="auto"/>
            <w:noWrap/>
            <w:vAlign w:val="center"/>
            <w:hideMark/>
          </w:tcPr>
          <w:p w14:paraId="5A5F5712" w14:textId="77777777" w:rsidR="0076360D" w:rsidRPr="00686AEB" w:rsidRDefault="0076360D" w:rsidP="00B64833">
            <w:pPr>
              <w:spacing w:line="276" w:lineRule="auto"/>
              <w:rPr>
                <w:sz w:val="18"/>
                <w:szCs w:val="18"/>
              </w:rPr>
            </w:pPr>
          </w:p>
        </w:tc>
        <w:tc>
          <w:tcPr>
            <w:tcW w:w="1257" w:type="pct"/>
            <w:tcBorders>
              <w:top w:val="nil"/>
              <w:left w:val="nil"/>
              <w:bottom w:val="nil"/>
              <w:right w:val="nil"/>
            </w:tcBorders>
            <w:shd w:val="clear" w:color="auto" w:fill="auto"/>
            <w:noWrap/>
            <w:vAlign w:val="center"/>
            <w:hideMark/>
          </w:tcPr>
          <w:p w14:paraId="169C2E6D" w14:textId="77777777" w:rsidR="0076360D" w:rsidRPr="00686AEB" w:rsidRDefault="0076360D" w:rsidP="00B64833">
            <w:pPr>
              <w:spacing w:line="276" w:lineRule="auto"/>
              <w:rPr>
                <w:i/>
                <w:iCs/>
                <w:sz w:val="18"/>
                <w:szCs w:val="18"/>
              </w:rPr>
            </w:pPr>
            <w:proofErr w:type="spellStart"/>
            <w:r w:rsidRPr="00686AEB">
              <w:rPr>
                <w:i/>
                <w:iCs/>
                <w:sz w:val="18"/>
                <w:szCs w:val="18"/>
              </w:rPr>
              <w:t>Scolopax</w:t>
            </w:r>
            <w:proofErr w:type="spellEnd"/>
            <w:r w:rsidRPr="00686AEB">
              <w:rPr>
                <w:i/>
                <w:iCs/>
                <w:sz w:val="18"/>
                <w:szCs w:val="18"/>
              </w:rPr>
              <w:t xml:space="preserve"> </w:t>
            </w:r>
            <w:proofErr w:type="spellStart"/>
            <w:r w:rsidRPr="00686AEB">
              <w:rPr>
                <w:i/>
                <w:iCs/>
                <w:sz w:val="18"/>
                <w:szCs w:val="18"/>
              </w:rPr>
              <w:t>rusticola</w:t>
            </w:r>
            <w:proofErr w:type="spellEnd"/>
          </w:p>
        </w:tc>
        <w:tc>
          <w:tcPr>
            <w:tcW w:w="1022" w:type="pct"/>
            <w:tcBorders>
              <w:top w:val="nil"/>
              <w:left w:val="nil"/>
              <w:bottom w:val="nil"/>
              <w:right w:val="nil"/>
            </w:tcBorders>
            <w:shd w:val="clear" w:color="auto" w:fill="auto"/>
            <w:noWrap/>
            <w:vAlign w:val="center"/>
            <w:hideMark/>
          </w:tcPr>
          <w:p w14:paraId="00ADB9C2" w14:textId="77777777" w:rsidR="0076360D" w:rsidRPr="00686AEB" w:rsidRDefault="0076360D" w:rsidP="00B64833">
            <w:pPr>
              <w:spacing w:line="276" w:lineRule="auto"/>
              <w:rPr>
                <w:sz w:val="18"/>
                <w:szCs w:val="18"/>
              </w:rPr>
            </w:pPr>
            <w:r w:rsidRPr="00686AEB">
              <w:rPr>
                <w:sz w:val="18"/>
                <w:szCs w:val="18"/>
              </w:rPr>
              <w:t>Eurasian woodcock</w:t>
            </w:r>
          </w:p>
        </w:tc>
        <w:tc>
          <w:tcPr>
            <w:tcW w:w="778" w:type="pct"/>
            <w:tcBorders>
              <w:top w:val="nil"/>
              <w:left w:val="nil"/>
              <w:bottom w:val="nil"/>
              <w:right w:val="nil"/>
            </w:tcBorders>
            <w:shd w:val="clear" w:color="auto" w:fill="auto"/>
            <w:noWrap/>
            <w:vAlign w:val="center"/>
            <w:hideMark/>
          </w:tcPr>
          <w:p w14:paraId="23BBF6C2" w14:textId="77777777" w:rsidR="0076360D" w:rsidRPr="00686AEB" w:rsidRDefault="0076360D" w:rsidP="00B64833">
            <w:pPr>
              <w:spacing w:line="276" w:lineRule="auto"/>
              <w:rPr>
                <w:sz w:val="18"/>
                <w:szCs w:val="18"/>
              </w:rPr>
            </w:pPr>
            <w:r w:rsidRPr="00686AEB">
              <w:rPr>
                <w:sz w:val="18"/>
                <w:szCs w:val="18"/>
              </w:rPr>
              <w:t>KM434134.1</w:t>
            </w:r>
          </w:p>
        </w:tc>
        <w:tc>
          <w:tcPr>
            <w:tcW w:w="765" w:type="pct"/>
            <w:tcBorders>
              <w:top w:val="nil"/>
              <w:left w:val="nil"/>
              <w:bottom w:val="nil"/>
              <w:right w:val="nil"/>
            </w:tcBorders>
            <w:shd w:val="clear" w:color="auto" w:fill="auto"/>
            <w:noWrap/>
            <w:vAlign w:val="center"/>
            <w:hideMark/>
          </w:tcPr>
          <w:p w14:paraId="7CF63B8D" w14:textId="77777777" w:rsidR="0076360D" w:rsidRPr="00686AEB" w:rsidRDefault="0076360D" w:rsidP="00B64833">
            <w:pPr>
              <w:spacing w:line="276" w:lineRule="auto"/>
              <w:rPr>
                <w:sz w:val="18"/>
                <w:szCs w:val="18"/>
              </w:rPr>
            </w:pPr>
            <w:r w:rsidRPr="00686AEB">
              <w:rPr>
                <w:sz w:val="18"/>
                <w:szCs w:val="18"/>
              </w:rPr>
              <w:t>16,984</w:t>
            </w:r>
          </w:p>
        </w:tc>
      </w:tr>
      <w:tr w:rsidR="0076360D" w:rsidRPr="00686AEB" w14:paraId="330DCF45" w14:textId="77777777" w:rsidTr="00B64833">
        <w:trPr>
          <w:trHeight w:val="315"/>
          <w:jc w:val="center"/>
        </w:trPr>
        <w:tc>
          <w:tcPr>
            <w:tcW w:w="1177" w:type="pct"/>
            <w:tcBorders>
              <w:top w:val="single" w:sz="4" w:space="0" w:color="000000"/>
              <w:left w:val="nil"/>
              <w:bottom w:val="nil"/>
              <w:right w:val="nil"/>
            </w:tcBorders>
            <w:shd w:val="clear" w:color="auto" w:fill="auto"/>
            <w:noWrap/>
            <w:vAlign w:val="center"/>
            <w:hideMark/>
          </w:tcPr>
          <w:p w14:paraId="750B7345" w14:textId="77777777" w:rsidR="0076360D" w:rsidRPr="00686AEB" w:rsidRDefault="0076360D" w:rsidP="00B64833">
            <w:pPr>
              <w:spacing w:line="276" w:lineRule="auto"/>
              <w:rPr>
                <w:sz w:val="18"/>
                <w:szCs w:val="18"/>
              </w:rPr>
            </w:pPr>
            <w:proofErr w:type="spellStart"/>
            <w:r w:rsidRPr="00686AEB">
              <w:rPr>
                <w:sz w:val="18"/>
                <w:szCs w:val="18"/>
              </w:rPr>
              <w:t>Stercorariidae</w:t>
            </w:r>
            <w:proofErr w:type="spellEnd"/>
          </w:p>
        </w:tc>
        <w:tc>
          <w:tcPr>
            <w:tcW w:w="1257" w:type="pct"/>
            <w:tcBorders>
              <w:top w:val="single" w:sz="4" w:space="0" w:color="000000"/>
              <w:left w:val="nil"/>
              <w:bottom w:val="nil"/>
              <w:right w:val="nil"/>
            </w:tcBorders>
            <w:shd w:val="clear" w:color="auto" w:fill="auto"/>
            <w:noWrap/>
            <w:vAlign w:val="center"/>
            <w:hideMark/>
          </w:tcPr>
          <w:p w14:paraId="53520D42" w14:textId="77777777" w:rsidR="0076360D" w:rsidRPr="00686AEB" w:rsidRDefault="0076360D" w:rsidP="00B64833">
            <w:pPr>
              <w:spacing w:line="276" w:lineRule="auto"/>
              <w:rPr>
                <w:i/>
                <w:iCs/>
                <w:sz w:val="18"/>
                <w:szCs w:val="18"/>
              </w:rPr>
            </w:pPr>
            <w:proofErr w:type="spellStart"/>
            <w:r w:rsidRPr="00686AEB">
              <w:rPr>
                <w:i/>
                <w:iCs/>
                <w:sz w:val="18"/>
                <w:szCs w:val="18"/>
              </w:rPr>
              <w:t>Stercorarius</w:t>
            </w:r>
            <w:proofErr w:type="spellEnd"/>
            <w:r w:rsidRPr="00686AEB">
              <w:rPr>
                <w:i/>
                <w:iCs/>
                <w:sz w:val="18"/>
                <w:szCs w:val="18"/>
              </w:rPr>
              <w:t xml:space="preserve"> </w:t>
            </w:r>
            <w:proofErr w:type="spellStart"/>
            <w:r w:rsidRPr="00686AEB">
              <w:rPr>
                <w:i/>
                <w:iCs/>
                <w:sz w:val="18"/>
                <w:szCs w:val="18"/>
              </w:rPr>
              <w:t>maccormicki</w:t>
            </w:r>
            <w:proofErr w:type="spellEnd"/>
          </w:p>
        </w:tc>
        <w:tc>
          <w:tcPr>
            <w:tcW w:w="1022" w:type="pct"/>
            <w:tcBorders>
              <w:top w:val="single" w:sz="4" w:space="0" w:color="000000"/>
              <w:left w:val="nil"/>
              <w:bottom w:val="nil"/>
              <w:right w:val="nil"/>
            </w:tcBorders>
            <w:shd w:val="clear" w:color="auto" w:fill="auto"/>
            <w:noWrap/>
            <w:vAlign w:val="center"/>
            <w:hideMark/>
          </w:tcPr>
          <w:p w14:paraId="0DD38C19" w14:textId="77777777" w:rsidR="0076360D" w:rsidRPr="00686AEB" w:rsidRDefault="0076360D" w:rsidP="00B64833">
            <w:pPr>
              <w:spacing w:line="276" w:lineRule="auto"/>
              <w:rPr>
                <w:sz w:val="18"/>
                <w:szCs w:val="18"/>
              </w:rPr>
            </w:pPr>
            <w:r w:rsidRPr="00686AEB">
              <w:rPr>
                <w:sz w:val="18"/>
                <w:szCs w:val="18"/>
              </w:rPr>
              <w:t>South polar skua</w:t>
            </w:r>
          </w:p>
        </w:tc>
        <w:tc>
          <w:tcPr>
            <w:tcW w:w="778" w:type="pct"/>
            <w:tcBorders>
              <w:top w:val="single" w:sz="4" w:space="0" w:color="000000"/>
              <w:left w:val="nil"/>
              <w:bottom w:val="nil"/>
              <w:right w:val="nil"/>
            </w:tcBorders>
            <w:shd w:val="clear" w:color="auto" w:fill="auto"/>
            <w:noWrap/>
            <w:vAlign w:val="center"/>
            <w:hideMark/>
          </w:tcPr>
          <w:p w14:paraId="07B25CDF" w14:textId="77777777" w:rsidR="0076360D" w:rsidRPr="00686AEB" w:rsidRDefault="0076360D" w:rsidP="00B64833">
            <w:pPr>
              <w:spacing w:line="276" w:lineRule="auto"/>
              <w:rPr>
                <w:sz w:val="18"/>
                <w:szCs w:val="18"/>
              </w:rPr>
            </w:pPr>
            <w:r w:rsidRPr="00686AEB">
              <w:rPr>
                <w:sz w:val="18"/>
                <w:szCs w:val="18"/>
              </w:rPr>
              <w:t>KM401546.1</w:t>
            </w:r>
          </w:p>
        </w:tc>
        <w:tc>
          <w:tcPr>
            <w:tcW w:w="765" w:type="pct"/>
            <w:tcBorders>
              <w:top w:val="single" w:sz="4" w:space="0" w:color="000000"/>
              <w:left w:val="nil"/>
              <w:bottom w:val="nil"/>
              <w:right w:val="nil"/>
            </w:tcBorders>
            <w:shd w:val="clear" w:color="auto" w:fill="auto"/>
            <w:noWrap/>
            <w:vAlign w:val="center"/>
            <w:hideMark/>
          </w:tcPr>
          <w:p w14:paraId="60A19CEB" w14:textId="77777777" w:rsidR="0076360D" w:rsidRPr="00686AEB" w:rsidRDefault="0076360D" w:rsidP="00B64833">
            <w:pPr>
              <w:spacing w:line="276" w:lineRule="auto"/>
              <w:rPr>
                <w:sz w:val="18"/>
                <w:szCs w:val="18"/>
              </w:rPr>
            </w:pPr>
            <w:r w:rsidRPr="00686AEB">
              <w:rPr>
                <w:sz w:val="18"/>
                <w:szCs w:val="18"/>
              </w:rPr>
              <w:t>16,669</w:t>
            </w:r>
          </w:p>
        </w:tc>
      </w:tr>
      <w:tr w:rsidR="0076360D" w:rsidRPr="00686AEB" w14:paraId="057D47BF" w14:textId="77777777" w:rsidTr="00B64833">
        <w:trPr>
          <w:trHeight w:val="315"/>
          <w:jc w:val="center"/>
        </w:trPr>
        <w:tc>
          <w:tcPr>
            <w:tcW w:w="1177" w:type="pct"/>
            <w:tcBorders>
              <w:top w:val="single" w:sz="4" w:space="0" w:color="000000"/>
              <w:left w:val="nil"/>
              <w:bottom w:val="single" w:sz="4" w:space="0" w:color="000000"/>
              <w:right w:val="nil"/>
            </w:tcBorders>
            <w:shd w:val="clear" w:color="auto" w:fill="auto"/>
            <w:noWrap/>
            <w:vAlign w:val="center"/>
            <w:hideMark/>
          </w:tcPr>
          <w:p w14:paraId="33D5531F" w14:textId="77777777" w:rsidR="0076360D" w:rsidRPr="00686AEB" w:rsidRDefault="0076360D" w:rsidP="00B64833">
            <w:pPr>
              <w:spacing w:line="276" w:lineRule="auto"/>
              <w:rPr>
                <w:sz w:val="18"/>
                <w:szCs w:val="18"/>
              </w:rPr>
            </w:pPr>
            <w:r w:rsidRPr="00686AEB">
              <w:rPr>
                <w:sz w:val="18"/>
                <w:szCs w:val="18"/>
              </w:rPr>
              <w:t xml:space="preserve">Order </w:t>
            </w:r>
            <w:proofErr w:type="spellStart"/>
            <w:r w:rsidRPr="00686AEB">
              <w:rPr>
                <w:sz w:val="18"/>
                <w:szCs w:val="18"/>
              </w:rPr>
              <w:t>Podicipediformes</w:t>
            </w:r>
            <w:proofErr w:type="spellEnd"/>
            <w:r w:rsidRPr="00686AEB">
              <w:rPr>
                <w:sz w:val="18"/>
                <w:szCs w:val="18"/>
              </w:rPr>
              <w:t xml:space="preserve">, Family </w:t>
            </w:r>
            <w:proofErr w:type="spellStart"/>
            <w:r w:rsidRPr="00686AEB">
              <w:rPr>
                <w:sz w:val="18"/>
                <w:szCs w:val="18"/>
              </w:rPr>
              <w:t>Podicipedidae</w:t>
            </w:r>
            <w:proofErr w:type="spellEnd"/>
          </w:p>
        </w:tc>
        <w:tc>
          <w:tcPr>
            <w:tcW w:w="1257" w:type="pct"/>
            <w:tcBorders>
              <w:top w:val="single" w:sz="4" w:space="0" w:color="000000"/>
              <w:left w:val="nil"/>
              <w:bottom w:val="single" w:sz="4" w:space="0" w:color="000000"/>
              <w:right w:val="nil"/>
            </w:tcBorders>
            <w:shd w:val="clear" w:color="auto" w:fill="auto"/>
            <w:noWrap/>
            <w:vAlign w:val="center"/>
            <w:hideMark/>
          </w:tcPr>
          <w:p w14:paraId="19E2A9ED" w14:textId="77777777" w:rsidR="0076360D" w:rsidRPr="00686AEB" w:rsidRDefault="0076360D" w:rsidP="00B64833">
            <w:pPr>
              <w:spacing w:line="276" w:lineRule="auto"/>
              <w:rPr>
                <w:i/>
                <w:iCs/>
                <w:sz w:val="18"/>
                <w:szCs w:val="18"/>
              </w:rPr>
            </w:pPr>
            <w:proofErr w:type="spellStart"/>
            <w:r w:rsidRPr="00686AEB">
              <w:rPr>
                <w:i/>
                <w:iCs/>
                <w:sz w:val="18"/>
                <w:szCs w:val="18"/>
              </w:rPr>
              <w:t>Tachybaptus</w:t>
            </w:r>
            <w:proofErr w:type="spellEnd"/>
            <w:r w:rsidRPr="00686AEB">
              <w:rPr>
                <w:i/>
                <w:iCs/>
                <w:sz w:val="18"/>
                <w:szCs w:val="18"/>
              </w:rPr>
              <w:t xml:space="preserve"> </w:t>
            </w:r>
            <w:proofErr w:type="spellStart"/>
            <w:r w:rsidRPr="00686AEB">
              <w:rPr>
                <w:i/>
                <w:iCs/>
                <w:sz w:val="18"/>
                <w:szCs w:val="18"/>
              </w:rPr>
              <w:t>novaehollandiae</w:t>
            </w:r>
            <w:proofErr w:type="spellEnd"/>
          </w:p>
        </w:tc>
        <w:tc>
          <w:tcPr>
            <w:tcW w:w="1022" w:type="pct"/>
            <w:tcBorders>
              <w:top w:val="single" w:sz="4" w:space="0" w:color="000000"/>
              <w:left w:val="nil"/>
              <w:bottom w:val="single" w:sz="4" w:space="0" w:color="000000"/>
              <w:right w:val="nil"/>
            </w:tcBorders>
            <w:shd w:val="clear" w:color="auto" w:fill="auto"/>
            <w:noWrap/>
            <w:vAlign w:val="center"/>
            <w:hideMark/>
          </w:tcPr>
          <w:p w14:paraId="279D9E86" w14:textId="77777777" w:rsidR="0076360D" w:rsidRPr="00686AEB" w:rsidRDefault="0076360D" w:rsidP="00B64833">
            <w:pPr>
              <w:spacing w:line="276" w:lineRule="auto"/>
              <w:rPr>
                <w:sz w:val="18"/>
                <w:szCs w:val="18"/>
              </w:rPr>
            </w:pPr>
            <w:r w:rsidRPr="00686AEB">
              <w:rPr>
                <w:sz w:val="18"/>
                <w:szCs w:val="18"/>
              </w:rPr>
              <w:t>Australasian grebe</w:t>
            </w:r>
          </w:p>
        </w:tc>
        <w:tc>
          <w:tcPr>
            <w:tcW w:w="778" w:type="pct"/>
            <w:tcBorders>
              <w:top w:val="single" w:sz="4" w:space="0" w:color="000000"/>
              <w:left w:val="nil"/>
              <w:bottom w:val="single" w:sz="4" w:space="0" w:color="000000"/>
              <w:right w:val="nil"/>
            </w:tcBorders>
            <w:shd w:val="clear" w:color="auto" w:fill="auto"/>
            <w:noWrap/>
            <w:vAlign w:val="center"/>
            <w:hideMark/>
          </w:tcPr>
          <w:p w14:paraId="64D741B6" w14:textId="77777777" w:rsidR="0076360D" w:rsidRPr="00686AEB" w:rsidRDefault="0076360D" w:rsidP="00B64833">
            <w:pPr>
              <w:spacing w:line="276" w:lineRule="auto"/>
              <w:rPr>
                <w:sz w:val="18"/>
                <w:szCs w:val="18"/>
              </w:rPr>
            </w:pPr>
            <w:r w:rsidRPr="00686AEB">
              <w:rPr>
                <w:sz w:val="18"/>
                <w:szCs w:val="18"/>
              </w:rPr>
              <w:t>EF532936.1</w:t>
            </w:r>
          </w:p>
        </w:tc>
        <w:tc>
          <w:tcPr>
            <w:tcW w:w="765" w:type="pct"/>
            <w:tcBorders>
              <w:top w:val="single" w:sz="4" w:space="0" w:color="000000"/>
              <w:left w:val="nil"/>
              <w:bottom w:val="single" w:sz="4" w:space="0" w:color="000000"/>
              <w:right w:val="nil"/>
            </w:tcBorders>
            <w:shd w:val="clear" w:color="FFFFFF" w:fill="FFFFFF"/>
            <w:vAlign w:val="center"/>
            <w:hideMark/>
          </w:tcPr>
          <w:p w14:paraId="3100C473" w14:textId="77777777" w:rsidR="0076360D" w:rsidRPr="00686AEB" w:rsidRDefault="0076360D" w:rsidP="00B64833">
            <w:pPr>
              <w:spacing w:line="276" w:lineRule="auto"/>
              <w:rPr>
                <w:sz w:val="18"/>
                <w:szCs w:val="18"/>
              </w:rPr>
            </w:pPr>
            <w:r w:rsidRPr="00686AEB">
              <w:rPr>
                <w:sz w:val="18"/>
                <w:szCs w:val="18"/>
              </w:rPr>
              <w:t>18,002</w:t>
            </w:r>
          </w:p>
        </w:tc>
      </w:tr>
      <w:tr w:rsidR="0076360D" w:rsidRPr="00686AEB" w14:paraId="22EED4D1" w14:textId="77777777" w:rsidTr="00B64833">
        <w:trPr>
          <w:trHeight w:val="315"/>
          <w:jc w:val="center"/>
        </w:trPr>
        <w:tc>
          <w:tcPr>
            <w:tcW w:w="1177" w:type="pct"/>
            <w:tcBorders>
              <w:top w:val="single" w:sz="4" w:space="0" w:color="000000"/>
              <w:left w:val="nil"/>
              <w:bottom w:val="single" w:sz="4" w:space="0" w:color="auto"/>
              <w:right w:val="nil"/>
            </w:tcBorders>
            <w:shd w:val="clear" w:color="auto" w:fill="auto"/>
            <w:noWrap/>
            <w:vAlign w:val="center"/>
            <w:hideMark/>
          </w:tcPr>
          <w:p w14:paraId="3236274E" w14:textId="77777777" w:rsidR="0076360D" w:rsidRPr="00686AEB" w:rsidRDefault="0076360D" w:rsidP="00B64833">
            <w:pPr>
              <w:spacing w:line="276" w:lineRule="auto"/>
              <w:rPr>
                <w:sz w:val="18"/>
                <w:szCs w:val="18"/>
              </w:rPr>
            </w:pPr>
            <w:r w:rsidRPr="00686AEB">
              <w:rPr>
                <w:sz w:val="18"/>
                <w:szCs w:val="18"/>
              </w:rPr>
              <w:t>Order Galliformes, Family Phasianidae</w:t>
            </w:r>
          </w:p>
        </w:tc>
        <w:tc>
          <w:tcPr>
            <w:tcW w:w="1257" w:type="pct"/>
            <w:tcBorders>
              <w:top w:val="single" w:sz="4" w:space="0" w:color="000000"/>
              <w:left w:val="nil"/>
              <w:bottom w:val="single" w:sz="4" w:space="0" w:color="auto"/>
              <w:right w:val="nil"/>
            </w:tcBorders>
            <w:shd w:val="clear" w:color="auto" w:fill="auto"/>
            <w:noWrap/>
            <w:vAlign w:val="center"/>
            <w:hideMark/>
          </w:tcPr>
          <w:p w14:paraId="628EA8A9" w14:textId="77777777" w:rsidR="0076360D" w:rsidRPr="00686AEB" w:rsidRDefault="0076360D" w:rsidP="00B64833">
            <w:pPr>
              <w:spacing w:line="276" w:lineRule="auto"/>
              <w:rPr>
                <w:i/>
                <w:iCs/>
                <w:sz w:val="18"/>
                <w:szCs w:val="18"/>
              </w:rPr>
            </w:pPr>
            <w:r w:rsidRPr="00686AEB">
              <w:rPr>
                <w:i/>
                <w:iCs/>
                <w:sz w:val="18"/>
                <w:szCs w:val="18"/>
              </w:rPr>
              <w:t xml:space="preserve">Gallus </w:t>
            </w:r>
            <w:proofErr w:type="spellStart"/>
            <w:r w:rsidRPr="00686AEB">
              <w:rPr>
                <w:i/>
                <w:iCs/>
                <w:sz w:val="18"/>
                <w:szCs w:val="18"/>
              </w:rPr>
              <w:t>gallus</w:t>
            </w:r>
            <w:proofErr w:type="spellEnd"/>
          </w:p>
        </w:tc>
        <w:tc>
          <w:tcPr>
            <w:tcW w:w="1022" w:type="pct"/>
            <w:tcBorders>
              <w:top w:val="single" w:sz="4" w:space="0" w:color="000000"/>
              <w:left w:val="nil"/>
              <w:bottom w:val="single" w:sz="4" w:space="0" w:color="auto"/>
              <w:right w:val="nil"/>
            </w:tcBorders>
            <w:shd w:val="clear" w:color="auto" w:fill="auto"/>
            <w:noWrap/>
            <w:vAlign w:val="center"/>
            <w:hideMark/>
          </w:tcPr>
          <w:p w14:paraId="15E9469F" w14:textId="77777777" w:rsidR="0076360D" w:rsidRPr="00686AEB" w:rsidRDefault="0076360D" w:rsidP="00B64833">
            <w:pPr>
              <w:spacing w:line="276" w:lineRule="auto"/>
              <w:rPr>
                <w:sz w:val="18"/>
                <w:szCs w:val="18"/>
              </w:rPr>
            </w:pPr>
            <w:r w:rsidRPr="00686AEB">
              <w:rPr>
                <w:sz w:val="18"/>
                <w:szCs w:val="18"/>
              </w:rPr>
              <w:t>Domestic chicken</w:t>
            </w:r>
          </w:p>
        </w:tc>
        <w:tc>
          <w:tcPr>
            <w:tcW w:w="778" w:type="pct"/>
            <w:tcBorders>
              <w:top w:val="single" w:sz="4" w:space="0" w:color="000000"/>
              <w:left w:val="nil"/>
              <w:bottom w:val="single" w:sz="4" w:space="0" w:color="auto"/>
              <w:right w:val="nil"/>
            </w:tcBorders>
            <w:shd w:val="clear" w:color="auto" w:fill="auto"/>
            <w:noWrap/>
            <w:vAlign w:val="center"/>
            <w:hideMark/>
          </w:tcPr>
          <w:p w14:paraId="3146F277" w14:textId="77777777" w:rsidR="0076360D" w:rsidRPr="00686AEB" w:rsidRDefault="0076360D" w:rsidP="00B64833">
            <w:pPr>
              <w:spacing w:line="276" w:lineRule="auto"/>
              <w:rPr>
                <w:sz w:val="18"/>
                <w:szCs w:val="18"/>
              </w:rPr>
            </w:pPr>
            <w:r w:rsidRPr="00686AEB">
              <w:rPr>
                <w:sz w:val="18"/>
                <w:szCs w:val="18"/>
              </w:rPr>
              <w:t>MH732978.1</w:t>
            </w:r>
          </w:p>
        </w:tc>
        <w:tc>
          <w:tcPr>
            <w:tcW w:w="765" w:type="pct"/>
            <w:tcBorders>
              <w:top w:val="single" w:sz="4" w:space="0" w:color="000000"/>
              <w:left w:val="nil"/>
              <w:bottom w:val="single" w:sz="4" w:space="0" w:color="auto"/>
              <w:right w:val="nil"/>
            </w:tcBorders>
            <w:shd w:val="clear" w:color="FFFFFF" w:fill="FFFFFF"/>
            <w:vAlign w:val="center"/>
            <w:hideMark/>
          </w:tcPr>
          <w:p w14:paraId="09D09B9F" w14:textId="77777777" w:rsidR="0076360D" w:rsidRPr="00686AEB" w:rsidRDefault="0076360D" w:rsidP="00B64833">
            <w:pPr>
              <w:spacing w:line="276" w:lineRule="auto"/>
              <w:rPr>
                <w:sz w:val="18"/>
                <w:szCs w:val="18"/>
              </w:rPr>
            </w:pPr>
            <w:r w:rsidRPr="00686AEB">
              <w:rPr>
                <w:sz w:val="18"/>
                <w:szCs w:val="18"/>
              </w:rPr>
              <w:t>16,785</w:t>
            </w:r>
          </w:p>
        </w:tc>
      </w:tr>
    </w:tbl>
    <w:p w14:paraId="0AE1A7A7" w14:textId="77777777" w:rsidR="00CC3A3B" w:rsidRDefault="00CC3A3B" w:rsidP="0076360D">
      <w:pPr>
        <w:pStyle w:val="Caption"/>
      </w:pPr>
      <w:bookmarkStart w:id="23" w:name="_Ref37767992"/>
      <w:bookmarkStart w:id="24" w:name="_Toc49200438"/>
    </w:p>
    <w:p w14:paraId="1FD94043" w14:textId="77777777" w:rsidR="00260E19" w:rsidRDefault="00260E19" w:rsidP="0076360D">
      <w:pPr>
        <w:pStyle w:val="Caption"/>
        <w:rPr>
          <w:sz w:val="20"/>
          <w:szCs w:val="20"/>
        </w:rPr>
        <w:sectPr w:rsidR="00260E19" w:rsidSect="0028093D">
          <w:type w:val="continuous"/>
          <w:pgSz w:w="11906" w:h="16838"/>
          <w:pgMar w:top="1440" w:right="1440" w:bottom="1440" w:left="1440" w:header="708" w:footer="708" w:gutter="0"/>
          <w:lnNumType w:countBy="1" w:restart="continuous"/>
          <w:cols w:space="708"/>
          <w:docGrid w:linePitch="360"/>
        </w:sectPr>
      </w:pPr>
    </w:p>
    <w:p w14:paraId="70CEEFD8" w14:textId="68D2E5AC" w:rsidR="0076360D" w:rsidRPr="00895D14" w:rsidRDefault="0076360D" w:rsidP="0076360D">
      <w:pPr>
        <w:pStyle w:val="Caption"/>
        <w:rPr>
          <w:sz w:val="20"/>
          <w:szCs w:val="20"/>
        </w:rPr>
      </w:pPr>
      <w:r w:rsidRPr="00895D14">
        <w:rPr>
          <w:sz w:val="20"/>
          <w:szCs w:val="20"/>
        </w:rPr>
        <w:lastRenderedPageBreak/>
        <w:t xml:space="preserve">Supplementary </w:t>
      </w:r>
      <w:r w:rsidR="00712461">
        <w:rPr>
          <w:sz w:val="20"/>
          <w:szCs w:val="20"/>
        </w:rPr>
        <w:t>T</w:t>
      </w:r>
      <w:r w:rsidRPr="00895D14">
        <w:rPr>
          <w:sz w:val="20"/>
          <w:szCs w:val="20"/>
        </w:rPr>
        <w:t xml:space="preserve">able </w:t>
      </w:r>
      <w:bookmarkEnd w:id="23"/>
      <w:r w:rsidRPr="00895D14">
        <w:rPr>
          <w:sz w:val="20"/>
          <w:szCs w:val="20"/>
        </w:rPr>
        <w:t>7</w:t>
      </w:r>
      <w:r w:rsidR="00712461">
        <w:rPr>
          <w:sz w:val="20"/>
          <w:szCs w:val="20"/>
        </w:rPr>
        <w:t>.</w:t>
      </w:r>
      <w:r w:rsidRPr="00895D14">
        <w:rPr>
          <w:sz w:val="20"/>
          <w:szCs w:val="20"/>
        </w:rPr>
        <w:t xml:space="preserve"> </w:t>
      </w:r>
      <w:r w:rsidRPr="00895D14">
        <w:rPr>
          <w:b w:val="0"/>
          <w:bCs w:val="0"/>
          <w:sz w:val="20"/>
          <w:szCs w:val="20"/>
        </w:rPr>
        <w:t xml:space="preserve">Charadriiformes consensus-derived mitochondrial primer characteristics. Start positions and estimated region length are relative to the assembled </w:t>
      </w:r>
      <w:proofErr w:type="spellStart"/>
      <w:r w:rsidRPr="00895D14">
        <w:rPr>
          <w:b w:val="0"/>
          <w:bCs w:val="0"/>
          <w:sz w:val="20"/>
          <w:szCs w:val="20"/>
        </w:rPr>
        <w:t>kakī</w:t>
      </w:r>
      <w:proofErr w:type="spellEnd"/>
      <w:r w:rsidRPr="00895D14">
        <w:rPr>
          <w:b w:val="0"/>
          <w:bCs w:val="0"/>
          <w:sz w:val="20"/>
          <w:szCs w:val="20"/>
        </w:rPr>
        <w:t xml:space="preserve"> mitogenome. bp = base pairs, F = forward primer, R = reverse primer.</w:t>
      </w:r>
      <w:bookmarkEnd w:id="24"/>
    </w:p>
    <w:tbl>
      <w:tblPr>
        <w:tblW w:w="9640" w:type="dxa"/>
        <w:jc w:val="center"/>
        <w:tblLayout w:type="fixed"/>
        <w:tblLook w:val="04A0" w:firstRow="1" w:lastRow="0" w:firstColumn="1" w:lastColumn="0" w:noHBand="0" w:noVBand="1"/>
      </w:tblPr>
      <w:tblGrid>
        <w:gridCol w:w="993"/>
        <w:gridCol w:w="2693"/>
        <w:gridCol w:w="2884"/>
        <w:gridCol w:w="944"/>
        <w:gridCol w:w="870"/>
        <w:gridCol w:w="122"/>
        <w:gridCol w:w="992"/>
        <w:gridCol w:w="142"/>
      </w:tblGrid>
      <w:tr w:rsidR="0076360D" w:rsidRPr="00686AEB" w14:paraId="22663E56" w14:textId="77777777" w:rsidTr="00B64833">
        <w:trPr>
          <w:trHeight w:val="315"/>
          <w:jc w:val="center"/>
        </w:trPr>
        <w:tc>
          <w:tcPr>
            <w:tcW w:w="993" w:type="dxa"/>
            <w:tcBorders>
              <w:top w:val="single" w:sz="4" w:space="0" w:color="000000"/>
              <w:left w:val="nil"/>
              <w:bottom w:val="single" w:sz="4" w:space="0" w:color="000000"/>
              <w:right w:val="nil"/>
            </w:tcBorders>
            <w:shd w:val="clear" w:color="auto" w:fill="auto"/>
            <w:vAlign w:val="center"/>
            <w:hideMark/>
          </w:tcPr>
          <w:p w14:paraId="4DD41EF0" w14:textId="77777777" w:rsidR="0076360D" w:rsidRPr="00686AEB" w:rsidRDefault="0076360D" w:rsidP="00B64833">
            <w:pPr>
              <w:spacing w:line="276" w:lineRule="auto"/>
              <w:rPr>
                <w:b/>
                <w:bCs/>
                <w:sz w:val="18"/>
                <w:szCs w:val="18"/>
              </w:rPr>
            </w:pPr>
            <w:r w:rsidRPr="00686AEB">
              <w:rPr>
                <w:b/>
                <w:bCs/>
                <w:sz w:val="18"/>
                <w:szCs w:val="18"/>
              </w:rPr>
              <w:t xml:space="preserve">Primer </w:t>
            </w:r>
          </w:p>
        </w:tc>
        <w:tc>
          <w:tcPr>
            <w:tcW w:w="2693" w:type="dxa"/>
            <w:tcBorders>
              <w:top w:val="single" w:sz="4" w:space="0" w:color="000000"/>
              <w:left w:val="nil"/>
              <w:bottom w:val="single" w:sz="4" w:space="0" w:color="000000"/>
              <w:right w:val="nil"/>
            </w:tcBorders>
            <w:shd w:val="clear" w:color="auto" w:fill="auto"/>
            <w:vAlign w:val="center"/>
            <w:hideMark/>
          </w:tcPr>
          <w:p w14:paraId="5DB3C590" w14:textId="77777777" w:rsidR="0076360D" w:rsidRPr="00686AEB" w:rsidRDefault="0076360D" w:rsidP="00B64833">
            <w:pPr>
              <w:spacing w:line="276" w:lineRule="auto"/>
              <w:rPr>
                <w:b/>
                <w:bCs/>
                <w:sz w:val="18"/>
                <w:szCs w:val="18"/>
              </w:rPr>
            </w:pPr>
            <w:r w:rsidRPr="00686AEB">
              <w:rPr>
                <w:b/>
                <w:bCs/>
                <w:sz w:val="18"/>
                <w:szCs w:val="18"/>
              </w:rPr>
              <w:t>Forward primer sequence</w:t>
            </w:r>
          </w:p>
        </w:tc>
        <w:tc>
          <w:tcPr>
            <w:tcW w:w="2884" w:type="dxa"/>
            <w:tcBorders>
              <w:top w:val="single" w:sz="4" w:space="0" w:color="000000"/>
              <w:left w:val="nil"/>
              <w:bottom w:val="single" w:sz="4" w:space="0" w:color="000000"/>
              <w:right w:val="nil"/>
            </w:tcBorders>
            <w:shd w:val="clear" w:color="auto" w:fill="auto"/>
            <w:vAlign w:val="center"/>
            <w:hideMark/>
          </w:tcPr>
          <w:p w14:paraId="54AF0020" w14:textId="77777777" w:rsidR="0076360D" w:rsidRPr="00686AEB" w:rsidRDefault="0076360D" w:rsidP="00B64833">
            <w:pPr>
              <w:spacing w:line="276" w:lineRule="auto"/>
              <w:rPr>
                <w:b/>
                <w:bCs/>
                <w:sz w:val="18"/>
                <w:szCs w:val="18"/>
              </w:rPr>
            </w:pPr>
            <w:r w:rsidRPr="00686AEB">
              <w:rPr>
                <w:b/>
                <w:bCs/>
                <w:sz w:val="18"/>
                <w:szCs w:val="18"/>
              </w:rPr>
              <w:t>Reverse primer sequence</w:t>
            </w:r>
          </w:p>
        </w:tc>
        <w:tc>
          <w:tcPr>
            <w:tcW w:w="944" w:type="dxa"/>
            <w:tcBorders>
              <w:top w:val="single" w:sz="4" w:space="0" w:color="000000"/>
              <w:left w:val="nil"/>
              <w:bottom w:val="single" w:sz="4" w:space="0" w:color="000000"/>
              <w:right w:val="nil"/>
            </w:tcBorders>
            <w:shd w:val="clear" w:color="auto" w:fill="auto"/>
            <w:vAlign w:val="bottom"/>
            <w:hideMark/>
          </w:tcPr>
          <w:p w14:paraId="58A4AB28" w14:textId="77777777" w:rsidR="0076360D" w:rsidRPr="00686AEB" w:rsidRDefault="0076360D" w:rsidP="00B64833">
            <w:pPr>
              <w:spacing w:line="276" w:lineRule="auto"/>
              <w:rPr>
                <w:b/>
                <w:bCs/>
                <w:sz w:val="18"/>
                <w:szCs w:val="18"/>
              </w:rPr>
            </w:pPr>
            <w:r w:rsidRPr="00686AEB">
              <w:rPr>
                <w:b/>
                <w:bCs/>
                <w:sz w:val="18"/>
                <w:szCs w:val="18"/>
              </w:rPr>
              <w:t>Start position F (bp)</w:t>
            </w:r>
          </w:p>
        </w:tc>
        <w:tc>
          <w:tcPr>
            <w:tcW w:w="992" w:type="dxa"/>
            <w:gridSpan w:val="2"/>
            <w:tcBorders>
              <w:top w:val="single" w:sz="4" w:space="0" w:color="000000"/>
              <w:left w:val="nil"/>
              <w:bottom w:val="single" w:sz="4" w:space="0" w:color="000000"/>
              <w:right w:val="nil"/>
            </w:tcBorders>
            <w:shd w:val="clear" w:color="auto" w:fill="auto"/>
            <w:vAlign w:val="bottom"/>
            <w:hideMark/>
          </w:tcPr>
          <w:p w14:paraId="40470E13" w14:textId="77777777" w:rsidR="0076360D" w:rsidRPr="00686AEB" w:rsidRDefault="0076360D" w:rsidP="00B64833">
            <w:pPr>
              <w:spacing w:line="276" w:lineRule="auto"/>
              <w:rPr>
                <w:b/>
                <w:bCs/>
                <w:sz w:val="18"/>
                <w:szCs w:val="18"/>
              </w:rPr>
            </w:pPr>
            <w:r w:rsidRPr="00686AEB">
              <w:rPr>
                <w:b/>
                <w:bCs/>
                <w:sz w:val="18"/>
                <w:szCs w:val="18"/>
              </w:rPr>
              <w:t>Start position R (bp)</w:t>
            </w:r>
          </w:p>
        </w:tc>
        <w:tc>
          <w:tcPr>
            <w:tcW w:w="1134" w:type="dxa"/>
            <w:gridSpan w:val="2"/>
            <w:tcBorders>
              <w:top w:val="single" w:sz="4" w:space="0" w:color="000000"/>
              <w:left w:val="nil"/>
              <w:bottom w:val="single" w:sz="4" w:space="0" w:color="000000"/>
              <w:right w:val="nil"/>
            </w:tcBorders>
            <w:shd w:val="clear" w:color="auto" w:fill="auto"/>
            <w:vAlign w:val="center"/>
            <w:hideMark/>
          </w:tcPr>
          <w:p w14:paraId="00F3C201" w14:textId="77777777" w:rsidR="0076360D" w:rsidRPr="00686AEB" w:rsidRDefault="0076360D" w:rsidP="00B64833">
            <w:pPr>
              <w:spacing w:line="276" w:lineRule="auto"/>
              <w:rPr>
                <w:b/>
                <w:bCs/>
                <w:sz w:val="18"/>
                <w:szCs w:val="18"/>
              </w:rPr>
            </w:pPr>
            <w:r w:rsidRPr="00686AEB">
              <w:rPr>
                <w:b/>
                <w:bCs/>
                <w:sz w:val="18"/>
                <w:szCs w:val="18"/>
              </w:rPr>
              <w:t>Estimated region length (bp)</w:t>
            </w:r>
          </w:p>
        </w:tc>
      </w:tr>
      <w:tr w:rsidR="0076360D" w:rsidRPr="00686AEB" w14:paraId="4868A675" w14:textId="77777777" w:rsidTr="00B64833">
        <w:trPr>
          <w:gridAfter w:val="1"/>
          <w:wAfter w:w="142" w:type="dxa"/>
          <w:trHeight w:val="315"/>
          <w:jc w:val="center"/>
        </w:trPr>
        <w:tc>
          <w:tcPr>
            <w:tcW w:w="993" w:type="dxa"/>
            <w:tcBorders>
              <w:top w:val="nil"/>
              <w:left w:val="nil"/>
              <w:bottom w:val="nil"/>
              <w:right w:val="nil"/>
            </w:tcBorders>
            <w:shd w:val="clear" w:color="auto" w:fill="auto"/>
            <w:noWrap/>
            <w:vAlign w:val="bottom"/>
            <w:hideMark/>
          </w:tcPr>
          <w:p w14:paraId="477235E5" w14:textId="77777777" w:rsidR="0076360D" w:rsidRPr="00686AEB" w:rsidRDefault="0076360D" w:rsidP="00B64833">
            <w:pPr>
              <w:spacing w:line="276" w:lineRule="auto"/>
              <w:rPr>
                <w:sz w:val="18"/>
                <w:szCs w:val="18"/>
              </w:rPr>
            </w:pPr>
            <w:r w:rsidRPr="00686AEB">
              <w:rPr>
                <w:sz w:val="18"/>
                <w:szCs w:val="18"/>
              </w:rPr>
              <w:t>KakiM1</w:t>
            </w:r>
          </w:p>
        </w:tc>
        <w:tc>
          <w:tcPr>
            <w:tcW w:w="2693" w:type="dxa"/>
            <w:tcBorders>
              <w:top w:val="nil"/>
              <w:left w:val="nil"/>
              <w:bottom w:val="nil"/>
              <w:right w:val="nil"/>
            </w:tcBorders>
            <w:shd w:val="clear" w:color="auto" w:fill="auto"/>
            <w:noWrap/>
            <w:vAlign w:val="bottom"/>
            <w:hideMark/>
          </w:tcPr>
          <w:p w14:paraId="038A7091" w14:textId="77777777" w:rsidR="0076360D" w:rsidRPr="00686AEB" w:rsidRDefault="0076360D" w:rsidP="00B64833">
            <w:pPr>
              <w:spacing w:line="276" w:lineRule="auto"/>
              <w:rPr>
                <w:sz w:val="18"/>
                <w:szCs w:val="18"/>
              </w:rPr>
            </w:pPr>
            <w:r w:rsidRPr="00686AEB">
              <w:rPr>
                <w:sz w:val="18"/>
                <w:szCs w:val="18"/>
              </w:rPr>
              <w:t>CAAACCCACCTAGAGGAGCC</w:t>
            </w:r>
          </w:p>
        </w:tc>
        <w:tc>
          <w:tcPr>
            <w:tcW w:w="2884" w:type="dxa"/>
            <w:tcBorders>
              <w:top w:val="nil"/>
              <w:left w:val="nil"/>
              <w:bottom w:val="nil"/>
              <w:right w:val="nil"/>
            </w:tcBorders>
            <w:shd w:val="clear" w:color="auto" w:fill="auto"/>
            <w:noWrap/>
            <w:vAlign w:val="bottom"/>
            <w:hideMark/>
          </w:tcPr>
          <w:p w14:paraId="710D28B7" w14:textId="77777777" w:rsidR="0076360D" w:rsidRPr="00686AEB" w:rsidRDefault="0076360D" w:rsidP="00B64833">
            <w:pPr>
              <w:spacing w:line="276" w:lineRule="auto"/>
              <w:rPr>
                <w:sz w:val="18"/>
                <w:szCs w:val="18"/>
              </w:rPr>
            </w:pPr>
            <w:r w:rsidRPr="00686AEB">
              <w:rPr>
                <w:sz w:val="18"/>
                <w:szCs w:val="18"/>
              </w:rPr>
              <w:t>GAGTGGTTTGATGCGGTTGG</w:t>
            </w:r>
          </w:p>
        </w:tc>
        <w:tc>
          <w:tcPr>
            <w:tcW w:w="944" w:type="dxa"/>
            <w:tcBorders>
              <w:top w:val="nil"/>
              <w:left w:val="nil"/>
              <w:bottom w:val="nil"/>
              <w:right w:val="nil"/>
            </w:tcBorders>
            <w:shd w:val="clear" w:color="auto" w:fill="auto"/>
            <w:noWrap/>
            <w:vAlign w:val="bottom"/>
            <w:hideMark/>
          </w:tcPr>
          <w:p w14:paraId="20DFDD9B" w14:textId="77777777" w:rsidR="0076360D" w:rsidRPr="00686AEB" w:rsidRDefault="0076360D" w:rsidP="00B64833">
            <w:pPr>
              <w:spacing w:line="276" w:lineRule="auto"/>
              <w:rPr>
                <w:sz w:val="18"/>
                <w:szCs w:val="18"/>
              </w:rPr>
            </w:pPr>
            <w:r w:rsidRPr="00686AEB">
              <w:rPr>
                <w:sz w:val="18"/>
                <w:szCs w:val="18"/>
              </w:rPr>
              <w:t>630</w:t>
            </w:r>
          </w:p>
        </w:tc>
        <w:tc>
          <w:tcPr>
            <w:tcW w:w="870" w:type="dxa"/>
            <w:tcBorders>
              <w:top w:val="nil"/>
              <w:left w:val="nil"/>
              <w:bottom w:val="nil"/>
              <w:right w:val="nil"/>
            </w:tcBorders>
            <w:shd w:val="clear" w:color="auto" w:fill="auto"/>
            <w:noWrap/>
            <w:vAlign w:val="bottom"/>
            <w:hideMark/>
          </w:tcPr>
          <w:p w14:paraId="47455727" w14:textId="77777777" w:rsidR="0076360D" w:rsidRPr="00686AEB" w:rsidRDefault="0076360D" w:rsidP="00B64833">
            <w:pPr>
              <w:spacing w:line="276" w:lineRule="auto"/>
              <w:rPr>
                <w:sz w:val="18"/>
                <w:szCs w:val="18"/>
              </w:rPr>
            </w:pPr>
            <w:r w:rsidRPr="00686AEB">
              <w:rPr>
                <w:sz w:val="18"/>
                <w:szCs w:val="18"/>
              </w:rPr>
              <w:t>6,981</w:t>
            </w:r>
          </w:p>
        </w:tc>
        <w:tc>
          <w:tcPr>
            <w:tcW w:w="1114" w:type="dxa"/>
            <w:gridSpan w:val="2"/>
            <w:tcBorders>
              <w:top w:val="nil"/>
              <w:left w:val="nil"/>
              <w:bottom w:val="nil"/>
              <w:right w:val="nil"/>
            </w:tcBorders>
            <w:shd w:val="clear" w:color="auto" w:fill="auto"/>
            <w:noWrap/>
            <w:vAlign w:val="bottom"/>
            <w:hideMark/>
          </w:tcPr>
          <w:p w14:paraId="4A2D56D3" w14:textId="77777777" w:rsidR="0076360D" w:rsidRPr="00686AEB" w:rsidRDefault="0076360D" w:rsidP="00B64833">
            <w:pPr>
              <w:spacing w:line="276" w:lineRule="auto"/>
              <w:rPr>
                <w:sz w:val="18"/>
                <w:szCs w:val="18"/>
              </w:rPr>
            </w:pPr>
            <w:r w:rsidRPr="00686AEB">
              <w:rPr>
                <w:sz w:val="18"/>
                <w:szCs w:val="18"/>
              </w:rPr>
              <w:t>6,300</w:t>
            </w:r>
          </w:p>
        </w:tc>
      </w:tr>
      <w:tr w:rsidR="0076360D" w:rsidRPr="00686AEB" w14:paraId="52AAA1C5" w14:textId="77777777" w:rsidTr="00B64833">
        <w:trPr>
          <w:gridAfter w:val="1"/>
          <w:wAfter w:w="142" w:type="dxa"/>
          <w:trHeight w:val="315"/>
          <w:jc w:val="center"/>
        </w:trPr>
        <w:tc>
          <w:tcPr>
            <w:tcW w:w="993" w:type="dxa"/>
            <w:tcBorders>
              <w:top w:val="nil"/>
              <w:left w:val="nil"/>
              <w:bottom w:val="nil"/>
              <w:right w:val="nil"/>
            </w:tcBorders>
            <w:shd w:val="clear" w:color="auto" w:fill="auto"/>
            <w:noWrap/>
            <w:vAlign w:val="bottom"/>
            <w:hideMark/>
          </w:tcPr>
          <w:p w14:paraId="71C6AD1E" w14:textId="77777777" w:rsidR="0076360D" w:rsidRPr="00686AEB" w:rsidRDefault="0076360D" w:rsidP="00B64833">
            <w:pPr>
              <w:spacing w:line="276" w:lineRule="auto"/>
              <w:rPr>
                <w:sz w:val="18"/>
                <w:szCs w:val="18"/>
              </w:rPr>
            </w:pPr>
            <w:r w:rsidRPr="00686AEB">
              <w:rPr>
                <w:sz w:val="18"/>
                <w:szCs w:val="18"/>
              </w:rPr>
              <w:t>KakiM2</w:t>
            </w:r>
          </w:p>
        </w:tc>
        <w:tc>
          <w:tcPr>
            <w:tcW w:w="2693" w:type="dxa"/>
            <w:tcBorders>
              <w:top w:val="nil"/>
              <w:left w:val="nil"/>
              <w:bottom w:val="nil"/>
              <w:right w:val="nil"/>
            </w:tcBorders>
            <w:shd w:val="clear" w:color="auto" w:fill="auto"/>
            <w:noWrap/>
            <w:vAlign w:val="bottom"/>
            <w:hideMark/>
          </w:tcPr>
          <w:p w14:paraId="6DEC5733" w14:textId="77777777" w:rsidR="0076360D" w:rsidRPr="00686AEB" w:rsidRDefault="0076360D" w:rsidP="00B64833">
            <w:pPr>
              <w:spacing w:line="276" w:lineRule="auto"/>
              <w:rPr>
                <w:sz w:val="18"/>
                <w:szCs w:val="18"/>
              </w:rPr>
            </w:pPr>
            <w:r w:rsidRPr="00686AEB">
              <w:rPr>
                <w:sz w:val="18"/>
                <w:szCs w:val="18"/>
              </w:rPr>
              <w:t>TTTCAAGCCAACCGCATCAA</w:t>
            </w:r>
          </w:p>
        </w:tc>
        <w:tc>
          <w:tcPr>
            <w:tcW w:w="2884" w:type="dxa"/>
            <w:tcBorders>
              <w:top w:val="nil"/>
              <w:left w:val="nil"/>
              <w:bottom w:val="nil"/>
              <w:right w:val="nil"/>
            </w:tcBorders>
            <w:shd w:val="clear" w:color="auto" w:fill="auto"/>
            <w:noWrap/>
            <w:vAlign w:val="bottom"/>
            <w:hideMark/>
          </w:tcPr>
          <w:p w14:paraId="1EDA30BF" w14:textId="77777777" w:rsidR="0076360D" w:rsidRPr="00686AEB" w:rsidRDefault="0076360D" w:rsidP="00B64833">
            <w:pPr>
              <w:spacing w:line="276" w:lineRule="auto"/>
              <w:rPr>
                <w:sz w:val="18"/>
                <w:szCs w:val="18"/>
              </w:rPr>
            </w:pPr>
            <w:r w:rsidRPr="00686AEB">
              <w:rPr>
                <w:sz w:val="18"/>
                <w:szCs w:val="18"/>
              </w:rPr>
              <w:t>CTAGTTGGCTGGATGTGGAGAA</w:t>
            </w:r>
          </w:p>
        </w:tc>
        <w:tc>
          <w:tcPr>
            <w:tcW w:w="944" w:type="dxa"/>
            <w:tcBorders>
              <w:top w:val="nil"/>
              <w:left w:val="nil"/>
              <w:bottom w:val="nil"/>
              <w:right w:val="nil"/>
            </w:tcBorders>
            <w:shd w:val="clear" w:color="auto" w:fill="auto"/>
            <w:noWrap/>
            <w:vAlign w:val="bottom"/>
            <w:hideMark/>
          </w:tcPr>
          <w:p w14:paraId="338CD48C" w14:textId="77777777" w:rsidR="0076360D" w:rsidRPr="00686AEB" w:rsidRDefault="0076360D" w:rsidP="00B64833">
            <w:pPr>
              <w:spacing w:line="276" w:lineRule="auto"/>
              <w:rPr>
                <w:sz w:val="18"/>
                <w:szCs w:val="18"/>
              </w:rPr>
            </w:pPr>
            <w:r w:rsidRPr="00686AEB">
              <w:rPr>
                <w:sz w:val="18"/>
                <w:szCs w:val="18"/>
              </w:rPr>
              <w:t>6,955</w:t>
            </w:r>
          </w:p>
        </w:tc>
        <w:tc>
          <w:tcPr>
            <w:tcW w:w="870" w:type="dxa"/>
            <w:tcBorders>
              <w:top w:val="nil"/>
              <w:left w:val="nil"/>
              <w:bottom w:val="nil"/>
              <w:right w:val="nil"/>
            </w:tcBorders>
            <w:shd w:val="clear" w:color="auto" w:fill="auto"/>
            <w:noWrap/>
            <w:vAlign w:val="bottom"/>
            <w:hideMark/>
          </w:tcPr>
          <w:p w14:paraId="3CC2CB70" w14:textId="77777777" w:rsidR="0076360D" w:rsidRPr="00686AEB" w:rsidRDefault="0076360D" w:rsidP="00B64833">
            <w:pPr>
              <w:spacing w:line="276" w:lineRule="auto"/>
              <w:rPr>
                <w:sz w:val="18"/>
                <w:szCs w:val="18"/>
              </w:rPr>
            </w:pPr>
            <w:r w:rsidRPr="00686AEB">
              <w:rPr>
                <w:sz w:val="18"/>
                <w:szCs w:val="18"/>
              </w:rPr>
              <w:t>12,747</w:t>
            </w:r>
          </w:p>
        </w:tc>
        <w:tc>
          <w:tcPr>
            <w:tcW w:w="1114" w:type="dxa"/>
            <w:gridSpan w:val="2"/>
            <w:tcBorders>
              <w:top w:val="nil"/>
              <w:left w:val="nil"/>
              <w:bottom w:val="nil"/>
              <w:right w:val="nil"/>
            </w:tcBorders>
            <w:shd w:val="clear" w:color="auto" w:fill="auto"/>
            <w:noWrap/>
            <w:vAlign w:val="bottom"/>
            <w:hideMark/>
          </w:tcPr>
          <w:p w14:paraId="18035398" w14:textId="77777777" w:rsidR="0076360D" w:rsidRPr="00686AEB" w:rsidRDefault="0076360D" w:rsidP="00B64833">
            <w:pPr>
              <w:spacing w:line="276" w:lineRule="auto"/>
              <w:rPr>
                <w:sz w:val="18"/>
                <w:szCs w:val="18"/>
              </w:rPr>
            </w:pPr>
            <w:r w:rsidRPr="00686AEB">
              <w:rPr>
                <w:sz w:val="18"/>
                <w:szCs w:val="18"/>
              </w:rPr>
              <w:t>5,800</w:t>
            </w:r>
          </w:p>
        </w:tc>
      </w:tr>
      <w:tr w:rsidR="0076360D" w:rsidRPr="00686AEB" w14:paraId="7D26BAAA" w14:textId="77777777" w:rsidTr="00B64833">
        <w:trPr>
          <w:gridAfter w:val="1"/>
          <w:wAfter w:w="142" w:type="dxa"/>
          <w:trHeight w:val="315"/>
          <w:jc w:val="center"/>
        </w:trPr>
        <w:tc>
          <w:tcPr>
            <w:tcW w:w="993" w:type="dxa"/>
            <w:tcBorders>
              <w:top w:val="nil"/>
              <w:left w:val="nil"/>
              <w:bottom w:val="nil"/>
              <w:right w:val="nil"/>
            </w:tcBorders>
            <w:shd w:val="clear" w:color="auto" w:fill="auto"/>
            <w:noWrap/>
            <w:vAlign w:val="bottom"/>
            <w:hideMark/>
          </w:tcPr>
          <w:p w14:paraId="770CDB34" w14:textId="77777777" w:rsidR="0076360D" w:rsidRPr="00686AEB" w:rsidRDefault="0076360D" w:rsidP="00B64833">
            <w:pPr>
              <w:spacing w:line="276" w:lineRule="auto"/>
              <w:rPr>
                <w:sz w:val="18"/>
                <w:szCs w:val="18"/>
              </w:rPr>
            </w:pPr>
            <w:r w:rsidRPr="00686AEB">
              <w:rPr>
                <w:sz w:val="18"/>
                <w:szCs w:val="18"/>
              </w:rPr>
              <w:t>KakiM3</w:t>
            </w:r>
          </w:p>
        </w:tc>
        <w:tc>
          <w:tcPr>
            <w:tcW w:w="2693" w:type="dxa"/>
            <w:tcBorders>
              <w:top w:val="nil"/>
              <w:left w:val="nil"/>
              <w:bottom w:val="nil"/>
              <w:right w:val="nil"/>
            </w:tcBorders>
            <w:shd w:val="clear" w:color="auto" w:fill="auto"/>
            <w:noWrap/>
            <w:vAlign w:val="bottom"/>
            <w:hideMark/>
          </w:tcPr>
          <w:p w14:paraId="43425586" w14:textId="77777777" w:rsidR="0076360D" w:rsidRPr="00686AEB" w:rsidRDefault="0076360D" w:rsidP="00B64833">
            <w:pPr>
              <w:spacing w:line="276" w:lineRule="auto"/>
              <w:rPr>
                <w:sz w:val="18"/>
                <w:szCs w:val="18"/>
              </w:rPr>
            </w:pPr>
            <w:r w:rsidRPr="00686AEB">
              <w:rPr>
                <w:sz w:val="18"/>
                <w:szCs w:val="18"/>
              </w:rPr>
              <w:t>AAACCCCAACACTCCCCCTA</w:t>
            </w:r>
          </w:p>
        </w:tc>
        <w:tc>
          <w:tcPr>
            <w:tcW w:w="2884" w:type="dxa"/>
            <w:tcBorders>
              <w:top w:val="nil"/>
              <w:left w:val="nil"/>
              <w:bottom w:val="nil"/>
              <w:right w:val="nil"/>
            </w:tcBorders>
            <w:shd w:val="clear" w:color="auto" w:fill="auto"/>
            <w:noWrap/>
            <w:vAlign w:val="bottom"/>
            <w:hideMark/>
          </w:tcPr>
          <w:p w14:paraId="62D7C46D" w14:textId="77777777" w:rsidR="0076360D" w:rsidRPr="00686AEB" w:rsidRDefault="0076360D" w:rsidP="00B64833">
            <w:pPr>
              <w:spacing w:line="276" w:lineRule="auto"/>
              <w:rPr>
                <w:sz w:val="18"/>
                <w:szCs w:val="18"/>
              </w:rPr>
            </w:pPr>
            <w:r w:rsidRPr="00686AEB">
              <w:rPr>
                <w:sz w:val="18"/>
                <w:szCs w:val="18"/>
              </w:rPr>
              <w:t>GGCCCTGACATAGGAACCAG</w:t>
            </w:r>
          </w:p>
        </w:tc>
        <w:tc>
          <w:tcPr>
            <w:tcW w:w="944" w:type="dxa"/>
            <w:tcBorders>
              <w:top w:val="nil"/>
              <w:left w:val="nil"/>
              <w:bottom w:val="nil"/>
              <w:right w:val="nil"/>
            </w:tcBorders>
            <w:shd w:val="clear" w:color="auto" w:fill="auto"/>
            <w:noWrap/>
            <w:vAlign w:val="bottom"/>
            <w:hideMark/>
          </w:tcPr>
          <w:p w14:paraId="0A978622" w14:textId="77777777" w:rsidR="0076360D" w:rsidRPr="00686AEB" w:rsidRDefault="0076360D" w:rsidP="00B64833">
            <w:pPr>
              <w:spacing w:line="276" w:lineRule="auto"/>
              <w:rPr>
                <w:sz w:val="18"/>
                <w:szCs w:val="18"/>
              </w:rPr>
            </w:pPr>
            <w:r w:rsidRPr="00686AEB">
              <w:rPr>
                <w:sz w:val="18"/>
                <w:szCs w:val="18"/>
              </w:rPr>
              <w:t>12,436</w:t>
            </w:r>
          </w:p>
        </w:tc>
        <w:tc>
          <w:tcPr>
            <w:tcW w:w="870" w:type="dxa"/>
            <w:tcBorders>
              <w:top w:val="nil"/>
              <w:left w:val="nil"/>
              <w:bottom w:val="nil"/>
              <w:right w:val="nil"/>
            </w:tcBorders>
            <w:shd w:val="clear" w:color="auto" w:fill="auto"/>
            <w:noWrap/>
            <w:vAlign w:val="bottom"/>
            <w:hideMark/>
          </w:tcPr>
          <w:p w14:paraId="7201757B" w14:textId="77777777" w:rsidR="0076360D" w:rsidRPr="00686AEB" w:rsidRDefault="0076360D" w:rsidP="00B64833">
            <w:pPr>
              <w:spacing w:line="276" w:lineRule="auto"/>
              <w:rPr>
                <w:sz w:val="18"/>
                <w:szCs w:val="18"/>
              </w:rPr>
            </w:pPr>
            <w:r w:rsidRPr="00686AEB">
              <w:rPr>
                <w:sz w:val="18"/>
                <w:szCs w:val="18"/>
              </w:rPr>
              <w:t>16,102</w:t>
            </w:r>
          </w:p>
        </w:tc>
        <w:tc>
          <w:tcPr>
            <w:tcW w:w="1114" w:type="dxa"/>
            <w:gridSpan w:val="2"/>
            <w:tcBorders>
              <w:top w:val="nil"/>
              <w:left w:val="nil"/>
              <w:bottom w:val="nil"/>
              <w:right w:val="nil"/>
            </w:tcBorders>
            <w:shd w:val="clear" w:color="auto" w:fill="auto"/>
            <w:noWrap/>
            <w:vAlign w:val="bottom"/>
            <w:hideMark/>
          </w:tcPr>
          <w:p w14:paraId="3D04D330" w14:textId="77777777" w:rsidR="0076360D" w:rsidRPr="00686AEB" w:rsidRDefault="0076360D" w:rsidP="00B64833">
            <w:pPr>
              <w:spacing w:line="276" w:lineRule="auto"/>
              <w:rPr>
                <w:sz w:val="18"/>
                <w:szCs w:val="18"/>
              </w:rPr>
            </w:pPr>
            <w:r w:rsidRPr="00686AEB">
              <w:rPr>
                <w:sz w:val="18"/>
                <w:szCs w:val="18"/>
              </w:rPr>
              <w:t>3,800</w:t>
            </w:r>
          </w:p>
        </w:tc>
      </w:tr>
      <w:tr w:rsidR="0076360D" w:rsidRPr="00686AEB" w14:paraId="7948E36D" w14:textId="77777777" w:rsidTr="00B64833">
        <w:trPr>
          <w:gridAfter w:val="1"/>
          <w:wAfter w:w="142" w:type="dxa"/>
          <w:trHeight w:val="315"/>
          <w:jc w:val="center"/>
        </w:trPr>
        <w:tc>
          <w:tcPr>
            <w:tcW w:w="993" w:type="dxa"/>
            <w:tcBorders>
              <w:top w:val="nil"/>
              <w:left w:val="nil"/>
              <w:bottom w:val="single" w:sz="4" w:space="0" w:color="000000"/>
              <w:right w:val="nil"/>
            </w:tcBorders>
            <w:shd w:val="clear" w:color="auto" w:fill="auto"/>
            <w:noWrap/>
            <w:vAlign w:val="bottom"/>
            <w:hideMark/>
          </w:tcPr>
          <w:p w14:paraId="51D410FB" w14:textId="77777777" w:rsidR="0076360D" w:rsidRPr="00686AEB" w:rsidRDefault="0076360D" w:rsidP="00B64833">
            <w:pPr>
              <w:spacing w:line="276" w:lineRule="auto"/>
              <w:rPr>
                <w:sz w:val="18"/>
                <w:szCs w:val="18"/>
              </w:rPr>
            </w:pPr>
            <w:r w:rsidRPr="00686AEB">
              <w:rPr>
                <w:sz w:val="18"/>
                <w:szCs w:val="18"/>
              </w:rPr>
              <w:t>KakiM4</w:t>
            </w:r>
          </w:p>
        </w:tc>
        <w:tc>
          <w:tcPr>
            <w:tcW w:w="2693" w:type="dxa"/>
            <w:tcBorders>
              <w:top w:val="nil"/>
              <w:left w:val="nil"/>
              <w:bottom w:val="single" w:sz="4" w:space="0" w:color="000000"/>
              <w:right w:val="nil"/>
            </w:tcBorders>
            <w:shd w:val="clear" w:color="auto" w:fill="auto"/>
            <w:noWrap/>
            <w:vAlign w:val="bottom"/>
            <w:hideMark/>
          </w:tcPr>
          <w:p w14:paraId="4F9C4586" w14:textId="77777777" w:rsidR="0076360D" w:rsidRPr="00686AEB" w:rsidRDefault="0076360D" w:rsidP="00B64833">
            <w:pPr>
              <w:spacing w:line="276" w:lineRule="auto"/>
              <w:rPr>
                <w:sz w:val="18"/>
                <w:szCs w:val="18"/>
              </w:rPr>
            </w:pPr>
            <w:r w:rsidRPr="00686AEB">
              <w:rPr>
                <w:sz w:val="18"/>
                <w:szCs w:val="18"/>
              </w:rPr>
              <w:t>CTCCAACTCCCAAAGCTGGT</w:t>
            </w:r>
          </w:p>
        </w:tc>
        <w:tc>
          <w:tcPr>
            <w:tcW w:w="2884" w:type="dxa"/>
            <w:tcBorders>
              <w:top w:val="nil"/>
              <w:left w:val="nil"/>
              <w:bottom w:val="single" w:sz="4" w:space="0" w:color="000000"/>
              <w:right w:val="nil"/>
            </w:tcBorders>
            <w:shd w:val="clear" w:color="auto" w:fill="auto"/>
            <w:noWrap/>
            <w:vAlign w:val="bottom"/>
            <w:hideMark/>
          </w:tcPr>
          <w:p w14:paraId="39240570" w14:textId="77777777" w:rsidR="0076360D" w:rsidRPr="00686AEB" w:rsidRDefault="0076360D" w:rsidP="00B64833">
            <w:pPr>
              <w:spacing w:line="276" w:lineRule="auto"/>
              <w:rPr>
                <w:sz w:val="18"/>
                <w:szCs w:val="18"/>
              </w:rPr>
            </w:pPr>
            <w:r w:rsidRPr="00686AEB">
              <w:rPr>
                <w:sz w:val="18"/>
                <w:szCs w:val="18"/>
              </w:rPr>
              <w:t>ACAGGCAACCAGCTATCACC</w:t>
            </w:r>
          </w:p>
        </w:tc>
        <w:tc>
          <w:tcPr>
            <w:tcW w:w="944" w:type="dxa"/>
            <w:tcBorders>
              <w:top w:val="nil"/>
              <w:left w:val="nil"/>
              <w:bottom w:val="single" w:sz="4" w:space="0" w:color="000000"/>
              <w:right w:val="nil"/>
            </w:tcBorders>
            <w:shd w:val="clear" w:color="auto" w:fill="auto"/>
            <w:noWrap/>
            <w:vAlign w:val="bottom"/>
            <w:hideMark/>
          </w:tcPr>
          <w:p w14:paraId="35F178C6" w14:textId="77777777" w:rsidR="0076360D" w:rsidRPr="00686AEB" w:rsidRDefault="0076360D" w:rsidP="00B64833">
            <w:pPr>
              <w:spacing w:line="276" w:lineRule="auto"/>
              <w:rPr>
                <w:sz w:val="18"/>
                <w:szCs w:val="18"/>
              </w:rPr>
            </w:pPr>
            <w:r w:rsidRPr="00686AEB">
              <w:rPr>
                <w:sz w:val="18"/>
                <w:szCs w:val="18"/>
              </w:rPr>
              <w:t>14,898</w:t>
            </w:r>
          </w:p>
        </w:tc>
        <w:tc>
          <w:tcPr>
            <w:tcW w:w="870" w:type="dxa"/>
            <w:tcBorders>
              <w:top w:val="nil"/>
              <w:left w:val="nil"/>
              <w:bottom w:val="single" w:sz="4" w:space="0" w:color="000000"/>
              <w:right w:val="nil"/>
            </w:tcBorders>
            <w:shd w:val="clear" w:color="auto" w:fill="auto"/>
            <w:noWrap/>
            <w:vAlign w:val="bottom"/>
            <w:hideMark/>
          </w:tcPr>
          <w:p w14:paraId="0BB30AAA" w14:textId="77777777" w:rsidR="0076360D" w:rsidRPr="00686AEB" w:rsidRDefault="0076360D" w:rsidP="00B64833">
            <w:pPr>
              <w:spacing w:line="276" w:lineRule="auto"/>
              <w:rPr>
                <w:sz w:val="18"/>
                <w:szCs w:val="18"/>
              </w:rPr>
            </w:pPr>
            <w:r w:rsidRPr="00686AEB">
              <w:rPr>
                <w:sz w:val="18"/>
                <w:szCs w:val="18"/>
              </w:rPr>
              <w:t>1,504</w:t>
            </w:r>
          </w:p>
        </w:tc>
        <w:tc>
          <w:tcPr>
            <w:tcW w:w="1114" w:type="dxa"/>
            <w:gridSpan w:val="2"/>
            <w:tcBorders>
              <w:top w:val="nil"/>
              <w:left w:val="nil"/>
              <w:bottom w:val="single" w:sz="4" w:space="0" w:color="000000"/>
              <w:right w:val="nil"/>
            </w:tcBorders>
            <w:shd w:val="clear" w:color="auto" w:fill="auto"/>
            <w:noWrap/>
            <w:vAlign w:val="bottom"/>
            <w:hideMark/>
          </w:tcPr>
          <w:p w14:paraId="6EACE137" w14:textId="77777777" w:rsidR="0076360D" w:rsidRPr="00686AEB" w:rsidRDefault="0076360D" w:rsidP="00B64833">
            <w:pPr>
              <w:spacing w:line="276" w:lineRule="auto"/>
              <w:rPr>
                <w:sz w:val="18"/>
                <w:szCs w:val="18"/>
              </w:rPr>
            </w:pPr>
            <w:r w:rsidRPr="00686AEB">
              <w:rPr>
                <w:sz w:val="18"/>
                <w:szCs w:val="18"/>
              </w:rPr>
              <w:t>4,200</w:t>
            </w:r>
          </w:p>
        </w:tc>
      </w:tr>
    </w:tbl>
    <w:p w14:paraId="7C49D4E4" w14:textId="77777777" w:rsidR="0076360D" w:rsidRPr="003F01A3" w:rsidRDefault="0076360D" w:rsidP="0076360D"/>
    <w:p w14:paraId="37791841" w14:textId="77777777" w:rsidR="0076360D" w:rsidRPr="003F01A3" w:rsidRDefault="0076360D" w:rsidP="0076360D">
      <w:pPr>
        <w:sectPr w:rsidR="0076360D" w:rsidRPr="003F01A3" w:rsidSect="0028093D">
          <w:pgSz w:w="11906" w:h="16838"/>
          <w:pgMar w:top="1440" w:right="1440" w:bottom="1440" w:left="1440" w:header="708" w:footer="708" w:gutter="0"/>
          <w:lnNumType w:countBy="1" w:restart="continuous"/>
          <w:cols w:space="708"/>
          <w:docGrid w:linePitch="360"/>
        </w:sectPr>
      </w:pPr>
      <w:bookmarkStart w:id="25" w:name="_Ref38967855"/>
      <w:bookmarkStart w:id="26" w:name="_Toc49200441"/>
    </w:p>
    <w:p w14:paraId="3BA43EF8" w14:textId="2E6FD79D" w:rsidR="0076360D" w:rsidRPr="00260E19" w:rsidRDefault="0076360D" w:rsidP="0076360D">
      <w:pPr>
        <w:pStyle w:val="Caption"/>
        <w:rPr>
          <w:sz w:val="20"/>
          <w:szCs w:val="20"/>
        </w:rPr>
      </w:pPr>
      <w:r w:rsidRPr="00260E19">
        <w:rPr>
          <w:sz w:val="20"/>
          <w:szCs w:val="20"/>
        </w:rPr>
        <w:lastRenderedPageBreak/>
        <w:t xml:space="preserve">Supplementary </w:t>
      </w:r>
      <w:r w:rsidR="00712461">
        <w:rPr>
          <w:sz w:val="20"/>
          <w:szCs w:val="20"/>
        </w:rPr>
        <w:t>T</w:t>
      </w:r>
      <w:r w:rsidRPr="00260E19">
        <w:rPr>
          <w:sz w:val="20"/>
          <w:szCs w:val="20"/>
        </w:rPr>
        <w:t>able</w:t>
      </w:r>
      <w:bookmarkEnd w:id="25"/>
      <w:r w:rsidRPr="00260E19">
        <w:rPr>
          <w:sz w:val="20"/>
          <w:szCs w:val="20"/>
        </w:rPr>
        <w:t xml:space="preserve"> 8</w:t>
      </w:r>
      <w:r w:rsidR="00712461">
        <w:rPr>
          <w:sz w:val="20"/>
          <w:szCs w:val="20"/>
        </w:rPr>
        <w:t>.</w:t>
      </w:r>
      <w:r w:rsidRPr="00260E19">
        <w:rPr>
          <w:sz w:val="20"/>
          <w:szCs w:val="20"/>
        </w:rPr>
        <w:t xml:space="preserve"> </w:t>
      </w:r>
      <w:r w:rsidRPr="00260E19">
        <w:rPr>
          <w:b w:val="0"/>
          <w:bCs w:val="0"/>
          <w:sz w:val="20"/>
          <w:szCs w:val="20"/>
        </w:rPr>
        <w:t>Sequencing results of negative controls prepared alongside sample batches during initial DNA extraction (DNA-</w:t>
      </w:r>
      <w:proofErr w:type="spellStart"/>
      <w:r w:rsidRPr="00260E19">
        <w:rPr>
          <w:b w:val="0"/>
          <w:bCs w:val="0"/>
          <w:sz w:val="20"/>
          <w:szCs w:val="20"/>
        </w:rPr>
        <w:t>ve</w:t>
      </w:r>
      <w:proofErr w:type="spellEnd"/>
      <w:r w:rsidRPr="00260E19">
        <w:rPr>
          <w:b w:val="0"/>
          <w:bCs w:val="0"/>
          <w:sz w:val="20"/>
          <w:szCs w:val="20"/>
        </w:rPr>
        <w:t>) and double-stranded library preparation (Neg). None of the barcodes identified among the sequence pool corresponded to any of the barcodes used here for blanks or museum samples. Undetermined refers to those sequenced barcodes that did not match the known barcodes recorded among the pooled blanks.</w:t>
      </w:r>
      <w:bookmarkEnd w:id="26"/>
      <w:r w:rsidRPr="00260E19">
        <w:rPr>
          <w:sz w:val="20"/>
          <w:szCs w:val="20"/>
        </w:rPr>
        <w:t xml:space="preserve"> </w:t>
      </w:r>
    </w:p>
    <w:tbl>
      <w:tblPr>
        <w:tblW w:w="14742" w:type="dxa"/>
        <w:jc w:val="center"/>
        <w:tblLayout w:type="fixed"/>
        <w:tblLook w:val="04A0" w:firstRow="1" w:lastRow="0" w:firstColumn="1" w:lastColumn="0" w:noHBand="0" w:noVBand="1"/>
      </w:tblPr>
      <w:tblGrid>
        <w:gridCol w:w="1418"/>
        <w:gridCol w:w="1417"/>
        <w:gridCol w:w="1134"/>
        <w:gridCol w:w="1701"/>
        <w:gridCol w:w="709"/>
        <w:gridCol w:w="992"/>
        <w:gridCol w:w="1134"/>
        <w:gridCol w:w="851"/>
        <w:gridCol w:w="1134"/>
        <w:gridCol w:w="992"/>
        <w:gridCol w:w="992"/>
        <w:gridCol w:w="1276"/>
        <w:gridCol w:w="992"/>
      </w:tblGrid>
      <w:tr w:rsidR="0076360D" w:rsidRPr="00686AEB" w14:paraId="0E17C280" w14:textId="77777777" w:rsidTr="00B64833">
        <w:trPr>
          <w:trHeight w:val="315"/>
          <w:jc w:val="center"/>
        </w:trPr>
        <w:tc>
          <w:tcPr>
            <w:tcW w:w="1418" w:type="dxa"/>
            <w:tcBorders>
              <w:top w:val="single" w:sz="4" w:space="0" w:color="000000"/>
              <w:left w:val="nil"/>
              <w:bottom w:val="single" w:sz="4" w:space="0" w:color="000000"/>
              <w:right w:val="nil"/>
            </w:tcBorders>
            <w:shd w:val="clear" w:color="auto" w:fill="auto"/>
            <w:vAlign w:val="center"/>
            <w:hideMark/>
          </w:tcPr>
          <w:p w14:paraId="27108344" w14:textId="77777777" w:rsidR="0076360D" w:rsidRPr="00686AEB" w:rsidRDefault="0076360D" w:rsidP="00B64833">
            <w:pPr>
              <w:spacing w:line="276" w:lineRule="auto"/>
              <w:rPr>
                <w:b/>
                <w:bCs/>
                <w:sz w:val="18"/>
                <w:szCs w:val="18"/>
              </w:rPr>
            </w:pPr>
            <w:r w:rsidRPr="00686AEB">
              <w:rPr>
                <w:b/>
                <w:bCs/>
                <w:sz w:val="18"/>
                <w:szCs w:val="18"/>
              </w:rPr>
              <w:t>Blank ID</w:t>
            </w:r>
          </w:p>
        </w:tc>
        <w:tc>
          <w:tcPr>
            <w:tcW w:w="1417" w:type="dxa"/>
            <w:tcBorders>
              <w:top w:val="single" w:sz="4" w:space="0" w:color="000000"/>
              <w:left w:val="nil"/>
              <w:bottom w:val="single" w:sz="4" w:space="0" w:color="000000"/>
              <w:right w:val="nil"/>
            </w:tcBorders>
            <w:shd w:val="clear" w:color="auto" w:fill="auto"/>
            <w:vAlign w:val="center"/>
            <w:hideMark/>
          </w:tcPr>
          <w:p w14:paraId="3F889302" w14:textId="77777777" w:rsidR="0076360D" w:rsidRPr="00686AEB" w:rsidRDefault="0076360D" w:rsidP="00B64833">
            <w:pPr>
              <w:spacing w:line="276" w:lineRule="auto"/>
              <w:rPr>
                <w:b/>
                <w:bCs/>
                <w:sz w:val="18"/>
                <w:szCs w:val="18"/>
              </w:rPr>
            </w:pPr>
            <w:r w:rsidRPr="00686AEB">
              <w:rPr>
                <w:b/>
                <w:bCs/>
                <w:sz w:val="18"/>
                <w:szCs w:val="18"/>
              </w:rPr>
              <w:t>Sequence ID</w:t>
            </w:r>
          </w:p>
        </w:tc>
        <w:tc>
          <w:tcPr>
            <w:tcW w:w="1134" w:type="dxa"/>
            <w:tcBorders>
              <w:top w:val="single" w:sz="4" w:space="0" w:color="000000"/>
              <w:left w:val="nil"/>
              <w:bottom w:val="single" w:sz="4" w:space="0" w:color="000000"/>
              <w:right w:val="nil"/>
            </w:tcBorders>
            <w:shd w:val="clear" w:color="auto" w:fill="auto"/>
            <w:vAlign w:val="center"/>
            <w:hideMark/>
          </w:tcPr>
          <w:p w14:paraId="757C7C41" w14:textId="77777777" w:rsidR="0076360D" w:rsidRPr="00686AEB" w:rsidRDefault="0076360D" w:rsidP="00B64833">
            <w:pPr>
              <w:spacing w:line="276" w:lineRule="auto"/>
              <w:rPr>
                <w:b/>
                <w:bCs/>
                <w:sz w:val="18"/>
                <w:szCs w:val="18"/>
              </w:rPr>
            </w:pPr>
            <w:r w:rsidRPr="00686AEB">
              <w:rPr>
                <w:b/>
                <w:bCs/>
                <w:sz w:val="18"/>
                <w:szCs w:val="18"/>
              </w:rPr>
              <w:t>Barcodes</w:t>
            </w:r>
          </w:p>
        </w:tc>
        <w:tc>
          <w:tcPr>
            <w:tcW w:w="1701" w:type="dxa"/>
            <w:tcBorders>
              <w:top w:val="single" w:sz="4" w:space="0" w:color="000000"/>
              <w:left w:val="nil"/>
              <w:bottom w:val="single" w:sz="4" w:space="0" w:color="000000"/>
              <w:right w:val="nil"/>
            </w:tcBorders>
            <w:shd w:val="clear" w:color="auto" w:fill="auto"/>
            <w:vAlign w:val="center"/>
            <w:hideMark/>
          </w:tcPr>
          <w:p w14:paraId="43B7C339" w14:textId="77777777" w:rsidR="0076360D" w:rsidRPr="00686AEB" w:rsidRDefault="0076360D" w:rsidP="00B64833">
            <w:pPr>
              <w:spacing w:line="276" w:lineRule="auto"/>
              <w:rPr>
                <w:b/>
                <w:bCs/>
                <w:sz w:val="18"/>
                <w:szCs w:val="18"/>
              </w:rPr>
            </w:pPr>
            <w:r w:rsidRPr="00686AEB">
              <w:rPr>
                <w:b/>
                <w:bCs/>
                <w:sz w:val="18"/>
                <w:szCs w:val="18"/>
              </w:rPr>
              <w:t>Sample batch</w:t>
            </w:r>
          </w:p>
        </w:tc>
        <w:tc>
          <w:tcPr>
            <w:tcW w:w="709" w:type="dxa"/>
            <w:tcBorders>
              <w:top w:val="single" w:sz="4" w:space="0" w:color="000000"/>
              <w:left w:val="nil"/>
              <w:bottom w:val="single" w:sz="4" w:space="0" w:color="000000"/>
              <w:right w:val="nil"/>
            </w:tcBorders>
            <w:shd w:val="clear" w:color="auto" w:fill="auto"/>
            <w:vAlign w:val="center"/>
            <w:hideMark/>
          </w:tcPr>
          <w:p w14:paraId="7BC9340D" w14:textId="77777777" w:rsidR="0076360D" w:rsidRPr="00686AEB" w:rsidRDefault="0076360D" w:rsidP="00B64833">
            <w:pPr>
              <w:spacing w:line="276" w:lineRule="auto"/>
              <w:rPr>
                <w:b/>
                <w:bCs/>
                <w:sz w:val="18"/>
                <w:szCs w:val="18"/>
              </w:rPr>
            </w:pPr>
            <w:r w:rsidRPr="00686AEB">
              <w:rPr>
                <w:b/>
                <w:bCs/>
                <w:sz w:val="18"/>
                <w:szCs w:val="18"/>
              </w:rPr>
              <w:t>Yield (Mb)</w:t>
            </w:r>
          </w:p>
        </w:tc>
        <w:tc>
          <w:tcPr>
            <w:tcW w:w="992" w:type="dxa"/>
            <w:tcBorders>
              <w:top w:val="single" w:sz="4" w:space="0" w:color="000000"/>
              <w:left w:val="nil"/>
              <w:bottom w:val="single" w:sz="4" w:space="0" w:color="000000"/>
              <w:right w:val="nil"/>
            </w:tcBorders>
            <w:shd w:val="clear" w:color="auto" w:fill="auto"/>
            <w:vAlign w:val="center"/>
            <w:hideMark/>
          </w:tcPr>
          <w:p w14:paraId="70DEC876" w14:textId="77777777" w:rsidR="0076360D" w:rsidRPr="00686AEB" w:rsidRDefault="0076360D" w:rsidP="00B64833">
            <w:pPr>
              <w:spacing w:line="276" w:lineRule="auto"/>
              <w:rPr>
                <w:b/>
                <w:bCs/>
                <w:sz w:val="18"/>
                <w:szCs w:val="18"/>
              </w:rPr>
            </w:pPr>
            <w:r w:rsidRPr="00686AEB">
              <w:rPr>
                <w:b/>
                <w:bCs/>
                <w:sz w:val="18"/>
                <w:szCs w:val="18"/>
              </w:rPr>
              <w:t>Average sequence length</w:t>
            </w:r>
          </w:p>
        </w:tc>
        <w:tc>
          <w:tcPr>
            <w:tcW w:w="1134" w:type="dxa"/>
            <w:tcBorders>
              <w:top w:val="single" w:sz="4" w:space="0" w:color="000000"/>
              <w:left w:val="nil"/>
              <w:bottom w:val="single" w:sz="4" w:space="0" w:color="000000"/>
              <w:right w:val="nil"/>
            </w:tcBorders>
            <w:shd w:val="clear" w:color="auto" w:fill="auto"/>
            <w:vAlign w:val="center"/>
            <w:hideMark/>
          </w:tcPr>
          <w:p w14:paraId="2DBD4CE1" w14:textId="77777777" w:rsidR="0076360D" w:rsidRPr="00686AEB" w:rsidRDefault="0076360D" w:rsidP="00B64833">
            <w:pPr>
              <w:spacing w:line="276" w:lineRule="auto"/>
              <w:rPr>
                <w:b/>
                <w:bCs/>
                <w:sz w:val="18"/>
                <w:szCs w:val="18"/>
              </w:rPr>
            </w:pPr>
            <w:r w:rsidRPr="00686AEB">
              <w:rPr>
                <w:b/>
                <w:bCs/>
                <w:sz w:val="18"/>
                <w:szCs w:val="18"/>
              </w:rPr>
              <w:t>% duplication</w:t>
            </w:r>
          </w:p>
        </w:tc>
        <w:tc>
          <w:tcPr>
            <w:tcW w:w="851" w:type="dxa"/>
            <w:tcBorders>
              <w:top w:val="single" w:sz="4" w:space="0" w:color="000000"/>
              <w:left w:val="nil"/>
              <w:bottom w:val="single" w:sz="4" w:space="0" w:color="000000"/>
              <w:right w:val="nil"/>
            </w:tcBorders>
            <w:shd w:val="clear" w:color="auto" w:fill="auto"/>
            <w:vAlign w:val="center"/>
            <w:hideMark/>
          </w:tcPr>
          <w:p w14:paraId="523B30E0" w14:textId="77777777" w:rsidR="0076360D" w:rsidRPr="00686AEB" w:rsidRDefault="0076360D" w:rsidP="00B64833">
            <w:pPr>
              <w:spacing w:line="276" w:lineRule="auto"/>
              <w:rPr>
                <w:b/>
                <w:bCs/>
                <w:sz w:val="18"/>
                <w:szCs w:val="18"/>
              </w:rPr>
            </w:pPr>
            <w:r w:rsidRPr="00686AEB">
              <w:rPr>
                <w:b/>
                <w:bCs/>
                <w:sz w:val="18"/>
                <w:szCs w:val="18"/>
              </w:rPr>
              <w:t>% GC content</w:t>
            </w:r>
          </w:p>
        </w:tc>
        <w:tc>
          <w:tcPr>
            <w:tcW w:w="1134" w:type="dxa"/>
            <w:tcBorders>
              <w:top w:val="single" w:sz="4" w:space="0" w:color="000000"/>
              <w:left w:val="nil"/>
              <w:bottom w:val="single" w:sz="4" w:space="0" w:color="000000"/>
              <w:right w:val="nil"/>
            </w:tcBorders>
            <w:shd w:val="clear" w:color="auto" w:fill="auto"/>
            <w:vAlign w:val="center"/>
            <w:hideMark/>
          </w:tcPr>
          <w:p w14:paraId="43CED2BF" w14:textId="77777777" w:rsidR="0076360D" w:rsidRPr="00686AEB" w:rsidRDefault="0076360D" w:rsidP="00B64833">
            <w:pPr>
              <w:spacing w:line="276" w:lineRule="auto"/>
              <w:rPr>
                <w:b/>
                <w:bCs/>
                <w:sz w:val="18"/>
                <w:szCs w:val="18"/>
              </w:rPr>
            </w:pPr>
            <w:r w:rsidRPr="00686AEB">
              <w:rPr>
                <w:b/>
                <w:bCs/>
                <w:sz w:val="18"/>
                <w:szCs w:val="18"/>
              </w:rPr>
              <w:t>Total sequence reads</w:t>
            </w:r>
          </w:p>
        </w:tc>
        <w:tc>
          <w:tcPr>
            <w:tcW w:w="992" w:type="dxa"/>
            <w:tcBorders>
              <w:top w:val="single" w:sz="4" w:space="0" w:color="000000"/>
              <w:left w:val="nil"/>
              <w:bottom w:val="single" w:sz="4" w:space="0" w:color="000000"/>
              <w:right w:val="nil"/>
            </w:tcBorders>
            <w:shd w:val="clear" w:color="auto" w:fill="auto"/>
            <w:vAlign w:val="center"/>
            <w:hideMark/>
          </w:tcPr>
          <w:p w14:paraId="7077CD43" w14:textId="77777777" w:rsidR="0076360D" w:rsidRPr="00686AEB" w:rsidRDefault="0076360D" w:rsidP="00B64833">
            <w:pPr>
              <w:spacing w:line="276" w:lineRule="auto"/>
              <w:rPr>
                <w:b/>
                <w:bCs/>
                <w:sz w:val="18"/>
                <w:szCs w:val="18"/>
              </w:rPr>
            </w:pPr>
            <w:r w:rsidRPr="00686AEB">
              <w:rPr>
                <w:b/>
                <w:bCs/>
                <w:sz w:val="18"/>
                <w:szCs w:val="18"/>
              </w:rPr>
              <w:t xml:space="preserve">Collapsed reads mapped </w:t>
            </w:r>
          </w:p>
        </w:tc>
        <w:tc>
          <w:tcPr>
            <w:tcW w:w="992" w:type="dxa"/>
            <w:tcBorders>
              <w:top w:val="single" w:sz="4" w:space="0" w:color="000000"/>
              <w:left w:val="nil"/>
              <w:bottom w:val="single" w:sz="4" w:space="0" w:color="000000"/>
              <w:right w:val="nil"/>
            </w:tcBorders>
            <w:shd w:val="clear" w:color="auto" w:fill="auto"/>
            <w:vAlign w:val="center"/>
            <w:hideMark/>
          </w:tcPr>
          <w:p w14:paraId="3F0A886A" w14:textId="77777777" w:rsidR="0076360D" w:rsidRPr="00686AEB" w:rsidRDefault="0076360D" w:rsidP="00B64833">
            <w:pPr>
              <w:spacing w:line="276" w:lineRule="auto"/>
              <w:rPr>
                <w:b/>
                <w:bCs/>
                <w:sz w:val="18"/>
                <w:szCs w:val="18"/>
              </w:rPr>
            </w:pPr>
            <w:r w:rsidRPr="00686AEB">
              <w:rPr>
                <w:b/>
                <w:bCs/>
                <w:sz w:val="18"/>
                <w:szCs w:val="18"/>
              </w:rPr>
              <w:t xml:space="preserve">% reads mapped </w:t>
            </w:r>
          </w:p>
        </w:tc>
        <w:tc>
          <w:tcPr>
            <w:tcW w:w="1276" w:type="dxa"/>
            <w:tcBorders>
              <w:top w:val="single" w:sz="4" w:space="0" w:color="000000"/>
              <w:left w:val="nil"/>
              <w:bottom w:val="single" w:sz="4" w:space="0" w:color="000000"/>
              <w:right w:val="nil"/>
            </w:tcBorders>
            <w:shd w:val="clear" w:color="auto" w:fill="auto"/>
            <w:vAlign w:val="center"/>
            <w:hideMark/>
          </w:tcPr>
          <w:p w14:paraId="122014C4" w14:textId="77777777" w:rsidR="0076360D" w:rsidRPr="00686AEB" w:rsidRDefault="0076360D" w:rsidP="00B64833">
            <w:pPr>
              <w:spacing w:line="276" w:lineRule="auto"/>
              <w:rPr>
                <w:b/>
                <w:bCs/>
                <w:sz w:val="18"/>
                <w:szCs w:val="18"/>
              </w:rPr>
            </w:pPr>
            <w:r w:rsidRPr="00686AEB">
              <w:rPr>
                <w:b/>
                <w:bCs/>
                <w:sz w:val="18"/>
                <w:szCs w:val="18"/>
              </w:rPr>
              <w:t>Mitogenome coverage (%)</w:t>
            </w:r>
          </w:p>
        </w:tc>
        <w:tc>
          <w:tcPr>
            <w:tcW w:w="992" w:type="dxa"/>
            <w:tcBorders>
              <w:top w:val="single" w:sz="4" w:space="0" w:color="000000"/>
              <w:left w:val="nil"/>
              <w:bottom w:val="single" w:sz="4" w:space="0" w:color="000000"/>
              <w:right w:val="nil"/>
            </w:tcBorders>
            <w:shd w:val="clear" w:color="auto" w:fill="auto"/>
            <w:vAlign w:val="center"/>
            <w:hideMark/>
          </w:tcPr>
          <w:p w14:paraId="73C956E7" w14:textId="77777777" w:rsidR="0076360D" w:rsidRPr="00686AEB" w:rsidRDefault="0076360D" w:rsidP="00B64833">
            <w:pPr>
              <w:spacing w:line="276" w:lineRule="auto"/>
              <w:rPr>
                <w:b/>
                <w:bCs/>
                <w:sz w:val="18"/>
                <w:szCs w:val="18"/>
              </w:rPr>
            </w:pPr>
            <w:r w:rsidRPr="00686AEB">
              <w:rPr>
                <w:b/>
                <w:bCs/>
                <w:sz w:val="18"/>
                <w:szCs w:val="18"/>
              </w:rPr>
              <w:t>Coverage depth (</w:t>
            </w:r>
            <w:r w:rsidRPr="00686AEB">
              <w:rPr>
                <w:rFonts w:ascii="Segoe UI Symbol" w:hAnsi="Segoe UI Symbol" w:cs="Segoe UI Symbol"/>
                <w:b/>
                <w:bCs/>
                <w:sz w:val="18"/>
                <w:szCs w:val="18"/>
              </w:rPr>
              <w:t>✕</w:t>
            </w:r>
            <w:r w:rsidRPr="00686AEB">
              <w:rPr>
                <w:b/>
                <w:bCs/>
                <w:sz w:val="18"/>
                <w:szCs w:val="18"/>
              </w:rPr>
              <w:t>)</w:t>
            </w:r>
          </w:p>
        </w:tc>
      </w:tr>
      <w:tr w:rsidR="0076360D" w:rsidRPr="00686AEB" w14:paraId="3E681B42" w14:textId="77777777" w:rsidTr="00B64833">
        <w:trPr>
          <w:trHeight w:val="315"/>
          <w:jc w:val="center"/>
        </w:trPr>
        <w:tc>
          <w:tcPr>
            <w:tcW w:w="1418" w:type="dxa"/>
            <w:tcBorders>
              <w:top w:val="nil"/>
              <w:left w:val="nil"/>
              <w:bottom w:val="nil"/>
              <w:right w:val="nil"/>
            </w:tcBorders>
            <w:shd w:val="clear" w:color="auto" w:fill="auto"/>
            <w:noWrap/>
            <w:vAlign w:val="center"/>
            <w:hideMark/>
          </w:tcPr>
          <w:p w14:paraId="408D4F3D" w14:textId="77777777" w:rsidR="0076360D" w:rsidRPr="00686AEB" w:rsidRDefault="0076360D" w:rsidP="00B64833">
            <w:pPr>
              <w:spacing w:line="276" w:lineRule="auto"/>
              <w:rPr>
                <w:sz w:val="18"/>
                <w:szCs w:val="18"/>
              </w:rPr>
            </w:pPr>
            <w:r w:rsidRPr="00686AEB">
              <w:rPr>
                <w:sz w:val="18"/>
                <w:szCs w:val="18"/>
              </w:rPr>
              <w:t>DNA-ve1</w:t>
            </w:r>
          </w:p>
        </w:tc>
        <w:tc>
          <w:tcPr>
            <w:tcW w:w="1417" w:type="dxa"/>
            <w:tcBorders>
              <w:top w:val="nil"/>
              <w:left w:val="nil"/>
              <w:bottom w:val="nil"/>
              <w:right w:val="nil"/>
            </w:tcBorders>
            <w:shd w:val="clear" w:color="auto" w:fill="auto"/>
            <w:noWrap/>
            <w:vAlign w:val="center"/>
            <w:hideMark/>
          </w:tcPr>
          <w:p w14:paraId="0825AD7B" w14:textId="77777777" w:rsidR="0076360D" w:rsidRPr="00686AEB" w:rsidRDefault="0076360D" w:rsidP="00B64833">
            <w:pPr>
              <w:spacing w:line="276" w:lineRule="auto"/>
              <w:rPr>
                <w:sz w:val="18"/>
                <w:szCs w:val="18"/>
              </w:rPr>
            </w:pPr>
            <w:r w:rsidRPr="00686AEB">
              <w:rPr>
                <w:sz w:val="18"/>
                <w:szCs w:val="18"/>
              </w:rPr>
              <w:t>OG5003-12-0-1</w:t>
            </w:r>
          </w:p>
        </w:tc>
        <w:tc>
          <w:tcPr>
            <w:tcW w:w="1134" w:type="dxa"/>
            <w:tcBorders>
              <w:top w:val="nil"/>
              <w:left w:val="nil"/>
              <w:bottom w:val="nil"/>
              <w:right w:val="nil"/>
            </w:tcBorders>
            <w:shd w:val="clear" w:color="auto" w:fill="auto"/>
            <w:noWrap/>
            <w:vAlign w:val="center"/>
            <w:hideMark/>
          </w:tcPr>
          <w:p w14:paraId="287D04C0" w14:textId="77777777" w:rsidR="0076360D" w:rsidRPr="00686AEB" w:rsidRDefault="0076360D" w:rsidP="00B64833">
            <w:pPr>
              <w:spacing w:line="276" w:lineRule="auto"/>
              <w:rPr>
                <w:sz w:val="18"/>
                <w:szCs w:val="18"/>
              </w:rPr>
            </w:pPr>
            <w:r w:rsidRPr="00686AEB">
              <w:rPr>
                <w:sz w:val="18"/>
                <w:szCs w:val="18"/>
              </w:rPr>
              <w:t>P5-9-P7-14</w:t>
            </w:r>
          </w:p>
        </w:tc>
        <w:tc>
          <w:tcPr>
            <w:tcW w:w="1701" w:type="dxa"/>
            <w:tcBorders>
              <w:top w:val="nil"/>
              <w:left w:val="nil"/>
              <w:bottom w:val="nil"/>
              <w:right w:val="nil"/>
            </w:tcBorders>
            <w:shd w:val="clear" w:color="auto" w:fill="auto"/>
            <w:noWrap/>
            <w:vAlign w:val="center"/>
            <w:hideMark/>
          </w:tcPr>
          <w:p w14:paraId="5F2C1503" w14:textId="77777777" w:rsidR="0076360D" w:rsidRPr="00686AEB" w:rsidRDefault="0076360D" w:rsidP="00B64833">
            <w:pPr>
              <w:spacing w:line="276" w:lineRule="auto"/>
              <w:rPr>
                <w:sz w:val="18"/>
                <w:szCs w:val="18"/>
              </w:rPr>
            </w:pPr>
            <w:r w:rsidRPr="00686AEB">
              <w:rPr>
                <w:sz w:val="18"/>
                <w:szCs w:val="18"/>
              </w:rPr>
              <w:t>MS10986–MS10992</w:t>
            </w:r>
          </w:p>
        </w:tc>
        <w:tc>
          <w:tcPr>
            <w:tcW w:w="709" w:type="dxa"/>
            <w:tcBorders>
              <w:top w:val="nil"/>
              <w:left w:val="nil"/>
              <w:bottom w:val="nil"/>
              <w:right w:val="nil"/>
            </w:tcBorders>
            <w:shd w:val="clear" w:color="auto" w:fill="auto"/>
            <w:noWrap/>
            <w:vAlign w:val="center"/>
            <w:hideMark/>
          </w:tcPr>
          <w:p w14:paraId="392EF712"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59C9455B" w14:textId="77777777" w:rsidR="0076360D" w:rsidRPr="00686AEB" w:rsidRDefault="0076360D" w:rsidP="00B64833">
            <w:pPr>
              <w:spacing w:line="276" w:lineRule="auto"/>
              <w:rPr>
                <w:sz w:val="18"/>
                <w:szCs w:val="18"/>
              </w:rPr>
            </w:pPr>
            <w:r w:rsidRPr="00686AEB">
              <w:rPr>
                <w:sz w:val="18"/>
                <w:szCs w:val="18"/>
              </w:rPr>
              <w:t>76</w:t>
            </w:r>
          </w:p>
        </w:tc>
        <w:tc>
          <w:tcPr>
            <w:tcW w:w="1134" w:type="dxa"/>
            <w:tcBorders>
              <w:top w:val="nil"/>
              <w:left w:val="nil"/>
              <w:bottom w:val="nil"/>
              <w:right w:val="nil"/>
            </w:tcBorders>
            <w:shd w:val="clear" w:color="auto" w:fill="auto"/>
            <w:noWrap/>
            <w:vAlign w:val="center"/>
            <w:hideMark/>
          </w:tcPr>
          <w:p w14:paraId="19768968" w14:textId="77777777" w:rsidR="0076360D" w:rsidRPr="00686AEB" w:rsidRDefault="0076360D" w:rsidP="00B64833">
            <w:pPr>
              <w:spacing w:line="276" w:lineRule="auto"/>
              <w:rPr>
                <w:sz w:val="18"/>
                <w:szCs w:val="18"/>
              </w:rPr>
            </w:pPr>
            <w:r w:rsidRPr="00686AEB">
              <w:rPr>
                <w:sz w:val="18"/>
                <w:szCs w:val="18"/>
              </w:rPr>
              <w:t>26.90</w:t>
            </w:r>
          </w:p>
        </w:tc>
        <w:tc>
          <w:tcPr>
            <w:tcW w:w="851" w:type="dxa"/>
            <w:tcBorders>
              <w:top w:val="nil"/>
              <w:left w:val="nil"/>
              <w:bottom w:val="nil"/>
              <w:right w:val="nil"/>
            </w:tcBorders>
            <w:shd w:val="clear" w:color="auto" w:fill="auto"/>
            <w:noWrap/>
            <w:vAlign w:val="center"/>
            <w:hideMark/>
          </w:tcPr>
          <w:p w14:paraId="738209FC" w14:textId="77777777" w:rsidR="0076360D" w:rsidRPr="00686AEB" w:rsidRDefault="0076360D" w:rsidP="00B64833">
            <w:pPr>
              <w:spacing w:line="276" w:lineRule="auto"/>
              <w:rPr>
                <w:sz w:val="18"/>
                <w:szCs w:val="18"/>
              </w:rPr>
            </w:pPr>
            <w:r w:rsidRPr="00686AEB">
              <w:rPr>
                <w:sz w:val="18"/>
                <w:szCs w:val="18"/>
              </w:rPr>
              <w:t>39</w:t>
            </w:r>
          </w:p>
        </w:tc>
        <w:tc>
          <w:tcPr>
            <w:tcW w:w="1134" w:type="dxa"/>
            <w:tcBorders>
              <w:top w:val="nil"/>
              <w:left w:val="nil"/>
              <w:bottom w:val="nil"/>
              <w:right w:val="nil"/>
            </w:tcBorders>
            <w:shd w:val="clear" w:color="auto" w:fill="auto"/>
            <w:noWrap/>
            <w:vAlign w:val="center"/>
            <w:hideMark/>
          </w:tcPr>
          <w:p w14:paraId="5EC5F305" w14:textId="77777777" w:rsidR="0076360D" w:rsidRPr="00686AEB" w:rsidRDefault="0076360D" w:rsidP="00B64833">
            <w:pPr>
              <w:spacing w:line="276" w:lineRule="auto"/>
              <w:rPr>
                <w:sz w:val="18"/>
                <w:szCs w:val="18"/>
              </w:rPr>
            </w:pPr>
            <w:r w:rsidRPr="00686AEB">
              <w:rPr>
                <w:sz w:val="18"/>
                <w:szCs w:val="18"/>
              </w:rPr>
              <w:t>1,160</w:t>
            </w:r>
          </w:p>
        </w:tc>
        <w:tc>
          <w:tcPr>
            <w:tcW w:w="992" w:type="dxa"/>
            <w:tcBorders>
              <w:top w:val="nil"/>
              <w:left w:val="nil"/>
              <w:bottom w:val="nil"/>
              <w:right w:val="nil"/>
            </w:tcBorders>
            <w:shd w:val="clear" w:color="auto" w:fill="auto"/>
            <w:noWrap/>
            <w:vAlign w:val="center"/>
            <w:hideMark/>
          </w:tcPr>
          <w:p w14:paraId="6B08E500" w14:textId="77777777" w:rsidR="0076360D" w:rsidRPr="00686AEB" w:rsidRDefault="0076360D" w:rsidP="00B64833">
            <w:pPr>
              <w:spacing w:line="276" w:lineRule="auto"/>
              <w:rPr>
                <w:sz w:val="18"/>
                <w:szCs w:val="18"/>
              </w:rPr>
            </w:pPr>
            <w:r w:rsidRPr="00686AEB">
              <w:rPr>
                <w:sz w:val="18"/>
                <w:szCs w:val="18"/>
              </w:rPr>
              <w:t>2</w:t>
            </w:r>
          </w:p>
        </w:tc>
        <w:tc>
          <w:tcPr>
            <w:tcW w:w="992" w:type="dxa"/>
            <w:tcBorders>
              <w:top w:val="nil"/>
              <w:left w:val="nil"/>
              <w:bottom w:val="nil"/>
              <w:right w:val="nil"/>
            </w:tcBorders>
            <w:shd w:val="clear" w:color="auto" w:fill="auto"/>
            <w:noWrap/>
            <w:vAlign w:val="center"/>
            <w:hideMark/>
          </w:tcPr>
          <w:p w14:paraId="4F461734" w14:textId="77777777" w:rsidR="0076360D" w:rsidRPr="00686AEB" w:rsidRDefault="0076360D" w:rsidP="00B64833">
            <w:pPr>
              <w:spacing w:line="276" w:lineRule="auto"/>
              <w:rPr>
                <w:sz w:val="18"/>
                <w:szCs w:val="18"/>
              </w:rPr>
            </w:pPr>
            <w:r w:rsidRPr="00686AEB">
              <w:rPr>
                <w:sz w:val="18"/>
                <w:szCs w:val="18"/>
              </w:rPr>
              <w:t>0.172</w:t>
            </w:r>
          </w:p>
        </w:tc>
        <w:tc>
          <w:tcPr>
            <w:tcW w:w="1276" w:type="dxa"/>
            <w:tcBorders>
              <w:top w:val="nil"/>
              <w:left w:val="nil"/>
              <w:bottom w:val="nil"/>
              <w:right w:val="nil"/>
            </w:tcBorders>
            <w:shd w:val="clear" w:color="auto" w:fill="auto"/>
            <w:noWrap/>
            <w:vAlign w:val="center"/>
            <w:hideMark/>
          </w:tcPr>
          <w:p w14:paraId="4EF4F670"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269F0AA5" w14:textId="77777777" w:rsidR="0076360D" w:rsidRPr="00686AEB" w:rsidRDefault="0076360D" w:rsidP="00B64833">
            <w:pPr>
              <w:spacing w:line="276" w:lineRule="auto"/>
              <w:rPr>
                <w:sz w:val="18"/>
                <w:szCs w:val="18"/>
              </w:rPr>
            </w:pPr>
            <w:r w:rsidRPr="00686AEB">
              <w:rPr>
                <w:sz w:val="18"/>
                <w:szCs w:val="18"/>
              </w:rPr>
              <w:t>0</w:t>
            </w:r>
          </w:p>
        </w:tc>
      </w:tr>
      <w:tr w:rsidR="0076360D" w:rsidRPr="00686AEB" w14:paraId="6BF9144E" w14:textId="77777777" w:rsidTr="00B64833">
        <w:trPr>
          <w:trHeight w:val="315"/>
          <w:jc w:val="center"/>
        </w:trPr>
        <w:tc>
          <w:tcPr>
            <w:tcW w:w="1418" w:type="dxa"/>
            <w:tcBorders>
              <w:top w:val="nil"/>
              <w:left w:val="nil"/>
              <w:bottom w:val="nil"/>
              <w:right w:val="nil"/>
            </w:tcBorders>
            <w:shd w:val="clear" w:color="auto" w:fill="auto"/>
            <w:noWrap/>
            <w:vAlign w:val="center"/>
            <w:hideMark/>
          </w:tcPr>
          <w:p w14:paraId="3AEA791C" w14:textId="77777777" w:rsidR="0076360D" w:rsidRPr="00686AEB" w:rsidRDefault="0076360D" w:rsidP="00B64833">
            <w:pPr>
              <w:spacing w:line="276" w:lineRule="auto"/>
              <w:rPr>
                <w:sz w:val="18"/>
                <w:szCs w:val="18"/>
              </w:rPr>
            </w:pPr>
            <w:r w:rsidRPr="00686AEB">
              <w:rPr>
                <w:sz w:val="18"/>
                <w:szCs w:val="18"/>
              </w:rPr>
              <w:t>DNA-ve2</w:t>
            </w:r>
          </w:p>
        </w:tc>
        <w:tc>
          <w:tcPr>
            <w:tcW w:w="1417" w:type="dxa"/>
            <w:tcBorders>
              <w:top w:val="nil"/>
              <w:left w:val="nil"/>
              <w:bottom w:val="nil"/>
              <w:right w:val="nil"/>
            </w:tcBorders>
            <w:shd w:val="clear" w:color="auto" w:fill="auto"/>
            <w:noWrap/>
            <w:vAlign w:val="center"/>
            <w:hideMark/>
          </w:tcPr>
          <w:p w14:paraId="5035019C" w14:textId="77777777" w:rsidR="0076360D" w:rsidRPr="00686AEB" w:rsidRDefault="0076360D" w:rsidP="00B64833">
            <w:pPr>
              <w:spacing w:line="276" w:lineRule="auto"/>
              <w:rPr>
                <w:sz w:val="18"/>
                <w:szCs w:val="18"/>
              </w:rPr>
            </w:pPr>
            <w:r w:rsidRPr="00686AEB">
              <w:rPr>
                <w:sz w:val="18"/>
                <w:szCs w:val="18"/>
              </w:rPr>
              <w:t>OG5003-13-0-1</w:t>
            </w:r>
          </w:p>
        </w:tc>
        <w:tc>
          <w:tcPr>
            <w:tcW w:w="1134" w:type="dxa"/>
            <w:tcBorders>
              <w:top w:val="nil"/>
              <w:left w:val="nil"/>
              <w:bottom w:val="nil"/>
              <w:right w:val="nil"/>
            </w:tcBorders>
            <w:shd w:val="clear" w:color="auto" w:fill="auto"/>
            <w:noWrap/>
            <w:vAlign w:val="center"/>
            <w:hideMark/>
          </w:tcPr>
          <w:p w14:paraId="1C8BA0BB" w14:textId="77777777" w:rsidR="0076360D" w:rsidRPr="00686AEB" w:rsidRDefault="0076360D" w:rsidP="00B64833">
            <w:pPr>
              <w:spacing w:line="276" w:lineRule="auto"/>
              <w:rPr>
                <w:sz w:val="18"/>
                <w:szCs w:val="18"/>
              </w:rPr>
            </w:pPr>
            <w:r w:rsidRPr="00686AEB">
              <w:rPr>
                <w:sz w:val="18"/>
                <w:szCs w:val="18"/>
              </w:rPr>
              <w:t>P5-9-P7-2</w:t>
            </w:r>
          </w:p>
        </w:tc>
        <w:tc>
          <w:tcPr>
            <w:tcW w:w="1701" w:type="dxa"/>
            <w:tcBorders>
              <w:top w:val="nil"/>
              <w:left w:val="nil"/>
              <w:bottom w:val="nil"/>
              <w:right w:val="nil"/>
            </w:tcBorders>
            <w:shd w:val="clear" w:color="auto" w:fill="auto"/>
            <w:noWrap/>
            <w:vAlign w:val="center"/>
            <w:hideMark/>
          </w:tcPr>
          <w:p w14:paraId="33A1DE5B" w14:textId="77777777" w:rsidR="0076360D" w:rsidRPr="00686AEB" w:rsidRDefault="0076360D" w:rsidP="00B64833">
            <w:pPr>
              <w:spacing w:line="276" w:lineRule="auto"/>
              <w:rPr>
                <w:sz w:val="18"/>
                <w:szCs w:val="18"/>
              </w:rPr>
            </w:pPr>
            <w:r w:rsidRPr="00686AEB">
              <w:rPr>
                <w:sz w:val="18"/>
                <w:szCs w:val="18"/>
              </w:rPr>
              <w:t>MS10993–MS10999</w:t>
            </w:r>
          </w:p>
        </w:tc>
        <w:tc>
          <w:tcPr>
            <w:tcW w:w="709" w:type="dxa"/>
            <w:tcBorders>
              <w:top w:val="nil"/>
              <w:left w:val="nil"/>
              <w:bottom w:val="nil"/>
              <w:right w:val="nil"/>
            </w:tcBorders>
            <w:shd w:val="clear" w:color="auto" w:fill="auto"/>
            <w:noWrap/>
            <w:vAlign w:val="center"/>
            <w:hideMark/>
          </w:tcPr>
          <w:p w14:paraId="63DC1A47" w14:textId="77777777" w:rsidR="0076360D" w:rsidRPr="00686AEB" w:rsidRDefault="0076360D" w:rsidP="00B64833">
            <w:pPr>
              <w:spacing w:line="276" w:lineRule="auto"/>
              <w:rPr>
                <w:sz w:val="18"/>
                <w:szCs w:val="18"/>
              </w:rPr>
            </w:pPr>
            <w:r w:rsidRPr="00686AEB">
              <w:rPr>
                <w:sz w:val="18"/>
                <w:szCs w:val="18"/>
              </w:rPr>
              <w:t>3</w:t>
            </w:r>
          </w:p>
        </w:tc>
        <w:tc>
          <w:tcPr>
            <w:tcW w:w="992" w:type="dxa"/>
            <w:tcBorders>
              <w:top w:val="nil"/>
              <w:left w:val="nil"/>
              <w:bottom w:val="nil"/>
              <w:right w:val="nil"/>
            </w:tcBorders>
            <w:shd w:val="clear" w:color="auto" w:fill="auto"/>
            <w:noWrap/>
            <w:vAlign w:val="center"/>
            <w:hideMark/>
          </w:tcPr>
          <w:p w14:paraId="0DE9121A" w14:textId="77777777" w:rsidR="0076360D" w:rsidRPr="00686AEB" w:rsidRDefault="0076360D" w:rsidP="00B64833">
            <w:pPr>
              <w:spacing w:line="276" w:lineRule="auto"/>
              <w:rPr>
                <w:sz w:val="18"/>
                <w:szCs w:val="18"/>
              </w:rPr>
            </w:pPr>
            <w:r w:rsidRPr="00686AEB">
              <w:rPr>
                <w:sz w:val="18"/>
                <w:szCs w:val="18"/>
              </w:rPr>
              <w:t>76</w:t>
            </w:r>
          </w:p>
        </w:tc>
        <w:tc>
          <w:tcPr>
            <w:tcW w:w="1134" w:type="dxa"/>
            <w:tcBorders>
              <w:top w:val="nil"/>
              <w:left w:val="nil"/>
              <w:bottom w:val="nil"/>
              <w:right w:val="nil"/>
            </w:tcBorders>
            <w:shd w:val="clear" w:color="auto" w:fill="auto"/>
            <w:noWrap/>
            <w:vAlign w:val="center"/>
            <w:hideMark/>
          </w:tcPr>
          <w:p w14:paraId="41683009" w14:textId="77777777" w:rsidR="0076360D" w:rsidRPr="00686AEB" w:rsidRDefault="0076360D" w:rsidP="00B64833">
            <w:pPr>
              <w:spacing w:line="276" w:lineRule="auto"/>
              <w:rPr>
                <w:sz w:val="18"/>
                <w:szCs w:val="18"/>
              </w:rPr>
            </w:pPr>
            <w:r w:rsidRPr="00686AEB">
              <w:rPr>
                <w:sz w:val="18"/>
                <w:szCs w:val="18"/>
              </w:rPr>
              <w:t>6.43</w:t>
            </w:r>
          </w:p>
        </w:tc>
        <w:tc>
          <w:tcPr>
            <w:tcW w:w="851" w:type="dxa"/>
            <w:tcBorders>
              <w:top w:val="nil"/>
              <w:left w:val="nil"/>
              <w:bottom w:val="nil"/>
              <w:right w:val="nil"/>
            </w:tcBorders>
            <w:shd w:val="clear" w:color="auto" w:fill="auto"/>
            <w:noWrap/>
            <w:vAlign w:val="center"/>
            <w:hideMark/>
          </w:tcPr>
          <w:p w14:paraId="550792C6" w14:textId="77777777" w:rsidR="0076360D" w:rsidRPr="00686AEB" w:rsidRDefault="0076360D" w:rsidP="00B64833">
            <w:pPr>
              <w:spacing w:line="276" w:lineRule="auto"/>
              <w:rPr>
                <w:sz w:val="18"/>
                <w:szCs w:val="18"/>
              </w:rPr>
            </w:pPr>
            <w:r w:rsidRPr="00686AEB">
              <w:rPr>
                <w:sz w:val="18"/>
                <w:szCs w:val="18"/>
              </w:rPr>
              <w:t>46</w:t>
            </w:r>
          </w:p>
        </w:tc>
        <w:tc>
          <w:tcPr>
            <w:tcW w:w="1134" w:type="dxa"/>
            <w:tcBorders>
              <w:top w:val="nil"/>
              <w:left w:val="nil"/>
              <w:bottom w:val="nil"/>
              <w:right w:val="nil"/>
            </w:tcBorders>
            <w:shd w:val="clear" w:color="auto" w:fill="auto"/>
            <w:noWrap/>
            <w:vAlign w:val="center"/>
            <w:hideMark/>
          </w:tcPr>
          <w:p w14:paraId="1E96970A" w14:textId="77777777" w:rsidR="0076360D" w:rsidRPr="00686AEB" w:rsidRDefault="0076360D" w:rsidP="00B64833">
            <w:pPr>
              <w:spacing w:line="276" w:lineRule="auto"/>
              <w:rPr>
                <w:sz w:val="18"/>
                <w:szCs w:val="18"/>
              </w:rPr>
            </w:pPr>
            <w:r w:rsidRPr="00686AEB">
              <w:rPr>
                <w:sz w:val="18"/>
                <w:szCs w:val="18"/>
              </w:rPr>
              <w:t>35,254</w:t>
            </w:r>
          </w:p>
        </w:tc>
        <w:tc>
          <w:tcPr>
            <w:tcW w:w="992" w:type="dxa"/>
            <w:tcBorders>
              <w:top w:val="nil"/>
              <w:left w:val="nil"/>
              <w:bottom w:val="nil"/>
              <w:right w:val="nil"/>
            </w:tcBorders>
            <w:shd w:val="clear" w:color="auto" w:fill="auto"/>
            <w:noWrap/>
            <w:vAlign w:val="center"/>
            <w:hideMark/>
          </w:tcPr>
          <w:p w14:paraId="122D1DB2" w14:textId="77777777" w:rsidR="0076360D" w:rsidRPr="00686AEB" w:rsidRDefault="0076360D" w:rsidP="00B64833">
            <w:pPr>
              <w:spacing w:line="276" w:lineRule="auto"/>
              <w:rPr>
                <w:sz w:val="18"/>
                <w:szCs w:val="18"/>
              </w:rPr>
            </w:pPr>
            <w:r w:rsidRPr="00686AEB">
              <w:rPr>
                <w:sz w:val="18"/>
                <w:szCs w:val="18"/>
              </w:rPr>
              <w:t>5720</w:t>
            </w:r>
          </w:p>
        </w:tc>
        <w:tc>
          <w:tcPr>
            <w:tcW w:w="992" w:type="dxa"/>
            <w:tcBorders>
              <w:top w:val="nil"/>
              <w:left w:val="nil"/>
              <w:bottom w:val="nil"/>
              <w:right w:val="nil"/>
            </w:tcBorders>
            <w:shd w:val="clear" w:color="auto" w:fill="auto"/>
            <w:noWrap/>
            <w:vAlign w:val="center"/>
            <w:hideMark/>
          </w:tcPr>
          <w:p w14:paraId="67D8FEF1" w14:textId="77777777" w:rsidR="0076360D" w:rsidRPr="00686AEB" w:rsidRDefault="0076360D" w:rsidP="00B64833">
            <w:pPr>
              <w:spacing w:line="276" w:lineRule="auto"/>
              <w:rPr>
                <w:sz w:val="18"/>
                <w:szCs w:val="18"/>
              </w:rPr>
            </w:pPr>
            <w:r w:rsidRPr="00686AEB">
              <w:rPr>
                <w:sz w:val="18"/>
                <w:szCs w:val="18"/>
              </w:rPr>
              <w:t>16.225</w:t>
            </w:r>
          </w:p>
        </w:tc>
        <w:tc>
          <w:tcPr>
            <w:tcW w:w="1276" w:type="dxa"/>
            <w:tcBorders>
              <w:top w:val="nil"/>
              <w:left w:val="nil"/>
              <w:bottom w:val="nil"/>
              <w:right w:val="nil"/>
            </w:tcBorders>
            <w:shd w:val="clear" w:color="auto" w:fill="auto"/>
            <w:noWrap/>
            <w:vAlign w:val="center"/>
            <w:hideMark/>
          </w:tcPr>
          <w:p w14:paraId="0AB9561F" w14:textId="77777777" w:rsidR="0076360D" w:rsidRPr="00686AEB" w:rsidRDefault="0076360D" w:rsidP="00B64833">
            <w:pPr>
              <w:spacing w:line="276" w:lineRule="auto"/>
              <w:rPr>
                <w:sz w:val="18"/>
                <w:szCs w:val="18"/>
              </w:rPr>
            </w:pPr>
            <w:r w:rsidRPr="00686AEB">
              <w:rPr>
                <w:sz w:val="18"/>
                <w:szCs w:val="18"/>
              </w:rPr>
              <w:t>97.7</w:t>
            </w:r>
          </w:p>
        </w:tc>
        <w:tc>
          <w:tcPr>
            <w:tcW w:w="992" w:type="dxa"/>
            <w:tcBorders>
              <w:top w:val="nil"/>
              <w:left w:val="nil"/>
              <w:bottom w:val="nil"/>
              <w:right w:val="nil"/>
            </w:tcBorders>
            <w:shd w:val="clear" w:color="auto" w:fill="auto"/>
            <w:noWrap/>
            <w:vAlign w:val="center"/>
            <w:hideMark/>
          </w:tcPr>
          <w:p w14:paraId="03298C54" w14:textId="77777777" w:rsidR="0076360D" w:rsidRPr="00686AEB" w:rsidRDefault="0076360D" w:rsidP="00B64833">
            <w:pPr>
              <w:spacing w:line="276" w:lineRule="auto"/>
              <w:rPr>
                <w:sz w:val="18"/>
                <w:szCs w:val="18"/>
              </w:rPr>
            </w:pPr>
            <w:r w:rsidRPr="00686AEB">
              <w:rPr>
                <w:sz w:val="18"/>
                <w:szCs w:val="18"/>
              </w:rPr>
              <w:t>26.9</w:t>
            </w:r>
          </w:p>
        </w:tc>
      </w:tr>
      <w:tr w:rsidR="0076360D" w:rsidRPr="00686AEB" w14:paraId="07FB3B10" w14:textId="77777777" w:rsidTr="00B64833">
        <w:trPr>
          <w:trHeight w:val="315"/>
          <w:jc w:val="center"/>
        </w:trPr>
        <w:tc>
          <w:tcPr>
            <w:tcW w:w="1418" w:type="dxa"/>
            <w:tcBorders>
              <w:top w:val="nil"/>
              <w:left w:val="nil"/>
              <w:bottom w:val="nil"/>
              <w:right w:val="nil"/>
            </w:tcBorders>
            <w:shd w:val="clear" w:color="auto" w:fill="auto"/>
            <w:noWrap/>
            <w:vAlign w:val="center"/>
            <w:hideMark/>
          </w:tcPr>
          <w:p w14:paraId="4D8CF178" w14:textId="77777777" w:rsidR="0076360D" w:rsidRPr="00686AEB" w:rsidRDefault="0076360D" w:rsidP="00B64833">
            <w:pPr>
              <w:spacing w:line="276" w:lineRule="auto"/>
              <w:rPr>
                <w:sz w:val="18"/>
                <w:szCs w:val="18"/>
              </w:rPr>
            </w:pPr>
            <w:r w:rsidRPr="00686AEB">
              <w:rPr>
                <w:sz w:val="18"/>
                <w:szCs w:val="18"/>
              </w:rPr>
              <w:t>DNA-ve3</w:t>
            </w:r>
          </w:p>
        </w:tc>
        <w:tc>
          <w:tcPr>
            <w:tcW w:w="1417" w:type="dxa"/>
            <w:tcBorders>
              <w:top w:val="nil"/>
              <w:left w:val="nil"/>
              <w:bottom w:val="nil"/>
              <w:right w:val="nil"/>
            </w:tcBorders>
            <w:shd w:val="clear" w:color="auto" w:fill="auto"/>
            <w:noWrap/>
            <w:vAlign w:val="center"/>
            <w:hideMark/>
          </w:tcPr>
          <w:p w14:paraId="33186030" w14:textId="77777777" w:rsidR="0076360D" w:rsidRPr="00686AEB" w:rsidRDefault="0076360D" w:rsidP="00B64833">
            <w:pPr>
              <w:spacing w:line="276" w:lineRule="auto"/>
              <w:rPr>
                <w:sz w:val="18"/>
                <w:szCs w:val="18"/>
              </w:rPr>
            </w:pPr>
            <w:r w:rsidRPr="00686AEB">
              <w:rPr>
                <w:sz w:val="18"/>
                <w:szCs w:val="18"/>
              </w:rPr>
              <w:t>OG5003-14-0-1</w:t>
            </w:r>
          </w:p>
        </w:tc>
        <w:tc>
          <w:tcPr>
            <w:tcW w:w="1134" w:type="dxa"/>
            <w:tcBorders>
              <w:top w:val="nil"/>
              <w:left w:val="nil"/>
              <w:bottom w:val="nil"/>
              <w:right w:val="nil"/>
            </w:tcBorders>
            <w:shd w:val="clear" w:color="auto" w:fill="auto"/>
            <w:noWrap/>
            <w:vAlign w:val="center"/>
            <w:hideMark/>
          </w:tcPr>
          <w:p w14:paraId="492ED1E0" w14:textId="77777777" w:rsidR="0076360D" w:rsidRPr="00686AEB" w:rsidRDefault="0076360D" w:rsidP="00B64833">
            <w:pPr>
              <w:spacing w:line="276" w:lineRule="auto"/>
              <w:rPr>
                <w:sz w:val="18"/>
                <w:szCs w:val="18"/>
              </w:rPr>
            </w:pPr>
            <w:r w:rsidRPr="00686AEB">
              <w:rPr>
                <w:sz w:val="18"/>
                <w:szCs w:val="18"/>
              </w:rPr>
              <w:t>P5-9-P7-20</w:t>
            </w:r>
          </w:p>
        </w:tc>
        <w:tc>
          <w:tcPr>
            <w:tcW w:w="1701" w:type="dxa"/>
            <w:tcBorders>
              <w:top w:val="nil"/>
              <w:left w:val="nil"/>
              <w:bottom w:val="nil"/>
              <w:right w:val="nil"/>
            </w:tcBorders>
            <w:shd w:val="clear" w:color="auto" w:fill="auto"/>
            <w:noWrap/>
            <w:vAlign w:val="center"/>
            <w:hideMark/>
          </w:tcPr>
          <w:p w14:paraId="2436604F" w14:textId="77777777" w:rsidR="0076360D" w:rsidRPr="00686AEB" w:rsidRDefault="0076360D" w:rsidP="00B64833">
            <w:pPr>
              <w:spacing w:line="276" w:lineRule="auto"/>
              <w:rPr>
                <w:sz w:val="18"/>
                <w:szCs w:val="18"/>
              </w:rPr>
            </w:pPr>
            <w:r w:rsidRPr="00686AEB">
              <w:rPr>
                <w:sz w:val="18"/>
                <w:szCs w:val="18"/>
              </w:rPr>
              <w:t>MS11000–MS11006</w:t>
            </w:r>
          </w:p>
        </w:tc>
        <w:tc>
          <w:tcPr>
            <w:tcW w:w="709" w:type="dxa"/>
            <w:tcBorders>
              <w:top w:val="nil"/>
              <w:left w:val="nil"/>
              <w:bottom w:val="nil"/>
              <w:right w:val="nil"/>
            </w:tcBorders>
            <w:shd w:val="clear" w:color="auto" w:fill="auto"/>
            <w:noWrap/>
            <w:vAlign w:val="center"/>
            <w:hideMark/>
          </w:tcPr>
          <w:p w14:paraId="551979AF"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4D5E1740" w14:textId="77777777" w:rsidR="0076360D" w:rsidRPr="00686AEB" w:rsidRDefault="0076360D" w:rsidP="00B64833">
            <w:pPr>
              <w:spacing w:line="276" w:lineRule="auto"/>
              <w:rPr>
                <w:sz w:val="18"/>
                <w:szCs w:val="18"/>
              </w:rPr>
            </w:pPr>
            <w:r w:rsidRPr="00686AEB">
              <w:rPr>
                <w:sz w:val="18"/>
                <w:szCs w:val="18"/>
              </w:rPr>
              <w:t>76</w:t>
            </w:r>
          </w:p>
        </w:tc>
        <w:tc>
          <w:tcPr>
            <w:tcW w:w="1134" w:type="dxa"/>
            <w:tcBorders>
              <w:top w:val="nil"/>
              <w:left w:val="nil"/>
              <w:bottom w:val="nil"/>
              <w:right w:val="nil"/>
            </w:tcBorders>
            <w:shd w:val="clear" w:color="auto" w:fill="auto"/>
            <w:noWrap/>
            <w:vAlign w:val="center"/>
            <w:hideMark/>
          </w:tcPr>
          <w:p w14:paraId="2DAEC293" w14:textId="77777777" w:rsidR="0076360D" w:rsidRPr="00686AEB" w:rsidRDefault="0076360D" w:rsidP="00B64833">
            <w:pPr>
              <w:spacing w:line="276" w:lineRule="auto"/>
              <w:rPr>
                <w:sz w:val="18"/>
                <w:szCs w:val="18"/>
              </w:rPr>
            </w:pPr>
            <w:r w:rsidRPr="00686AEB">
              <w:rPr>
                <w:sz w:val="18"/>
                <w:szCs w:val="18"/>
              </w:rPr>
              <w:t>16.81</w:t>
            </w:r>
          </w:p>
        </w:tc>
        <w:tc>
          <w:tcPr>
            <w:tcW w:w="851" w:type="dxa"/>
            <w:tcBorders>
              <w:top w:val="nil"/>
              <w:left w:val="nil"/>
              <w:bottom w:val="nil"/>
              <w:right w:val="nil"/>
            </w:tcBorders>
            <w:shd w:val="clear" w:color="auto" w:fill="auto"/>
            <w:noWrap/>
            <w:vAlign w:val="center"/>
            <w:hideMark/>
          </w:tcPr>
          <w:p w14:paraId="246B5074" w14:textId="77777777" w:rsidR="0076360D" w:rsidRPr="00686AEB" w:rsidRDefault="0076360D" w:rsidP="00B64833">
            <w:pPr>
              <w:spacing w:line="276" w:lineRule="auto"/>
              <w:rPr>
                <w:sz w:val="18"/>
                <w:szCs w:val="18"/>
              </w:rPr>
            </w:pPr>
            <w:r w:rsidRPr="00686AEB">
              <w:rPr>
                <w:sz w:val="18"/>
                <w:szCs w:val="18"/>
              </w:rPr>
              <w:t>42</w:t>
            </w:r>
          </w:p>
        </w:tc>
        <w:tc>
          <w:tcPr>
            <w:tcW w:w="1134" w:type="dxa"/>
            <w:tcBorders>
              <w:top w:val="nil"/>
              <w:left w:val="nil"/>
              <w:bottom w:val="nil"/>
              <w:right w:val="nil"/>
            </w:tcBorders>
            <w:shd w:val="clear" w:color="auto" w:fill="auto"/>
            <w:noWrap/>
            <w:vAlign w:val="center"/>
            <w:hideMark/>
          </w:tcPr>
          <w:p w14:paraId="43FA3DD1" w14:textId="77777777" w:rsidR="0076360D" w:rsidRPr="00686AEB" w:rsidRDefault="0076360D" w:rsidP="00B64833">
            <w:pPr>
              <w:spacing w:line="276" w:lineRule="auto"/>
              <w:rPr>
                <w:sz w:val="18"/>
                <w:szCs w:val="18"/>
              </w:rPr>
            </w:pPr>
            <w:r w:rsidRPr="00686AEB">
              <w:rPr>
                <w:sz w:val="18"/>
                <w:szCs w:val="18"/>
              </w:rPr>
              <w:t>904</w:t>
            </w:r>
          </w:p>
        </w:tc>
        <w:tc>
          <w:tcPr>
            <w:tcW w:w="992" w:type="dxa"/>
            <w:tcBorders>
              <w:top w:val="nil"/>
              <w:left w:val="nil"/>
              <w:bottom w:val="nil"/>
              <w:right w:val="nil"/>
            </w:tcBorders>
            <w:shd w:val="clear" w:color="auto" w:fill="auto"/>
            <w:noWrap/>
            <w:vAlign w:val="center"/>
            <w:hideMark/>
          </w:tcPr>
          <w:p w14:paraId="7222664C" w14:textId="77777777" w:rsidR="0076360D" w:rsidRPr="00686AEB" w:rsidRDefault="0076360D" w:rsidP="00B64833">
            <w:pPr>
              <w:spacing w:line="276" w:lineRule="auto"/>
              <w:rPr>
                <w:sz w:val="18"/>
                <w:szCs w:val="18"/>
              </w:rPr>
            </w:pPr>
            <w:r w:rsidRPr="00686AEB">
              <w:rPr>
                <w:sz w:val="18"/>
                <w:szCs w:val="18"/>
              </w:rPr>
              <w:t>50</w:t>
            </w:r>
          </w:p>
        </w:tc>
        <w:tc>
          <w:tcPr>
            <w:tcW w:w="992" w:type="dxa"/>
            <w:tcBorders>
              <w:top w:val="nil"/>
              <w:left w:val="nil"/>
              <w:bottom w:val="nil"/>
              <w:right w:val="nil"/>
            </w:tcBorders>
            <w:shd w:val="clear" w:color="auto" w:fill="auto"/>
            <w:noWrap/>
            <w:vAlign w:val="center"/>
            <w:hideMark/>
          </w:tcPr>
          <w:p w14:paraId="2CBB569D" w14:textId="77777777" w:rsidR="0076360D" w:rsidRPr="00686AEB" w:rsidRDefault="0076360D" w:rsidP="00B64833">
            <w:pPr>
              <w:spacing w:line="276" w:lineRule="auto"/>
              <w:rPr>
                <w:sz w:val="18"/>
                <w:szCs w:val="18"/>
              </w:rPr>
            </w:pPr>
            <w:r w:rsidRPr="00686AEB">
              <w:rPr>
                <w:sz w:val="18"/>
                <w:szCs w:val="18"/>
              </w:rPr>
              <w:t>5.531</w:t>
            </w:r>
          </w:p>
        </w:tc>
        <w:tc>
          <w:tcPr>
            <w:tcW w:w="1276" w:type="dxa"/>
            <w:tcBorders>
              <w:top w:val="nil"/>
              <w:left w:val="nil"/>
              <w:bottom w:val="nil"/>
              <w:right w:val="nil"/>
            </w:tcBorders>
            <w:shd w:val="clear" w:color="auto" w:fill="auto"/>
            <w:noWrap/>
            <w:vAlign w:val="center"/>
            <w:hideMark/>
          </w:tcPr>
          <w:p w14:paraId="29F6992E" w14:textId="77777777" w:rsidR="0076360D" w:rsidRPr="00686AEB" w:rsidRDefault="0076360D" w:rsidP="00B64833">
            <w:pPr>
              <w:spacing w:line="276" w:lineRule="auto"/>
              <w:rPr>
                <w:sz w:val="18"/>
                <w:szCs w:val="18"/>
              </w:rPr>
            </w:pPr>
            <w:r w:rsidRPr="00686AEB">
              <w:rPr>
                <w:sz w:val="18"/>
                <w:szCs w:val="18"/>
              </w:rPr>
              <w:t>17.5</w:t>
            </w:r>
          </w:p>
        </w:tc>
        <w:tc>
          <w:tcPr>
            <w:tcW w:w="992" w:type="dxa"/>
            <w:tcBorders>
              <w:top w:val="nil"/>
              <w:left w:val="nil"/>
              <w:bottom w:val="nil"/>
              <w:right w:val="nil"/>
            </w:tcBorders>
            <w:shd w:val="clear" w:color="auto" w:fill="auto"/>
            <w:noWrap/>
            <w:vAlign w:val="center"/>
            <w:hideMark/>
          </w:tcPr>
          <w:p w14:paraId="745F52DF" w14:textId="77777777" w:rsidR="0076360D" w:rsidRPr="00686AEB" w:rsidRDefault="0076360D" w:rsidP="00B64833">
            <w:pPr>
              <w:spacing w:line="276" w:lineRule="auto"/>
              <w:rPr>
                <w:sz w:val="18"/>
                <w:szCs w:val="18"/>
              </w:rPr>
            </w:pPr>
            <w:r w:rsidRPr="00686AEB">
              <w:rPr>
                <w:sz w:val="18"/>
                <w:szCs w:val="18"/>
              </w:rPr>
              <w:t>0.2</w:t>
            </w:r>
          </w:p>
        </w:tc>
      </w:tr>
      <w:tr w:rsidR="0076360D" w:rsidRPr="00686AEB" w14:paraId="76F5237C" w14:textId="77777777" w:rsidTr="00B64833">
        <w:trPr>
          <w:trHeight w:val="315"/>
          <w:jc w:val="center"/>
        </w:trPr>
        <w:tc>
          <w:tcPr>
            <w:tcW w:w="1418" w:type="dxa"/>
            <w:tcBorders>
              <w:top w:val="nil"/>
              <w:left w:val="nil"/>
              <w:bottom w:val="nil"/>
              <w:right w:val="nil"/>
            </w:tcBorders>
            <w:shd w:val="clear" w:color="auto" w:fill="auto"/>
            <w:noWrap/>
            <w:vAlign w:val="center"/>
            <w:hideMark/>
          </w:tcPr>
          <w:p w14:paraId="4C1586A4" w14:textId="77777777" w:rsidR="0076360D" w:rsidRPr="00686AEB" w:rsidRDefault="0076360D" w:rsidP="00B64833">
            <w:pPr>
              <w:spacing w:line="276" w:lineRule="auto"/>
              <w:rPr>
                <w:sz w:val="18"/>
                <w:szCs w:val="18"/>
              </w:rPr>
            </w:pPr>
            <w:r w:rsidRPr="00686AEB">
              <w:rPr>
                <w:sz w:val="18"/>
                <w:szCs w:val="18"/>
              </w:rPr>
              <w:t>DNA-ve4</w:t>
            </w:r>
          </w:p>
        </w:tc>
        <w:tc>
          <w:tcPr>
            <w:tcW w:w="1417" w:type="dxa"/>
            <w:tcBorders>
              <w:top w:val="nil"/>
              <w:left w:val="nil"/>
              <w:bottom w:val="nil"/>
              <w:right w:val="nil"/>
            </w:tcBorders>
            <w:shd w:val="clear" w:color="auto" w:fill="auto"/>
            <w:noWrap/>
            <w:vAlign w:val="center"/>
            <w:hideMark/>
          </w:tcPr>
          <w:p w14:paraId="70DB1366" w14:textId="77777777" w:rsidR="0076360D" w:rsidRPr="00686AEB" w:rsidRDefault="0076360D" w:rsidP="00B64833">
            <w:pPr>
              <w:spacing w:line="276" w:lineRule="auto"/>
              <w:rPr>
                <w:sz w:val="18"/>
                <w:szCs w:val="18"/>
              </w:rPr>
            </w:pPr>
            <w:r w:rsidRPr="00686AEB">
              <w:rPr>
                <w:sz w:val="18"/>
                <w:szCs w:val="18"/>
              </w:rPr>
              <w:t>OG5003-15-0-1</w:t>
            </w:r>
          </w:p>
        </w:tc>
        <w:tc>
          <w:tcPr>
            <w:tcW w:w="1134" w:type="dxa"/>
            <w:tcBorders>
              <w:top w:val="nil"/>
              <w:left w:val="nil"/>
              <w:bottom w:val="nil"/>
              <w:right w:val="nil"/>
            </w:tcBorders>
            <w:shd w:val="clear" w:color="auto" w:fill="auto"/>
            <w:noWrap/>
            <w:vAlign w:val="center"/>
            <w:hideMark/>
          </w:tcPr>
          <w:p w14:paraId="1F841762" w14:textId="77777777" w:rsidR="0076360D" w:rsidRPr="00686AEB" w:rsidRDefault="0076360D" w:rsidP="00B64833">
            <w:pPr>
              <w:spacing w:line="276" w:lineRule="auto"/>
              <w:rPr>
                <w:sz w:val="18"/>
                <w:szCs w:val="18"/>
              </w:rPr>
            </w:pPr>
            <w:r w:rsidRPr="00686AEB">
              <w:rPr>
                <w:sz w:val="18"/>
                <w:szCs w:val="18"/>
              </w:rPr>
              <w:t>P5-9-P7-26</w:t>
            </w:r>
          </w:p>
        </w:tc>
        <w:tc>
          <w:tcPr>
            <w:tcW w:w="1701" w:type="dxa"/>
            <w:tcBorders>
              <w:top w:val="nil"/>
              <w:left w:val="nil"/>
              <w:bottom w:val="nil"/>
              <w:right w:val="nil"/>
            </w:tcBorders>
            <w:shd w:val="clear" w:color="auto" w:fill="auto"/>
            <w:noWrap/>
            <w:vAlign w:val="center"/>
            <w:hideMark/>
          </w:tcPr>
          <w:p w14:paraId="2981D0A9" w14:textId="77777777" w:rsidR="0076360D" w:rsidRPr="00686AEB" w:rsidRDefault="0076360D" w:rsidP="00B64833">
            <w:pPr>
              <w:spacing w:line="276" w:lineRule="auto"/>
              <w:rPr>
                <w:sz w:val="18"/>
                <w:szCs w:val="18"/>
              </w:rPr>
            </w:pPr>
            <w:r w:rsidRPr="00686AEB">
              <w:rPr>
                <w:sz w:val="18"/>
                <w:szCs w:val="18"/>
              </w:rPr>
              <w:t>MS11007–MS11013</w:t>
            </w:r>
          </w:p>
        </w:tc>
        <w:tc>
          <w:tcPr>
            <w:tcW w:w="709" w:type="dxa"/>
            <w:tcBorders>
              <w:top w:val="nil"/>
              <w:left w:val="nil"/>
              <w:bottom w:val="nil"/>
              <w:right w:val="nil"/>
            </w:tcBorders>
            <w:shd w:val="clear" w:color="auto" w:fill="auto"/>
            <w:noWrap/>
            <w:vAlign w:val="center"/>
            <w:hideMark/>
          </w:tcPr>
          <w:p w14:paraId="742EB6DD"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3F2A2376" w14:textId="77777777" w:rsidR="0076360D" w:rsidRPr="00686AEB" w:rsidRDefault="0076360D" w:rsidP="00B64833">
            <w:pPr>
              <w:spacing w:line="276" w:lineRule="auto"/>
              <w:rPr>
                <w:sz w:val="18"/>
                <w:szCs w:val="18"/>
              </w:rPr>
            </w:pPr>
            <w:r w:rsidRPr="00686AEB">
              <w:rPr>
                <w:sz w:val="18"/>
                <w:szCs w:val="18"/>
              </w:rPr>
              <w:t>76</w:t>
            </w:r>
          </w:p>
        </w:tc>
        <w:tc>
          <w:tcPr>
            <w:tcW w:w="1134" w:type="dxa"/>
            <w:tcBorders>
              <w:top w:val="nil"/>
              <w:left w:val="nil"/>
              <w:bottom w:val="nil"/>
              <w:right w:val="nil"/>
            </w:tcBorders>
            <w:shd w:val="clear" w:color="auto" w:fill="auto"/>
            <w:noWrap/>
            <w:vAlign w:val="center"/>
            <w:hideMark/>
          </w:tcPr>
          <w:p w14:paraId="4E9F445A" w14:textId="77777777" w:rsidR="0076360D" w:rsidRPr="00686AEB" w:rsidRDefault="0076360D" w:rsidP="00B64833">
            <w:pPr>
              <w:spacing w:line="276" w:lineRule="auto"/>
              <w:rPr>
                <w:sz w:val="18"/>
                <w:szCs w:val="18"/>
              </w:rPr>
            </w:pPr>
            <w:r w:rsidRPr="00686AEB">
              <w:rPr>
                <w:sz w:val="18"/>
                <w:szCs w:val="18"/>
              </w:rPr>
              <w:t>20.06</w:t>
            </w:r>
          </w:p>
        </w:tc>
        <w:tc>
          <w:tcPr>
            <w:tcW w:w="851" w:type="dxa"/>
            <w:tcBorders>
              <w:top w:val="nil"/>
              <w:left w:val="nil"/>
              <w:bottom w:val="nil"/>
              <w:right w:val="nil"/>
            </w:tcBorders>
            <w:shd w:val="clear" w:color="auto" w:fill="auto"/>
            <w:noWrap/>
            <w:vAlign w:val="center"/>
            <w:hideMark/>
          </w:tcPr>
          <w:p w14:paraId="4F0E0C68" w14:textId="77777777" w:rsidR="0076360D" w:rsidRPr="00686AEB" w:rsidRDefault="0076360D" w:rsidP="00B64833">
            <w:pPr>
              <w:spacing w:line="276" w:lineRule="auto"/>
              <w:rPr>
                <w:sz w:val="18"/>
                <w:szCs w:val="18"/>
              </w:rPr>
            </w:pPr>
            <w:r w:rsidRPr="00686AEB">
              <w:rPr>
                <w:sz w:val="18"/>
                <w:szCs w:val="18"/>
              </w:rPr>
              <w:t>47</w:t>
            </w:r>
          </w:p>
        </w:tc>
        <w:tc>
          <w:tcPr>
            <w:tcW w:w="1134" w:type="dxa"/>
            <w:tcBorders>
              <w:top w:val="nil"/>
              <w:left w:val="nil"/>
              <w:bottom w:val="nil"/>
              <w:right w:val="nil"/>
            </w:tcBorders>
            <w:shd w:val="clear" w:color="auto" w:fill="auto"/>
            <w:noWrap/>
            <w:vAlign w:val="center"/>
            <w:hideMark/>
          </w:tcPr>
          <w:p w14:paraId="68FED835" w14:textId="77777777" w:rsidR="0076360D" w:rsidRPr="00686AEB" w:rsidRDefault="0076360D" w:rsidP="00B64833">
            <w:pPr>
              <w:spacing w:line="276" w:lineRule="auto"/>
              <w:rPr>
                <w:sz w:val="18"/>
                <w:szCs w:val="18"/>
              </w:rPr>
            </w:pPr>
            <w:r w:rsidRPr="00686AEB">
              <w:rPr>
                <w:sz w:val="18"/>
                <w:szCs w:val="18"/>
              </w:rPr>
              <w:t>668</w:t>
            </w:r>
          </w:p>
        </w:tc>
        <w:tc>
          <w:tcPr>
            <w:tcW w:w="992" w:type="dxa"/>
            <w:tcBorders>
              <w:top w:val="nil"/>
              <w:left w:val="nil"/>
              <w:bottom w:val="nil"/>
              <w:right w:val="nil"/>
            </w:tcBorders>
            <w:shd w:val="clear" w:color="auto" w:fill="auto"/>
            <w:noWrap/>
            <w:vAlign w:val="center"/>
            <w:hideMark/>
          </w:tcPr>
          <w:p w14:paraId="13B94EB6" w14:textId="77777777" w:rsidR="0076360D" w:rsidRPr="00686AEB" w:rsidRDefault="0076360D" w:rsidP="00B64833">
            <w:pPr>
              <w:spacing w:line="276" w:lineRule="auto"/>
              <w:rPr>
                <w:sz w:val="18"/>
                <w:szCs w:val="18"/>
              </w:rPr>
            </w:pPr>
            <w:r w:rsidRPr="00686AEB">
              <w:rPr>
                <w:sz w:val="18"/>
                <w:szCs w:val="18"/>
              </w:rPr>
              <w:t>15</w:t>
            </w:r>
          </w:p>
        </w:tc>
        <w:tc>
          <w:tcPr>
            <w:tcW w:w="992" w:type="dxa"/>
            <w:tcBorders>
              <w:top w:val="nil"/>
              <w:left w:val="nil"/>
              <w:bottom w:val="nil"/>
              <w:right w:val="nil"/>
            </w:tcBorders>
            <w:shd w:val="clear" w:color="auto" w:fill="auto"/>
            <w:noWrap/>
            <w:vAlign w:val="center"/>
            <w:hideMark/>
          </w:tcPr>
          <w:p w14:paraId="470D4D58" w14:textId="77777777" w:rsidR="0076360D" w:rsidRPr="00686AEB" w:rsidRDefault="0076360D" w:rsidP="00B64833">
            <w:pPr>
              <w:spacing w:line="276" w:lineRule="auto"/>
              <w:rPr>
                <w:sz w:val="18"/>
                <w:szCs w:val="18"/>
              </w:rPr>
            </w:pPr>
            <w:r w:rsidRPr="00686AEB">
              <w:rPr>
                <w:sz w:val="18"/>
                <w:szCs w:val="18"/>
              </w:rPr>
              <w:t>2.246</w:t>
            </w:r>
          </w:p>
        </w:tc>
        <w:tc>
          <w:tcPr>
            <w:tcW w:w="1276" w:type="dxa"/>
            <w:tcBorders>
              <w:top w:val="nil"/>
              <w:left w:val="nil"/>
              <w:bottom w:val="nil"/>
              <w:right w:val="nil"/>
            </w:tcBorders>
            <w:shd w:val="clear" w:color="auto" w:fill="auto"/>
            <w:noWrap/>
            <w:vAlign w:val="center"/>
            <w:hideMark/>
          </w:tcPr>
          <w:p w14:paraId="645D0FC5"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6132DA7F" w14:textId="77777777" w:rsidR="0076360D" w:rsidRPr="00686AEB" w:rsidRDefault="0076360D" w:rsidP="00B64833">
            <w:pPr>
              <w:spacing w:line="276" w:lineRule="auto"/>
              <w:rPr>
                <w:sz w:val="18"/>
                <w:szCs w:val="18"/>
              </w:rPr>
            </w:pPr>
            <w:r w:rsidRPr="00686AEB">
              <w:rPr>
                <w:sz w:val="18"/>
                <w:szCs w:val="18"/>
              </w:rPr>
              <w:t>0</w:t>
            </w:r>
          </w:p>
        </w:tc>
      </w:tr>
      <w:tr w:rsidR="0076360D" w:rsidRPr="00686AEB" w14:paraId="447FD04A" w14:textId="77777777" w:rsidTr="00B64833">
        <w:trPr>
          <w:trHeight w:val="315"/>
          <w:jc w:val="center"/>
        </w:trPr>
        <w:tc>
          <w:tcPr>
            <w:tcW w:w="1418" w:type="dxa"/>
            <w:tcBorders>
              <w:top w:val="nil"/>
              <w:left w:val="nil"/>
              <w:bottom w:val="nil"/>
              <w:right w:val="nil"/>
            </w:tcBorders>
            <w:shd w:val="clear" w:color="auto" w:fill="auto"/>
            <w:noWrap/>
            <w:vAlign w:val="center"/>
            <w:hideMark/>
          </w:tcPr>
          <w:p w14:paraId="355F34B9" w14:textId="77777777" w:rsidR="0076360D" w:rsidRPr="00686AEB" w:rsidRDefault="0076360D" w:rsidP="00B64833">
            <w:pPr>
              <w:spacing w:line="276" w:lineRule="auto"/>
              <w:rPr>
                <w:sz w:val="18"/>
                <w:szCs w:val="18"/>
              </w:rPr>
            </w:pPr>
            <w:r w:rsidRPr="00686AEB">
              <w:rPr>
                <w:sz w:val="18"/>
                <w:szCs w:val="18"/>
              </w:rPr>
              <w:t>Neg1</w:t>
            </w:r>
          </w:p>
        </w:tc>
        <w:tc>
          <w:tcPr>
            <w:tcW w:w="1417" w:type="dxa"/>
            <w:tcBorders>
              <w:top w:val="nil"/>
              <w:left w:val="nil"/>
              <w:bottom w:val="nil"/>
              <w:right w:val="nil"/>
            </w:tcBorders>
            <w:shd w:val="clear" w:color="auto" w:fill="auto"/>
            <w:noWrap/>
            <w:vAlign w:val="center"/>
            <w:hideMark/>
          </w:tcPr>
          <w:p w14:paraId="20766D9B" w14:textId="77777777" w:rsidR="0076360D" w:rsidRPr="00686AEB" w:rsidRDefault="0076360D" w:rsidP="00B64833">
            <w:pPr>
              <w:spacing w:line="276" w:lineRule="auto"/>
              <w:rPr>
                <w:sz w:val="18"/>
                <w:szCs w:val="18"/>
              </w:rPr>
            </w:pPr>
            <w:r w:rsidRPr="00686AEB">
              <w:rPr>
                <w:sz w:val="18"/>
                <w:szCs w:val="18"/>
              </w:rPr>
              <w:t>OG5003-16-0-1</w:t>
            </w:r>
          </w:p>
        </w:tc>
        <w:tc>
          <w:tcPr>
            <w:tcW w:w="1134" w:type="dxa"/>
            <w:tcBorders>
              <w:top w:val="nil"/>
              <w:left w:val="nil"/>
              <w:bottom w:val="nil"/>
              <w:right w:val="nil"/>
            </w:tcBorders>
            <w:shd w:val="clear" w:color="auto" w:fill="auto"/>
            <w:noWrap/>
            <w:vAlign w:val="center"/>
            <w:hideMark/>
          </w:tcPr>
          <w:p w14:paraId="7A57A953" w14:textId="77777777" w:rsidR="0076360D" w:rsidRPr="00686AEB" w:rsidRDefault="0076360D" w:rsidP="00B64833">
            <w:pPr>
              <w:spacing w:line="276" w:lineRule="auto"/>
              <w:rPr>
                <w:sz w:val="18"/>
                <w:szCs w:val="18"/>
              </w:rPr>
            </w:pPr>
            <w:r w:rsidRPr="00686AEB">
              <w:rPr>
                <w:sz w:val="18"/>
                <w:szCs w:val="18"/>
              </w:rPr>
              <w:t>P5-9-P7-3</w:t>
            </w:r>
          </w:p>
        </w:tc>
        <w:tc>
          <w:tcPr>
            <w:tcW w:w="1701" w:type="dxa"/>
            <w:tcBorders>
              <w:top w:val="nil"/>
              <w:left w:val="nil"/>
              <w:bottom w:val="nil"/>
              <w:right w:val="nil"/>
            </w:tcBorders>
            <w:shd w:val="clear" w:color="auto" w:fill="auto"/>
            <w:noWrap/>
            <w:vAlign w:val="center"/>
            <w:hideMark/>
          </w:tcPr>
          <w:p w14:paraId="1007C313" w14:textId="77777777" w:rsidR="0076360D" w:rsidRPr="00686AEB" w:rsidRDefault="0076360D" w:rsidP="00B64833">
            <w:pPr>
              <w:spacing w:line="276" w:lineRule="auto"/>
              <w:rPr>
                <w:sz w:val="18"/>
                <w:szCs w:val="18"/>
              </w:rPr>
            </w:pPr>
            <w:r w:rsidRPr="00686AEB">
              <w:rPr>
                <w:sz w:val="18"/>
                <w:szCs w:val="18"/>
              </w:rPr>
              <w:t>MS10993–MS10999</w:t>
            </w:r>
          </w:p>
        </w:tc>
        <w:tc>
          <w:tcPr>
            <w:tcW w:w="709" w:type="dxa"/>
            <w:tcBorders>
              <w:top w:val="nil"/>
              <w:left w:val="nil"/>
              <w:bottom w:val="nil"/>
              <w:right w:val="nil"/>
            </w:tcBorders>
            <w:shd w:val="clear" w:color="auto" w:fill="auto"/>
            <w:noWrap/>
            <w:vAlign w:val="center"/>
            <w:hideMark/>
          </w:tcPr>
          <w:p w14:paraId="14D3755D"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0F4A32E0" w14:textId="77777777" w:rsidR="0076360D" w:rsidRPr="00686AEB" w:rsidRDefault="0076360D" w:rsidP="00B64833">
            <w:pPr>
              <w:spacing w:line="276" w:lineRule="auto"/>
              <w:rPr>
                <w:sz w:val="18"/>
                <w:szCs w:val="18"/>
              </w:rPr>
            </w:pPr>
            <w:r w:rsidRPr="00686AEB">
              <w:rPr>
                <w:sz w:val="18"/>
                <w:szCs w:val="18"/>
              </w:rPr>
              <w:t>76</w:t>
            </w:r>
          </w:p>
        </w:tc>
        <w:tc>
          <w:tcPr>
            <w:tcW w:w="1134" w:type="dxa"/>
            <w:tcBorders>
              <w:top w:val="nil"/>
              <w:left w:val="nil"/>
              <w:bottom w:val="nil"/>
              <w:right w:val="nil"/>
            </w:tcBorders>
            <w:shd w:val="clear" w:color="auto" w:fill="auto"/>
            <w:noWrap/>
            <w:vAlign w:val="center"/>
            <w:hideMark/>
          </w:tcPr>
          <w:p w14:paraId="2C8E76CB" w14:textId="77777777" w:rsidR="0076360D" w:rsidRPr="00686AEB" w:rsidRDefault="0076360D" w:rsidP="00B64833">
            <w:pPr>
              <w:spacing w:line="276" w:lineRule="auto"/>
              <w:rPr>
                <w:sz w:val="18"/>
                <w:szCs w:val="18"/>
              </w:rPr>
            </w:pPr>
            <w:r w:rsidRPr="00686AEB">
              <w:rPr>
                <w:sz w:val="18"/>
                <w:szCs w:val="18"/>
              </w:rPr>
              <w:t>20.00</w:t>
            </w:r>
          </w:p>
        </w:tc>
        <w:tc>
          <w:tcPr>
            <w:tcW w:w="851" w:type="dxa"/>
            <w:tcBorders>
              <w:top w:val="nil"/>
              <w:left w:val="nil"/>
              <w:bottom w:val="nil"/>
              <w:right w:val="nil"/>
            </w:tcBorders>
            <w:shd w:val="clear" w:color="auto" w:fill="auto"/>
            <w:noWrap/>
            <w:vAlign w:val="center"/>
            <w:hideMark/>
          </w:tcPr>
          <w:p w14:paraId="70702528" w14:textId="77777777" w:rsidR="0076360D" w:rsidRPr="00686AEB" w:rsidRDefault="0076360D" w:rsidP="00B64833">
            <w:pPr>
              <w:spacing w:line="276" w:lineRule="auto"/>
              <w:rPr>
                <w:sz w:val="18"/>
                <w:szCs w:val="18"/>
              </w:rPr>
            </w:pPr>
            <w:r w:rsidRPr="00686AEB">
              <w:rPr>
                <w:sz w:val="18"/>
                <w:szCs w:val="18"/>
              </w:rPr>
              <w:t>51</w:t>
            </w:r>
          </w:p>
        </w:tc>
        <w:tc>
          <w:tcPr>
            <w:tcW w:w="1134" w:type="dxa"/>
            <w:tcBorders>
              <w:top w:val="nil"/>
              <w:left w:val="nil"/>
              <w:bottom w:val="nil"/>
              <w:right w:val="nil"/>
            </w:tcBorders>
            <w:shd w:val="clear" w:color="auto" w:fill="auto"/>
            <w:noWrap/>
            <w:vAlign w:val="center"/>
            <w:hideMark/>
          </w:tcPr>
          <w:p w14:paraId="194E6073" w14:textId="77777777" w:rsidR="0076360D" w:rsidRPr="00686AEB" w:rsidRDefault="0076360D" w:rsidP="00B64833">
            <w:pPr>
              <w:spacing w:line="276" w:lineRule="auto"/>
              <w:rPr>
                <w:sz w:val="18"/>
                <w:szCs w:val="18"/>
              </w:rPr>
            </w:pPr>
            <w:r w:rsidRPr="00686AEB">
              <w:rPr>
                <w:sz w:val="18"/>
                <w:szCs w:val="18"/>
              </w:rPr>
              <w:t>10</w:t>
            </w:r>
          </w:p>
        </w:tc>
        <w:tc>
          <w:tcPr>
            <w:tcW w:w="992" w:type="dxa"/>
            <w:tcBorders>
              <w:top w:val="nil"/>
              <w:left w:val="nil"/>
              <w:bottom w:val="nil"/>
              <w:right w:val="nil"/>
            </w:tcBorders>
            <w:shd w:val="clear" w:color="auto" w:fill="auto"/>
            <w:noWrap/>
            <w:vAlign w:val="center"/>
            <w:hideMark/>
          </w:tcPr>
          <w:p w14:paraId="6ED6EB6C"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461291A9" w14:textId="77777777" w:rsidR="0076360D" w:rsidRPr="00686AEB" w:rsidRDefault="0076360D" w:rsidP="00B64833">
            <w:pPr>
              <w:spacing w:line="276" w:lineRule="auto"/>
              <w:rPr>
                <w:sz w:val="18"/>
                <w:szCs w:val="18"/>
              </w:rPr>
            </w:pPr>
            <w:r w:rsidRPr="00686AEB">
              <w:rPr>
                <w:sz w:val="18"/>
                <w:szCs w:val="18"/>
              </w:rPr>
              <w:t>0</w:t>
            </w:r>
          </w:p>
        </w:tc>
        <w:tc>
          <w:tcPr>
            <w:tcW w:w="1276" w:type="dxa"/>
            <w:tcBorders>
              <w:top w:val="nil"/>
              <w:left w:val="nil"/>
              <w:bottom w:val="nil"/>
              <w:right w:val="nil"/>
            </w:tcBorders>
            <w:shd w:val="clear" w:color="auto" w:fill="auto"/>
            <w:noWrap/>
            <w:vAlign w:val="center"/>
            <w:hideMark/>
          </w:tcPr>
          <w:p w14:paraId="516ACAF3"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08F89BDB" w14:textId="77777777" w:rsidR="0076360D" w:rsidRPr="00686AEB" w:rsidRDefault="0076360D" w:rsidP="00B64833">
            <w:pPr>
              <w:spacing w:line="276" w:lineRule="auto"/>
              <w:rPr>
                <w:sz w:val="18"/>
                <w:szCs w:val="18"/>
              </w:rPr>
            </w:pPr>
            <w:r w:rsidRPr="00686AEB">
              <w:rPr>
                <w:sz w:val="18"/>
                <w:szCs w:val="18"/>
              </w:rPr>
              <w:t>0</w:t>
            </w:r>
          </w:p>
        </w:tc>
      </w:tr>
      <w:tr w:rsidR="0076360D" w:rsidRPr="00686AEB" w14:paraId="56AB3E98" w14:textId="77777777" w:rsidTr="00B64833">
        <w:trPr>
          <w:trHeight w:val="315"/>
          <w:jc w:val="center"/>
        </w:trPr>
        <w:tc>
          <w:tcPr>
            <w:tcW w:w="1418" w:type="dxa"/>
            <w:tcBorders>
              <w:top w:val="nil"/>
              <w:left w:val="nil"/>
              <w:bottom w:val="nil"/>
              <w:right w:val="nil"/>
            </w:tcBorders>
            <w:shd w:val="clear" w:color="auto" w:fill="auto"/>
            <w:noWrap/>
            <w:vAlign w:val="center"/>
            <w:hideMark/>
          </w:tcPr>
          <w:p w14:paraId="76667568" w14:textId="77777777" w:rsidR="0076360D" w:rsidRPr="00686AEB" w:rsidRDefault="0076360D" w:rsidP="00B64833">
            <w:pPr>
              <w:spacing w:line="276" w:lineRule="auto"/>
              <w:rPr>
                <w:sz w:val="18"/>
                <w:szCs w:val="18"/>
              </w:rPr>
            </w:pPr>
            <w:r w:rsidRPr="00686AEB">
              <w:rPr>
                <w:sz w:val="18"/>
                <w:szCs w:val="18"/>
              </w:rPr>
              <w:t>Neg2</w:t>
            </w:r>
          </w:p>
        </w:tc>
        <w:tc>
          <w:tcPr>
            <w:tcW w:w="1417" w:type="dxa"/>
            <w:tcBorders>
              <w:top w:val="nil"/>
              <w:left w:val="nil"/>
              <w:bottom w:val="nil"/>
              <w:right w:val="nil"/>
            </w:tcBorders>
            <w:shd w:val="clear" w:color="auto" w:fill="auto"/>
            <w:noWrap/>
            <w:vAlign w:val="center"/>
            <w:hideMark/>
          </w:tcPr>
          <w:p w14:paraId="53B2FE68" w14:textId="77777777" w:rsidR="0076360D" w:rsidRPr="00686AEB" w:rsidRDefault="0076360D" w:rsidP="00B64833">
            <w:pPr>
              <w:spacing w:line="276" w:lineRule="auto"/>
              <w:rPr>
                <w:sz w:val="18"/>
                <w:szCs w:val="18"/>
              </w:rPr>
            </w:pPr>
            <w:r w:rsidRPr="00686AEB">
              <w:rPr>
                <w:sz w:val="18"/>
                <w:szCs w:val="18"/>
              </w:rPr>
              <w:t>OG5003-17-0-1</w:t>
            </w:r>
          </w:p>
        </w:tc>
        <w:tc>
          <w:tcPr>
            <w:tcW w:w="1134" w:type="dxa"/>
            <w:tcBorders>
              <w:top w:val="nil"/>
              <w:left w:val="nil"/>
              <w:bottom w:val="nil"/>
              <w:right w:val="nil"/>
            </w:tcBorders>
            <w:shd w:val="clear" w:color="auto" w:fill="auto"/>
            <w:noWrap/>
            <w:vAlign w:val="center"/>
            <w:hideMark/>
          </w:tcPr>
          <w:p w14:paraId="14D6BDB7" w14:textId="77777777" w:rsidR="0076360D" w:rsidRPr="00686AEB" w:rsidRDefault="0076360D" w:rsidP="00B64833">
            <w:pPr>
              <w:spacing w:line="276" w:lineRule="auto"/>
              <w:rPr>
                <w:sz w:val="18"/>
                <w:szCs w:val="18"/>
              </w:rPr>
            </w:pPr>
            <w:r w:rsidRPr="00686AEB">
              <w:rPr>
                <w:sz w:val="18"/>
                <w:szCs w:val="18"/>
              </w:rPr>
              <w:t>P5-9-P7-15</w:t>
            </w:r>
          </w:p>
        </w:tc>
        <w:tc>
          <w:tcPr>
            <w:tcW w:w="1701" w:type="dxa"/>
            <w:tcBorders>
              <w:top w:val="nil"/>
              <w:left w:val="nil"/>
              <w:bottom w:val="nil"/>
              <w:right w:val="nil"/>
            </w:tcBorders>
            <w:shd w:val="clear" w:color="auto" w:fill="auto"/>
            <w:noWrap/>
            <w:vAlign w:val="center"/>
            <w:hideMark/>
          </w:tcPr>
          <w:p w14:paraId="0D38D878" w14:textId="77777777" w:rsidR="0076360D" w:rsidRPr="00686AEB" w:rsidRDefault="0076360D" w:rsidP="00B64833">
            <w:pPr>
              <w:spacing w:line="276" w:lineRule="auto"/>
              <w:rPr>
                <w:sz w:val="18"/>
                <w:szCs w:val="18"/>
              </w:rPr>
            </w:pPr>
            <w:r w:rsidRPr="00686AEB">
              <w:rPr>
                <w:sz w:val="18"/>
                <w:szCs w:val="18"/>
              </w:rPr>
              <w:t>MS10986–MS10992</w:t>
            </w:r>
          </w:p>
        </w:tc>
        <w:tc>
          <w:tcPr>
            <w:tcW w:w="709" w:type="dxa"/>
            <w:tcBorders>
              <w:top w:val="nil"/>
              <w:left w:val="nil"/>
              <w:bottom w:val="nil"/>
              <w:right w:val="nil"/>
            </w:tcBorders>
            <w:shd w:val="clear" w:color="auto" w:fill="auto"/>
            <w:noWrap/>
            <w:vAlign w:val="center"/>
            <w:hideMark/>
          </w:tcPr>
          <w:p w14:paraId="58D535E7"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0681D59C" w14:textId="77777777" w:rsidR="0076360D" w:rsidRPr="00686AEB" w:rsidRDefault="0076360D" w:rsidP="00B64833">
            <w:pPr>
              <w:spacing w:line="276" w:lineRule="auto"/>
              <w:rPr>
                <w:sz w:val="18"/>
                <w:szCs w:val="18"/>
              </w:rPr>
            </w:pPr>
            <w:r w:rsidRPr="00686AEB">
              <w:rPr>
                <w:sz w:val="18"/>
                <w:szCs w:val="18"/>
              </w:rPr>
              <w:t>76</w:t>
            </w:r>
          </w:p>
        </w:tc>
        <w:tc>
          <w:tcPr>
            <w:tcW w:w="1134" w:type="dxa"/>
            <w:tcBorders>
              <w:top w:val="nil"/>
              <w:left w:val="nil"/>
              <w:bottom w:val="nil"/>
              <w:right w:val="nil"/>
            </w:tcBorders>
            <w:shd w:val="clear" w:color="auto" w:fill="auto"/>
            <w:noWrap/>
            <w:vAlign w:val="center"/>
            <w:hideMark/>
          </w:tcPr>
          <w:p w14:paraId="3DEC6A5C" w14:textId="77777777" w:rsidR="0076360D" w:rsidRPr="00686AEB" w:rsidRDefault="0076360D" w:rsidP="00B64833">
            <w:pPr>
              <w:spacing w:line="276" w:lineRule="auto"/>
              <w:rPr>
                <w:sz w:val="18"/>
                <w:szCs w:val="18"/>
              </w:rPr>
            </w:pPr>
            <w:r w:rsidRPr="00686AEB">
              <w:rPr>
                <w:sz w:val="18"/>
                <w:szCs w:val="18"/>
              </w:rPr>
              <w:t>50.00</w:t>
            </w:r>
          </w:p>
        </w:tc>
        <w:tc>
          <w:tcPr>
            <w:tcW w:w="851" w:type="dxa"/>
            <w:tcBorders>
              <w:top w:val="nil"/>
              <w:left w:val="nil"/>
              <w:bottom w:val="nil"/>
              <w:right w:val="nil"/>
            </w:tcBorders>
            <w:shd w:val="clear" w:color="auto" w:fill="auto"/>
            <w:noWrap/>
            <w:vAlign w:val="center"/>
            <w:hideMark/>
          </w:tcPr>
          <w:p w14:paraId="31B9171A" w14:textId="77777777" w:rsidR="0076360D" w:rsidRPr="00686AEB" w:rsidRDefault="0076360D" w:rsidP="00B64833">
            <w:pPr>
              <w:spacing w:line="276" w:lineRule="auto"/>
              <w:rPr>
                <w:sz w:val="18"/>
                <w:szCs w:val="18"/>
              </w:rPr>
            </w:pPr>
            <w:r w:rsidRPr="00686AEB">
              <w:rPr>
                <w:sz w:val="18"/>
                <w:szCs w:val="18"/>
              </w:rPr>
              <w:t>46</w:t>
            </w:r>
          </w:p>
        </w:tc>
        <w:tc>
          <w:tcPr>
            <w:tcW w:w="1134" w:type="dxa"/>
            <w:tcBorders>
              <w:top w:val="nil"/>
              <w:left w:val="nil"/>
              <w:bottom w:val="nil"/>
              <w:right w:val="nil"/>
            </w:tcBorders>
            <w:shd w:val="clear" w:color="auto" w:fill="auto"/>
            <w:noWrap/>
            <w:vAlign w:val="center"/>
            <w:hideMark/>
          </w:tcPr>
          <w:p w14:paraId="24B80575" w14:textId="77777777" w:rsidR="0076360D" w:rsidRPr="00686AEB" w:rsidRDefault="0076360D" w:rsidP="00B64833">
            <w:pPr>
              <w:spacing w:line="276" w:lineRule="auto"/>
              <w:rPr>
                <w:sz w:val="18"/>
                <w:szCs w:val="18"/>
              </w:rPr>
            </w:pPr>
            <w:r w:rsidRPr="00686AEB">
              <w:rPr>
                <w:sz w:val="18"/>
                <w:szCs w:val="18"/>
              </w:rPr>
              <w:t>4</w:t>
            </w:r>
          </w:p>
        </w:tc>
        <w:tc>
          <w:tcPr>
            <w:tcW w:w="992" w:type="dxa"/>
            <w:tcBorders>
              <w:top w:val="nil"/>
              <w:left w:val="nil"/>
              <w:bottom w:val="nil"/>
              <w:right w:val="nil"/>
            </w:tcBorders>
            <w:shd w:val="clear" w:color="auto" w:fill="auto"/>
            <w:noWrap/>
            <w:vAlign w:val="center"/>
            <w:hideMark/>
          </w:tcPr>
          <w:p w14:paraId="42B61825"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5EC91796" w14:textId="77777777" w:rsidR="0076360D" w:rsidRPr="00686AEB" w:rsidRDefault="0076360D" w:rsidP="00B64833">
            <w:pPr>
              <w:spacing w:line="276" w:lineRule="auto"/>
              <w:rPr>
                <w:sz w:val="18"/>
                <w:szCs w:val="18"/>
              </w:rPr>
            </w:pPr>
            <w:r w:rsidRPr="00686AEB">
              <w:rPr>
                <w:sz w:val="18"/>
                <w:szCs w:val="18"/>
              </w:rPr>
              <w:t>0</w:t>
            </w:r>
          </w:p>
        </w:tc>
        <w:tc>
          <w:tcPr>
            <w:tcW w:w="1276" w:type="dxa"/>
            <w:tcBorders>
              <w:top w:val="nil"/>
              <w:left w:val="nil"/>
              <w:bottom w:val="nil"/>
              <w:right w:val="nil"/>
            </w:tcBorders>
            <w:shd w:val="clear" w:color="auto" w:fill="auto"/>
            <w:noWrap/>
            <w:vAlign w:val="center"/>
            <w:hideMark/>
          </w:tcPr>
          <w:p w14:paraId="639AAEA8"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402B42B7" w14:textId="77777777" w:rsidR="0076360D" w:rsidRPr="00686AEB" w:rsidRDefault="0076360D" w:rsidP="00B64833">
            <w:pPr>
              <w:spacing w:line="276" w:lineRule="auto"/>
              <w:rPr>
                <w:sz w:val="18"/>
                <w:szCs w:val="18"/>
              </w:rPr>
            </w:pPr>
            <w:r w:rsidRPr="00686AEB">
              <w:rPr>
                <w:sz w:val="18"/>
                <w:szCs w:val="18"/>
              </w:rPr>
              <w:t>0</w:t>
            </w:r>
          </w:p>
        </w:tc>
      </w:tr>
      <w:tr w:rsidR="0076360D" w:rsidRPr="00686AEB" w14:paraId="557102C9" w14:textId="77777777" w:rsidTr="00B64833">
        <w:trPr>
          <w:trHeight w:val="315"/>
          <w:jc w:val="center"/>
        </w:trPr>
        <w:tc>
          <w:tcPr>
            <w:tcW w:w="1418" w:type="dxa"/>
            <w:tcBorders>
              <w:top w:val="nil"/>
              <w:left w:val="nil"/>
              <w:bottom w:val="nil"/>
              <w:right w:val="nil"/>
            </w:tcBorders>
            <w:shd w:val="clear" w:color="auto" w:fill="auto"/>
            <w:noWrap/>
            <w:vAlign w:val="center"/>
            <w:hideMark/>
          </w:tcPr>
          <w:p w14:paraId="028D3E71" w14:textId="77777777" w:rsidR="0076360D" w:rsidRPr="00686AEB" w:rsidRDefault="0076360D" w:rsidP="00B64833">
            <w:pPr>
              <w:spacing w:line="276" w:lineRule="auto"/>
              <w:rPr>
                <w:sz w:val="18"/>
                <w:szCs w:val="18"/>
              </w:rPr>
            </w:pPr>
            <w:r w:rsidRPr="00686AEB">
              <w:rPr>
                <w:sz w:val="18"/>
                <w:szCs w:val="18"/>
              </w:rPr>
              <w:t>Neg3</w:t>
            </w:r>
          </w:p>
        </w:tc>
        <w:tc>
          <w:tcPr>
            <w:tcW w:w="1417" w:type="dxa"/>
            <w:tcBorders>
              <w:top w:val="nil"/>
              <w:left w:val="nil"/>
              <w:bottom w:val="nil"/>
              <w:right w:val="nil"/>
            </w:tcBorders>
            <w:shd w:val="clear" w:color="auto" w:fill="auto"/>
            <w:noWrap/>
            <w:vAlign w:val="center"/>
            <w:hideMark/>
          </w:tcPr>
          <w:p w14:paraId="7FA113C5" w14:textId="77777777" w:rsidR="0076360D" w:rsidRPr="00686AEB" w:rsidRDefault="0076360D" w:rsidP="00B64833">
            <w:pPr>
              <w:spacing w:line="276" w:lineRule="auto"/>
              <w:rPr>
                <w:sz w:val="18"/>
                <w:szCs w:val="18"/>
              </w:rPr>
            </w:pPr>
            <w:r w:rsidRPr="00686AEB">
              <w:rPr>
                <w:sz w:val="18"/>
                <w:szCs w:val="18"/>
              </w:rPr>
              <w:t>OG5003-18-0-1</w:t>
            </w:r>
          </w:p>
        </w:tc>
        <w:tc>
          <w:tcPr>
            <w:tcW w:w="1134" w:type="dxa"/>
            <w:tcBorders>
              <w:top w:val="nil"/>
              <w:left w:val="nil"/>
              <w:bottom w:val="nil"/>
              <w:right w:val="nil"/>
            </w:tcBorders>
            <w:shd w:val="clear" w:color="auto" w:fill="auto"/>
            <w:noWrap/>
            <w:vAlign w:val="center"/>
            <w:hideMark/>
          </w:tcPr>
          <w:p w14:paraId="6180588A" w14:textId="77777777" w:rsidR="0076360D" w:rsidRPr="00686AEB" w:rsidRDefault="0076360D" w:rsidP="00B64833">
            <w:pPr>
              <w:spacing w:line="276" w:lineRule="auto"/>
              <w:rPr>
                <w:sz w:val="18"/>
                <w:szCs w:val="18"/>
              </w:rPr>
            </w:pPr>
            <w:r w:rsidRPr="00686AEB">
              <w:rPr>
                <w:sz w:val="18"/>
                <w:szCs w:val="18"/>
              </w:rPr>
              <w:t>P5-9-P7-21</w:t>
            </w:r>
          </w:p>
        </w:tc>
        <w:tc>
          <w:tcPr>
            <w:tcW w:w="1701" w:type="dxa"/>
            <w:tcBorders>
              <w:top w:val="nil"/>
              <w:left w:val="nil"/>
              <w:bottom w:val="nil"/>
              <w:right w:val="nil"/>
            </w:tcBorders>
            <w:shd w:val="clear" w:color="auto" w:fill="auto"/>
            <w:noWrap/>
            <w:vAlign w:val="center"/>
            <w:hideMark/>
          </w:tcPr>
          <w:p w14:paraId="13D18D2A" w14:textId="77777777" w:rsidR="0076360D" w:rsidRPr="00686AEB" w:rsidRDefault="0076360D" w:rsidP="00B64833">
            <w:pPr>
              <w:spacing w:line="276" w:lineRule="auto"/>
              <w:rPr>
                <w:sz w:val="18"/>
                <w:szCs w:val="18"/>
              </w:rPr>
            </w:pPr>
            <w:r w:rsidRPr="00686AEB">
              <w:rPr>
                <w:sz w:val="18"/>
                <w:szCs w:val="18"/>
              </w:rPr>
              <w:t>MS11000–MS11006</w:t>
            </w:r>
          </w:p>
        </w:tc>
        <w:tc>
          <w:tcPr>
            <w:tcW w:w="709" w:type="dxa"/>
            <w:tcBorders>
              <w:top w:val="nil"/>
              <w:left w:val="nil"/>
              <w:bottom w:val="nil"/>
              <w:right w:val="nil"/>
            </w:tcBorders>
            <w:shd w:val="clear" w:color="auto" w:fill="auto"/>
            <w:noWrap/>
            <w:vAlign w:val="center"/>
            <w:hideMark/>
          </w:tcPr>
          <w:p w14:paraId="69212E5E"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38FCA923" w14:textId="77777777" w:rsidR="0076360D" w:rsidRPr="00686AEB" w:rsidRDefault="0076360D" w:rsidP="00B64833">
            <w:pPr>
              <w:spacing w:line="276" w:lineRule="auto"/>
              <w:rPr>
                <w:sz w:val="18"/>
                <w:szCs w:val="18"/>
              </w:rPr>
            </w:pPr>
            <w:r w:rsidRPr="00686AEB">
              <w:rPr>
                <w:sz w:val="18"/>
                <w:szCs w:val="18"/>
              </w:rPr>
              <w:t>76</w:t>
            </w:r>
          </w:p>
        </w:tc>
        <w:tc>
          <w:tcPr>
            <w:tcW w:w="1134" w:type="dxa"/>
            <w:tcBorders>
              <w:top w:val="nil"/>
              <w:left w:val="nil"/>
              <w:bottom w:val="nil"/>
              <w:right w:val="nil"/>
            </w:tcBorders>
            <w:shd w:val="clear" w:color="auto" w:fill="auto"/>
            <w:noWrap/>
            <w:vAlign w:val="center"/>
            <w:hideMark/>
          </w:tcPr>
          <w:p w14:paraId="4FF16726" w14:textId="77777777" w:rsidR="0076360D" w:rsidRPr="00686AEB" w:rsidRDefault="0076360D" w:rsidP="00B64833">
            <w:pPr>
              <w:spacing w:line="276" w:lineRule="auto"/>
              <w:rPr>
                <w:sz w:val="18"/>
                <w:szCs w:val="18"/>
              </w:rPr>
            </w:pPr>
            <w:r w:rsidRPr="00686AEB">
              <w:rPr>
                <w:sz w:val="18"/>
                <w:szCs w:val="18"/>
              </w:rPr>
              <w:t>50.00</w:t>
            </w:r>
          </w:p>
        </w:tc>
        <w:tc>
          <w:tcPr>
            <w:tcW w:w="851" w:type="dxa"/>
            <w:tcBorders>
              <w:top w:val="nil"/>
              <w:left w:val="nil"/>
              <w:bottom w:val="nil"/>
              <w:right w:val="nil"/>
            </w:tcBorders>
            <w:shd w:val="clear" w:color="auto" w:fill="auto"/>
            <w:noWrap/>
            <w:vAlign w:val="center"/>
            <w:hideMark/>
          </w:tcPr>
          <w:p w14:paraId="7B0F08EC" w14:textId="77777777" w:rsidR="0076360D" w:rsidRPr="00686AEB" w:rsidRDefault="0076360D" w:rsidP="00B64833">
            <w:pPr>
              <w:spacing w:line="276" w:lineRule="auto"/>
              <w:rPr>
                <w:sz w:val="18"/>
                <w:szCs w:val="18"/>
              </w:rPr>
            </w:pPr>
            <w:r w:rsidRPr="00686AEB">
              <w:rPr>
                <w:sz w:val="18"/>
                <w:szCs w:val="18"/>
              </w:rPr>
              <w:t>51</w:t>
            </w:r>
          </w:p>
        </w:tc>
        <w:tc>
          <w:tcPr>
            <w:tcW w:w="1134" w:type="dxa"/>
            <w:tcBorders>
              <w:top w:val="nil"/>
              <w:left w:val="nil"/>
              <w:bottom w:val="nil"/>
              <w:right w:val="nil"/>
            </w:tcBorders>
            <w:shd w:val="clear" w:color="auto" w:fill="auto"/>
            <w:noWrap/>
            <w:vAlign w:val="center"/>
            <w:hideMark/>
          </w:tcPr>
          <w:p w14:paraId="0AD64A10" w14:textId="77777777" w:rsidR="0076360D" w:rsidRPr="00686AEB" w:rsidRDefault="0076360D" w:rsidP="00B64833">
            <w:pPr>
              <w:spacing w:line="276" w:lineRule="auto"/>
              <w:rPr>
                <w:sz w:val="18"/>
                <w:szCs w:val="18"/>
              </w:rPr>
            </w:pPr>
            <w:r w:rsidRPr="00686AEB">
              <w:rPr>
                <w:sz w:val="18"/>
                <w:szCs w:val="18"/>
              </w:rPr>
              <w:t>8</w:t>
            </w:r>
          </w:p>
        </w:tc>
        <w:tc>
          <w:tcPr>
            <w:tcW w:w="992" w:type="dxa"/>
            <w:tcBorders>
              <w:top w:val="nil"/>
              <w:left w:val="nil"/>
              <w:bottom w:val="nil"/>
              <w:right w:val="nil"/>
            </w:tcBorders>
            <w:shd w:val="clear" w:color="auto" w:fill="auto"/>
            <w:noWrap/>
            <w:vAlign w:val="center"/>
            <w:hideMark/>
          </w:tcPr>
          <w:p w14:paraId="59E3F2E5"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18EA260B" w14:textId="77777777" w:rsidR="0076360D" w:rsidRPr="00686AEB" w:rsidRDefault="0076360D" w:rsidP="00B64833">
            <w:pPr>
              <w:spacing w:line="276" w:lineRule="auto"/>
              <w:rPr>
                <w:sz w:val="18"/>
                <w:szCs w:val="18"/>
              </w:rPr>
            </w:pPr>
            <w:r w:rsidRPr="00686AEB">
              <w:rPr>
                <w:sz w:val="18"/>
                <w:szCs w:val="18"/>
              </w:rPr>
              <w:t>0</w:t>
            </w:r>
          </w:p>
        </w:tc>
        <w:tc>
          <w:tcPr>
            <w:tcW w:w="1276" w:type="dxa"/>
            <w:tcBorders>
              <w:top w:val="nil"/>
              <w:left w:val="nil"/>
              <w:bottom w:val="nil"/>
              <w:right w:val="nil"/>
            </w:tcBorders>
            <w:shd w:val="clear" w:color="auto" w:fill="auto"/>
            <w:noWrap/>
            <w:vAlign w:val="center"/>
            <w:hideMark/>
          </w:tcPr>
          <w:p w14:paraId="69C22838"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588DDD56" w14:textId="77777777" w:rsidR="0076360D" w:rsidRPr="00686AEB" w:rsidRDefault="0076360D" w:rsidP="00B64833">
            <w:pPr>
              <w:spacing w:line="276" w:lineRule="auto"/>
              <w:rPr>
                <w:sz w:val="18"/>
                <w:szCs w:val="18"/>
              </w:rPr>
            </w:pPr>
            <w:r w:rsidRPr="00686AEB">
              <w:rPr>
                <w:sz w:val="18"/>
                <w:szCs w:val="18"/>
              </w:rPr>
              <w:t>0</w:t>
            </w:r>
          </w:p>
        </w:tc>
      </w:tr>
      <w:tr w:rsidR="0076360D" w:rsidRPr="00686AEB" w14:paraId="46FBB96D" w14:textId="77777777" w:rsidTr="00B64833">
        <w:trPr>
          <w:trHeight w:val="315"/>
          <w:jc w:val="center"/>
        </w:trPr>
        <w:tc>
          <w:tcPr>
            <w:tcW w:w="1418" w:type="dxa"/>
            <w:tcBorders>
              <w:top w:val="nil"/>
              <w:left w:val="nil"/>
              <w:bottom w:val="nil"/>
              <w:right w:val="nil"/>
            </w:tcBorders>
            <w:shd w:val="clear" w:color="auto" w:fill="auto"/>
            <w:noWrap/>
            <w:vAlign w:val="center"/>
            <w:hideMark/>
          </w:tcPr>
          <w:p w14:paraId="6B84AAFD" w14:textId="77777777" w:rsidR="0076360D" w:rsidRPr="00686AEB" w:rsidRDefault="0076360D" w:rsidP="00B64833">
            <w:pPr>
              <w:spacing w:line="276" w:lineRule="auto"/>
              <w:rPr>
                <w:sz w:val="18"/>
                <w:szCs w:val="18"/>
              </w:rPr>
            </w:pPr>
            <w:r w:rsidRPr="00686AEB">
              <w:rPr>
                <w:sz w:val="18"/>
                <w:szCs w:val="18"/>
              </w:rPr>
              <w:t>Neg4</w:t>
            </w:r>
          </w:p>
        </w:tc>
        <w:tc>
          <w:tcPr>
            <w:tcW w:w="1417" w:type="dxa"/>
            <w:tcBorders>
              <w:top w:val="nil"/>
              <w:left w:val="nil"/>
              <w:bottom w:val="nil"/>
              <w:right w:val="nil"/>
            </w:tcBorders>
            <w:shd w:val="clear" w:color="auto" w:fill="auto"/>
            <w:noWrap/>
            <w:vAlign w:val="center"/>
            <w:hideMark/>
          </w:tcPr>
          <w:p w14:paraId="5BA0A12C" w14:textId="77777777" w:rsidR="0076360D" w:rsidRPr="00686AEB" w:rsidRDefault="0076360D" w:rsidP="00B64833">
            <w:pPr>
              <w:spacing w:line="276" w:lineRule="auto"/>
              <w:rPr>
                <w:sz w:val="18"/>
                <w:szCs w:val="18"/>
              </w:rPr>
            </w:pPr>
            <w:r w:rsidRPr="00686AEB">
              <w:rPr>
                <w:sz w:val="18"/>
                <w:szCs w:val="18"/>
              </w:rPr>
              <w:t>OG5003-19-0-1</w:t>
            </w:r>
          </w:p>
        </w:tc>
        <w:tc>
          <w:tcPr>
            <w:tcW w:w="1134" w:type="dxa"/>
            <w:tcBorders>
              <w:top w:val="nil"/>
              <w:left w:val="nil"/>
              <w:bottom w:val="nil"/>
              <w:right w:val="nil"/>
            </w:tcBorders>
            <w:shd w:val="clear" w:color="auto" w:fill="auto"/>
            <w:noWrap/>
            <w:vAlign w:val="center"/>
            <w:hideMark/>
          </w:tcPr>
          <w:p w14:paraId="3C53F92A" w14:textId="77777777" w:rsidR="0076360D" w:rsidRPr="00686AEB" w:rsidRDefault="0076360D" w:rsidP="00B64833">
            <w:pPr>
              <w:spacing w:line="276" w:lineRule="auto"/>
              <w:rPr>
                <w:sz w:val="18"/>
                <w:szCs w:val="18"/>
              </w:rPr>
            </w:pPr>
            <w:r w:rsidRPr="00686AEB">
              <w:rPr>
                <w:sz w:val="18"/>
                <w:szCs w:val="18"/>
              </w:rPr>
              <w:t>PF-9-P7-28</w:t>
            </w:r>
          </w:p>
        </w:tc>
        <w:tc>
          <w:tcPr>
            <w:tcW w:w="1701" w:type="dxa"/>
            <w:tcBorders>
              <w:top w:val="nil"/>
              <w:left w:val="nil"/>
              <w:bottom w:val="nil"/>
              <w:right w:val="nil"/>
            </w:tcBorders>
            <w:shd w:val="clear" w:color="auto" w:fill="auto"/>
            <w:noWrap/>
            <w:vAlign w:val="center"/>
            <w:hideMark/>
          </w:tcPr>
          <w:p w14:paraId="7C8A9479" w14:textId="77777777" w:rsidR="0076360D" w:rsidRPr="00686AEB" w:rsidRDefault="0076360D" w:rsidP="00B64833">
            <w:pPr>
              <w:spacing w:line="276" w:lineRule="auto"/>
              <w:rPr>
                <w:sz w:val="18"/>
                <w:szCs w:val="18"/>
              </w:rPr>
            </w:pPr>
            <w:r w:rsidRPr="00686AEB">
              <w:rPr>
                <w:sz w:val="18"/>
                <w:szCs w:val="18"/>
              </w:rPr>
              <w:t>MS11007–MS11013</w:t>
            </w:r>
          </w:p>
        </w:tc>
        <w:tc>
          <w:tcPr>
            <w:tcW w:w="709" w:type="dxa"/>
            <w:tcBorders>
              <w:top w:val="nil"/>
              <w:left w:val="nil"/>
              <w:bottom w:val="nil"/>
              <w:right w:val="nil"/>
            </w:tcBorders>
            <w:shd w:val="clear" w:color="auto" w:fill="auto"/>
            <w:noWrap/>
            <w:vAlign w:val="center"/>
            <w:hideMark/>
          </w:tcPr>
          <w:p w14:paraId="6B6EEC73"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1971F9C8" w14:textId="77777777" w:rsidR="0076360D" w:rsidRPr="00686AEB" w:rsidRDefault="0076360D" w:rsidP="00B64833">
            <w:pPr>
              <w:spacing w:line="276" w:lineRule="auto"/>
              <w:rPr>
                <w:sz w:val="18"/>
                <w:szCs w:val="18"/>
              </w:rPr>
            </w:pPr>
            <w:r w:rsidRPr="00686AEB">
              <w:rPr>
                <w:sz w:val="18"/>
                <w:szCs w:val="18"/>
              </w:rPr>
              <w:t>76</w:t>
            </w:r>
          </w:p>
        </w:tc>
        <w:tc>
          <w:tcPr>
            <w:tcW w:w="1134" w:type="dxa"/>
            <w:tcBorders>
              <w:top w:val="nil"/>
              <w:left w:val="nil"/>
              <w:bottom w:val="nil"/>
              <w:right w:val="nil"/>
            </w:tcBorders>
            <w:shd w:val="clear" w:color="auto" w:fill="auto"/>
            <w:noWrap/>
            <w:vAlign w:val="center"/>
            <w:hideMark/>
          </w:tcPr>
          <w:p w14:paraId="448826D4" w14:textId="77777777" w:rsidR="0076360D" w:rsidRPr="00686AEB" w:rsidRDefault="0076360D" w:rsidP="00B64833">
            <w:pPr>
              <w:spacing w:line="276" w:lineRule="auto"/>
              <w:rPr>
                <w:sz w:val="18"/>
                <w:szCs w:val="18"/>
              </w:rPr>
            </w:pPr>
            <w:r w:rsidRPr="00686AEB">
              <w:rPr>
                <w:sz w:val="18"/>
                <w:szCs w:val="18"/>
              </w:rPr>
              <w:t>33.96</w:t>
            </w:r>
          </w:p>
        </w:tc>
        <w:tc>
          <w:tcPr>
            <w:tcW w:w="851" w:type="dxa"/>
            <w:tcBorders>
              <w:top w:val="nil"/>
              <w:left w:val="nil"/>
              <w:bottom w:val="nil"/>
              <w:right w:val="nil"/>
            </w:tcBorders>
            <w:shd w:val="clear" w:color="auto" w:fill="auto"/>
            <w:noWrap/>
            <w:vAlign w:val="center"/>
            <w:hideMark/>
          </w:tcPr>
          <w:p w14:paraId="36465D32" w14:textId="77777777" w:rsidR="0076360D" w:rsidRPr="00686AEB" w:rsidRDefault="0076360D" w:rsidP="00B64833">
            <w:pPr>
              <w:spacing w:line="276" w:lineRule="auto"/>
              <w:rPr>
                <w:sz w:val="18"/>
                <w:szCs w:val="18"/>
              </w:rPr>
            </w:pPr>
            <w:r w:rsidRPr="00686AEB">
              <w:rPr>
                <w:sz w:val="18"/>
                <w:szCs w:val="18"/>
              </w:rPr>
              <w:t>52</w:t>
            </w:r>
          </w:p>
        </w:tc>
        <w:tc>
          <w:tcPr>
            <w:tcW w:w="1134" w:type="dxa"/>
            <w:tcBorders>
              <w:top w:val="nil"/>
              <w:left w:val="nil"/>
              <w:bottom w:val="nil"/>
              <w:right w:val="nil"/>
            </w:tcBorders>
            <w:shd w:val="clear" w:color="auto" w:fill="auto"/>
            <w:noWrap/>
            <w:vAlign w:val="center"/>
            <w:hideMark/>
          </w:tcPr>
          <w:p w14:paraId="44721A42" w14:textId="77777777" w:rsidR="0076360D" w:rsidRPr="00686AEB" w:rsidRDefault="0076360D" w:rsidP="00B64833">
            <w:pPr>
              <w:spacing w:line="276" w:lineRule="auto"/>
              <w:rPr>
                <w:sz w:val="18"/>
                <w:szCs w:val="18"/>
              </w:rPr>
            </w:pPr>
            <w:r w:rsidRPr="00686AEB">
              <w:rPr>
                <w:sz w:val="18"/>
                <w:szCs w:val="18"/>
              </w:rPr>
              <w:t>106</w:t>
            </w:r>
          </w:p>
        </w:tc>
        <w:tc>
          <w:tcPr>
            <w:tcW w:w="992" w:type="dxa"/>
            <w:tcBorders>
              <w:top w:val="nil"/>
              <w:left w:val="nil"/>
              <w:bottom w:val="nil"/>
              <w:right w:val="nil"/>
            </w:tcBorders>
            <w:shd w:val="clear" w:color="auto" w:fill="auto"/>
            <w:noWrap/>
            <w:vAlign w:val="center"/>
            <w:hideMark/>
          </w:tcPr>
          <w:p w14:paraId="686640AC" w14:textId="77777777" w:rsidR="0076360D" w:rsidRPr="00686AEB" w:rsidRDefault="0076360D" w:rsidP="00B64833">
            <w:pPr>
              <w:spacing w:line="276" w:lineRule="auto"/>
              <w:rPr>
                <w:sz w:val="18"/>
                <w:szCs w:val="18"/>
              </w:rPr>
            </w:pPr>
            <w:r w:rsidRPr="00686AEB">
              <w:rPr>
                <w:sz w:val="18"/>
                <w:szCs w:val="18"/>
              </w:rPr>
              <w:t>1</w:t>
            </w:r>
          </w:p>
        </w:tc>
        <w:tc>
          <w:tcPr>
            <w:tcW w:w="992" w:type="dxa"/>
            <w:tcBorders>
              <w:top w:val="nil"/>
              <w:left w:val="nil"/>
              <w:bottom w:val="nil"/>
              <w:right w:val="nil"/>
            </w:tcBorders>
            <w:shd w:val="clear" w:color="auto" w:fill="auto"/>
            <w:noWrap/>
            <w:vAlign w:val="center"/>
            <w:hideMark/>
          </w:tcPr>
          <w:p w14:paraId="35CBF980" w14:textId="77777777" w:rsidR="0076360D" w:rsidRPr="00686AEB" w:rsidRDefault="0076360D" w:rsidP="00B64833">
            <w:pPr>
              <w:spacing w:line="276" w:lineRule="auto"/>
              <w:rPr>
                <w:sz w:val="18"/>
                <w:szCs w:val="18"/>
              </w:rPr>
            </w:pPr>
            <w:r w:rsidRPr="00686AEB">
              <w:rPr>
                <w:sz w:val="18"/>
                <w:szCs w:val="18"/>
              </w:rPr>
              <w:t>0.943</w:t>
            </w:r>
          </w:p>
        </w:tc>
        <w:tc>
          <w:tcPr>
            <w:tcW w:w="1276" w:type="dxa"/>
            <w:tcBorders>
              <w:top w:val="nil"/>
              <w:left w:val="nil"/>
              <w:bottom w:val="nil"/>
              <w:right w:val="nil"/>
            </w:tcBorders>
            <w:shd w:val="clear" w:color="auto" w:fill="auto"/>
            <w:noWrap/>
            <w:vAlign w:val="center"/>
            <w:hideMark/>
          </w:tcPr>
          <w:p w14:paraId="6D2F765E" w14:textId="77777777" w:rsidR="0076360D" w:rsidRPr="00686AEB" w:rsidRDefault="0076360D" w:rsidP="00B64833">
            <w:pPr>
              <w:spacing w:line="276" w:lineRule="auto"/>
              <w:rPr>
                <w:sz w:val="18"/>
                <w:szCs w:val="18"/>
              </w:rPr>
            </w:pPr>
            <w:r w:rsidRPr="00686AEB">
              <w:rPr>
                <w:sz w:val="18"/>
                <w:szCs w:val="18"/>
              </w:rPr>
              <w:t>0</w:t>
            </w:r>
          </w:p>
        </w:tc>
        <w:tc>
          <w:tcPr>
            <w:tcW w:w="992" w:type="dxa"/>
            <w:tcBorders>
              <w:top w:val="nil"/>
              <w:left w:val="nil"/>
              <w:bottom w:val="nil"/>
              <w:right w:val="nil"/>
            </w:tcBorders>
            <w:shd w:val="clear" w:color="auto" w:fill="auto"/>
            <w:noWrap/>
            <w:vAlign w:val="center"/>
            <w:hideMark/>
          </w:tcPr>
          <w:p w14:paraId="50DCF04E" w14:textId="77777777" w:rsidR="0076360D" w:rsidRPr="00686AEB" w:rsidRDefault="0076360D" w:rsidP="00B64833">
            <w:pPr>
              <w:spacing w:line="276" w:lineRule="auto"/>
              <w:rPr>
                <w:sz w:val="18"/>
                <w:szCs w:val="18"/>
              </w:rPr>
            </w:pPr>
            <w:r w:rsidRPr="00686AEB">
              <w:rPr>
                <w:sz w:val="18"/>
                <w:szCs w:val="18"/>
              </w:rPr>
              <w:t>0</w:t>
            </w:r>
          </w:p>
        </w:tc>
      </w:tr>
      <w:tr w:rsidR="0076360D" w:rsidRPr="00686AEB" w14:paraId="25AD023F" w14:textId="77777777" w:rsidTr="00B64833">
        <w:trPr>
          <w:trHeight w:val="315"/>
          <w:jc w:val="center"/>
        </w:trPr>
        <w:tc>
          <w:tcPr>
            <w:tcW w:w="1418" w:type="dxa"/>
            <w:tcBorders>
              <w:top w:val="nil"/>
              <w:left w:val="nil"/>
              <w:bottom w:val="single" w:sz="4" w:space="0" w:color="000000"/>
              <w:right w:val="nil"/>
            </w:tcBorders>
            <w:shd w:val="clear" w:color="auto" w:fill="auto"/>
            <w:vAlign w:val="center"/>
            <w:hideMark/>
          </w:tcPr>
          <w:p w14:paraId="42056350" w14:textId="77777777" w:rsidR="0076360D" w:rsidRPr="00686AEB" w:rsidRDefault="0076360D" w:rsidP="00B64833">
            <w:pPr>
              <w:spacing w:line="276" w:lineRule="auto"/>
              <w:rPr>
                <w:sz w:val="18"/>
                <w:szCs w:val="18"/>
              </w:rPr>
            </w:pPr>
            <w:r w:rsidRPr="00686AEB">
              <w:rPr>
                <w:sz w:val="18"/>
                <w:szCs w:val="18"/>
              </w:rPr>
              <w:t xml:space="preserve">Undetermined </w:t>
            </w:r>
          </w:p>
        </w:tc>
        <w:tc>
          <w:tcPr>
            <w:tcW w:w="1417" w:type="dxa"/>
            <w:tcBorders>
              <w:top w:val="nil"/>
              <w:left w:val="nil"/>
              <w:bottom w:val="single" w:sz="4" w:space="0" w:color="000000"/>
              <w:right w:val="nil"/>
            </w:tcBorders>
            <w:shd w:val="clear" w:color="auto" w:fill="auto"/>
            <w:vAlign w:val="center"/>
            <w:hideMark/>
          </w:tcPr>
          <w:p w14:paraId="63BFD04C" w14:textId="77777777" w:rsidR="0076360D" w:rsidRPr="00686AEB" w:rsidRDefault="0076360D" w:rsidP="00B64833">
            <w:pPr>
              <w:spacing w:line="276" w:lineRule="auto"/>
              <w:rPr>
                <w:sz w:val="18"/>
                <w:szCs w:val="18"/>
              </w:rPr>
            </w:pPr>
            <w:r w:rsidRPr="00686AEB">
              <w:rPr>
                <w:sz w:val="18"/>
                <w:szCs w:val="18"/>
              </w:rPr>
              <w:t>-</w:t>
            </w:r>
          </w:p>
        </w:tc>
        <w:tc>
          <w:tcPr>
            <w:tcW w:w="1134" w:type="dxa"/>
            <w:tcBorders>
              <w:top w:val="nil"/>
              <w:left w:val="nil"/>
              <w:bottom w:val="single" w:sz="4" w:space="0" w:color="000000"/>
              <w:right w:val="nil"/>
            </w:tcBorders>
            <w:shd w:val="clear" w:color="auto" w:fill="auto"/>
            <w:vAlign w:val="center"/>
            <w:hideMark/>
          </w:tcPr>
          <w:p w14:paraId="50A6E473" w14:textId="77777777" w:rsidR="0076360D" w:rsidRPr="00686AEB" w:rsidRDefault="0076360D" w:rsidP="00B64833">
            <w:pPr>
              <w:spacing w:line="276" w:lineRule="auto"/>
              <w:rPr>
                <w:sz w:val="18"/>
                <w:szCs w:val="18"/>
              </w:rPr>
            </w:pPr>
            <w:r w:rsidRPr="00686AEB">
              <w:rPr>
                <w:sz w:val="18"/>
                <w:szCs w:val="18"/>
              </w:rPr>
              <w:t>-</w:t>
            </w:r>
          </w:p>
        </w:tc>
        <w:tc>
          <w:tcPr>
            <w:tcW w:w="1701" w:type="dxa"/>
            <w:tcBorders>
              <w:top w:val="nil"/>
              <w:left w:val="nil"/>
              <w:bottom w:val="single" w:sz="4" w:space="0" w:color="000000"/>
              <w:right w:val="nil"/>
            </w:tcBorders>
            <w:shd w:val="clear" w:color="auto" w:fill="auto"/>
            <w:noWrap/>
            <w:vAlign w:val="center"/>
            <w:hideMark/>
          </w:tcPr>
          <w:p w14:paraId="2D96FEBF" w14:textId="77777777" w:rsidR="0076360D" w:rsidRPr="00686AEB" w:rsidRDefault="0076360D" w:rsidP="00B64833">
            <w:pPr>
              <w:spacing w:line="276" w:lineRule="auto"/>
              <w:rPr>
                <w:sz w:val="18"/>
                <w:szCs w:val="18"/>
              </w:rPr>
            </w:pPr>
            <w:r w:rsidRPr="00686AEB">
              <w:rPr>
                <w:sz w:val="18"/>
                <w:szCs w:val="18"/>
              </w:rPr>
              <w:t>-</w:t>
            </w:r>
          </w:p>
        </w:tc>
        <w:tc>
          <w:tcPr>
            <w:tcW w:w="709" w:type="dxa"/>
            <w:tcBorders>
              <w:top w:val="nil"/>
              <w:left w:val="nil"/>
              <w:bottom w:val="single" w:sz="4" w:space="0" w:color="000000"/>
              <w:right w:val="nil"/>
            </w:tcBorders>
            <w:shd w:val="clear" w:color="auto" w:fill="auto"/>
            <w:noWrap/>
            <w:vAlign w:val="center"/>
            <w:hideMark/>
          </w:tcPr>
          <w:p w14:paraId="14B7BF9A" w14:textId="77777777" w:rsidR="0076360D" w:rsidRPr="00686AEB" w:rsidRDefault="0076360D" w:rsidP="00B64833">
            <w:pPr>
              <w:spacing w:line="276" w:lineRule="auto"/>
              <w:rPr>
                <w:sz w:val="18"/>
                <w:szCs w:val="18"/>
              </w:rPr>
            </w:pPr>
            <w:r w:rsidRPr="00686AEB">
              <w:rPr>
                <w:sz w:val="18"/>
                <w:szCs w:val="18"/>
              </w:rPr>
              <w:t>68</w:t>
            </w:r>
          </w:p>
        </w:tc>
        <w:tc>
          <w:tcPr>
            <w:tcW w:w="992" w:type="dxa"/>
            <w:tcBorders>
              <w:top w:val="nil"/>
              <w:left w:val="nil"/>
              <w:bottom w:val="single" w:sz="4" w:space="0" w:color="000000"/>
              <w:right w:val="nil"/>
            </w:tcBorders>
            <w:shd w:val="clear" w:color="auto" w:fill="auto"/>
            <w:noWrap/>
            <w:vAlign w:val="center"/>
            <w:hideMark/>
          </w:tcPr>
          <w:p w14:paraId="683E4518" w14:textId="77777777" w:rsidR="0076360D" w:rsidRPr="00686AEB" w:rsidRDefault="0076360D" w:rsidP="00B64833">
            <w:pPr>
              <w:spacing w:line="276" w:lineRule="auto"/>
              <w:rPr>
                <w:sz w:val="18"/>
                <w:szCs w:val="18"/>
                <w:highlight w:val="magenta"/>
              </w:rPr>
            </w:pPr>
            <w:r w:rsidRPr="00686AEB">
              <w:rPr>
                <w:sz w:val="18"/>
                <w:szCs w:val="18"/>
              </w:rPr>
              <w:t>76</w:t>
            </w:r>
          </w:p>
        </w:tc>
        <w:tc>
          <w:tcPr>
            <w:tcW w:w="1134" w:type="dxa"/>
            <w:tcBorders>
              <w:top w:val="nil"/>
              <w:left w:val="nil"/>
              <w:bottom w:val="single" w:sz="4" w:space="0" w:color="000000"/>
              <w:right w:val="nil"/>
            </w:tcBorders>
            <w:shd w:val="clear" w:color="auto" w:fill="auto"/>
            <w:noWrap/>
            <w:vAlign w:val="center"/>
            <w:hideMark/>
          </w:tcPr>
          <w:p w14:paraId="37ED94DE" w14:textId="77777777" w:rsidR="0076360D" w:rsidRPr="00686AEB" w:rsidRDefault="0076360D" w:rsidP="00B64833">
            <w:pPr>
              <w:spacing w:line="276" w:lineRule="auto"/>
              <w:rPr>
                <w:sz w:val="18"/>
                <w:szCs w:val="18"/>
                <w:highlight w:val="magenta"/>
              </w:rPr>
            </w:pPr>
            <w:r w:rsidRPr="00686AEB">
              <w:rPr>
                <w:sz w:val="18"/>
                <w:szCs w:val="18"/>
              </w:rPr>
              <w:t>-</w:t>
            </w:r>
          </w:p>
        </w:tc>
        <w:tc>
          <w:tcPr>
            <w:tcW w:w="851" w:type="dxa"/>
            <w:tcBorders>
              <w:top w:val="nil"/>
              <w:left w:val="nil"/>
              <w:bottom w:val="single" w:sz="4" w:space="0" w:color="000000"/>
              <w:right w:val="nil"/>
            </w:tcBorders>
            <w:shd w:val="clear" w:color="auto" w:fill="auto"/>
            <w:noWrap/>
            <w:vAlign w:val="center"/>
            <w:hideMark/>
          </w:tcPr>
          <w:p w14:paraId="3074D8C0" w14:textId="77777777" w:rsidR="0076360D" w:rsidRPr="00686AEB" w:rsidRDefault="0076360D" w:rsidP="00B64833">
            <w:pPr>
              <w:spacing w:line="276" w:lineRule="auto"/>
              <w:rPr>
                <w:sz w:val="18"/>
                <w:szCs w:val="18"/>
                <w:highlight w:val="magenta"/>
              </w:rPr>
            </w:pPr>
            <w:r w:rsidRPr="00686AEB">
              <w:rPr>
                <w:sz w:val="18"/>
                <w:szCs w:val="18"/>
              </w:rPr>
              <w:t>49</w:t>
            </w:r>
          </w:p>
        </w:tc>
        <w:tc>
          <w:tcPr>
            <w:tcW w:w="1134" w:type="dxa"/>
            <w:tcBorders>
              <w:top w:val="nil"/>
              <w:left w:val="nil"/>
              <w:bottom w:val="single" w:sz="4" w:space="0" w:color="000000"/>
              <w:right w:val="nil"/>
            </w:tcBorders>
            <w:shd w:val="clear" w:color="auto" w:fill="auto"/>
            <w:noWrap/>
            <w:vAlign w:val="center"/>
            <w:hideMark/>
          </w:tcPr>
          <w:p w14:paraId="0DABF7E6" w14:textId="77777777" w:rsidR="0076360D" w:rsidRPr="00686AEB" w:rsidRDefault="0076360D" w:rsidP="00B64833">
            <w:pPr>
              <w:spacing w:line="276" w:lineRule="auto"/>
              <w:rPr>
                <w:sz w:val="18"/>
                <w:szCs w:val="18"/>
              </w:rPr>
            </w:pPr>
            <w:r w:rsidRPr="00686AEB">
              <w:rPr>
                <w:sz w:val="18"/>
                <w:szCs w:val="18"/>
              </w:rPr>
              <w:t>899,556</w:t>
            </w:r>
          </w:p>
        </w:tc>
        <w:tc>
          <w:tcPr>
            <w:tcW w:w="992" w:type="dxa"/>
            <w:tcBorders>
              <w:top w:val="nil"/>
              <w:left w:val="nil"/>
              <w:bottom w:val="single" w:sz="4" w:space="0" w:color="000000"/>
              <w:right w:val="nil"/>
            </w:tcBorders>
            <w:shd w:val="clear" w:color="auto" w:fill="auto"/>
            <w:noWrap/>
            <w:vAlign w:val="center"/>
            <w:hideMark/>
          </w:tcPr>
          <w:p w14:paraId="1951E43C" w14:textId="77777777" w:rsidR="0076360D" w:rsidRPr="00686AEB" w:rsidRDefault="0076360D" w:rsidP="00B64833">
            <w:pPr>
              <w:spacing w:line="276" w:lineRule="auto"/>
              <w:rPr>
                <w:sz w:val="18"/>
                <w:szCs w:val="18"/>
              </w:rPr>
            </w:pPr>
            <w:r w:rsidRPr="00686AEB">
              <w:rPr>
                <w:sz w:val="18"/>
                <w:szCs w:val="18"/>
              </w:rPr>
              <w:t>133</w:t>
            </w:r>
          </w:p>
        </w:tc>
        <w:tc>
          <w:tcPr>
            <w:tcW w:w="992" w:type="dxa"/>
            <w:tcBorders>
              <w:top w:val="nil"/>
              <w:left w:val="nil"/>
              <w:bottom w:val="single" w:sz="4" w:space="0" w:color="000000"/>
              <w:right w:val="nil"/>
            </w:tcBorders>
            <w:shd w:val="clear" w:color="auto" w:fill="auto"/>
            <w:noWrap/>
            <w:vAlign w:val="center"/>
            <w:hideMark/>
          </w:tcPr>
          <w:p w14:paraId="75AD95AE" w14:textId="77777777" w:rsidR="0076360D" w:rsidRPr="00686AEB" w:rsidRDefault="0076360D" w:rsidP="00B64833">
            <w:pPr>
              <w:spacing w:line="276" w:lineRule="auto"/>
              <w:rPr>
                <w:sz w:val="18"/>
                <w:szCs w:val="18"/>
              </w:rPr>
            </w:pPr>
            <w:r w:rsidRPr="00686AEB">
              <w:rPr>
                <w:sz w:val="18"/>
                <w:szCs w:val="18"/>
              </w:rPr>
              <w:t>0.015</w:t>
            </w:r>
          </w:p>
        </w:tc>
        <w:tc>
          <w:tcPr>
            <w:tcW w:w="1276" w:type="dxa"/>
            <w:tcBorders>
              <w:top w:val="nil"/>
              <w:left w:val="nil"/>
              <w:bottom w:val="single" w:sz="4" w:space="0" w:color="000000"/>
              <w:right w:val="nil"/>
            </w:tcBorders>
            <w:shd w:val="clear" w:color="auto" w:fill="auto"/>
            <w:noWrap/>
            <w:vAlign w:val="center"/>
            <w:hideMark/>
          </w:tcPr>
          <w:p w14:paraId="1F5423C8" w14:textId="77777777" w:rsidR="0076360D" w:rsidRPr="00686AEB" w:rsidRDefault="0076360D" w:rsidP="00B64833">
            <w:pPr>
              <w:spacing w:line="276" w:lineRule="auto"/>
              <w:rPr>
                <w:sz w:val="18"/>
                <w:szCs w:val="18"/>
              </w:rPr>
            </w:pPr>
            <w:r w:rsidRPr="00686AEB">
              <w:rPr>
                <w:sz w:val="18"/>
                <w:szCs w:val="18"/>
              </w:rPr>
              <w:t>27.9</w:t>
            </w:r>
          </w:p>
        </w:tc>
        <w:tc>
          <w:tcPr>
            <w:tcW w:w="992" w:type="dxa"/>
            <w:tcBorders>
              <w:top w:val="nil"/>
              <w:left w:val="nil"/>
              <w:bottom w:val="single" w:sz="4" w:space="0" w:color="000000"/>
              <w:right w:val="nil"/>
            </w:tcBorders>
            <w:shd w:val="clear" w:color="auto" w:fill="auto"/>
            <w:noWrap/>
            <w:vAlign w:val="center"/>
            <w:hideMark/>
          </w:tcPr>
          <w:p w14:paraId="79ED74F6" w14:textId="77777777" w:rsidR="0076360D" w:rsidRPr="00686AEB" w:rsidRDefault="0076360D" w:rsidP="00B64833">
            <w:pPr>
              <w:spacing w:line="276" w:lineRule="auto"/>
              <w:rPr>
                <w:sz w:val="18"/>
                <w:szCs w:val="18"/>
              </w:rPr>
            </w:pPr>
            <w:r w:rsidRPr="00686AEB">
              <w:rPr>
                <w:sz w:val="18"/>
                <w:szCs w:val="18"/>
              </w:rPr>
              <w:t>0.4</w:t>
            </w:r>
          </w:p>
        </w:tc>
      </w:tr>
    </w:tbl>
    <w:p w14:paraId="778EADD9" w14:textId="77777777" w:rsidR="00514FF3" w:rsidRDefault="00514FF3" w:rsidP="003F01A3">
      <w:pPr>
        <w:sectPr w:rsidR="00514FF3" w:rsidSect="0028093D">
          <w:pgSz w:w="16840" w:h="11900" w:orient="landscape"/>
          <w:pgMar w:top="1440" w:right="1440" w:bottom="1440" w:left="1440" w:header="709" w:footer="709" w:gutter="0"/>
          <w:lnNumType w:countBy="1" w:restart="continuous"/>
          <w:cols w:space="708"/>
          <w:docGrid w:linePitch="360"/>
        </w:sectPr>
      </w:pPr>
    </w:p>
    <w:p w14:paraId="21030D4C" w14:textId="28C83C86" w:rsidR="004B414D" w:rsidRPr="00F36BC0" w:rsidRDefault="004B414D" w:rsidP="004B414D">
      <w:pPr>
        <w:rPr>
          <w:sz w:val="20"/>
          <w:szCs w:val="20"/>
        </w:rPr>
      </w:pPr>
      <w:r w:rsidRPr="00F36BC0">
        <w:rPr>
          <w:b/>
          <w:bCs/>
          <w:sz w:val="20"/>
          <w:szCs w:val="20"/>
        </w:rPr>
        <w:lastRenderedPageBreak/>
        <w:t>Supplementary Table 9.</w:t>
      </w:r>
      <w:r w:rsidRPr="00F36BC0">
        <w:rPr>
          <w:sz w:val="20"/>
          <w:szCs w:val="20"/>
        </w:rPr>
        <w:t xml:space="preserve"> Results of permutation tests for </w:t>
      </w:r>
      <w:r w:rsidR="004117F3" w:rsidRPr="00F36BC0">
        <w:rPr>
          <w:sz w:val="20"/>
          <w:szCs w:val="20"/>
        </w:rPr>
        <w:t xml:space="preserve">significant differences in A) haplotype and B) nucleotide diversity between </w:t>
      </w:r>
      <w:r w:rsidR="00247068" w:rsidRPr="00F36BC0">
        <w:rPr>
          <w:sz w:val="20"/>
          <w:szCs w:val="20"/>
        </w:rPr>
        <w:t>species and time categories.</w:t>
      </w:r>
      <w:r w:rsidR="00975B22" w:rsidRPr="00F36BC0">
        <w:rPr>
          <w:sz w:val="20"/>
          <w:szCs w:val="20"/>
        </w:rPr>
        <w:t xml:space="preserve"> Diversity differences between groups are reported below the diagonal, </w:t>
      </w:r>
      <w:r w:rsidR="00A067EB" w:rsidRPr="00F36BC0">
        <w:rPr>
          <w:sz w:val="20"/>
          <w:szCs w:val="20"/>
        </w:rPr>
        <w:t>with associated</w:t>
      </w:r>
      <w:r w:rsidR="00975B22" w:rsidRPr="00F36BC0">
        <w:rPr>
          <w:sz w:val="20"/>
          <w:szCs w:val="20"/>
        </w:rPr>
        <w:t xml:space="preserve"> </w:t>
      </w:r>
      <w:r w:rsidR="00A067EB" w:rsidRPr="00F36BC0">
        <w:rPr>
          <w:i/>
          <w:iCs/>
          <w:sz w:val="20"/>
          <w:szCs w:val="20"/>
        </w:rPr>
        <w:t>P</w:t>
      </w:r>
      <w:r w:rsidR="00A067EB" w:rsidRPr="00F36BC0">
        <w:rPr>
          <w:sz w:val="20"/>
          <w:szCs w:val="20"/>
        </w:rPr>
        <w:t>-values above the diagonal.</w:t>
      </w:r>
      <w:r w:rsidR="00561B7F" w:rsidRPr="00F36BC0">
        <w:rPr>
          <w:sz w:val="20"/>
          <w:szCs w:val="20"/>
        </w:rPr>
        <w:t xml:space="preserve"> </w:t>
      </w:r>
      <w:r w:rsidR="00A067EB" w:rsidRPr="00F36BC0">
        <w:rPr>
          <w:sz w:val="20"/>
          <w:szCs w:val="20"/>
        </w:rPr>
        <w:t>Bold text indicates s</w:t>
      </w:r>
      <w:r w:rsidR="00561B7F" w:rsidRPr="00F36BC0">
        <w:rPr>
          <w:sz w:val="20"/>
          <w:szCs w:val="20"/>
        </w:rPr>
        <w:t>ignifican</w:t>
      </w:r>
      <w:r w:rsidR="00A067EB" w:rsidRPr="00F36BC0">
        <w:rPr>
          <w:sz w:val="20"/>
          <w:szCs w:val="20"/>
        </w:rPr>
        <w:t>ce (</w:t>
      </w:r>
      <w:r w:rsidR="00A067EB" w:rsidRPr="00F36BC0">
        <w:rPr>
          <w:i/>
          <w:iCs/>
          <w:sz w:val="20"/>
          <w:szCs w:val="20"/>
        </w:rPr>
        <w:t>P</w:t>
      </w:r>
      <w:r w:rsidR="00A067EB" w:rsidRPr="00F36BC0">
        <w:rPr>
          <w:sz w:val="20"/>
          <w:szCs w:val="20"/>
        </w:rPr>
        <w:t xml:space="preserve"> &lt; 0.05)</w:t>
      </w:r>
      <w:r w:rsidR="00561B7F" w:rsidRPr="00F36BC0">
        <w:rPr>
          <w:sz w:val="20"/>
          <w:szCs w:val="20"/>
        </w:rPr>
        <w:t xml:space="preserve">. </w:t>
      </w:r>
      <w:proofErr w:type="spellStart"/>
      <w:r w:rsidR="009E7D41">
        <w:rPr>
          <w:sz w:val="20"/>
          <w:szCs w:val="20"/>
        </w:rPr>
        <w:t>Aus</w:t>
      </w:r>
      <w:r w:rsidR="0072119A">
        <w:rPr>
          <w:sz w:val="20"/>
          <w:szCs w:val="20"/>
        </w:rPr>
        <w:t>Pied</w:t>
      </w:r>
      <w:proofErr w:type="spellEnd"/>
      <w:r w:rsidR="0072119A">
        <w:rPr>
          <w:sz w:val="20"/>
          <w:szCs w:val="20"/>
        </w:rPr>
        <w:t xml:space="preserve"> = Australian pied stilt</w:t>
      </w:r>
      <w:r w:rsidR="00E46A33">
        <w:rPr>
          <w:sz w:val="20"/>
          <w:szCs w:val="20"/>
        </w:rPr>
        <w:t>, mod = modern, hist = historical</w:t>
      </w:r>
      <w:r w:rsidR="0072119A">
        <w:rPr>
          <w:sz w:val="20"/>
          <w:szCs w:val="20"/>
        </w:rPr>
        <w:t>.</w:t>
      </w:r>
    </w:p>
    <w:tbl>
      <w:tblPr>
        <w:tblW w:w="9072" w:type="dxa"/>
        <w:tblLayout w:type="fixed"/>
        <w:tblLook w:val="04A0" w:firstRow="1" w:lastRow="0" w:firstColumn="1" w:lastColumn="0" w:noHBand="0" w:noVBand="1"/>
      </w:tblPr>
      <w:tblGrid>
        <w:gridCol w:w="2552"/>
        <w:gridCol w:w="1276"/>
        <w:gridCol w:w="1134"/>
        <w:gridCol w:w="992"/>
        <w:gridCol w:w="992"/>
        <w:gridCol w:w="1018"/>
        <w:gridCol w:w="1108"/>
      </w:tblGrid>
      <w:tr w:rsidR="005B5D36" w:rsidRPr="00B55137" w14:paraId="3A7AA4EB" w14:textId="77777777" w:rsidTr="005B5D36">
        <w:trPr>
          <w:trHeight w:val="300"/>
        </w:trPr>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5C65C7BC" w14:textId="1FA46786"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Pr>
                <w:rFonts w:ascii="Calibri" w:eastAsia="Times New Roman" w:hAnsi="Calibri" w:cs="Calibri"/>
                <w:color w:val="000000"/>
                <w:sz w:val="18"/>
                <w:szCs w:val="18"/>
                <w:lang w:eastAsia="ja-JP"/>
              </w:rPr>
              <w:t xml:space="preserve">A) </w:t>
            </w:r>
            <w:r w:rsidRPr="00B55137">
              <w:rPr>
                <w:rFonts w:ascii="Calibri" w:eastAsia="Times New Roman" w:hAnsi="Calibri" w:cs="Calibri"/>
                <w:color w:val="000000"/>
                <w:sz w:val="18"/>
                <w:szCs w:val="18"/>
                <w:lang w:eastAsia="ja-JP"/>
              </w:rPr>
              <w:t>Haplotype diversity for each group</w:t>
            </w:r>
          </w:p>
        </w:tc>
        <w:tc>
          <w:tcPr>
            <w:tcW w:w="1276" w:type="dxa"/>
            <w:tcBorders>
              <w:top w:val="single" w:sz="4" w:space="0" w:color="auto"/>
              <w:left w:val="nil"/>
              <w:bottom w:val="nil"/>
              <w:right w:val="nil"/>
            </w:tcBorders>
            <w:shd w:val="clear" w:color="auto" w:fill="auto"/>
            <w:noWrap/>
            <w:vAlign w:val="center"/>
            <w:hideMark/>
          </w:tcPr>
          <w:p w14:paraId="47AC704E"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1.0000</w:t>
            </w:r>
          </w:p>
        </w:tc>
        <w:tc>
          <w:tcPr>
            <w:tcW w:w="1134" w:type="dxa"/>
            <w:tcBorders>
              <w:top w:val="single" w:sz="4" w:space="0" w:color="auto"/>
              <w:left w:val="nil"/>
              <w:bottom w:val="nil"/>
              <w:right w:val="nil"/>
            </w:tcBorders>
            <w:shd w:val="clear" w:color="auto" w:fill="auto"/>
            <w:noWrap/>
            <w:vAlign w:val="center"/>
            <w:hideMark/>
          </w:tcPr>
          <w:p w14:paraId="3D5D4796"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1.0000</w:t>
            </w:r>
          </w:p>
        </w:tc>
        <w:tc>
          <w:tcPr>
            <w:tcW w:w="992" w:type="dxa"/>
            <w:tcBorders>
              <w:top w:val="single" w:sz="4" w:space="0" w:color="auto"/>
              <w:left w:val="nil"/>
              <w:bottom w:val="nil"/>
              <w:right w:val="nil"/>
            </w:tcBorders>
            <w:shd w:val="clear" w:color="auto" w:fill="auto"/>
            <w:noWrap/>
            <w:vAlign w:val="center"/>
            <w:hideMark/>
          </w:tcPr>
          <w:p w14:paraId="3E902ADF"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0.7500</w:t>
            </w:r>
          </w:p>
        </w:tc>
        <w:tc>
          <w:tcPr>
            <w:tcW w:w="992" w:type="dxa"/>
            <w:tcBorders>
              <w:top w:val="single" w:sz="4" w:space="0" w:color="auto"/>
              <w:left w:val="nil"/>
              <w:bottom w:val="nil"/>
              <w:right w:val="nil"/>
            </w:tcBorders>
            <w:shd w:val="clear" w:color="auto" w:fill="auto"/>
            <w:noWrap/>
            <w:vAlign w:val="center"/>
            <w:hideMark/>
          </w:tcPr>
          <w:p w14:paraId="3BC97DA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0.3846</w:t>
            </w:r>
          </w:p>
        </w:tc>
        <w:tc>
          <w:tcPr>
            <w:tcW w:w="1018" w:type="dxa"/>
            <w:tcBorders>
              <w:top w:val="single" w:sz="4" w:space="0" w:color="auto"/>
              <w:left w:val="nil"/>
              <w:bottom w:val="nil"/>
              <w:right w:val="nil"/>
            </w:tcBorders>
            <w:shd w:val="clear" w:color="auto" w:fill="auto"/>
            <w:noWrap/>
            <w:vAlign w:val="center"/>
            <w:hideMark/>
          </w:tcPr>
          <w:p w14:paraId="3BE59AC6"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0.8333</w:t>
            </w:r>
          </w:p>
        </w:tc>
        <w:tc>
          <w:tcPr>
            <w:tcW w:w="1108" w:type="dxa"/>
            <w:tcBorders>
              <w:top w:val="single" w:sz="4" w:space="0" w:color="auto"/>
              <w:left w:val="nil"/>
              <w:bottom w:val="nil"/>
              <w:right w:val="nil"/>
            </w:tcBorders>
            <w:shd w:val="clear" w:color="auto" w:fill="auto"/>
            <w:noWrap/>
            <w:vAlign w:val="center"/>
            <w:hideMark/>
          </w:tcPr>
          <w:p w14:paraId="726F7F7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1.0000</w:t>
            </w:r>
          </w:p>
        </w:tc>
      </w:tr>
      <w:tr w:rsidR="005B5D36" w:rsidRPr="00B55137" w14:paraId="52FF9120" w14:textId="77777777" w:rsidTr="005B5D36">
        <w:trPr>
          <w:trHeight w:val="300"/>
        </w:trPr>
        <w:tc>
          <w:tcPr>
            <w:tcW w:w="2552" w:type="dxa"/>
            <w:tcBorders>
              <w:top w:val="nil"/>
              <w:left w:val="nil"/>
              <w:bottom w:val="single" w:sz="4" w:space="0" w:color="auto"/>
              <w:right w:val="single" w:sz="4" w:space="0" w:color="auto"/>
            </w:tcBorders>
            <w:shd w:val="clear" w:color="auto" w:fill="auto"/>
            <w:vAlign w:val="center"/>
            <w:hideMark/>
          </w:tcPr>
          <w:p w14:paraId="0E15A25E"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Haplotype diversity difference between groups</w:t>
            </w:r>
          </w:p>
        </w:tc>
        <w:tc>
          <w:tcPr>
            <w:tcW w:w="1276" w:type="dxa"/>
            <w:tcBorders>
              <w:top w:val="single" w:sz="4" w:space="0" w:color="auto"/>
              <w:left w:val="nil"/>
              <w:bottom w:val="single" w:sz="4" w:space="0" w:color="auto"/>
              <w:right w:val="nil"/>
            </w:tcBorders>
            <w:shd w:val="clear" w:color="auto" w:fill="auto"/>
            <w:noWrap/>
            <w:vAlign w:val="center"/>
            <w:hideMark/>
          </w:tcPr>
          <w:p w14:paraId="6F029F33" w14:textId="41160272"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AusPied_mod</w:t>
            </w:r>
            <w:proofErr w:type="spellEnd"/>
          </w:p>
        </w:tc>
        <w:tc>
          <w:tcPr>
            <w:tcW w:w="1134" w:type="dxa"/>
            <w:tcBorders>
              <w:top w:val="single" w:sz="4" w:space="0" w:color="auto"/>
              <w:left w:val="nil"/>
              <w:bottom w:val="single" w:sz="4" w:space="0" w:color="auto"/>
              <w:right w:val="nil"/>
            </w:tcBorders>
            <w:shd w:val="clear" w:color="auto" w:fill="auto"/>
            <w:noWrap/>
            <w:vAlign w:val="center"/>
            <w:hideMark/>
          </w:tcPr>
          <w:p w14:paraId="52A26A6D" w14:textId="023D7899"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Hybrid_mod</w:t>
            </w:r>
            <w:proofErr w:type="spellEnd"/>
          </w:p>
        </w:tc>
        <w:tc>
          <w:tcPr>
            <w:tcW w:w="992" w:type="dxa"/>
            <w:tcBorders>
              <w:top w:val="single" w:sz="4" w:space="0" w:color="auto"/>
              <w:left w:val="nil"/>
              <w:bottom w:val="single" w:sz="4" w:space="0" w:color="auto"/>
              <w:right w:val="nil"/>
            </w:tcBorders>
            <w:shd w:val="clear" w:color="auto" w:fill="auto"/>
            <w:noWrap/>
            <w:vAlign w:val="center"/>
            <w:hideMark/>
          </w:tcPr>
          <w:p w14:paraId="3BD9BE06" w14:textId="1E75C9E5"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Kak</w:t>
            </w:r>
            <w:r w:rsidR="005B5D36">
              <w:rPr>
                <w:rFonts w:ascii="Calibri" w:eastAsia="Times New Roman" w:hAnsi="Calibri" w:cs="Calibri"/>
                <w:color w:val="000000"/>
                <w:sz w:val="18"/>
                <w:szCs w:val="18"/>
                <w:lang w:eastAsia="ja-JP"/>
              </w:rPr>
              <w:t>ī</w:t>
            </w:r>
            <w:r w:rsidRPr="00B55137">
              <w:rPr>
                <w:rFonts w:ascii="Calibri" w:eastAsia="Times New Roman" w:hAnsi="Calibri" w:cs="Calibri"/>
                <w:color w:val="000000"/>
                <w:sz w:val="18"/>
                <w:szCs w:val="18"/>
                <w:lang w:eastAsia="ja-JP"/>
              </w:rPr>
              <w:t>_hist</w:t>
            </w:r>
            <w:proofErr w:type="spellEnd"/>
          </w:p>
        </w:tc>
        <w:tc>
          <w:tcPr>
            <w:tcW w:w="992" w:type="dxa"/>
            <w:tcBorders>
              <w:top w:val="single" w:sz="4" w:space="0" w:color="auto"/>
              <w:left w:val="nil"/>
              <w:bottom w:val="single" w:sz="4" w:space="0" w:color="auto"/>
              <w:right w:val="nil"/>
            </w:tcBorders>
            <w:shd w:val="clear" w:color="auto" w:fill="auto"/>
            <w:noWrap/>
            <w:vAlign w:val="center"/>
            <w:hideMark/>
          </w:tcPr>
          <w:p w14:paraId="2B5BD1A2" w14:textId="4DF332EF"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Kak</w:t>
            </w:r>
            <w:r w:rsidR="005B5D36">
              <w:rPr>
                <w:rFonts w:ascii="Calibri" w:eastAsia="Times New Roman" w:hAnsi="Calibri" w:cs="Calibri"/>
                <w:color w:val="000000"/>
                <w:sz w:val="18"/>
                <w:szCs w:val="18"/>
                <w:lang w:eastAsia="ja-JP"/>
              </w:rPr>
              <w:t>ī</w:t>
            </w:r>
            <w:r w:rsidRPr="00B55137">
              <w:rPr>
                <w:rFonts w:ascii="Calibri" w:eastAsia="Times New Roman" w:hAnsi="Calibri" w:cs="Calibri"/>
                <w:color w:val="000000"/>
                <w:sz w:val="18"/>
                <w:szCs w:val="18"/>
                <w:lang w:eastAsia="ja-JP"/>
              </w:rPr>
              <w:t>_mod</w:t>
            </w:r>
            <w:proofErr w:type="spellEnd"/>
          </w:p>
        </w:tc>
        <w:tc>
          <w:tcPr>
            <w:tcW w:w="1018" w:type="dxa"/>
            <w:tcBorders>
              <w:top w:val="single" w:sz="4" w:space="0" w:color="auto"/>
              <w:left w:val="nil"/>
              <w:bottom w:val="single" w:sz="4" w:space="0" w:color="auto"/>
              <w:right w:val="nil"/>
            </w:tcBorders>
            <w:shd w:val="clear" w:color="auto" w:fill="auto"/>
            <w:noWrap/>
            <w:vAlign w:val="center"/>
            <w:hideMark/>
          </w:tcPr>
          <w:p w14:paraId="7C860B70" w14:textId="6D3DE542"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Poaka_hist</w:t>
            </w:r>
            <w:proofErr w:type="spellEnd"/>
          </w:p>
        </w:tc>
        <w:tc>
          <w:tcPr>
            <w:tcW w:w="1108" w:type="dxa"/>
            <w:tcBorders>
              <w:top w:val="single" w:sz="4" w:space="0" w:color="auto"/>
              <w:left w:val="nil"/>
              <w:bottom w:val="single" w:sz="4" w:space="0" w:color="auto"/>
              <w:right w:val="nil"/>
            </w:tcBorders>
            <w:shd w:val="clear" w:color="auto" w:fill="auto"/>
            <w:noWrap/>
            <w:vAlign w:val="center"/>
            <w:hideMark/>
          </w:tcPr>
          <w:p w14:paraId="3D71D4DA" w14:textId="533FD3B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Poaka_mod</w:t>
            </w:r>
            <w:proofErr w:type="spellEnd"/>
          </w:p>
        </w:tc>
      </w:tr>
      <w:tr w:rsidR="005B5D36" w:rsidRPr="00B55137" w14:paraId="1B3E5109" w14:textId="77777777" w:rsidTr="005B5D36">
        <w:trPr>
          <w:trHeight w:val="300"/>
        </w:trPr>
        <w:tc>
          <w:tcPr>
            <w:tcW w:w="2552" w:type="dxa"/>
            <w:tcBorders>
              <w:top w:val="nil"/>
              <w:left w:val="nil"/>
              <w:bottom w:val="nil"/>
              <w:right w:val="single" w:sz="4" w:space="0" w:color="auto"/>
            </w:tcBorders>
            <w:shd w:val="clear" w:color="auto" w:fill="auto"/>
            <w:noWrap/>
            <w:vAlign w:val="center"/>
            <w:hideMark/>
          </w:tcPr>
          <w:p w14:paraId="316F61FA"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AusPied_modern</w:t>
            </w:r>
            <w:proofErr w:type="spellEnd"/>
          </w:p>
        </w:tc>
        <w:tc>
          <w:tcPr>
            <w:tcW w:w="1276" w:type="dxa"/>
            <w:tcBorders>
              <w:top w:val="nil"/>
              <w:left w:val="nil"/>
              <w:bottom w:val="nil"/>
              <w:right w:val="nil"/>
            </w:tcBorders>
            <w:shd w:val="clear" w:color="auto" w:fill="auto"/>
            <w:noWrap/>
            <w:vAlign w:val="center"/>
            <w:hideMark/>
          </w:tcPr>
          <w:p w14:paraId="190E7622"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1134" w:type="dxa"/>
            <w:tcBorders>
              <w:top w:val="nil"/>
              <w:left w:val="nil"/>
              <w:bottom w:val="nil"/>
              <w:right w:val="nil"/>
            </w:tcBorders>
            <w:shd w:val="clear" w:color="auto" w:fill="auto"/>
            <w:noWrap/>
            <w:vAlign w:val="center"/>
            <w:hideMark/>
          </w:tcPr>
          <w:p w14:paraId="5AD6C6A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1.0000</w:t>
            </w:r>
          </w:p>
        </w:tc>
        <w:tc>
          <w:tcPr>
            <w:tcW w:w="992" w:type="dxa"/>
            <w:tcBorders>
              <w:top w:val="nil"/>
              <w:left w:val="nil"/>
              <w:bottom w:val="nil"/>
              <w:right w:val="nil"/>
            </w:tcBorders>
            <w:shd w:val="clear" w:color="auto" w:fill="auto"/>
            <w:noWrap/>
            <w:vAlign w:val="center"/>
            <w:hideMark/>
          </w:tcPr>
          <w:p w14:paraId="7C90A9E5"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0.7672</w:t>
            </w:r>
          </w:p>
        </w:tc>
        <w:tc>
          <w:tcPr>
            <w:tcW w:w="992" w:type="dxa"/>
            <w:tcBorders>
              <w:top w:val="nil"/>
              <w:left w:val="nil"/>
              <w:bottom w:val="nil"/>
              <w:right w:val="nil"/>
            </w:tcBorders>
            <w:shd w:val="clear" w:color="auto" w:fill="auto"/>
            <w:noWrap/>
            <w:vAlign w:val="center"/>
            <w:hideMark/>
          </w:tcPr>
          <w:p w14:paraId="54D2A83B"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0.2655</w:t>
            </w:r>
          </w:p>
        </w:tc>
        <w:tc>
          <w:tcPr>
            <w:tcW w:w="1018" w:type="dxa"/>
            <w:tcBorders>
              <w:top w:val="nil"/>
              <w:left w:val="nil"/>
              <w:bottom w:val="nil"/>
              <w:right w:val="nil"/>
            </w:tcBorders>
            <w:shd w:val="clear" w:color="auto" w:fill="auto"/>
            <w:noWrap/>
            <w:vAlign w:val="center"/>
            <w:hideMark/>
          </w:tcPr>
          <w:p w14:paraId="308CCAF5"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0.9254</w:t>
            </w:r>
          </w:p>
        </w:tc>
        <w:tc>
          <w:tcPr>
            <w:tcW w:w="1108" w:type="dxa"/>
            <w:tcBorders>
              <w:top w:val="nil"/>
              <w:left w:val="nil"/>
              <w:bottom w:val="nil"/>
              <w:right w:val="nil"/>
            </w:tcBorders>
            <w:shd w:val="clear" w:color="auto" w:fill="auto"/>
            <w:noWrap/>
            <w:vAlign w:val="center"/>
            <w:hideMark/>
          </w:tcPr>
          <w:p w14:paraId="2452E595"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1.0000</w:t>
            </w:r>
          </w:p>
        </w:tc>
      </w:tr>
      <w:tr w:rsidR="005B5D36" w:rsidRPr="00B55137" w14:paraId="091EC800" w14:textId="77777777" w:rsidTr="005B5D36">
        <w:trPr>
          <w:trHeight w:val="300"/>
        </w:trPr>
        <w:tc>
          <w:tcPr>
            <w:tcW w:w="2552" w:type="dxa"/>
            <w:tcBorders>
              <w:top w:val="nil"/>
              <w:left w:val="nil"/>
              <w:bottom w:val="nil"/>
              <w:right w:val="single" w:sz="4" w:space="0" w:color="auto"/>
            </w:tcBorders>
            <w:shd w:val="clear" w:color="auto" w:fill="auto"/>
            <w:noWrap/>
            <w:vAlign w:val="center"/>
            <w:hideMark/>
          </w:tcPr>
          <w:p w14:paraId="40B779D2"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Hybrid_modern</w:t>
            </w:r>
            <w:proofErr w:type="spellEnd"/>
          </w:p>
        </w:tc>
        <w:tc>
          <w:tcPr>
            <w:tcW w:w="1276" w:type="dxa"/>
            <w:tcBorders>
              <w:top w:val="nil"/>
              <w:left w:val="nil"/>
              <w:bottom w:val="nil"/>
              <w:right w:val="nil"/>
            </w:tcBorders>
            <w:shd w:val="clear" w:color="auto" w:fill="auto"/>
            <w:noWrap/>
            <w:vAlign w:val="center"/>
            <w:hideMark/>
          </w:tcPr>
          <w:p w14:paraId="59C945EE"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0.0000</w:t>
            </w:r>
          </w:p>
        </w:tc>
        <w:tc>
          <w:tcPr>
            <w:tcW w:w="1134" w:type="dxa"/>
            <w:tcBorders>
              <w:top w:val="nil"/>
              <w:left w:val="nil"/>
              <w:bottom w:val="nil"/>
              <w:right w:val="nil"/>
            </w:tcBorders>
            <w:shd w:val="clear" w:color="auto" w:fill="auto"/>
            <w:noWrap/>
            <w:vAlign w:val="center"/>
            <w:hideMark/>
          </w:tcPr>
          <w:p w14:paraId="198C90BB"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992" w:type="dxa"/>
            <w:tcBorders>
              <w:top w:val="nil"/>
              <w:left w:val="nil"/>
              <w:bottom w:val="nil"/>
              <w:right w:val="nil"/>
            </w:tcBorders>
            <w:shd w:val="clear" w:color="auto" w:fill="auto"/>
            <w:noWrap/>
            <w:vAlign w:val="center"/>
            <w:hideMark/>
          </w:tcPr>
          <w:p w14:paraId="40992489"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0.1759</w:t>
            </w:r>
          </w:p>
        </w:tc>
        <w:tc>
          <w:tcPr>
            <w:tcW w:w="992" w:type="dxa"/>
            <w:tcBorders>
              <w:top w:val="nil"/>
              <w:left w:val="nil"/>
              <w:bottom w:val="nil"/>
              <w:right w:val="nil"/>
            </w:tcBorders>
            <w:shd w:val="clear" w:color="auto" w:fill="auto"/>
            <w:noWrap/>
            <w:vAlign w:val="center"/>
            <w:hideMark/>
          </w:tcPr>
          <w:p w14:paraId="4E1B6400"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0.0011</w:t>
            </w:r>
          </w:p>
        </w:tc>
        <w:tc>
          <w:tcPr>
            <w:tcW w:w="1018" w:type="dxa"/>
            <w:tcBorders>
              <w:top w:val="nil"/>
              <w:left w:val="nil"/>
              <w:bottom w:val="nil"/>
              <w:right w:val="nil"/>
            </w:tcBorders>
            <w:shd w:val="clear" w:color="auto" w:fill="auto"/>
            <w:noWrap/>
            <w:vAlign w:val="center"/>
            <w:hideMark/>
          </w:tcPr>
          <w:p w14:paraId="0BD831BD"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0.4940</w:t>
            </w:r>
          </w:p>
        </w:tc>
        <w:tc>
          <w:tcPr>
            <w:tcW w:w="1108" w:type="dxa"/>
            <w:tcBorders>
              <w:top w:val="nil"/>
              <w:left w:val="nil"/>
              <w:bottom w:val="nil"/>
              <w:right w:val="nil"/>
            </w:tcBorders>
            <w:shd w:val="clear" w:color="auto" w:fill="auto"/>
            <w:noWrap/>
            <w:vAlign w:val="center"/>
            <w:hideMark/>
          </w:tcPr>
          <w:p w14:paraId="7FF8DC0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0.9968</w:t>
            </w:r>
          </w:p>
        </w:tc>
      </w:tr>
      <w:tr w:rsidR="005B5D36" w:rsidRPr="00B55137" w14:paraId="1FE415D6" w14:textId="77777777" w:rsidTr="005B5D36">
        <w:trPr>
          <w:trHeight w:val="300"/>
        </w:trPr>
        <w:tc>
          <w:tcPr>
            <w:tcW w:w="2552" w:type="dxa"/>
            <w:tcBorders>
              <w:top w:val="nil"/>
              <w:left w:val="nil"/>
              <w:bottom w:val="nil"/>
              <w:right w:val="single" w:sz="4" w:space="0" w:color="auto"/>
            </w:tcBorders>
            <w:shd w:val="clear" w:color="auto" w:fill="auto"/>
            <w:noWrap/>
            <w:vAlign w:val="center"/>
            <w:hideMark/>
          </w:tcPr>
          <w:p w14:paraId="7CEB636A"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Kakī_historical</w:t>
            </w:r>
            <w:proofErr w:type="spellEnd"/>
          </w:p>
        </w:tc>
        <w:tc>
          <w:tcPr>
            <w:tcW w:w="1276" w:type="dxa"/>
            <w:tcBorders>
              <w:top w:val="nil"/>
              <w:left w:val="nil"/>
              <w:bottom w:val="nil"/>
              <w:right w:val="nil"/>
            </w:tcBorders>
            <w:shd w:val="clear" w:color="auto" w:fill="auto"/>
            <w:noWrap/>
            <w:vAlign w:val="center"/>
            <w:hideMark/>
          </w:tcPr>
          <w:p w14:paraId="6D51DB48"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0.2500</w:t>
            </w:r>
          </w:p>
        </w:tc>
        <w:tc>
          <w:tcPr>
            <w:tcW w:w="1134" w:type="dxa"/>
            <w:tcBorders>
              <w:top w:val="nil"/>
              <w:left w:val="nil"/>
              <w:bottom w:val="nil"/>
              <w:right w:val="nil"/>
            </w:tcBorders>
            <w:shd w:val="clear" w:color="auto" w:fill="auto"/>
            <w:noWrap/>
            <w:vAlign w:val="center"/>
            <w:hideMark/>
          </w:tcPr>
          <w:p w14:paraId="78564A12"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0.2500</w:t>
            </w:r>
          </w:p>
        </w:tc>
        <w:tc>
          <w:tcPr>
            <w:tcW w:w="992" w:type="dxa"/>
            <w:tcBorders>
              <w:top w:val="nil"/>
              <w:left w:val="nil"/>
              <w:bottom w:val="nil"/>
              <w:right w:val="nil"/>
            </w:tcBorders>
            <w:shd w:val="clear" w:color="auto" w:fill="auto"/>
            <w:noWrap/>
            <w:vAlign w:val="center"/>
            <w:hideMark/>
          </w:tcPr>
          <w:p w14:paraId="21648A8E"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992" w:type="dxa"/>
            <w:tcBorders>
              <w:top w:val="nil"/>
              <w:left w:val="nil"/>
              <w:bottom w:val="nil"/>
              <w:right w:val="nil"/>
            </w:tcBorders>
            <w:shd w:val="clear" w:color="auto" w:fill="auto"/>
            <w:noWrap/>
            <w:vAlign w:val="center"/>
            <w:hideMark/>
          </w:tcPr>
          <w:p w14:paraId="2924205C" w14:textId="77777777" w:rsidR="00B55137" w:rsidRPr="00B55137" w:rsidRDefault="00B55137" w:rsidP="00B55137">
            <w:pPr>
              <w:spacing w:after="0" w:line="240" w:lineRule="auto"/>
              <w:jc w:val="center"/>
              <w:rPr>
                <w:rFonts w:ascii="Calibri" w:eastAsia="Times New Roman" w:hAnsi="Calibri" w:cs="Calibri"/>
                <w:b/>
                <w:bCs/>
                <w:color w:val="000000"/>
                <w:sz w:val="18"/>
                <w:szCs w:val="18"/>
                <w:lang w:eastAsia="ja-JP"/>
              </w:rPr>
            </w:pPr>
            <w:r w:rsidRPr="00B55137">
              <w:rPr>
                <w:rFonts w:ascii="Calibri" w:eastAsia="Times New Roman" w:hAnsi="Calibri" w:cs="Calibri"/>
                <w:b/>
                <w:bCs/>
                <w:color w:val="000000"/>
                <w:sz w:val="18"/>
                <w:szCs w:val="18"/>
                <w:lang w:eastAsia="ja-JP"/>
              </w:rPr>
              <w:t>0.0004</w:t>
            </w:r>
          </w:p>
        </w:tc>
        <w:tc>
          <w:tcPr>
            <w:tcW w:w="1018" w:type="dxa"/>
            <w:tcBorders>
              <w:top w:val="nil"/>
              <w:left w:val="nil"/>
              <w:bottom w:val="nil"/>
              <w:right w:val="nil"/>
            </w:tcBorders>
            <w:shd w:val="clear" w:color="auto" w:fill="auto"/>
            <w:noWrap/>
            <w:vAlign w:val="center"/>
            <w:hideMark/>
          </w:tcPr>
          <w:p w14:paraId="69FA3ACB"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0.7416</w:t>
            </w:r>
          </w:p>
        </w:tc>
        <w:tc>
          <w:tcPr>
            <w:tcW w:w="1108" w:type="dxa"/>
            <w:tcBorders>
              <w:top w:val="nil"/>
              <w:left w:val="nil"/>
              <w:bottom w:val="nil"/>
              <w:right w:val="nil"/>
            </w:tcBorders>
            <w:shd w:val="clear" w:color="auto" w:fill="auto"/>
            <w:noWrap/>
            <w:vAlign w:val="center"/>
            <w:hideMark/>
          </w:tcPr>
          <w:p w14:paraId="3FAE61A0"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0.1067</w:t>
            </w:r>
          </w:p>
        </w:tc>
      </w:tr>
      <w:tr w:rsidR="005B5D36" w:rsidRPr="00B55137" w14:paraId="693F3C3C" w14:textId="77777777" w:rsidTr="005B5D36">
        <w:trPr>
          <w:trHeight w:val="300"/>
        </w:trPr>
        <w:tc>
          <w:tcPr>
            <w:tcW w:w="2552" w:type="dxa"/>
            <w:tcBorders>
              <w:top w:val="nil"/>
              <w:left w:val="nil"/>
              <w:bottom w:val="nil"/>
              <w:right w:val="single" w:sz="4" w:space="0" w:color="auto"/>
            </w:tcBorders>
            <w:shd w:val="clear" w:color="auto" w:fill="auto"/>
            <w:noWrap/>
            <w:vAlign w:val="center"/>
            <w:hideMark/>
          </w:tcPr>
          <w:p w14:paraId="0C267D00"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Kakī_modern</w:t>
            </w:r>
            <w:proofErr w:type="spellEnd"/>
          </w:p>
        </w:tc>
        <w:tc>
          <w:tcPr>
            <w:tcW w:w="1276" w:type="dxa"/>
            <w:tcBorders>
              <w:top w:val="nil"/>
              <w:left w:val="nil"/>
              <w:bottom w:val="nil"/>
              <w:right w:val="nil"/>
            </w:tcBorders>
            <w:shd w:val="clear" w:color="auto" w:fill="auto"/>
            <w:noWrap/>
            <w:vAlign w:val="center"/>
            <w:hideMark/>
          </w:tcPr>
          <w:p w14:paraId="3B961CB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0.6154</w:t>
            </w:r>
          </w:p>
        </w:tc>
        <w:tc>
          <w:tcPr>
            <w:tcW w:w="1134" w:type="dxa"/>
            <w:tcBorders>
              <w:top w:val="nil"/>
              <w:left w:val="nil"/>
              <w:bottom w:val="nil"/>
              <w:right w:val="nil"/>
            </w:tcBorders>
            <w:shd w:val="clear" w:color="auto" w:fill="auto"/>
            <w:noWrap/>
            <w:vAlign w:val="center"/>
            <w:hideMark/>
          </w:tcPr>
          <w:p w14:paraId="08D7E59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0.6154</w:t>
            </w:r>
          </w:p>
        </w:tc>
        <w:tc>
          <w:tcPr>
            <w:tcW w:w="992" w:type="dxa"/>
            <w:tcBorders>
              <w:top w:val="nil"/>
              <w:left w:val="nil"/>
              <w:bottom w:val="nil"/>
              <w:right w:val="nil"/>
            </w:tcBorders>
            <w:shd w:val="clear" w:color="auto" w:fill="auto"/>
            <w:noWrap/>
            <w:vAlign w:val="center"/>
            <w:hideMark/>
          </w:tcPr>
          <w:p w14:paraId="5D903855"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0.3654</w:t>
            </w:r>
          </w:p>
        </w:tc>
        <w:tc>
          <w:tcPr>
            <w:tcW w:w="992" w:type="dxa"/>
            <w:tcBorders>
              <w:top w:val="nil"/>
              <w:left w:val="nil"/>
              <w:bottom w:val="nil"/>
              <w:right w:val="nil"/>
            </w:tcBorders>
            <w:shd w:val="clear" w:color="auto" w:fill="auto"/>
            <w:noWrap/>
            <w:vAlign w:val="center"/>
            <w:hideMark/>
          </w:tcPr>
          <w:p w14:paraId="00CE0A98"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1018" w:type="dxa"/>
            <w:tcBorders>
              <w:top w:val="nil"/>
              <w:left w:val="nil"/>
              <w:bottom w:val="nil"/>
              <w:right w:val="nil"/>
            </w:tcBorders>
            <w:shd w:val="clear" w:color="auto" w:fill="auto"/>
            <w:noWrap/>
            <w:vAlign w:val="center"/>
            <w:hideMark/>
          </w:tcPr>
          <w:p w14:paraId="7B792A67" w14:textId="77777777" w:rsidR="00B55137" w:rsidRPr="00B55137" w:rsidRDefault="00B55137" w:rsidP="00B55137">
            <w:pPr>
              <w:spacing w:after="0" w:line="240" w:lineRule="auto"/>
              <w:jc w:val="center"/>
              <w:rPr>
                <w:rFonts w:ascii="Calibri" w:eastAsia="Times New Roman" w:hAnsi="Calibri" w:cs="Calibri"/>
                <w:b/>
                <w:bCs/>
                <w:color w:val="000000"/>
                <w:sz w:val="18"/>
                <w:szCs w:val="18"/>
                <w:lang w:eastAsia="ja-JP"/>
              </w:rPr>
            </w:pPr>
            <w:r w:rsidRPr="00B55137">
              <w:rPr>
                <w:rFonts w:ascii="Calibri" w:eastAsia="Times New Roman" w:hAnsi="Calibri" w:cs="Calibri"/>
                <w:b/>
                <w:bCs/>
                <w:color w:val="000000"/>
                <w:sz w:val="18"/>
                <w:szCs w:val="18"/>
                <w:lang w:eastAsia="ja-JP"/>
              </w:rPr>
              <w:t>0.0104</w:t>
            </w:r>
          </w:p>
        </w:tc>
        <w:tc>
          <w:tcPr>
            <w:tcW w:w="1108" w:type="dxa"/>
            <w:tcBorders>
              <w:top w:val="nil"/>
              <w:left w:val="nil"/>
              <w:bottom w:val="nil"/>
              <w:right w:val="nil"/>
            </w:tcBorders>
            <w:shd w:val="clear" w:color="auto" w:fill="auto"/>
            <w:noWrap/>
            <w:vAlign w:val="center"/>
            <w:hideMark/>
          </w:tcPr>
          <w:p w14:paraId="725CB2AB" w14:textId="77777777" w:rsidR="00B55137" w:rsidRPr="00B55137" w:rsidRDefault="00B55137" w:rsidP="00B55137">
            <w:pPr>
              <w:spacing w:after="0" w:line="240" w:lineRule="auto"/>
              <w:jc w:val="center"/>
              <w:rPr>
                <w:rFonts w:ascii="Calibri" w:eastAsia="Times New Roman" w:hAnsi="Calibri" w:cs="Calibri"/>
                <w:b/>
                <w:bCs/>
                <w:color w:val="000000"/>
                <w:sz w:val="18"/>
                <w:szCs w:val="18"/>
                <w:lang w:eastAsia="ja-JP"/>
              </w:rPr>
            </w:pPr>
            <w:r w:rsidRPr="00B55137">
              <w:rPr>
                <w:rFonts w:ascii="Calibri" w:eastAsia="Times New Roman" w:hAnsi="Calibri" w:cs="Calibri"/>
                <w:b/>
                <w:bCs/>
                <w:color w:val="000000"/>
                <w:sz w:val="18"/>
                <w:szCs w:val="18"/>
                <w:lang w:eastAsia="ja-JP"/>
              </w:rPr>
              <w:t>0.0009</w:t>
            </w:r>
          </w:p>
        </w:tc>
      </w:tr>
      <w:tr w:rsidR="005B5D36" w:rsidRPr="00B55137" w14:paraId="5040758E" w14:textId="77777777" w:rsidTr="005B5D36">
        <w:trPr>
          <w:trHeight w:val="300"/>
        </w:trPr>
        <w:tc>
          <w:tcPr>
            <w:tcW w:w="2552" w:type="dxa"/>
            <w:tcBorders>
              <w:top w:val="nil"/>
              <w:left w:val="nil"/>
              <w:bottom w:val="nil"/>
              <w:right w:val="single" w:sz="4" w:space="0" w:color="auto"/>
            </w:tcBorders>
            <w:shd w:val="clear" w:color="auto" w:fill="auto"/>
            <w:noWrap/>
            <w:vAlign w:val="center"/>
            <w:hideMark/>
          </w:tcPr>
          <w:p w14:paraId="39F6BC37"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Poaka_historical</w:t>
            </w:r>
            <w:proofErr w:type="spellEnd"/>
          </w:p>
        </w:tc>
        <w:tc>
          <w:tcPr>
            <w:tcW w:w="1276" w:type="dxa"/>
            <w:tcBorders>
              <w:top w:val="nil"/>
              <w:left w:val="nil"/>
              <w:bottom w:val="nil"/>
              <w:right w:val="nil"/>
            </w:tcBorders>
            <w:shd w:val="clear" w:color="auto" w:fill="auto"/>
            <w:noWrap/>
            <w:vAlign w:val="center"/>
            <w:hideMark/>
          </w:tcPr>
          <w:p w14:paraId="499F4B78"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0.1667</w:t>
            </w:r>
          </w:p>
        </w:tc>
        <w:tc>
          <w:tcPr>
            <w:tcW w:w="1134" w:type="dxa"/>
            <w:tcBorders>
              <w:top w:val="nil"/>
              <w:left w:val="nil"/>
              <w:bottom w:val="nil"/>
              <w:right w:val="nil"/>
            </w:tcBorders>
            <w:shd w:val="clear" w:color="auto" w:fill="auto"/>
            <w:noWrap/>
            <w:vAlign w:val="center"/>
            <w:hideMark/>
          </w:tcPr>
          <w:p w14:paraId="7F1F0AFD"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0.1667</w:t>
            </w:r>
          </w:p>
        </w:tc>
        <w:tc>
          <w:tcPr>
            <w:tcW w:w="992" w:type="dxa"/>
            <w:tcBorders>
              <w:top w:val="nil"/>
              <w:left w:val="nil"/>
              <w:bottom w:val="nil"/>
              <w:right w:val="nil"/>
            </w:tcBorders>
            <w:shd w:val="clear" w:color="auto" w:fill="auto"/>
            <w:noWrap/>
            <w:vAlign w:val="center"/>
            <w:hideMark/>
          </w:tcPr>
          <w:p w14:paraId="64F5884A"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0.0833</w:t>
            </w:r>
          </w:p>
        </w:tc>
        <w:tc>
          <w:tcPr>
            <w:tcW w:w="992" w:type="dxa"/>
            <w:tcBorders>
              <w:top w:val="nil"/>
              <w:left w:val="nil"/>
              <w:bottom w:val="nil"/>
              <w:right w:val="nil"/>
            </w:tcBorders>
            <w:shd w:val="clear" w:color="auto" w:fill="auto"/>
            <w:noWrap/>
            <w:vAlign w:val="center"/>
            <w:hideMark/>
          </w:tcPr>
          <w:p w14:paraId="3A7A6CCE"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0.4487</w:t>
            </w:r>
          </w:p>
        </w:tc>
        <w:tc>
          <w:tcPr>
            <w:tcW w:w="1018" w:type="dxa"/>
            <w:tcBorders>
              <w:top w:val="nil"/>
              <w:left w:val="nil"/>
              <w:bottom w:val="nil"/>
              <w:right w:val="nil"/>
            </w:tcBorders>
            <w:shd w:val="clear" w:color="auto" w:fill="auto"/>
            <w:noWrap/>
            <w:vAlign w:val="center"/>
            <w:hideMark/>
          </w:tcPr>
          <w:p w14:paraId="05ACE039"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1108" w:type="dxa"/>
            <w:tcBorders>
              <w:top w:val="nil"/>
              <w:left w:val="nil"/>
              <w:bottom w:val="nil"/>
              <w:right w:val="nil"/>
            </w:tcBorders>
            <w:shd w:val="clear" w:color="auto" w:fill="auto"/>
            <w:noWrap/>
            <w:vAlign w:val="center"/>
            <w:hideMark/>
          </w:tcPr>
          <w:p w14:paraId="5422A5D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0.3936</w:t>
            </w:r>
          </w:p>
        </w:tc>
      </w:tr>
      <w:tr w:rsidR="005B5D36" w:rsidRPr="00B55137" w14:paraId="076AC97D" w14:textId="77777777" w:rsidTr="005B5D36">
        <w:trPr>
          <w:trHeight w:val="300"/>
        </w:trPr>
        <w:tc>
          <w:tcPr>
            <w:tcW w:w="2552" w:type="dxa"/>
            <w:tcBorders>
              <w:top w:val="nil"/>
              <w:left w:val="nil"/>
              <w:bottom w:val="single" w:sz="4" w:space="0" w:color="auto"/>
              <w:right w:val="single" w:sz="4" w:space="0" w:color="auto"/>
            </w:tcBorders>
            <w:shd w:val="clear" w:color="auto" w:fill="auto"/>
            <w:noWrap/>
            <w:vAlign w:val="center"/>
            <w:hideMark/>
          </w:tcPr>
          <w:p w14:paraId="53EAA39F"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Poaka_modern</w:t>
            </w:r>
            <w:proofErr w:type="spellEnd"/>
          </w:p>
        </w:tc>
        <w:tc>
          <w:tcPr>
            <w:tcW w:w="1276" w:type="dxa"/>
            <w:tcBorders>
              <w:top w:val="nil"/>
              <w:left w:val="nil"/>
              <w:bottom w:val="single" w:sz="4" w:space="0" w:color="auto"/>
              <w:right w:val="nil"/>
            </w:tcBorders>
            <w:shd w:val="clear" w:color="auto" w:fill="auto"/>
            <w:noWrap/>
            <w:vAlign w:val="center"/>
            <w:hideMark/>
          </w:tcPr>
          <w:p w14:paraId="6B93FF3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0.0000</w:t>
            </w:r>
          </w:p>
        </w:tc>
        <w:tc>
          <w:tcPr>
            <w:tcW w:w="1134" w:type="dxa"/>
            <w:tcBorders>
              <w:top w:val="nil"/>
              <w:left w:val="nil"/>
              <w:bottom w:val="single" w:sz="4" w:space="0" w:color="auto"/>
              <w:right w:val="nil"/>
            </w:tcBorders>
            <w:shd w:val="clear" w:color="auto" w:fill="auto"/>
            <w:noWrap/>
            <w:vAlign w:val="center"/>
            <w:hideMark/>
          </w:tcPr>
          <w:p w14:paraId="27B22BB5"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0.0000</w:t>
            </w:r>
          </w:p>
        </w:tc>
        <w:tc>
          <w:tcPr>
            <w:tcW w:w="992" w:type="dxa"/>
            <w:tcBorders>
              <w:top w:val="nil"/>
              <w:left w:val="nil"/>
              <w:bottom w:val="single" w:sz="4" w:space="0" w:color="auto"/>
              <w:right w:val="nil"/>
            </w:tcBorders>
            <w:shd w:val="clear" w:color="auto" w:fill="auto"/>
            <w:noWrap/>
            <w:vAlign w:val="center"/>
            <w:hideMark/>
          </w:tcPr>
          <w:p w14:paraId="7943930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0.2500</w:t>
            </w:r>
          </w:p>
        </w:tc>
        <w:tc>
          <w:tcPr>
            <w:tcW w:w="992" w:type="dxa"/>
            <w:tcBorders>
              <w:top w:val="nil"/>
              <w:left w:val="nil"/>
              <w:bottom w:val="single" w:sz="4" w:space="0" w:color="auto"/>
              <w:right w:val="nil"/>
            </w:tcBorders>
            <w:shd w:val="clear" w:color="auto" w:fill="auto"/>
            <w:noWrap/>
            <w:vAlign w:val="center"/>
            <w:hideMark/>
          </w:tcPr>
          <w:p w14:paraId="306D1A76"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0.6154</w:t>
            </w:r>
          </w:p>
        </w:tc>
        <w:tc>
          <w:tcPr>
            <w:tcW w:w="1018" w:type="dxa"/>
            <w:tcBorders>
              <w:top w:val="nil"/>
              <w:left w:val="nil"/>
              <w:bottom w:val="single" w:sz="4" w:space="0" w:color="auto"/>
              <w:right w:val="nil"/>
            </w:tcBorders>
            <w:shd w:val="clear" w:color="auto" w:fill="auto"/>
            <w:noWrap/>
            <w:vAlign w:val="center"/>
            <w:hideMark/>
          </w:tcPr>
          <w:p w14:paraId="649CF84E"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0.1667</w:t>
            </w:r>
          </w:p>
        </w:tc>
        <w:tc>
          <w:tcPr>
            <w:tcW w:w="1108" w:type="dxa"/>
            <w:tcBorders>
              <w:top w:val="nil"/>
              <w:left w:val="nil"/>
              <w:bottom w:val="single" w:sz="4" w:space="0" w:color="auto"/>
              <w:right w:val="nil"/>
            </w:tcBorders>
            <w:shd w:val="clear" w:color="auto" w:fill="auto"/>
            <w:noWrap/>
            <w:vAlign w:val="center"/>
            <w:hideMark/>
          </w:tcPr>
          <w:p w14:paraId="74EEC790"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r>
      <w:tr w:rsidR="005B5D36" w:rsidRPr="00B55137" w14:paraId="461C7AE0" w14:textId="77777777" w:rsidTr="005B5D36">
        <w:trPr>
          <w:trHeight w:val="300"/>
        </w:trPr>
        <w:tc>
          <w:tcPr>
            <w:tcW w:w="2552" w:type="dxa"/>
            <w:tcBorders>
              <w:top w:val="nil"/>
              <w:left w:val="nil"/>
              <w:bottom w:val="nil"/>
              <w:right w:val="nil"/>
            </w:tcBorders>
            <w:shd w:val="clear" w:color="auto" w:fill="auto"/>
            <w:noWrap/>
            <w:vAlign w:val="center"/>
            <w:hideMark/>
          </w:tcPr>
          <w:p w14:paraId="26C082B9"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
        </w:tc>
        <w:tc>
          <w:tcPr>
            <w:tcW w:w="1276" w:type="dxa"/>
            <w:tcBorders>
              <w:top w:val="nil"/>
              <w:left w:val="nil"/>
              <w:bottom w:val="nil"/>
              <w:right w:val="nil"/>
            </w:tcBorders>
            <w:shd w:val="clear" w:color="auto" w:fill="auto"/>
            <w:noWrap/>
            <w:vAlign w:val="center"/>
            <w:hideMark/>
          </w:tcPr>
          <w:p w14:paraId="4263C388" w14:textId="77777777" w:rsidR="00B55137" w:rsidRPr="00B55137" w:rsidRDefault="00B55137" w:rsidP="00B55137">
            <w:pPr>
              <w:spacing w:after="0" w:line="240" w:lineRule="auto"/>
              <w:jc w:val="center"/>
              <w:rPr>
                <w:rFonts w:ascii="Times New Roman" w:eastAsia="Times New Roman" w:hAnsi="Times New Roman" w:cs="Times New Roman"/>
                <w:sz w:val="20"/>
                <w:szCs w:val="20"/>
                <w:lang w:eastAsia="ja-JP"/>
              </w:rPr>
            </w:pPr>
          </w:p>
        </w:tc>
        <w:tc>
          <w:tcPr>
            <w:tcW w:w="1134" w:type="dxa"/>
            <w:tcBorders>
              <w:top w:val="nil"/>
              <w:left w:val="nil"/>
              <w:bottom w:val="nil"/>
              <w:right w:val="nil"/>
            </w:tcBorders>
            <w:shd w:val="clear" w:color="auto" w:fill="auto"/>
            <w:noWrap/>
            <w:vAlign w:val="center"/>
            <w:hideMark/>
          </w:tcPr>
          <w:p w14:paraId="08510776" w14:textId="77777777" w:rsidR="00B55137" w:rsidRPr="00B55137" w:rsidRDefault="00B55137" w:rsidP="00B55137">
            <w:pPr>
              <w:spacing w:after="0" w:line="240" w:lineRule="auto"/>
              <w:jc w:val="center"/>
              <w:rPr>
                <w:rFonts w:ascii="Times New Roman" w:eastAsia="Times New Roman" w:hAnsi="Times New Roman" w:cs="Times New Roman"/>
                <w:sz w:val="20"/>
                <w:szCs w:val="20"/>
                <w:lang w:eastAsia="ja-JP"/>
              </w:rPr>
            </w:pPr>
          </w:p>
        </w:tc>
        <w:tc>
          <w:tcPr>
            <w:tcW w:w="992" w:type="dxa"/>
            <w:tcBorders>
              <w:top w:val="nil"/>
              <w:left w:val="nil"/>
              <w:bottom w:val="nil"/>
              <w:right w:val="nil"/>
            </w:tcBorders>
            <w:shd w:val="clear" w:color="auto" w:fill="auto"/>
            <w:noWrap/>
            <w:vAlign w:val="center"/>
            <w:hideMark/>
          </w:tcPr>
          <w:p w14:paraId="2797DF2F" w14:textId="77777777" w:rsidR="00B55137" w:rsidRPr="00B55137" w:rsidRDefault="00B55137" w:rsidP="00B55137">
            <w:pPr>
              <w:spacing w:after="0" w:line="240" w:lineRule="auto"/>
              <w:jc w:val="center"/>
              <w:rPr>
                <w:rFonts w:ascii="Times New Roman" w:eastAsia="Times New Roman" w:hAnsi="Times New Roman" w:cs="Times New Roman"/>
                <w:sz w:val="20"/>
                <w:szCs w:val="20"/>
                <w:lang w:eastAsia="ja-JP"/>
              </w:rPr>
            </w:pPr>
          </w:p>
        </w:tc>
        <w:tc>
          <w:tcPr>
            <w:tcW w:w="992" w:type="dxa"/>
            <w:tcBorders>
              <w:top w:val="nil"/>
              <w:left w:val="nil"/>
              <w:bottom w:val="nil"/>
              <w:right w:val="nil"/>
            </w:tcBorders>
            <w:shd w:val="clear" w:color="auto" w:fill="auto"/>
            <w:noWrap/>
            <w:vAlign w:val="center"/>
            <w:hideMark/>
          </w:tcPr>
          <w:p w14:paraId="0859D316" w14:textId="77777777" w:rsidR="00B55137" w:rsidRPr="00B55137" w:rsidRDefault="00B55137" w:rsidP="00B55137">
            <w:pPr>
              <w:spacing w:after="0" w:line="240" w:lineRule="auto"/>
              <w:jc w:val="center"/>
              <w:rPr>
                <w:rFonts w:ascii="Times New Roman" w:eastAsia="Times New Roman" w:hAnsi="Times New Roman" w:cs="Times New Roman"/>
                <w:sz w:val="20"/>
                <w:szCs w:val="20"/>
                <w:lang w:eastAsia="ja-JP"/>
              </w:rPr>
            </w:pPr>
          </w:p>
        </w:tc>
        <w:tc>
          <w:tcPr>
            <w:tcW w:w="1018" w:type="dxa"/>
            <w:tcBorders>
              <w:top w:val="nil"/>
              <w:left w:val="nil"/>
              <w:bottom w:val="nil"/>
              <w:right w:val="nil"/>
            </w:tcBorders>
            <w:shd w:val="clear" w:color="auto" w:fill="auto"/>
            <w:noWrap/>
            <w:vAlign w:val="center"/>
            <w:hideMark/>
          </w:tcPr>
          <w:p w14:paraId="7903B1A1" w14:textId="77777777" w:rsidR="00B55137" w:rsidRPr="00B55137" w:rsidRDefault="00B55137" w:rsidP="00B55137">
            <w:pPr>
              <w:spacing w:after="0" w:line="240" w:lineRule="auto"/>
              <w:jc w:val="center"/>
              <w:rPr>
                <w:rFonts w:ascii="Times New Roman" w:eastAsia="Times New Roman" w:hAnsi="Times New Roman" w:cs="Times New Roman"/>
                <w:sz w:val="20"/>
                <w:szCs w:val="20"/>
                <w:lang w:eastAsia="ja-JP"/>
              </w:rPr>
            </w:pPr>
          </w:p>
        </w:tc>
        <w:tc>
          <w:tcPr>
            <w:tcW w:w="1108" w:type="dxa"/>
            <w:tcBorders>
              <w:top w:val="nil"/>
              <w:left w:val="nil"/>
              <w:bottom w:val="nil"/>
              <w:right w:val="nil"/>
            </w:tcBorders>
            <w:shd w:val="clear" w:color="auto" w:fill="auto"/>
            <w:noWrap/>
            <w:vAlign w:val="center"/>
            <w:hideMark/>
          </w:tcPr>
          <w:p w14:paraId="1DC26800" w14:textId="77777777" w:rsidR="00B55137" w:rsidRPr="00B55137" w:rsidRDefault="00B55137" w:rsidP="00B55137">
            <w:pPr>
              <w:spacing w:after="0" w:line="240" w:lineRule="auto"/>
              <w:jc w:val="center"/>
              <w:rPr>
                <w:rFonts w:ascii="Times New Roman" w:eastAsia="Times New Roman" w:hAnsi="Times New Roman" w:cs="Times New Roman"/>
                <w:sz w:val="20"/>
                <w:szCs w:val="20"/>
                <w:lang w:eastAsia="ja-JP"/>
              </w:rPr>
            </w:pPr>
          </w:p>
        </w:tc>
      </w:tr>
      <w:tr w:rsidR="005B5D36" w:rsidRPr="00B55137" w14:paraId="7EA62DC4" w14:textId="77777777" w:rsidTr="009B380F">
        <w:trPr>
          <w:trHeight w:val="300"/>
        </w:trPr>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4DA2CA07" w14:textId="6FA68672"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Pr>
                <w:rFonts w:ascii="Calibri" w:eastAsia="Times New Roman" w:hAnsi="Calibri" w:cs="Calibri"/>
                <w:color w:val="000000"/>
                <w:sz w:val="18"/>
                <w:szCs w:val="18"/>
                <w:lang w:eastAsia="ja-JP"/>
              </w:rPr>
              <w:t xml:space="preserve">B) </w:t>
            </w:r>
            <w:r w:rsidRPr="00B55137">
              <w:rPr>
                <w:rFonts w:ascii="Calibri" w:eastAsia="Times New Roman" w:hAnsi="Calibri" w:cs="Calibri"/>
                <w:color w:val="000000"/>
                <w:sz w:val="18"/>
                <w:szCs w:val="18"/>
                <w:lang w:eastAsia="ja-JP"/>
              </w:rPr>
              <w:t>Nucleotide diversity for each group</w:t>
            </w:r>
          </w:p>
        </w:tc>
        <w:tc>
          <w:tcPr>
            <w:tcW w:w="1276" w:type="dxa"/>
            <w:tcBorders>
              <w:top w:val="single" w:sz="4" w:space="0" w:color="auto"/>
              <w:left w:val="nil"/>
              <w:bottom w:val="single" w:sz="4" w:space="0" w:color="auto"/>
              <w:right w:val="nil"/>
            </w:tcBorders>
            <w:shd w:val="clear" w:color="auto" w:fill="auto"/>
            <w:noWrap/>
            <w:vAlign w:val="center"/>
            <w:hideMark/>
          </w:tcPr>
          <w:p w14:paraId="792D4289"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0.0006</w:t>
            </w:r>
          </w:p>
        </w:tc>
        <w:tc>
          <w:tcPr>
            <w:tcW w:w="1134" w:type="dxa"/>
            <w:tcBorders>
              <w:top w:val="single" w:sz="4" w:space="0" w:color="auto"/>
              <w:left w:val="nil"/>
              <w:bottom w:val="single" w:sz="4" w:space="0" w:color="auto"/>
              <w:right w:val="nil"/>
            </w:tcBorders>
            <w:shd w:val="clear" w:color="auto" w:fill="auto"/>
            <w:noWrap/>
            <w:vAlign w:val="center"/>
            <w:hideMark/>
          </w:tcPr>
          <w:p w14:paraId="585E735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0.0030</w:t>
            </w:r>
          </w:p>
        </w:tc>
        <w:tc>
          <w:tcPr>
            <w:tcW w:w="992" w:type="dxa"/>
            <w:tcBorders>
              <w:top w:val="single" w:sz="4" w:space="0" w:color="auto"/>
              <w:left w:val="nil"/>
              <w:bottom w:val="single" w:sz="4" w:space="0" w:color="auto"/>
              <w:right w:val="nil"/>
            </w:tcBorders>
            <w:shd w:val="clear" w:color="auto" w:fill="auto"/>
            <w:noWrap/>
            <w:vAlign w:val="center"/>
            <w:hideMark/>
          </w:tcPr>
          <w:p w14:paraId="3A7C7859"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0.0016</w:t>
            </w:r>
          </w:p>
        </w:tc>
        <w:tc>
          <w:tcPr>
            <w:tcW w:w="992" w:type="dxa"/>
            <w:tcBorders>
              <w:top w:val="single" w:sz="4" w:space="0" w:color="auto"/>
              <w:left w:val="nil"/>
              <w:bottom w:val="single" w:sz="4" w:space="0" w:color="auto"/>
              <w:right w:val="nil"/>
            </w:tcBorders>
            <w:shd w:val="clear" w:color="auto" w:fill="auto"/>
            <w:noWrap/>
            <w:vAlign w:val="center"/>
            <w:hideMark/>
          </w:tcPr>
          <w:p w14:paraId="5421C5B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0.0003</w:t>
            </w:r>
          </w:p>
        </w:tc>
        <w:tc>
          <w:tcPr>
            <w:tcW w:w="1018" w:type="dxa"/>
            <w:tcBorders>
              <w:top w:val="single" w:sz="4" w:space="0" w:color="auto"/>
              <w:left w:val="nil"/>
              <w:bottom w:val="single" w:sz="4" w:space="0" w:color="auto"/>
              <w:right w:val="nil"/>
            </w:tcBorders>
            <w:shd w:val="clear" w:color="auto" w:fill="auto"/>
            <w:noWrap/>
            <w:vAlign w:val="center"/>
            <w:hideMark/>
          </w:tcPr>
          <w:p w14:paraId="2EAA35ED"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0.0028</w:t>
            </w:r>
          </w:p>
        </w:tc>
        <w:tc>
          <w:tcPr>
            <w:tcW w:w="1108" w:type="dxa"/>
            <w:tcBorders>
              <w:top w:val="single" w:sz="4" w:space="0" w:color="auto"/>
              <w:left w:val="nil"/>
              <w:bottom w:val="single" w:sz="4" w:space="0" w:color="auto"/>
              <w:right w:val="nil"/>
            </w:tcBorders>
            <w:shd w:val="clear" w:color="auto" w:fill="auto"/>
            <w:noWrap/>
            <w:vAlign w:val="center"/>
            <w:hideMark/>
          </w:tcPr>
          <w:p w14:paraId="52E38D07"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0.0005</w:t>
            </w:r>
          </w:p>
        </w:tc>
      </w:tr>
      <w:tr w:rsidR="005B5D36" w:rsidRPr="00B55137" w14:paraId="2BB58D12" w14:textId="77777777" w:rsidTr="009B380F">
        <w:trPr>
          <w:trHeight w:val="300"/>
        </w:trPr>
        <w:tc>
          <w:tcPr>
            <w:tcW w:w="2552" w:type="dxa"/>
            <w:tcBorders>
              <w:top w:val="single" w:sz="4" w:space="0" w:color="auto"/>
              <w:left w:val="nil"/>
              <w:bottom w:val="single" w:sz="4" w:space="0" w:color="auto"/>
              <w:right w:val="single" w:sz="4" w:space="0" w:color="auto"/>
            </w:tcBorders>
            <w:shd w:val="clear" w:color="auto" w:fill="auto"/>
            <w:vAlign w:val="center"/>
            <w:hideMark/>
          </w:tcPr>
          <w:p w14:paraId="4836AB71"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Nucleotide diversity difference between groups</w:t>
            </w:r>
          </w:p>
        </w:tc>
        <w:tc>
          <w:tcPr>
            <w:tcW w:w="1276" w:type="dxa"/>
            <w:tcBorders>
              <w:top w:val="single" w:sz="4" w:space="0" w:color="auto"/>
              <w:left w:val="nil"/>
              <w:bottom w:val="single" w:sz="4" w:space="0" w:color="auto"/>
              <w:right w:val="nil"/>
            </w:tcBorders>
            <w:shd w:val="clear" w:color="auto" w:fill="auto"/>
            <w:noWrap/>
            <w:vAlign w:val="center"/>
            <w:hideMark/>
          </w:tcPr>
          <w:p w14:paraId="745BF5F9" w14:textId="11B77A21"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AusPied_mod</w:t>
            </w:r>
            <w:proofErr w:type="spellEnd"/>
          </w:p>
        </w:tc>
        <w:tc>
          <w:tcPr>
            <w:tcW w:w="1134" w:type="dxa"/>
            <w:tcBorders>
              <w:top w:val="single" w:sz="4" w:space="0" w:color="auto"/>
              <w:left w:val="nil"/>
              <w:bottom w:val="single" w:sz="4" w:space="0" w:color="auto"/>
              <w:right w:val="nil"/>
            </w:tcBorders>
            <w:shd w:val="clear" w:color="auto" w:fill="auto"/>
            <w:noWrap/>
            <w:vAlign w:val="center"/>
            <w:hideMark/>
          </w:tcPr>
          <w:p w14:paraId="06F84F31" w14:textId="483115EA"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Hybrid_mod</w:t>
            </w:r>
            <w:proofErr w:type="spellEnd"/>
          </w:p>
        </w:tc>
        <w:tc>
          <w:tcPr>
            <w:tcW w:w="992" w:type="dxa"/>
            <w:tcBorders>
              <w:top w:val="single" w:sz="4" w:space="0" w:color="auto"/>
              <w:left w:val="nil"/>
              <w:bottom w:val="single" w:sz="4" w:space="0" w:color="auto"/>
              <w:right w:val="nil"/>
            </w:tcBorders>
            <w:shd w:val="clear" w:color="auto" w:fill="auto"/>
            <w:noWrap/>
            <w:vAlign w:val="center"/>
            <w:hideMark/>
          </w:tcPr>
          <w:p w14:paraId="7F02B67B" w14:textId="029221C5"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Kak</w:t>
            </w:r>
            <w:r w:rsidR="005B5D36">
              <w:rPr>
                <w:rFonts w:ascii="Calibri" w:eastAsia="Times New Roman" w:hAnsi="Calibri" w:cs="Calibri"/>
                <w:color w:val="000000"/>
                <w:sz w:val="18"/>
                <w:szCs w:val="18"/>
                <w:lang w:eastAsia="ja-JP"/>
              </w:rPr>
              <w:t>ī</w:t>
            </w:r>
            <w:r w:rsidRPr="00B55137">
              <w:rPr>
                <w:rFonts w:ascii="Calibri" w:eastAsia="Times New Roman" w:hAnsi="Calibri" w:cs="Calibri"/>
                <w:color w:val="000000"/>
                <w:sz w:val="18"/>
                <w:szCs w:val="18"/>
                <w:lang w:eastAsia="ja-JP"/>
              </w:rPr>
              <w:t>_hist</w:t>
            </w:r>
            <w:proofErr w:type="spellEnd"/>
          </w:p>
        </w:tc>
        <w:tc>
          <w:tcPr>
            <w:tcW w:w="992" w:type="dxa"/>
            <w:tcBorders>
              <w:top w:val="single" w:sz="4" w:space="0" w:color="auto"/>
              <w:left w:val="nil"/>
              <w:bottom w:val="single" w:sz="4" w:space="0" w:color="auto"/>
              <w:right w:val="nil"/>
            </w:tcBorders>
            <w:shd w:val="clear" w:color="auto" w:fill="auto"/>
            <w:noWrap/>
            <w:vAlign w:val="center"/>
            <w:hideMark/>
          </w:tcPr>
          <w:p w14:paraId="261F88EB" w14:textId="1657F4A1"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Kak</w:t>
            </w:r>
            <w:r w:rsidR="005B5D36">
              <w:rPr>
                <w:rFonts w:ascii="Calibri" w:eastAsia="Times New Roman" w:hAnsi="Calibri" w:cs="Calibri"/>
                <w:color w:val="000000"/>
                <w:sz w:val="18"/>
                <w:szCs w:val="18"/>
                <w:lang w:eastAsia="ja-JP"/>
              </w:rPr>
              <w:t>ī</w:t>
            </w:r>
            <w:r w:rsidRPr="00B55137">
              <w:rPr>
                <w:rFonts w:ascii="Calibri" w:eastAsia="Times New Roman" w:hAnsi="Calibri" w:cs="Calibri"/>
                <w:color w:val="000000"/>
                <w:sz w:val="18"/>
                <w:szCs w:val="18"/>
                <w:lang w:eastAsia="ja-JP"/>
              </w:rPr>
              <w:t>_mod</w:t>
            </w:r>
            <w:proofErr w:type="spellEnd"/>
          </w:p>
        </w:tc>
        <w:tc>
          <w:tcPr>
            <w:tcW w:w="1018" w:type="dxa"/>
            <w:tcBorders>
              <w:top w:val="single" w:sz="4" w:space="0" w:color="auto"/>
              <w:left w:val="nil"/>
              <w:bottom w:val="single" w:sz="4" w:space="0" w:color="auto"/>
              <w:right w:val="nil"/>
            </w:tcBorders>
            <w:shd w:val="clear" w:color="auto" w:fill="auto"/>
            <w:noWrap/>
            <w:vAlign w:val="center"/>
            <w:hideMark/>
          </w:tcPr>
          <w:p w14:paraId="22D45925" w14:textId="3B5C40FC"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Poaka_hist</w:t>
            </w:r>
            <w:proofErr w:type="spellEnd"/>
          </w:p>
        </w:tc>
        <w:tc>
          <w:tcPr>
            <w:tcW w:w="1108" w:type="dxa"/>
            <w:tcBorders>
              <w:top w:val="single" w:sz="4" w:space="0" w:color="auto"/>
              <w:left w:val="nil"/>
              <w:bottom w:val="single" w:sz="4" w:space="0" w:color="auto"/>
              <w:right w:val="nil"/>
            </w:tcBorders>
            <w:shd w:val="clear" w:color="auto" w:fill="auto"/>
            <w:noWrap/>
            <w:vAlign w:val="center"/>
            <w:hideMark/>
          </w:tcPr>
          <w:p w14:paraId="476C95A4" w14:textId="27A5853A"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Poaka_mod</w:t>
            </w:r>
            <w:proofErr w:type="spellEnd"/>
          </w:p>
        </w:tc>
      </w:tr>
      <w:tr w:rsidR="005B5D36" w:rsidRPr="00B55137" w14:paraId="13BE0207" w14:textId="77777777" w:rsidTr="009B380F">
        <w:trPr>
          <w:trHeight w:val="300"/>
        </w:trPr>
        <w:tc>
          <w:tcPr>
            <w:tcW w:w="2552" w:type="dxa"/>
            <w:tcBorders>
              <w:top w:val="single" w:sz="4" w:space="0" w:color="auto"/>
              <w:left w:val="nil"/>
              <w:bottom w:val="nil"/>
              <w:right w:val="single" w:sz="4" w:space="0" w:color="auto"/>
            </w:tcBorders>
            <w:shd w:val="clear" w:color="auto" w:fill="auto"/>
            <w:noWrap/>
            <w:vAlign w:val="center"/>
            <w:hideMark/>
          </w:tcPr>
          <w:p w14:paraId="6EF1B2DE"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AusPied_modern</w:t>
            </w:r>
            <w:proofErr w:type="spellEnd"/>
          </w:p>
        </w:tc>
        <w:tc>
          <w:tcPr>
            <w:tcW w:w="1276" w:type="dxa"/>
            <w:tcBorders>
              <w:top w:val="single" w:sz="4" w:space="0" w:color="auto"/>
              <w:left w:val="nil"/>
              <w:bottom w:val="nil"/>
              <w:right w:val="nil"/>
            </w:tcBorders>
            <w:shd w:val="clear" w:color="auto" w:fill="auto"/>
            <w:noWrap/>
            <w:vAlign w:val="center"/>
            <w:hideMark/>
          </w:tcPr>
          <w:p w14:paraId="4967EBDA"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1134" w:type="dxa"/>
            <w:tcBorders>
              <w:top w:val="single" w:sz="4" w:space="0" w:color="auto"/>
              <w:left w:val="nil"/>
              <w:bottom w:val="nil"/>
              <w:right w:val="nil"/>
            </w:tcBorders>
            <w:shd w:val="clear" w:color="auto" w:fill="auto"/>
            <w:noWrap/>
            <w:vAlign w:val="center"/>
            <w:hideMark/>
          </w:tcPr>
          <w:p w14:paraId="32CFF81E"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0.5709</w:t>
            </w:r>
          </w:p>
        </w:tc>
        <w:tc>
          <w:tcPr>
            <w:tcW w:w="992" w:type="dxa"/>
            <w:tcBorders>
              <w:top w:val="single" w:sz="4" w:space="0" w:color="auto"/>
              <w:left w:val="nil"/>
              <w:bottom w:val="nil"/>
              <w:right w:val="nil"/>
            </w:tcBorders>
            <w:shd w:val="clear" w:color="auto" w:fill="auto"/>
            <w:noWrap/>
            <w:vAlign w:val="center"/>
            <w:hideMark/>
          </w:tcPr>
          <w:p w14:paraId="6F6E5C48"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0.9284</w:t>
            </w:r>
          </w:p>
        </w:tc>
        <w:tc>
          <w:tcPr>
            <w:tcW w:w="992" w:type="dxa"/>
            <w:tcBorders>
              <w:top w:val="single" w:sz="4" w:space="0" w:color="auto"/>
              <w:left w:val="nil"/>
              <w:bottom w:val="nil"/>
              <w:right w:val="nil"/>
            </w:tcBorders>
            <w:shd w:val="clear" w:color="auto" w:fill="auto"/>
            <w:noWrap/>
            <w:vAlign w:val="center"/>
            <w:hideMark/>
          </w:tcPr>
          <w:p w14:paraId="77D717A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0.9999</w:t>
            </w:r>
          </w:p>
        </w:tc>
        <w:tc>
          <w:tcPr>
            <w:tcW w:w="1018" w:type="dxa"/>
            <w:tcBorders>
              <w:top w:val="single" w:sz="4" w:space="0" w:color="auto"/>
              <w:left w:val="nil"/>
              <w:bottom w:val="nil"/>
              <w:right w:val="nil"/>
            </w:tcBorders>
            <w:shd w:val="clear" w:color="auto" w:fill="auto"/>
            <w:noWrap/>
            <w:vAlign w:val="center"/>
            <w:hideMark/>
          </w:tcPr>
          <w:p w14:paraId="11B2AE32"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0.6689</w:t>
            </w:r>
          </w:p>
        </w:tc>
        <w:tc>
          <w:tcPr>
            <w:tcW w:w="1108" w:type="dxa"/>
            <w:tcBorders>
              <w:top w:val="single" w:sz="4" w:space="0" w:color="auto"/>
              <w:left w:val="nil"/>
              <w:bottom w:val="nil"/>
              <w:right w:val="nil"/>
            </w:tcBorders>
            <w:shd w:val="clear" w:color="auto" w:fill="auto"/>
            <w:noWrap/>
            <w:vAlign w:val="center"/>
            <w:hideMark/>
          </w:tcPr>
          <w:p w14:paraId="0ED16FE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0.9877</w:t>
            </w:r>
          </w:p>
        </w:tc>
      </w:tr>
      <w:tr w:rsidR="005B5D36" w:rsidRPr="00B55137" w14:paraId="72CA5244" w14:textId="77777777" w:rsidTr="005B5D36">
        <w:trPr>
          <w:trHeight w:val="300"/>
        </w:trPr>
        <w:tc>
          <w:tcPr>
            <w:tcW w:w="2552" w:type="dxa"/>
            <w:tcBorders>
              <w:top w:val="nil"/>
              <w:left w:val="nil"/>
              <w:bottom w:val="nil"/>
              <w:right w:val="single" w:sz="4" w:space="0" w:color="auto"/>
            </w:tcBorders>
            <w:shd w:val="clear" w:color="auto" w:fill="auto"/>
            <w:noWrap/>
            <w:vAlign w:val="center"/>
            <w:hideMark/>
          </w:tcPr>
          <w:p w14:paraId="7B60809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Hybrid_modern</w:t>
            </w:r>
            <w:proofErr w:type="spellEnd"/>
          </w:p>
        </w:tc>
        <w:tc>
          <w:tcPr>
            <w:tcW w:w="1276" w:type="dxa"/>
            <w:tcBorders>
              <w:top w:val="nil"/>
              <w:left w:val="nil"/>
              <w:bottom w:val="nil"/>
              <w:right w:val="nil"/>
            </w:tcBorders>
            <w:shd w:val="clear" w:color="auto" w:fill="auto"/>
            <w:noWrap/>
            <w:vAlign w:val="center"/>
            <w:hideMark/>
          </w:tcPr>
          <w:p w14:paraId="4032D81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0.0024</w:t>
            </w:r>
          </w:p>
        </w:tc>
        <w:tc>
          <w:tcPr>
            <w:tcW w:w="1134" w:type="dxa"/>
            <w:tcBorders>
              <w:top w:val="nil"/>
              <w:left w:val="nil"/>
              <w:bottom w:val="nil"/>
              <w:right w:val="nil"/>
            </w:tcBorders>
            <w:shd w:val="clear" w:color="auto" w:fill="auto"/>
            <w:noWrap/>
            <w:vAlign w:val="center"/>
            <w:hideMark/>
          </w:tcPr>
          <w:p w14:paraId="7999725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992" w:type="dxa"/>
            <w:tcBorders>
              <w:top w:val="nil"/>
              <w:left w:val="nil"/>
              <w:bottom w:val="nil"/>
              <w:right w:val="nil"/>
            </w:tcBorders>
            <w:shd w:val="clear" w:color="auto" w:fill="auto"/>
            <w:noWrap/>
            <w:vAlign w:val="center"/>
            <w:hideMark/>
          </w:tcPr>
          <w:p w14:paraId="0EC3D749"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0.3511</w:t>
            </w:r>
          </w:p>
        </w:tc>
        <w:tc>
          <w:tcPr>
            <w:tcW w:w="992" w:type="dxa"/>
            <w:tcBorders>
              <w:top w:val="nil"/>
              <w:left w:val="nil"/>
              <w:bottom w:val="nil"/>
              <w:right w:val="nil"/>
            </w:tcBorders>
            <w:shd w:val="clear" w:color="auto" w:fill="auto"/>
            <w:noWrap/>
            <w:vAlign w:val="center"/>
            <w:hideMark/>
          </w:tcPr>
          <w:p w14:paraId="0A26CC30" w14:textId="77777777" w:rsidR="00B55137" w:rsidRPr="00B55137" w:rsidRDefault="00B55137" w:rsidP="00B55137">
            <w:pPr>
              <w:spacing w:after="0" w:line="240" w:lineRule="auto"/>
              <w:jc w:val="center"/>
              <w:rPr>
                <w:rFonts w:ascii="Calibri" w:eastAsia="Times New Roman" w:hAnsi="Calibri" w:cs="Calibri"/>
                <w:b/>
                <w:bCs/>
                <w:color w:val="000000"/>
                <w:sz w:val="18"/>
                <w:szCs w:val="18"/>
                <w:lang w:eastAsia="ja-JP"/>
              </w:rPr>
            </w:pPr>
            <w:r w:rsidRPr="00B55137">
              <w:rPr>
                <w:rFonts w:ascii="Calibri" w:eastAsia="Times New Roman" w:hAnsi="Calibri" w:cs="Calibri"/>
                <w:b/>
                <w:bCs/>
                <w:color w:val="000000"/>
                <w:sz w:val="18"/>
                <w:szCs w:val="18"/>
                <w:lang w:eastAsia="ja-JP"/>
              </w:rPr>
              <w:t>0.0179</w:t>
            </w:r>
          </w:p>
        </w:tc>
        <w:tc>
          <w:tcPr>
            <w:tcW w:w="1018" w:type="dxa"/>
            <w:tcBorders>
              <w:top w:val="nil"/>
              <w:left w:val="nil"/>
              <w:bottom w:val="nil"/>
              <w:right w:val="nil"/>
            </w:tcBorders>
            <w:shd w:val="clear" w:color="auto" w:fill="auto"/>
            <w:noWrap/>
            <w:vAlign w:val="center"/>
            <w:hideMark/>
          </w:tcPr>
          <w:p w14:paraId="0D73F78D"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0.7573</w:t>
            </w:r>
          </w:p>
        </w:tc>
        <w:tc>
          <w:tcPr>
            <w:tcW w:w="1108" w:type="dxa"/>
            <w:tcBorders>
              <w:top w:val="nil"/>
              <w:left w:val="nil"/>
              <w:bottom w:val="nil"/>
              <w:right w:val="nil"/>
            </w:tcBorders>
            <w:shd w:val="clear" w:color="auto" w:fill="auto"/>
            <w:noWrap/>
            <w:vAlign w:val="center"/>
            <w:hideMark/>
          </w:tcPr>
          <w:p w14:paraId="34EC92D9"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0.2251</w:t>
            </w:r>
          </w:p>
        </w:tc>
      </w:tr>
      <w:tr w:rsidR="005B5D36" w:rsidRPr="00B55137" w14:paraId="26081334" w14:textId="77777777" w:rsidTr="005B5D36">
        <w:trPr>
          <w:trHeight w:val="300"/>
        </w:trPr>
        <w:tc>
          <w:tcPr>
            <w:tcW w:w="2552" w:type="dxa"/>
            <w:tcBorders>
              <w:top w:val="nil"/>
              <w:left w:val="nil"/>
              <w:bottom w:val="nil"/>
              <w:right w:val="single" w:sz="4" w:space="0" w:color="auto"/>
            </w:tcBorders>
            <w:shd w:val="clear" w:color="auto" w:fill="auto"/>
            <w:noWrap/>
            <w:vAlign w:val="center"/>
            <w:hideMark/>
          </w:tcPr>
          <w:p w14:paraId="56C2E6D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Kakī_historical</w:t>
            </w:r>
            <w:proofErr w:type="spellEnd"/>
          </w:p>
        </w:tc>
        <w:tc>
          <w:tcPr>
            <w:tcW w:w="1276" w:type="dxa"/>
            <w:tcBorders>
              <w:top w:val="nil"/>
              <w:left w:val="nil"/>
              <w:bottom w:val="nil"/>
              <w:right w:val="nil"/>
            </w:tcBorders>
            <w:shd w:val="clear" w:color="auto" w:fill="auto"/>
            <w:noWrap/>
            <w:vAlign w:val="center"/>
            <w:hideMark/>
          </w:tcPr>
          <w:p w14:paraId="0E1E0AB1"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0.0010</w:t>
            </w:r>
          </w:p>
        </w:tc>
        <w:tc>
          <w:tcPr>
            <w:tcW w:w="1134" w:type="dxa"/>
            <w:tcBorders>
              <w:top w:val="nil"/>
              <w:left w:val="nil"/>
              <w:bottom w:val="nil"/>
              <w:right w:val="nil"/>
            </w:tcBorders>
            <w:shd w:val="clear" w:color="auto" w:fill="auto"/>
            <w:noWrap/>
            <w:vAlign w:val="center"/>
            <w:hideMark/>
          </w:tcPr>
          <w:p w14:paraId="318CDA34"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0.0014</w:t>
            </w:r>
          </w:p>
        </w:tc>
        <w:tc>
          <w:tcPr>
            <w:tcW w:w="992" w:type="dxa"/>
            <w:tcBorders>
              <w:top w:val="nil"/>
              <w:left w:val="nil"/>
              <w:bottom w:val="nil"/>
              <w:right w:val="nil"/>
            </w:tcBorders>
            <w:shd w:val="clear" w:color="auto" w:fill="auto"/>
            <w:noWrap/>
            <w:vAlign w:val="center"/>
            <w:hideMark/>
          </w:tcPr>
          <w:p w14:paraId="039BD5AF"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992" w:type="dxa"/>
            <w:tcBorders>
              <w:top w:val="nil"/>
              <w:left w:val="nil"/>
              <w:bottom w:val="nil"/>
              <w:right w:val="nil"/>
            </w:tcBorders>
            <w:shd w:val="clear" w:color="auto" w:fill="auto"/>
            <w:noWrap/>
            <w:vAlign w:val="center"/>
            <w:hideMark/>
          </w:tcPr>
          <w:p w14:paraId="0C61576B"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0.0840</w:t>
            </w:r>
          </w:p>
        </w:tc>
        <w:tc>
          <w:tcPr>
            <w:tcW w:w="1018" w:type="dxa"/>
            <w:tcBorders>
              <w:top w:val="nil"/>
              <w:left w:val="nil"/>
              <w:bottom w:val="nil"/>
              <w:right w:val="nil"/>
            </w:tcBorders>
            <w:shd w:val="clear" w:color="auto" w:fill="auto"/>
            <w:noWrap/>
            <w:vAlign w:val="center"/>
            <w:hideMark/>
          </w:tcPr>
          <w:p w14:paraId="0D636A3B"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0.4577</w:t>
            </w:r>
          </w:p>
        </w:tc>
        <w:tc>
          <w:tcPr>
            <w:tcW w:w="1108" w:type="dxa"/>
            <w:tcBorders>
              <w:top w:val="nil"/>
              <w:left w:val="nil"/>
              <w:bottom w:val="nil"/>
              <w:right w:val="nil"/>
            </w:tcBorders>
            <w:shd w:val="clear" w:color="auto" w:fill="auto"/>
            <w:noWrap/>
            <w:vAlign w:val="center"/>
            <w:hideMark/>
          </w:tcPr>
          <w:p w14:paraId="39EF226A"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0.3117</w:t>
            </w:r>
          </w:p>
        </w:tc>
      </w:tr>
      <w:tr w:rsidR="005B5D36" w:rsidRPr="00B55137" w14:paraId="4942F592" w14:textId="77777777" w:rsidTr="005B5D36">
        <w:trPr>
          <w:trHeight w:val="300"/>
        </w:trPr>
        <w:tc>
          <w:tcPr>
            <w:tcW w:w="2552" w:type="dxa"/>
            <w:tcBorders>
              <w:top w:val="nil"/>
              <w:left w:val="nil"/>
              <w:bottom w:val="nil"/>
              <w:right w:val="single" w:sz="4" w:space="0" w:color="auto"/>
            </w:tcBorders>
            <w:shd w:val="clear" w:color="auto" w:fill="auto"/>
            <w:noWrap/>
            <w:vAlign w:val="center"/>
            <w:hideMark/>
          </w:tcPr>
          <w:p w14:paraId="1ED56B70"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Kakī_modern</w:t>
            </w:r>
            <w:proofErr w:type="spellEnd"/>
          </w:p>
        </w:tc>
        <w:tc>
          <w:tcPr>
            <w:tcW w:w="1276" w:type="dxa"/>
            <w:tcBorders>
              <w:top w:val="nil"/>
              <w:left w:val="nil"/>
              <w:bottom w:val="nil"/>
              <w:right w:val="nil"/>
            </w:tcBorders>
            <w:shd w:val="clear" w:color="auto" w:fill="auto"/>
            <w:noWrap/>
            <w:vAlign w:val="center"/>
            <w:hideMark/>
          </w:tcPr>
          <w:p w14:paraId="7C876E57"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0.0003</w:t>
            </w:r>
          </w:p>
        </w:tc>
        <w:tc>
          <w:tcPr>
            <w:tcW w:w="1134" w:type="dxa"/>
            <w:tcBorders>
              <w:top w:val="nil"/>
              <w:left w:val="nil"/>
              <w:bottom w:val="nil"/>
              <w:right w:val="nil"/>
            </w:tcBorders>
            <w:shd w:val="clear" w:color="auto" w:fill="auto"/>
            <w:noWrap/>
            <w:vAlign w:val="center"/>
            <w:hideMark/>
          </w:tcPr>
          <w:p w14:paraId="72A10AD2"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0.0027</w:t>
            </w:r>
          </w:p>
        </w:tc>
        <w:tc>
          <w:tcPr>
            <w:tcW w:w="992" w:type="dxa"/>
            <w:tcBorders>
              <w:top w:val="nil"/>
              <w:left w:val="nil"/>
              <w:bottom w:val="nil"/>
              <w:right w:val="nil"/>
            </w:tcBorders>
            <w:shd w:val="clear" w:color="auto" w:fill="auto"/>
            <w:noWrap/>
            <w:vAlign w:val="center"/>
            <w:hideMark/>
          </w:tcPr>
          <w:p w14:paraId="2729070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0.0013</w:t>
            </w:r>
          </w:p>
        </w:tc>
        <w:tc>
          <w:tcPr>
            <w:tcW w:w="992" w:type="dxa"/>
            <w:tcBorders>
              <w:top w:val="nil"/>
              <w:left w:val="nil"/>
              <w:bottom w:val="nil"/>
              <w:right w:val="nil"/>
            </w:tcBorders>
            <w:shd w:val="clear" w:color="auto" w:fill="auto"/>
            <w:noWrap/>
            <w:vAlign w:val="center"/>
            <w:hideMark/>
          </w:tcPr>
          <w:p w14:paraId="6BFEC724"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1018" w:type="dxa"/>
            <w:tcBorders>
              <w:top w:val="nil"/>
              <w:left w:val="nil"/>
              <w:bottom w:val="nil"/>
              <w:right w:val="nil"/>
            </w:tcBorders>
            <w:shd w:val="clear" w:color="auto" w:fill="auto"/>
            <w:noWrap/>
            <w:vAlign w:val="center"/>
            <w:hideMark/>
          </w:tcPr>
          <w:p w14:paraId="282AB41B" w14:textId="77777777" w:rsidR="00B55137" w:rsidRPr="00B55137" w:rsidRDefault="00B55137" w:rsidP="00B55137">
            <w:pPr>
              <w:spacing w:after="0" w:line="240" w:lineRule="auto"/>
              <w:jc w:val="center"/>
              <w:rPr>
                <w:rFonts w:ascii="Calibri" w:eastAsia="Times New Roman" w:hAnsi="Calibri" w:cs="Calibri"/>
                <w:b/>
                <w:bCs/>
                <w:color w:val="000000"/>
                <w:sz w:val="18"/>
                <w:szCs w:val="18"/>
                <w:lang w:eastAsia="ja-JP"/>
              </w:rPr>
            </w:pPr>
            <w:r w:rsidRPr="00B55137">
              <w:rPr>
                <w:rFonts w:ascii="Calibri" w:eastAsia="Times New Roman" w:hAnsi="Calibri" w:cs="Calibri"/>
                <w:b/>
                <w:bCs/>
                <w:color w:val="000000"/>
                <w:sz w:val="18"/>
                <w:szCs w:val="18"/>
                <w:lang w:eastAsia="ja-JP"/>
              </w:rPr>
              <w:t>0.0411</w:t>
            </w:r>
          </w:p>
        </w:tc>
        <w:tc>
          <w:tcPr>
            <w:tcW w:w="1108" w:type="dxa"/>
            <w:tcBorders>
              <w:top w:val="nil"/>
              <w:left w:val="nil"/>
              <w:bottom w:val="nil"/>
              <w:right w:val="nil"/>
            </w:tcBorders>
            <w:shd w:val="clear" w:color="auto" w:fill="auto"/>
            <w:noWrap/>
            <w:vAlign w:val="center"/>
            <w:hideMark/>
          </w:tcPr>
          <w:p w14:paraId="094C256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0.8336</w:t>
            </w:r>
          </w:p>
        </w:tc>
      </w:tr>
      <w:tr w:rsidR="005B5D36" w:rsidRPr="00B55137" w14:paraId="1BC4E50A" w14:textId="77777777" w:rsidTr="005B5D36">
        <w:trPr>
          <w:trHeight w:val="300"/>
        </w:trPr>
        <w:tc>
          <w:tcPr>
            <w:tcW w:w="2552" w:type="dxa"/>
            <w:tcBorders>
              <w:top w:val="nil"/>
              <w:left w:val="nil"/>
              <w:bottom w:val="nil"/>
              <w:right w:val="single" w:sz="4" w:space="0" w:color="auto"/>
            </w:tcBorders>
            <w:shd w:val="clear" w:color="auto" w:fill="auto"/>
            <w:noWrap/>
            <w:vAlign w:val="center"/>
            <w:hideMark/>
          </w:tcPr>
          <w:p w14:paraId="28D3BB21"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Poaka_historical</w:t>
            </w:r>
            <w:proofErr w:type="spellEnd"/>
          </w:p>
        </w:tc>
        <w:tc>
          <w:tcPr>
            <w:tcW w:w="1276" w:type="dxa"/>
            <w:tcBorders>
              <w:top w:val="nil"/>
              <w:left w:val="nil"/>
              <w:bottom w:val="nil"/>
              <w:right w:val="nil"/>
            </w:tcBorders>
            <w:shd w:val="clear" w:color="auto" w:fill="auto"/>
            <w:noWrap/>
            <w:vAlign w:val="center"/>
            <w:hideMark/>
          </w:tcPr>
          <w:p w14:paraId="5DBEB9B4"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0.0022</w:t>
            </w:r>
          </w:p>
        </w:tc>
        <w:tc>
          <w:tcPr>
            <w:tcW w:w="1134" w:type="dxa"/>
            <w:tcBorders>
              <w:top w:val="nil"/>
              <w:left w:val="nil"/>
              <w:bottom w:val="nil"/>
              <w:right w:val="nil"/>
            </w:tcBorders>
            <w:shd w:val="clear" w:color="auto" w:fill="auto"/>
            <w:noWrap/>
            <w:vAlign w:val="center"/>
            <w:hideMark/>
          </w:tcPr>
          <w:p w14:paraId="78E70AA0"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0.0002</w:t>
            </w:r>
          </w:p>
        </w:tc>
        <w:tc>
          <w:tcPr>
            <w:tcW w:w="992" w:type="dxa"/>
            <w:tcBorders>
              <w:top w:val="nil"/>
              <w:left w:val="nil"/>
              <w:bottom w:val="nil"/>
              <w:right w:val="nil"/>
            </w:tcBorders>
            <w:shd w:val="clear" w:color="auto" w:fill="auto"/>
            <w:noWrap/>
            <w:vAlign w:val="center"/>
            <w:hideMark/>
          </w:tcPr>
          <w:p w14:paraId="528F8CF7"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0.0012</w:t>
            </w:r>
          </w:p>
        </w:tc>
        <w:tc>
          <w:tcPr>
            <w:tcW w:w="992" w:type="dxa"/>
            <w:tcBorders>
              <w:top w:val="nil"/>
              <w:left w:val="nil"/>
              <w:bottom w:val="nil"/>
              <w:right w:val="nil"/>
            </w:tcBorders>
            <w:shd w:val="clear" w:color="auto" w:fill="auto"/>
            <w:noWrap/>
            <w:vAlign w:val="center"/>
            <w:hideMark/>
          </w:tcPr>
          <w:p w14:paraId="681FCED9"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0.0025</w:t>
            </w:r>
          </w:p>
        </w:tc>
        <w:tc>
          <w:tcPr>
            <w:tcW w:w="1018" w:type="dxa"/>
            <w:tcBorders>
              <w:top w:val="nil"/>
              <w:left w:val="nil"/>
              <w:bottom w:val="nil"/>
              <w:right w:val="nil"/>
            </w:tcBorders>
            <w:shd w:val="clear" w:color="auto" w:fill="auto"/>
            <w:noWrap/>
            <w:vAlign w:val="center"/>
            <w:hideMark/>
          </w:tcPr>
          <w:p w14:paraId="274F42F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c>
          <w:tcPr>
            <w:tcW w:w="1108" w:type="dxa"/>
            <w:tcBorders>
              <w:top w:val="nil"/>
              <w:left w:val="nil"/>
              <w:bottom w:val="nil"/>
              <w:right w:val="nil"/>
            </w:tcBorders>
            <w:shd w:val="clear" w:color="auto" w:fill="auto"/>
            <w:noWrap/>
            <w:vAlign w:val="center"/>
            <w:hideMark/>
          </w:tcPr>
          <w:p w14:paraId="26C98375"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0.2573</w:t>
            </w:r>
          </w:p>
        </w:tc>
      </w:tr>
      <w:tr w:rsidR="005B5D36" w:rsidRPr="00B55137" w14:paraId="355B175F" w14:textId="77777777" w:rsidTr="005B5D36">
        <w:trPr>
          <w:trHeight w:val="300"/>
        </w:trPr>
        <w:tc>
          <w:tcPr>
            <w:tcW w:w="2552" w:type="dxa"/>
            <w:tcBorders>
              <w:top w:val="nil"/>
              <w:left w:val="nil"/>
              <w:bottom w:val="single" w:sz="4" w:space="0" w:color="auto"/>
              <w:right w:val="single" w:sz="4" w:space="0" w:color="auto"/>
            </w:tcBorders>
            <w:shd w:val="clear" w:color="auto" w:fill="auto"/>
            <w:noWrap/>
            <w:vAlign w:val="center"/>
            <w:hideMark/>
          </w:tcPr>
          <w:p w14:paraId="6B9379B0"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proofErr w:type="spellStart"/>
            <w:r w:rsidRPr="00B55137">
              <w:rPr>
                <w:rFonts w:ascii="Calibri" w:eastAsia="Times New Roman" w:hAnsi="Calibri" w:cs="Calibri"/>
                <w:color w:val="000000"/>
                <w:sz w:val="18"/>
                <w:szCs w:val="18"/>
                <w:lang w:eastAsia="ja-JP"/>
              </w:rPr>
              <w:t>Poaka_modern</w:t>
            </w:r>
            <w:proofErr w:type="spellEnd"/>
          </w:p>
        </w:tc>
        <w:tc>
          <w:tcPr>
            <w:tcW w:w="1276" w:type="dxa"/>
            <w:tcBorders>
              <w:top w:val="nil"/>
              <w:left w:val="nil"/>
              <w:bottom w:val="single" w:sz="4" w:space="0" w:color="auto"/>
              <w:right w:val="nil"/>
            </w:tcBorders>
            <w:shd w:val="clear" w:color="auto" w:fill="auto"/>
            <w:noWrap/>
            <w:vAlign w:val="center"/>
            <w:hideMark/>
          </w:tcPr>
          <w:p w14:paraId="13B0329A"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0.0001</w:t>
            </w:r>
          </w:p>
        </w:tc>
        <w:tc>
          <w:tcPr>
            <w:tcW w:w="1134" w:type="dxa"/>
            <w:tcBorders>
              <w:top w:val="nil"/>
              <w:left w:val="nil"/>
              <w:bottom w:val="single" w:sz="4" w:space="0" w:color="auto"/>
              <w:right w:val="nil"/>
            </w:tcBorders>
            <w:shd w:val="clear" w:color="auto" w:fill="auto"/>
            <w:noWrap/>
            <w:vAlign w:val="center"/>
            <w:hideMark/>
          </w:tcPr>
          <w:p w14:paraId="6991F384"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0.0025</w:t>
            </w:r>
          </w:p>
        </w:tc>
        <w:tc>
          <w:tcPr>
            <w:tcW w:w="992" w:type="dxa"/>
            <w:tcBorders>
              <w:top w:val="nil"/>
              <w:left w:val="nil"/>
              <w:bottom w:val="single" w:sz="4" w:space="0" w:color="auto"/>
              <w:right w:val="nil"/>
            </w:tcBorders>
            <w:shd w:val="clear" w:color="auto" w:fill="auto"/>
            <w:noWrap/>
            <w:vAlign w:val="center"/>
            <w:hideMark/>
          </w:tcPr>
          <w:p w14:paraId="1F380A4A"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0.0011</w:t>
            </w:r>
          </w:p>
        </w:tc>
        <w:tc>
          <w:tcPr>
            <w:tcW w:w="992" w:type="dxa"/>
            <w:tcBorders>
              <w:top w:val="nil"/>
              <w:left w:val="nil"/>
              <w:bottom w:val="single" w:sz="4" w:space="0" w:color="auto"/>
              <w:right w:val="nil"/>
            </w:tcBorders>
            <w:shd w:val="clear" w:color="auto" w:fill="auto"/>
            <w:noWrap/>
            <w:vAlign w:val="center"/>
            <w:hideMark/>
          </w:tcPr>
          <w:p w14:paraId="43EF6B9C"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0.0002</w:t>
            </w:r>
          </w:p>
        </w:tc>
        <w:tc>
          <w:tcPr>
            <w:tcW w:w="1018" w:type="dxa"/>
            <w:tcBorders>
              <w:top w:val="nil"/>
              <w:left w:val="nil"/>
              <w:bottom w:val="single" w:sz="4" w:space="0" w:color="auto"/>
              <w:right w:val="nil"/>
            </w:tcBorders>
            <w:shd w:val="clear" w:color="auto" w:fill="auto"/>
            <w:noWrap/>
            <w:vAlign w:val="center"/>
            <w:hideMark/>
          </w:tcPr>
          <w:p w14:paraId="53001863"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0.0023</w:t>
            </w:r>
          </w:p>
        </w:tc>
        <w:tc>
          <w:tcPr>
            <w:tcW w:w="1108" w:type="dxa"/>
            <w:tcBorders>
              <w:top w:val="nil"/>
              <w:left w:val="nil"/>
              <w:bottom w:val="single" w:sz="4" w:space="0" w:color="auto"/>
              <w:right w:val="nil"/>
            </w:tcBorders>
            <w:shd w:val="clear" w:color="auto" w:fill="auto"/>
            <w:noWrap/>
            <w:vAlign w:val="center"/>
            <w:hideMark/>
          </w:tcPr>
          <w:p w14:paraId="45B46A34" w14:textId="77777777" w:rsidR="00B55137" w:rsidRPr="00B55137" w:rsidRDefault="00B55137" w:rsidP="00B55137">
            <w:pPr>
              <w:spacing w:after="0" w:line="240" w:lineRule="auto"/>
              <w:jc w:val="center"/>
              <w:rPr>
                <w:rFonts w:ascii="Calibri" w:eastAsia="Times New Roman" w:hAnsi="Calibri" w:cs="Calibri"/>
                <w:color w:val="000000"/>
                <w:sz w:val="18"/>
                <w:szCs w:val="18"/>
                <w:lang w:eastAsia="ja-JP"/>
              </w:rPr>
            </w:pPr>
            <w:r w:rsidRPr="00B55137">
              <w:rPr>
                <w:rFonts w:ascii="Calibri" w:eastAsia="Times New Roman" w:hAnsi="Calibri" w:cs="Calibri"/>
                <w:color w:val="000000"/>
                <w:sz w:val="18"/>
                <w:szCs w:val="18"/>
                <w:lang w:eastAsia="ja-JP"/>
              </w:rPr>
              <w:t>--</w:t>
            </w:r>
          </w:p>
        </w:tc>
      </w:tr>
    </w:tbl>
    <w:p w14:paraId="2EE6CD8D" w14:textId="77777777" w:rsidR="00247068" w:rsidRDefault="00247068" w:rsidP="004B414D"/>
    <w:p w14:paraId="7BE6DD3F" w14:textId="77777777" w:rsidR="00574E58" w:rsidRDefault="00574E58">
      <w:pPr>
        <w:rPr>
          <w:rFonts w:asciiTheme="majorHAnsi" w:eastAsiaTheme="majorEastAsia" w:hAnsiTheme="majorHAnsi" w:cstheme="majorBidi"/>
          <w:color w:val="00748D" w:themeColor="accent1" w:themeShade="BF"/>
          <w:sz w:val="30"/>
          <w:szCs w:val="30"/>
        </w:rPr>
      </w:pPr>
      <w:r>
        <w:br w:type="page"/>
      </w:r>
    </w:p>
    <w:p w14:paraId="153C3F95" w14:textId="03C37186" w:rsidR="00857156" w:rsidRPr="00467727" w:rsidRDefault="00857156" w:rsidP="00857156">
      <w:pPr>
        <w:pStyle w:val="Heading1"/>
      </w:pPr>
      <w:bookmarkStart w:id="27" w:name="_Toc166757981"/>
      <w:r>
        <w:lastRenderedPageBreak/>
        <w:t>3</w:t>
      </w:r>
      <w:r w:rsidRPr="00467727">
        <w:t>. Supplementary Figures</w:t>
      </w:r>
      <w:bookmarkEnd w:id="27"/>
    </w:p>
    <w:p w14:paraId="435FF385" w14:textId="77777777" w:rsidR="00857156" w:rsidRPr="003F01A3" w:rsidRDefault="00857156" w:rsidP="00857156"/>
    <w:p w14:paraId="530E1E97" w14:textId="77777777" w:rsidR="00857156" w:rsidRPr="003F01A3" w:rsidRDefault="00857156" w:rsidP="00857156">
      <w:r w:rsidRPr="003F01A3">
        <w:rPr>
          <w:noProof/>
        </w:rPr>
        <w:drawing>
          <wp:inline distT="0" distB="0" distL="0" distR="0" wp14:anchorId="1F88C64F" wp14:editId="5D2C7BD8">
            <wp:extent cx="5701390" cy="4715123"/>
            <wp:effectExtent l="0" t="0" r="0" b="0"/>
            <wp:docPr id="45" name="Picture 45" descr="A picture containing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4858" cy="4726261"/>
                    </a:xfrm>
                    <a:prstGeom prst="rect">
                      <a:avLst/>
                    </a:prstGeom>
                    <a:noFill/>
                    <a:ln>
                      <a:noFill/>
                    </a:ln>
                  </pic:spPr>
                </pic:pic>
              </a:graphicData>
            </a:graphic>
          </wp:inline>
        </w:drawing>
      </w:r>
      <w:r w:rsidRPr="003F01A3">
        <w:fldChar w:fldCharType="begin"/>
      </w:r>
      <w:r w:rsidRPr="003F01A3">
        <w:instrText xml:space="preserve"> INCLUDEPICTURE "https://lh3.googleusercontent.com/pNObdcX5cer7FN6GZ2ueG0-HbxrTLsrl0WPLetacR3J3g67ObGw8AN94NQ99NYGtP4sQUgFkS0uSW8dhDU_ZgK58Haj1uGQhleNPMj3fesklWq6EVofsKA3uwAVGTUGu4vueOdSa" \* MERGEFORMATINET </w:instrText>
      </w:r>
      <w:r w:rsidR="008F2423">
        <w:fldChar w:fldCharType="separate"/>
      </w:r>
      <w:r w:rsidRPr="003F01A3">
        <w:fldChar w:fldCharType="end"/>
      </w:r>
    </w:p>
    <w:p w14:paraId="5FB8688F" w14:textId="77777777" w:rsidR="00857156" w:rsidRPr="00260E19" w:rsidRDefault="00857156" w:rsidP="00857156">
      <w:pPr>
        <w:pStyle w:val="Caption"/>
        <w:rPr>
          <w:sz w:val="20"/>
          <w:szCs w:val="20"/>
        </w:rPr>
      </w:pPr>
      <w:bookmarkStart w:id="28" w:name="_Ref37768687"/>
      <w:bookmarkStart w:id="29" w:name="_Toc49200576"/>
      <w:r w:rsidRPr="00260E19">
        <w:rPr>
          <w:sz w:val="20"/>
          <w:szCs w:val="20"/>
        </w:rPr>
        <w:t xml:space="preserve">Supplementary Figure </w:t>
      </w:r>
      <w:bookmarkEnd w:id="28"/>
      <w:r w:rsidRPr="00260E19">
        <w:rPr>
          <w:sz w:val="20"/>
          <w:szCs w:val="20"/>
        </w:rPr>
        <w:t xml:space="preserve">1: </w:t>
      </w:r>
      <w:r w:rsidRPr="00260E19">
        <w:rPr>
          <w:b w:val="0"/>
          <w:bCs w:val="0"/>
          <w:sz w:val="20"/>
          <w:szCs w:val="20"/>
        </w:rPr>
        <w:t xml:space="preserve">Visualisation of the draft mitochondrial genome for </w:t>
      </w:r>
      <w:proofErr w:type="spellStart"/>
      <w:r w:rsidRPr="00260E19">
        <w:rPr>
          <w:b w:val="0"/>
          <w:bCs w:val="0"/>
          <w:sz w:val="20"/>
          <w:szCs w:val="20"/>
        </w:rPr>
        <w:t>kakī</w:t>
      </w:r>
      <w:proofErr w:type="spellEnd"/>
      <w:r w:rsidRPr="00260E19">
        <w:rPr>
          <w:b w:val="0"/>
          <w:bCs w:val="0"/>
          <w:sz w:val="20"/>
          <w:szCs w:val="20"/>
        </w:rPr>
        <w:t xml:space="preserve"> </w:t>
      </w:r>
      <w:r w:rsidRPr="00260E19">
        <w:rPr>
          <w:b w:val="0"/>
          <w:bCs w:val="0"/>
          <w:i/>
          <w:iCs/>
          <w:sz w:val="20"/>
          <w:szCs w:val="20"/>
        </w:rPr>
        <w:t xml:space="preserve">Himantopus </w:t>
      </w:r>
      <w:proofErr w:type="spellStart"/>
      <w:r w:rsidRPr="00260E19">
        <w:rPr>
          <w:b w:val="0"/>
          <w:bCs w:val="0"/>
          <w:i/>
          <w:iCs/>
          <w:sz w:val="20"/>
          <w:szCs w:val="20"/>
        </w:rPr>
        <w:t>novaezelandiae</w:t>
      </w:r>
      <w:proofErr w:type="spellEnd"/>
      <w:r w:rsidRPr="00260E19">
        <w:rPr>
          <w:b w:val="0"/>
          <w:bCs w:val="0"/>
          <w:sz w:val="20"/>
          <w:szCs w:val="20"/>
        </w:rPr>
        <w:t xml:space="preserve">, assembled from Illumina whole-genome sequencing of a single individual with </w:t>
      </w:r>
      <w:proofErr w:type="spellStart"/>
      <w:r w:rsidRPr="00260E19">
        <w:rPr>
          <w:rStyle w:val="SubtleReference"/>
          <w:b w:val="0"/>
          <w:bCs w:val="0"/>
          <w:sz w:val="20"/>
          <w:szCs w:val="20"/>
        </w:rPr>
        <w:t>NOVOPlasty</w:t>
      </w:r>
      <w:proofErr w:type="spellEnd"/>
      <w:r w:rsidRPr="00260E19">
        <w:rPr>
          <w:rStyle w:val="SubtleReference"/>
          <w:b w:val="0"/>
          <w:bCs w:val="0"/>
          <w:sz w:val="20"/>
          <w:szCs w:val="20"/>
        </w:rPr>
        <w:t xml:space="preserve"> v2.7.</w:t>
      </w:r>
      <w:proofErr w:type="gramStart"/>
      <w:r w:rsidRPr="00260E19">
        <w:rPr>
          <w:rStyle w:val="SubtleReference"/>
          <w:b w:val="0"/>
          <w:bCs w:val="0"/>
          <w:sz w:val="20"/>
          <w:szCs w:val="20"/>
        </w:rPr>
        <w:t>1</w:t>
      </w:r>
      <w:r w:rsidRPr="00260E19">
        <w:rPr>
          <w:b w:val="0"/>
          <w:bCs w:val="0"/>
          <w:sz w:val="20"/>
          <w:szCs w:val="20"/>
        </w:rPr>
        <w:t>.This</w:t>
      </w:r>
      <w:proofErr w:type="gramEnd"/>
      <w:r w:rsidRPr="00260E19">
        <w:rPr>
          <w:b w:val="0"/>
          <w:bCs w:val="0"/>
          <w:sz w:val="20"/>
          <w:szCs w:val="20"/>
        </w:rPr>
        <w:t xml:space="preserve"> version was used for all sequence mapping and downstream analyses, and does not include the hypothesised duplicated region. Gene features were annotated with MITOS and confirmed against the annotated black-winged stilt </w:t>
      </w:r>
      <w:r w:rsidRPr="00260E19">
        <w:rPr>
          <w:b w:val="0"/>
          <w:bCs w:val="0"/>
          <w:i/>
          <w:iCs/>
          <w:sz w:val="20"/>
          <w:szCs w:val="20"/>
        </w:rPr>
        <w:t xml:space="preserve">H. </w:t>
      </w:r>
      <w:proofErr w:type="spellStart"/>
      <w:r w:rsidRPr="00260E19">
        <w:rPr>
          <w:b w:val="0"/>
          <w:bCs w:val="0"/>
          <w:i/>
          <w:iCs/>
          <w:sz w:val="20"/>
          <w:szCs w:val="20"/>
        </w:rPr>
        <w:t>himantopus</w:t>
      </w:r>
      <w:proofErr w:type="spellEnd"/>
      <w:r w:rsidRPr="00260E19">
        <w:rPr>
          <w:b w:val="0"/>
          <w:bCs w:val="0"/>
          <w:sz w:val="20"/>
          <w:szCs w:val="20"/>
        </w:rPr>
        <w:t xml:space="preserve"> mitogenome. Green corresponds to gene regions, yellow represents coding regions, red shows rRNA regions, tRNA regions are in pink, the D-loop is in gold, with miscellaneous features in grey. The numbers on the outer ring correspond to the base position on the mitogenome. Arrows indicate the direction of transcription of features.</w:t>
      </w:r>
      <w:bookmarkEnd w:id="29"/>
    </w:p>
    <w:p w14:paraId="409030C2" w14:textId="77777777" w:rsidR="00857156" w:rsidRPr="003F01A3" w:rsidRDefault="00857156" w:rsidP="00857156"/>
    <w:p w14:paraId="76AB5126" w14:textId="77777777" w:rsidR="00857156" w:rsidRPr="003F01A3" w:rsidRDefault="00857156" w:rsidP="00857156">
      <w:r w:rsidRPr="003F01A3">
        <w:lastRenderedPageBreak/>
        <w:fldChar w:fldCharType="begin"/>
      </w:r>
      <w:r w:rsidRPr="003F01A3">
        <w:instrText xml:space="preserve"> INCLUDEPICTURE "https://lh5.googleusercontent.com/Xq1VLH1AvCj5mNgWz4_tOqCmuAq4S8X-fhFWkcB51LIvMD8BrEPTBTRotUYArOBwFTBCsxwlpKAHCzyDBn5V2dJkq4cVA5B4s_8IAC6sPl39JfeLmFkjSs-pJhi67TE_6pTb-TEJ" \* MERGEFORMATINET </w:instrText>
      </w:r>
      <w:r w:rsidRPr="003F01A3">
        <w:fldChar w:fldCharType="separate"/>
      </w:r>
      <w:r w:rsidRPr="003F01A3">
        <w:rPr>
          <w:noProof/>
        </w:rPr>
        <w:drawing>
          <wp:inline distT="0" distB="0" distL="0" distR="0" wp14:anchorId="0E9801B0" wp14:editId="217F4B32">
            <wp:extent cx="5709037" cy="5204735"/>
            <wp:effectExtent l="0" t="0" r="6350" b="0"/>
            <wp:docPr id="42" name="Picture 4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77" t="7846" r="2822" b="4450"/>
                    <a:stretch/>
                  </pic:blipFill>
                  <pic:spPr bwMode="auto">
                    <a:xfrm>
                      <a:off x="0" y="0"/>
                      <a:ext cx="5795781" cy="5283816"/>
                    </a:xfrm>
                    <a:prstGeom prst="rect">
                      <a:avLst/>
                    </a:prstGeom>
                    <a:noFill/>
                    <a:ln>
                      <a:noFill/>
                    </a:ln>
                    <a:extLst>
                      <a:ext uri="{53640926-AAD7-44D8-BBD7-CCE9431645EC}">
                        <a14:shadowObscured xmlns:a14="http://schemas.microsoft.com/office/drawing/2010/main"/>
                      </a:ext>
                    </a:extLst>
                  </pic:spPr>
                </pic:pic>
              </a:graphicData>
            </a:graphic>
          </wp:inline>
        </w:drawing>
      </w:r>
      <w:r w:rsidRPr="003F01A3">
        <w:fldChar w:fldCharType="end"/>
      </w:r>
    </w:p>
    <w:p w14:paraId="2555145E" w14:textId="040B50DA" w:rsidR="00857156" w:rsidRPr="00260E19" w:rsidRDefault="00857156" w:rsidP="00857156">
      <w:pPr>
        <w:pStyle w:val="Caption"/>
        <w:rPr>
          <w:sz w:val="20"/>
          <w:szCs w:val="20"/>
        </w:rPr>
      </w:pPr>
      <w:bookmarkStart w:id="30" w:name="_Ref37769021"/>
      <w:bookmarkStart w:id="31" w:name="_Toc49200577"/>
      <w:r w:rsidRPr="00260E19">
        <w:rPr>
          <w:sz w:val="20"/>
          <w:szCs w:val="20"/>
        </w:rPr>
        <w:t xml:space="preserve">Supplementary Figure </w:t>
      </w:r>
      <w:bookmarkEnd w:id="30"/>
      <w:r w:rsidRPr="00260E19">
        <w:rPr>
          <w:sz w:val="20"/>
          <w:szCs w:val="20"/>
        </w:rPr>
        <w:t xml:space="preserve">2: </w:t>
      </w:r>
      <w:r w:rsidRPr="00260E19">
        <w:rPr>
          <w:b w:val="0"/>
          <w:bCs w:val="0"/>
          <w:sz w:val="20"/>
          <w:szCs w:val="20"/>
        </w:rPr>
        <w:t xml:space="preserve">Example </w:t>
      </w:r>
      <w:proofErr w:type="spellStart"/>
      <w:r w:rsidRPr="00260E19">
        <w:rPr>
          <w:rStyle w:val="SubtleReference"/>
          <w:b w:val="0"/>
          <w:bCs w:val="0"/>
          <w:sz w:val="20"/>
          <w:szCs w:val="20"/>
        </w:rPr>
        <w:t>mapDamage</w:t>
      </w:r>
      <w:proofErr w:type="spellEnd"/>
      <w:r w:rsidRPr="00260E19">
        <w:rPr>
          <w:b w:val="0"/>
          <w:bCs w:val="0"/>
          <w:sz w:val="20"/>
          <w:szCs w:val="20"/>
        </w:rPr>
        <w:t xml:space="preserve"> base misincorporation results for</w:t>
      </w:r>
      <w:r w:rsidR="00033A20">
        <w:rPr>
          <w:b w:val="0"/>
          <w:bCs w:val="0"/>
          <w:sz w:val="20"/>
          <w:szCs w:val="20"/>
        </w:rPr>
        <w:t xml:space="preserve"> sequencing data for a</w:t>
      </w:r>
      <w:r w:rsidRPr="00260E19">
        <w:rPr>
          <w:b w:val="0"/>
          <w:bCs w:val="0"/>
          <w:sz w:val="20"/>
          <w:szCs w:val="20"/>
        </w:rPr>
        <w:t xml:space="preserve"> </w:t>
      </w:r>
      <w:r w:rsidR="00033A20">
        <w:rPr>
          <w:b w:val="0"/>
          <w:bCs w:val="0"/>
          <w:sz w:val="20"/>
          <w:szCs w:val="20"/>
        </w:rPr>
        <w:t>museum specimen</w:t>
      </w:r>
      <w:r w:rsidRPr="00260E19">
        <w:rPr>
          <w:b w:val="0"/>
          <w:bCs w:val="0"/>
          <w:sz w:val="20"/>
          <w:szCs w:val="20"/>
        </w:rPr>
        <w:t xml:space="preserve"> ID MS10986. In the lower plots, the red line represents the frequency of C-to-T substitutions while the blue line represents the frequency of G-to-A substitutions in the first and last 25 bp of sequence reads.</w:t>
      </w:r>
      <w:bookmarkEnd w:id="31"/>
      <w:r w:rsidRPr="00260E19">
        <w:rPr>
          <w:b w:val="0"/>
          <w:bCs w:val="0"/>
          <w:sz w:val="20"/>
          <w:szCs w:val="20"/>
        </w:rPr>
        <w:t xml:space="preserve"> C-to-T misincorporations are increased at the 5’ sequence end, and correspondingly G-to-A misincorporations are more frequent at the 3’ end, as expected for historical sequence data</w:t>
      </w:r>
      <w:r w:rsidRPr="00260E19">
        <w:rPr>
          <w:sz w:val="20"/>
          <w:szCs w:val="20"/>
        </w:rPr>
        <w:t>.</w:t>
      </w:r>
    </w:p>
    <w:p w14:paraId="4BFB33D6" w14:textId="77777777" w:rsidR="00857156" w:rsidRPr="003F01A3" w:rsidRDefault="00857156" w:rsidP="00857156"/>
    <w:p w14:paraId="7F0082D6" w14:textId="77777777" w:rsidR="00857156" w:rsidRPr="003F01A3" w:rsidRDefault="00857156" w:rsidP="00857156">
      <w:pPr>
        <w:sectPr w:rsidR="00857156" w:rsidRPr="003F01A3" w:rsidSect="0028093D">
          <w:pgSz w:w="11900" w:h="16840"/>
          <w:pgMar w:top="1440" w:right="1440" w:bottom="1440" w:left="1440" w:header="709" w:footer="709" w:gutter="0"/>
          <w:lnNumType w:countBy="1" w:restart="continuous"/>
          <w:cols w:space="708"/>
          <w:docGrid w:linePitch="360"/>
        </w:sectPr>
      </w:pPr>
    </w:p>
    <w:p w14:paraId="41A14736" w14:textId="77777777" w:rsidR="00857156" w:rsidRPr="003F01A3" w:rsidRDefault="00857156" w:rsidP="00857156">
      <w:r w:rsidRPr="003F01A3">
        <w:rPr>
          <w:noProof/>
        </w:rPr>
        <w:lastRenderedPageBreak/>
        <w:drawing>
          <wp:anchor distT="0" distB="0" distL="114300" distR="114300" simplePos="0" relativeHeight="251678720" behindDoc="1" locked="0" layoutInCell="1" allowOverlap="1" wp14:anchorId="30A1166A" wp14:editId="4381D3A1">
            <wp:simplePos x="0" y="0"/>
            <wp:positionH relativeFrom="column">
              <wp:posOffset>-444500</wp:posOffset>
            </wp:positionH>
            <wp:positionV relativeFrom="paragraph">
              <wp:posOffset>209550</wp:posOffset>
            </wp:positionV>
            <wp:extent cx="9454235" cy="2304000"/>
            <wp:effectExtent l="0" t="0" r="0" b="0"/>
            <wp:wrapTight wrapText="bothSides">
              <wp:wrapPolygon edited="0">
                <wp:start x="0" y="0"/>
                <wp:lineTo x="0" y="21433"/>
                <wp:lineTo x="21559" y="21433"/>
                <wp:lineTo x="21559" y="0"/>
                <wp:lineTo x="0" y="0"/>
              </wp:wrapPolygon>
            </wp:wrapTight>
            <wp:docPr id="39" name="Picture 3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11">
                      <a:extLst>
                        <a:ext uri="{28A0092B-C50C-407E-A947-70E740481C1C}">
                          <a14:useLocalDpi xmlns:a14="http://schemas.microsoft.com/office/drawing/2010/main" val="0"/>
                        </a:ext>
                      </a:extLst>
                    </a:blip>
                    <a:srcRect t="17595"/>
                    <a:stretch/>
                  </pic:blipFill>
                  <pic:spPr bwMode="auto">
                    <a:xfrm>
                      <a:off x="0" y="0"/>
                      <a:ext cx="9454235" cy="230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35BC61" w14:textId="102798D0" w:rsidR="00857156" w:rsidRPr="0060697E" w:rsidRDefault="00857156" w:rsidP="00857156">
      <w:pPr>
        <w:pStyle w:val="Caption"/>
        <w:rPr>
          <w:b w:val="0"/>
          <w:bCs w:val="0"/>
          <w:sz w:val="20"/>
          <w:szCs w:val="20"/>
        </w:rPr>
      </w:pPr>
      <w:bookmarkStart w:id="32" w:name="_Ref37769061"/>
      <w:bookmarkStart w:id="33" w:name="_Toc49200578"/>
      <w:r w:rsidRPr="0060697E">
        <w:rPr>
          <w:sz w:val="20"/>
          <w:szCs w:val="20"/>
        </w:rPr>
        <w:t>Supplementary Figure</w:t>
      </w:r>
      <w:bookmarkEnd w:id="32"/>
      <w:r w:rsidRPr="0060697E">
        <w:rPr>
          <w:sz w:val="20"/>
          <w:szCs w:val="20"/>
        </w:rPr>
        <w:t xml:space="preserve"> 3: </w:t>
      </w:r>
      <w:r w:rsidRPr="0060697E">
        <w:rPr>
          <w:b w:val="0"/>
          <w:bCs w:val="0"/>
          <w:sz w:val="20"/>
          <w:szCs w:val="20"/>
        </w:rPr>
        <w:t xml:space="preserve">Example of the mapping coverage distribution for </w:t>
      </w:r>
      <w:proofErr w:type="spellStart"/>
      <w:r w:rsidRPr="0060697E">
        <w:rPr>
          <w:b w:val="0"/>
          <w:bCs w:val="0"/>
          <w:sz w:val="20"/>
          <w:szCs w:val="20"/>
        </w:rPr>
        <w:t>resequenced</w:t>
      </w:r>
      <w:proofErr w:type="spellEnd"/>
      <w:r w:rsidRPr="0060697E">
        <w:rPr>
          <w:b w:val="0"/>
          <w:bCs w:val="0"/>
          <w:sz w:val="20"/>
          <w:szCs w:val="20"/>
        </w:rPr>
        <w:t xml:space="preserve"> </w:t>
      </w:r>
      <w:proofErr w:type="spellStart"/>
      <w:r w:rsidRPr="0060697E">
        <w:rPr>
          <w:b w:val="0"/>
          <w:bCs w:val="0"/>
          <w:sz w:val="20"/>
          <w:szCs w:val="20"/>
        </w:rPr>
        <w:t>kakī</w:t>
      </w:r>
      <w:proofErr w:type="spellEnd"/>
      <w:r w:rsidR="0060697E">
        <w:rPr>
          <w:b w:val="0"/>
          <w:bCs w:val="0"/>
          <w:sz w:val="20"/>
          <w:szCs w:val="20"/>
        </w:rPr>
        <w:t xml:space="preserve"> (</w:t>
      </w:r>
      <w:r w:rsidR="0060697E" w:rsidRPr="0060697E">
        <w:rPr>
          <w:b w:val="0"/>
          <w:bCs w:val="0"/>
          <w:i/>
          <w:iCs/>
          <w:sz w:val="20"/>
          <w:szCs w:val="20"/>
        </w:rPr>
        <w:t xml:space="preserve">Himantopus </w:t>
      </w:r>
      <w:proofErr w:type="spellStart"/>
      <w:r w:rsidR="0060697E" w:rsidRPr="0060697E">
        <w:rPr>
          <w:b w:val="0"/>
          <w:bCs w:val="0"/>
          <w:i/>
          <w:iCs/>
          <w:sz w:val="20"/>
          <w:szCs w:val="20"/>
        </w:rPr>
        <w:t>novaezealandiae</w:t>
      </w:r>
      <w:proofErr w:type="spellEnd"/>
      <w:r w:rsidR="0060697E">
        <w:rPr>
          <w:b w:val="0"/>
          <w:bCs w:val="0"/>
          <w:sz w:val="20"/>
          <w:szCs w:val="20"/>
        </w:rPr>
        <w:t>) individual</w:t>
      </w:r>
      <w:r w:rsidRPr="0060697E">
        <w:rPr>
          <w:b w:val="0"/>
          <w:bCs w:val="0"/>
          <w:sz w:val="20"/>
          <w:szCs w:val="20"/>
        </w:rPr>
        <w:t xml:space="preserve"> ID H01390 (100% coverage, 469.8</w:t>
      </w:r>
      <w:r w:rsidRPr="0060697E">
        <w:rPr>
          <w:rFonts w:ascii="Segoe UI Symbol" w:hAnsi="Segoe UI Symbol" w:cs="Segoe UI Symbol"/>
          <w:b w:val="0"/>
          <w:bCs w:val="0"/>
          <w:sz w:val="20"/>
          <w:szCs w:val="20"/>
        </w:rPr>
        <w:t>✕</w:t>
      </w:r>
      <w:r w:rsidRPr="0060697E">
        <w:rPr>
          <w:b w:val="0"/>
          <w:bCs w:val="0"/>
          <w:sz w:val="20"/>
          <w:szCs w:val="20"/>
        </w:rPr>
        <w:t xml:space="preserve"> average depth), showing a putative region of duplication with approximately double the coverage depth in the region 14.2–16.5 kb.</w:t>
      </w:r>
      <w:bookmarkEnd w:id="33"/>
    </w:p>
    <w:p w14:paraId="757C8FD0" w14:textId="77777777" w:rsidR="00857156" w:rsidRDefault="00857156" w:rsidP="005819D0">
      <w:pPr>
        <w:pStyle w:val="Heading1"/>
        <w:sectPr w:rsidR="00857156" w:rsidSect="0028093D">
          <w:pgSz w:w="16840" w:h="11900" w:orient="landscape"/>
          <w:pgMar w:top="1440" w:right="1440" w:bottom="1440" w:left="1440" w:header="709" w:footer="709" w:gutter="0"/>
          <w:lnNumType w:countBy="1" w:restart="continuous"/>
          <w:cols w:space="708"/>
          <w:docGrid w:linePitch="360"/>
        </w:sectPr>
      </w:pPr>
    </w:p>
    <w:p w14:paraId="6499D6BE" w14:textId="4BAC607B" w:rsidR="00277574" w:rsidRPr="00AB35E3" w:rsidRDefault="00B808E3" w:rsidP="005819D0">
      <w:pPr>
        <w:pStyle w:val="Heading1"/>
        <w:rPr>
          <w:rFonts w:cstheme="majorHAnsi"/>
        </w:rPr>
      </w:pPr>
      <w:bookmarkStart w:id="34" w:name="_Toc166757982"/>
      <w:r>
        <w:lastRenderedPageBreak/>
        <w:t>4</w:t>
      </w:r>
      <w:r w:rsidR="00B673EB">
        <w:t xml:space="preserve">. </w:t>
      </w:r>
      <w:r w:rsidR="00402CF2" w:rsidRPr="00277574">
        <w:rPr>
          <w:rFonts w:cstheme="majorHAnsi"/>
        </w:rPr>
        <w:t>Evidence of mitochondrial gene</w:t>
      </w:r>
      <w:r w:rsidR="00B673EB" w:rsidRPr="00277574">
        <w:rPr>
          <w:rFonts w:cstheme="majorHAnsi"/>
        </w:rPr>
        <w:t xml:space="preserve"> </w:t>
      </w:r>
      <w:r w:rsidR="00402CF2" w:rsidRPr="00277574">
        <w:rPr>
          <w:rFonts w:cstheme="majorHAnsi"/>
        </w:rPr>
        <w:t xml:space="preserve">duplication in </w:t>
      </w:r>
      <w:proofErr w:type="spellStart"/>
      <w:r w:rsidR="00402CF2" w:rsidRPr="00277574">
        <w:rPr>
          <w:rFonts w:cstheme="majorHAnsi"/>
        </w:rPr>
        <w:t>kakī</w:t>
      </w:r>
      <w:bookmarkEnd w:id="34"/>
      <w:proofErr w:type="spellEnd"/>
      <w:r w:rsidR="00402CF2" w:rsidRPr="00277574">
        <w:rPr>
          <w:rFonts w:cstheme="majorHAnsi"/>
        </w:rPr>
        <w:t xml:space="preserve"> </w:t>
      </w:r>
    </w:p>
    <w:p w14:paraId="2ACB79AC" w14:textId="77777777" w:rsidR="00277574" w:rsidRDefault="00277574" w:rsidP="005819D0"/>
    <w:p w14:paraId="158826BA" w14:textId="234726BD" w:rsidR="00AB35E3" w:rsidRDefault="00B808E3" w:rsidP="0060697E">
      <w:pPr>
        <w:pStyle w:val="Heading2"/>
        <w:spacing w:line="480" w:lineRule="auto"/>
      </w:pPr>
      <w:bookmarkStart w:id="35" w:name="_Toc166757983"/>
      <w:r>
        <w:t>4</w:t>
      </w:r>
      <w:r w:rsidR="00AB35E3">
        <w:t>.1 Introduction</w:t>
      </w:r>
      <w:bookmarkEnd w:id="35"/>
    </w:p>
    <w:p w14:paraId="1528F1FF" w14:textId="74B92C27" w:rsidR="00982BDB" w:rsidRDefault="00AB35E3" w:rsidP="0060697E">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Mitochondrial genomes (mitogenomes) </w:t>
      </w:r>
      <w:proofErr w:type="gramStart"/>
      <w:r>
        <w:rPr>
          <w:rFonts w:ascii="LMRoman12-Regular" w:hAnsi="LMRoman12-Regular" w:cs="LMRoman12-Regular"/>
          <w:color w:val="000000"/>
          <w:szCs w:val="24"/>
        </w:rPr>
        <w:t>are considered to be</w:t>
      </w:r>
      <w:proofErr w:type="gramEnd"/>
      <w:r>
        <w:rPr>
          <w:rFonts w:ascii="LMRoman12-Regular" w:hAnsi="LMRoman12-Regular" w:cs="LMRoman12-Regular"/>
          <w:color w:val="000000"/>
          <w:szCs w:val="24"/>
        </w:rPr>
        <w:t xml:space="preserve"> conserved among</w:t>
      </w:r>
      <w:r w:rsidR="008B7D4D">
        <w:rPr>
          <w:rFonts w:ascii="LMRoman12-Regular" w:hAnsi="LMRoman12-Regular" w:cs="LMRoman12-Regular"/>
          <w:color w:val="000000"/>
          <w:szCs w:val="24"/>
        </w:rPr>
        <w:t xml:space="preserve"> </w:t>
      </w:r>
      <w:r>
        <w:rPr>
          <w:rFonts w:ascii="LMRoman12-Regular" w:hAnsi="LMRoman12-Regular" w:cs="LMRoman12-Regular"/>
          <w:color w:val="000000"/>
          <w:szCs w:val="24"/>
        </w:rPr>
        <w:t>vertebrates, comprising 37 genes and the control region in a consistent order</w:t>
      </w:r>
      <w:r w:rsidR="008B7D4D">
        <w:rPr>
          <w:rFonts w:ascii="LMRoman12-Regular" w:hAnsi="LMRoman12-Regular" w:cs="LMRoman12-Regular"/>
          <w:color w:val="000000"/>
          <w:szCs w:val="24"/>
        </w:rPr>
        <w:t xml:space="preserve"> </w:t>
      </w:r>
      <w:r w:rsidR="00AE7A46" w:rsidRPr="00AE7A46">
        <w:rPr>
          <w:rFonts w:ascii="LMRoman12-Regular" w:hAnsi="LMRoman12-Regular"/>
        </w:rPr>
        <w:t>(Desjardins and Morais 1990; Boore 1999)</w:t>
      </w:r>
      <w:r>
        <w:rPr>
          <w:rFonts w:ascii="LMRoman12-Regular" w:hAnsi="LMRoman12-Regular" w:cs="LMRoman12-Regular"/>
          <w:color w:val="000000"/>
          <w:szCs w:val="24"/>
        </w:rPr>
        <w:t>. As mitogenome sequencing and</w:t>
      </w:r>
      <w:r w:rsidR="008B7D4D">
        <w:rPr>
          <w:rFonts w:ascii="LMRoman12-Regular" w:hAnsi="LMRoman12-Regular" w:cs="LMRoman12-Regular"/>
          <w:color w:val="000000"/>
          <w:szCs w:val="24"/>
        </w:rPr>
        <w:t xml:space="preserve"> </w:t>
      </w:r>
      <w:r>
        <w:rPr>
          <w:rFonts w:ascii="LMRoman12-Regular" w:hAnsi="LMRoman12-Regular" w:cs="LMRoman12-Regular"/>
          <w:color w:val="000000"/>
          <w:szCs w:val="24"/>
        </w:rPr>
        <w:t>assembly methods have become more efficient and the associated costs have</w:t>
      </w:r>
      <w:r w:rsidR="008B7D4D">
        <w:rPr>
          <w:rFonts w:ascii="LMRoman12-Regular" w:hAnsi="LMRoman12-Regular" w:cs="LMRoman12-Regular"/>
          <w:color w:val="000000"/>
          <w:szCs w:val="24"/>
        </w:rPr>
        <w:t xml:space="preserve"> </w:t>
      </w:r>
      <w:r>
        <w:rPr>
          <w:rFonts w:ascii="LMRoman12-Regular" w:hAnsi="LMRoman12-Regular" w:cs="LMRoman12-Regular"/>
          <w:color w:val="000000"/>
          <w:szCs w:val="24"/>
        </w:rPr>
        <w:t>declined, a greater number of vertebrate mitogenomes have been sequenced,</w:t>
      </w:r>
      <w:r w:rsidR="008B7D4D">
        <w:rPr>
          <w:rFonts w:ascii="LMRoman12-Regular" w:hAnsi="LMRoman12-Regular" w:cs="LMRoman12-Regular"/>
          <w:color w:val="000000"/>
          <w:szCs w:val="24"/>
        </w:rPr>
        <w:t xml:space="preserve"> </w:t>
      </w:r>
      <w:r>
        <w:rPr>
          <w:rFonts w:ascii="LMRoman12-Regular" w:hAnsi="LMRoman12-Regular" w:cs="LMRoman12-Regular"/>
          <w:color w:val="000000"/>
          <w:szCs w:val="24"/>
        </w:rPr>
        <w:t xml:space="preserve">revealing a variety of alternative gene orders across a range of taxa (e.g., </w:t>
      </w:r>
      <w:r w:rsidR="00A62AA2" w:rsidRPr="00A62AA2">
        <w:rPr>
          <w:rFonts w:ascii="LMRoman12-Regular" w:hAnsi="LMRoman12-Regular"/>
        </w:rPr>
        <w:t xml:space="preserve">Qian et al. 2018; </w:t>
      </w:r>
      <w:proofErr w:type="spellStart"/>
      <w:r w:rsidR="00A62AA2" w:rsidRPr="00A62AA2">
        <w:rPr>
          <w:rFonts w:ascii="LMRoman12-Regular" w:hAnsi="LMRoman12-Regular"/>
        </w:rPr>
        <w:t>Caparroz</w:t>
      </w:r>
      <w:proofErr w:type="spellEnd"/>
      <w:r w:rsidR="00A62AA2" w:rsidRPr="00A62AA2">
        <w:rPr>
          <w:rFonts w:ascii="LMRoman12-Regular" w:hAnsi="LMRoman12-Regular"/>
        </w:rPr>
        <w:t xml:space="preserve"> et al. 2018; Hemmi et al. 2020</w:t>
      </w:r>
      <w:r>
        <w:rPr>
          <w:rFonts w:ascii="LMRoman12-Regular" w:hAnsi="LMRoman12-Regular" w:cs="LMRoman12-Regular"/>
          <w:color w:val="000000"/>
          <w:szCs w:val="24"/>
        </w:rPr>
        <w:t>). At least seven different</w:t>
      </w:r>
      <w:r w:rsidR="008B7D4D">
        <w:rPr>
          <w:rFonts w:ascii="LMRoman12-Regular" w:hAnsi="LMRoman12-Regular" w:cs="LMRoman12-Regular"/>
          <w:color w:val="000000"/>
          <w:szCs w:val="24"/>
        </w:rPr>
        <w:t xml:space="preserve"> </w:t>
      </w:r>
      <w:r>
        <w:rPr>
          <w:rFonts w:ascii="LMRoman12-Regular" w:hAnsi="LMRoman12-Regular" w:cs="LMRoman12-Regular"/>
          <w:color w:val="000000"/>
          <w:szCs w:val="24"/>
        </w:rPr>
        <w:t>mitochondrial gene orders that include partial or complete duplication of genes</w:t>
      </w:r>
      <w:r w:rsidR="008B7D4D">
        <w:rPr>
          <w:rFonts w:ascii="LMRoman12-Regular" w:hAnsi="LMRoman12-Regular" w:cs="LMRoman12-Regular"/>
          <w:color w:val="000000"/>
          <w:szCs w:val="24"/>
        </w:rPr>
        <w:t xml:space="preserve"> </w:t>
      </w:r>
      <w:r>
        <w:rPr>
          <w:rFonts w:ascii="LMRoman12-Regular" w:hAnsi="LMRoman12-Regular" w:cs="LMRoman12-Regular"/>
          <w:color w:val="000000"/>
          <w:szCs w:val="24"/>
        </w:rPr>
        <w:t>around the control region have been observed across a wide range of avian orders,</w:t>
      </w:r>
      <w:r w:rsidR="0060697E">
        <w:rPr>
          <w:rFonts w:ascii="LMRoman12-Regular" w:hAnsi="LMRoman12-Regular" w:cs="LMRoman12-Regular"/>
          <w:color w:val="000000"/>
          <w:szCs w:val="24"/>
        </w:rPr>
        <w:t xml:space="preserve"> </w:t>
      </w:r>
      <w:r>
        <w:rPr>
          <w:rFonts w:ascii="LMRoman12-Regular" w:hAnsi="LMRoman12-Regular" w:cs="LMRoman12-Regular"/>
          <w:color w:val="000000"/>
          <w:szCs w:val="24"/>
        </w:rPr>
        <w:t xml:space="preserve">including but not limited to </w:t>
      </w:r>
      <w:proofErr w:type="spellStart"/>
      <w:r>
        <w:rPr>
          <w:rFonts w:ascii="LMRoman12-Regular" w:hAnsi="LMRoman12-Regular" w:cs="LMRoman12-Regular"/>
          <w:color w:val="000000"/>
          <w:szCs w:val="24"/>
        </w:rPr>
        <w:t>Procellariiformes</w:t>
      </w:r>
      <w:proofErr w:type="spellEnd"/>
      <w:r>
        <w:rPr>
          <w:rFonts w:ascii="LMRoman12-Regular" w:hAnsi="LMRoman12-Regular" w:cs="LMRoman12-Regular"/>
          <w:color w:val="000000"/>
          <w:szCs w:val="24"/>
        </w:rPr>
        <w:t xml:space="preserve"> </w:t>
      </w:r>
      <w:r w:rsidR="00C80A7C" w:rsidRPr="00C80A7C">
        <w:rPr>
          <w:rFonts w:ascii="LMRoman12-Regular" w:hAnsi="LMRoman12-Regular"/>
        </w:rPr>
        <w:t>(Abbott et al. 2005; Eda et al. 2010)</w:t>
      </w:r>
      <w:r>
        <w:rPr>
          <w:rFonts w:ascii="LMRoman12-Regular" w:hAnsi="LMRoman12-Regular" w:cs="LMRoman12-Regular"/>
          <w:color w:val="000000"/>
          <w:szCs w:val="24"/>
        </w:rPr>
        <w:t xml:space="preserve">, </w:t>
      </w:r>
      <w:r w:rsidR="008B7D4D">
        <w:rPr>
          <w:rFonts w:ascii="LMRoman12-Regular" w:hAnsi="LMRoman12-Regular" w:cs="LMRoman12-Regular"/>
          <w:color w:val="000000"/>
          <w:szCs w:val="24"/>
        </w:rPr>
        <w:t>C</w:t>
      </w:r>
      <w:r>
        <w:rPr>
          <w:rFonts w:ascii="LMRoman12-Regular" w:hAnsi="LMRoman12-Regular" w:cs="LMRoman12-Regular"/>
          <w:color w:val="000000"/>
          <w:szCs w:val="24"/>
        </w:rPr>
        <w:t xml:space="preserve">haradriiformes </w:t>
      </w:r>
      <w:r w:rsidR="00796786" w:rsidRPr="00796786">
        <w:rPr>
          <w:rFonts w:ascii="LMRoman12-Regular" w:hAnsi="LMRoman12-Regular"/>
        </w:rPr>
        <w:t>(</w:t>
      </w:r>
      <w:proofErr w:type="spellStart"/>
      <w:r w:rsidR="00796786" w:rsidRPr="00796786">
        <w:rPr>
          <w:rFonts w:ascii="LMRoman12-Regular" w:hAnsi="LMRoman12-Regular"/>
        </w:rPr>
        <w:t>Verkuil</w:t>
      </w:r>
      <w:proofErr w:type="spellEnd"/>
      <w:r w:rsidR="00796786" w:rsidRPr="00796786">
        <w:rPr>
          <w:rFonts w:ascii="LMRoman12-Regular" w:hAnsi="LMRoman12-Regular"/>
        </w:rPr>
        <w:t xml:space="preserve"> et al. 2010)</w:t>
      </w:r>
      <w:r w:rsidR="00C63731">
        <w:rPr>
          <w:rFonts w:ascii="LMRoman12-Regular" w:hAnsi="LMRoman12-Regular" w:cs="LMRoman12-Regular"/>
          <w:color w:val="000000"/>
          <w:szCs w:val="24"/>
        </w:rPr>
        <w:t>,</w:t>
      </w:r>
      <w:r>
        <w:rPr>
          <w:rFonts w:ascii="LMRoman12-Regular" w:hAnsi="LMRoman12-Regular" w:cs="LMRoman12-Regular"/>
          <w:color w:val="000000"/>
          <w:szCs w:val="24"/>
        </w:rPr>
        <w:t xml:space="preserve"> Pelecaniformes </w:t>
      </w:r>
      <w:r w:rsidR="00C63731" w:rsidRPr="00C63731">
        <w:rPr>
          <w:rFonts w:ascii="LMRoman12-Regular" w:hAnsi="LMRoman12-Regular"/>
        </w:rPr>
        <w:t>(Cho et al. 2009; Gibb et al. 2013; Zhou et al. 2014)</w:t>
      </w:r>
      <w:r>
        <w:rPr>
          <w:rFonts w:ascii="LMRoman12-Regular" w:hAnsi="LMRoman12-Regular" w:cs="LMRoman12-Regular"/>
          <w:color w:val="000000"/>
          <w:szCs w:val="24"/>
        </w:rPr>
        <w:t xml:space="preserve">, Psittaciformes </w:t>
      </w:r>
      <w:r w:rsidR="00147C00" w:rsidRPr="00147C00">
        <w:rPr>
          <w:rFonts w:ascii="LMRoman12-Regular" w:hAnsi="LMRoman12-Regular"/>
        </w:rPr>
        <w:t>(Eberhard et al. 2001; Schirtzinger et al. 2012; Eberhard and Wright 2016)</w:t>
      </w:r>
      <w:r>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Sulliformes</w:t>
      </w:r>
      <w:proofErr w:type="spellEnd"/>
      <w:r>
        <w:rPr>
          <w:rFonts w:ascii="LMRoman12-Regular" w:hAnsi="LMRoman12-Regular" w:cs="LMRoman12-Regular"/>
          <w:color w:val="000000"/>
          <w:szCs w:val="24"/>
        </w:rPr>
        <w:t xml:space="preserve"> </w:t>
      </w:r>
      <w:r w:rsidR="00694935" w:rsidRPr="00694935">
        <w:rPr>
          <w:rFonts w:ascii="LMRoman12-Regular" w:hAnsi="LMRoman12-Regular"/>
        </w:rPr>
        <w:t>(Morris-Pocock et al. 2010)</w:t>
      </w:r>
      <w:r>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Bucerotiformes</w:t>
      </w:r>
      <w:proofErr w:type="spellEnd"/>
      <w:r>
        <w:rPr>
          <w:rFonts w:ascii="LMRoman12-Regular" w:hAnsi="LMRoman12-Regular" w:cs="LMRoman12-Regular"/>
          <w:color w:val="000000"/>
          <w:szCs w:val="24"/>
        </w:rPr>
        <w:t xml:space="preserve"> </w:t>
      </w:r>
      <w:r w:rsidR="00694935" w:rsidRPr="00694935">
        <w:rPr>
          <w:rFonts w:ascii="LMRoman12-Regular" w:hAnsi="LMRoman12-Regular"/>
        </w:rPr>
        <w:t>(</w:t>
      </w:r>
      <w:proofErr w:type="spellStart"/>
      <w:r w:rsidR="00694935" w:rsidRPr="00694935">
        <w:rPr>
          <w:rFonts w:ascii="LMRoman12-Regular" w:hAnsi="LMRoman12-Regular"/>
        </w:rPr>
        <w:t>Sammler</w:t>
      </w:r>
      <w:proofErr w:type="spellEnd"/>
      <w:r w:rsidR="00694935" w:rsidRPr="00694935">
        <w:rPr>
          <w:rFonts w:ascii="LMRoman12-Regular" w:hAnsi="LMRoman12-Regular"/>
        </w:rPr>
        <w:t xml:space="preserve"> et al. 2011)</w:t>
      </w:r>
      <w:r>
        <w:rPr>
          <w:rFonts w:ascii="LMRoman12-Regular" w:hAnsi="LMRoman12-Regular" w:cs="LMRoman12-Regular"/>
          <w:color w:val="000000"/>
          <w:szCs w:val="24"/>
        </w:rPr>
        <w:t xml:space="preserve">, and Passeriformes </w:t>
      </w:r>
      <w:r w:rsidR="00274D16" w:rsidRPr="00274D16">
        <w:rPr>
          <w:rFonts w:ascii="LMRoman12-Regular" w:hAnsi="LMRoman12-Regular"/>
        </w:rPr>
        <w:t>(Singh et al. 2008; Gibb et al. 2015)</w:t>
      </w:r>
      <w:r>
        <w:rPr>
          <w:rFonts w:ascii="LMRoman12-Regular" w:hAnsi="LMRoman12-Regular" w:cs="LMRoman12-Regular"/>
          <w:color w:val="000000"/>
          <w:szCs w:val="24"/>
        </w:rPr>
        <w:t xml:space="preserve">. </w:t>
      </w:r>
    </w:p>
    <w:p w14:paraId="6DC566D5" w14:textId="77777777" w:rsidR="00982BDB" w:rsidRDefault="00982BDB" w:rsidP="0060697E">
      <w:pPr>
        <w:autoSpaceDE w:val="0"/>
        <w:autoSpaceDN w:val="0"/>
        <w:adjustRightInd w:val="0"/>
        <w:spacing w:after="0" w:line="480" w:lineRule="auto"/>
        <w:rPr>
          <w:rFonts w:ascii="LMRoman12-Regular" w:hAnsi="LMRoman12-Regular" w:cs="LMRoman12-Regular"/>
          <w:color w:val="000000"/>
          <w:szCs w:val="24"/>
        </w:rPr>
      </w:pPr>
    </w:p>
    <w:p w14:paraId="3ABAE974" w14:textId="31B764F9" w:rsidR="00AB35E3" w:rsidRDefault="00AB35E3" w:rsidP="0060697E">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Such gene duplications</w:t>
      </w:r>
      <w:r w:rsidR="00EF19D1">
        <w:rPr>
          <w:rFonts w:ascii="LMRoman12-Regular" w:hAnsi="LMRoman12-Regular" w:cs="LMRoman12-Regular"/>
          <w:color w:val="000000"/>
          <w:szCs w:val="24"/>
        </w:rPr>
        <w:t xml:space="preserve"> appear to</w:t>
      </w:r>
      <w:r>
        <w:rPr>
          <w:rFonts w:ascii="LMRoman12-Regular" w:hAnsi="LMRoman12-Regular" w:cs="LMRoman12-Regular"/>
          <w:color w:val="000000"/>
          <w:szCs w:val="24"/>
        </w:rPr>
        <w:t xml:space="preserve"> have evolved through tandem</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duplication and random loss, although the range of gene duplications observed in</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birds indicates the expected pattern of degeneration and loss may not occur, with</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the duplication persisting </w:t>
      </w:r>
      <w:r w:rsidR="00274B4E" w:rsidRPr="00274B4E">
        <w:rPr>
          <w:rFonts w:ascii="LMRoman12-Regular" w:hAnsi="LMRoman12-Regular"/>
        </w:rPr>
        <w:t>(Boore 2000)</w:t>
      </w:r>
      <w:r>
        <w:rPr>
          <w:rFonts w:ascii="LMRoman12-Regular" w:hAnsi="LMRoman12-Regular" w:cs="LMRoman12-Regular"/>
          <w:color w:val="000000"/>
          <w:szCs w:val="24"/>
        </w:rPr>
        <w:t>. Other evolutionary processes may appear</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similar to gene duplication, such as </w:t>
      </w:r>
      <w:proofErr w:type="spellStart"/>
      <w:r>
        <w:rPr>
          <w:rFonts w:ascii="LMRoman12-Regular" w:hAnsi="LMRoman12-Regular" w:cs="LMRoman12-Regular"/>
          <w:color w:val="000000"/>
          <w:szCs w:val="24"/>
        </w:rPr>
        <w:t>heteroplasmy</w:t>
      </w:r>
      <w:proofErr w:type="spellEnd"/>
      <w:r>
        <w:rPr>
          <w:rFonts w:ascii="LMRoman12-Regular" w:hAnsi="LMRoman12-Regular" w:cs="LMRoman12-Regular"/>
          <w:color w:val="000000"/>
          <w:szCs w:val="24"/>
        </w:rPr>
        <w:t xml:space="preserve"> (genotypic variation among</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mitogenomes present in a single organism due to mutations occurring among the</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thousands of copies present in each cell; Solignac et al. </w:t>
      </w:r>
      <w:r w:rsidR="00274B4E" w:rsidRPr="00274B4E">
        <w:rPr>
          <w:rFonts w:ascii="LMRoman12-Regular" w:hAnsi="LMRoman12-Regular"/>
        </w:rPr>
        <w:t>(1983)</w:t>
      </w:r>
      <w:r>
        <w:rPr>
          <w:rFonts w:ascii="LMRoman12-Regular" w:hAnsi="LMRoman12-Regular" w:cs="LMRoman12-Regular"/>
          <w:color w:val="000000"/>
          <w:szCs w:val="24"/>
        </w:rPr>
        <w:t xml:space="preserve">, Wilton et al. </w:t>
      </w:r>
      <w:r w:rsidR="00316DCF" w:rsidRPr="00316DCF">
        <w:rPr>
          <w:rFonts w:ascii="LMRoman12-Regular" w:hAnsi="LMRoman12-Regular"/>
        </w:rPr>
        <w:t>(2018)</w:t>
      </w:r>
      <w:r>
        <w:rPr>
          <w:rFonts w:ascii="LMRoman12-Regular" w:hAnsi="LMRoman12-Regular" w:cs="LMRoman12-Regular"/>
          <w:color w:val="000000"/>
          <w:szCs w:val="24"/>
        </w:rPr>
        <w:t>),</w:t>
      </w:r>
      <w:r w:rsidR="008E0154">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numts</w:t>
      </w:r>
      <w:proofErr w:type="spellEnd"/>
      <w:r>
        <w:rPr>
          <w:rFonts w:ascii="LMRoman12-Regular" w:hAnsi="LMRoman12-Regular" w:cs="LMRoman12-Regular"/>
          <w:color w:val="000000"/>
          <w:szCs w:val="24"/>
        </w:rPr>
        <w:t>, the transposition of mitochondrial pseudogenes into the nuclear genome</w:t>
      </w:r>
      <w:r w:rsidR="00316DCF">
        <w:rPr>
          <w:rFonts w:ascii="LMRoman12-Regular" w:hAnsi="LMRoman12-Regular" w:cs="LMRoman12-Regular"/>
          <w:color w:val="000000"/>
          <w:szCs w:val="24"/>
        </w:rPr>
        <w:t xml:space="preserve"> </w:t>
      </w:r>
      <w:r w:rsidR="00316DCF" w:rsidRPr="00316DCF">
        <w:rPr>
          <w:rFonts w:ascii="LMRoman12-Regular" w:hAnsi="LMRoman12-Regular"/>
        </w:rPr>
        <w:t>(</w:t>
      </w:r>
      <w:proofErr w:type="spellStart"/>
      <w:r w:rsidR="00316DCF" w:rsidRPr="00316DCF">
        <w:rPr>
          <w:rFonts w:ascii="LMRoman12-Regular" w:hAnsi="LMRoman12-Regular"/>
        </w:rPr>
        <w:t>Bensasson</w:t>
      </w:r>
      <w:proofErr w:type="spellEnd"/>
      <w:r w:rsidR="00316DCF" w:rsidRPr="00316DCF">
        <w:rPr>
          <w:rFonts w:ascii="LMRoman12-Regular" w:hAnsi="LMRoman12-Regular"/>
        </w:rPr>
        <w:t xml:space="preserve"> et al. 2001; </w:t>
      </w:r>
      <w:proofErr w:type="spellStart"/>
      <w:r w:rsidR="00316DCF" w:rsidRPr="00316DCF">
        <w:rPr>
          <w:rFonts w:ascii="LMRoman12-Regular" w:hAnsi="LMRoman12-Regular"/>
        </w:rPr>
        <w:t>Hazkani-Covo</w:t>
      </w:r>
      <w:proofErr w:type="spellEnd"/>
      <w:r w:rsidR="00316DCF" w:rsidRPr="00316DCF">
        <w:rPr>
          <w:rFonts w:ascii="LMRoman12-Regular" w:hAnsi="LMRoman12-Regular"/>
        </w:rPr>
        <w:t xml:space="preserve"> et al. 2010)</w:t>
      </w:r>
      <w:r>
        <w:rPr>
          <w:rFonts w:ascii="LMRoman12-Regular" w:hAnsi="LMRoman12-Regular" w:cs="LMRoman12-Regular"/>
          <w:color w:val="000000"/>
          <w:szCs w:val="24"/>
        </w:rPr>
        <w:t>, or through recombination</w:t>
      </w:r>
      <w:r w:rsidR="008E0154">
        <w:rPr>
          <w:rFonts w:ascii="LMRoman12-Regular" w:hAnsi="LMRoman12-Regular" w:cs="LMRoman12-Regular"/>
          <w:color w:val="000000"/>
          <w:szCs w:val="24"/>
        </w:rPr>
        <w:t xml:space="preserve"> </w:t>
      </w:r>
      <w:r w:rsidR="004C410A" w:rsidRPr="004C410A">
        <w:rPr>
          <w:rFonts w:ascii="LMRoman12-Regular" w:hAnsi="LMRoman12-Regular"/>
        </w:rPr>
        <w:t>(Tsaousis et al. 2005)</w:t>
      </w:r>
      <w:r>
        <w:rPr>
          <w:rFonts w:ascii="LMRoman12-Regular" w:hAnsi="LMRoman12-Regular" w:cs="LMRoman12-Regular"/>
          <w:color w:val="000000"/>
          <w:szCs w:val="24"/>
        </w:rPr>
        <w:t>.</w:t>
      </w:r>
      <w:r w:rsidR="00EF19D1">
        <w:rPr>
          <w:rFonts w:ascii="LMRoman12-Regular" w:hAnsi="LMRoman12-Regular" w:cs="LMRoman12-Regular"/>
          <w:color w:val="000000"/>
          <w:szCs w:val="24"/>
        </w:rPr>
        <w:t xml:space="preserve">Distinguishing between these processes </w:t>
      </w:r>
      <w:r>
        <w:rPr>
          <w:rFonts w:ascii="LMRoman12-Regular" w:hAnsi="LMRoman12-Regular" w:cs="LMRoman12-Regular"/>
          <w:color w:val="000000"/>
          <w:szCs w:val="24"/>
        </w:rPr>
        <w:t>can be</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complicated due to difficulties associated with sequence mapping to duplicate</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regions in a reference genome. Similarly, </w:t>
      </w:r>
      <w:r w:rsidRPr="00B2216E">
        <w:rPr>
          <w:rFonts w:ascii="LMRoman12-Regular" w:hAnsi="LMRoman12-Regular" w:cs="LMRoman12-Regular"/>
          <w:i/>
          <w:iCs/>
          <w:color w:val="000000"/>
          <w:szCs w:val="24"/>
        </w:rPr>
        <w:t>de novo</w:t>
      </w:r>
      <w:r>
        <w:rPr>
          <w:rFonts w:ascii="LMRoman12-Regular" w:hAnsi="LMRoman12-Regular" w:cs="LMRoman12-Regular"/>
          <w:color w:val="000000"/>
          <w:szCs w:val="24"/>
        </w:rPr>
        <w:t xml:space="preserve"> assembly of duplications</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may collapse </w:t>
      </w:r>
      <w:r>
        <w:rPr>
          <w:rFonts w:ascii="LMRoman12-Regular" w:hAnsi="LMRoman12-Regular" w:cs="LMRoman12-Regular"/>
          <w:color w:val="000000"/>
          <w:szCs w:val="24"/>
        </w:rPr>
        <w:lastRenderedPageBreak/>
        <w:t>the duplication into a single sequence due to the close similarity</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between duplicate regions. As phylogenetic inferences using mitochondrial DNA</w:t>
      </w:r>
      <w:r w:rsidR="008E015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rely on the assumption that the regions analysed are </w:t>
      </w:r>
      <w:proofErr w:type="gramStart"/>
      <w:r>
        <w:rPr>
          <w:rFonts w:ascii="LMRoman12-Regular" w:hAnsi="LMRoman12-Regular" w:cs="LMRoman12-Regular"/>
          <w:color w:val="000000"/>
          <w:szCs w:val="24"/>
        </w:rPr>
        <w:t>single-copy</w:t>
      </w:r>
      <w:proofErr w:type="gramEnd"/>
      <w:r>
        <w:rPr>
          <w:rFonts w:ascii="LMRoman12-Regular" w:hAnsi="LMRoman12-Regular" w:cs="LMRoman12-Regular"/>
          <w:color w:val="000000"/>
          <w:szCs w:val="24"/>
        </w:rPr>
        <w:t xml:space="preserve"> </w:t>
      </w:r>
      <w:r w:rsidR="004C410A" w:rsidRPr="004C410A">
        <w:rPr>
          <w:rFonts w:ascii="LMRoman12-Regular" w:hAnsi="LMRoman12-Regular"/>
        </w:rPr>
        <w:t>(Avise et al. 1987; Moritz et al. 1987; Boore 1999)</w:t>
      </w:r>
      <w:r>
        <w:rPr>
          <w:rFonts w:ascii="LMRoman12-Regular" w:hAnsi="LMRoman12-Regular" w:cs="LMRoman12-Regular"/>
          <w:color w:val="000000"/>
          <w:szCs w:val="24"/>
        </w:rPr>
        <w:t>, incorrect identification of duplicate sequences</w:t>
      </w:r>
      <w:r w:rsidR="009561BD">
        <w:rPr>
          <w:rFonts w:ascii="LMRoman12-Regular" w:hAnsi="LMRoman12-Regular" w:cs="LMRoman12-Regular"/>
          <w:color w:val="000000"/>
          <w:szCs w:val="24"/>
        </w:rPr>
        <w:t xml:space="preserve"> </w:t>
      </w:r>
      <w:r>
        <w:rPr>
          <w:rFonts w:ascii="LMRoman12-Regular" w:hAnsi="LMRoman12-Regular" w:cs="LMRoman12-Regular"/>
          <w:color w:val="000000"/>
          <w:szCs w:val="24"/>
        </w:rPr>
        <w:t>can produce erroneous inferences.</w:t>
      </w:r>
    </w:p>
    <w:p w14:paraId="5557CDBC" w14:textId="77777777" w:rsidR="00EF19D1" w:rsidRDefault="00EF19D1" w:rsidP="0060697E">
      <w:pPr>
        <w:autoSpaceDE w:val="0"/>
        <w:autoSpaceDN w:val="0"/>
        <w:adjustRightInd w:val="0"/>
        <w:spacing w:after="0" w:line="480" w:lineRule="auto"/>
        <w:rPr>
          <w:rFonts w:ascii="LMRoman12-Regular" w:hAnsi="LMRoman12-Regular" w:cs="LMRoman12-Regular"/>
          <w:color w:val="000000"/>
          <w:szCs w:val="24"/>
        </w:rPr>
      </w:pPr>
    </w:p>
    <w:p w14:paraId="5943FC13" w14:textId="1084F7F6" w:rsidR="00AB35E3" w:rsidRDefault="00EF19D1" w:rsidP="0060697E">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Here we verify the presence of a mitochondrial gene duplication in </w:t>
      </w:r>
      <w:proofErr w:type="spellStart"/>
      <w:r>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through implementation of methods adapted from Torres et al. </w:t>
      </w:r>
      <w:r w:rsidRPr="00317A0A">
        <w:rPr>
          <w:rFonts w:ascii="LMRoman12-Regular" w:hAnsi="LMRoman12-Regular"/>
        </w:rPr>
        <w:t>(2019)</w:t>
      </w:r>
      <w:r>
        <w:rPr>
          <w:rFonts w:ascii="LMRoman12-Regular" w:hAnsi="LMRoman12-Regular" w:cs="LMRoman12-Regular"/>
          <w:color w:val="000000"/>
          <w:szCs w:val="24"/>
        </w:rPr>
        <w:t xml:space="preserve"> including long-read </w:t>
      </w:r>
      <w:proofErr w:type="spellStart"/>
      <w:r>
        <w:rPr>
          <w:rFonts w:ascii="LMRoman12-Regular" w:hAnsi="LMRoman12-Regular" w:cs="LMRoman12-Regular"/>
          <w:color w:val="000000"/>
          <w:szCs w:val="24"/>
        </w:rPr>
        <w:t>MinION</w:t>
      </w:r>
      <w:proofErr w:type="spellEnd"/>
      <w:r>
        <w:rPr>
          <w:rFonts w:ascii="LMRoman12-Regular" w:hAnsi="LMRoman12-Regular" w:cs="LMRoman12-Regular"/>
          <w:color w:val="000000"/>
          <w:szCs w:val="24"/>
        </w:rPr>
        <w:t xml:space="preserve"> sequencing (Oxford Nanopore Technologies (ONT), UK) of the region of interest. We initially suspected a duplication based on variation in </w:t>
      </w:r>
      <w:r w:rsidR="00AB35E3">
        <w:rPr>
          <w:rFonts w:ascii="LMRoman12-Regular" w:hAnsi="LMRoman12-Regular" w:cs="LMRoman12-Regular"/>
          <w:color w:val="000000"/>
          <w:szCs w:val="24"/>
        </w:rPr>
        <w:t xml:space="preserve">coverage depth mapped to </w:t>
      </w:r>
      <w:r>
        <w:rPr>
          <w:rFonts w:ascii="LMRoman12-Regular" w:hAnsi="LMRoman12-Regular" w:cs="LMRoman12-Regular"/>
          <w:color w:val="000000"/>
          <w:szCs w:val="24"/>
        </w:rPr>
        <w:t xml:space="preserve">a draft </w:t>
      </w:r>
      <w:proofErr w:type="spellStart"/>
      <w:r w:rsidR="00817750">
        <w:rPr>
          <w:rFonts w:ascii="LMRoman12-Regular" w:hAnsi="LMRoman12-Regular" w:cs="LMRoman12-Regular"/>
          <w:color w:val="000000"/>
          <w:szCs w:val="24"/>
        </w:rPr>
        <w:t>kakī</w:t>
      </w:r>
      <w:proofErr w:type="spellEnd"/>
      <w:r w:rsidR="00AB35E3">
        <w:rPr>
          <w:rFonts w:ascii="LMRoman12-Regular" w:hAnsi="LMRoman12-Regular" w:cs="LMRoman12-Regular"/>
          <w:color w:val="000000"/>
          <w:szCs w:val="24"/>
        </w:rPr>
        <w:t xml:space="preserve"> </w:t>
      </w:r>
      <w:r w:rsidR="00B674F9">
        <w:rPr>
          <w:rFonts w:ascii="LMRoman12-Regular" w:hAnsi="LMRoman12-Regular" w:cs="LMRoman12-Regular"/>
          <w:color w:val="000000"/>
          <w:szCs w:val="24"/>
        </w:rPr>
        <w:t xml:space="preserve">(order: Charadriiformes, </w:t>
      </w:r>
      <w:r w:rsidR="00B674F9">
        <w:rPr>
          <w:rFonts w:ascii="LMRoman12-Italic" w:hAnsi="LMRoman12-Italic" w:cs="LMRoman12-Italic"/>
          <w:i/>
          <w:iCs/>
          <w:color w:val="000000"/>
          <w:szCs w:val="24"/>
        </w:rPr>
        <w:t xml:space="preserve">Himantopus </w:t>
      </w:r>
      <w:proofErr w:type="spellStart"/>
      <w:r w:rsidR="00B674F9">
        <w:rPr>
          <w:rFonts w:ascii="LMRoman12-Italic" w:hAnsi="LMRoman12-Italic" w:cs="LMRoman12-Italic"/>
          <w:i/>
          <w:iCs/>
          <w:color w:val="000000"/>
          <w:szCs w:val="24"/>
        </w:rPr>
        <w:t>novaezelandiae</w:t>
      </w:r>
      <w:proofErr w:type="spellEnd"/>
      <w:r w:rsidR="00B674F9">
        <w:rPr>
          <w:rFonts w:ascii="LMRoman12-Regular" w:hAnsi="LMRoman12-Regular" w:cs="LMRoman12-Regular"/>
          <w:color w:val="000000"/>
          <w:szCs w:val="24"/>
        </w:rPr>
        <w:t xml:space="preserve">) </w:t>
      </w:r>
      <w:r w:rsidR="00AB35E3" w:rsidRPr="00147EC8">
        <w:rPr>
          <w:rFonts w:ascii="LMRoman12-Regular" w:hAnsi="LMRoman12-Regular" w:cs="LMRoman12-Regular"/>
          <w:color w:val="000000"/>
        </w:rPr>
        <w:t>mitogenome</w:t>
      </w:r>
      <w:r w:rsidR="00A46C7D" w:rsidRPr="00147EC8">
        <w:rPr>
          <w:rFonts w:ascii="LMRoman12-Regular" w:hAnsi="LMRoman12-Regular" w:cs="LMRoman12-Regular"/>
          <w:color w:val="000000"/>
        </w:rPr>
        <w:t xml:space="preserve"> </w:t>
      </w:r>
      <w:r w:rsidRPr="00147EC8">
        <w:rPr>
          <w:rFonts w:ascii="LMRoman12-Regular" w:hAnsi="LMRoman12-Regular" w:cs="LMRoman12-Regular"/>
          <w:color w:val="000000"/>
        </w:rPr>
        <w:t>generated using short-read data only</w:t>
      </w:r>
      <w:r w:rsidR="00835D8C" w:rsidRPr="00147EC8">
        <w:rPr>
          <w:rFonts w:ascii="LMRoman12-Regular" w:hAnsi="LMRoman12-Regular" w:cs="LMRoman12-Regular"/>
          <w:color w:val="000000"/>
        </w:rPr>
        <w:t xml:space="preserve"> (Figure 1)</w:t>
      </w:r>
      <w:r w:rsidRPr="00147EC8">
        <w:rPr>
          <w:rFonts w:ascii="LMRoman12-Regular" w:hAnsi="LMRoman12-Regular" w:cs="LMRoman12-Regular"/>
          <w:color w:val="000000"/>
        </w:rPr>
        <w:t xml:space="preserve">. </w:t>
      </w:r>
      <w:r w:rsidR="00AB35E3" w:rsidRPr="00147EC8">
        <w:rPr>
          <w:rFonts w:ascii="LMRoman12-Regular" w:hAnsi="LMRoman12-Regular" w:cs="LMRoman12-Regular"/>
          <w:color w:val="000000"/>
        </w:rPr>
        <w:t xml:space="preserve"> A mitochondrial gene duplication has</w:t>
      </w:r>
      <w:r w:rsidR="00A46C7D" w:rsidRPr="00147EC8">
        <w:rPr>
          <w:rFonts w:ascii="LMRoman12-Regular" w:hAnsi="LMRoman12-Regular" w:cs="LMRoman12-Regular"/>
          <w:color w:val="000000"/>
        </w:rPr>
        <w:t xml:space="preserve"> </w:t>
      </w:r>
      <w:r w:rsidR="00AB35E3" w:rsidRPr="00147EC8">
        <w:rPr>
          <w:rFonts w:ascii="LMRoman12-Regular" w:hAnsi="LMRoman12-Regular" w:cs="LMRoman12-Regular"/>
          <w:color w:val="000000"/>
        </w:rPr>
        <w:t>been described previously in the ruff (</w:t>
      </w:r>
      <w:r w:rsidR="00AB35E3" w:rsidRPr="00147EC8">
        <w:rPr>
          <w:rFonts w:ascii="LMRoman12-Italic" w:hAnsi="LMRoman12-Italic" w:cs="LMRoman12-Italic"/>
          <w:i/>
          <w:iCs/>
          <w:color w:val="000000"/>
        </w:rPr>
        <w:t>Calidris pugnax</w:t>
      </w:r>
      <w:r w:rsidR="00AB35E3" w:rsidRPr="00147EC8">
        <w:rPr>
          <w:rFonts w:ascii="LMRoman12-Regular" w:hAnsi="LMRoman12-Regular" w:cs="LMRoman12-Regular"/>
          <w:color w:val="000000"/>
        </w:rPr>
        <w:t xml:space="preserve">; </w:t>
      </w:r>
      <w:proofErr w:type="spellStart"/>
      <w:r w:rsidR="00D36C85" w:rsidRPr="00147EC8">
        <w:rPr>
          <w:rFonts w:ascii="LMRoman12-Regular" w:hAnsi="LMRoman12-Regular"/>
        </w:rPr>
        <w:t>Verkuil</w:t>
      </w:r>
      <w:proofErr w:type="spellEnd"/>
      <w:r w:rsidR="00D36C85" w:rsidRPr="00147EC8">
        <w:rPr>
          <w:rFonts w:ascii="LMRoman12-Regular" w:hAnsi="LMRoman12-Regular"/>
        </w:rPr>
        <w:t xml:space="preserve"> et al. </w:t>
      </w:r>
      <w:r w:rsidR="00317A0A" w:rsidRPr="00147EC8">
        <w:rPr>
          <w:rFonts w:ascii="LMRoman12-Regular" w:hAnsi="LMRoman12-Regular"/>
        </w:rPr>
        <w:t>(</w:t>
      </w:r>
      <w:r w:rsidR="00D36C85" w:rsidRPr="00147EC8">
        <w:rPr>
          <w:rFonts w:ascii="LMRoman12-Regular" w:hAnsi="LMRoman12-Regular"/>
        </w:rPr>
        <w:t>2010)</w:t>
      </w:r>
      <w:r w:rsidR="00AB35E3" w:rsidRPr="00147EC8">
        <w:rPr>
          <w:rFonts w:ascii="LMRoman12-Regular" w:hAnsi="LMRoman12-Regular" w:cs="LMRoman12-Regular"/>
          <w:color w:val="000000"/>
        </w:rPr>
        <w:t>), a</w:t>
      </w:r>
      <w:r w:rsidR="00A46C7D" w:rsidRPr="00147EC8">
        <w:rPr>
          <w:rFonts w:ascii="LMRoman12-Regular" w:hAnsi="LMRoman12-Regular" w:cs="LMRoman12-Regular"/>
          <w:color w:val="000000"/>
        </w:rPr>
        <w:t xml:space="preserve"> </w:t>
      </w:r>
      <w:r w:rsidR="00AB35E3" w:rsidRPr="00147EC8">
        <w:rPr>
          <w:rFonts w:ascii="LMRoman12-Regular" w:hAnsi="LMRoman12-Regular" w:cs="LMRoman12-Regular"/>
          <w:color w:val="000000"/>
        </w:rPr>
        <w:t xml:space="preserve">species </w:t>
      </w:r>
      <w:proofErr w:type="spellStart"/>
      <w:r w:rsidR="00AB35E3" w:rsidRPr="00147EC8">
        <w:rPr>
          <w:rFonts w:ascii="LMRoman12-Regular" w:hAnsi="LMRoman12-Regular" w:cs="LMRoman12-Regular"/>
          <w:color w:val="000000"/>
        </w:rPr>
        <w:t>conordinal</w:t>
      </w:r>
      <w:proofErr w:type="spellEnd"/>
      <w:r w:rsidR="00AB35E3" w:rsidRPr="00147EC8">
        <w:rPr>
          <w:rFonts w:ascii="LMRoman12-Regular" w:hAnsi="LMRoman12-Regular" w:cs="LMRoman12-Regular"/>
          <w:color w:val="000000"/>
        </w:rPr>
        <w:t xml:space="preserve"> to </w:t>
      </w:r>
      <w:proofErr w:type="spellStart"/>
      <w:r w:rsidR="00817750" w:rsidRPr="00147EC8">
        <w:rPr>
          <w:rFonts w:ascii="LMRoman12-Regular" w:hAnsi="LMRoman12-Regular" w:cs="LMRoman12-Regular"/>
          <w:color w:val="000000"/>
        </w:rPr>
        <w:t>kakī</w:t>
      </w:r>
      <w:proofErr w:type="spellEnd"/>
      <w:r w:rsidR="00C221CC" w:rsidRPr="00147EC8">
        <w:rPr>
          <w:rFonts w:ascii="LMRoman12-Regular" w:hAnsi="LMRoman12-Regular" w:cs="LMRoman12-Regular"/>
          <w:color w:val="000000"/>
        </w:rPr>
        <w:t xml:space="preserve">. Here we applied the methods described by </w:t>
      </w:r>
      <w:r w:rsidR="00C221CC" w:rsidRPr="00147EC8">
        <w:rPr>
          <w:rFonts w:ascii="LMRoman12-Regular" w:hAnsi="LMRoman12-Regular"/>
        </w:rPr>
        <w:t xml:space="preserve">Torres et al. </w:t>
      </w:r>
      <w:r w:rsidR="00147EC8">
        <w:rPr>
          <w:rFonts w:ascii="LMRoman12-Regular" w:hAnsi="LMRoman12-Regular"/>
        </w:rPr>
        <w:t>(</w:t>
      </w:r>
      <w:r w:rsidR="00C221CC" w:rsidRPr="00147EC8">
        <w:rPr>
          <w:rFonts w:ascii="LMRoman12-Regular" w:hAnsi="LMRoman12-Regular"/>
        </w:rPr>
        <w:t>2019)</w:t>
      </w:r>
      <w:r w:rsidR="0074052A" w:rsidRPr="00147EC8">
        <w:rPr>
          <w:rFonts w:ascii="LMRoman12-Regular" w:hAnsi="LMRoman12-Regular" w:cs="LMRoman12-Regular"/>
          <w:color w:val="000000"/>
        </w:rPr>
        <w:t xml:space="preserve"> to correct the mitogenome assembly via long-read sequencing.</w:t>
      </w:r>
      <w:r w:rsidR="0074052A">
        <w:rPr>
          <w:rFonts w:ascii="LMRoman12-Regular" w:hAnsi="LMRoman12-Regular" w:cs="LMRoman12-Regular"/>
          <w:color w:val="000000"/>
          <w:szCs w:val="24"/>
        </w:rPr>
        <w:t xml:space="preserve"> </w:t>
      </w:r>
    </w:p>
    <w:p w14:paraId="1D5D2F8B" w14:textId="2550BD67" w:rsidR="00117406" w:rsidRDefault="00117406" w:rsidP="0060697E">
      <w:pPr>
        <w:spacing w:line="480" w:lineRule="auto"/>
        <w:rPr>
          <w:rFonts w:ascii="LMRoman12-Regular" w:hAnsi="LMRoman12-Regular" w:cs="LMRoman12-Regular"/>
          <w:color w:val="000000"/>
          <w:szCs w:val="24"/>
        </w:rPr>
      </w:pPr>
    </w:p>
    <w:p w14:paraId="257ECC58" w14:textId="0EB7DCD0" w:rsidR="002707FC" w:rsidRDefault="00276D19" w:rsidP="005819D0">
      <w:pPr>
        <w:rPr>
          <w:rFonts w:ascii="LMRoman12-Regular" w:hAnsi="LMRoman12-Regular" w:cs="LMRoman12-Regular"/>
          <w:color w:val="000000"/>
          <w:szCs w:val="24"/>
        </w:rPr>
      </w:pPr>
      <w:r w:rsidRPr="00276D19">
        <w:rPr>
          <w:rFonts w:ascii="LMRoman12-Regular" w:hAnsi="LMRoman12-Regular" w:cs="LMRoman12-Regular"/>
          <w:noProof/>
          <w:color w:val="000000"/>
          <w:szCs w:val="24"/>
        </w:rPr>
        <w:object w:dxaOrig="4860" w:dyaOrig="1620" w14:anchorId="48D298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4.65pt;height:149.75pt;mso-width-percent:0;mso-height-percent:0;mso-width-percent:0;mso-height-percent:0" o:ole="">
            <v:imagedata r:id="rId12" o:title=""/>
          </v:shape>
          <o:OLEObject Type="Embed" ProgID="Acrobat.Document.DC" ShapeID="_x0000_i1025" DrawAspect="Content" ObjectID="_1777370864" r:id="rId13"/>
        </w:object>
      </w:r>
    </w:p>
    <w:p w14:paraId="5FD63B5A" w14:textId="1CF9205C" w:rsidR="002707FC" w:rsidRPr="0038674C" w:rsidRDefault="002707FC" w:rsidP="002707FC">
      <w:pPr>
        <w:pStyle w:val="Caption"/>
        <w:rPr>
          <w:b w:val="0"/>
          <w:bCs w:val="0"/>
          <w:sz w:val="20"/>
          <w:szCs w:val="20"/>
        </w:rPr>
      </w:pPr>
      <w:r w:rsidRPr="0038674C">
        <w:rPr>
          <w:rFonts w:ascii="LMRomanCaps10-Regular" w:hAnsi="LMRomanCaps10-Regular" w:cs="LMRomanCaps10-Regular"/>
          <w:sz w:val="20"/>
          <w:szCs w:val="20"/>
        </w:rPr>
        <w:t xml:space="preserve">Figure 1. </w:t>
      </w:r>
      <w:r w:rsidRPr="0038674C">
        <w:rPr>
          <w:b w:val="0"/>
          <w:bCs w:val="0"/>
          <w:sz w:val="20"/>
          <w:szCs w:val="20"/>
        </w:rPr>
        <w:t xml:space="preserve">Visualisation of the coverage distribution produced when mapping </w:t>
      </w:r>
      <w:proofErr w:type="spellStart"/>
      <w:r w:rsidRPr="0038674C">
        <w:rPr>
          <w:b w:val="0"/>
          <w:bCs w:val="0"/>
          <w:sz w:val="20"/>
          <w:szCs w:val="20"/>
        </w:rPr>
        <w:t>kakī</w:t>
      </w:r>
      <w:proofErr w:type="spellEnd"/>
      <w:r w:rsidRPr="0038674C">
        <w:rPr>
          <w:b w:val="0"/>
          <w:bCs w:val="0"/>
          <w:sz w:val="20"/>
          <w:szCs w:val="20"/>
        </w:rPr>
        <w:t xml:space="preserve"> resequencing data (DNA1429) to the assembled </w:t>
      </w:r>
      <w:proofErr w:type="spellStart"/>
      <w:r w:rsidRPr="0038674C">
        <w:rPr>
          <w:b w:val="0"/>
          <w:bCs w:val="0"/>
          <w:sz w:val="20"/>
          <w:szCs w:val="20"/>
        </w:rPr>
        <w:t>kakī</w:t>
      </w:r>
      <w:proofErr w:type="spellEnd"/>
      <w:r w:rsidRPr="0038674C">
        <w:rPr>
          <w:b w:val="0"/>
          <w:bCs w:val="0"/>
          <w:sz w:val="20"/>
          <w:szCs w:val="20"/>
        </w:rPr>
        <w:t xml:space="preserve"> mitochondrial genome </w:t>
      </w:r>
      <w:r w:rsidR="00EF19D1" w:rsidRPr="0038674C">
        <w:rPr>
          <w:b w:val="0"/>
          <w:bCs w:val="0"/>
          <w:sz w:val="20"/>
          <w:szCs w:val="20"/>
        </w:rPr>
        <w:t>derived from short-read data only</w:t>
      </w:r>
      <w:r w:rsidRPr="0038674C">
        <w:rPr>
          <w:b w:val="0"/>
          <w:bCs w:val="0"/>
          <w:sz w:val="20"/>
          <w:szCs w:val="20"/>
        </w:rPr>
        <w:t>. From the region</w:t>
      </w:r>
      <w:r w:rsidRPr="0038674C">
        <w:rPr>
          <w:rFonts w:ascii="LMMathSymbols8-Regular" w:hAnsi="LMMathSymbols8-Regular" w:cs="LMMathSymbols8-Regular"/>
          <w:b w:val="0"/>
          <w:bCs w:val="0"/>
          <w:sz w:val="20"/>
          <w:szCs w:val="20"/>
        </w:rPr>
        <w:t xml:space="preserve"> </w:t>
      </w:r>
      <w:r w:rsidRPr="0038674C">
        <w:rPr>
          <w:b w:val="0"/>
          <w:bCs w:val="0"/>
          <w:sz w:val="20"/>
          <w:szCs w:val="20"/>
        </w:rPr>
        <w:t>14,240–17,000 bp, a distinct increase in coverage depth is observed. The red line represents the mean coverage depth.</w:t>
      </w:r>
    </w:p>
    <w:p w14:paraId="4F24E966" w14:textId="77777777" w:rsidR="002707FC" w:rsidRPr="002707FC" w:rsidRDefault="002707FC" w:rsidP="002707FC"/>
    <w:p w14:paraId="2F30566E" w14:textId="4A5E7ED1" w:rsidR="007C69B5" w:rsidRDefault="00B808E3" w:rsidP="0038674C">
      <w:pPr>
        <w:pStyle w:val="Heading2"/>
        <w:spacing w:line="480" w:lineRule="auto"/>
      </w:pPr>
      <w:bookmarkStart w:id="36" w:name="_Toc166757984"/>
      <w:r>
        <w:lastRenderedPageBreak/>
        <w:t>4</w:t>
      </w:r>
      <w:r w:rsidR="007C69B5">
        <w:t>.2 Methods</w:t>
      </w:r>
      <w:bookmarkEnd w:id="36"/>
    </w:p>
    <w:p w14:paraId="32DAD410" w14:textId="4BE6D058" w:rsidR="007C69B5" w:rsidRDefault="00B808E3" w:rsidP="0038674C">
      <w:pPr>
        <w:pStyle w:val="Heading3"/>
        <w:spacing w:line="480" w:lineRule="auto"/>
      </w:pPr>
      <w:bookmarkStart w:id="37" w:name="_Toc166757985"/>
      <w:r>
        <w:t>4</w:t>
      </w:r>
      <w:r w:rsidR="007C69B5">
        <w:t xml:space="preserve">.2.1 </w:t>
      </w:r>
      <w:proofErr w:type="spellStart"/>
      <w:r w:rsidR="007C69B5">
        <w:t>MinION</w:t>
      </w:r>
      <w:proofErr w:type="spellEnd"/>
      <w:r w:rsidR="007C69B5">
        <w:t xml:space="preserve"> long-read sequencing of the region of potential</w:t>
      </w:r>
      <w:r w:rsidR="00BC3EB4">
        <w:t xml:space="preserve"> </w:t>
      </w:r>
      <w:r w:rsidR="007C69B5">
        <w:t>gene duplication</w:t>
      </w:r>
      <w:bookmarkEnd w:id="37"/>
    </w:p>
    <w:p w14:paraId="5A92AA9C" w14:textId="302DF9C2" w:rsidR="007C69B5" w:rsidRDefault="007C69B5"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To produce single long reads spanning the region of hypothesised duplication,</w:t>
      </w:r>
      <w:r w:rsidR="00842854">
        <w:rPr>
          <w:rFonts w:ascii="LMRoman12-Regular" w:hAnsi="LMRoman12-Regular" w:cs="LMRoman12-Regular"/>
          <w:color w:val="000000"/>
          <w:szCs w:val="24"/>
        </w:rPr>
        <w:t xml:space="preserve"> </w:t>
      </w:r>
      <w:r w:rsidR="00BC3EB4">
        <w:rPr>
          <w:rFonts w:ascii="LMRoman12-Regular" w:hAnsi="LMRoman12-Regular" w:cs="LMRoman12-Regular"/>
          <w:color w:val="000000"/>
          <w:szCs w:val="24"/>
        </w:rPr>
        <w:t>we</w:t>
      </w:r>
      <w:r w:rsidR="007D5AAD">
        <w:rPr>
          <w:rFonts w:ascii="LMRoman12-Regular" w:hAnsi="LMRoman12-Regular" w:cs="LMRoman12-Regular"/>
          <w:color w:val="000000"/>
          <w:szCs w:val="24"/>
        </w:rPr>
        <w:t xml:space="preserve"> </w:t>
      </w:r>
      <w:r>
        <w:rPr>
          <w:rFonts w:ascii="LMRoman12-Regular" w:hAnsi="LMRoman12-Regular" w:cs="LMRoman12-Regular"/>
          <w:color w:val="000000"/>
          <w:szCs w:val="24"/>
        </w:rPr>
        <w:t>conducted targeted long-range amplifications of the mitochondrial region of interest</w:t>
      </w:r>
      <w:r w:rsidR="00BC3EB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for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w:t>
      </w:r>
      <w:r w:rsidR="002D3FD5">
        <w:rPr>
          <w:rFonts w:ascii="LMRoman12-Regular" w:hAnsi="LMRoman12-Regular" w:cs="LMRoman12-Regular"/>
          <w:color w:val="000000"/>
          <w:szCs w:val="24"/>
        </w:rPr>
        <w:t xml:space="preserve">sample ID: </w:t>
      </w:r>
      <w:r>
        <w:rPr>
          <w:rFonts w:ascii="LMRoman12-Regular" w:hAnsi="LMRoman12-Regular" w:cs="LMRoman12-Regular"/>
          <w:color w:val="000000"/>
          <w:szCs w:val="24"/>
        </w:rPr>
        <w:t>DNA1914) using primers KakiM3F</w:t>
      </w:r>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and KakiM4R (</w:t>
      </w:r>
      <w:r w:rsidR="002A32C3">
        <w:rPr>
          <w:rFonts w:ascii="LMRoman12-Regular" w:hAnsi="LMRoman12-Regular" w:cs="LMRoman12-Regular"/>
          <w:color w:val="000000"/>
          <w:szCs w:val="24"/>
        </w:rPr>
        <w:t xml:space="preserve">see Supplementary </w:t>
      </w:r>
      <w:r>
        <w:rPr>
          <w:rFonts w:ascii="LMRoman12-Regular" w:hAnsi="LMRoman12-Regular" w:cs="LMRoman12-Regular"/>
          <w:color w:val="000000"/>
          <w:szCs w:val="24"/>
        </w:rPr>
        <w:t>Fig</w:t>
      </w:r>
      <w:r w:rsidR="00704D02">
        <w:rPr>
          <w:rFonts w:ascii="LMRoman12-Regular" w:hAnsi="LMRoman12-Regular" w:cs="LMRoman12-Regular"/>
          <w:color w:val="000000"/>
          <w:szCs w:val="24"/>
        </w:rPr>
        <w:t>ure</w:t>
      </w:r>
      <w:r>
        <w:rPr>
          <w:rFonts w:ascii="LMRoman12-Regular" w:hAnsi="LMRoman12-Regular" w:cs="LMRoman12-Regular"/>
          <w:color w:val="000000"/>
          <w:szCs w:val="24"/>
        </w:rPr>
        <w:t xml:space="preserve"> </w:t>
      </w:r>
      <w:r w:rsidR="002A32C3">
        <w:rPr>
          <w:rFonts w:ascii="LMRoman12-Regular" w:hAnsi="LMRoman12-Regular" w:cs="LMRoman12-Regular"/>
          <w:color w:val="000000"/>
          <w:szCs w:val="24"/>
        </w:rPr>
        <w:t>5</w:t>
      </w:r>
      <w:r>
        <w:rPr>
          <w:rFonts w:ascii="LMRoman12-Regular" w:hAnsi="LMRoman12-Regular" w:cs="LMRoman12-Regular"/>
          <w:color w:val="000000"/>
          <w:szCs w:val="24"/>
        </w:rPr>
        <w:t xml:space="preserve">). The 50 </w:t>
      </w:r>
      <w:proofErr w:type="spellStart"/>
      <w:r w:rsidRPr="00166170">
        <w:rPr>
          <w:rFonts w:ascii="LMMathItalic12-Regular" w:hAnsi="LMMathItalic12-Regular" w:cs="LMMathItalic12-Regular"/>
          <w:color w:val="000000"/>
          <w:szCs w:val="24"/>
        </w:rPr>
        <w:t>μ</w:t>
      </w:r>
      <w:r>
        <w:rPr>
          <w:rFonts w:ascii="LMRoman12-Regular" w:hAnsi="LMRoman12-Regular" w:cs="LMRoman12-Regular"/>
          <w:color w:val="000000"/>
          <w:szCs w:val="24"/>
        </w:rPr>
        <w:t>L</w:t>
      </w:r>
      <w:proofErr w:type="spellEnd"/>
      <w:r>
        <w:rPr>
          <w:rFonts w:ascii="LMRoman12-Regular" w:hAnsi="LMRoman12-Regular" w:cs="LMRoman12-Regular"/>
          <w:color w:val="000000"/>
          <w:szCs w:val="24"/>
        </w:rPr>
        <w:t xml:space="preserve"> PCR reaction contained 10 </w:t>
      </w:r>
      <w:proofErr w:type="spellStart"/>
      <w:r w:rsidRPr="00166170">
        <w:rPr>
          <w:rFonts w:ascii="LMMathItalic12-Regular" w:hAnsi="LMMathItalic12-Regular" w:cs="LMMathItalic12-Regular"/>
          <w:color w:val="000000"/>
          <w:szCs w:val="24"/>
        </w:rPr>
        <w:t>μ</w:t>
      </w:r>
      <w:r>
        <w:rPr>
          <w:rFonts w:ascii="LMRoman12-Regular" w:hAnsi="LMRoman12-Regular" w:cs="LMRoman12-Regular"/>
          <w:color w:val="000000"/>
          <w:szCs w:val="24"/>
        </w:rPr>
        <w:t>L</w:t>
      </w:r>
      <w:proofErr w:type="spellEnd"/>
      <w:r>
        <w:rPr>
          <w:rFonts w:ascii="LMRoman12-Regular" w:hAnsi="LMRoman12-Regular" w:cs="LMRoman12-Regular"/>
          <w:color w:val="000000"/>
          <w:szCs w:val="24"/>
        </w:rPr>
        <w:t xml:space="preserve"> 5</w:t>
      </w:r>
      <w:r>
        <w:rPr>
          <w:rFonts w:ascii="LMMathSymbols10-Regular" w:hAnsi="LMMathSymbols10-Regular" w:cs="LMMathSymbols10-Regular"/>
          <w:color w:val="000000"/>
          <w:szCs w:val="24"/>
        </w:rPr>
        <w:t xml:space="preserve">× </w:t>
      </w:r>
      <w:r>
        <w:rPr>
          <w:rFonts w:ascii="LMRoman12-Regular" w:hAnsi="LMRoman12-Regular" w:cs="LMRoman12-Regular"/>
          <w:color w:val="000000"/>
          <w:szCs w:val="24"/>
        </w:rPr>
        <w:t>KAPA</w:t>
      </w:r>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magnesium-free </w:t>
      </w:r>
      <w:proofErr w:type="gramStart"/>
      <w:r>
        <w:rPr>
          <w:rFonts w:ascii="LMRoman12-Regular" w:hAnsi="LMRoman12-Regular" w:cs="LMRoman12-Regular"/>
          <w:color w:val="000000"/>
          <w:szCs w:val="24"/>
        </w:rPr>
        <w:t>Long Range</w:t>
      </w:r>
      <w:proofErr w:type="gramEnd"/>
      <w:r>
        <w:rPr>
          <w:rFonts w:ascii="LMRoman12-Regular" w:hAnsi="LMRoman12-Regular" w:cs="LMRoman12-Regular"/>
          <w:color w:val="000000"/>
          <w:szCs w:val="24"/>
        </w:rPr>
        <w:t xml:space="preserve"> buffer, 1.75 mM MgCl</w:t>
      </w:r>
      <w:r>
        <w:rPr>
          <w:rFonts w:ascii="LMRoman9-Regular" w:hAnsi="LMRoman9-Regular" w:cs="LMRoman9-Regular"/>
          <w:color w:val="000000"/>
          <w:sz w:val="18"/>
          <w:szCs w:val="18"/>
        </w:rPr>
        <w:t>2</w:t>
      </w:r>
      <w:r>
        <w:rPr>
          <w:rFonts w:ascii="LMRoman12-Regular" w:hAnsi="LMRoman12-Regular" w:cs="LMRoman12-Regular"/>
          <w:color w:val="000000"/>
          <w:szCs w:val="24"/>
        </w:rPr>
        <w:t xml:space="preserve">, 0.3 mM dNTPs, 0.5 </w:t>
      </w:r>
      <w:proofErr w:type="spellStart"/>
      <w:r w:rsidRPr="00166170">
        <w:rPr>
          <w:rFonts w:ascii="LMMathItalic12-Regular" w:hAnsi="LMMathItalic12-Regular" w:cs="LMMathItalic12-Regular"/>
          <w:color w:val="000000"/>
          <w:szCs w:val="24"/>
        </w:rPr>
        <w:t>μ</w:t>
      </w:r>
      <w:r>
        <w:rPr>
          <w:rFonts w:ascii="LMRoman12-Regular" w:hAnsi="LMRoman12-Regular" w:cs="LMRoman12-Regular"/>
          <w:color w:val="000000"/>
          <w:szCs w:val="24"/>
        </w:rPr>
        <w:t>M</w:t>
      </w:r>
      <w:proofErr w:type="spellEnd"/>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of each of KakiM3F and KakiM4R primers, 0.5 U KAPA Long Range </w:t>
      </w:r>
      <w:proofErr w:type="spellStart"/>
      <w:r>
        <w:rPr>
          <w:rFonts w:ascii="LMRoman12-Regular" w:hAnsi="LMRoman12-Regular" w:cs="LMRoman12-Regular"/>
          <w:color w:val="000000"/>
          <w:szCs w:val="24"/>
        </w:rPr>
        <w:t>Hotstart</w:t>
      </w:r>
      <w:proofErr w:type="spellEnd"/>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Polymerase, and 2 </w:t>
      </w:r>
      <w:proofErr w:type="spellStart"/>
      <w:r w:rsidRPr="00166170">
        <w:rPr>
          <w:rFonts w:ascii="LMMathItalic12-Regular" w:hAnsi="LMMathItalic12-Regular" w:cs="LMMathItalic12-Regular"/>
          <w:color w:val="000000"/>
          <w:szCs w:val="24"/>
        </w:rPr>
        <w:t>μ</w:t>
      </w:r>
      <w:r>
        <w:rPr>
          <w:rFonts w:ascii="LMRoman12-Regular" w:hAnsi="LMRoman12-Regular" w:cs="LMRoman12-Regular"/>
          <w:color w:val="000000"/>
          <w:szCs w:val="24"/>
        </w:rPr>
        <w:t>L</w:t>
      </w:r>
      <w:proofErr w:type="spellEnd"/>
      <w:r>
        <w:rPr>
          <w:rFonts w:ascii="LMRoman12-Regular" w:hAnsi="LMRoman12-Regular" w:cs="LMRoman12-Regular"/>
          <w:color w:val="000000"/>
          <w:szCs w:val="24"/>
        </w:rPr>
        <w:t xml:space="preserve"> template DNA. The thermocycling protocol consisted of initial denaturation of 94°C for180 s, followed by ten cycles of 94°C for 25 s, 54°C for 15 s, and 68°C for 600 s,</w:t>
      </w:r>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then 25 cycles of 94°C for 25 s, 54°C for 15 s, and 68°C for 600 s plus 20 s per</w:t>
      </w:r>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cycle, and a final extension step of 72°C for 600 s. PCR products were visualised</w:t>
      </w:r>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on a 1% agarose gel run for 45 min at 80 V, alongside </w:t>
      </w:r>
      <w:proofErr w:type="spellStart"/>
      <w:r>
        <w:rPr>
          <w:rFonts w:ascii="LMRoman12-Regular" w:hAnsi="LMRoman12-Regular" w:cs="LMRoman12-Regular"/>
          <w:color w:val="000000"/>
          <w:szCs w:val="24"/>
        </w:rPr>
        <w:t>BioLine</w:t>
      </w:r>
      <w:proofErr w:type="spellEnd"/>
      <w:r>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HyperLadder</w:t>
      </w:r>
      <w:proofErr w:type="spellEnd"/>
      <w:r>
        <w:rPr>
          <w:rFonts w:ascii="LMRoman9-Regular" w:hAnsi="LMRoman9-Regular" w:cs="LMRoman9-Regular"/>
          <w:color w:val="000000"/>
          <w:sz w:val="18"/>
          <w:szCs w:val="18"/>
        </w:rPr>
        <w:t xml:space="preserve">™ </w:t>
      </w:r>
      <w:r>
        <w:rPr>
          <w:rFonts w:ascii="LMRoman12-Regular" w:hAnsi="LMRoman12-Regular" w:cs="LMRoman12-Regular"/>
          <w:color w:val="000000"/>
          <w:szCs w:val="24"/>
        </w:rPr>
        <w:t>1</w:t>
      </w:r>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kb to confirm the production of a single band with the expected size. Following</w:t>
      </w:r>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sample clean-up with a </w:t>
      </w:r>
      <w:proofErr w:type="spellStart"/>
      <w:r>
        <w:rPr>
          <w:rFonts w:ascii="LMRoman12-Regular" w:hAnsi="LMRoman12-Regular" w:cs="LMRoman12-Regular"/>
          <w:color w:val="000000"/>
          <w:szCs w:val="24"/>
        </w:rPr>
        <w:t>MinElute</w:t>
      </w:r>
      <w:proofErr w:type="spellEnd"/>
      <w:r>
        <w:rPr>
          <w:rFonts w:ascii="LMRoman12-Regular" w:hAnsi="LMRoman12-Regular" w:cs="LMRoman12-Regular"/>
          <w:color w:val="000000"/>
          <w:szCs w:val="24"/>
        </w:rPr>
        <w:t xml:space="preserve"> PCR Purification kit, DNA quantity and quality</w:t>
      </w:r>
      <w:r w:rsidR="0067452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was assessed via </w:t>
      </w:r>
      <w:proofErr w:type="spellStart"/>
      <w:r>
        <w:rPr>
          <w:rFonts w:ascii="LMRoman12-Regular" w:hAnsi="LMRoman12-Regular" w:cs="LMRoman12-Regular"/>
          <w:color w:val="000000"/>
          <w:szCs w:val="24"/>
        </w:rPr>
        <w:t>NanoDrop</w:t>
      </w:r>
      <w:proofErr w:type="spellEnd"/>
      <w:r>
        <w:rPr>
          <w:rFonts w:ascii="LMRoman12-Regular" w:hAnsi="LMRoman12-Regular" w:cs="LMRoman12-Regular"/>
          <w:color w:val="000000"/>
          <w:szCs w:val="24"/>
        </w:rPr>
        <w:t>.</w:t>
      </w:r>
      <w:r w:rsidR="0043681E">
        <w:rPr>
          <w:rFonts w:ascii="LMRoman12-Regular" w:hAnsi="LMRoman12-Regular" w:cs="LMRoman12-Regular"/>
          <w:color w:val="000000"/>
          <w:szCs w:val="24"/>
        </w:rPr>
        <w:t xml:space="preserve"> </w:t>
      </w:r>
      <w:r w:rsidR="00226903">
        <w:rPr>
          <w:rFonts w:ascii="LMRoman12-Regular" w:hAnsi="LMRoman12-Regular" w:cs="LMRoman12-Regular"/>
          <w:color w:val="000000"/>
          <w:szCs w:val="24"/>
        </w:rPr>
        <w:t>We</w:t>
      </w:r>
      <w:r>
        <w:rPr>
          <w:rFonts w:ascii="LMRoman12-Regular" w:hAnsi="LMRoman12-Regular" w:cs="LMRoman12-Regular"/>
          <w:color w:val="000000"/>
          <w:szCs w:val="24"/>
        </w:rPr>
        <w:t xml:space="preserve"> sequenced the </w:t>
      </w:r>
      <w:r w:rsidR="004527D4">
        <w:rPr>
          <w:rFonts w:ascii="LMRoman12-Regular" w:hAnsi="LMRoman12-Regular" w:cs="LMRoman12-Regular"/>
          <w:color w:val="000000"/>
          <w:szCs w:val="24"/>
        </w:rPr>
        <w:t>amplified fragment</w:t>
      </w:r>
      <w:r>
        <w:rPr>
          <w:rFonts w:ascii="LMRoman12-Regular" w:hAnsi="LMRoman12-Regular" w:cs="LMRoman12-Regular"/>
          <w:color w:val="000000"/>
          <w:szCs w:val="24"/>
        </w:rPr>
        <w:t xml:space="preserve"> on an </w:t>
      </w:r>
      <w:r w:rsidR="00576ACA">
        <w:rPr>
          <w:rFonts w:ascii="LMRoman12-Regular" w:hAnsi="LMRoman12-Regular" w:cs="LMRoman12-Regular"/>
          <w:color w:val="000000"/>
          <w:szCs w:val="24"/>
        </w:rPr>
        <w:t>ONT</w:t>
      </w:r>
      <w:r w:rsidR="004527D4">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MinION</w:t>
      </w:r>
      <w:proofErr w:type="spellEnd"/>
      <w:r>
        <w:rPr>
          <w:rFonts w:ascii="LMRoman12-Regular" w:hAnsi="LMRoman12-Regular" w:cs="LMRoman12-Regular"/>
          <w:color w:val="000000"/>
          <w:szCs w:val="24"/>
        </w:rPr>
        <w:t xml:space="preserve"> MIN106 flow cell. </w:t>
      </w:r>
      <w:r w:rsidR="00DB0583">
        <w:rPr>
          <w:rFonts w:ascii="LMRoman12-Regular" w:hAnsi="LMRoman12-Regular" w:cs="LMRoman12-Regular"/>
          <w:color w:val="000000"/>
          <w:szCs w:val="24"/>
        </w:rPr>
        <w:t>The amplified product was prepared</w:t>
      </w:r>
      <w:r>
        <w:rPr>
          <w:rFonts w:ascii="LMRoman12-Regular" w:hAnsi="LMRoman12-Regular" w:cs="LMRoman12-Regular"/>
          <w:color w:val="000000"/>
          <w:szCs w:val="24"/>
        </w:rPr>
        <w:t xml:space="preserve"> for sequencing with the</w:t>
      </w:r>
      <w:r w:rsidR="004527D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Nanopore Rapid Sequencing Kit (SQK-RAD004). </w:t>
      </w:r>
      <w:proofErr w:type="spellStart"/>
      <w:proofErr w:type="gramStart"/>
      <w:r>
        <w:rPr>
          <w:rFonts w:ascii="LMRoman12-Regular" w:hAnsi="LMRoman12-Regular" w:cs="LMRoman12-Regular"/>
          <w:color w:val="000000"/>
          <w:szCs w:val="24"/>
        </w:rPr>
        <w:t>Briefly,</w:t>
      </w:r>
      <w:r w:rsidR="002D3FD5">
        <w:rPr>
          <w:rFonts w:ascii="LMRoman12-Regular" w:hAnsi="LMRoman12-Regular" w:cs="LMRoman12-Regular"/>
          <w:color w:val="000000"/>
          <w:szCs w:val="24"/>
        </w:rPr>
        <w:t>the</w:t>
      </w:r>
      <w:proofErr w:type="spellEnd"/>
      <w:proofErr w:type="gramEnd"/>
      <w:r w:rsidR="002D3FD5">
        <w:rPr>
          <w:rFonts w:ascii="LMRoman12-Regular" w:hAnsi="LMRoman12-Regular" w:cs="LMRoman12-Regular"/>
          <w:color w:val="000000"/>
          <w:szCs w:val="24"/>
        </w:rPr>
        <w:t xml:space="preserve"> LR PCR fragments</w:t>
      </w:r>
      <w:r>
        <w:rPr>
          <w:rFonts w:ascii="LMRoman12-Regular" w:hAnsi="LMRoman12-Regular" w:cs="LMRoman12-Regular"/>
          <w:color w:val="000000"/>
          <w:szCs w:val="24"/>
        </w:rPr>
        <w:t xml:space="preserve"> </w:t>
      </w:r>
      <w:r w:rsidR="002D3FD5">
        <w:rPr>
          <w:rFonts w:ascii="LMRoman12-Regular" w:hAnsi="LMRoman12-Regular" w:cs="LMRoman12-Regular"/>
          <w:color w:val="000000"/>
          <w:szCs w:val="24"/>
        </w:rPr>
        <w:t xml:space="preserve">were </w:t>
      </w:r>
      <w:proofErr w:type="spellStart"/>
      <w:r>
        <w:rPr>
          <w:rFonts w:ascii="LMRoman12-Regular" w:hAnsi="LMRoman12-Regular" w:cs="LMRoman12-Regular"/>
          <w:color w:val="000000"/>
          <w:szCs w:val="24"/>
        </w:rPr>
        <w:t>tagmented</w:t>
      </w:r>
      <w:proofErr w:type="spellEnd"/>
      <w:r w:rsidR="004527D4">
        <w:rPr>
          <w:rFonts w:ascii="LMRoman12-Regular" w:hAnsi="LMRoman12-Regular" w:cs="LMRoman12-Regular"/>
          <w:color w:val="000000"/>
          <w:szCs w:val="24"/>
        </w:rPr>
        <w:t xml:space="preserve"> </w:t>
      </w:r>
      <w:r>
        <w:rPr>
          <w:rFonts w:ascii="LMRoman12-Regular" w:hAnsi="LMRoman12-Regular" w:cs="LMRoman12-Regular"/>
          <w:color w:val="000000"/>
          <w:szCs w:val="24"/>
        </w:rPr>
        <w:t>using the</w:t>
      </w:r>
      <w:r w:rsidR="004527D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Fragmentation Mix, and sequencing adapters were attached to the ends. </w:t>
      </w:r>
      <w:r w:rsidR="003E2B6A">
        <w:rPr>
          <w:rFonts w:ascii="LMRoman12-Regular" w:hAnsi="LMRoman12-Regular" w:cs="LMRoman12-Regular"/>
          <w:color w:val="000000"/>
          <w:szCs w:val="24"/>
        </w:rPr>
        <w:t>T</w:t>
      </w:r>
      <w:r w:rsidR="00DB0583">
        <w:rPr>
          <w:rFonts w:ascii="LMRoman12-Regular" w:hAnsi="LMRoman12-Regular" w:cs="LMRoman12-Regular"/>
          <w:color w:val="000000"/>
          <w:szCs w:val="24"/>
        </w:rPr>
        <w:t>he</w:t>
      </w:r>
      <w:r>
        <w:rPr>
          <w:rFonts w:ascii="LMRoman12-Regular" w:hAnsi="LMRoman12-Regular" w:cs="LMRoman12-Regular"/>
          <w:color w:val="000000"/>
          <w:szCs w:val="24"/>
        </w:rPr>
        <w:t xml:space="preserve"> sample was sequenced for eight hours, with</w:t>
      </w:r>
      <w:r w:rsidR="004527D4">
        <w:rPr>
          <w:rFonts w:ascii="LMRoman12-Regular" w:hAnsi="LMRoman12-Regular" w:cs="LMRoman12-Regular"/>
          <w:color w:val="000000"/>
          <w:szCs w:val="24"/>
        </w:rPr>
        <w:t xml:space="preserve"> </w:t>
      </w:r>
      <w:r>
        <w:rPr>
          <w:rFonts w:ascii="LMRoman12-Regular" w:hAnsi="LMRoman12-Regular" w:cs="LMRoman12-Regular"/>
          <w:color w:val="000000"/>
          <w:szCs w:val="24"/>
        </w:rPr>
        <w:t>simultaneous base-calling turned off.</w:t>
      </w:r>
    </w:p>
    <w:p w14:paraId="6D2CE5DD" w14:textId="77777777" w:rsidR="00842854" w:rsidRDefault="00842854" w:rsidP="0038674C">
      <w:pPr>
        <w:autoSpaceDE w:val="0"/>
        <w:autoSpaceDN w:val="0"/>
        <w:adjustRightInd w:val="0"/>
        <w:spacing w:after="0" w:line="480" w:lineRule="auto"/>
        <w:rPr>
          <w:rFonts w:ascii="LMRoman12-Regular" w:hAnsi="LMRoman12-Regular" w:cs="LMRoman12-Regular"/>
          <w:color w:val="000000"/>
          <w:szCs w:val="24"/>
        </w:rPr>
      </w:pPr>
    </w:p>
    <w:p w14:paraId="47A809A0" w14:textId="51C42635" w:rsidR="007C69B5" w:rsidRDefault="00B808E3" w:rsidP="0038674C">
      <w:pPr>
        <w:pStyle w:val="Heading3"/>
        <w:spacing w:line="480" w:lineRule="auto"/>
      </w:pPr>
      <w:bookmarkStart w:id="38" w:name="_Toc166757986"/>
      <w:r>
        <w:t>4</w:t>
      </w:r>
      <w:r w:rsidR="007C69B5">
        <w:t>.2.2 Long-read sequence processing</w:t>
      </w:r>
      <w:bookmarkEnd w:id="38"/>
    </w:p>
    <w:p w14:paraId="2907F202" w14:textId="4D931BEC" w:rsidR="007C69B5" w:rsidRDefault="004527D4"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We</w:t>
      </w:r>
      <w:r w:rsidR="007C69B5">
        <w:rPr>
          <w:rFonts w:ascii="LMRoman12-Regular" w:hAnsi="LMRoman12-Regular" w:cs="LMRoman12-Regular"/>
          <w:color w:val="000000"/>
          <w:szCs w:val="24"/>
        </w:rPr>
        <w:t xml:space="preserve"> conducted base-calling </w:t>
      </w:r>
      <w:r>
        <w:rPr>
          <w:rFonts w:ascii="LMRoman12-Regular" w:hAnsi="LMRoman12-Regular" w:cs="LMRoman12-Regular"/>
          <w:color w:val="000000"/>
          <w:szCs w:val="24"/>
        </w:rPr>
        <w:t>with</w:t>
      </w:r>
      <w:r w:rsidR="007C69B5">
        <w:rPr>
          <w:rFonts w:ascii="LMRoman12-Regular" w:hAnsi="LMRoman12-Regular" w:cs="LMRoman12-Regular"/>
          <w:color w:val="000000"/>
          <w:szCs w:val="24"/>
        </w:rPr>
        <w:t xml:space="preserve"> </w:t>
      </w:r>
      <w:r w:rsidR="007C69B5" w:rsidRPr="007B1FE1">
        <w:rPr>
          <w:rStyle w:val="SubtleReference"/>
          <w:u w:val="none"/>
        </w:rPr>
        <w:t>Guppy v3.3.0</w:t>
      </w:r>
      <w:r w:rsidR="004B328D" w:rsidRPr="007B1FE1">
        <w:rPr>
          <w:rFonts w:ascii="LMRoman12-Regular" w:hAnsi="LMRoman12-Regular" w:cs="LMRoman12-Regular"/>
          <w:color w:val="000000"/>
          <w:szCs w:val="24"/>
        </w:rPr>
        <w:t xml:space="preserve"> </w:t>
      </w:r>
      <w:r w:rsidR="004B328D">
        <w:rPr>
          <w:rFonts w:ascii="LMRoman12-Regular" w:hAnsi="LMRoman12-Regular" w:cs="LMRoman12-Regular"/>
          <w:color w:val="000000"/>
          <w:szCs w:val="24"/>
        </w:rPr>
        <w:t>(ONT)</w:t>
      </w:r>
      <w:r w:rsidR="00B556F5">
        <w:rPr>
          <w:rFonts w:ascii="LMRoman12-Regular" w:hAnsi="LMRoman12-Regular" w:cs="LMRoman12-Regular"/>
          <w:color w:val="000000"/>
          <w:szCs w:val="24"/>
        </w:rPr>
        <w:t xml:space="preserve"> using the</w:t>
      </w:r>
      <w:r w:rsidR="007C69B5">
        <w:rPr>
          <w:rFonts w:ascii="LMRoman12-Regular" w:hAnsi="LMRoman12-Regular" w:cs="LMRoman12-Regular"/>
          <w:color w:val="000000"/>
          <w:szCs w:val="24"/>
        </w:rPr>
        <w:t xml:space="preserve"> </w:t>
      </w:r>
      <w:r w:rsidR="005C2FC3">
        <w:rPr>
          <w:rFonts w:ascii="LMRoman12-Regular" w:hAnsi="LMRoman12-Regular" w:cs="LMRoman12-Regular"/>
          <w:color w:val="000000"/>
          <w:szCs w:val="24"/>
        </w:rPr>
        <w:t xml:space="preserve">default </w:t>
      </w:r>
      <w:r w:rsidR="007C69B5">
        <w:rPr>
          <w:rFonts w:ascii="LMRoman12-Regular" w:hAnsi="LMRoman12-Regular" w:cs="LMRoman12-Regular"/>
          <w:color w:val="000000"/>
          <w:szCs w:val="24"/>
        </w:rPr>
        <w:t>config file</w:t>
      </w:r>
      <w:r w:rsidR="005C2FC3">
        <w:rPr>
          <w:rFonts w:ascii="LMRoman12-Regular" w:hAnsi="LMRoman12-Regular" w:cs="LMRoman12-Regular"/>
          <w:color w:val="000000"/>
          <w:szCs w:val="24"/>
        </w:rPr>
        <w:t xml:space="preserve"> </w:t>
      </w:r>
      <w:r w:rsidR="007C69B5">
        <w:rPr>
          <w:rFonts w:ascii="LMRoman12-Regular" w:hAnsi="LMRoman12-Regular" w:cs="LMRoman12-Regular"/>
          <w:color w:val="000000"/>
          <w:szCs w:val="24"/>
        </w:rPr>
        <w:t xml:space="preserve">based on the flow cell and sequencing kit. </w:t>
      </w:r>
      <w:r w:rsidR="00C7551D">
        <w:rPr>
          <w:rFonts w:ascii="LMRoman12-Regular" w:hAnsi="LMRoman12-Regular" w:cs="LMRoman12-Regular"/>
          <w:color w:val="000000"/>
          <w:szCs w:val="24"/>
        </w:rPr>
        <w:t>We</w:t>
      </w:r>
      <w:r w:rsidR="007C69B5">
        <w:rPr>
          <w:rFonts w:ascii="LMRoman12-Regular" w:hAnsi="LMRoman12-Regular" w:cs="LMRoman12-Regular"/>
          <w:color w:val="000000"/>
          <w:szCs w:val="24"/>
        </w:rPr>
        <w:t xml:space="preserve"> assessed overall sequencing efficiency</w:t>
      </w:r>
      <w:r w:rsidR="00C7551D">
        <w:rPr>
          <w:rFonts w:ascii="LMRoman12-Regular" w:hAnsi="LMRoman12-Regular" w:cs="LMRoman12-Regular"/>
          <w:color w:val="000000"/>
          <w:szCs w:val="24"/>
        </w:rPr>
        <w:t xml:space="preserve"> </w:t>
      </w:r>
      <w:r w:rsidR="007C69B5">
        <w:rPr>
          <w:rFonts w:ascii="LMRoman12-Regular" w:hAnsi="LMRoman12-Regular" w:cs="LMRoman12-Regular"/>
          <w:color w:val="000000"/>
          <w:szCs w:val="24"/>
        </w:rPr>
        <w:t xml:space="preserve">by visualising the sequencing summary outputs with </w:t>
      </w:r>
      <w:proofErr w:type="spellStart"/>
      <w:r w:rsidR="00F83A8D" w:rsidRPr="007B1FE1">
        <w:rPr>
          <w:rStyle w:val="SubtleReference"/>
          <w:u w:val="none"/>
        </w:rPr>
        <w:t>p</w:t>
      </w:r>
      <w:r w:rsidR="007C69B5" w:rsidRPr="007B1FE1">
        <w:rPr>
          <w:rStyle w:val="SubtleReference"/>
          <w:u w:val="none"/>
        </w:rPr>
        <w:t>ycoQC</w:t>
      </w:r>
      <w:proofErr w:type="spellEnd"/>
      <w:r w:rsidR="007C69B5" w:rsidRPr="007B1FE1">
        <w:rPr>
          <w:rStyle w:val="SubtleReference"/>
          <w:u w:val="none"/>
        </w:rPr>
        <w:t xml:space="preserve"> v2.5.0.15</w:t>
      </w:r>
      <w:r w:rsidR="007C69B5">
        <w:rPr>
          <w:rFonts w:ascii="LMRoman12-Regular" w:hAnsi="LMRoman12-Regular" w:cs="LMRoman12-Regular"/>
          <w:color w:val="000000"/>
          <w:szCs w:val="24"/>
        </w:rPr>
        <w:t xml:space="preserve"> </w:t>
      </w:r>
      <w:r w:rsidR="00576ACA" w:rsidRPr="00576ACA">
        <w:rPr>
          <w:rFonts w:ascii="LMRoman12-Regular" w:hAnsi="LMRoman12-Regular"/>
        </w:rPr>
        <w:t>(Leger and Leonardi 2019)</w:t>
      </w:r>
      <w:r w:rsidR="007C69B5">
        <w:rPr>
          <w:rFonts w:ascii="LMRoman12-Regular" w:hAnsi="LMRoman12-Regular" w:cs="LMRoman12-Regular"/>
          <w:color w:val="000000"/>
          <w:szCs w:val="24"/>
        </w:rPr>
        <w:t>. Read length distribution, and quality and base frequencies</w:t>
      </w:r>
      <w:r w:rsidR="00C7551D">
        <w:rPr>
          <w:rFonts w:ascii="LMRoman12-Regular" w:hAnsi="LMRoman12-Regular" w:cs="LMRoman12-Regular"/>
          <w:color w:val="000000"/>
          <w:szCs w:val="24"/>
        </w:rPr>
        <w:t xml:space="preserve"> </w:t>
      </w:r>
      <w:r w:rsidR="007C69B5">
        <w:rPr>
          <w:rFonts w:ascii="LMRoman12-Regular" w:hAnsi="LMRoman12-Regular" w:cs="LMRoman12-Regular"/>
          <w:color w:val="000000"/>
          <w:szCs w:val="24"/>
        </w:rPr>
        <w:t>for the start and end of reads w</w:t>
      </w:r>
      <w:r w:rsidR="00AE2CBB">
        <w:rPr>
          <w:rFonts w:ascii="LMRoman12-Regular" w:hAnsi="LMRoman12-Regular" w:cs="LMRoman12-Regular"/>
          <w:color w:val="000000"/>
          <w:szCs w:val="24"/>
        </w:rPr>
        <w:t>ere</w:t>
      </w:r>
      <w:r w:rsidR="007C69B5">
        <w:rPr>
          <w:rFonts w:ascii="LMRoman12-Regular" w:hAnsi="LMRoman12-Regular" w:cs="LMRoman12-Regular"/>
          <w:color w:val="000000"/>
          <w:szCs w:val="24"/>
        </w:rPr>
        <w:t xml:space="preserve"> visualised</w:t>
      </w:r>
      <w:r w:rsidR="00AE2CBB">
        <w:rPr>
          <w:rFonts w:ascii="LMRoman12-Regular" w:hAnsi="LMRoman12-Regular" w:cs="LMRoman12-Regular"/>
          <w:color w:val="000000"/>
          <w:szCs w:val="24"/>
        </w:rPr>
        <w:t xml:space="preserve"> </w:t>
      </w:r>
      <w:r w:rsidR="007C69B5">
        <w:rPr>
          <w:rFonts w:ascii="LMRoman12-Regular" w:hAnsi="LMRoman12-Regular" w:cs="LMRoman12-Regular"/>
          <w:color w:val="000000"/>
          <w:szCs w:val="24"/>
        </w:rPr>
        <w:t>with</w:t>
      </w:r>
      <w:r w:rsidR="00C7551D">
        <w:rPr>
          <w:rFonts w:ascii="LMRoman12-Regular" w:hAnsi="LMRoman12-Regular" w:cs="LMRoman12-Regular"/>
          <w:color w:val="000000"/>
          <w:szCs w:val="24"/>
        </w:rPr>
        <w:t xml:space="preserve"> </w:t>
      </w:r>
      <w:proofErr w:type="spellStart"/>
      <w:r w:rsidR="007C69B5" w:rsidRPr="00DE5277">
        <w:rPr>
          <w:rStyle w:val="SubtleReference"/>
        </w:rPr>
        <w:t>NanoQC</w:t>
      </w:r>
      <w:proofErr w:type="spellEnd"/>
      <w:r w:rsidR="007C69B5">
        <w:rPr>
          <w:rFonts w:ascii="LMRoman12-Regular" w:hAnsi="LMRoman12-Regular" w:cs="LMRoman12-Regular"/>
          <w:color w:val="000000"/>
          <w:szCs w:val="24"/>
        </w:rPr>
        <w:t xml:space="preserve"> </w:t>
      </w:r>
      <w:r w:rsidR="00F83A8D" w:rsidRPr="00F83A8D">
        <w:rPr>
          <w:rFonts w:ascii="LMRoman12-Regular" w:hAnsi="LMRoman12-Regular"/>
        </w:rPr>
        <w:t>(De Coster et al. 2018)</w:t>
      </w:r>
      <w:r w:rsidR="007C69B5">
        <w:rPr>
          <w:rFonts w:ascii="LMRoman12-Regular" w:hAnsi="LMRoman12-Regular" w:cs="LMRoman12-Regular"/>
          <w:color w:val="000000"/>
          <w:szCs w:val="24"/>
        </w:rPr>
        <w:t>.</w:t>
      </w:r>
    </w:p>
    <w:p w14:paraId="2E50EAEE" w14:textId="77777777" w:rsidR="00842854" w:rsidRDefault="00842854" w:rsidP="0038674C">
      <w:pPr>
        <w:autoSpaceDE w:val="0"/>
        <w:autoSpaceDN w:val="0"/>
        <w:adjustRightInd w:val="0"/>
        <w:spacing w:after="0" w:line="480" w:lineRule="auto"/>
        <w:rPr>
          <w:rFonts w:ascii="LMRoman12-Regular" w:hAnsi="LMRoman12-Regular" w:cs="LMRoman12-Regular"/>
          <w:color w:val="000000"/>
          <w:szCs w:val="24"/>
        </w:rPr>
      </w:pPr>
    </w:p>
    <w:p w14:paraId="63309CE7" w14:textId="4F77BA30" w:rsidR="007C69B5" w:rsidRDefault="007C69B5"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Reads were processed to remove adapters and low</w:t>
      </w:r>
      <w:r w:rsidR="00B556F5">
        <w:rPr>
          <w:rFonts w:ascii="LMRoman12-Regular" w:hAnsi="LMRoman12-Regular" w:cs="LMRoman12-Regular"/>
          <w:color w:val="000000"/>
          <w:szCs w:val="24"/>
        </w:rPr>
        <w:t>-</w:t>
      </w:r>
      <w:r>
        <w:rPr>
          <w:rFonts w:ascii="LMRoman12-Regular" w:hAnsi="LMRoman12-Regular" w:cs="LMRoman12-Regular"/>
          <w:color w:val="000000"/>
          <w:szCs w:val="24"/>
        </w:rPr>
        <w:t>quality sequences</w:t>
      </w:r>
      <w:r w:rsidR="00A011D9">
        <w:rPr>
          <w:rFonts w:ascii="LMRoman12-Regular" w:hAnsi="LMRoman12-Regular" w:cs="LMRoman12-Regular"/>
          <w:color w:val="000000"/>
          <w:szCs w:val="24"/>
        </w:rPr>
        <w:t xml:space="preserve"> via </w:t>
      </w:r>
      <w:proofErr w:type="spellStart"/>
      <w:r w:rsidR="00A011D9" w:rsidRPr="007B1FE1">
        <w:rPr>
          <w:rStyle w:val="SubtleReference"/>
          <w:u w:val="none"/>
        </w:rPr>
        <w:t>Porechop</w:t>
      </w:r>
      <w:proofErr w:type="spellEnd"/>
      <w:r w:rsidR="00A011D9">
        <w:rPr>
          <w:rFonts w:ascii="LMRoman12-Regular" w:hAnsi="LMRoman12-Regular" w:cs="LMRoman12-Regular"/>
          <w:color w:val="000000"/>
          <w:szCs w:val="24"/>
        </w:rPr>
        <w:t xml:space="preserve"> </w:t>
      </w:r>
      <w:r w:rsidR="00A011D9" w:rsidRPr="00F83A8D">
        <w:rPr>
          <w:rFonts w:ascii="LMRoman12-Regular" w:hAnsi="LMRoman12-Regular"/>
        </w:rPr>
        <w:t>(Wick 2019)</w:t>
      </w:r>
      <w:r w:rsidR="00A011D9">
        <w:rPr>
          <w:rFonts w:ascii="LMRoman12-Regular" w:hAnsi="LMRoman12-Regular" w:cs="LMRoman12-Regular"/>
          <w:color w:val="000000"/>
          <w:szCs w:val="24"/>
        </w:rPr>
        <w:t xml:space="preserve"> and </w:t>
      </w:r>
      <w:proofErr w:type="spellStart"/>
      <w:r w:rsidR="00A011D9" w:rsidRPr="007B1FE1">
        <w:rPr>
          <w:rStyle w:val="SubtleReference"/>
          <w:u w:val="none"/>
        </w:rPr>
        <w:t>NanoFilt</w:t>
      </w:r>
      <w:proofErr w:type="spellEnd"/>
      <w:r w:rsidR="00A011D9">
        <w:rPr>
          <w:rFonts w:ascii="LMRoman12-Regular" w:hAnsi="LMRoman12-Regular" w:cs="LMRoman12-Regular"/>
          <w:color w:val="000000"/>
          <w:szCs w:val="24"/>
        </w:rPr>
        <w:t xml:space="preserve"> </w:t>
      </w:r>
      <w:r w:rsidR="00A011D9" w:rsidRPr="00F83A8D">
        <w:rPr>
          <w:rFonts w:ascii="LMRoman12-Regular" w:hAnsi="LMRoman12-Regular"/>
        </w:rPr>
        <w:t>(De Coster et al. 2018)</w:t>
      </w:r>
      <w:r>
        <w:rPr>
          <w:rFonts w:ascii="LMRoman12-Regular" w:hAnsi="LMRoman12-Regular" w:cs="LMRoman12-Regular"/>
          <w:color w:val="000000"/>
          <w:szCs w:val="24"/>
        </w:rPr>
        <w:t xml:space="preserve">. </w:t>
      </w:r>
      <w:r w:rsidR="00A011D9">
        <w:rPr>
          <w:rFonts w:ascii="LMRoman12-Regular" w:hAnsi="LMRoman12-Regular" w:cs="LMRoman12-Regular"/>
          <w:color w:val="000000"/>
          <w:szCs w:val="24"/>
        </w:rPr>
        <w:t>R</w:t>
      </w:r>
      <w:r>
        <w:rPr>
          <w:rFonts w:ascii="LMRoman12-Regular" w:hAnsi="LMRoman12-Regular" w:cs="LMRoman12-Regular"/>
          <w:color w:val="000000"/>
          <w:szCs w:val="24"/>
        </w:rPr>
        <w:t>eads were trimmed to remove the first 150</w:t>
      </w:r>
      <w:r w:rsidR="00E94DCA">
        <w:rPr>
          <w:rFonts w:ascii="LMRoman12-Regular" w:hAnsi="LMRoman12-Regular" w:cs="LMRoman12-Regular"/>
          <w:color w:val="000000"/>
          <w:szCs w:val="24"/>
        </w:rPr>
        <w:t xml:space="preserve"> </w:t>
      </w:r>
      <w:r>
        <w:rPr>
          <w:rFonts w:ascii="LMRoman12-Regular" w:hAnsi="LMRoman12-Regular" w:cs="LMRoman12-Regular"/>
          <w:color w:val="000000"/>
          <w:szCs w:val="24"/>
        </w:rPr>
        <w:t xml:space="preserve">bp and final 50 bp based on </w:t>
      </w:r>
      <w:proofErr w:type="spellStart"/>
      <w:r w:rsidRPr="007B1FE1">
        <w:rPr>
          <w:rStyle w:val="SubtleReference"/>
          <w:u w:val="none"/>
        </w:rPr>
        <w:t>NanoQC</w:t>
      </w:r>
      <w:proofErr w:type="spellEnd"/>
      <w:r>
        <w:rPr>
          <w:rFonts w:ascii="LMRoman12-Regular" w:hAnsi="LMRoman12-Regular" w:cs="LMRoman12-Regular"/>
          <w:color w:val="000000"/>
          <w:szCs w:val="24"/>
        </w:rPr>
        <w:t xml:space="preserve"> results showing lower average read quality</w:t>
      </w:r>
      <w:r w:rsidR="00F85A10">
        <w:rPr>
          <w:rFonts w:ascii="LMRoman12-Regular" w:hAnsi="LMRoman12-Regular" w:cs="LMRoman12-Regular"/>
          <w:color w:val="000000"/>
          <w:szCs w:val="24"/>
        </w:rPr>
        <w:t xml:space="preserve"> </w:t>
      </w:r>
      <w:r>
        <w:rPr>
          <w:rFonts w:ascii="LMRoman12-Regular" w:hAnsi="LMRoman12-Regular" w:cs="LMRoman12-Regular"/>
          <w:color w:val="000000"/>
          <w:szCs w:val="24"/>
        </w:rPr>
        <w:t>scores in these regions. Trimmed reads were retained if average read quality was</w:t>
      </w:r>
      <w:r w:rsidR="00F85A10">
        <w:rPr>
          <w:rFonts w:ascii="LMRoman12-Regular" w:hAnsi="LMRoman12-Regular" w:cs="LMRoman12-Regular"/>
          <w:color w:val="000000"/>
          <w:szCs w:val="24"/>
        </w:rPr>
        <w:t xml:space="preserve"> </w:t>
      </w:r>
      <w:r w:rsidR="00054282">
        <w:rPr>
          <w:rFonts w:ascii="Calibri" w:hAnsi="Calibri" w:cs="Calibri"/>
          <w:color w:val="000000"/>
          <w:szCs w:val="24"/>
        </w:rPr>
        <w:t>≥</w:t>
      </w:r>
      <w:r w:rsidR="00054282">
        <w:rPr>
          <w:rFonts w:ascii="LMRoman12-Regular" w:hAnsi="LMRoman12-Regular" w:cs="LMRoman12-Regular"/>
          <w:color w:val="000000"/>
          <w:szCs w:val="24"/>
        </w:rPr>
        <w:t xml:space="preserve"> </w:t>
      </w:r>
      <w:r>
        <w:rPr>
          <w:rFonts w:ascii="LMRoman12-Regular" w:hAnsi="LMRoman12-Regular" w:cs="LMRoman12-Regular"/>
          <w:color w:val="000000"/>
          <w:szCs w:val="24"/>
        </w:rPr>
        <w:t>8, with read length 0.2–10 kb, based on an estimated maximum region size</w:t>
      </w:r>
      <w:r w:rsidR="00054282">
        <w:rPr>
          <w:rFonts w:ascii="LMRoman12-Regular" w:hAnsi="LMRoman12-Regular" w:cs="LMRoman12-Regular"/>
          <w:color w:val="000000"/>
          <w:szCs w:val="24"/>
        </w:rPr>
        <w:t xml:space="preserve"> </w:t>
      </w:r>
      <w:r>
        <w:rPr>
          <w:rFonts w:ascii="LMRoman12-Regular" w:hAnsi="LMRoman12-Regular" w:cs="LMRoman12-Regular"/>
          <w:color w:val="000000"/>
          <w:szCs w:val="24"/>
        </w:rPr>
        <w:t xml:space="preserve">of 10 kb. </w:t>
      </w:r>
    </w:p>
    <w:p w14:paraId="787BA847" w14:textId="77777777" w:rsidR="00842854" w:rsidRDefault="00842854" w:rsidP="0038674C">
      <w:pPr>
        <w:autoSpaceDE w:val="0"/>
        <w:autoSpaceDN w:val="0"/>
        <w:adjustRightInd w:val="0"/>
        <w:spacing w:after="0" w:line="480" w:lineRule="auto"/>
        <w:rPr>
          <w:rFonts w:ascii="LMRoman12-Regular" w:hAnsi="LMRoman12-Regular" w:cs="LMRoman12-Regular"/>
          <w:color w:val="000000"/>
          <w:szCs w:val="24"/>
        </w:rPr>
      </w:pPr>
    </w:p>
    <w:p w14:paraId="3AC7389F" w14:textId="7F311C4E" w:rsidR="00117406" w:rsidRDefault="007C69B5"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To confirm avian mitochondrial origin of the sequence data, </w:t>
      </w:r>
      <w:r w:rsidR="00752CA0">
        <w:rPr>
          <w:rFonts w:ascii="LMRoman12-Regular" w:hAnsi="LMRoman12-Regular" w:cs="LMRoman12-Regular"/>
          <w:color w:val="000000"/>
          <w:szCs w:val="24"/>
        </w:rPr>
        <w:t>we</w:t>
      </w:r>
      <w:r>
        <w:rPr>
          <w:rFonts w:ascii="LMRoman12-Regular" w:hAnsi="LMRoman12-Regular" w:cs="LMRoman12-Regular"/>
          <w:color w:val="000000"/>
          <w:szCs w:val="24"/>
        </w:rPr>
        <w:t xml:space="preserve"> converted a subset</w:t>
      </w:r>
      <w:r w:rsidR="00752CA0">
        <w:rPr>
          <w:rFonts w:ascii="LMRoman12-Regular" w:hAnsi="LMRoman12-Regular" w:cs="LMRoman12-Regular"/>
          <w:color w:val="000000"/>
          <w:szCs w:val="24"/>
        </w:rPr>
        <w:t xml:space="preserve"> </w:t>
      </w:r>
      <w:r>
        <w:rPr>
          <w:rFonts w:ascii="LMRoman12-Regular" w:hAnsi="LMRoman12-Regular" w:cs="LMRoman12-Regular"/>
          <w:color w:val="000000"/>
          <w:szCs w:val="24"/>
        </w:rPr>
        <w:t>comprising the longest processed reads (length &gt;7 kb) to FASTA format with</w:t>
      </w:r>
      <w:r w:rsidR="00752CA0">
        <w:rPr>
          <w:rFonts w:ascii="LMRoman12-Regular" w:hAnsi="LMRoman12-Regular" w:cs="LMRoman12-Regular"/>
          <w:color w:val="000000"/>
          <w:szCs w:val="24"/>
        </w:rPr>
        <w:t xml:space="preserve"> </w:t>
      </w:r>
      <w:proofErr w:type="spellStart"/>
      <w:r w:rsidRPr="007B1FE1">
        <w:rPr>
          <w:rStyle w:val="SubtleReference"/>
          <w:u w:val="none"/>
        </w:rPr>
        <w:t>Seqtk</w:t>
      </w:r>
      <w:proofErr w:type="spellEnd"/>
      <w:r w:rsidRPr="007B1FE1">
        <w:rPr>
          <w:rStyle w:val="SubtleReference"/>
          <w:u w:val="none"/>
        </w:rPr>
        <w:t xml:space="preserve"> v1.3</w:t>
      </w:r>
      <w:r>
        <w:rPr>
          <w:rFonts w:ascii="LMRoman12-Regular" w:hAnsi="LMRoman12-Regular" w:cs="LMRoman12-Regular"/>
          <w:color w:val="000000"/>
          <w:szCs w:val="24"/>
        </w:rPr>
        <w:t xml:space="preserve"> (</w:t>
      </w:r>
      <w:hyperlink r:id="rId14" w:history="1">
        <w:r w:rsidRPr="002F6183">
          <w:rPr>
            <w:rStyle w:val="Hyperlink"/>
            <w:rFonts w:ascii="LMRoman12-Regular" w:hAnsi="LMRoman12-Regular" w:cs="LMRoman12-Regular"/>
            <w:szCs w:val="24"/>
          </w:rPr>
          <w:t>https://github.com/lh3/seqtk</w:t>
        </w:r>
      </w:hyperlink>
      <w:r>
        <w:rPr>
          <w:rFonts w:ascii="LMRoman12-Regular" w:hAnsi="LMRoman12-Regular" w:cs="LMRoman12-Regular"/>
          <w:color w:val="000000"/>
          <w:szCs w:val="24"/>
        </w:rPr>
        <w:t xml:space="preserve">) for </w:t>
      </w:r>
      <w:r w:rsidRPr="007B1FE1">
        <w:rPr>
          <w:rStyle w:val="SubtleReference"/>
          <w:u w:val="none"/>
        </w:rPr>
        <w:t>BLAST</w:t>
      </w:r>
      <w:r>
        <w:rPr>
          <w:rFonts w:ascii="LMRoman12-Regular" w:hAnsi="LMRoman12-Regular" w:cs="LMRoman12-Regular"/>
          <w:color w:val="000000"/>
          <w:szCs w:val="24"/>
        </w:rPr>
        <w:t xml:space="preserve"> assessment. In addition,</w:t>
      </w:r>
      <w:r w:rsidR="00752CA0">
        <w:rPr>
          <w:rFonts w:ascii="LMRoman12-Regular" w:hAnsi="LMRoman12-Regular" w:cs="LMRoman12-Regular"/>
          <w:color w:val="000000"/>
          <w:szCs w:val="24"/>
        </w:rPr>
        <w:t xml:space="preserve"> we</w:t>
      </w:r>
      <w:r>
        <w:rPr>
          <w:rFonts w:ascii="LMRoman12-Regular" w:hAnsi="LMRoman12-Regular" w:cs="LMRoman12-Regular"/>
          <w:color w:val="000000"/>
          <w:szCs w:val="24"/>
        </w:rPr>
        <w:t xml:space="preserve"> aligned all processed reads from DNA1914 to the original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mitochondrial</w:t>
      </w:r>
      <w:r w:rsidR="00752CA0">
        <w:rPr>
          <w:rFonts w:ascii="LMRoman12-Regular" w:hAnsi="LMRoman12-Regular" w:cs="LMRoman12-Regular"/>
          <w:color w:val="000000"/>
          <w:szCs w:val="24"/>
        </w:rPr>
        <w:t xml:space="preserve"> </w:t>
      </w:r>
      <w:r>
        <w:rPr>
          <w:rFonts w:ascii="LMRoman12-Regular" w:hAnsi="LMRoman12-Regular" w:cs="LMRoman12-Regular"/>
          <w:color w:val="000000"/>
          <w:szCs w:val="24"/>
        </w:rPr>
        <w:t xml:space="preserve">genome with the Nanopore-specific </w:t>
      </w:r>
      <w:r w:rsidRPr="007B1FE1">
        <w:rPr>
          <w:rStyle w:val="SubtleReference"/>
          <w:u w:val="none"/>
        </w:rPr>
        <w:t>ont2d</w:t>
      </w:r>
      <w:r>
        <w:rPr>
          <w:rFonts w:ascii="LMRoman12-Regular" w:hAnsi="LMRoman12-Regular" w:cs="LMRoman12-Regular"/>
          <w:color w:val="000000"/>
          <w:szCs w:val="24"/>
        </w:rPr>
        <w:t xml:space="preserve"> setting in </w:t>
      </w:r>
      <w:r w:rsidRPr="007B1FE1">
        <w:rPr>
          <w:rStyle w:val="SubtleReference"/>
          <w:u w:val="none"/>
        </w:rPr>
        <w:t>BWA-MEM v0.7.17</w:t>
      </w:r>
      <w:r>
        <w:rPr>
          <w:rFonts w:ascii="LMRoman12-Regular" w:hAnsi="LMRoman12-Regular" w:cs="LMRoman12-Regular"/>
          <w:color w:val="000000"/>
          <w:szCs w:val="24"/>
        </w:rPr>
        <w:t xml:space="preserve"> </w:t>
      </w:r>
      <w:r w:rsidR="002F6183" w:rsidRPr="002F6183">
        <w:rPr>
          <w:rFonts w:ascii="LMRoman12-Regular" w:hAnsi="LMRoman12-Regular"/>
        </w:rPr>
        <w:t>(Li and Durbin 2009; Bayat et al. 2017</w:t>
      </w:r>
      <w:proofErr w:type="gramStart"/>
      <w:r w:rsidR="002F6183" w:rsidRPr="002F6183">
        <w:rPr>
          <w:rFonts w:ascii="LMRoman12-Regular" w:hAnsi="LMRoman12-Regular"/>
        </w:rPr>
        <w:t>)</w:t>
      </w:r>
      <w:r>
        <w:rPr>
          <w:rFonts w:ascii="LMRoman12-Regular" w:hAnsi="LMRoman12-Regular" w:cs="LMRoman12-Regular"/>
          <w:color w:val="000000"/>
          <w:szCs w:val="24"/>
        </w:rPr>
        <w:t>, and</w:t>
      </w:r>
      <w:proofErr w:type="gramEnd"/>
      <w:r>
        <w:rPr>
          <w:rFonts w:ascii="LMRoman12-Regular" w:hAnsi="LMRoman12-Regular" w:cs="LMRoman12-Regular"/>
          <w:color w:val="000000"/>
          <w:szCs w:val="24"/>
        </w:rPr>
        <w:t xml:space="preserve"> </w:t>
      </w:r>
      <w:r w:rsidR="002F2D0B">
        <w:rPr>
          <w:rFonts w:ascii="LMRoman12-Regular" w:hAnsi="LMRoman12-Regular" w:cs="LMRoman12-Regular"/>
          <w:color w:val="000000"/>
          <w:szCs w:val="24"/>
        </w:rPr>
        <w:t>collected</w:t>
      </w:r>
      <w:r>
        <w:rPr>
          <w:rFonts w:ascii="LMRoman12-Regular" w:hAnsi="LMRoman12-Regular" w:cs="LMRoman12-Regular"/>
          <w:color w:val="000000"/>
          <w:szCs w:val="24"/>
        </w:rPr>
        <w:t xml:space="preserve"> mapping </w:t>
      </w:r>
      <w:r w:rsidR="002F2D0B">
        <w:rPr>
          <w:rFonts w:ascii="LMRoman12-Regular" w:hAnsi="LMRoman12-Regular" w:cs="LMRoman12-Regular"/>
          <w:color w:val="000000"/>
          <w:szCs w:val="24"/>
        </w:rPr>
        <w:t>rates</w:t>
      </w:r>
      <w:r>
        <w:rPr>
          <w:rFonts w:ascii="LMRoman12-Regular" w:hAnsi="LMRoman12-Regular" w:cs="LMRoman12-Regular"/>
          <w:color w:val="000000"/>
          <w:szCs w:val="24"/>
        </w:rPr>
        <w:t xml:space="preserve"> with </w:t>
      </w:r>
      <w:r w:rsidRPr="007B1FE1">
        <w:rPr>
          <w:rStyle w:val="SubtleReference"/>
          <w:u w:val="none"/>
        </w:rPr>
        <w:t xml:space="preserve">SAMTOOLS v1.9 </w:t>
      </w:r>
      <w:proofErr w:type="spellStart"/>
      <w:r w:rsidRPr="007B1FE1">
        <w:rPr>
          <w:rStyle w:val="SubtleReference"/>
          <w:u w:val="none"/>
        </w:rPr>
        <w:t>idxstats</w:t>
      </w:r>
      <w:proofErr w:type="spellEnd"/>
      <w:r>
        <w:rPr>
          <w:rFonts w:ascii="LMRoman12-Regular" w:hAnsi="LMRoman12-Regular" w:cs="LMRoman12-Regular"/>
          <w:color w:val="000000"/>
          <w:szCs w:val="24"/>
        </w:rPr>
        <w:t xml:space="preserve"> (</w:t>
      </w:r>
      <w:r w:rsidR="00ED692C" w:rsidRPr="002F6183">
        <w:rPr>
          <w:rFonts w:ascii="LMRoman12-Regular" w:hAnsi="LMRoman12-Regular"/>
        </w:rPr>
        <w:t>Li and Durbin 2009</w:t>
      </w:r>
      <w:r>
        <w:rPr>
          <w:rFonts w:ascii="LMRoman12-Regular" w:hAnsi="LMRoman12-Regular" w:cs="LMRoman12-Regular"/>
          <w:color w:val="000000"/>
          <w:szCs w:val="24"/>
        </w:rPr>
        <w:t>). To visualise the</w:t>
      </w:r>
      <w:r w:rsidR="002F2D0B">
        <w:rPr>
          <w:rFonts w:ascii="LMRoman12-Regular" w:hAnsi="LMRoman12-Regular" w:cs="LMRoman12-Regular"/>
          <w:color w:val="000000"/>
          <w:szCs w:val="24"/>
        </w:rPr>
        <w:t xml:space="preserve"> </w:t>
      </w:r>
      <w:r>
        <w:rPr>
          <w:rFonts w:ascii="LMRoman12-Regular" w:hAnsi="LMRoman12-Regular" w:cs="LMRoman12-Regular"/>
          <w:color w:val="000000"/>
          <w:szCs w:val="24"/>
        </w:rPr>
        <w:t xml:space="preserve">alignment of the longest mapped read, </w:t>
      </w:r>
      <w:r w:rsidR="002F2D0B">
        <w:rPr>
          <w:rFonts w:ascii="LMRoman12-Regular" w:hAnsi="LMRoman12-Regular" w:cs="LMRoman12-Regular"/>
          <w:color w:val="000000"/>
          <w:szCs w:val="24"/>
        </w:rPr>
        <w:t>we</w:t>
      </w:r>
      <w:r>
        <w:rPr>
          <w:rFonts w:ascii="LMRoman12-Regular" w:hAnsi="LMRoman12-Regular" w:cs="LMRoman12-Regular"/>
          <w:color w:val="000000"/>
          <w:szCs w:val="24"/>
        </w:rPr>
        <w:t xml:space="preserve"> conducted </w:t>
      </w:r>
      <w:r w:rsidRPr="007B1FE1">
        <w:rPr>
          <w:rStyle w:val="SubtleReference"/>
          <w:u w:val="none"/>
        </w:rPr>
        <w:t>BLAST</w:t>
      </w:r>
      <w:r w:rsidR="002F2D0B">
        <w:rPr>
          <w:rFonts w:ascii="LMRoman12-Regular" w:hAnsi="LMRoman12-Regular" w:cs="LMRoman12-Regular"/>
          <w:color w:val="000000"/>
          <w:szCs w:val="24"/>
        </w:rPr>
        <w:t xml:space="preserve"> </w:t>
      </w:r>
      <w:r>
        <w:rPr>
          <w:rFonts w:ascii="LMRoman12-Regular" w:hAnsi="LMRoman12-Regular" w:cs="LMRoman12-Regular"/>
          <w:color w:val="000000"/>
          <w:szCs w:val="24"/>
        </w:rPr>
        <w:t>pairwise alignments against the original mitochondrial genome. Properly mapped</w:t>
      </w:r>
      <w:r w:rsidR="002F2D0B">
        <w:rPr>
          <w:rFonts w:ascii="LMRoman12-Regular" w:hAnsi="LMRoman12-Regular" w:cs="LMRoman12-Regular"/>
          <w:color w:val="000000"/>
          <w:szCs w:val="24"/>
        </w:rPr>
        <w:t xml:space="preserve"> </w:t>
      </w:r>
      <w:r>
        <w:rPr>
          <w:rFonts w:ascii="LMRoman12-Regular" w:hAnsi="LMRoman12-Regular" w:cs="LMRoman12-Regular"/>
          <w:color w:val="000000"/>
          <w:szCs w:val="24"/>
        </w:rPr>
        <w:t xml:space="preserve">reads were then filtered with </w:t>
      </w:r>
      <w:r w:rsidR="00D37B9A" w:rsidRPr="007B1FE1">
        <w:rPr>
          <w:rStyle w:val="SubtleReference"/>
          <w:u w:val="none"/>
        </w:rPr>
        <w:t>SAMTOOLS</w:t>
      </w:r>
      <w:r w:rsidR="00D37B9A" w:rsidRPr="00275D77">
        <w:rPr>
          <w:rStyle w:val="SubtleReference"/>
        </w:rPr>
        <w:t xml:space="preserve"> </w:t>
      </w:r>
      <w:r w:rsidRPr="007B1FE1">
        <w:rPr>
          <w:rStyle w:val="SubtleReference"/>
          <w:u w:val="none"/>
        </w:rPr>
        <w:t>view</w:t>
      </w:r>
      <w:r>
        <w:rPr>
          <w:rFonts w:ascii="LMRoman12-Regular" w:hAnsi="LMRoman12-Regular" w:cs="LMRoman12-Regular"/>
          <w:color w:val="000000"/>
          <w:szCs w:val="24"/>
        </w:rPr>
        <w:t xml:space="preserve"> and converted to FASTQ</w:t>
      </w:r>
      <w:r w:rsidR="002F2D0B">
        <w:rPr>
          <w:rFonts w:ascii="LMRoman12-Regular" w:hAnsi="LMRoman12-Regular" w:cs="LMRoman12-Regular"/>
          <w:color w:val="000000"/>
          <w:szCs w:val="24"/>
        </w:rPr>
        <w:t xml:space="preserve"> </w:t>
      </w:r>
      <w:r>
        <w:rPr>
          <w:rFonts w:ascii="LMRoman12-Regular" w:hAnsi="LMRoman12-Regular" w:cs="LMRoman12-Regular"/>
          <w:color w:val="000000"/>
          <w:szCs w:val="24"/>
        </w:rPr>
        <w:t xml:space="preserve">with </w:t>
      </w:r>
      <w:r w:rsidR="00D37B9A" w:rsidRPr="007B1FE1">
        <w:rPr>
          <w:rStyle w:val="SubtleReference"/>
          <w:u w:val="none"/>
        </w:rPr>
        <w:t>SAMTOOLS</w:t>
      </w:r>
      <w:r w:rsidR="00D37B9A" w:rsidRPr="00275D77">
        <w:rPr>
          <w:rStyle w:val="SubtleReference"/>
        </w:rPr>
        <w:t xml:space="preserve"> </w:t>
      </w:r>
      <w:proofErr w:type="spellStart"/>
      <w:r w:rsidRPr="007B1FE1">
        <w:rPr>
          <w:rStyle w:val="SubtleReference"/>
          <w:u w:val="none"/>
        </w:rPr>
        <w:t>fastq</w:t>
      </w:r>
      <w:proofErr w:type="spellEnd"/>
      <w:r>
        <w:rPr>
          <w:rFonts w:ascii="LMRoman12-Regular" w:hAnsi="LMRoman12-Regular" w:cs="LMRoman12-Regular"/>
          <w:color w:val="000000"/>
          <w:szCs w:val="24"/>
        </w:rPr>
        <w:t xml:space="preserve"> for downstream assembly of the region of interest.</w:t>
      </w:r>
    </w:p>
    <w:p w14:paraId="3ED0106B" w14:textId="77777777" w:rsidR="00842854" w:rsidRDefault="00842854" w:rsidP="0038674C">
      <w:pPr>
        <w:spacing w:line="480" w:lineRule="auto"/>
        <w:rPr>
          <w:rFonts w:ascii="LMRoman12-Regular" w:hAnsi="LMRoman12-Regular" w:cs="LMRoman12-Regular"/>
          <w:color w:val="000000"/>
          <w:szCs w:val="24"/>
        </w:rPr>
      </w:pPr>
    </w:p>
    <w:p w14:paraId="4E058CD3" w14:textId="2CF11015" w:rsidR="00B56E4E" w:rsidRDefault="00B808E3" w:rsidP="0038674C">
      <w:pPr>
        <w:pStyle w:val="Heading3"/>
        <w:spacing w:line="480" w:lineRule="auto"/>
      </w:pPr>
      <w:bookmarkStart w:id="39" w:name="_Toc166757987"/>
      <w:r>
        <w:t>4</w:t>
      </w:r>
      <w:r w:rsidR="00B56E4E">
        <w:t xml:space="preserve">.2.3 Assembly of long-read sequencing data for </w:t>
      </w:r>
      <w:proofErr w:type="spellStart"/>
      <w:r w:rsidR="00817750">
        <w:t>kakī</w:t>
      </w:r>
      <w:bookmarkEnd w:id="39"/>
      <w:proofErr w:type="spellEnd"/>
    </w:p>
    <w:p w14:paraId="10985CBA" w14:textId="7F88065E" w:rsidR="007A6CCF" w:rsidRDefault="00B56E4E"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To </w:t>
      </w:r>
      <w:r w:rsidR="00521828">
        <w:rPr>
          <w:rFonts w:ascii="LMRoman12-Regular" w:hAnsi="LMRoman12-Regular" w:cs="LMRoman12-Regular"/>
          <w:color w:val="000000"/>
          <w:szCs w:val="24"/>
        </w:rPr>
        <w:t>further validate</w:t>
      </w:r>
      <w:r>
        <w:rPr>
          <w:rFonts w:ascii="LMRoman12-Regular" w:hAnsi="LMRoman12-Regular" w:cs="LMRoman12-Regular"/>
          <w:color w:val="000000"/>
          <w:szCs w:val="24"/>
        </w:rPr>
        <w:t xml:space="preserve"> the mitogenome assembly for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w:t>
      </w:r>
      <w:r w:rsidR="0049237A">
        <w:rPr>
          <w:rFonts w:ascii="LMRoman12-Regular" w:hAnsi="LMRoman12-Regular" w:cs="LMRoman12-Regular"/>
          <w:color w:val="000000"/>
          <w:szCs w:val="24"/>
        </w:rPr>
        <w:t xml:space="preserve"> we</w:t>
      </w:r>
      <w:r>
        <w:rPr>
          <w:rFonts w:ascii="LMRoman12-Regular" w:hAnsi="LMRoman12-Regular" w:cs="LMRoman12-Regular"/>
          <w:color w:val="000000"/>
          <w:szCs w:val="24"/>
        </w:rPr>
        <w:t xml:space="preserve"> performed </w:t>
      </w:r>
      <w:r>
        <w:rPr>
          <w:rFonts w:ascii="LMRoman12-Italic" w:hAnsi="LMRoman12-Italic" w:cs="LMRoman12-Italic"/>
          <w:i/>
          <w:iCs/>
          <w:color w:val="000000"/>
          <w:szCs w:val="24"/>
        </w:rPr>
        <w:t xml:space="preserve">de novo </w:t>
      </w:r>
      <w:r>
        <w:rPr>
          <w:rFonts w:ascii="LMRoman12-Regular" w:hAnsi="LMRoman12-Regular" w:cs="LMRoman12-Regular"/>
          <w:color w:val="000000"/>
          <w:szCs w:val="24"/>
        </w:rPr>
        <w:t xml:space="preserve">assembly of the processed mapped reads for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DNA1914</w:t>
      </w:r>
      <w:r w:rsidR="0049237A">
        <w:rPr>
          <w:rFonts w:ascii="LMRoman12-Regular" w:hAnsi="LMRoman12-Regular" w:cs="LMRoman12-Regular"/>
          <w:color w:val="000000"/>
          <w:szCs w:val="24"/>
        </w:rPr>
        <w:t xml:space="preserve"> </w:t>
      </w:r>
      <w:r>
        <w:rPr>
          <w:rFonts w:ascii="LMRoman12-Regular" w:hAnsi="LMRoman12-Regular" w:cs="LMRoman12-Regular"/>
          <w:color w:val="000000"/>
          <w:szCs w:val="24"/>
        </w:rPr>
        <w:t xml:space="preserve">with </w:t>
      </w:r>
      <w:r w:rsidRPr="007B1FE1">
        <w:rPr>
          <w:rStyle w:val="SubtleReference"/>
          <w:u w:val="none"/>
        </w:rPr>
        <w:t>Canu v1.8</w:t>
      </w:r>
      <w:r>
        <w:rPr>
          <w:rFonts w:ascii="LMRoman12-Regular" w:hAnsi="LMRoman12-Regular" w:cs="LMRoman12-Regular"/>
          <w:color w:val="000000"/>
          <w:szCs w:val="24"/>
        </w:rPr>
        <w:t xml:space="preserve"> </w:t>
      </w:r>
      <w:r w:rsidR="00ED692C" w:rsidRPr="00ED692C">
        <w:rPr>
          <w:rFonts w:ascii="LMRoman12-Regular" w:hAnsi="LMRoman12-Regular"/>
        </w:rPr>
        <w:t>(Koren et al. 2017)</w:t>
      </w:r>
      <w:r>
        <w:rPr>
          <w:rFonts w:ascii="LMRoman12-Regular" w:hAnsi="LMRoman12-Regular" w:cs="LMRoman12-Regular"/>
          <w:color w:val="000000"/>
          <w:szCs w:val="24"/>
        </w:rPr>
        <w:t xml:space="preserve">. </w:t>
      </w:r>
      <w:r w:rsidRPr="007B1FE1">
        <w:rPr>
          <w:rStyle w:val="SubtleReference"/>
          <w:u w:val="none"/>
        </w:rPr>
        <w:t>Canu</w:t>
      </w:r>
      <w:r>
        <w:rPr>
          <w:rFonts w:ascii="LMRoman12-Regular" w:hAnsi="LMRoman12-Regular" w:cs="LMRoman12-Regular"/>
          <w:color w:val="000000"/>
          <w:szCs w:val="24"/>
        </w:rPr>
        <w:t xml:space="preserve"> incorporates error correction, additional</w:t>
      </w:r>
      <w:r w:rsidR="0049237A">
        <w:rPr>
          <w:rFonts w:ascii="LMRoman12-Regular" w:hAnsi="LMRoman12-Regular" w:cs="LMRoman12-Regular"/>
          <w:color w:val="000000"/>
          <w:szCs w:val="24"/>
        </w:rPr>
        <w:t xml:space="preserve"> </w:t>
      </w:r>
      <w:r>
        <w:rPr>
          <w:rFonts w:ascii="LMRoman12-Regular" w:hAnsi="LMRoman12-Regular" w:cs="LMRoman12-Regular"/>
          <w:color w:val="000000"/>
          <w:szCs w:val="24"/>
        </w:rPr>
        <w:t>trimming, and assembly. Minimum read length was set to 300 bp based on the</w:t>
      </w:r>
      <w:r w:rsidR="0030396F">
        <w:rPr>
          <w:rFonts w:ascii="LMRoman12-Regular" w:hAnsi="LMRoman12-Regular" w:cs="LMRoman12-Regular"/>
          <w:color w:val="000000"/>
          <w:szCs w:val="24"/>
        </w:rPr>
        <w:t xml:space="preserve"> </w:t>
      </w:r>
      <w:r>
        <w:rPr>
          <w:rFonts w:ascii="LMRoman12-Regular" w:hAnsi="LMRoman12-Regular" w:cs="LMRoman12-Regular"/>
          <w:color w:val="000000"/>
          <w:szCs w:val="24"/>
        </w:rPr>
        <w:t>observed read-length distribution, with a minimum overlap length of 200 bp.</w:t>
      </w:r>
      <w:r w:rsidR="0030396F">
        <w:rPr>
          <w:rFonts w:ascii="LMRoman12-Regular" w:hAnsi="LMRoman12-Regular" w:cs="LMRoman12-Regular"/>
          <w:color w:val="000000"/>
          <w:szCs w:val="24"/>
        </w:rPr>
        <w:t xml:space="preserve"> </w:t>
      </w:r>
    </w:p>
    <w:p w14:paraId="298DC4FC" w14:textId="77777777" w:rsidR="007A6CCF" w:rsidRDefault="007A6CCF" w:rsidP="0038674C">
      <w:pPr>
        <w:autoSpaceDE w:val="0"/>
        <w:autoSpaceDN w:val="0"/>
        <w:adjustRightInd w:val="0"/>
        <w:spacing w:after="0" w:line="480" w:lineRule="auto"/>
        <w:rPr>
          <w:rFonts w:ascii="LMRoman12-Regular" w:hAnsi="LMRoman12-Regular" w:cs="LMRoman12-Regular"/>
          <w:color w:val="000000"/>
          <w:szCs w:val="24"/>
        </w:rPr>
      </w:pPr>
    </w:p>
    <w:p w14:paraId="5C223510" w14:textId="3F748852" w:rsidR="00B56E4E" w:rsidRDefault="00B56E4E" w:rsidP="0038674C">
      <w:pPr>
        <w:spacing w:line="480" w:lineRule="auto"/>
      </w:pPr>
      <w:r>
        <w:t>Following assembly, the output contigs were polished (error correction for the</w:t>
      </w:r>
      <w:r w:rsidR="0030396F">
        <w:t xml:space="preserve"> </w:t>
      </w:r>
      <w:r>
        <w:t xml:space="preserve">known 1% local error rate associated with </w:t>
      </w:r>
      <w:proofErr w:type="spellStart"/>
      <w:r>
        <w:t>MinION</w:t>
      </w:r>
      <w:proofErr w:type="spellEnd"/>
      <w:r>
        <w:t xml:space="preserve"> sequencing) using Illumina</w:t>
      </w:r>
      <w:r w:rsidR="0030396F">
        <w:t xml:space="preserve"> </w:t>
      </w:r>
      <w:r>
        <w:t xml:space="preserve">whole-genome sequencing </w:t>
      </w:r>
      <w:r w:rsidR="003120FB">
        <w:t xml:space="preserve">(WGS) </w:t>
      </w:r>
      <w:r>
        <w:t xml:space="preserve">reads produced </w:t>
      </w:r>
      <w:r w:rsidR="003120FB">
        <w:t>as part of an aligned study</w:t>
      </w:r>
      <w:r>
        <w:t xml:space="preserve"> </w:t>
      </w:r>
      <w:r w:rsidR="008C744B">
        <w:t>(</w:t>
      </w:r>
      <w:r w:rsidR="0030396F">
        <w:t>Galla et al. 2019</w:t>
      </w:r>
      <w:r w:rsidR="003A0CA7">
        <w:t>)</w:t>
      </w:r>
      <w:r>
        <w:t xml:space="preserve">. First, </w:t>
      </w:r>
      <w:r w:rsidR="0030396F">
        <w:t>we</w:t>
      </w:r>
      <w:r w:rsidR="007A6CCF">
        <w:t xml:space="preserve"> </w:t>
      </w:r>
      <w:r>
        <w:t xml:space="preserve">randomly subsampled 100 million </w:t>
      </w:r>
      <w:r>
        <w:lastRenderedPageBreak/>
        <w:t>reads from the processed WGS forward reads</w:t>
      </w:r>
      <w:r w:rsidR="007A6CCF">
        <w:t xml:space="preserve"> </w:t>
      </w:r>
      <w:r>
        <w:t xml:space="preserve">and their reverse complements with </w:t>
      </w:r>
      <w:proofErr w:type="spellStart"/>
      <w:r w:rsidRPr="007B1FE1">
        <w:rPr>
          <w:rStyle w:val="SubtleReference"/>
          <w:u w:val="none"/>
        </w:rPr>
        <w:t>Seqtk</w:t>
      </w:r>
      <w:proofErr w:type="spellEnd"/>
      <w:r>
        <w:t xml:space="preserve">. The contigs assembled with </w:t>
      </w:r>
      <w:r w:rsidRPr="007B1FE1">
        <w:rPr>
          <w:rStyle w:val="SubtleReference"/>
          <w:u w:val="none"/>
        </w:rPr>
        <w:t>Canu</w:t>
      </w:r>
      <w:r>
        <w:t xml:space="preserve"> were</w:t>
      </w:r>
      <w:r w:rsidR="007A6CCF">
        <w:t xml:space="preserve"> </w:t>
      </w:r>
      <w:r>
        <w:t xml:space="preserve">indexed with </w:t>
      </w:r>
      <w:r w:rsidRPr="007B1FE1">
        <w:rPr>
          <w:rStyle w:val="SubtleReference"/>
          <w:u w:val="none"/>
        </w:rPr>
        <w:t>BWA v0.7.17</w:t>
      </w:r>
      <w:r>
        <w:t>, and the WGS reads were mapped to the assembled</w:t>
      </w:r>
      <w:r w:rsidR="007A6CCF">
        <w:t xml:space="preserve"> </w:t>
      </w:r>
      <w:r>
        <w:t xml:space="preserve">contigs with </w:t>
      </w:r>
      <w:r w:rsidRPr="007B1FE1">
        <w:rPr>
          <w:rStyle w:val="SubtleReference"/>
          <w:u w:val="none"/>
        </w:rPr>
        <w:t>BWA-MEM</w:t>
      </w:r>
      <w:r>
        <w:t xml:space="preserve">, before being sorted by coordinate with </w:t>
      </w:r>
      <w:r w:rsidRPr="007B1FE1">
        <w:rPr>
          <w:rStyle w:val="SubtleReference"/>
          <w:u w:val="none"/>
        </w:rPr>
        <w:t xml:space="preserve">Picard </w:t>
      </w:r>
      <w:proofErr w:type="spellStart"/>
      <w:r w:rsidRPr="007B1FE1">
        <w:rPr>
          <w:rStyle w:val="SubtleReference"/>
          <w:u w:val="none"/>
        </w:rPr>
        <w:t>SortSam</w:t>
      </w:r>
      <w:proofErr w:type="spellEnd"/>
      <w:r w:rsidR="007A6CCF">
        <w:t xml:space="preserve"> </w:t>
      </w:r>
      <w:r w:rsidR="00C115AC" w:rsidRPr="00C115AC">
        <w:t>(Picard Toolkit 2019)</w:t>
      </w:r>
      <w:r>
        <w:t xml:space="preserve">. </w:t>
      </w:r>
      <w:r w:rsidR="007A6CCF">
        <w:t>We</w:t>
      </w:r>
      <w:r>
        <w:t xml:space="preserve"> extracted mapping metrics with </w:t>
      </w:r>
      <w:proofErr w:type="spellStart"/>
      <w:r w:rsidRPr="007B1FE1">
        <w:rPr>
          <w:rStyle w:val="SubtleReference"/>
          <w:u w:val="none"/>
        </w:rPr>
        <w:t>SAMtools</w:t>
      </w:r>
      <w:proofErr w:type="spellEnd"/>
      <w:r w:rsidRPr="007B1FE1">
        <w:rPr>
          <w:rStyle w:val="SubtleReference"/>
          <w:u w:val="none"/>
        </w:rPr>
        <w:t xml:space="preserve"> stats</w:t>
      </w:r>
      <w:r>
        <w:t xml:space="preserve"> and</w:t>
      </w:r>
      <w:r w:rsidR="007A6CCF">
        <w:t xml:space="preserve"> </w:t>
      </w:r>
      <w:proofErr w:type="spellStart"/>
      <w:r w:rsidRPr="007B1FE1">
        <w:rPr>
          <w:rStyle w:val="SubtleReference"/>
          <w:u w:val="none"/>
        </w:rPr>
        <w:t>idxstats</w:t>
      </w:r>
      <w:proofErr w:type="spellEnd"/>
      <w:r>
        <w:t xml:space="preserve">, and visualised sequence coverage depth with an in-house </w:t>
      </w:r>
      <w:r>
        <w:rPr>
          <w:rFonts w:ascii="LMSans12-Regular" w:hAnsi="LMSans12-Regular" w:cs="LMSans12-Regular"/>
        </w:rPr>
        <w:t xml:space="preserve">R </w:t>
      </w:r>
      <w:r>
        <w:t>script</w:t>
      </w:r>
      <w:r w:rsidR="003464AC">
        <w:t xml:space="preserve"> (see scripts at</w:t>
      </w:r>
      <w:r w:rsidR="00ED7553" w:rsidRPr="00ED7553">
        <w:t xml:space="preserve"> </w:t>
      </w:r>
      <w:hyperlink r:id="rId15" w:history="1">
        <w:r w:rsidR="00207D52" w:rsidRPr="00E179DB">
          <w:rPr>
            <w:rStyle w:val="Hyperlink"/>
          </w:rPr>
          <w:t>https://github.com/natforsdick/Himantopus/tree/master/Mitogenomes</w:t>
        </w:r>
      </w:hyperlink>
      <w:r w:rsidR="00ED7553">
        <w:t>)</w:t>
      </w:r>
      <w:r>
        <w:t>.</w:t>
      </w:r>
      <w:r w:rsidR="007A6CCF">
        <w:t xml:space="preserve"> </w:t>
      </w:r>
      <w:r>
        <w:t xml:space="preserve">The mapped BAM files produced were then passed to </w:t>
      </w:r>
      <w:r w:rsidRPr="00535E6D">
        <w:rPr>
          <w:rStyle w:val="SubtleReference"/>
        </w:rPr>
        <w:t>Pilon v1.23</w:t>
      </w:r>
      <w:r>
        <w:t xml:space="preserve"> </w:t>
      </w:r>
      <w:r w:rsidR="00C115AC" w:rsidRPr="00C115AC">
        <w:t>(Walker et al. 2014)</w:t>
      </w:r>
      <w:r>
        <w:t xml:space="preserve"> </w:t>
      </w:r>
      <w:r w:rsidR="00207D52">
        <w:t>for polishing</w:t>
      </w:r>
      <w:r>
        <w:t>, with minimum coverage set to 5</w:t>
      </w:r>
      <w:r>
        <w:rPr>
          <w:rFonts w:ascii="LMMathSymbols10-Regular" w:hAnsi="LMMathSymbols10-Regular" w:cs="LMMathSymbols10-Regular"/>
        </w:rPr>
        <w:t>×</w:t>
      </w:r>
      <w:r>
        <w:t>.</w:t>
      </w:r>
    </w:p>
    <w:p w14:paraId="5B0F3420" w14:textId="77777777" w:rsidR="000C06F5" w:rsidRDefault="000C06F5" w:rsidP="0038674C">
      <w:pPr>
        <w:autoSpaceDE w:val="0"/>
        <w:autoSpaceDN w:val="0"/>
        <w:adjustRightInd w:val="0"/>
        <w:spacing w:after="0" w:line="480" w:lineRule="auto"/>
        <w:rPr>
          <w:rFonts w:ascii="LMRoman12-Regular" w:hAnsi="LMRoman12-Regular" w:cs="LMRoman12-Regular"/>
          <w:color w:val="000000"/>
          <w:szCs w:val="24"/>
        </w:rPr>
      </w:pPr>
    </w:p>
    <w:p w14:paraId="114CC430" w14:textId="0207C704" w:rsidR="00B56E4E" w:rsidRDefault="00B56E4E"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To determine the position of the assembled sequence </w:t>
      </w:r>
      <w:r w:rsidR="002D3FD5">
        <w:rPr>
          <w:rFonts w:ascii="LMRoman12-Regular" w:hAnsi="LMRoman12-Regular" w:cs="LMRoman12-Regular"/>
          <w:color w:val="000000"/>
          <w:szCs w:val="24"/>
        </w:rPr>
        <w:t xml:space="preserve">relative to </w:t>
      </w:r>
      <w:r>
        <w:rPr>
          <w:rFonts w:ascii="LMRoman12-Regular" w:hAnsi="LMRoman12-Regular" w:cs="LMRoman12-Regular"/>
          <w:color w:val="000000"/>
          <w:szCs w:val="24"/>
        </w:rPr>
        <w:t>the</w:t>
      </w:r>
      <w:r w:rsidR="002D3FD5">
        <w:rPr>
          <w:rFonts w:ascii="LMRoman12-Regular" w:hAnsi="LMRoman12-Regular" w:cs="LMRoman12-Regular"/>
          <w:color w:val="000000"/>
          <w:szCs w:val="24"/>
        </w:rPr>
        <w:t xml:space="preserve"> draft</w:t>
      </w:r>
      <w:r>
        <w:rPr>
          <w:rFonts w:ascii="LMRoman12-Regular" w:hAnsi="LMRoman12-Regular" w:cs="LMRoman12-Regular"/>
          <w:color w:val="000000"/>
          <w:szCs w:val="24"/>
        </w:rPr>
        <w:t xml:space="preserve">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w:t>
      </w:r>
      <w:r w:rsidR="000C06F5">
        <w:rPr>
          <w:rFonts w:ascii="LMRoman12-Regular" w:hAnsi="LMRoman12-Regular" w:cs="LMRoman12-Regular"/>
          <w:color w:val="000000"/>
          <w:szCs w:val="24"/>
        </w:rPr>
        <w:t xml:space="preserve"> </w:t>
      </w:r>
      <w:r>
        <w:rPr>
          <w:rFonts w:ascii="LMRoman12-Regular" w:hAnsi="LMRoman12-Regular" w:cs="LMRoman12-Regular"/>
          <w:color w:val="000000"/>
          <w:szCs w:val="24"/>
        </w:rPr>
        <w:t xml:space="preserve">assembly, </w:t>
      </w:r>
      <w:r w:rsidR="000C06F5">
        <w:rPr>
          <w:rFonts w:ascii="LMRoman12-Regular" w:hAnsi="LMRoman12-Regular" w:cs="LMRoman12-Regular"/>
          <w:color w:val="000000"/>
          <w:szCs w:val="24"/>
        </w:rPr>
        <w:t>we</w:t>
      </w:r>
      <w:r>
        <w:rPr>
          <w:rFonts w:ascii="LMRoman12-Regular" w:hAnsi="LMRoman12-Regular" w:cs="LMRoman12-Regular"/>
          <w:color w:val="000000"/>
          <w:szCs w:val="24"/>
        </w:rPr>
        <w:t xml:space="preserve"> aligned the polished contigs against the region 12,500–1,450 bp of</w:t>
      </w:r>
      <w:r w:rsidR="000C06F5">
        <w:rPr>
          <w:rFonts w:ascii="LMRoman12-Regular" w:hAnsi="LMRoman12-Regular" w:cs="LMRoman12-Regular"/>
          <w:color w:val="000000"/>
          <w:szCs w:val="24"/>
        </w:rPr>
        <w:t xml:space="preserve"> </w:t>
      </w:r>
      <w:r>
        <w:rPr>
          <w:rFonts w:ascii="LMRoman12-Regular" w:hAnsi="LMRoman12-Regular" w:cs="LMRoman12-Regular"/>
          <w:color w:val="000000"/>
          <w:szCs w:val="24"/>
        </w:rPr>
        <w:t xml:space="preserve">the original mitogenome with </w:t>
      </w:r>
      <w:r w:rsidRPr="007B1FE1">
        <w:rPr>
          <w:rStyle w:val="SubtleReference"/>
          <w:u w:val="none"/>
        </w:rPr>
        <w:t>MUSCLE v3.8.425</w:t>
      </w:r>
      <w:r>
        <w:rPr>
          <w:rFonts w:ascii="LMRoman12-Regular" w:hAnsi="LMRoman12-Regular" w:cs="LMRoman12-Regular"/>
          <w:color w:val="000000"/>
          <w:szCs w:val="24"/>
        </w:rPr>
        <w:t xml:space="preserve"> </w:t>
      </w:r>
      <w:r w:rsidR="00C115AC" w:rsidRPr="00C115AC">
        <w:rPr>
          <w:rFonts w:ascii="LMRoman12-Regular" w:hAnsi="LMRoman12-Regular"/>
        </w:rPr>
        <w:t>(Edgar 2004)</w:t>
      </w:r>
      <w:r>
        <w:rPr>
          <w:rFonts w:ascii="LMRoman12-Regular" w:hAnsi="LMRoman12-Regular" w:cs="LMRoman12-Regular"/>
          <w:color w:val="000000"/>
          <w:szCs w:val="24"/>
        </w:rPr>
        <w:t xml:space="preserve"> implemented in</w:t>
      </w:r>
      <w:r w:rsidR="000C06F5">
        <w:rPr>
          <w:rFonts w:ascii="LMRoman12-Regular" w:hAnsi="LMRoman12-Regular" w:cs="LMRoman12-Regular"/>
          <w:color w:val="000000"/>
          <w:szCs w:val="24"/>
        </w:rPr>
        <w:t xml:space="preserve"> </w:t>
      </w:r>
      <w:proofErr w:type="spellStart"/>
      <w:r w:rsidRPr="007B1FE1">
        <w:rPr>
          <w:rStyle w:val="SubtleReference"/>
          <w:u w:val="none"/>
        </w:rPr>
        <w:t>Geneious</w:t>
      </w:r>
      <w:proofErr w:type="spellEnd"/>
      <w:r>
        <w:rPr>
          <w:rFonts w:ascii="LMRoman9-Regular" w:hAnsi="LMRoman9-Regular" w:cs="LMRoman9-Regular"/>
          <w:color w:val="000000"/>
          <w:sz w:val="18"/>
          <w:szCs w:val="18"/>
        </w:rPr>
        <w:t>®</w:t>
      </w:r>
      <w:r>
        <w:rPr>
          <w:rFonts w:ascii="LMRoman12-Regular" w:hAnsi="LMRoman12-Regular" w:cs="LMRoman12-Regular"/>
          <w:color w:val="000000"/>
          <w:szCs w:val="24"/>
        </w:rPr>
        <w:t>. To confirm the presence of the complete duplicated region in single</w:t>
      </w:r>
      <w:r w:rsidR="000C06F5">
        <w:rPr>
          <w:rFonts w:ascii="LMRoman12-Regular" w:hAnsi="LMRoman12-Regular" w:cs="LMRoman12-Regular"/>
          <w:color w:val="000000"/>
          <w:szCs w:val="24"/>
        </w:rPr>
        <w:t xml:space="preserve"> </w:t>
      </w:r>
      <w:r>
        <w:rPr>
          <w:rFonts w:ascii="LMRoman12-Regular" w:hAnsi="LMRoman12-Regular" w:cs="LMRoman12-Regular"/>
          <w:color w:val="000000"/>
          <w:szCs w:val="24"/>
        </w:rPr>
        <w:t xml:space="preserve">reads, </w:t>
      </w:r>
      <w:r w:rsidR="000C06F5">
        <w:rPr>
          <w:rFonts w:ascii="LMRoman12-Regular" w:hAnsi="LMRoman12-Regular" w:cs="LMRoman12-Regular"/>
          <w:color w:val="000000"/>
          <w:szCs w:val="24"/>
        </w:rPr>
        <w:t>we</w:t>
      </w:r>
      <w:r>
        <w:rPr>
          <w:rFonts w:ascii="LMRoman12-Regular" w:hAnsi="LMRoman12-Regular" w:cs="LMRoman12-Regular"/>
          <w:color w:val="000000"/>
          <w:szCs w:val="24"/>
        </w:rPr>
        <w:t xml:space="preserve"> aligned the longest processed </w:t>
      </w:r>
      <w:proofErr w:type="spellStart"/>
      <w:r>
        <w:rPr>
          <w:rFonts w:ascii="LMRoman12-Regular" w:hAnsi="LMRoman12-Regular" w:cs="LMRoman12-Regular"/>
          <w:color w:val="000000"/>
          <w:szCs w:val="24"/>
        </w:rPr>
        <w:t>MinION</w:t>
      </w:r>
      <w:proofErr w:type="spellEnd"/>
      <w:r>
        <w:rPr>
          <w:rFonts w:ascii="LMRoman12-Regular" w:hAnsi="LMRoman12-Regular" w:cs="LMRoman12-Regular"/>
          <w:color w:val="000000"/>
          <w:szCs w:val="24"/>
        </w:rPr>
        <w:t xml:space="preserve"> reads with length &gt;7 kb against</w:t>
      </w:r>
      <w:r w:rsidR="000C06F5">
        <w:rPr>
          <w:rFonts w:ascii="LMRoman12-Regular" w:hAnsi="LMRoman12-Regular" w:cs="LMRoman12-Regular"/>
          <w:color w:val="000000"/>
          <w:szCs w:val="24"/>
        </w:rPr>
        <w:t xml:space="preserve"> </w:t>
      </w:r>
      <w:r>
        <w:rPr>
          <w:rFonts w:ascii="LMRoman12-Regular" w:hAnsi="LMRoman12-Regular" w:cs="LMRoman12-Regular"/>
          <w:color w:val="000000"/>
          <w:szCs w:val="24"/>
        </w:rPr>
        <w:t>the longest polished contig. The aligned region of the original mitogenome was</w:t>
      </w:r>
      <w:r w:rsidR="000C06F5">
        <w:rPr>
          <w:rFonts w:ascii="LMRoman12-Regular" w:hAnsi="LMRoman12-Regular" w:cs="LMRoman12-Regular"/>
          <w:color w:val="000000"/>
          <w:szCs w:val="24"/>
        </w:rPr>
        <w:t xml:space="preserve"> </w:t>
      </w:r>
      <w:r>
        <w:rPr>
          <w:rFonts w:ascii="LMRoman12-Regular" w:hAnsi="LMRoman12-Regular" w:cs="LMRoman12-Regular"/>
          <w:color w:val="000000"/>
          <w:szCs w:val="24"/>
        </w:rPr>
        <w:t>then manually extracted and replaced with the polished contig produced from the</w:t>
      </w:r>
      <w:r w:rsidR="000C06F5">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MinION</w:t>
      </w:r>
      <w:proofErr w:type="spellEnd"/>
      <w:r>
        <w:rPr>
          <w:rFonts w:ascii="LMRoman12-Regular" w:hAnsi="LMRoman12-Regular" w:cs="LMRoman12-Regular"/>
          <w:color w:val="000000"/>
          <w:szCs w:val="24"/>
        </w:rPr>
        <w:t xml:space="preserve"> data to complete the high-quality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assembly.</w:t>
      </w:r>
    </w:p>
    <w:p w14:paraId="72DF6B66" w14:textId="77777777" w:rsidR="000C06F5" w:rsidRDefault="000C06F5" w:rsidP="0038674C">
      <w:pPr>
        <w:autoSpaceDE w:val="0"/>
        <w:autoSpaceDN w:val="0"/>
        <w:adjustRightInd w:val="0"/>
        <w:spacing w:after="0" w:line="480" w:lineRule="auto"/>
        <w:rPr>
          <w:rFonts w:ascii="LMRoman12-Regular" w:hAnsi="LMRoman12-Regular" w:cs="LMRoman12-Regular"/>
          <w:color w:val="000000"/>
          <w:szCs w:val="24"/>
        </w:rPr>
      </w:pPr>
    </w:p>
    <w:p w14:paraId="321B8CC5" w14:textId="1EB5773D" w:rsidR="00B56E4E" w:rsidRDefault="00B56E4E"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Following mitogenome reassembly, </w:t>
      </w:r>
      <w:r w:rsidR="000C06F5">
        <w:rPr>
          <w:rFonts w:ascii="LMRoman12-Regular" w:hAnsi="LMRoman12-Regular" w:cs="LMRoman12-Regular"/>
          <w:color w:val="000000"/>
          <w:szCs w:val="24"/>
        </w:rPr>
        <w:t>we</w:t>
      </w:r>
      <w:r>
        <w:rPr>
          <w:rFonts w:ascii="LMRoman12-Regular" w:hAnsi="LMRoman12-Regular" w:cs="LMRoman12-Regular"/>
          <w:color w:val="000000"/>
          <w:szCs w:val="24"/>
        </w:rPr>
        <w:t xml:space="preserve"> conducted additional error correction</w:t>
      </w:r>
      <w:r w:rsidR="002D3FD5">
        <w:rPr>
          <w:rFonts w:ascii="LMRoman12-Regular" w:hAnsi="LMRoman12-Regular" w:cs="LMRoman12-Regular"/>
          <w:color w:val="000000"/>
          <w:szCs w:val="24"/>
        </w:rPr>
        <w:t xml:space="preserve"> based on mapping of WGS data to our </w:t>
      </w:r>
      <w:proofErr w:type="spellStart"/>
      <w:r>
        <w:rPr>
          <w:rFonts w:ascii="LMRoman12-Regular" w:hAnsi="LMRoman12-Regular" w:cs="LMRoman12-Regular"/>
          <w:color w:val="000000"/>
          <w:szCs w:val="24"/>
        </w:rPr>
        <w:t>MinION</w:t>
      </w:r>
      <w:proofErr w:type="spellEnd"/>
      <w:r>
        <w:rPr>
          <w:rFonts w:ascii="LMRoman12-Regular" w:hAnsi="LMRoman12-Regular" w:cs="LMRoman12-Regular"/>
          <w:color w:val="000000"/>
          <w:szCs w:val="24"/>
        </w:rPr>
        <w:t>-corrected mitogenome</w:t>
      </w:r>
      <w:r w:rsidR="002D3FD5">
        <w:rPr>
          <w:rFonts w:ascii="LMRoman12-Regular" w:hAnsi="LMRoman12-Regular" w:cs="LMRoman12-Regular"/>
          <w:color w:val="000000"/>
          <w:szCs w:val="24"/>
        </w:rPr>
        <w:t>. W</w:t>
      </w:r>
      <w:r w:rsidR="00A92BC1">
        <w:rPr>
          <w:rFonts w:ascii="LMRoman12-Regular" w:hAnsi="LMRoman12-Regular" w:cs="LMRoman12-Regular"/>
          <w:color w:val="000000"/>
          <w:szCs w:val="24"/>
        </w:rPr>
        <w:t>e</w:t>
      </w:r>
      <w:r>
        <w:rPr>
          <w:rFonts w:ascii="LMRoman12-Regular" w:hAnsi="LMRoman12-Regular" w:cs="LMRoman12-Regular"/>
          <w:color w:val="000000"/>
          <w:szCs w:val="24"/>
        </w:rPr>
        <w:t xml:space="preserve"> conducted variant-calling using the resequencing data</w:t>
      </w:r>
      <w:r w:rsidR="00C237A5">
        <w:rPr>
          <w:rFonts w:ascii="LMRoman12-Regular" w:hAnsi="LMRoman12-Regular" w:cs="LMRoman12-Regular"/>
          <w:color w:val="000000"/>
          <w:szCs w:val="24"/>
        </w:rPr>
        <w:t xml:space="preserve"> </w:t>
      </w:r>
      <w:r w:rsidR="00C237A5" w:rsidRPr="00C237A5">
        <w:rPr>
          <w:rFonts w:ascii="LMRoman12-Regular" w:hAnsi="LMRoman12-Regular"/>
          <w:sz w:val="24"/>
        </w:rPr>
        <w:t>(Galla et al. 2020)</w:t>
      </w:r>
      <w:r>
        <w:rPr>
          <w:rFonts w:ascii="LMRoman12-Regular" w:hAnsi="LMRoman12-Regular" w:cs="LMRoman12-Regular"/>
          <w:color w:val="000000"/>
          <w:szCs w:val="24"/>
        </w:rPr>
        <w:t>, and</w:t>
      </w:r>
      <w:r w:rsidR="00A92BC1">
        <w:rPr>
          <w:rFonts w:ascii="LMRoman12-Regular" w:hAnsi="LMRoman12-Regular" w:cs="LMRoman12-Regular"/>
          <w:color w:val="000000"/>
          <w:szCs w:val="24"/>
        </w:rPr>
        <w:t xml:space="preserve"> </w:t>
      </w:r>
      <w:r>
        <w:rPr>
          <w:rFonts w:ascii="LMRoman12-Regular" w:hAnsi="LMRoman12-Regular" w:cs="LMRoman12-Regular"/>
          <w:color w:val="000000"/>
          <w:szCs w:val="24"/>
        </w:rPr>
        <w:t xml:space="preserve">consensus FASTA files were generated for </w:t>
      </w:r>
      <w:proofErr w:type="gramStart"/>
      <w:r>
        <w:rPr>
          <w:rFonts w:ascii="LMRoman12-Regular" w:hAnsi="LMRoman12-Regular" w:cs="LMRoman12-Regular"/>
          <w:color w:val="000000"/>
          <w:szCs w:val="24"/>
        </w:rPr>
        <w:t xml:space="preserve">each </w:t>
      </w:r>
      <w:r w:rsidR="007B1FE1">
        <w:rPr>
          <w:rFonts w:ascii="LMRoman12-Regular" w:hAnsi="LMRoman12-Regular" w:cs="LMRoman12-Regular"/>
          <w:color w:val="000000"/>
          <w:szCs w:val="24"/>
        </w:rPr>
        <w:t>i</w:t>
      </w:r>
      <w:r>
        <w:rPr>
          <w:rFonts w:ascii="LMRoman12-Regular" w:hAnsi="LMRoman12-Regular" w:cs="LMRoman12-Regular"/>
          <w:color w:val="000000"/>
          <w:szCs w:val="24"/>
        </w:rPr>
        <w:t>ndividual</w:t>
      </w:r>
      <w:proofErr w:type="gramEnd"/>
      <w:r>
        <w:rPr>
          <w:rFonts w:ascii="LMRoman12-Regular" w:hAnsi="LMRoman12-Regular" w:cs="LMRoman12-Regular"/>
          <w:color w:val="000000"/>
          <w:szCs w:val="24"/>
        </w:rPr>
        <w:t>.</w:t>
      </w:r>
      <w:r w:rsidR="00A92BC1">
        <w:rPr>
          <w:rFonts w:ascii="LMRoman12-Regular" w:hAnsi="LMRoman12-Regular" w:cs="LMRoman12-Regular"/>
          <w:color w:val="000000"/>
          <w:szCs w:val="24"/>
        </w:rPr>
        <w:t xml:space="preserve"> </w:t>
      </w:r>
      <w:r>
        <w:rPr>
          <w:rFonts w:ascii="LMRoman12-Regular" w:hAnsi="LMRoman12-Regular" w:cs="LMRoman12-Regular"/>
          <w:color w:val="000000"/>
          <w:szCs w:val="24"/>
        </w:rPr>
        <w:t xml:space="preserve">Consensus sequences were aligned to the complete mitogenome with </w:t>
      </w:r>
      <w:r w:rsidRPr="007B1FE1">
        <w:rPr>
          <w:rStyle w:val="SubtleReference"/>
          <w:u w:val="none"/>
        </w:rPr>
        <w:t>MUSCLE</w:t>
      </w:r>
      <w:r w:rsidR="00A92BC1">
        <w:rPr>
          <w:rFonts w:ascii="LMRoman12-Regular" w:hAnsi="LMRoman12-Regular" w:cs="LMRoman12-Regular"/>
          <w:color w:val="000000"/>
          <w:szCs w:val="24"/>
        </w:rPr>
        <w:t xml:space="preserve"> </w:t>
      </w:r>
      <w:r>
        <w:rPr>
          <w:rFonts w:ascii="LMRoman12-Regular" w:hAnsi="LMRoman12-Regular" w:cs="LMRoman12-Regular"/>
          <w:color w:val="000000"/>
          <w:szCs w:val="24"/>
        </w:rPr>
        <w:t xml:space="preserve">implemented in </w:t>
      </w:r>
      <w:proofErr w:type="spellStart"/>
      <w:r w:rsidRPr="007B1FE1">
        <w:rPr>
          <w:rStyle w:val="SubtleReference"/>
          <w:u w:val="none"/>
        </w:rPr>
        <w:t>Geneious</w:t>
      </w:r>
      <w:proofErr w:type="spellEnd"/>
      <w:r w:rsidRPr="007B1FE1">
        <w:rPr>
          <w:rStyle w:val="SubtleReference"/>
          <w:u w:val="none"/>
        </w:rPr>
        <w:t>® v11.1.5</w:t>
      </w:r>
      <w:r>
        <w:rPr>
          <w:rFonts w:ascii="LMRoman12-Regular" w:hAnsi="LMRoman12-Regular" w:cs="LMRoman12-Regular"/>
          <w:color w:val="000000"/>
          <w:szCs w:val="24"/>
        </w:rPr>
        <w:t>, allowing identification of several additional</w:t>
      </w:r>
      <w:r w:rsidR="00A92BC1">
        <w:rPr>
          <w:rFonts w:ascii="LMRoman12-Regular" w:hAnsi="LMRoman12-Regular" w:cs="LMRoman12-Regular"/>
          <w:color w:val="000000"/>
          <w:szCs w:val="24"/>
        </w:rPr>
        <w:t xml:space="preserve"> </w:t>
      </w:r>
      <w:r>
        <w:rPr>
          <w:rFonts w:ascii="LMRoman12-Regular" w:hAnsi="LMRoman12-Regular" w:cs="LMRoman12-Regular"/>
          <w:color w:val="000000"/>
          <w:szCs w:val="24"/>
        </w:rPr>
        <w:t>sequence errors not previously corrected.</w:t>
      </w:r>
      <w:r w:rsidR="00C32CE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Following error correction of the </w:t>
      </w:r>
      <w:proofErr w:type="spellStart"/>
      <w:r>
        <w:rPr>
          <w:rFonts w:ascii="LMRoman12-Regular" w:hAnsi="LMRoman12-Regular" w:cs="LMRoman12-Regular"/>
          <w:color w:val="000000"/>
          <w:szCs w:val="24"/>
        </w:rPr>
        <w:t>MinION</w:t>
      </w:r>
      <w:proofErr w:type="spellEnd"/>
      <w:r>
        <w:rPr>
          <w:rFonts w:ascii="LMRoman12-Regular" w:hAnsi="LMRoman12-Regular" w:cs="LMRoman12-Regular"/>
          <w:color w:val="000000"/>
          <w:szCs w:val="24"/>
        </w:rPr>
        <w:t xml:space="preserve">-corrected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w:t>
      </w:r>
      <w:r w:rsidR="00A92BC1">
        <w:rPr>
          <w:rFonts w:ascii="LMRoman12-Regular" w:hAnsi="LMRoman12-Regular" w:cs="LMRoman12-Regular"/>
          <w:color w:val="000000"/>
          <w:szCs w:val="24"/>
        </w:rPr>
        <w:t>we</w:t>
      </w:r>
      <w:r>
        <w:rPr>
          <w:rFonts w:ascii="LMRoman12-Regular" w:hAnsi="LMRoman12-Regular" w:cs="LMRoman12-Regular"/>
          <w:color w:val="000000"/>
          <w:szCs w:val="24"/>
        </w:rPr>
        <w:t xml:space="preserve"> annotated</w:t>
      </w:r>
      <w:r w:rsidR="00A92BC1">
        <w:rPr>
          <w:rFonts w:ascii="LMRoman12-Regular" w:hAnsi="LMRoman12-Regular" w:cs="LMRoman12-Regular"/>
          <w:color w:val="000000"/>
          <w:szCs w:val="24"/>
        </w:rPr>
        <w:t xml:space="preserve"> </w:t>
      </w:r>
      <w:r>
        <w:rPr>
          <w:rFonts w:ascii="LMRoman12-Regular" w:hAnsi="LMRoman12-Regular" w:cs="LMRoman12-Regular"/>
          <w:color w:val="000000"/>
          <w:szCs w:val="24"/>
        </w:rPr>
        <w:t>the final mitogenome assembly with MITOS and co</w:t>
      </w:r>
      <w:r w:rsidR="00A92BC1">
        <w:rPr>
          <w:rFonts w:ascii="LMRoman12-Regular" w:hAnsi="LMRoman12-Regular" w:cs="LMRoman12-Regular"/>
          <w:color w:val="000000"/>
          <w:szCs w:val="24"/>
        </w:rPr>
        <w:t>n</w:t>
      </w:r>
      <w:r>
        <w:rPr>
          <w:rFonts w:ascii="LMRoman12-Regular" w:hAnsi="LMRoman12-Regular" w:cs="LMRoman12-Regular"/>
          <w:color w:val="000000"/>
          <w:szCs w:val="24"/>
        </w:rPr>
        <w:t>firmed tRNA annotations</w:t>
      </w:r>
      <w:r w:rsidR="00A92BC1">
        <w:rPr>
          <w:rFonts w:ascii="LMRoman12-Regular" w:hAnsi="LMRoman12-Regular" w:cs="LMRoman12-Regular"/>
          <w:color w:val="000000"/>
          <w:szCs w:val="24"/>
        </w:rPr>
        <w:t xml:space="preserve"> </w:t>
      </w:r>
      <w:r>
        <w:rPr>
          <w:rFonts w:ascii="LMRoman12-Regular" w:hAnsi="LMRoman12-Regular" w:cs="LMRoman12-Regular"/>
          <w:color w:val="000000"/>
          <w:szCs w:val="24"/>
        </w:rPr>
        <w:t xml:space="preserve">with </w:t>
      </w:r>
      <w:proofErr w:type="spellStart"/>
      <w:r w:rsidRPr="007B1FE1">
        <w:rPr>
          <w:rStyle w:val="SubtleReference"/>
          <w:u w:val="none"/>
        </w:rPr>
        <w:t>tRNAscan</w:t>
      </w:r>
      <w:proofErr w:type="spellEnd"/>
      <w:r w:rsidRPr="007B1FE1">
        <w:rPr>
          <w:rStyle w:val="SubtleReference"/>
          <w:u w:val="none"/>
        </w:rPr>
        <w:t>-SE v2</w:t>
      </w:r>
      <w:r>
        <w:rPr>
          <w:rFonts w:ascii="LMRoman12-Regular" w:hAnsi="LMRoman12-Regular" w:cs="LMRoman12-Regular"/>
          <w:color w:val="000000"/>
          <w:szCs w:val="24"/>
        </w:rPr>
        <w:t xml:space="preserve"> </w:t>
      </w:r>
      <w:r w:rsidR="00046BCF" w:rsidRPr="00046BCF">
        <w:rPr>
          <w:rFonts w:ascii="LMRoman12-Regular" w:hAnsi="LMRoman12-Regular"/>
        </w:rPr>
        <w:t>(Lowe and Chan 2016)</w:t>
      </w:r>
      <w:r>
        <w:rPr>
          <w:rFonts w:ascii="LMRoman12-Regular" w:hAnsi="LMRoman12-Regular" w:cs="LMRoman12-Regular"/>
          <w:color w:val="000000"/>
          <w:szCs w:val="24"/>
        </w:rPr>
        <w:t xml:space="preserve">. A </w:t>
      </w:r>
      <w:r w:rsidR="003E0CEA">
        <w:rPr>
          <w:rFonts w:ascii="LMRoman12-Regular" w:hAnsi="LMRoman12-Regular" w:cs="LMRoman12-Regular"/>
          <w:color w:val="000000"/>
          <w:szCs w:val="24"/>
        </w:rPr>
        <w:t xml:space="preserve">final </w:t>
      </w:r>
      <w:r>
        <w:rPr>
          <w:rFonts w:ascii="LMRoman12-Regular" w:hAnsi="LMRoman12-Regular" w:cs="LMRoman12-Regular"/>
          <w:color w:val="000000"/>
          <w:szCs w:val="24"/>
        </w:rPr>
        <w:t xml:space="preserve">alignment (20,946 bp) </w:t>
      </w:r>
      <w:r w:rsidR="003813F9">
        <w:rPr>
          <w:rFonts w:ascii="LMRoman12-Regular" w:hAnsi="LMRoman12-Regular" w:cs="LMRoman12-Regular"/>
          <w:color w:val="000000"/>
          <w:szCs w:val="24"/>
        </w:rPr>
        <w:t>was</w:t>
      </w:r>
      <w:r>
        <w:rPr>
          <w:rFonts w:ascii="LMRoman12-Regular" w:hAnsi="LMRoman12-Regular" w:cs="LMRoman12-Regular"/>
          <w:color w:val="000000"/>
          <w:szCs w:val="24"/>
        </w:rPr>
        <w:t xml:space="preserve"> produced</w:t>
      </w:r>
      <w:r w:rsidR="003E0CEA">
        <w:rPr>
          <w:rFonts w:ascii="LMRoman12-Regular" w:hAnsi="LMRoman12-Regular" w:cs="LMRoman12-Regular"/>
          <w:color w:val="000000"/>
          <w:szCs w:val="24"/>
        </w:rPr>
        <w:t xml:space="preserve"> that</w:t>
      </w:r>
      <w:r>
        <w:rPr>
          <w:rFonts w:ascii="LMRoman12-Regular" w:hAnsi="LMRoman12-Regular" w:cs="LMRoman12-Regular"/>
          <w:color w:val="000000"/>
          <w:szCs w:val="24"/>
        </w:rPr>
        <w:t xml:space="preserve"> exclud</w:t>
      </w:r>
      <w:r w:rsidR="003E0CEA">
        <w:rPr>
          <w:rFonts w:ascii="LMRoman12-Regular" w:hAnsi="LMRoman12-Regular" w:cs="LMRoman12-Regular"/>
          <w:color w:val="000000"/>
          <w:szCs w:val="24"/>
        </w:rPr>
        <w:t>ed</w:t>
      </w:r>
      <w:r>
        <w:rPr>
          <w:rFonts w:ascii="LMRoman12-Regular" w:hAnsi="LMRoman12-Regular" w:cs="LMRoman12-Regular"/>
          <w:color w:val="000000"/>
          <w:szCs w:val="24"/>
        </w:rPr>
        <w:t xml:space="preserve"> an observed region of low coverage depth</w:t>
      </w:r>
      <w:r w:rsidR="00B759CC">
        <w:rPr>
          <w:rFonts w:ascii="LMRoman12-Regular" w:hAnsi="LMRoman12-Regular" w:cs="LMRoman12-Regular"/>
          <w:color w:val="000000"/>
          <w:szCs w:val="24"/>
        </w:rPr>
        <w:t xml:space="preserve"> </w:t>
      </w:r>
      <w:r>
        <w:rPr>
          <w:rFonts w:ascii="LMRoman12-Regular" w:hAnsi="LMRoman12-Regular" w:cs="LMRoman12-Regular"/>
          <w:color w:val="000000"/>
          <w:szCs w:val="24"/>
        </w:rPr>
        <w:t xml:space="preserve">and short-tandem repeats in the final control region. </w:t>
      </w:r>
    </w:p>
    <w:p w14:paraId="5794C61C" w14:textId="77777777" w:rsidR="00B56E4E" w:rsidRDefault="00B56E4E" w:rsidP="0038674C">
      <w:pPr>
        <w:autoSpaceDE w:val="0"/>
        <w:autoSpaceDN w:val="0"/>
        <w:adjustRightInd w:val="0"/>
        <w:spacing w:after="0" w:line="480" w:lineRule="auto"/>
        <w:rPr>
          <w:rFonts w:ascii="LMRoman12-Regular" w:hAnsi="LMRoman12-Regular" w:cs="LMRoman12-Regular"/>
          <w:color w:val="000000"/>
          <w:szCs w:val="24"/>
        </w:rPr>
      </w:pPr>
    </w:p>
    <w:p w14:paraId="0B05BFDB" w14:textId="287CCBA3" w:rsidR="00D12D53" w:rsidRDefault="005F15BC"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We used </w:t>
      </w:r>
      <w:proofErr w:type="spellStart"/>
      <w:r w:rsidR="00B56E4E" w:rsidRPr="007B1FE1">
        <w:rPr>
          <w:rStyle w:val="SubtleReference"/>
          <w:u w:val="none"/>
        </w:rPr>
        <w:t>MashMap</w:t>
      </w:r>
      <w:proofErr w:type="spellEnd"/>
      <w:r w:rsidR="00B56E4E">
        <w:rPr>
          <w:rFonts w:ascii="LMRoman12-Regular" w:hAnsi="LMRoman12-Regular" w:cs="LMRoman12-Regular"/>
          <w:color w:val="000000"/>
          <w:szCs w:val="24"/>
        </w:rPr>
        <w:t xml:space="preserve"> </w:t>
      </w:r>
      <w:r w:rsidR="002F44E5" w:rsidRPr="002F44E5">
        <w:rPr>
          <w:rFonts w:ascii="LMRoman12-Regular" w:hAnsi="LMRoman12-Regular"/>
        </w:rPr>
        <w:t>(Jain et al. 2018a, b)</w:t>
      </w:r>
      <w:r>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to </w:t>
      </w:r>
      <w:r w:rsidR="00E32013">
        <w:rPr>
          <w:rFonts w:ascii="LMRoman12-Regular" w:hAnsi="LMRoman12-Regular" w:cs="LMRoman12-Regular"/>
          <w:color w:val="000000"/>
          <w:szCs w:val="24"/>
        </w:rPr>
        <w:t xml:space="preserve">further </w:t>
      </w:r>
      <w:r w:rsidR="00B56E4E">
        <w:rPr>
          <w:rFonts w:ascii="LMRoman12-Regular" w:hAnsi="LMRoman12-Regular" w:cs="LMRoman12-Regular"/>
          <w:color w:val="000000"/>
          <w:szCs w:val="24"/>
        </w:rPr>
        <w:t xml:space="preserve">validate the </w:t>
      </w:r>
      <w:proofErr w:type="spellStart"/>
      <w:r w:rsidR="00B56E4E">
        <w:rPr>
          <w:rFonts w:ascii="LMRoman12-Regular" w:hAnsi="LMRoman12-Regular" w:cs="LMRoman12-Regular"/>
          <w:color w:val="000000"/>
          <w:szCs w:val="24"/>
        </w:rPr>
        <w:t>MinION</w:t>
      </w:r>
      <w:proofErr w:type="spellEnd"/>
      <w:r w:rsidR="00B56E4E">
        <w:rPr>
          <w:rFonts w:ascii="LMRoman12-Regular" w:hAnsi="LMRoman12-Regular" w:cs="LMRoman12-Regular"/>
          <w:color w:val="000000"/>
          <w:szCs w:val="24"/>
        </w:rPr>
        <w:t xml:space="preserve">-corrected </w:t>
      </w:r>
      <w:proofErr w:type="spellStart"/>
      <w:r w:rsidR="00817750">
        <w:rPr>
          <w:rFonts w:ascii="LMRoman12-Regular" w:hAnsi="LMRoman12-Regular" w:cs="LMRoman12-Regular"/>
          <w:color w:val="000000"/>
          <w:szCs w:val="24"/>
        </w:rPr>
        <w:t>kakī</w:t>
      </w:r>
      <w:proofErr w:type="spellEnd"/>
      <w:r w:rsidR="00B56E4E">
        <w:rPr>
          <w:rFonts w:ascii="LMRoman12-Regular" w:hAnsi="LMRoman12-Regular" w:cs="LMRoman12-Regular"/>
          <w:color w:val="000000"/>
          <w:szCs w:val="24"/>
        </w:rPr>
        <w:t xml:space="preserve"> mitogenome using</w:t>
      </w:r>
      <w:r>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the processed </w:t>
      </w:r>
      <w:proofErr w:type="spellStart"/>
      <w:r w:rsidR="00B56E4E">
        <w:rPr>
          <w:rFonts w:ascii="LMRoman12-Regular" w:hAnsi="LMRoman12-Regular" w:cs="LMRoman12-Regular"/>
          <w:color w:val="000000"/>
          <w:szCs w:val="24"/>
        </w:rPr>
        <w:t>MinION</w:t>
      </w:r>
      <w:proofErr w:type="spellEnd"/>
      <w:r w:rsidR="00B56E4E">
        <w:rPr>
          <w:rFonts w:ascii="LMRoman12-Regular" w:hAnsi="LMRoman12-Regular" w:cs="LMRoman12-Regular"/>
          <w:color w:val="000000"/>
          <w:szCs w:val="24"/>
        </w:rPr>
        <w:t xml:space="preserve"> long reads from </w:t>
      </w:r>
      <w:proofErr w:type="spellStart"/>
      <w:r w:rsidR="00817750">
        <w:rPr>
          <w:rFonts w:ascii="LMRoman12-Regular" w:hAnsi="LMRoman12-Regular" w:cs="LMRoman12-Regular"/>
          <w:color w:val="000000"/>
          <w:szCs w:val="24"/>
        </w:rPr>
        <w:t>kakī</w:t>
      </w:r>
      <w:proofErr w:type="spellEnd"/>
      <w:r w:rsidR="00B56E4E">
        <w:rPr>
          <w:rFonts w:ascii="LMRoman12-Regular" w:hAnsi="LMRoman12-Regular" w:cs="LMRoman12-Regular"/>
          <w:color w:val="000000"/>
          <w:szCs w:val="24"/>
        </w:rPr>
        <w:t xml:space="preserve"> DNA1914. </w:t>
      </w:r>
      <w:proofErr w:type="spellStart"/>
      <w:r w:rsidR="00B56E4E" w:rsidRPr="007B1FE1">
        <w:rPr>
          <w:rStyle w:val="SubtleReference"/>
          <w:u w:val="none"/>
        </w:rPr>
        <w:t>MashMap</w:t>
      </w:r>
      <w:proofErr w:type="spellEnd"/>
      <w:r w:rsidR="00B56E4E">
        <w:rPr>
          <w:rFonts w:ascii="LMRoman12-Regular" w:hAnsi="LMRoman12-Regular" w:cs="LMRoman12-Regular"/>
          <w:color w:val="000000"/>
          <w:szCs w:val="24"/>
        </w:rPr>
        <w:t xml:space="preserve"> is designed for</w:t>
      </w:r>
      <w:r>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fast, efficient long-read mapping of </w:t>
      </w:r>
      <w:proofErr w:type="spellStart"/>
      <w:r w:rsidR="00B56E4E">
        <w:rPr>
          <w:rFonts w:ascii="LMRoman12-Regular" w:hAnsi="LMRoman12-Regular" w:cs="LMRoman12-Regular"/>
          <w:color w:val="000000"/>
          <w:szCs w:val="24"/>
        </w:rPr>
        <w:t>MinION</w:t>
      </w:r>
      <w:proofErr w:type="spellEnd"/>
      <w:r w:rsidR="00B56E4E">
        <w:rPr>
          <w:rFonts w:ascii="LMRoman12-Regular" w:hAnsi="LMRoman12-Regular" w:cs="LMRoman12-Regular"/>
          <w:color w:val="000000"/>
          <w:szCs w:val="24"/>
        </w:rPr>
        <w:t xml:space="preserve"> (or similar) sequences to produce</w:t>
      </w:r>
      <w:r>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estimates of sequence identity, </w:t>
      </w:r>
      <w:proofErr w:type="gramStart"/>
      <w:r w:rsidR="00B56E4E">
        <w:rPr>
          <w:rFonts w:ascii="LMRoman12-Regular" w:hAnsi="LMRoman12-Regular" w:cs="LMRoman12-Regular"/>
          <w:color w:val="000000"/>
          <w:szCs w:val="24"/>
        </w:rPr>
        <w:t>similar to</w:t>
      </w:r>
      <w:proofErr w:type="gramEnd"/>
      <w:r w:rsidR="00B56E4E">
        <w:rPr>
          <w:rFonts w:ascii="LMRoman12-Regular" w:hAnsi="LMRoman12-Regular" w:cs="LMRoman12-Regular"/>
          <w:color w:val="000000"/>
          <w:szCs w:val="24"/>
        </w:rPr>
        <w:t xml:space="preserve"> BLAST pairwise alignment. The correct</w:t>
      </w:r>
      <w:r w:rsidR="00456314">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version of the mitogenome should be identified as </w:t>
      </w:r>
      <w:r w:rsidR="00D12D53">
        <w:rPr>
          <w:rFonts w:ascii="LMRoman12-Regular" w:hAnsi="LMRoman12-Regular" w:cs="LMRoman12-Regular"/>
          <w:color w:val="000000"/>
          <w:szCs w:val="24"/>
        </w:rPr>
        <w:t xml:space="preserve">having </w:t>
      </w:r>
      <w:r w:rsidR="00B56E4E">
        <w:rPr>
          <w:rFonts w:ascii="LMRoman12-Regular" w:hAnsi="LMRoman12-Regular" w:cs="LMRoman12-Regular"/>
          <w:color w:val="000000"/>
          <w:szCs w:val="24"/>
        </w:rPr>
        <w:t>a greater proportion</w:t>
      </w:r>
      <w:r w:rsidR="00456314">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of reads that successfully map and span the complete region. </w:t>
      </w:r>
      <w:r w:rsidR="00456314">
        <w:rPr>
          <w:rFonts w:ascii="LMRoman12-Regular" w:hAnsi="LMRoman12-Regular" w:cs="LMRoman12-Regular"/>
          <w:color w:val="000000"/>
          <w:szCs w:val="24"/>
        </w:rPr>
        <w:t>We</w:t>
      </w:r>
      <w:r w:rsidR="00B56E4E">
        <w:rPr>
          <w:rFonts w:ascii="LMRoman12-Regular" w:hAnsi="LMRoman12-Regular" w:cs="LMRoman12-Regular"/>
          <w:color w:val="000000"/>
          <w:szCs w:val="24"/>
        </w:rPr>
        <w:t xml:space="preserve"> mapped </w:t>
      </w:r>
      <w:proofErr w:type="spellStart"/>
      <w:r w:rsidR="00B56E4E">
        <w:rPr>
          <w:rFonts w:ascii="LMRoman12-Regular" w:hAnsi="LMRoman12-Regular" w:cs="LMRoman12-Regular"/>
          <w:color w:val="000000"/>
          <w:szCs w:val="24"/>
        </w:rPr>
        <w:t>MinION</w:t>
      </w:r>
      <w:proofErr w:type="spellEnd"/>
      <w:r w:rsidR="00456314">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long reads from </w:t>
      </w:r>
      <w:proofErr w:type="spellStart"/>
      <w:r w:rsidR="00817750">
        <w:rPr>
          <w:rFonts w:ascii="LMRoman12-Regular" w:hAnsi="LMRoman12-Regular" w:cs="LMRoman12-Regular"/>
          <w:color w:val="000000"/>
          <w:szCs w:val="24"/>
        </w:rPr>
        <w:t>kakī</w:t>
      </w:r>
      <w:proofErr w:type="spellEnd"/>
      <w:r w:rsidR="00B56E4E">
        <w:rPr>
          <w:rFonts w:ascii="LMRoman12-Regular" w:hAnsi="LMRoman12-Regular" w:cs="LMRoman12-Regular"/>
          <w:color w:val="000000"/>
          <w:szCs w:val="24"/>
        </w:rPr>
        <w:t xml:space="preserve"> DNA1914 to both the original and</w:t>
      </w:r>
      <w:r w:rsidR="00456314">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the </w:t>
      </w:r>
      <w:proofErr w:type="spellStart"/>
      <w:r w:rsidR="00B56E4E">
        <w:rPr>
          <w:rFonts w:ascii="LMRoman12-Regular" w:hAnsi="LMRoman12-Regular" w:cs="LMRoman12-Regular"/>
          <w:color w:val="000000"/>
          <w:szCs w:val="24"/>
        </w:rPr>
        <w:t>MinION</w:t>
      </w:r>
      <w:proofErr w:type="spellEnd"/>
      <w:r w:rsidR="00B56E4E">
        <w:rPr>
          <w:rFonts w:ascii="LMRoman12-Regular" w:hAnsi="LMRoman12-Regular" w:cs="LMRoman12-Regular"/>
          <w:color w:val="000000"/>
          <w:szCs w:val="24"/>
        </w:rPr>
        <w:t xml:space="preserve">-corrected </w:t>
      </w:r>
      <w:proofErr w:type="spellStart"/>
      <w:r w:rsidR="00817750">
        <w:rPr>
          <w:rFonts w:ascii="LMRoman12-Regular" w:hAnsi="LMRoman12-Regular" w:cs="LMRoman12-Regular"/>
          <w:color w:val="000000"/>
          <w:szCs w:val="24"/>
        </w:rPr>
        <w:t>kakī</w:t>
      </w:r>
      <w:proofErr w:type="spellEnd"/>
      <w:r w:rsidR="00B56E4E">
        <w:rPr>
          <w:rFonts w:ascii="LMRoman12-Regular" w:hAnsi="LMRoman12-Regular" w:cs="LMRoman12-Regular"/>
          <w:color w:val="000000"/>
          <w:szCs w:val="24"/>
        </w:rPr>
        <w:t xml:space="preserve"> mitogenomes with</w:t>
      </w:r>
      <w:r w:rsidR="00456314">
        <w:rPr>
          <w:rFonts w:ascii="LMRoman12-Regular" w:hAnsi="LMRoman12-Regular" w:cs="LMRoman12-Regular"/>
          <w:color w:val="000000"/>
          <w:szCs w:val="24"/>
        </w:rPr>
        <w:t xml:space="preserve"> </w:t>
      </w:r>
      <w:proofErr w:type="spellStart"/>
      <w:r w:rsidR="00B56E4E" w:rsidRPr="00DD3C66">
        <w:rPr>
          <w:rStyle w:val="SubtleReference"/>
        </w:rPr>
        <w:t>MashMap</w:t>
      </w:r>
      <w:proofErr w:type="spellEnd"/>
      <w:r w:rsidR="00B56E4E">
        <w:rPr>
          <w:rFonts w:ascii="LMRoman12-Regular" w:hAnsi="LMRoman12-Regular" w:cs="LMRoman12-Regular"/>
          <w:color w:val="000000"/>
          <w:szCs w:val="24"/>
        </w:rPr>
        <w:t>, with the first 1 kb of the</w:t>
      </w:r>
      <w:r w:rsidR="00456314">
        <w:rPr>
          <w:rFonts w:ascii="LMRoman12-Regular" w:hAnsi="LMRoman12-Regular" w:cs="LMRoman12-Regular"/>
          <w:color w:val="000000"/>
          <w:szCs w:val="24"/>
        </w:rPr>
        <w:t xml:space="preserve"> </w:t>
      </w:r>
      <w:r w:rsidR="00B56E4E">
        <w:rPr>
          <w:rFonts w:ascii="LMRoman12-Regular" w:hAnsi="LMRoman12-Regular" w:cs="LMRoman12-Regular"/>
          <w:color w:val="000000"/>
          <w:szCs w:val="24"/>
        </w:rPr>
        <w:t>assembly appended to the end</w:t>
      </w:r>
      <w:r w:rsidR="00456314">
        <w:rPr>
          <w:rFonts w:ascii="LMRoman12-Regular" w:hAnsi="LMRoman12-Regular" w:cs="LMRoman12-Regular"/>
          <w:color w:val="000000"/>
          <w:szCs w:val="24"/>
        </w:rPr>
        <w:t>, leveraging the circular nature of the mitochondrial genome</w:t>
      </w:r>
      <w:r w:rsidR="00B56E4E">
        <w:rPr>
          <w:rFonts w:ascii="LMRoman12-Regular" w:hAnsi="LMRoman12-Regular" w:cs="LMRoman12-Regular"/>
          <w:color w:val="000000"/>
          <w:szCs w:val="24"/>
        </w:rPr>
        <w:t>. All processed sequences for both individuals were</w:t>
      </w:r>
      <w:r w:rsidR="00456314">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converted to FASTA format with </w:t>
      </w:r>
      <w:proofErr w:type="spellStart"/>
      <w:r w:rsidR="00B56E4E" w:rsidRPr="007B1FE1">
        <w:rPr>
          <w:rStyle w:val="SubtleReference"/>
          <w:u w:val="none"/>
        </w:rPr>
        <w:t>Seqtk</w:t>
      </w:r>
      <w:proofErr w:type="spellEnd"/>
      <w:r w:rsidR="00B56E4E">
        <w:rPr>
          <w:rFonts w:ascii="LMRoman12-Regular" w:hAnsi="LMRoman12-Regular" w:cs="LMRoman12-Regular"/>
          <w:color w:val="000000"/>
          <w:szCs w:val="24"/>
        </w:rPr>
        <w:t xml:space="preserve"> for </w:t>
      </w:r>
      <w:proofErr w:type="gramStart"/>
      <w:r w:rsidR="00B56E4E">
        <w:rPr>
          <w:rFonts w:ascii="LMRoman12-Regular" w:hAnsi="LMRoman12-Regular" w:cs="LMRoman12-Regular"/>
          <w:color w:val="000000"/>
          <w:szCs w:val="24"/>
        </w:rPr>
        <w:t>mapping, and</w:t>
      </w:r>
      <w:proofErr w:type="gramEnd"/>
      <w:r w:rsidR="00B56E4E">
        <w:rPr>
          <w:rFonts w:ascii="LMRoman12-Regular" w:hAnsi="LMRoman12-Regular" w:cs="LMRoman12-Regular"/>
          <w:color w:val="000000"/>
          <w:szCs w:val="24"/>
        </w:rPr>
        <w:t xml:space="preserve"> reads </w:t>
      </w:r>
      <w:r w:rsidR="00A5382E">
        <w:rPr>
          <w:rFonts w:ascii="Calibri" w:hAnsi="Calibri" w:cs="Calibri"/>
          <w:color w:val="000000"/>
          <w:szCs w:val="24"/>
        </w:rPr>
        <w:t>&lt;</w:t>
      </w:r>
      <w:r w:rsidR="00B56E4E">
        <w:rPr>
          <w:rFonts w:ascii="LMRoman12-Regular" w:hAnsi="LMRoman12-Regular" w:cs="LMRoman12-Regular"/>
          <w:color w:val="000000"/>
          <w:szCs w:val="24"/>
        </w:rPr>
        <w:t>5 kb</w:t>
      </w:r>
      <w:r w:rsidR="00456314">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were discarded. To allow for known sequence error in raw </w:t>
      </w:r>
      <w:proofErr w:type="spellStart"/>
      <w:r w:rsidR="00B56E4E">
        <w:rPr>
          <w:rFonts w:ascii="LMRoman12-Regular" w:hAnsi="LMRoman12-Regular" w:cs="LMRoman12-Regular"/>
          <w:color w:val="000000"/>
          <w:szCs w:val="24"/>
        </w:rPr>
        <w:t>MinION</w:t>
      </w:r>
      <w:proofErr w:type="spellEnd"/>
      <w:r w:rsidR="00B56E4E">
        <w:rPr>
          <w:rFonts w:ascii="LMRoman12-Regular" w:hAnsi="LMRoman12-Regular" w:cs="LMRoman12-Regular"/>
          <w:color w:val="000000"/>
          <w:szCs w:val="24"/>
        </w:rPr>
        <w:t xml:space="preserve"> reads while</w:t>
      </w:r>
      <w:r w:rsidR="00A5382E">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ensuring high mapping accuracy, </w:t>
      </w:r>
      <w:r w:rsidR="00A5382E">
        <w:rPr>
          <w:rFonts w:ascii="LMRoman12-Regular" w:hAnsi="LMRoman12-Regular" w:cs="LMRoman12-Regular"/>
          <w:color w:val="000000"/>
          <w:szCs w:val="24"/>
        </w:rPr>
        <w:t>we</w:t>
      </w:r>
      <w:r w:rsidR="00B56E4E">
        <w:rPr>
          <w:rFonts w:ascii="LMRoman12-Regular" w:hAnsi="LMRoman12-Regular" w:cs="LMRoman12-Regular"/>
          <w:color w:val="000000"/>
          <w:szCs w:val="24"/>
        </w:rPr>
        <w:t xml:space="preserve"> implemented a minimum identity threshold of</w:t>
      </w:r>
      <w:r w:rsidR="00A5382E">
        <w:rPr>
          <w:rFonts w:ascii="LMRoman12-Regular" w:hAnsi="LMRoman12-Regular" w:cs="LMRoman12-Regular"/>
          <w:color w:val="000000"/>
          <w:szCs w:val="24"/>
        </w:rPr>
        <w:t xml:space="preserve"> </w:t>
      </w:r>
      <w:r w:rsidR="00B56E4E">
        <w:rPr>
          <w:rFonts w:ascii="LMRoman12-Regular" w:hAnsi="LMRoman12-Regular" w:cs="LMRoman12-Regular"/>
          <w:color w:val="000000"/>
          <w:szCs w:val="24"/>
        </w:rPr>
        <w:t xml:space="preserve">95%, and visualised the results with the </w:t>
      </w:r>
      <w:proofErr w:type="spellStart"/>
      <w:r w:rsidR="00B56E4E" w:rsidRPr="007B1FE1">
        <w:rPr>
          <w:rStyle w:val="SubtleReference"/>
          <w:u w:val="none"/>
        </w:rPr>
        <w:t>MashMap</w:t>
      </w:r>
      <w:proofErr w:type="spellEnd"/>
      <w:r w:rsidR="00B56E4E">
        <w:rPr>
          <w:rFonts w:ascii="LMRoman12-Regular" w:hAnsi="LMRoman12-Regular" w:cs="LMRoman12-Regular"/>
          <w:color w:val="000000"/>
          <w:szCs w:val="24"/>
        </w:rPr>
        <w:t xml:space="preserve"> script </w:t>
      </w:r>
      <w:r w:rsidR="00B56E4E" w:rsidRPr="00E32013">
        <w:rPr>
          <w:rFonts w:ascii="LMRoman12-Regular" w:hAnsi="LMRoman12-Regular" w:cs="LMRoman12-Regular"/>
          <w:i/>
          <w:iCs/>
          <w:color w:val="000000"/>
          <w:szCs w:val="24"/>
        </w:rPr>
        <w:t>generateDotPlot.pl</w:t>
      </w:r>
      <w:r w:rsidR="00B56E4E">
        <w:rPr>
          <w:rFonts w:ascii="LMRoman12-Regular" w:hAnsi="LMRoman12-Regular" w:cs="LMRoman12-Regular"/>
          <w:color w:val="000000"/>
          <w:szCs w:val="24"/>
        </w:rPr>
        <w:t>.</w:t>
      </w:r>
    </w:p>
    <w:p w14:paraId="52B265BF" w14:textId="77777777" w:rsidR="00154D87" w:rsidRDefault="00154D87" w:rsidP="0038674C">
      <w:pPr>
        <w:autoSpaceDE w:val="0"/>
        <w:autoSpaceDN w:val="0"/>
        <w:adjustRightInd w:val="0"/>
        <w:spacing w:after="0" w:line="480" w:lineRule="auto"/>
        <w:rPr>
          <w:rFonts w:ascii="LMRoman12-Regular" w:hAnsi="LMRoman12-Regular" w:cs="LMRoman12-Regular"/>
          <w:color w:val="000000"/>
          <w:szCs w:val="24"/>
        </w:rPr>
      </w:pPr>
    </w:p>
    <w:p w14:paraId="40E54564" w14:textId="45D6C1BA" w:rsidR="00B56E4E" w:rsidRDefault="00B808E3" w:rsidP="0038674C">
      <w:pPr>
        <w:pStyle w:val="Heading2"/>
        <w:spacing w:line="480" w:lineRule="auto"/>
      </w:pPr>
      <w:bookmarkStart w:id="40" w:name="_Toc166757988"/>
      <w:r>
        <w:t>4</w:t>
      </w:r>
      <w:r w:rsidR="00B56E4E">
        <w:t>.3 Results</w:t>
      </w:r>
      <w:bookmarkEnd w:id="40"/>
    </w:p>
    <w:p w14:paraId="36A3F69A" w14:textId="6413DC47" w:rsidR="00B56E4E" w:rsidRDefault="00B808E3" w:rsidP="0038674C">
      <w:pPr>
        <w:pStyle w:val="Heading3"/>
        <w:spacing w:line="480" w:lineRule="auto"/>
      </w:pPr>
      <w:bookmarkStart w:id="41" w:name="_Toc166757989"/>
      <w:r>
        <w:t>4</w:t>
      </w:r>
      <w:r w:rsidR="00B56E4E">
        <w:t xml:space="preserve">.3.1 </w:t>
      </w:r>
      <w:proofErr w:type="spellStart"/>
      <w:r w:rsidR="00B56E4E">
        <w:t>MinION</w:t>
      </w:r>
      <w:proofErr w:type="spellEnd"/>
      <w:r w:rsidR="00B56E4E">
        <w:t xml:space="preserve"> long-read sequencing</w:t>
      </w:r>
      <w:bookmarkEnd w:id="41"/>
    </w:p>
    <w:p w14:paraId="5940AE15" w14:textId="110CBB50" w:rsidR="00B56E4E" w:rsidRDefault="00B56E4E" w:rsidP="0038674C">
      <w:pPr>
        <w:autoSpaceDE w:val="0"/>
        <w:autoSpaceDN w:val="0"/>
        <w:adjustRightInd w:val="0"/>
        <w:spacing w:after="0" w:line="480" w:lineRule="auto"/>
        <w:rPr>
          <w:rFonts w:ascii="LMRoman12-Regular" w:hAnsi="LMRoman12-Regular" w:cs="LMRoman12-Regular"/>
          <w:color w:val="000000"/>
          <w:szCs w:val="24"/>
        </w:rPr>
      </w:pPr>
      <w:proofErr w:type="spellStart"/>
      <w:r>
        <w:rPr>
          <w:rFonts w:ascii="LMRoman12-Regular" w:hAnsi="LMRoman12-Regular" w:cs="LMRoman12-Regular"/>
          <w:color w:val="000000"/>
          <w:szCs w:val="24"/>
        </w:rPr>
        <w:t>MinION</w:t>
      </w:r>
      <w:proofErr w:type="spellEnd"/>
      <w:r>
        <w:rPr>
          <w:rFonts w:ascii="LMRoman12-Regular" w:hAnsi="LMRoman12-Regular" w:cs="LMRoman12-Regular"/>
          <w:color w:val="000000"/>
          <w:szCs w:val="24"/>
        </w:rPr>
        <w:t xml:space="preserve"> sequencing of the amplicon spanning the hypothesised duplicated region</w:t>
      </w:r>
      <w:r w:rsidR="00A5382E">
        <w:rPr>
          <w:rFonts w:ascii="LMRoman12-Regular" w:hAnsi="LMRoman12-Regular" w:cs="LMRoman12-Regular"/>
          <w:color w:val="000000"/>
          <w:szCs w:val="24"/>
        </w:rPr>
        <w:t xml:space="preserve"> </w:t>
      </w:r>
      <w:r>
        <w:rPr>
          <w:rFonts w:ascii="LMRoman12-Regular" w:hAnsi="LMRoman12-Regular" w:cs="LMRoman12-Regular"/>
          <w:color w:val="000000"/>
          <w:szCs w:val="24"/>
        </w:rPr>
        <w:t xml:space="preserve">from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DNA1914 produced 1.46 million FAST5 sequence reads with an estimated</w:t>
      </w:r>
      <w:r w:rsidR="00A5382E">
        <w:rPr>
          <w:rFonts w:ascii="LMRoman12-Regular" w:hAnsi="LMRoman12-Regular" w:cs="LMRoman12-Regular"/>
          <w:color w:val="000000"/>
          <w:szCs w:val="24"/>
        </w:rPr>
        <w:t xml:space="preserve"> </w:t>
      </w:r>
      <w:r>
        <w:rPr>
          <w:rFonts w:ascii="LMRoman12-Regular" w:hAnsi="LMRoman12-Regular" w:cs="LMRoman12-Regular"/>
          <w:color w:val="000000"/>
          <w:szCs w:val="24"/>
        </w:rPr>
        <w:t xml:space="preserve">total of 1.63 Gb. </w:t>
      </w:r>
      <w:r w:rsidRPr="007B1FE1">
        <w:rPr>
          <w:rStyle w:val="SubtleReference"/>
          <w:u w:val="none"/>
        </w:rPr>
        <w:t>Guppy</w:t>
      </w:r>
      <w:r>
        <w:rPr>
          <w:rFonts w:ascii="LMRoman12-Regular" w:hAnsi="LMRoman12-Regular" w:cs="LMRoman12-Regular"/>
          <w:color w:val="000000"/>
          <w:szCs w:val="24"/>
        </w:rPr>
        <w:t xml:space="preserve"> base-calling produced 1.46 million reads for a total of</w:t>
      </w:r>
      <w:r w:rsidR="00A5382E">
        <w:rPr>
          <w:rFonts w:ascii="LMRoman12-Regular" w:hAnsi="LMRoman12-Regular" w:cs="LMRoman12-Regular"/>
          <w:color w:val="000000"/>
          <w:szCs w:val="24"/>
        </w:rPr>
        <w:t xml:space="preserve"> </w:t>
      </w:r>
      <w:r>
        <w:rPr>
          <w:rFonts w:ascii="LMRoman12-Regular" w:hAnsi="LMRoman12-Regular" w:cs="LMRoman12-Regular"/>
          <w:color w:val="000000"/>
          <w:szCs w:val="24"/>
        </w:rPr>
        <w:t>1.490 Gb. Median read length was relatively short at</w:t>
      </w:r>
      <w:r w:rsidR="00A5382E">
        <w:rPr>
          <w:rFonts w:ascii="LMRoman12-Regular" w:hAnsi="LMRoman12-Regular" w:cs="LMRoman12-Regular"/>
          <w:color w:val="000000"/>
          <w:szCs w:val="24"/>
        </w:rPr>
        <w:t xml:space="preserve"> </w:t>
      </w:r>
      <w:r>
        <w:rPr>
          <w:rFonts w:ascii="LMRoman12-Regular" w:hAnsi="LMRoman12-Regular" w:cs="LMRoman12-Regular"/>
          <w:color w:val="000000"/>
          <w:szCs w:val="24"/>
        </w:rPr>
        <w:t>634 bp, with median read quality of 9.96. Following read</w:t>
      </w:r>
    </w:p>
    <w:p w14:paraId="01293AD1" w14:textId="47B47217" w:rsidR="00DF2873" w:rsidRDefault="00B56E4E"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processing, a subset of FASTQ files were assessed with </w:t>
      </w:r>
      <w:proofErr w:type="spellStart"/>
      <w:r w:rsidRPr="007B1FE1">
        <w:rPr>
          <w:rStyle w:val="SubtleReference"/>
          <w:u w:val="none"/>
        </w:rPr>
        <w:t>NanoQC</w:t>
      </w:r>
      <w:proofErr w:type="spellEnd"/>
      <w:r>
        <w:rPr>
          <w:rFonts w:ascii="LMRoman12-Regular" w:hAnsi="LMRoman12-Regular" w:cs="LMRoman12-Regular"/>
          <w:color w:val="000000"/>
          <w:szCs w:val="24"/>
        </w:rPr>
        <w:t xml:space="preserve"> for comparison</w:t>
      </w:r>
      <w:r w:rsidR="00F47C68">
        <w:rPr>
          <w:rFonts w:ascii="LMRoman12-Regular" w:hAnsi="LMRoman12-Regular" w:cs="LMRoman12-Regular"/>
          <w:color w:val="000000"/>
          <w:szCs w:val="24"/>
        </w:rPr>
        <w:t xml:space="preserve"> </w:t>
      </w:r>
      <w:r>
        <w:rPr>
          <w:rFonts w:ascii="LMRoman12-Regular" w:hAnsi="LMRoman12-Regular" w:cs="LMRoman12-Regular"/>
          <w:color w:val="000000"/>
          <w:szCs w:val="24"/>
        </w:rPr>
        <w:t xml:space="preserve">with raw reads which showed improved </w:t>
      </w:r>
      <w:r w:rsidR="00910DF2">
        <w:rPr>
          <w:rFonts w:ascii="LMRoman12-Regular" w:hAnsi="LMRoman12-Regular" w:cs="LMRoman12-Regular"/>
          <w:color w:val="000000"/>
          <w:szCs w:val="24"/>
        </w:rPr>
        <w:t xml:space="preserve">mean quality and </w:t>
      </w:r>
      <w:r>
        <w:rPr>
          <w:rFonts w:ascii="LMRoman12-Regular" w:hAnsi="LMRoman12-Regular" w:cs="LMRoman12-Regular"/>
          <w:color w:val="000000"/>
          <w:szCs w:val="24"/>
        </w:rPr>
        <w:t>consistency of nucleotide distribution than the raw data.</w:t>
      </w:r>
    </w:p>
    <w:p w14:paraId="0D0026D9" w14:textId="77777777" w:rsidR="00DF2873" w:rsidRDefault="00DF2873" w:rsidP="0038674C">
      <w:pPr>
        <w:spacing w:line="480" w:lineRule="auto"/>
        <w:rPr>
          <w:rFonts w:ascii="LMRoman12-Regular" w:hAnsi="LMRoman12-Regular" w:cs="LMRoman12-Regular"/>
          <w:color w:val="000000"/>
          <w:szCs w:val="24"/>
        </w:rPr>
      </w:pPr>
    </w:p>
    <w:p w14:paraId="3F8EE70F" w14:textId="7DDC19CB" w:rsidR="00085E97" w:rsidRDefault="00B808E3" w:rsidP="0038674C">
      <w:pPr>
        <w:pStyle w:val="Heading3"/>
        <w:spacing w:line="480" w:lineRule="auto"/>
      </w:pPr>
      <w:bookmarkStart w:id="42" w:name="_Toc166757990"/>
      <w:r>
        <w:lastRenderedPageBreak/>
        <w:t>4</w:t>
      </w:r>
      <w:r w:rsidR="00085E97">
        <w:t xml:space="preserve">.3.2 Assembly of </w:t>
      </w:r>
      <w:proofErr w:type="spellStart"/>
      <w:r w:rsidR="00817750">
        <w:t>kakī</w:t>
      </w:r>
      <w:proofErr w:type="spellEnd"/>
      <w:r w:rsidR="00085E97">
        <w:t xml:space="preserve"> mitochondrial gene duplication from </w:t>
      </w:r>
      <w:proofErr w:type="spellStart"/>
      <w:r w:rsidR="00085E97">
        <w:t>MinION</w:t>
      </w:r>
      <w:proofErr w:type="spellEnd"/>
      <w:r w:rsidR="00085E97">
        <w:t xml:space="preserve"> </w:t>
      </w:r>
      <w:proofErr w:type="gramStart"/>
      <w:r w:rsidR="00085E97">
        <w:t>reads</w:t>
      </w:r>
      <w:bookmarkEnd w:id="42"/>
      <w:proofErr w:type="gramEnd"/>
    </w:p>
    <w:p w14:paraId="71D9C353" w14:textId="11032913" w:rsidR="00BE3147" w:rsidRDefault="00085E97"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Mapping of reads produced from DNA1914 to the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resulted</w:t>
      </w:r>
      <w:r w:rsidR="00BE314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in 32,640 reads mapped, </w:t>
      </w:r>
      <w:r w:rsidR="00BE3147">
        <w:rPr>
          <w:rFonts w:ascii="LMRoman12-Regular" w:hAnsi="LMRoman12-Regular" w:cs="LMRoman12-Regular"/>
          <w:color w:val="000000"/>
          <w:szCs w:val="24"/>
        </w:rPr>
        <w:t xml:space="preserve">totalling </w:t>
      </w:r>
      <w:r>
        <w:rPr>
          <w:rFonts w:ascii="LMRoman12-Regular" w:hAnsi="LMRoman12-Regular" w:cs="LMRoman12-Regular"/>
          <w:color w:val="000000"/>
          <w:szCs w:val="24"/>
        </w:rPr>
        <w:t>33.29 Mb. The presence of a duplicated</w:t>
      </w:r>
      <w:r w:rsidR="00BE3147">
        <w:rPr>
          <w:rFonts w:ascii="LMRoman12-Regular" w:hAnsi="LMRoman12-Regular" w:cs="LMRoman12-Regular"/>
          <w:color w:val="000000"/>
          <w:szCs w:val="24"/>
        </w:rPr>
        <w:t xml:space="preserve"> </w:t>
      </w:r>
      <w:r>
        <w:rPr>
          <w:rFonts w:ascii="LMRoman12-Regular" w:hAnsi="LMRoman12-Regular" w:cs="LMRoman12-Regular"/>
          <w:color w:val="000000"/>
          <w:szCs w:val="24"/>
        </w:rPr>
        <w:t>region in the longest mapped read (8,752 bp) confirmed the hypothesised gene</w:t>
      </w:r>
      <w:r w:rsidR="00BE314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duplication in the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following BLAST alignment to the original</w:t>
      </w:r>
      <w:r w:rsidR="00BE3147">
        <w:rPr>
          <w:rFonts w:ascii="LMRoman12-Regular" w:hAnsi="LMRoman12-Regular" w:cs="LMRoman12-Regular"/>
          <w:color w:val="000000"/>
          <w:szCs w:val="24"/>
        </w:rPr>
        <w:t xml:space="preserve">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assembly. </w:t>
      </w:r>
    </w:p>
    <w:p w14:paraId="26FB797E" w14:textId="77777777" w:rsidR="00BE3147" w:rsidRDefault="00BE3147" w:rsidP="0038674C">
      <w:pPr>
        <w:autoSpaceDE w:val="0"/>
        <w:autoSpaceDN w:val="0"/>
        <w:adjustRightInd w:val="0"/>
        <w:spacing w:after="0" w:line="480" w:lineRule="auto"/>
        <w:rPr>
          <w:rFonts w:ascii="LMRoman12-Regular" w:hAnsi="LMRoman12-Regular" w:cs="LMRoman12-Regular"/>
          <w:color w:val="000000"/>
          <w:szCs w:val="24"/>
        </w:rPr>
      </w:pPr>
    </w:p>
    <w:p w14:paraId="0EDE7358" w14:textId="04607D88" w:rsidR="00085E97" w:rsidRDefault="00085E97"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Following</w:t>
      </w:r>
      <w:r w:rsidR="00D74A60" w:rsidRPr="00D74A60">
        <w:rPr>
          <w:rFonts w:ascii="LMRoman12-Regular" w:hAnsi="LMRoman12-Regular" w:cs="LMRoman12-Regular"/>
          <w:color w:val="000000"/>
          <w:szCs w:val="24"/>
        </w:rPr>
        <w:t xml:space="preserve"> </w:t>
      </w:r>
      <w:r w:rsidR="00D74A60">
        <w:rPr>
          <w:rFonts w:ascii="LMRoman12-Regular" w:hAnsi="LMRoman12-Regular" w:cs="LMRoman12-Regular"/>
          <w:color w:val="000000"/>
          <w:szCs w:val="24"/>
        </w:rPr>
        <w:t>trimming and error correction steps in</w:t>
      </w:r>
      <w:r>
        <w:rPr>
          <w:rFonts w:ascii="LMRoman12-Regular" w:hAnsi="LMRoman12-Regular" w:cs="LMRoman12-Regular"/>
          <w:color w:val="000000"/>
          <w:szCs w:val="24"/>
        </w:rPr>
        <w:t xml:space="preserve"> </w:t>
      </w:r>
      <w:r w:rsidRPr="007B1FE1">
        <w:rPr>
          <w:rStyle w:val="SubtleReference"/>
          <w:u w:val="none"/>
        </w:rPr>
        <w:t>Canu</w:t>
      </w:r>
      <w:r>
        <w:rPr>
          <w:rFonts w:ascii="LMRoman12-Regular" w:hAnsi="LMRoman12-Regular" w:cs="LMRoman12-Regular"/>
          <w:color w:val="000000"/>
          <w:szCs w:val="24"/>
        </w:rPr>
        <w:t>, 11,604 reads totalling 13.56 Mb were available for assembly of</w:t>
      </w:r>
      <w:r w:rsidR="00BE3147">
        <w:rPr>
          <w:rFonts w:ascii="LMRoman12-Regular" w:hAnsi="LMRoman12-Regular" w:cs="LMRoman12-Regular"/>
          <w:color w:val="000000"/>
          <w:szCs w:val="24"/>
        </w:rPr>
        <w:t xml:space="preserve"> </w:t>
      </w:r>
      <w:r>
        <w:rPr>
          <w:rFonts w:ascii="LMRoman12-Regular" w:hAnsi="LMRoman12-Regular" w:cs="LMRoman12-Regular"/>
          <w:color w:val="000000"/>
          <w:szCs w:val="24"/>
        </w:rPr>
        <w:t xml:space="preserve">reads from DNA1914. Coverage depth based on an estimated region length of </w:t>
      </w:r>
      <w:r w:rsidR="00BE3147">
        <w:rPr>
          <w:rFonts w:ascii="Calibri" w:hAnsi="Calibri" w:cs="Calibri"/>
          <w:color w:val="000000"/>
          <w:sz w:val="18"/>
          <w:szCs w:val="18"/>
        </w:rPr>
        <w:t>≥</w:t>
      </w:r>
      <w:r>
        <w:rPr>
          <w:rFonts w:ascii="LMRoman12-Regular" w:hAnsi="LMRoman12-Regular" w:cs="LMRoman12-Regular"/>
          <w:color w:val="000000"/>
          <w:szCs w:val="24"/>
        </w:rPr>
        <w:t>9</w:t>
      </w:r>
      <w:r w:rsidR="00BE3147">
        <w:rPr>
          <w:rFonts w:ascii="LMRoman12-Regular" w:hAnsi="LMRoman12-Regular" w:cs="LMRoman12-Regular"/>
          <w:color w:val="000000"/>
          <w:szCs w:val="24"/>
        </w:rPr>
        <w:t xml:space="preserve"> </w:t>
      </w:r>
      <w:r>
        <w:rPr>
          <w:rFonts w:ascii="LMRoman12-Regular" w:hAnsi="LMRoman12-Regular" w:cs="LMRoman12-Regular"/>
          <w:color w:val="000000"/>
          <w:szCs w:val="24"/>
        </w:rPr>
        <w:t>kb was 1,500</w:t>
      </w:r>
      <w:r>
        <w:rPr>
          <w:rFonts w:ascii="LMMathSymbols10-Regular" w:hAnsi="LMMathSymbols10-Regular" w:cs="LMMathSymbols10-Regular"/>
          <w:color w:val="000000"/>
          <w:szCs w:val="24"/>
        </w:rPr>
        <w:t>×</w:t>
      </w:r>
      <w:r>
        <w:rPr>
          <w:rFonts w:ascii="LMRoman12-Regular" w:hAnsi="LMRoman12-Regular" w:cs="LMRoman12-Regular"/>
          <w:color w:val="000000"/>
          <w:szCs w:val="24"/>
        </w:rPr>
        <w:t>, well above the recommended 100</w:t>
      </w:r>
      <w:r>
        <w:rPr>
          <w:rFonts w:ascii="LMMathSymbols10-Regular" w:hAnsi="LMMathSymbols10-Regular" w:cs="LMMathSymbols10-Regular"/>
          <w:color w:val="000000"/>
          <w:szCs w:val="24"/>
        </w:rPr>
        <w:t xml:space="preserve">× </w:t>
      </w:r>
      <w:r>
        <w:rPr>
          <w:rFonts w:ascii="LMRoman12-Regular" w:hAnsi="LMRoman12-Regular" w:cs="LMRoman12-Regular"/>
          <w:color w:val="000000"/>
          <w:szCs w:val="24"/>
        </w:rPr>
        <w:t xml:space="preserve">for accurate assembly. </w:t>
      </w:r>
      <w:r w:rsidRPr="00B34E95">
        <w:rPr>
          <w:rStyle w:val="SubtleReference"/>
        </w:rPr>
        <w:t>Canu</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assembly produced three contigs of length 10,032 bp, 2,959 bp, and 2,897 bp. The</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longest contig (Tig1) was assembled from 11,283 reads, the greatest number by</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an order of magnitude. A BLAST search of Tig1 against the nucleotide database</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 xml:space="preserve">found the greatest similarity to the </w:t>
      </w:r>
      <w:r w:rsidR="00F51418">
        <w:rPr>
          <w:rFonts w:ascii="LMRoman12-Regular" w:hAnsi="LMRoman12-Regular" w:cs="LMRoman12-Regular"/>
          <w:color w:val="000000"/>
          <w:szCs w:val="24"/>
        </w:rPr>
        <w:t xml:space="preserve">published mitochondrial genome for the </w:t>
      </w:r>
      <w:r>
        <w:rPr>
          <w:rFonts w:ascii="LMRoman12-Regular" w:hAnsi="LMRoman12-Regular" w:cs="LMRoman12-Regular"/>
          <w:color w:val="000000"/>
          <w:szCs w:val="24"/>
        </w:rPr>
        <w:t xml:space="preserve">congeneric </w:t>
      </w:r>
      <w:r w:rsidR="00F51418">
        <w:rPr>
          <w:rFonts w:ascii="LMRoman12-Regular" w:hAnsi="LMRoman12-Regular" w:cs="LMRoman12-Regular"/>
          <w:color w:val="000000"/>
          <w:szCs w:val="24"/>
        </w:rPr>
        <w:t>black-winged</w:t>
      </w:r>
      <w:r>
        <w:rPr>
          <w:rFonts w:ascii="LMRoman12-Regular" w:hAnsi="LMRoman12-Regular" w:cs="LMRoman12-Regular"/>
          <w:color w:val="000000"/>
          <w:szCs w:val="24"/>
        </w:rPr>
        <w:t xml:space="preserve"> stilt (</w:t>
      </w:r>
      <w:r>
        <w:rPr>
          <w:rFonts w:ascii="LMRoman12-Italic" w:hAnsi="LMRoman12-Italic" w:cs="LMRoman12-Italic"/>
          <w:i/>
          <w:iCs/>
          <w:color w:val="000000"/>
          <w:szCs w:val="24"/>
        </w:rPr>
        <w:t>Himantopus</w:t>
      </w:r>
      <w:r w:rsidR="00A62186">
        <w:rPr>
          <w:rFonts w:ascii="LMRoman12-Regular" w:hAnsi="LMRoman12-Regular" w:cs="LMRoman12-Regular"/>
          <w:color w:val="000000"/>
          <w:szCs w:val="24"/>
        </w:rPr>
        <w:t xml:space="preserve"> </w:t>
      </w:r>
      <w:proofErr w:type="spellStart"/>
      <w:r w:rsidR="00A62186" w:rsidRPr="00F51418">
        <w:rPr>
          <w:rFonts w:ascii="LMRoman12-Italic" w:hAnsi="LMRoman12-Italic" w:cs="LMRoman12-Italic"/>
          <w:i/>
          <w:iCs/>
          <w:color w:val="000000"/>
          <w:szCs w:val="24"/>
        </w:rPr>
        <w:t>himantopus</w:t>
      </w:r>
      <w:proofErr w:type="spellEnd"/>
      <w:r w:rsidR="00F51418">
        <w:rPr>
          <w:rFonts w:ascii="LMRoman12-Italic" w:hAnsi="LMRoman12-Italic" w:cs="LMRoman12-Italic"/>
          <w:color w:val="000000"/>
          <w:szCs w:val="24"/>
        </w:rPr>
        <w:t xml:space="preserve">; </w:t>
      </w:r>
      <w:r w:rsidRPr="001641C1">
        <w:rPr>
          <w:rFonts w:ascii="LMRoman12-Regular" w:hAnsi="LMRoman12-Regular" w:cs="LMRoman12-Regular"/>
          <w:color w:val="000000"/>
          <w:szCs w:val="24"/>
        </w:rPr>
        <w:t xml:space="preserve">Table </w:t>
      </w:r>
      <w:r w:rsidR="001641C1" w:rsidRPr="000D14CC">
        <w:rPr>
          <w:rFonts w:ascii="LMRoman12-Regular" w:hAnsi="LMRoman12-Regular" w:cs="LMRoman12-Regular"/>
          <w:szCs w:val="24"/>
        </w:rPr>
        <w:t>1</w:t>
      </w:r>
      <w:r>
        <w:rPr>
          <w:rFonts w:ascii="LMRoman12-Regular" w:hAnsi="LMRoman12-Regular" w:cs="LMRoman12-Regular"/>
          <w:color w:val="000000"/>
          <w:szCs w:val="24"/>
        </w:rPr>
        <w:t>), and BLAST pairwise alignment</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 xml:space="preserve">against the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showed significant similarity</w:t>
      </w:r>
      <w:r w:rsidR="000D14CC">
        <w:rPr>
          <w:rFonts w:ascii="LMRoman12-Regular" w:hAnsi="LMRoman12-Regular" w:cs="LMRoman12-Regular"/>
          <w:color w:val="000000"/>
          <w:szCs w:val="24"/>
        </w:rPr>
        <w:t xml:space="preserve"> (Table 2)</w:t>
      </w:r>
      <w:r>
        <w:rPr>
          <w:rFonts w:ascii="LMRoman12-Regular" w:hAnsi="LMRoman12-Regular" w:cs="LMRoman12-Regular"/>
          <w:color w:val="000000"/>
          <w:szCs w:val="24"/>
        </w:rPr>
        <w:t>.</w:t>
      </w:r>
    </w:p>
    <w:p w14:paraId="5B2662CE" w14:textId="77777777" w:rsidR="00085E97" w:rsidRDefault="00085E97" w:rsidP="0038674C">
      <w:pPr>
        <w:autoSpaceDE w:val="0"/>
        <w:autoSpaceDN w:val="0"/>
        <w:adjustRightInd w:val="0"/>
        <w:spacing w:after="0" w:line="480" w:lineRule="auto"/>
        <w:rPr>
          <w:rFonts w:ascii="LMRoman12-Regular" w:hAnsi="LMRoman12-Regular" w:cs="LMRoman12-Regular"/>
          <w:color w:val="000000"/>
          <w:szCs w:val="24"/>
        </w:rPr>
      </w:pPr>
    </w:p>
    <w:p w14:paraId="2BD60087" w14:textId="22B87A46" w:rsidR="00085E97" w:rsidRDefault="00085E97"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Mapping of WGS data from DNA1914 in preparation for contig polishing</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produced 7,032 properly paired mapped reads across the three contigs, totalling</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1.01 Mb. Examining only Tig1, the WGS data covered 99.2% of the contig, at an</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average 74.6</w:t>
      </w:r>
      <w:r>
        <w:rPr>
          <w:rFonts w:ascii="LMMathSymbols10-Regular" w:hAnsi="LMMathSymbols10-Regular" w:cs="LMMathSymbols10-Regular"/>
          <w:color w:val="000000"/>
          <w:szCs w:val="24"/>
        </w:rPr>
        <w:t xml:space="preserve">× </w:t>
      </w:r>
      <w:r>
        <w:rPr>
          <w:rFonts w:ascii="LMRoman12-Regular" w:hAnsi="LMRoman12-Regular" w:cs="LMRoman12-Regular"/>
          <w:color w:val="000000"/>
          <w:szCs w:val="24"/>
        </w:rPr>
        <w:t>depth. Polishing Tig1 used 7,451 mapped reads covering 96.44%</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of the contig with 45</w:t>
      </w:r>
      <w:r>
        <w:rPr>
          <w:rFonts w:ascii="LMMathSymbols10-Regular" w:hAnsi="LMMathSymbols10-Regular" w:cs="LMMathSymbols10-Regular"/>
          <w:color w:val="000000"/>
          <w:szCs w:val="24"/>
        </w:rPr>
        <w:t xml:space="preserve">× </w:t>
      </w:r>
      <w:r>
        <w:rPr>
          <w:rFonts w:ascii="LMRoman12-Regular" w:hAnsi="LMRoman12-Regular" w:cs="LMRoman12-Regular"/>
          <w:color w:val="000000"/>
          <w:szCs w:val="24"/>
        </w:rPr>
        <w:t>mean coverage. Five SNPs, 49 small insertions, and two</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deletions were corrected totalling 67 bp, and one continuity break was corrected.</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Six continuity breaks could not be resolved, three of which included regions of</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tandem repeats. The polished Tig1 was 10,090 bp in length and was 99.3%</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 xml:space="preserve">identical to the raw </w:t>
      </w:r>
      <w:r w:rsidR="00A62186">
        <w:rPr>
          <w:rFonts w:ascii="LMRoman12-Regular" w:hAnsi="LMRoman12-Regular" w:cs="LMRoman12-Regular"/>
          <w:color w:val="000000"/>
          <w:szCs w:val="24"/>
        </w:rPr>
        <w:t>contig</w:t>
      </w:r>
      <w:r>
        <w:rPr>
          <w:rFonts w:ascii="LMRoman12-Regular" w:hAnsi="LMRoman12-Regular" w:cs="LMRoman12-Regular"/>
          <w:color w:val="000000"/>
          <w:szCs w:val="24"/>
        </w:rPr>
        <w:t>. Tig1 aligned to the extracted region of the original</w:t>
      </w:r>
      <w:r w:rsidR="00A62186">
        <w:rPr>
          <w:rFonts w:ascii="LMRoman12-Regular" w:hAnsi="LMRoman12-Regular" w:cs="LMRoman12-Regular"/>
          <w:color w:val="000000"/>
          <w:szCs w:val="24"/>
        </w:rPr>
        <w:t xml:space="preserve"> </w:t>
      </w:r>
      <w:r>
        <w:rPr>
          <w:rFonts w:ascii="LMRoman12-Regular" w:hAnsi="LMRoman12-Regular" w:cs="LMRoman12-Regular"/>
          <w:color w:val="000000"/>
          <w:szCs w:val="24"/>
        </w:rPr>
        <w:t>mitogenome with identical alignments at both ends, and &gt;98% identity overall.</w:t>
      </w:r>
      <w:r w:rsidR="00330FC2">
        <w:rPr>
          <w:rFonts w:ascii="LMRoman12-Regular" w:hAnsi="LMRoman12-Regular" w:cs="LMRoman12-Regular"/>
          <w:color w:val="000000"/>
          <w:szCs w:val="24"/>
        </w:rPr>
        <w:t xml:space="preserve"> </w:t>
      </w:r>
      <w:r>
        <w:rPr>
          <w:rFonts w:ascii="LMRoman12-Regular" w:hAnsi="LMRoman12-Regular" w:cs="LMRoman12-Regular"/>
          <w:color w:val="000000"/>
          <w:szCs w:val="24"/>
        </w:rPr>
        <w:t>Tig1 was then manually inserted into the original mitogenome, with 6,666 bp of</w:t>
      </w:r>
      <w:r w:rsidR="00330FC2">
        <w:rPr>
          <w:rFonts w:ascii="LMRoman12-Regular" w:hAnsi="LMRoman12-Regular" w:cs="LMRoman12-Regular"/>
          <w:color w:val="000000"/>
          <w:szCs w:val="24"/>
        </w:rPr>
        <w:t xml:space="preserve"> </w:t>
      </w:r>
      <w:r>
        <w:rPr>
          <w:rFonts w:ascii="LMRoman12-Regular" w:hAnsi="LMRoman12-Regular" w:cs="LMRoman12-Regular"/>
          <w:color w:val="000000"/>
          <w:szCs w:val="24"/>
        </w:rPr>
        <w:t xml:space="preserve">the </w:t>
      </w:r>
      <w:r w:rsidR="00330FC2">
        <w:rPr>
          <w:rFonts w:ascii="LMRoman12-Regular" w:hAnsi="LMRoman12-Regular" w:cs="LMRoman12-Regular"/>
          <w:color w:val="000000"/>
          <w:szCs w:val="24"/>
        </w:rPr>
        <w:t xml:space="preserve">original </w:t>
      </w:r>
      <w:r>
        <w:rPr>
          <w:rFonts w:ascii="LMRoman12-Regular" w:hAnsi="LMRoman12-Regular" w:cs="LMRoman12-Regular"/>
          <w:color w:val="000000"/>
          <w:szCs w:val="24"/>
        </w:rPr>
        <w:t xml:space="preserve">mitogenome </w:t>
      </w:r>
      <w:r w:rsidR="00330FC2">
        <w:rPr>
          <w:rFonts w:ascii="LMRoman12-Regular" w:hAnsi="LMRoman12-Regular" w:cs="LMRoman12-Regular"/>
          <w:color w:val="000000"/>
          <w:szCs w:val="24"/>
        </w:rPr>
        <w:t xml:space="preserve">sequence </w:t>
      </w:r>
      <w:r>
        <w:rPr>
          <w:rFonts w:ascii="LMRoman12-Regular" w:hAnsi="LMRoman12-Regular" w:cs="LMRoman12-Regular"/>
          <w:color w:val="000000"/>
          <w:szCs w:val="24"/>
        </w:rPr>
        <w:t>removed and replaced with Tig1.</w:t>
      </w:r>
    </w:p>
    <w:p w14:paraId="1AB11AC6" w14:textId="77777777" w:rsidR="00D86D41" w:rsidRDefault="00D86D41" w:rsidP="0038674C">
      <w:pPr>
        <w:spacing w:line="480" w:lineRule="auto"/>
      </w:pPr>
    </w:p>
    <w:p w14:paraId="4625403F" w14:textId="5E2058E5" w:rsidR="00DE6CE5" w:rsidRDefault="00DE6CE5" w:rsidP="0038674C">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lastRenderedPageBreak/>
        <w:t xml:space="preserve">Implementation of </w:t>
      </w:r>
      <w:proofErr w:type="spellStart"/>
      <w:r w:rsidRPr="007B1FE1">
        <w:rPr>
          <w:rStyle w:val="SubtleReference"/>
          <w:u w:val="none"/>
        </w:rPr>
        <w:t>MashMap</w:t>
      </w:r>
      <w:proofErr w:type="spellEnd"/>
      <w:r>
        <w:rPr>
          <w:rFonts w:ascii="LMRoman12-Regular" w:hAnsi="LMRoman12-Regular" w:cs="LMRoman12-Regular"/>
          <w:color w:val="000000"/>
          <w:szCs w:val="24"/>
        </w:rPr>
        <w:t xml:space="preserve"> to validate the duplicated region for </w:t>
      </w:r>
      <w:proofErr w:type="spellStart"/>
      <w:r>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produced inconclusive results, with similar numbers of reads aligning to both the original and the duplicated </w:t>
      </w:r>
      <w:proofErr w:type="spellStart"/>
      <w:r>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mitogenomes with high identity scores. </w:t>
      </w:r>
      <w:proofErr w:type="spellStart"/>
      <w:r w:rsidRPr="007B1FE1">
        <w:rPr>
          <w:rStyle w:val="SubtleReference"/>
          <w:u w:val="none"/>
        </w:rPr>
        <w:t>MashMap</w:t>
      </w:r>
      <w:proofErr w:type="spellEnd"/>
      <w:r>
        <w:rPr>
          <w:rFonts w:ascii="LMRoman12-Regular" w:hAnsi="LMRoman12-Regular" w:cs="LMRoman12-Regular"/>
          <w:color w:val="000000"/>
          <w:szCs w:val="24"/>
        </w:rPr>
        <w:t xml:space="preserve"> identified 72 long reads that aligned with </w:t>
      </w:r>
      <w:r>
        <w:rPr>
          <w:rFonts w:ascii="Calibri" w:hAnsi="Calibri" w:cs="Calibri"/>
          <w:color w:val="000000"/>
          <w:szCs w:val="24"/>
        </w:rPr>
        <w:t>≥</w:t>
      </w:r>
      <w:r>
        <w:rPr>
          <w:rFonts w:ascii="LMRoman12-Regular" w:hAnsi="LMRoman12-Regular" w:cs="LMRoman12-Regular"/>
          <w:color w:val="000000"/>
          <w:szCs w:val="24"/>
        </w:rPr>
        <w:t xml:space="preserve">95% identity to the original </w:t>
      </w:r>
      <w:proofErr w:type="spellStart"/>
      <w:r>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and 85 reads aligned to the resolved duplicate </w:t>
      </w:r>
      <w:proofErr w:type="spellStart"/>
      <w:r>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(Fig. </w:t>
      </w:r>
      <w:r w:rsidR="007D0C72">
        <w:rPr>
          <w:rFonts w:ascii="LMRoman12-Regular" w:hAnsi="LMRoman12-Regular" w:cs="LMRoman12-Regular"/>
          <w:szCs w:val="24"/>
        </w:rPr>
        <w:t>3</w:t>
      </w:r>
      <w:r>
        <w:rPr>
          <w:rFonts w:ascii="LMRoman12-Regular" w:hAnsi="LMRoman12-Regular" w:cs="LMRoman12-Regular"/>
          <w:color w:val="000000"/>
          <w:szCs w:val="24"/>
        </w:rPr>
        <w:t>).</w:t>
      </w:r>
    </w:p>
    <w:p w14:paraId="6428E9C9" w14:textId="71245A82" w:rsidR="00DE6CE5" w:rsidRDefault="00DE6CE5" w:rsidP="00085E97">
      <w:pPr>
        <w:sectPr w:rsidR="00DE6CE5" w:rsidSect="0028093D">
          <w:pgSz w:w="11900" w:h="16840"/>
          <w:pgMar w:top="1440" w:right="1440" w:bottom="1440" w:left="1440" w:header="709" w:footer="709" w:gutter="0"/>
          <w:lnNumType w:countBy="1" w:restart="continuous"/>
          <w:cols w:space="708"/>
          <w:docGrid w:linePitch="360"/>
        </w:sectPr>
      </w:pPr>
    </w:p>
    <w:p w14:paraId="2AAF4813" w14:textId="28FC3D1B" w:rsidR="00D86D41" w:rsidRPr="007B1FE1" w:rsidRDefault="00D86D41" w:rsidP="00445115">
      <w:pPr>
        <w:pStyle w:val="Caption"/>
        <w:rPr>
          <w:b w:val="0"/>
          <w:bCs w:val="0"/>
          <w:sz w:val="20"/>
          <w:szCs w:val="20"/>
        </w:rPr>
      </w:pPr>
      <w:r w:rsidRPr="007B1FE1">
        <w:rPr>
          <w:rFonts w:ascii="LMRomanCaps10-Regular" w:hAnsi="LMRomanCaps10-Regular" w:cs="LMRomanCaps10-Regular"/>
          <w:sz w:val="20"/>
          <w:szCs w:val="20"/>
        </w:rPr>
        <w:lastRenderedPageBreak/>
        <w:t xml:space="preserve">Table </w:t>
      </w:r>
      <w:r w:rsidR="000D14CC" w:rsidRPr="007B1FE1">
        <w:rPr>
          <w:rFonts w:ascii="LMRomanCaps10-Regular" w:hAnsi="LMRomanCaps10-Regular" w:cs="LMRomanCaps10-Regular"/>
          <w:sz w:val="20"/>
          <w:szCs w:val="20"/>
        </w:rPr>
        <w:t>1</w:t>
      </w:r>
      <w:r w:rsidRPr="007B1FE1">
        <w:rPr>
          <w:rFonts w:ascii="LMRomanCaps10-Regular" w:hAnsi="LMRomanCaps10-Regular" w:cs="LMRomanCaps10-Regular"/>
          <w:sz w:val="20"/>
          <w:szCs w:val="20"/>
        </w:rPr>
        <w:t xml:space="preserve">. </w:t>
      </w:r>
      <w:r w:rsidRPr="007B1FE1">
        <w:rPr>
          <w:b w:val="0"/>
          <w:bCs w:val="0"/>
          <w:sz w:val="20"/>
          <w:szCs w:val="20"/>
        </w:rPr>
        <w:t xml:space="preserve">Metrics for the mitochondrial contigs assembled from </w:t>
      </w:r>
      <w:proofErr w:type="spellStart"/>
      <w:r w:rsidRPr="007B1FE1">
        <w:rPr>
          <w:b w:val="0"/>
          <w:bCs w:val="0"/>
          <w:sz w:val="20"/>
          <w:szCs w:val="20"/>
        </w:rPr>
        <w:t>MinION</w:t>
      </w:r>
      <w:proofErr w:type="spellEnd"/>
      <w:r w:rsidRPr="007B1FE1">
        <w:rPr>
          <w:b w:val="0"/>
          <w:bCs w:val="0"/>
          <w:sz w:val="20"/>
          <w:szCs w:val="20"/>
        </w:rPr>
        <w:t xml:space="preserve"> sequencing of </w:t>
      </w:r>
      <w:proofErr w:type="spellStart"/>
      <w:r w:rsidR="00817750" w:rsidRPr="007B1FE1">
        <w:rPr>
          <w:b w:val="0"/>
          <w:bCs w:val="0"/>
          <w:sz w:val="20"/>
          <w:szCs w:val="20"/>
        </w:rPr>
        <w:t>kakī</w:t>
      </w:r>
      <w:proofErr w:type="spellEnd"/>
      <w:r w:rsidRPr="007B1FE1">
        <w:rPr>
          <w:b w:val="0"/>
          <w:bCs w:val="0"/>
          <w:sz w:val="20"/>
          <w:szCs w:val="20"/>
        </w:rPr>
        <w:t xml:space="preserve"> DNA1914 with </w:t>
      </w:r>
      <w:r w:rsidRPr="007B1FE1">
        <w:rPr>
          <w:rStyle w:val="SubtleReference"/>
          <w:b w:val="0"/>
          <w:bCs w:val="0"/>
          <w:sz w:val="20"/>
          <w:szCs w:val="20"/>
          <w:u w:val="none"/>
        </w:rPr>
        <w:t>Canu</w:t>
      </w:r>
      <w:r w:rsidRPr="007B1FE1">
        <w:rPr>
          <w:b w:val="0"/>
          <w:bCs w:val="0"/>
          <w:sz w:val="20"/>
          <w:szCs w:val="20"/>
        </w:rPr>
        <w:t xml:space="preserve">. </w:t>
      </w:r>
      <w:proofErr w:type="spellStart"/>
      <w:r w:rsidRPr="007B1FE1">
        <w:rPr>
          <w:b w:val="0"/>
          <w:bCs w:val="0"/>
          <w:sz w:val="20"/>
          <w:szCs w:val="20"/>
        </w:rPr>
        <w:t>mt</w:t>
      </w:r>
      <w:proofErr w:type="spellEnd"/>
      <w:r w:rsidRPr="007B1FE1">
        <w:rPr>
          <w:b w:val="0"/>
          <w:bCs w:val="0"/>
          <w:sz w:val="20"/>
          <w:szCs w:val="20"/>
        </w:rPr>
        <w:t xml:space="preserve"> = complete</w:t>
      </w:r>
      <w:r w:rsidR="00445115" w:rsidRPr="007B1FE1">
        <w:rPr>
          <w:b w:val="0"/>
          <w:bCs w:val="0"/>
          <w:sz w:val="20"/>
          <w:szCs w:val="20"/>
        </w:rPr>
        <w:t xml:space="preserve"> </w:t>
      </w:r>
      <w:r w:rsidRPr="007B1FE1">
        <w:rPr>
          <w:b w:val="0"/>
          <w:bCs w:val="0"/>
          <w:sz w:val="20"/>
          <w:szCs w:val="20"/>
        </w:rPr>
        <w:t>mitogenome, GA.C15 = genome assembly, chromosome 15.</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559"/>
        <w:gridCol w:w="1134"/>
        <w:gridCol w:w="1701"/>
        <w:gridCol w:w="2552"/>
        <w:gridCol w:w="1417"/>
        <w:gridCol w:w="1560"/>
        <w:gridCol w:w="1176"/>
        <w:gridCol w:w="1575"/>
      </w:tblGrid>
      <w:tr w:rsidR="00F63B11" w:rsidRPr="00040E1A" w14:paraId="2AE3CCE1" w14:textId="77777777" w:rsidTr="00040E1A">
        <w:trPr>
          <w:jc w:val="center"/>
        </w:trPr>
        <w:tc>
          <w:tcPr>
            <w:tcW w:w="1276" w:type="dxa"/>
            <w:tcBorders>
              <w:top w:val="single" w:sz="4" w:space="0" w:color="auto"/>
              <w:bottom w:val="single" w:sz="4" w:space="0" w:color="auto"/>
            </w:tcBorders>
          </w:tcPr>
          <w:p w14:paraId="2278F077" w14:textId="77556D2E" w:rsidR="00F63B11" w:rsidRPr="00040E1A" w:rsidRDefault="00F63B11" w:rsidP="00040E1A">
            <w:pPr>
              <w:spacing w:line="360" w:lineRule="auto"/>
              <w:jc w:val="center"/>
              <w:rPr>
                <w:b/>
                <w:bCs/>
                <w:sz w:val="20"/>
                <w:szCs w:val="20"/>
              </w:rPr>
            </w:pPr>
            <w:r w:rsidRPr="00040E1A">
              <w:rPr>
                <w:b/>
                <w:bCs/>
                <w:sz w:val="20"/>
                <w:szCs w:val="20"/>
              </w:rPr>
              <w:t>Contig ID</w:t>
            </w:r>
          </w:p>
        </w:tc>
        <w:tc>
          <w:tcPr>
            <w:tcW w:w="1559" w:type="dxa"/>
            <w:tcBorders>
              <w:top w:val="single" w:sz="4" w:space="0" w:color="auto"/>
              <w:bottom w:val="single" w:sz="4" w:space="0" w:color="auto"/>
            </w:tcBorders>
          </w:tcPr>
          <w:p w14:paraId="3CFF1A9F" w14:textId="512371B3" w:rsidR="00F63B11" w:rsidRPr="00040E1A" w:rsidRDefault="00F63B11" w:rsidP="00040E1A">
            <w:pPr>
              <w:spacing w:line="360" w:lineRule="auto"/>
              <w:jc w:val="center"/>
              <w:rPr>
                <w:b/>
                <w:bCs/>
                <w:sz w:val="20"/>
                <w:szCs w:val="20"/>
              </w:rPr>
            </w:pPr>
            <w:r w:rsidRPr="00040E1A">
              <w:rPr>
                <w:b/>
                <w:bCs/>
                <w:sz w:val="20"/>
                <w:szCs w:val="20"/>
              </w:rPr>
              <w:t>Length (bp)</w:t>
            </w:r>
          </w:p>
        </w:tc>
        <w:tc>
          <w:tcPr>
            <w:tcW w:w="1134" w:type="dxa"/>
            <w:tcBorders>
              <w:top w:val="single" w:sz="4" w:space="0" w:color="auto"/>
              <w:bottom w:val="single" w:sz="4" w:space="0" w:color="auto"/>
            </w:tcBorders>
          </w:tcPr>
          <w:p w14:paraId="21AD0D3F" w14:textId="60B9DBB1" w:rsidR="00F63B11" w:rsidRPr="00040E1A" w:rsidRDefault="00F63B11" w:rsidP="00040E1A">
            <w:pPr>
              <w:spacing w:line="360" w:lineRule="auto"/>
              <w:jc w:val="center"/>
              <w:rPr>
                <w:b/>
                <w:bCs/>
                <w:sz w:val="20"/>
                <w:szCs w:val="20"/>
              </w:rPr>
            </w:pPr>
            <w:r w:rsidRPr="00040E1A">
              <w:rPr>
                <w:b/>
                <w:bCs/>
                <w:sz w:val="20"/>
                <w:szCs w:val="20"/>
              </w:rPr>
              <w:t># reads</w:t>
            </w:r>
          </w:p>
        </w:tc>
        <w:tc>
          <w:tcPr>
            <w:tcW w:w="1701" w:type="dxa"/>
            <w:tcBorders>
              <w:top w:val="single" w:sz="4" w:space="0" w:color="auto"/>
              <w:bottom w:val="single" w:sz="4" w:space="0" w:color="auto"/>
            </w:tcBorders>
          </w:tcPr>
          <w:p w14:paraId="06E1E84E" w14:textId="0A60CC3B" w:rsidR="00F63B11" w:rsidRPr="00040E1A" w:rsidRDefault="00F63B11" w:rsidP="00040E1A">
            <w:pPr>
              <w:spacing w:line="360" w:lineRule="auto"/>
              <w:jc w:val="center"/>
              <w:rPr>
                <w:b/>
                <w:bCs/>
                <w:sz w:val="20"/>
                <w:szCs w:val="20"/>
              </w:rPr>
            </w:pPr>
            <w:r w:rsidRPr="00040E1A">
              <w:rPr>
                <w:b/>
                <w:bCs/>
                <w:sz w:val="20"/>
                <w:szCs w:val="20"/>
              </w:rPr>
              <w:t>Coverage statistic</w:t>
            </w:r>
          </w:p>
        </w:tc>
        <w:tc>
          <w:tcPr>
            <w:tcW w:w="2552" w:type="dxa"/>
            <w:tcBorders>
              <w:top w:val="single" w:sz="4" w:space="0" w:color="auto"/>
              <w:bottom w:val="single" w:sz="4" w:space="0" w:color="auto"/>
            </w:tcBorders>
          </w:tcPr>
          <w:p w14:paraId="2399B794" w14:textId="39788B13" w:rsidR="00F63B11" w:rsidRPr="00040E1A" w:rsidRDefault="00F63B11" w:rsidP="00040E1A">
            <w:pPr>
              <w:spacing w:line="360" w:lineRule="auto"/>
              <w:jc w:val="center"/>
              <w:rPr>
                <w:b/>
                <w:bCs/>
                <w:sz w:val="20"/>
                <w:szCs w:val="20"/>
              </w:rPr>
            </w:pPr>
            <w:r w:rsidRPr="00040E1A">
              <w:rPr>
                <w:b/>
                <w:bCs/>
                <w:sz w:val="20"/>
                <w:szCs w:val="20"/>
              </w:rPr>
              <w:t>Top BLAST hit</w:t>
            </w:r>
          </w:p>
        </w:tc>
        <w:tc>
          <w:tcPr>
            <w:tcW w:w="1417" w:type="dxa"/>
            <w:tcBorders>
              <w:top w:val="single" w:sz="4" w:space="0" w:color="auto"/>
              <w:bottom w:val="single" w:sz="4" w:space="0" w:color="auto"/>
            </w:tcBorders>
          </w:tcPr>
          <w:p w14:paraId="5B2467EE" w14:textId="1CB9C51F" w:rsidR="00F63B11" w:rsidRPr="00040E1A" w:rsidRDefault="00F63B11" w:rsidP="00040E1A">
            <w:pPr>
              <w:spacing w:line="360" w:lineRule="auto"/>
              <w:jc w:val="center"/>
              <w:rPr>
                <w:b/>
                <w:bCs/>
                <w:sz w:val="20"/>
                <w:szCs w:val="20"/>
              </w:rPr>
            </w:pPr>
            <w:r w:rsidRPr="00040E1A">
              <w:rPr>
                <w:b/>
                <w:bCs/>
                <w:sz w:val="20"/>
                <w:szCs w:val="20"/>
              </w:rPr>
              <w:t>BLAST score</w:t>
            </w:r>
          </w:p>
        </w:tc>
        <w:tc>
          <w:tcPr>
            <w:tcW w:w="1560" w:type="dxa"/>
            <w:tcBorders>
              <w:top w:val="single" w:sz="4" w:space="0" w:color="auto"/>
              <w:bottom w:val="single" w:sz="4" w:space="0" w:color="auto"/>
            </w:tcBorders>
          </w:tcPr>
          <w:p w14:paraId="1EB3F406" w14:textId="2062F28A" w:rsidR="00F63B11" w:rsidRPr="00040E1A" w:rsidRDefault="00F63B11" w:rsidP="00040E1A">
            <w:pPr>
              <w:spacing w:line="360" w:lineRule="auto"/>
              <w:jc w:val="center"/>
              <w:rPr>
                <w:b/>
                <w:bCs/>
                <w:sz w:val="20"/>
                <w:szCs w:val="20"/>
              </w:rPr>
            </w:pPr>
            <w:r w:rsidRPr="00040E1A">
              <w:rPr>
                <w:b/>
                <w:bCs/>
                <w:sz w:val="20"/>
                <w:szCs w:val="20"/>
              </w:rPr>
              <w:t>Coverage (%)</w:t>
            </w:r>
          </w:p>
        </w:tc>
        <w:tc>
          <w:tcPr>
            <w:tcW w:w="1176" w:type="dxa"/>
            <w:tcBorders>
              <w:top w:val="single" w:sz="4" w:space="0" w:color="auto"/>
              <w:bottom w:val="single" w:sz="4" w:space="0" w:color="auto"/>
            </w:tcBorders>
          </w:tcPr>
          <w:p w14:paraId="78A5467E" w14:textId="203CADA4" w:rsidR="00F63B11" w:rsidRPr="00040E1A" w:rsidRDefault="00F63B11" w:rsidP="00040E1A">
            <w:pPr>
              <w:spacing w:line="360" w:lineRule="auto"/>
              <w:jc w:val="center"/>
              <w:rPr>
                <w:b/>
                <w:bCs/>
                <w:sz w:val="20"/>
                <w:szCs w:val="20"/>
              </w:rPr>
            </w:pPr>
            <w:r w:rsidRPr="00040E1A">
              <w:rPr>
                <w:b/>
                <w:bCs/>
                <w:sz w:val="20"/>
                <w:szCs w:val="20"/>
              </w:rPr>
              <w:t>E-value</w:t>
            </w:r>
          </w:p>
        </w:tc>
        <w:tc>
          <w:tcPr>
            <w:tcW w:w="1575" w:type="dxa"/>
            <w:tcBorders>
              <w:top w:val="single" w:sz="4" w:space="0" w:color="auto"/>
              <w:bottom w:val="single" w:sz="4" w:space="0" w:color="auto"/>
            </w:tcBorders>
          </w:tcPr>
          <w:p w14:paraId="778E5871" w14:textId="2D8E1720" w:rsidR="00F63B11" w:rsidRPr="00040E1A" w:rsidRDefault="00F63B11" w:rsidP="00040E1A">
            <w:pPr>
              <w:spacing w:line="360" w:lineRule="auto"/>
              <w:jc w:val="center"/>
              <w:rPr>
                <w:b/>
                <w:bCs/>
                <w:sz w:val="20"/>
                <w:szCs w:val="20"/>
              </w:rPr>
            </w:pPr>
            <w:r w:rsidRPr="00040E1A">
              <w:rPr>
                <w:b/>
                <w:bCs/>
                <w:sz w:val="20"/>
                <w:szCs w:val="20"/>
              </w:rPr>
              <w:t>Identity (%)</w:t>
            </w:r>
          </w:p>
        </w:tc>
      </w:tr>
      <w:tr w:rsidR="00F63B11" w:rsidRPr="00040E1A" w14:paraId="297C06E3" w14:textId="77777777" w:rsidTr="00040E1A">
        <w:trPr>
          <w:jc w:val="center"/>
        </w:trPr>
        <w:tc>
          <w:tcPr>
            <w:tcW w:w="1276" w:type="dxa"/>
            <w:tcBorders>
              <w:top w:val="single" w:sz="4" w:space="0" w:color="auto"/>
            </w:tcBorders>
          </w:tcPr>
          <w:p w14:paraId="1F05AD5E" w14:textId="5922ED4C"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Tig1</w:t>
            </w:r>
          </w:p>
        </w:tc>
        <w:tc>
          <w:tcPr>
            <w:tcW w:w="1559" w:type="dxa"/>
            <w:tcBorders>
              <w:top w:val="single" w:sz="4" w:space="0" w:color="auto"/>
            </w:tcBorders>
          </w:tcPr>
          <w:p w14:paraId="0037A7E3" w14:textId="26281986"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10,032</w:t>
            </w:r>
          </w:p>
        </w:tc>
        <w:tc>
          <w:tcPr>
            <w:tcW w:w="1134" w:type="dxa"/>
            <w:tcBorders>
              <w:top w:val="single" w:sz="4" w:space="0" w:color="auto"/>
            </w:tcBorders>
          </w:tcPr>
          <w:p w14:paraId="72306243" w14:textId="3501167F"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11,283</w:t>
            </w:r>
          </w:p>
        </w:tc>
        <w:tc>
          <w:tcPr>
            <w:tcW w:w="1701" w:type="dxa"/>
            <w:tcBorders>
              <w:top w:val="single" w:sz="4" w:space="0" w:color="auto"/>
            </w:tcBorders>
          </w:tcPr>
          <w:p w14:paraId="4536AA63" w14:textId="5AA7D616"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5906</w:t>
            </w:r>
          </w:p>
        </w:tc>
        <w:tc>
          <w:tcPr>
            <w:tcW w:w="2552" w:type="dxa"/>
            <w:tcBorders>
              <w:top w:val="single" w:sz="4" w:space="0" w:color="auto"/>
            </w:tcBorders>
          </w:tcPr>
          <w:p w14:paraId="5D337E8A" w14:textId="5251DED2" w:rsidR="00F63B11" w:rsidRPr="00040E1A" w:rsidRDefault="00F63B11" w:rsidP="00040E1A">
            <w:pPr>
              <w:spacing w:line="360" w:lineRule="auto"/>
              <w:jc w:val="center"/>
              <w:rPr>
                <w:sz w:val="20"/>
                <w:szCs w:val="20"/>
              </w:rPr>
            </w:pPr>
            <w:r w:rsidRPr="00040E1A">
              <w:rPr>
                <w:rFonts w:ascii="LMRoman12-Italic" w:hAnsi="LMRoman12-Italic" w:cs="LMRoman12-Italic"/>
                <w:i/>
                <w:iCs/>
                <w:sz w:val="20"/>
                <w:szCs w:val="20"/>
              </w:rPr>
              <w:t xml:space="preserve">Himantopus </w:t>
            </w:r>
            <w:proofErr w:type="spellStart"/>
            <w:r w:rsidRPr="00040E1A">
              <w:rPr>
                <w:rFonts w:ascii="LMRoman12-Italic" w:hAnsi="LMRoman12-Italic" w:cs="LMRoman12-Italic"/>
                <w:i/>
                <w:iCs/>
                <w:sz w:val="20"/>
                <w:szCs w:val="20"/>
              </w:rPr>
              <w:t>himantopus</w:t>
            </w:r>
            <w:proofErr w:type="spellEnd"/>
            <w:r w:rsidRPr="00040E1A">
              <w:rPr>
                <w:rFonts w:ascii="LMRoman12-Italic" w:hAnsi="LMRoman12-Italic" w:cs="LMRoman12-Italic"/>
                <w:i/>
                <w:iCs/>
                <w:sz w:val="20"/>
                <w:szCs w:val="20"/>
              </w:rPr>
              <w:t xml:space="preserve"> </w:t>
            </w:r>
            <w:proofErr w:type="spellStart"/>
            <w:r w:rsidRPr="00040E1A">
              <w:rPr>
                <w:rFonts w:ascii="LMRoman12-Regular" w:hAnsi="LMRoman12-Regular" w:cs="LMRoman12-Regular"/>
                <w:sz w:val="20"/>
                <w:szCs w:val="20"/>
              </w:rPr>
              <w:t>mt</w:t>
            </w:r>
            <w:proofErr w:type="spellEnd"/>
          </w:p>
        </w:tc>
        <w:tc>
          <w:tcPr>
            <w:tcW w:w="1417" w:type="dxa"/>
            <w:tcBorders>
              <w:top w:val="single" w:sz="4" w:space="0" w:color="auto"/>
            </w:tcBorders>
          </w:tcPr>
          <w:p w14:paraId="1B8A6786" w14:textId="1FAE00D8"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27,291</w:t>
            </w:r>
          </w:p>
        </w:tc>
        <w:tc>
          <w:tcPr>
            <w:tcW w:w="1560" w:type="dxa"/>
            <w:tcBorders>
              <w:top w:val="single" w:sz="4" w:space="0" w:color="auto"/>
            </w:tcBorders>
          </w:tcPr>
          <w:p w14:paraId="27B24F08" w14:textId="40A7EBA5"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99</w:t>
            </w:r>
          </w:p>
        </w:tc>
        <w:tc>
          <w:tcPr>
            <w:tcW w:w="1176" w:type="dxa"/>
            <w:tcBorders>
              <w:top w:val="single" w:sz="4" w:space="0" w:color="auto"/>
            </w:tcBorders>
          </w:tcPr>
          <w:p w14:paraId="7E8EA717" w14:textId="05080152" w:rsidR="00F63B11" w:rsidRPr="00040E1A" w:rsidRDefault="00F63B11" w:rsidP="00040E1A">
            <w:pPr>
              <w:spacing w:line="360" w:lineRule="auto"/>
              <w:jc w:val="center"/>
              <w:rPr>
                <w:sz w:val="20"/>
                <w:szCs w:val="20"/>
              </w:rPr>
            </w:pPr>
            <w:r w:rsidRPr="00040E1A">
              <w:rPr>
                <w:sz w:val="20"/>
                <w:szCs w:val="20"/>
              </w:rPr>
              <w:t>0</w:t>
            </w:r>
          </w:p>
        </w:tc>
        <w:tc>
          <w:tcPr>
            <w:tcW w:w="1575" w:type="dxa"/>
            <w:tcBorders>
              <w:top w:val="single" w:sz="4" w:space="0" w:color="auto"/>
            </w:tcBorders>
          </w:tcPr>
          <w:p w14:paraId="41AD1E9B" w14:textId="43E412B2" w:rsidR="00F63B11" w:rsidRPr="00040E1A" w:rsidRDefault="00F63B11" w:rsidP="00040E1A">
            <w:pPr>
              <w:spacing w:line="360" w:lineRule="auto"/>
              <w:jc w:val="center"/>
              <w:rPr>
                <w:sz w:val="20"/>
                <w:szCs w:val="20"/>
              </w:rPr>
            </w:pPr>
            <w:r w:rsidRPr="00040E1A">
              <w:rPr>
                <w:sz w:val="20"/>
                <w:szCs w:val="20"/>
              </w:rPr>
              <w:t>97</w:t>
            </w:r>
          </w:p>
        </w:tc>
      </w:tr>
      <w:tr w:rsidR="00F63B11" w:rsidRPr="00040E1A" w14:paraId="2E4B91CB" w14:textId="77777777" w:rsidTr="00040E1A">
        <w:trPr>
          <w:jc w:val="center"/>
        </w:trPr>
        <w:tc>
          <w:tcPr>
            <w:tcW w:w="1276" w:type="dxa"/>
          </w:tcPr>
          <w:p w14:paraId="59A631B8" w14:textId="217DA138"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Tig2</w:t>
            </w:r>
          </w:p>
        </w:tc>
        <w:tc>
          <w:tcPr>
            <w:tcW w:w="1559" w:type="dxa"/>
          </w:tcPr>
          <w:p w14:paraId="1620FF7E" w14:textId="667DDBBD"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2,959</w:t>
            </w:r>
          </w:p>
        </w:tc>
        <w:tc>
          <w:tcPr>
            <w:tcW w:w="1134" w:type="dxa"/>
          </w:tcPr>
          <w:p w14:paraId="0AF65420" w14:textId="144F9491"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118</w:t>
            </w:r>
          </w:p>
        </w:tc>
        <w:tc>
          <w:tcPr>
            <w:tcW w:w="1701" w:type="dxa"/>
          </w:tcPr>
          <w:p w14:paraId="270610D1" w14:textId="08C20C4F"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3145.54</w:t>
            </w:r>
          </w:p>
        </w:tc>
        <w:tc>
          <w:tcPr>
            <w:tcW w:w="2552" w:type="dxa"/>
          </w:tcPr>
          <w:p w14:paraId="2EBFD674" w14:textId="0783CD38" w:rsidR="00F63B11" w:rsidRPr="00040E1A" w:rsidRDefault="00F63B11" w:rsidP="00040E1A">
            <w:pPr>
              <w:spacing w:line="360" w:lineRule="auto"/>
              <w:jc w:val="center"/>
              <w:rPr>
                <w:sz w:val="20"/>
                <w:szCs w:val="20"/>
              </w:rPr>
            </w:pPr>
            <w:r w:rsidRPr="00040E1A">
              <w:rPr>
                <w:rFonts w:ascii="LMRoman12-Italic" w:hAnsi="LMRoman12-Italic" w:cs="LMRoman12-Italic"/>
                <w:i/>
                <w:iCs/>
                <w:sz w:val="20"/>
                <w:szCs w:val="20"/>
              </w:rPr>
              <w:t xml:space="preserve">Himantopus </w:t>
            </w:r>
            <w:proofErr w:type="spellStart"/>
            <w:r w:rsidRPr="00040E1A">
              <w:rPr>
                <w:rFonts w:ascii="LMRoman12-Italic" w:hAnsi="LMRoman12-Italic" w:cs="LMRoman12-Italic"/>
                <w:i/>
                <w:iCs/>
                <w:sz w:val="20"/>
                <w:szCs w:val="20"/>
              </w:rPr>
              <w:t>himantopus</w:t>
            </w:r>
            <w:proofErr w:type="spellEnd"/>
            <w:r w:rsidRPr="00040E1A">
              <w:rPr>
                <w:rFonts w:ascii="LMRoman12-Italic" w:hAnsi="LMRoman12-Italic" w:cs="LMRoman12-Italic"/>
                <w:i/>
                <w:iCs/>
                <w:sz w:val="20"/>
                <w:szCs w:val="20"/>
              </w:rPr>
              <w:t xml:space="preserve"> </w:t>
            </w:r>
            <w:proofErr w:type="spellStart"/>
            <w:r w:rsidRPr="00040E1A">
              <w:rPr>
                <w:rFonts w:ascii="LMRoman12-Regular" w:hAnsi="LMRoman12-Regular" w:cs="LMRoman12-Regular"/>
                <w:sz w:val="20"/>
                <w:szCs w:val="20"/>
              </w:rPr>
              <w:t>mt</w:t>
            </w:r>
            <w:proofErr w:type="spellEnd"/>
          </w:p>
        </w:tc>
        <w:tc>
          <w:tcPr>
            <w:tcW w:w="1417" w:type="dxa"/>
          </w:tcPr>
          <w:p w14:paraId="1092E048" w14:textId="205B2D10"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9047</w:t>
            </w:r>
          </w:p>
        </w:tc>
        <w:tc>
          <w:tcPr>
            <w:tcW w:w="1560" w:type="dxa"/>
          </w:tcPr>
          <w:p w14:paraId="6DB2F036" w14:textId="2DBAC6E6"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99</w:t>
            </w:r>
          </w:p>
        </w:tc>
        <w:tc>
          <w:tcPr>
            <w:tcW w:w="1176" w:type="dxa"/>
          </w:tcPr>
          <w:p w14:paraId="04B64174" w14:textId="716D3AE5" w:rsidR="00F63B11" w:rsidRPr="00040E1A" w:rsidRDefault="00F63B11" w:rsidP="00040E1A">
            <w:pPr>
              <w:spacing w:line="360" w:lineRule="auto"/>
              <w:jc w:val="center"/>
              <w:rPr>
                <w:sz w:val="20"/>
                <w:szCs w:val="20"/>
              </w:rPr>
            </w:pPr>
            <w:r w:rsidRPr="00040E1A">
              <w:rPr>
                <w:sz w:val="20"/>
                <w:szCs w:val="20"/>
              </w:rPr>
              <w:t>0</w:t>
            </w:r>
          </w:p>
        </w:tc>
        <w:tc>
          <w:tcPr>
            <w:tcW w:w="1575" w:type="dxa"/>
          </w:tcPr>
          <w:p w14:paraId="5EF9C01A" w14:textId="1D385427"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98.49</w:t>
            </w:r>
          </w:p>
        </w:tc>
      </w:tr>
      <w:tr w:rsidR="00F63B11" w:rsidRPr="00040E1A" w14:paraId="65841CBF" w14:textId="77777777" w:rsidTr="00040E1A">
        <w:trPr>
          <w:jc w:val="center"/>
        </w:trPr>
        <w:tc>
          <w:tcPr>
            <w:tcW w:w="1276" w:type="dxa"/>
          </w:tcPr>
          <w:p w14:paraId="46F010D9" w14:textId="3EEC13E2"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Tig3</w:t>
            </w:r>
          </w:p>
        </w:tc>
        <w:tc>
          <w:tcPr>
            <w:tcW w:w="1559" w:type="dxa"/>
          </w:tcPr>
          <w:p w14:paraId="2424E540" w14:textId="7F6AC25B"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2,897</w:t>
            </w:r>
          </w:p>
        </w:tc>
        <w:tc>
          <w:tcPr>
            <w:tcW w:w="1134" w:type="dxa"/>
          </w:tcPr>
          <w:p w14:paraId="367B8D2F" w14:textId="637199CC" w:rsidR="00F63B11" w:rsidRPr="00040E1A" w:rsidRDefault="00F63B11" w:rsidP="00040E1A">
            <w:pPr>
              <w:spacing w:line="360" w:lineRule="auto"/>
              <w:jc w:val="center"/>
              <w:rPr>
                <w:sz w:val="20"/>
                <w:szCs w:val="20"/>
              </w:rPr>
            </w:pPr>
            <w:r w:rsidRPr="00040E1A">
              <w:rPr>
                <w:sz w:val="20"/>
                <w:szCs w:val="20"/>
              </w:rPr>
              <w:t>15</w:t>
            </w:r>
          </w:p>
        </w:tc>
        <w:tc>
          <w:tcPr>
            <w:tcW w:w="1701" w:type="dxa"/>
          </w:tcPr>
          <w:p w14:paraId="3CE4221C" w14:textId="38F8207F"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1922.36</w:t>
            </w:r>
          </w:p>
        </w:tc>
        <w:tc>
          <w:tcPr>
            <w:tcW w:w="2552" w:type="dxa"/>
          </w:tcPr>
          <w:p w14:paraId="16FD6471" w14:textId="01F8FD31" w:rsidR="00F63B11" w:rsidRPr="00040E1A" w:rsidRDefault="00F63B11" w:rsidP="00040E1A">
            <w:pPr>
              <w:spacing w:line="360" w:lineRule="auto"/>
              <w:jc w:val="center"/>
              <w:rPr>
                <w:sz w:val="20"/>
                <w:szCs w:val="20"/>
              </w:rPr>
            </w:pPr>
            <w:r w:rsidRPr="00040E1A">
              <w:rPr>
                <w:rFonts w:ascii="LMRoman12-Italic" w:hAnsi="LMRoman12-Italic" w:cs="LMRoman12-Italic"/>
                <w:i/>
                <w:iCs/>
                <w:sz w:val="20"/>
                <w:szCs w:val="20"/>
              </w:rPr>
              <w:t xml:space="preserve">Aquila </w:t>
            </w:r>
            <w:proofErr w:type="spellStart"/>
            <w:r w:rsidRPr="00040E1A">
              <w:rPr>
                <w:rFonts w:ascii="LMRoman12-Italic" w:hAnsi="LMRoman12-Italic" w:cs="LMRoman12-Italic"/>
                <w:i/>
                <w:iCs/>
                <w:sz w:val="20"/>
                <w:szCs w:val="20"/>
              </w:rPr>
              <w:t>chrysaetos</w:t>
            </w:r>
            <w:proofErr w:type="spellEnd"/>
            <w:r w:rsidRPr="00040E1A">
              <w:rPr>
                <w:rFonts w:ascii="LMRoman12-Italic" w:hAnsi="LMRoman12-Italic" w:cs="LMRoman12-Italic"/>
                <w:i/>
                <w:iCs/>
                <w:sz w:val="20"/>
                <w:szCs w:val="20"/>
              </w:rPr>
              <w:t xml:space="preserve"> </w:t>
            </w:r>
            <w:r w:rsidRPr="00040E1A">
              <w:rPr>
                <w:rFonts w:ascii="LMRoman12-Regular" w:hAnsi="LMRoman12-Regular" w:cs="LMRoman12-Regular"/>
                <w:sz w:val="20"/>
                <w:szCs w:val="20"/>
              </w:rPr>
              <w:t>GA.C15</w:t>
            </w:r>
          </w:p>
        </w:tc>
        <w:tc>
          <w:tcPr>
            <w:tcW w:w="1417" w:type="dxa"/>
          </w:tcPr>
          <w:p w14:paraId="1202F57B" w14:textId="3079FDE2"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2966</w:t>
            </w:r>
          </w:p>
        </w:tc>
        <w:tc>
          <w:tcPr>
            <w:tcW w:w="1560" w:type="dxa"/>
          </w:tcPr>
          <w:p w14:paraId="16902C87" w14:textId="7B9DA83B"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99</w:t>
            </w:r>
          </w:p>
        </w:tc>
        <w:tc>
          <w:tcPr>
            <w:tcW w:w="1176" w:type="dxa"/>
          </w:tcPr>
          <w:p w14:paraId="3408FD67" w14:textId="6A4BD1D9" w:rsidR="00F63B11" w:rsidRPr="00040E1A" w:rsidRDefault="00F63B11" w:rsidP="00040E1A">
            <w:pPr>
              <w:spacing w:line="360" w:lineRule="auto"/>
              <w:jc w:val="center"/>
              <w:rPr>
                <w:sz w:val="20"/>
                <w:szCs w:val="20"/>
              </w:rPr>
            </w:pPr>
            <w:r w:rsidRPr="00040E1A">
              <w:rPr>
                <w:sz w:val="20"/>
                <w:szCs w:val="20"/>
              </w:rPr>
              <w:t>0</w:t>
            </w:r>
          </w:p>
        </w:tc>
        <w:tc>
          <w:tcPr>
            <w:tcW w:w="1575" w:type="dxa"/>
          </w:tcPr>
          <w:p w14:paraId="57EE2166" w14:textId="3725B684" w:rsidR="00F63B11" w:rsidRPr="00040E1A" w:rsidRDefault="00F63B11" w:rsidP="00040E1A">
            <w:pPr>
              <w:spacing w:line="360" w:lineRule="auto"/>
              <w:jc w:val="center"/>
              <w:rPr>
                <w:sz w:val="20"/>
                <w:szCs w:val="20"/>
              </w:rPr>
            </w:pPr>
            <w:r w:rsidRPr="00040E1A">
              <w:rPr>
                <w:rFonts w:ascii="LMRoman12-Regular" w:hAnsi="LMRoman12-Regular" w:cs="LMRoman12-Regular"/>
                <w:sz w:val="20"/>
                <w:szCs w:val="20"/>
              </w:rPr>
              <w:t>84.47</w:t>
            </w:r>
          </w:p>
        </w:tc>
      </w:tr>
    </w:tbl>
    <w:p w14:paraId="0F759428" w14:textId="77777777" w:rsidR="00874002" w:rsidRDefault="00874002" w:rsidP="00D86D41"/>
    <w:p w14:paraId="09E6DF91" w14:textId="77777777" w:rsidR="000D14CC" w:rsidRPr="007B1FE1" w:rsidRDefault="000D14CC" w:rsidP="000D14CC">
      <w:pPr>
        <w:pStyle w:val="Caption"/>
        <w:rPr>
          <w:sz w:val="20"/>
          <w:szCs w:val="20"/>
        </w:rPr>
      </w:pPr>
      <w:r w:rsidRPr="007B1FE1">
        <w:rPr>
          <w:rFonts w:ascii="LMRomanCaps10-Regular" w:hAnsi="LMRomanCaps10-Regular" w:cs="LMRomanCaps10-Regular"/>
          <w:sz w:val="20"/>
          <w:szCs w:val="20"/>
        </w:rPr>
        <w:t xml:space="preserve">Table 2. </w:t>
      </w:r>
      <w:r w:rsidRPr="007B1FE1">
        <w:rPr>
          <w:b w:val="0"/>
          <w:bCs w:val="0"/>
          <w:sz w:val="20"/>
          <w:szCs w:val="20"/>
        </w:rPr>
        <w:t xml:space="preserve">Results of BLAST pairwise alignments of the longest </w:t>
      </w:r>
      <w:proofErr w:type="spellStart"/>
      <w:r w:rsidRPr="007B1FE1">
        <w:rPr>
          <w:b w:val="0"/>
          <w:bCs w:val="0"/>
          <w:sz w:val="20"/>
          <w:szCs w:val="20"/>
        </w:rPr>
        <w:t>MinION</w:t>
      </w:r>
      <w:proofErr w:type="spellEnd"/>
      <w:r w:rsidRPr="007B1FE1">
        <w:rPr>
          <w:b w:val="0"/>
          <w:bCs w:val="0"/>
          <w:sz w:val="20"/>
          <w:szCs w:val="20"/>
        </w:rPr>
        <w:t xml:space="preserve"> mapped reads for each </w:t>
      </w:r>
      <w:proofErr w:type="spellStart"/>
      <w:r w:rsidRPr="007B1FE1">
        <w:rPr>
          <w:b w:val="0"/>
          <w:bCs w:val="0"/>
          <w:sz w:val="20"/>
          <w:szCs w:val="20"/>
        </w:rPr>
        <w:t>each</w:t>
      </w:r>
      <w:proofErr w:type="spellEnd"/>
      <w:r w:rsidRPr="007B1FE1">
        <w:rPr>
          <w:b w:val="0"/>
          <w:bCs w:val="0"/>
          <w:sz w:val="20"/>
          <w:szCs w:val="20"/>
        </w:rPr>
        <w:t xml:space="preserve"> of </w:t>
      </w:r>
      <w:proofErr w:type="spellStart"/>
      <w:r w:rsidRPr="007B1FE1">
        <w:rPr>
          <w:b w:val="0"/>
          <w:bCs w:val="0"/>
          <w:sz w:val="20"/>
          <w:szCs w:val="20"/>
        </w:rPr>
        <w:t>kakī</w:t>
      </w:r>
      <w:proofErr w:type="spellEnd"/>
      <w:r w:rsidRPr="007B1FE1">
        <w:rPr>
          <w:b w:val="0"/>
          <w:bCs w:val="0"/>
          <w:sz w:val="20"/>
          <w:szCs w:val="20"/>
        </w:rPr>
        <w:t xml:space="preserve"> DNA1914 and Australian pied stilt B60480 to the original and </w:t>
      </w:r>
      <w:proofErr w:type="spellStart"/>
      <w:r w:rsidRPr="007B1FE1">
        <w:rPr>
          <w:b w:val="0"/>
          <w:bCs w:val="0"/>
          <w:sz w:val="20"/>
          <w:szCs w:val="20"/>
        </w:rPr>
        <w:t>MinION</w:t>
      </w:r>
      <w:proofErr w:type="spellEnd"/>
      <w:r w:rsidRPr="007B1FE1">
        <w:rPr>
          <w:b w:val="0"/>
          <w:bCs w:val="0"/>
          <w:sz w:val="20"/>
          <w:szCs w:val="20"/>
        </w:rPr>
        <w:t xml:space="preserve">-corrected </w:t>
      </w:r>
      <w:proofErr w:type="spellStart"/>
      <w:r w:rsidRPr="007B1FE1">
        <w:rPr>
          <w:b w:val="0"/>
          <w:bCs w:val="0"/>
          <w:sz w:val="20"/>
          <w:szCs w:val="20"/>
        </w:rPr>
        <w:t>kakī</w:t>
      </w:r>
      <w:proofErr w:type="spellEnd"/>
      <w:r w:rsidRPr="007B1FE1">
        <w:rPr>
          <w:b w:val="0"/>
          <w:bCs w:val="0"/>
          <w:sz w:val="20"/>
          <w:szCs w:val="20"/>
        </w:rPr>
        <w:t xml:space="preserve"> mitogenome assemblies. Start and end positions refer to the alignment positions of reads to the reference mitogenome, and the corresponding positions on the long reads.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73"/>
        <w:gridCol w:w="3373"/>
        <w:gridCol w:w="1876"/>
        <w:gridCol w:w="1876"/>
        <w:gridCol w:w="1876"/>
        <w:gridCol w:w="1876"/>
      </w:tblGrid>
      <w:tr w:rsidR="000D14CC" w:rsidRPr="00B53FF4" w14:paraId="62942899" w14:textId="77777777" w:rsidTr="0054328B">
        <w:tc>
          <w:tcPr>
            <w:tcW w:w="3073" w:type="dxa"/>
            <w:tcBorders>
              <w:top w:val="single" w:sz="4" w:space="0" w:color="auto"/>
              <w:bottom w:val="single" w:sz="4" w:space="0" w:color="auto"/>
            </w:tcBorders>
          </w:tcPr>
          <w:p w14:paraId="791B7A24" w14:textId="77777777" w:rsidR="000D14CC" w:rsidRPr="00B53FF4" w:rsidRDefault="000D14CC" w:rsidP="0054328B">
            <w:pPr>
              <w:spacing w:line="276" w:lineRule="auto"/>
              <w:rPr>
                <w:b/>
                <w:bCs/>
                <w:sz w:val="20"/>
                <w:szCs w:val="20"/>
              </w:rPr>
            </w:pPr>
          </w:p>
        </w:tc>
        <w:tc>
          <w:tcPr>
            <w:tcW w:w="3373" w:type="dxa"/>
            <w:tcBorders>
              <w:top w:val="single" w:sz="4" w:space="0" w:color="auto"/>
              <w:bottom w:val="single" w:sz="4" w:space="0" w:color="auto"/>
              <w:right w:val="single" w:sz="4" w:space="0" w:color="auto"/>
            </w:tcBorders>
          </w:tcPr>
          <w:p w14:paraId="2E29A752" w14:textId="77777777" w:rsidR="000D14CC" w:rsidRPr="00B53FF4" w:rsidRDefault="000D14CC" w:rsidP="0054328B">
            <w:pPr>
              <w:spacing w:line="276" w:lineRule="auto"/>
              <w:rPr>
                <w:rFonts w:ascii="LMRoman10-Regular" w:hAnsi="LMRoman10-Regular" w:cs="LMRoman10-Regular"/>
                <w:b/>
                <w:bCs/>
                <w:sz w:val="20"/>
                <w:szCs w:val="20"/>
              </w:rPr>
            </w:pPr>
            <w:r w:rsidRPr="00B53FF4">
              <w:rPr>
                <w:b/>
                <w:bCs/>
                <w:sz w:val="20"/>
                <w:szCs w:val="20"/>
              </w:rPr>
              <w:t>Sample ID</w:t>
            </w:r>
          </w:p>
        </w:tc>
        <w:tc>
          <w:tcPr>
            <w:tcW w:w="3752" w:type="dxa"/>
            <w:gridSpan w:val="2"/>
            <w:tcBorders>
              <w:top w:val="single" w:sz="4" w:space="0" w:color="auto"/>
              <w:left w:val="single" w:sz="4" w:space="0" w:color="auto"/>
              <w:bottom w:val="single" w:sz="4" w:space="0" w:color="auto"/>
              <w:right w:val="single" w:sz="4" w:space="0" w:color="auto"/>
            </w:tcBorders>
          </w:tcPr>
          <w:p w14:paraId="0F04D287" w14:textId="77777777" w:rsidR="000D14CC" w:rsidRPr="00B53FF4" w:rsidRDefault="000D14CC" w:rsidP="0054328B">
            <w:pPr>
              <w:spacing w:line="276" w:lineRule="auto"/>
              <w:jc w:val="center"/>
              <w:rPr>
                <w:rFonts w:ascii="LMRoman10-Regular" w:hAnsi="LMRoman10-Regular" w:cs="LMRoman10-Regular"/>
                <w:b/>
                <w:bCs/>
                <w:sz w:val="20"/>
                <w:szCs w:val="20"/>
              </w:rPr>
            </w:pPr>
            <w:r w:rsidRPr="00B53FF4">
              <w:rPr>
                <w:b/>
                <w:bCs/>
                <w:sz w:val="20"/>
                <w:szCs w:val="20"/>
              </w:rPr>
              <w:t>DNA1914</w:t>
            </w:r>
          </w:p>
        </w:tc>
        <w:tc>
          <w:tcPr>
            <w:tcW w:w="3752" w:type="dxa"/>
            <w:gridSpan w:val="2"/>
            <w:tcBorders>
              <w:top w:val="single" w:sz="4" w:space="0" w:color="auto"/>
              <w:left w:val="single" w:sz="4" w:space="0" w:color="auto"/>
              <w:bottom w:val="single" w:sz="4" w:space="0" w:color="auto"/>
            </w:tcBorders>
          </w:tcPr>
          <w:p w14:paraId="470D416F" w14:textId="77777777" w:rsidR="000D14CC" w:rsidRPr="00B53FF4" w:rsidRDefault="000D14CC" w:rsidP="0054328B">
            <w:pPr>
              <w:spacing w:line="276" w:lineRule="auto"/>
              <w:jc w:val="center"/>
              <w:rPr>
                <w:rFonts w:ascii="LMRoman10-Regular" w:hAnsi="LMRoman10-Regular" w:cs="LMRoman10-Regular"/>
                <w:b/>
                <w:bCs/>
                <w:sz w:val="20"/>
                <w:szCs w:val="20"/>
              </w:rPr>
            </w:pPr>
            <w:r w:rsidRPr="00B53FF4">
              <w:rPr>
                <w:b/>
                <w:bCs/>
                <w:sz w:val="20"/>
                <w:szCs w:val="20"/>
              </w:rPr>
              <w:t>B60480</w:t>
            </w:r>
          </w:p>
        </w:tc>
      </w:tr>
      <w:tr w:rsidR="000D14CC" w:rsidRPr="00A90CCC" w14:paraId="69C7EF9D" w14:textId="77777777" w:rsidTr="0054328B">
        <w:tc>
          <w:tcPr>
            <w:tcW w:w="3073" w:type="dxa"/>
            <w:tcBorders>
              <w:top w:val="single" w:sz="4" w:space="0" w:color="auto"/>
            </w:tcBorders>
          </w:tcPr>
          <w:p w14:paraId="68E65749" w14:textId="77777777" w:rsidR="000D14CC" w:rsidRPr="00B53FF4" w:rsidRDefault="000D14CC" w:rsidP="0054328B">
            <w:pPr>
              <w:spacing w:line="276" w:lineRule="auto"/>
              <w:rPr>
                <w:rFonts w:ascii="LMRoman12-Regular" w:hAnsi="LMRoman12-Regular" w:cs="LMRoman12-Regular"/>
                <w:b/>
                <w:bCs/>
                <w:sz w:val="20"/>
                <w:szCs w:val="20"/>
              </w:rPr>
            </w:pPr>
          </w:p>
        </w:tc>
        <w:tc>
          <w:tcPr>
            <w:tcW w:w="3373" w:type="dxa"/>
            <w:tcBorders>
              <w:top w:val="single" w:sz="4" w:space="0" w:color="auto"/>
              <w:right w:val="single" w:sz="4" w:space="0" w:color="auto"/>
            </w:tcBorders>
          </w:tcPr>
          <w:p w14:paraId="67AF8653" w14:textId="58F59862" w:rsidR="000D14CC" w:rsidRPr="00A90CCC" w:rsidRDefault="00312043" w:rsidP="0054328B">
            <w:pPr>
              <w:spacing w:line="276" w:lineRule="auto"/>
              <w:rPr>
                <w:rFonts w:ascii="LMRoman10-Regular" w:hAnsi="LMRoman10-Regular" w:cs="LMRoman10-Regular"/>
                <w:sz w:val="20"/>
                <w:szCs w:val="20"/>
              </w:rPr>
            </w:pPr>
            <w:r>
              <w:rPr>
                <w:rFonts w:ascii="LMRoman12-Regular" w:hAnsi="LMRoman12-Regular" w:cs="LMRoman12-Regular"/>
                <w:sz w:val="20"/>
                <w:szCs w:val="20"/>
              </w:rPr>
              <w:t>L</w:t>
            </w:r>
            <w:r w:rsidR="000D14CC" w:rsidRPr="00A90CCC">
              <w:rPr>
                <w:rFonts w:ascii="LMRoman12-Regular" w:hAnsi="LMRoman12-Regular" w:cs="LMRoman12-Regular"/>
                <w:sz w:val="20"/>
                <w:szCs w:val="20"/>
              </w:rPr>
              <w:t>ength of longest sequence (bp)</w:t>
            </w:r>
          </w:p>
        </w:tc>
        <w:tc>
          <w:tcPr>
            <w:tcW w:w="3752" w:type="dxa"/>
            <w:gridSpan w:val="2"/>
            <w:tcBorders>
              <w:top w:val="single" w:sz="4" w:space="0" w:color="auto"/>
              <w:left w:val="single" w:sz="4" w:space="0" w:color="auto"/>
              <w:right w:val="single" w:sz="4" w:space="0" w:color="auto"/>
            </w:tcBorders>
          </w:tcPr>
          <w:p w14:paraId="53C11330"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8,752</w:t>
            </w:r>
          </w:p>
        </w:tc>
        <w:tc>
          <w:tcPr>
            <w:tcW w:w="3752" w:type="dxa"/>
            <w:gridSpan w:val="2"/>
            <w:tcBorders>
              <w:top w:val="single" w:sz="4" w:space="0" w:color="auto"/>
              <w:left w:val="single" w:sz="4" w:space="0" w:color="auto"/>
              <w:bottom w:val="single" w:sz="4" w:space="0" w:color="auto"/>
            </w:tcBorders>
          </w:tcPr>
          <w:p w14:paraId="310A0E00"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11,907</w:t>
            </w:r>
          </w:p>
        </w:tc>
      </w:tr>
      <w:tr w:rsidR="000D14CC" w:rsidRPr="00B53FF4" w14:paraId="33AB2C46" w14:textId="77777777" w:rsidTr="0054328B">
        <w:tc>
          <w:tcPr>
            <w:tcW w:w="3073" w:type="dxa"/>
          </w:tcPr>
          <w:p w14:paraId="36403D2B" w14:textId="77777777" w:rsidR="000D14CC" w:rsidRPr="00B53FF4" w:rsidRDefault="000D14CC" w:rsidP="0054328B">
            <w:pPr>
              <w:spacing w:line="276" w:lineRule="auto"/>
              <w:rPr>
                <w:b/>
                <w:bCs/>
                <w:sz w:val="20"/>
                <w:szCs w:val="20"/>
              </w:rPr>
            </w:pPr>
          </w:p>
        </w:tc>
        <w:tc>
          <w:tcPr>
            <w:tcW w:w="3373" w:type="dxa"/>
            <w:tcBorders>
              <w:right w:val="single" w:sz="4" w:space="0" w:color="auto"/>
            </w:tcBorders>
          </w:tcPr>
          <w:p w14:paraId="59775A02" w14:textId="77777777" w:rsidR="000D14CC" w:rsidRPr="00B53FF4" w:rsidRDefault="000D14CC" w:rsidP="0054328B">
            <w:pPr>
              <w:spacing w:line="276" w:lineRule="auto"/>
              <w:rPr>
                <w:rFonts w:ascii="LMRoman10-Regular" w:hAnsi="LMRoman10-Regular" w:cs="LMRoman10-Regular"/>
                <w:b/>
                <w:bCs/>
                <w:sz w:val="20"/>
                <w:szCs w:val="20"/>
              </w:rPr>
            </w:pPr>
            <w:r w:rsidRPr="00B53FF4">
              <w:rPr>
                <w:b/>
                <w:bCs/>
                <w:sz w:val="20"/>
                <w:szCs w:val="20"/>
              </w:rPr>
              <w:t>Reference mitogenome</w:t>
            </w:r>
          </w:p>
        </w:tc>
        <w:tc>
          <w:tcPr>
            <w:tcW w:w="1876" w:type="dxa"/>
            <w:tcBorders>
              <w:top w:val="single" w:sz="4" w:space="0" w:color="auto"/>
              <w:left w:val="single" w:sz="4" w:space="0" w:color="auto"/>
            </w:tcBorders>
          </w:tcPr>
          <w:p w14:paraId="52C4F231" w14:textId="77777777" w:rsidR="000D14CC" w:rsidRPr="00B53FF4" w:rsidRDefault="000D14CC" w:rsidP="0054328B">
            <w:pPr>
              <w:spacing w:line="276" w:lineRule="auto"/>
              <w:jc w:val="center"/>
              <w:rPr>
                <w:rFonts w:ascii="LMRoman10-Regular" w:hAnsi="LMRoman10-Regular" w:cs="LMRoman10-Regular"/>
                <w:b/>
                <w:bCs/>
                <w:sz w:val="20"/>
                <w:szCs w:val="20"/>
              </w:rPr>
            </w:pPr>
            <w:r w:rsidRPr="00B53FF4">
              <w:rPr>
                <w:b/>
                <w:bCs/>
                <w:sz w:val="20"/>
                <w:szCs w:val="20"/>
              </w:rPr>
              <w:t>Original mitogenome</w:t>
            </w:r>
          </w:p>
        </w:tc>
        <w:tc>
          <w:tcPr>
            <w:tcW w:w="1876" w:type="dxa"/>
            <w:tcBorders>
              <w:right w:val="single" w:sz="4" w:space="0" w:color="auto"/>
            </w:tcBorders>
          </w:tcPr>
          <w:p w14:paraId="688C181E" w14:textId="77777777" w:rsidR="000D14CC" w:rsidRPr="00B53FF4" w:rsidRDefault="000D14CC" w:rsidP="0054328B">
            <w:pPr>
              <w:spacing w:line="276" w:lineRule="auto"/>
              <w:jc w:val="center"/>
              <w:rPr>
                <w:rFonts w:ascii="LMRoman10-Regular" w:hAnsi="LMRoman10-Regular" w:cs="LMRoman10-Regular"/>
                <w:b/>
                <w:bCs/>
                <w:sz w:val="20"/>
                <w:szCs w:val="20"/>
              </w:rPr>
            </w:pPr>
            <w:proofErr w:type="spellStart"/>
            <w:r w:rsidRPr="00B53FF4">
              <w:rPr>
                <w:b/>
                <w:bCs/>
                <w:sz w:val="20"/>
                <w:szCs w:val="20"/>
              </w:rPr>
              <w:t>MinION</w:t>
            </w:r>
            <w:proofErr w:type="spellEnd"/>
            <w:r w:rsidRPr="00B53FF4">
              <w:rPr>
                <w:b/>
                <w:bCs/>
                <w:sz w:val="20"/>
                <w:szCs w:val="20"/>
              </w:rPr>
              <w:t>-corrected mitogenome</w:t>
            </w:r>
          </w:p>
        </w:tc>
        <w:tc>
          <w:tcPr>
            <w:tcW w:w="1876" w:type="dxa"/>
            <w:tcBorders>
              <w:top w:val="single" w:sz="4" w:space="0" w:color="auto"/>
              <w:left w:val="single" w:sz="4" w:space="0" w:color="auto"/>
            </w:tcBorders>
          </w:tcPr>
          <w:p w14:paraId="61861A54" w14:textId="77777777" w:rsidR="000D14CC" w:rsidRPr="00B53FF4" w:rsidRDefault="000D14CC" w:rsidP="0054328B">
            <w:pPr>
              <w:spacing w:line="276" w:lineRule="auto"/>
              <w:jc w:val="center"/>
              <w:rPr>
                <w:rFonts w:ascii="LMRoman10-Regular" w:hAnsi="LMRoman10-Regular" w:cs="LMRoman10-Regular"/>
                <w:b/>
                <w:bCs/>
                <w:sz w:val="20"/>
                <w:szCs w:val="20"/>
              </w:rPr>
            </w:pPr>
            <w:r w:rsidRPr="00B53FF4">
              <w:rPr>
                <w:b/>
                <w:bCs/>
                <w:sz w:val="20"/>
                <w:szCs w:val="20"/>
              </w:rPr>
              <w:t>Original mitogenome</w:t>
            </w:r>
          </w:p>
        </w:tc>
        <w:tc>
          <w:tcPr>
            <w:tcW w:w="1876" w:type="dxa"/>
            <w:tcBorders>
              <w:top w:val="single" w:sz="4" w:space="0" w:color="auto"/>
            </w:tcBorders>
          </w:tcPr>
          <w:p w14:paraId="70ACE3C7" w14:textId="77777777" w:rsidR="000D14CC" w:rsidRPr="00B53FF4" w:rsidRDefault="000D14CC" w:rsidP="0054328B">
            <w:pPr>
              <w:spacing w:line="276" w:lineRule="auto"/>
              <w:jc w:val="center"/>
              <w:rPr>
                <w:rFonts w:ascii="LMRoman10-Regular" w:hAnsi="LMRoman10-Regular" w:cs="LMRoman10-Regular"/>
                <w:b/>
                <w:bCs/>
                <w:sz w:val="20"/>
                <w:szCs w:val="20"/>
              </w:rPr>
            </w:pPr>
            <w:proofErr w:type="spellStart"/>
            <w:r w:rsidRPr="00B53FF4">
              <w:rPr>
                <w:b/>
                <w:bCs/>
                <w:sz w:val="20"/>
                <w:szCs w:val="20"/>
              </w:rPr>
              <w:t>MinION</w:t>
            </w:r>
            <w:proofErr w:type="spellEnd"/>
            <w:r w:rsidRPr="00B53FF4">
              <w:rPr>
                <w:b/>
                <w:bCs/>
                <w:sz w:val="20"/>
                <w:szCs w:val="20"/>
              </w:rPr>
              <w:t>-corrected mitogenome</w:t>
            </w:r>
          </w:p>
        </w:tc>
      </w:tr>
      <w:tr w:rsidR="000D14CC" w:rsidRPr="00A90CCC" w14:paraId="2A6195EA" w14:textId="77777777" w:rsidTr="0054328B">
        <w:tc>
          <w:tcPr>
            <w:tcW w:w="3073" w:type="dxa"/>
            <w:tcBorders>
              <w:bottom w:val="nil"/>
            </w:tcBorders>
          </w:tcPr>
          <w:p w14:paraId="48CE5152" w14:textId="77777777" w:rsidR="000D14CC" w:rsidRPr="00B53FF4" w:rsidRDefault="000D14CC" w:rsidP="0054328B">
            <w:pPr>
              <w:spacing w:line="276" w:lineRule="auto"/>
              <w:rPr>
                <w:b/>
                <w:bCs/>
                <w:sz w:val="20"/>
                <w:szCs w:val="20"/>
              </w:rPr>
            </w:pPr>
            <w:r w:rsidRPr="00B53FF4">
              <w:rPr>
                <w:b/>
                <w:bCs/>
                <w:sz w:val="20"/>
                <w:szCs w:val="20"/>
              </w:rPr>
              <w:t>Best match</w:t>
            </w:r>
          </w:p>
        </w:tc>
        <w:tc>
          <w:tcPr>
            <w:tcW w:w="3373" w:type="dxa"/>
            <w:tcBorders>
              <w:bottom w:val="nil"/>
              <w:right w:val="single" w:sz="4" w:space="0" w:color="auto"/>
            </w:tcBorders>
          </w:tcPr>
          <w:p w14:paraId="2E12931A" w14:textId="77777777" w:rsidR="000D14CC" w:rsidRPr="00A90CCC" w:rsidRDefault="000D14CC" w:rsidP="0054328B">
            <w:pPr>
              <w:spacing w:line="276" w:lineRule="auto"/>
              <w:rPr>
                <w:rFonts w:ascii="LMRoman10-Regular" w:hAnsi="LMRoman10-Regular" w:cs="LMRoman10-Regular"/>
                <w:sz w:val="20"/>
                <w:szCs w:val="20"/>
              </w:rPr>
            </w:pPr>
            <w:r w:rsidRPr="00A90CCC">
              <w:rPr>
                <w:rFonts w:ascii="LMRoman12-Regular" w:hAnsi="LMRoman12-Regular" w:cs="LMRoman12-Regular"/>
                <w:sz w:val="20"/>
                <w:szCs w:val="20"/>
              </w:rPr>
              <w:t>Start position on mitogenome (bp)</w:t>
            </w:r>
          </w:p>
        </w:tc>
        <w:tc>
          <w:tcPr>
            <w:tcW w:w="1876" w:type="dxa"/>
            <w:tcBorders>
              <w:left w:val="single" w:sz="4" w:space="0" w:color="auto"/>
              <w:bottom w:val="nil"/>
            </w:tcBorders>
          </w:tcPr>
          <w:p w14:paraId="19A21DE5"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12,500</w:t>
            </w:r>
          </w:p>
        </w:tc>
        <w:tc>
          <w:tcPr>
            <w:tcW w:w="1876" w:type="dxa"/>
            <w:tcBorders>
              <w:bottom w:val="nil"/>
              <w:right w:val="single" w:sz="4" w:space="0" w:color="auto"/>
            </w:tcBorders>
          </w:tcPr>
          <w:p w14:paraId="7B619EAC"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12,500</w:t>
            </w:r>
          </w:p>
        </w:tc>
        <w:tc>
          <w:tcPr>
            <w:tcW w:w="1876" w:type="dxa"/>
            <w:tcBorders>
              <w:left w:val="single" w:sz="4" w:space="0" w:color="auto"/>
              <w:bottom w:val="nil"/>
            </w:tcBorders>
          </w:tcPr>
          <w:p w14:paraId="6B112D6F"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13,553</w:t>
            </w:r>
          </w:p>
        </w:tc>
        <w:tc>
          <w:tcPr>
            <w:tcW w:w="1876" w:type="dxa"/>
            <w:tcBorders>
              <w:bottom w:val="nil"/>
            </w:tcBorders>
          </w:tcPr>
          <w:p w14:paraId="0D08EC65"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13,555</w:t>
            </w:r>
          </w:p>
        </w:tc>
      </w:tr>
      <w:tr w:rsidR="000D14CC" w:rsidRPr="00A90CCC" w14:paraId="183D0D76" w14:textId="77777777" w:rsidTr="0054328B">
        <w:tc>
          <w:tcPr>
            <w:tcW w:w="3073" w:type="dxa"/>
            <w:tcBorders>
              <w:top w:val="nil"/>
              <w:bottom w:val="nil"/>
              <w:right w:val="single" w:sz="4" w:space="0" w:color="auto"/>
            </w:tcBorders>
          </w:tcPr>
          <w:p w14:paraId="7CC106D3"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142FBE2C" w14:textId="77777777" w:rsidR="000D14CC" w:rsidRPr="00A90CCC" w:rsidRDefault="000D14CC" w:rsidP="0054328B">
            <w:pPr>
              <w:spacing w:line="276" w:lineRule="auto"/>
              <w:rPr>
                <w:rFonts w:ascii="LMRoman10-Regular" w:hAnsi="LMRoman10-Regular" w:cs="LMRoman10-Regular"/>
                <w:sz w:val="20"/>
                <w:szCs w:val="20"/>
              </w:rPr>
            </w:pPr>
            <w:r w:rsidRPr="00A90CCC">
              <w:rPr>
                <w:rFonts w:ascii="LMRoman12-Regular" w:hAnsi="LMRoman12-Regular" w:cs="LMRoman12-Regular"/>
                <w:sz w:val="20"/>
                <w:szCs w:val="20"/>
              </w:rPr>
              <w:t>End position on mitogenome (bp)</w:t>
            </w:r>
          </w:p>
        </w:tc>
        <w:tc>
          <w:tcPr>
            <w:tcW w:w="1876" w:type="dxa"/>
            <w:tcBorders>
              <w:top w:val="nil"/>
              <w:left w:val="single" w:sz="4" w:space="0" w:color="auto"/>
              <w:bottom w:val="nil"/>
              <w:right w:val="single" w:sz="4" w:space="0" w:color="auto"/>
            </w:tcBorders>
          </w:tcPr>
          <w:p w14:paraId="069F58A8"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17,279</w:t>
            </w:r>
          </w:p>
        </w:tc>
        <w:tc>
          <w:tcPr>
            <w:tcW w:w="1876" w:type="dxa"/>
            <w:tcBorders>
              <w:top w:val="nil"/>
              <w:left w:val="single" w:sz="4" w:space="0" w:color="auto"/>
              <w:bottom w:val="nil"/>
              <w:right w:val="single" w:sz="4" w:space="0" w:color="auto"/>
            </w:tcBorders>
          </w:tcPr>
          <w:p w14:paraId="2A18E120"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21,168</w:t>
            </w:r>
          </w:p>
        </w:tc>
        <w:tc>
          <w:tcPr>
            <w:tcW w:w="1876" w:type="dxa"/>
            <w:tcBorders>
              <w:top w:val="nil"/>
              <w:left w:val="single" w:sz="4" w:space="0" w:color="auto"/>
              <w:bottom w:val="nil"/>
              <w:right w:val="single" w:sz="4" w:space="0" w:color="auto"/>
            </w:tcBorders>
          </w:tcPr>
          <w:p w14:paraId="17815607"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17,291</w:t>
            </w:r>
          </w:p>
        </w:tc>
        <w:tc>
          <w:tcPr>
            <w:tcW w:w="1876" w:type="dxa"/>
            <w:tcBorders>
              <w:top w:val="nil"/>
              <w:left w:val="single" w:sz="4" w:space="0" w:color="auto"/>
              <w:bottom w:val="nil"/>
            </w:tcBorders>
          </w:tcPr>
          <w:p w14:paraId="57CE165F"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17,822</w:t>
            </w:r>
          </w:p>
        </w:tc>
      </w:tr>
      <w:tr w:rsidR="000D14CC" w:rsidRPr="00A90CCC" w14:paraId="5439513B" w14:textId="77777777" w:rsidTr="0054328B">
        <w:tc>
          <w:tcPr>
            <w:tcW w:w="3073" w:type="dxa"/>
            <w:tcBorders>
              <w:top w:val="nil"/>
              <w:bottom w:val="nil"/>
              <w:right w:val="single" w:sz="4" w:space="0" w:color="auto"/>
            </w:tcBorders>
          </w:tcPr>
          <w:p w14:paraId="793A1E43"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45A7EB99" w14:textId="77777777" w:rsidR="000D14CC" w:rsidRPr="00A90CCC" w:rsidRDefault="000D14CC" w:rsidP="0054328B">
            <w:pPr>
              <w:spacing w:line="276" w:lineRule="auto"/>
              <w:rPr>
                <w:rFonts w:ascii="LMRoman10-Regular" w:hAnsi="LMRoman10-Regular" w:cs="LMRoman10-Regular"/>
                <w:sz w:val="20"/>
                <w:szCs w:val="20"/>
              </w:rPr>
            </w:pPr>
            <w:r w:rsidRPr="00A90CCC">
              <w:rPr>
                <w:rFonts w:ascii="LMRoman12-Regular" w:hAnsi="LMRoman12-Regular" w:cs="LMRoman12-Regular"/>
                <w:sz w:val="20"/>
                <w:szCs w:val="20"/>
              </w:rPr>
              <w:t>Start position on longest read (bp)</w:t>
            </w:r>
          </w:p>
        </w:tc>
        <w:tc>
          <w:tcPr>
            <w:tcW w:w="1876" w:type="dxa"/>
            <w:tcBorders>
              <w:top w:val="nil"/>
              <w:left w:val="single" w:sz="4" w:space="0" w:color="auto"/>
              <w:bottom w:val="nil"/>
              <w:right w:val="single" w:sz="4" w:space="0" w:color="auto"/>
            </w:tcBorders>
          </w:tcPr>
          <w:p w14:paraId="56061EC7"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8,752</w:t>
            </w:r>
          </w:p>
        </w:tc>
        <w:tc>
          <w:tcPr>
            <w:tcW w:w="1876" w:type="dxa"/>
            <w:tcBorders>
              <w:top w:val="nil"/>
              <w:left w:val="single" w:sz="4" w:space="0" w:color="auto"/>
              <w:bottom w:val="nil"/>
              <w:right w:val="single" w:sz="4" w:space="0" w:color="auto"/>
            </w:tcBorders>
          </w:tcPr>
          <w:p w14:paraId="43D79C19"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8,752</w:t>
            </w:r>
          </w:p>
        </w:tc>
        <w:tc>
          <w:tcPr>
            <w:tcW w:w="1876" w:type="dxa"/>
            <w:tcBorders>
              <w:top w:val="nil"/>
              <w:left w:val="single" w:sz="4" w:space="0" w:color="auto"/>
              <w:bottom w:val="nil"/>
              <w:right w:val="single" w:sz="4" w:space="0" w:color="auto"/>
            </w:tcBorders>
          </w:tcPr>
          <w:p w14:paraId="418C42D3"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6</w:t>
            </w:r>
          </w:p>
        </w:tc>
        <w:tc>
          <w:tcPr>
            <w:tcW w:w="1876" w:type="dxa"/>
            <w:tcBorders>
              <w:top w:val="nil"/>
              <w:left w:val="single" w:sz="4" w:space="0" w:color="auto"/>
              <w:bottom w:val="nil"/>
            </w:tcBorders>
          </w:tcPr>
          <w:p w14:paraId="3CEC6707"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6</w:t>
            </w:r>
          </w:p>
        </w:tc>
      </w:tr>
      <w:tr w:rsidR="000D14CC" w:rsidRPr="00A90CCC" w14:paraId="3FA1BE99" w14:textId="77777777" w:rsidTr="0054328B">
        <w:tc>
          <w:tcPr>
            <w:tcW w:w="3073" w:type="dxa"/>
            <w:tcBorders>
              <w:top w:val="nil"/>
              <w:bottom w:val="nil"/>
              <w:right w:val="single" w:sz="4" w:space="0" w:color="auto"/>
            </w:tcBorders>
          </w:tcPr>
          <w:p w14:paraId="35EE2E88"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0D7BF90B" w14:textId="77777777" w:rsidR="000D14CC" w:rsidRPr="00A90CCC" w:rsidRDefault="000D14CC" w:rsidP="0054328B">
            <w:pPr>
              <w:spacing w:line="276" w:lineRule="auto"/>
              <w:rPr>
                <w:rFonts w:ascii="LMRoman10-Regular" w:hAnsi="LMRoman10-Regular" w:cs="LMRoman10-Regular"/>
                <w:sz w:val="20"/>
                <w:szCs w:val="20"/>
              </w:rPr>
            </w:pPr>
            <w:r w:rsidRPr="00A90CCC">
              <w:rPr>
                <w:rFonts w:ascii="LMRoman12-Regular" w:hAnsi="LMRoman12-Regular" w:cs="LMRoman12-Regular"/>
                <w:sz w:val="20"/>
                <w:szCs w:val="20"/>
              </w:rPr>
              <w:t>End position on longest read (bp)</w:t>
            </w:r>
          </w:p>
        </w:tc>
        <w:tc>
          <w:tcPr>
            <w:tcW w:w="1876" w:type="dxa"/>
            <w:tcBorders>
              <w:top w:val="nil"/>
              <w:left w:val="single" w:sz="4" w:space="0" w:color="auto"/>
              <w:bottom w:val="nil"/>
              <w:right w:val="single" w:sz="4" w:space="0" w:color="auto"/>
            </w:tcBorders>
          </w:tcPr>
          <w:p w14:paraId="680DC21B"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3,969</w:t>
            </w:r>
          </w:p>
        </w:tc>
        <w:tc>
          <w:tcPr>
            <w:tcW w:w="1876" w:type="dxa"/>
            <w:tcBorders>
              <w:top w:val="nil"/>
              <w:left w:val="single" w:sz="4" w:space="0" w:color="auto"/>
              <w:bottom w:val="nil"/>
              <w:right w:val="single" w:sz="4" w:space="0" w:color="auto"/>
            </w:tcBorders>
          </w:tcPr>
          <w:p w14:paraId="72DC7EF7"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1</w:t>
            </w:r>
          </w:p>
        </w:tc>
        <w:tc>
          <w:tcPr>
            <w:tcW w:w="1876" w:type="dxa"/>
            <w:tcBorders>
              <w:top w:val="nil"/>
              <w:left w:val="single" w:sz="4" w:space="0" w:color="auto"/>
              <w:bottom w:val="nil"/>
              <w:right w:val="single" w:sz="4" w:space="0" w:color="auto"/>
            </w:tcBorders>
          </w:tcPr>
          <w:p w14:paraId="0FFFBEEC"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3,695</w:t>
            </w:r>
          </w:p>
        </w:tc>
        <w:tc>
          <w:tcPr>
            <w:tcW w:w="1876" w:type="dxa"/>
            <w:tcBorders>
              <w:top w:val="nil"/>
              <w:left w:val="single" w:sz="4" w:space="0" w:color="auto"/>
              <w:bottom w:val="nil"/>
            </w:tcBorders>
          </w:tcPr>
          <w:p w14:paraId="614C1A81" w14:textId="77777777" w:rsidR="000D14CC" w:rsidRPr="00A90CCC" w:rsidRDefault="000D14CC" w:rsidP="0054328B">
            <w:pPr>
              <w:spacing w:line="276" w:lineRule="auto"/>
              <w:jc w:val="center"/>
              <w:rPr>
                <w:rFonts w:ascii="LMRoman12-Regular" w:hAnsi="LMRoman12-Regular" w:cs="LMRoman12-Regular"/>
                <w:sz w:val="20"/>
                <w:szCs w:val="20"/>
              </w:rPr>
            </w:pPr>
            <w:r w:rsidRPr="00A90CCC">
              <w:rPr>
                <w:rFonts w:ascii="LMRoman12-Regular" w:hAnsi="LMRoman12-Regular" w:cs="LMRoman12-Regular"/>
                <w:sz w:val="20"/>
                <w:szCs w:val="20"/>
              </w:rPr>
              <w:t>4,219</w:t>
            </w:r>
          </w:p>
        </w:tc>
      </w:tr>
      <w:tr w:rsidR="000D14CC" w:rsidRPr="00A90CCC" w14:paraId="1E386C7E" w14:textId="77777777" w:rsidTr="0054328B">
        <w:tc>
          <w:tcPr>
            <w:tcW w:w="3073" w:type="dxa"/>
            <w:tcBorders>
              <w:top w:val="nil"/>
              <w:bottom w:val="nil"/>
              <w:right w:val="single" w:sz="4" w:space="0" w:color="auto"/>
            </w:tcBorders>
          </w:tcPr>
          <w:p w14:paraId="3B19D776"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696BA893" w14:textId="77777777" w:rsidR="000D14CC" w:rsidRPr="00A90CCC" w:rsidRDefault="000D14CC" w:rsidP="0054328B">
            <w:pPr>
              <w:spacing w:line="276" w:lineRule="auto"/>
              <w:rPr>
                <w:rFonts w:ascii="LMRoman10-Regular" w:hAnsi="LMRoman10-Regular" w:cs="LMRoman10-Regular"/>
                <w:sz w:val="20"/>
                <w:szCs w:val="20"/>
              </w:rPr>
            </w:pPr>
            <w:r w:rsidRPr="00A90CCC">
              <w:rPr>
                <w:rFonts w:ascii="LMRoman12-Regular" w:hAnsi="LMRoman12-Regular" w:cs="LMRoman12-Regular"/>
                <w:sz w:val="20"/>
                <w:szCs w:val="20"/>
              </w:rPr>
              <w:t>Score (bits)</w:t>
            </w:r>
          </w:p>
        </w:tc>
        <w:tc>
          <w:tcPr>
            <w:tcW w:w="1876" w:type="dxa"/>
            <w:tcBorders>
              <w:top w:val="nil"/>
              <w:left w:val="single" w:sz="4" w:space="0" w:color="auto"/>
              <w:bottom w:val="nil"/>
              <w:right w:val="single" w:sz="4" w:space="0" w:color="auto"/>
            </w:tcBorders>
          </w:tcPr>
          <w:p w14:paraId="622F0005"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7,099</w:t>
            </w:r>
          </w:p>
        </w:tc>
        <w:tc>
          <w:tcPr>
            <w:tcW w:w="1876" w:type="dxa"/>
            <w:tcBorders>
              <w:top w:val="nil"/>
              <w:left w:val="single" w:sz="4" w:space="0" w:color="auto"/>
              <w:bottom w:val="nil"/>
              <w:right w:val="single" w:sz="4" w:space="0" w:color="auto"/>
            </w:tcBorders>
          </w:tcPr>
          <w:p w14:paraId="402099E1"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10,905</w:t>
            </w:r>
          </w:p>
        </w:tc>
        <w:tc>
          <w:tcPr>
            <w:tcW w:w="1876" w:type="dxa"/>
            <w:tcBorders>
              <w:top w:val="nil"/>
              <w:left w:val="single" w:sz="4" w:space="0" w:color="auto"/>
              <w:bottom w:val="nil"/>
              <w:right w:val="single" w:sz="4" w:space="0" w:color="auto"/>
            </w:tcBorders>
          </w:tcPr>
          <w:p w14:paraId="3DBC3351"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4,833</w:t>
            </w:r>
          </w:p>
        </w:tc>
        <w:tc>
          <w:tcPr>
            <w:tcW w:w="1876" w:type="dxa"/>
            <w:tcBorders>
              <w:top w:val="nil"/>
              <w:left w:val="single" w:sz="4" w:space="0" w:color="auto"/>
              <w:bottom w:val="nil"/>
            </w:tcBorders>
          </w:tcPr>
          <w:p w14:paraId="78097773"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5,483</w:t>
            </w:r>
          </w:p>
        </w:tc>
      </w:tr>
      <w:tr w:rsidR="000D14CC" w:rsidRPr="00A90CCC" w14:paraId="4A1A166F" w14:textId="77777777" w:rsidTr="0054328B">
        <w:tc>
          <w:tcPr>
            <w:tcW w:w="3073" w:type="dxa"/>
            <w:tcBorders>
              <w:top w:val="nil"/>
              <w:bottom w:val="nil"/>
              <w:right w:val="single" w:sz="4" w:space="0" w:color="auto"/>
            </w:tcBorders>
          </w:tcPr>
          <w:p w14:paraId="75A6DF08"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1DC73E21"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Identity (%)</w:t>
            </w:r>
          </w:p>
        </w:tc>
        <w:tc>
          <w:tcPr>
            <w:tcW w:w="1876" w:type="dxa"/>
            <w:tcBorders>
              <w:top w:val="nil"/>
              <w:left w:val="single" w:sz="4" w:space="0" w:color="auto"/>
              <w:bottom w:val="nil"/>
              <w:right w:val="single" w:sz="4" w:space="0" w:color="auto"/>
            </w:tcBorders>
          </w:tcPr>
          <w:p w14:paraId="7FA73427"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94</w:t>
            </w:r>
          </w:p>
        </w:tc>
        <w:tc>
          <w:tcPr>
            <w:tcW w:w="1876" w:type="dxa"/>
            <w:tcBorders>
              <w:top w:val="nil"/>
              <w:left w:val="single" w:sz="4" w:space="0" w:color="auto"/>
              <w:bottom w:val="nil"/>
              <w:right w:val="single" w:sz="4" w:space="0" w:color="auto"/>
            </w:tcBorders>
          </w:tcPr>
          <w:p w14:paraId="4C88B6E6"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90</w:t>
            </w:r>
          </w:p>
        </w:tc>
        <w:tc>
          <w:tcPr>
            <w:tcW w:w="1876" w:type="dxa"/>
            <w:tcBorders>
              <w:top w:val="nil"/>
              <w:left w:val="single" w:sz="4" w:space="0" w:color="auto"/>
              <w:bottom w:val="nil"/>
              <w:right w:val="single" w:sz="4" w:space="0" w:color="auto"/>
            </w:tcBorders>
          </w:tcPr>
          <w:p w14:paraId="33DD83C6"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90</w:t>
            </w:r>
          </w:p>
        </w:tc>
        <w:tc>
          <w:tcPr>
            <w:tcW w:w="1876" w:type="dxa"/>
            <w:tcBorders>
              <w:top w:val="nil"/>
              <w:left w:val="single" w:sz="4" w:space="0" w:color="auto"/>
              <w:bottom w:val="nil"/>
            </w:tcBorders>
          </w:tcPr>
          <w:p w14:paraId="54152430"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90</w:t>
            </w:r>
          </w:p>
        </w:tc>
      </w:tr>
      <w:tr w:rsidR="000D14CC" w:rsidRPr="00A90CCC" w14:paraId="6701F24D" w14:textId="77777777" w:rsidTr="0054328B">
        <w:tc>
          <w:tcPr>
            <w:tcW w:w="3073" w:type="dxa"/>
            <w:tcBorders>
              <w:top w:val="nil"/>
              <w:bottom w:val="single" w:sz="4" w:space="0" w:color="auto"/>
              <w:right w:val="single" w:sz="4" w:space="0" w:color="auto"/>
            </w:tcBorders>
          </w:tcPr>
          <w:p w14:paraId="65DB87B9"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single" w:sz="4" w:space="0" w:color="auto"/>
              <w:right w:val="single" w:sz="4" w:space="0" w:color="auto"/>
            </w:tcBorders>
          </w:tcPr>
          <w:p w14:paraId="31F2B786"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Gaps (%)</w:t>
            </w:r>
          </w:p>
        </w:tc>
        <w:tc>
          <w:tcPr>
            <w:tcW w:w="1876" w:type="dxa"/>
            <w:tcBorders>
              <w:top w:val="nil"/>
              <w:left w:val="single" w:sz="4" w:space="0" w:color="auto"/>
              <w:bottom w:val="single" w:sz="4" w:space="0" w:color="auto"/>
              <w:right w:val="single" w:sz="4" w:space="0" w:color="auto"/>
            </w:tcBorders>
          </w:tcPr>
          <w:p w14:paraId="4777580F"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4</w:t>
            </w:r>
          </w:p>
        </w:tc>
        <w:tc>
          <w:tcPr>
            <w:tcW w:w="1876" w:type="dxa"/>
            <w:tcBorders>
              <w:top w:val="nil"/>
              <w:left w:val="single" w:sz="4" w:space="0" w:color="auto"/>
              <w:bottom w:val="single" w:sz="4" w:space="0" w:color="auto"/>
              <w:right w:val="single" w:sz="4" w:space="0" w:color="auto"/>
            </w:tcBorders>
          </w:tcPr>
          <w:p w14:paraId="487A231F"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6</w:t>
            </w:r>
          </w:p>
        </w:tc>
        <w:tc>
          <w:tcPr>
            <w:tcW w:w="1876" w:type="dxa"/>
            <w:tcBorders>
              <w:top w:val="nil"/>
              <w:left w:val="single" w:sz="4" w:space="0" w:color="auto"/>
              <w:bottom w:val="single" w:sz="4" w:space="0" w:color="auto"/>
              <w:right w:val="single" w:sz="4" w:space="0" w:color="auto"/>
            </w:tcBorders>
          </w:tcPr>
          <w:p w14:paraId="10A236C7"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5</w:t>
            </w:r>
          </w:p>
        </w:tc>
        <w:tc>
          <w:tcPr>
            <w:tcW w:w="1876" w:type="dxa"/>
            <w:tcBorders>
              <w:top w:val="nil"/>
              <w:left w:val="single" w:sz="4" w:space="0" w:color="auto"/>
              <w:bottom w:val="single" w:sz="4" w:space="0" w:color="auto"/>
            </w:tcBorders>
          </w:tcPr>
          <w:p w14:paraId="3A1C33F4"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5</w:t>
            </w:r>
          </w:p>
        </w:tc>
      </w:tr>
      <w:tr w:rsidR="000D14CC" w:rsidRPr="00A90CCC" w14:paraId="1416AFDB" w14:textId="77777777" w:rsidTr="0054328B">
        <w:tc>
          <w:tcPr>
            <w:tcW w:w="3073" w:type="dxa"/>
            <w:tcBorders>
              <w:top w:val="single" w:sz="4" w:space="0" w:color="auto"/>
              <w:bottom w:val="nil"/>
            </w:tcBorders>
          </w:tcPr>
          <w:p w14:paraId="50B96BEF" w14:textId="77777777" w:rsidR="000D14CC" w:rsidRPr="00B53FF4" w:rsidRDefault="000D14CC" w:rsidP="0054328B">
            <w:pPr>
              <w:spacing w:line="276" w:lineRule="auto"/>
              <w:rPr>
                <w:rFonts w:ascii="LMRoman10-Regular" w:hAnsi="LMRoman10-Regular" w:cs="LMRoman10-Regular"/>
                <w:b/>
                <w:bCs/>
                <w:sz w:val="20"/>
                <w:szCs w:val="20"/>
              </w:rPr>
            </w:pPr>
            <w:r w:rsidRPr="00B53FF4">
              <w:rPr>
                <w:b/>
                <w:bCs/>
                <w:sz w:val="20"/>
                <w:szCs w:val="20"/>
              </w:rPr>
              <w:t>Next best match</w:t>
            </w:r>
          </w:p>
        </w:tc>
        <w:tc>
          <w:tcPr>
            <w:tcW w:w="3373" w:type="dxa"/>
            <w:tcBorders>
              <w:top w:val="single" w:sz="4" w:space="0" w:color="auto"/>
              <w:bottom w:val="nil"/>
              <w:right w:val="single" w:sz="4" w:space="0" w:color="auto"/>
            </w:tcBorders>
          </w:tcPr>
          <w:p w14:paraId="746E823E"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Start position on mitogenome (bp)</w:t>
            </w:r>
          </w:p>
        </w:tc>
        <w:tc>
          <w:tcPr>
            <w:tcW w:w="1876" w:type="dxa"/>
            <w:tcBorders>
              <w:top w:val="single" w:sz="4" w:space="0" w:color="auto"/>
              <w:left w:val="single" w:sz="4" w:space="0" w:color="auto"/>
              <w:bottom w:val="nil"/>
            </w:tcBorders>
          </w:tcPr>
          <w:p w14:paraId="4E877D3B"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14,234</w:t>
            </w:r>
          </w:p>
        </w:tc>
        <w:tc>
          <w:tcPr>
            <w:tcW w:w="1876" w:type="dxa"/>
            <w:tcBorders>
              <w:top w:val="single" w:sz="4" w:space="0" w:color="auto"/>
              <w:bottom w:val="nil"/>
              <w:right w:val="single" w:sz="4" w:space="0" w:color="auto"/>
            </w:tcBorders>
          </w:tcPr>
          <w:p w14:paraId="3EDC3240"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17,895</w:t>
            </w:r>
          </w:p>
        </w:tc>
        <w:tc>
          <w:tcPr>
            <w:tcW w:w="1876" w:type="dxa"/>
            <w:tcBorders>
              <w:top w:val="single" w:sz="4" w:space="0" w:color="auto"/>
              <w:left w:val="single" w:sz="4" w:space="0" w:color="auto"/>
              <w:bottom w:val="nil"/>
            </w:tcBorders>
          </w:tcPr>
          <w:p w14:paraId="208097B8"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14,241</w:t>
            </w:r>
          </w:p>
        </w:tc>
        <w:tc>
          <w:tcPr>
            <w:tcW w:w="1876" w:type="dxa"/>
            <w:tcBorders>
              <w:top w:val="single" w:sz="4" w:space="0" w:color="auto"/>
              <w:bottom w:val="nil"/>
            </w:tcBorders>
          </w:tcPr>
          <w:p w14:paraId="004938DA"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16,574</w:t>
            </w:r>
          </w:p>
        </w:tc>
      </w:tr>
      <w:tr w:rsidR="000D14CC" w:rsidRPr="00A90CCC" w14:paraId="6021028E" w14:textId="77777777" w:rsidTr="0054328B">
        <w:tc>
          <w:tcPr>
            <w:tcW w:w="3073" w:type="dxa"/>
            <w:tcBorders>
              <w:top w:val="nil"/>
              <w:bottom w:val="nil"/>
              <w:right w:val="single" w:sz="4" w:space="0" w:color="auto"/>
            </w:tcBorders>
          </w:tcPr>
          <w:p w14:paraId="456521ED"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53D3603D"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End position on mitogenome (bp)</w:t>
            </w:r>
          </w:p>
        </w:tc>
        <w:tc>
          <w:tcPr>
            <w:tcW w:w="1876" w:type="dxa"/>
            <w:tcBorders>
              <w:top w:val="nil"/>
              <w:left w:val="single" w:sz="4" w:space="0" w:color="auto"/>
              <w:bottom w:val="nil"/>
              <w:right w:val="single" w:sz="4" w:space="0" w:color="auto"/>
            </w:tcBorders>
          </w:tcPr>
          <w:p w14:paraId="6F1FD9BA"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17,533</w:t>
            </w:r>
          </w:p>
        </w:tc>
        <w:tc>
          <w:tcPr>
            <w:tcW w:w="1876" w:type="dxa"/>
            <w:tcBorders>
              <w:top w:val="nil"/>
              <w:left w:val="single" w:sz="4" w:space="0" w:color="auto"/>
              <w:bottom w:val="nil"/>
              <w:right w:val="single" w:sz="4" w:space="0" w:color="auto"/>
            </w:tcBorders>
          </w:tcPr>
          <w:p w14:paraId="33F09F0B"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20,926</w:t>
            </w:r>
          </w:p>
        </w:tc>
        <w:tc>
          <w:tcPr>
            <w:tcW w:w="1876" w:type="dxa"/>
            <w:tcBorders>
              <w:top w:val="nil"/>
              <w:left w:val="single" w:sz="4" w:space="0" w:color="auto"/>
              <w:bottom w:val="nil"/>
              <w:right w:val="single" w:sz="4" w:space="0" w:color="auto"/>
            </w:tcBorders>
          </w:tcPr>
          <w:p w14:paraId="3112472F"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16,924</w:t>
            </w:r>
          </w:p>
        </w:tc>
        <w:tc>
          <w:tcPr>
            <w:tcW w:w="1876" w:type="dxa"/>
            <w:tcBorders>
              <w:top w:val="nil"/>
              <w:left w:val="single" w:sz="4" w:space="0" w:color="auto"/>
              <w:bottom w:val="nil"/>
            </w:tcBorders>
          </w:tcPr>
          <w:p w14:paraId="254195EA"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20,571</w:t>
            </w:r>
          </w:p>
        </w:tc>
      </w:tr>
      <w:tr w:rsidR="000D14CC" w:rsidRPr="00A90CCC" w14:paraId="47DA11FB" w14:textId="77777777" w:rsidTr="0054328B">
        <w:tc>
          <w:tcPr>
            <w:tcW w:w="3073" w:type="dxa"/>
            <w:tcBorders>
              <w:top w:val="nil"/>
              <w:bottom w:val="nil"/>
              <w:right w:val="single" w:sz="4" w:space="0" w:color="auto"/>
            </w:tcBorders>
          </w:tcPr>
          <w:p w14:paraId="6D6BE58A"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5F51C4CF"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Start position on longest read (bp)</w:t>
            </w:r>
          </w:p>
        </w:tc>
        <w:tc>
          <w:tcPr>
            <w:tcW w:w="1876" w:type="dxa"/>
            <w:tcBorders>
              <w:top w:val="nil"/>
              <w:left w:val="single" w:sz="4" w:space="0" w:color="auto"/>
              <w:bottom w:val="nil"/>
              <w:right w:val="single" w:sz="4" w:space="0" w:color="auto"/>
            </w:tcBorders>
          </w:tcPr>
          <w:p w14:paraId="5EF825C5"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3,339</w:t>
            </w:r>
          </w:p>
        </w:tc>
        <w:tc>
          <w:tcPr>
            <w:tcW w:w="1876" w:type="dxa"/>
            <w:tcBorders>
              <w:top w:val="nil"/>
              <w:left w:val="single" w:sz="4" w:space="0" w:color="auto"/>
              <w:bottom w:val="nil"/>
              <w:right w:val="single" w:sz="4" w:space="0" w:color="auto"/>
            </w:tcBorders>
          </w:tcPr>
          <w:p w14:paraId="70CDD7F8"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7,006</w:t>
            </w:r>
          </w:p>
        </w:tc>
        <w:tc>
          <w:tcPr>
            <w:tcW w:w="1876" w:type="dxa"/>
            <w:tcBorders>
              <w:top w:val="nil"/>
              <w:left w:val="single" w:sz="4" w:space="0" w:color="auto"/>
              <w:bottom w:val="nil"/>
              <w:right w:val="single" w:sz="4" w:space="0" w:color="auto"/>
            </w:tcBorders>
          </w:tcPr>
          <w:p w14:paraId="23E34A65"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4,703</w:t>
            </w:r>
          </w:p>
        </w:tc>
        <w:tc>
          <w:tcPr>
            <w:tcW w:w="1876" w:type="dxa"/>
            <w:tcBorders>
              <w:top w:val="nil"/>
              <w:left w:val="single" w:sz="4" w:space="0" w:color="auto"/>
              <w:bottom w:val="nil"/>
            </w:tcBorders>
          </w:tcPr>
          <w:p w14:paraId="61A9BD8F"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3,416</w:t>
            </w:r>
          </w:p>
        </w:tc>
      </w:tr>
      <w:tr w:rsidR="000D14CC" w:rsidRPr="00A90CCC" w14:paraId="233F80EA" w14:textId="77777777" w:rsidTr="003D6BC2">
        <w:tc>
          <w:tcPr>
            <w:tcW w:w="3073" w:type="dxa"/>
            <w:tcBorders>
              <w:top w:val="nil"/>
              <w:bottom w:val="nil"/>
              <w:right w:val="single" w:sz="4" w:space="0" w:color="auto"/>
            </w:tcBorders>
          </w:tcPr>
          <w:p w14:paraId="13F0ADC4"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1346FB0B"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End position on longest read (bp)</w:t>
            </w:r>
          </w:p>
        </w:tc>
        <w:tc>
          <w:tcPr>
            <w:tcW w:w="1876" w:type="dxa"/>
            <w:tcBorders>
              <w:top w:val="nil"/>
              <w:left w:val="single" w:sz="4" w:space="0" w:color="auto"/>
              <w:bottom w:val="nil"/>
              <w:right w:val="single" w:sz="4" w:space="0" w:color="auto"/>
            </w:tcBorders>
          </w:tcPr>
          <w:p w14:paraId="2519895F"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1</w:t>
            </w:r>
          </w:p>
        </w:tc>
        <w:tc>
          <w:tcPr>
            <w:tcW w:w="1876" w:type="dxa"/>
            <w:tcBorders>
              <w:top w:val="nil"/>
              <w:left w:val="single" w:sz="4" w:space="0" w:color="auto"/>
              <w:bottom w:val="nil"/>
              <w:right w:val="single" w:sz="4" w:space="0" w:color="auto"/>
            </w:tcBorders>
          </w:tcPr>
          <w:p w14:paraId="5FB7DA13"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3,969</w:t>
            </w:r>
          </w:p>
        </w:tc>
        <w:tc>
          <w:tcPr>
            <w:tcW w:w="1876" w:type="dxa"/>
            <w:tcBorders>
              <w:top w:val="nil"/>
              <w:left w:val="single" w:sz="4" w:space="0" w:color="auto"/>
              <w:bottom w:val="nil"/>
              <w:right w:val="single" w:sz="4" w:space="0" w:color="auto"/>
            </w:tcBorders>
          </w:tcPr>
          <w:p w14:paraId="2B35FF91"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7,336</w:t>
            </w:r>
          </w:p>
        </w:tc>
        <w:tc>
          <w:tcPr>
            <w:tcW w:w="1876" w:type="dxa"/>
            <w:tcBorders>
              <w:top w:val="nil"/>
              <w:left w:val="single" w:sz="4" w:space="0" w:color="auto"/>
              <w:bottom w:val="nil"/>
            </w:tcBorders>
          </w:tcPr>
          <w:p w14:paraId="519A3065"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7,336</w:t>
            </w:r>
          </w:p>
        </w:tc>
      </w:tr>
      <w:tr w:rsidR="000D14CC" w:rsidRPr="00A90CCC" w14:paraId="1D49C7A6" w14:textId="77777777" w:rsidTr="003D6BC2">
        <w:tc>
          <w:tcPr>
            <w:tcW w:w="3073" w:type="dxa"/>
            <w:tcBorders>
              <w:top w:val="nil"/>
              <w:bottom w:val="single" w:sz="4" w:space="0" w:color="auto"/>
              <w:right w:val="single" w:sz="4" w:space="0" w:color="auto"/>
            </w:tcBorders>
          </w:tcPr>
          <w:p w14:paraId="56414BE7"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single" w:sz="4" w:space="0" w:color="auto"/>
              <w:right w:val="single" w:sz="4" w:space="0" w:color="auto"/>
            </w:tcBorders>
          </w:tcPr>
          <w:p w14:paraId="2209ADEB"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Score (bits)</w:t>
            </w:r>
          </w:p>
        </w:tc>
        <w:tc>
          <w:tcPr>
            <w:tcW w:w="1876" w:type="dxa"/>
            <w:tcBorders>
              <w:top w:val="nil"/>
              <w:left w:val="single" w:sz="4" w:space="0" w:color="auto"/>
              <w:bottom w:val="single" w:sz="4" w:space="0" w:color="auto"/>
              <w:right w:val="single" w:sz="4" w:space="0" w:color="auto"/>
            </w:tcBorders>
          </w:tcPr>
          <w:p w14:paraId="6861D168"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3,061</w:t>
            </w:r>
          </w:p>
        </w:tc>
        <w:tc>
          <w:tcPr>
            <w:tcW w:w="1876" w:type="dxa"/>
            <w:tcBorders>
              <w:top w:val="nil"/>
              <w:left w:val="single" w:sz="4" w:space="0" w:color="auto"/>
              <w:bottom w:val="single" w:sz="4" w:space="0" w:color="auto"/>
              <w:right w:val="single" w:sz="4" w:space="0" w:color="auto"/>
            </w:tcBorders>
          </w:tcPr>
          <w:p w14:paraId="0BAB7619"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4,409</w:t>
            </w:r>
          </w:p>
        </w:tc>
        <w:tc>
          <w:tcPr>
            <w:tcW w:w="1876" w:type="dxa"/>
            <w:tcBorders>
              <w:top w:val="nil"/>
              <w:left w:val="single" w:sz="4" w:space="0" w:color="auto"/>
              <w:bottom w:val="single" w:sz="4" w:space="0" w:color="auto"/>
              <w:right w:val="single" w:sz="4" w:space="0" w:color="auto"/>
            </w:tcBorders>
          </w:tcPr>
          <w:p w14:paraId="4BDE6576"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3,482</w:t>
            </w:r>
          </w:p>
        </w:tc>
        <w:tc>
          <w:tcPr>
            <w:tcW w:w="1876" w:type="dxa"/>
            <w:tcBorders>
              <w:top w:val="nil"/>
              <w:left w:val="single" w:sz="4" w:space="0" w:color="auto"/>
              <w:bottom w:val="single" w:sz="4" w:space="0" w:color="auto"/>
            </w:tcBorders>
          </w:tcPr>
          <w:p w14:paraId="2DE74B8A"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5,184</w:t>
            </w:r>
          </w:p>
        </w:tc>
      </w:tr>
    </w:tbl>
    <w:p w14:paraId="3AD6309D" w14:textId="77777777" w:rsidR="007B1FE1" w:rsidRDefault="007B1FE1" w:rsidP="003D6BC2">
      <w:pPr>
        <w:pStyle w:val="Caption"/>
        <w:rPr>
          <w:rFonts w:ascii="LMRomanCaps10-Regular" w:hAnsi="LMRomanCaps10-Regular" w:cs="LMRomanCaps10-Regular"/>
        </w:rPr>
        <w:sectPr w:rsidR="007B1FE1" w:rsidSect="0028093D">
          <w:pgSz w:w="16840" w:h="11900" w:orient="landscape"/>
          <w:pgMar w:top="1440" w:right="1440" w:bottom="1440" w:left="1440" w:header="709" w:footer="709" w:gutter="0"/>
          <w:lnNumType w:countBy="1" w:restart="continuous"/>
          <w:cols w:space="708"/>
          <w:docGrid w:linePitch="360"/>
        </w:sectPr>
      </w:pPr>
    </w:p>
    <w:p w14:paraId="30ADEBCF" w14:textId="44A7A16C" w:rsidR="003D6BC2" w:rsidRPr="007B1FE1" w:rsidRDefault="003D6BC2" w:rsidP="003D6BC2">
      <w:pPr>
        <w:pStyle w:val="Caption"/>
        <w:rPr>
          <w:sz w:val="20"/>
          <w:szCs w:val="20"/>
        </w:rPr>
      </w:pPr>
      <w:r w:rsidRPr="007B1FE1">
        <w:rPr>
          <w:rFonts w:ascii="LMRomanCaps10-Regular" w:hAnsi="LMRomanCaps10-Regular" w:cs="LMRomanCaps10-Regular"/>
          <w:sz w:val="20"/>
          <w:szCs w:val="20"/>
        </w:rPr>
        <w:lastRenderedPageBreak/>
        <w:t xml:space="preserve">Table 2 continued.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73"/>
        <w:gridCol w:w="3373"/>
        <w:gridCol w:w="1876"/>
        <w:gridCol w:w="1876"/>
        <w:gridCol w:w="1876"/>
        <w:gridCol w:w="1876"/>
      </w:tblGrid>
      <w:tr w:rsidR="003D6BC2" w:rsidRPr="00B53FF4" w14:paraId="05DE5E55" w14:textId="77777777" w:rsidTr="0054328B">
        <w:tc>
          <w:tcPr>
            <w:tcW w:w="3073" w:type="dxa"/>
            <w:tcBorders>
              <w:top w:val="single" w:sz="4" w:space="0" w:color="auto"/>
              <w:bottom w:val="single" w:sz="4" w:space="0" w:color="auto"/>
            </w:tcBorders>
          </w:tcPr>
          <w:p w14:paraId="73DCAFCB" w14:textId="77777777" w:rsidR="003D6BC2" w:rsidRPr="00B53FF4" w:rsidRDefault="003D6BC2" w:rsidP="0054328B">
            <w:pPr>
              <w:spacing w:line="276" w:lineRule="auto"/>
              <w:rPr>
                <w:b/>
                <w:bCs/>
                <w:sz w:val="20"/>
                <w:szCs w:val="20"/>
              </w:rPr>
            </w:pPr>
          </w:p>
        </w:tc>
        <w:tc>
          <w:tcPr>
            <w:tcW w:w="3373" w:type="dxa"/>
            <w:tcBorders>
              <w:top w:val="single" w:sz="4" w:space="0" w:color="auto"/>
              <w:bottom w:val="single" w:sz="4" w:space="0" w:color="auto"/>
              <w:right w:val="single" w:sz="4" w:space="0" w:color="auto"/>
            </w:tcBorders>
          </w:tcPr>
          <w:p w14:paraId="7450F7AD" w14:textId="77777777" w:rsidR="003D6BC2" w:rsidRPr="00B53FF4" w:rsidRDefault="003D6BC2" w:rsidP="0054328B">
            <w:pPr>
              <w:spacing w:line="276" w:lineRule="auto"/>
              <w:rPr>
                <w:rFonts w:ascii="LMRoman10-Regular" w:hAnsi="LMRoman10-Regular" w:cs="LMRoman10-Regular"/>
                <w:b/>
                <w:bCs/>
                <w:sz w:val="20"/>
                <w:szCs w:val="20"/>
              </w:rPr>
            </w:pPr>
            <w:r w:rsidRPr="00B53FF4">
              <w:rPr>
                <w:b/>
                <w:bCs/>
                <w:sz w:val="20"/>
                <w:szCs w:val="20"/>
              </w:rPr>
              <w:t>Sample ID</w:t>
            </w:r>
          </w:p>
        </w:tc>
        <w:tc>
          <w:tcPr>
            <w:tcW w:w="3752" w:type="dxa"/>
            <w:gridSpan w:val="2"/>
            <w:tcBorders>
              <w:top w:val="single" w:sz="4" w:space="0" w:color="auto"/>
              <w:left w:val="single" w:sz="4" w:space="0" w:color="auto"/>
              <w:bottom w:val="single" w:sz="4" w:space="0" w:color="auto"/>
              <w:right w:val="single" w:sz="4" w:space="0" w:color="auto"/>
            </w:tcBorders>
          </w:tcPr>
          <w:p w14:paraId="613AAEA4" w14:textId="77777777" w:rsidR="003D6BC2" w:rsidRPr="00B53FF4" w:rsidRDefault="003D6BC2" w:rsidP="0054328B">
            <w:pPr>
              <w:spacing w:line="276" w:lineRule="auto"/>
              <w:jc w:val="center"/>
              <w:rPr>
                <w:rFonts w:ascii="LMRoman10-Regular" w:hAnsi="LMRoman10-Regular" w:cs="LMRoman10-Regular"/>
                <w:b/>
                <w:bCs/>
                <w:sz w:val="20"/>
                <w:szCs w:val="20"/>
              </w:rPr>
            </w:pPr>
            <w:r w:rsidRPr="00B53FF4">
              <w:rPr>
                <w:b/>
                <w:bCs/>
                <w:sz w:val="20"/>
                <w:szCs w:val="20"/>
              </w:rPr>
              <w:t>DNA1914</w:t>
            </w:r>
          </w:p>
        </w:tc>
        <w:tc>
          <w:tcPr>
            <w:tcW w:w="3752" w:type="dxa"/>
            <w:gridSpan w:val="2"/>
            <w:tcBorders>
              <w:top w:val="single" w:sz="4" w:space="0" w:color="auto"/>
              <w:left w:val="single" w:sz="4" w:space="0" w:color="auto"/>
              <w:bottom w:val="single" w:sz="4" w:space="0" w:color="auto"/>
            </w:tcBorders>
          </w:tcPr>
          <w:p w14:paraId="234AC117" w14:textId="77777777" w:rsidR="003D6BC2" w:rsidRPr="00B53FF4" w:rsidRDefault="003D6BC2" w:rsidP="0054328B">
            <w:pPr>
              <w:spacing w:line="276" w:lineRule="auto"/>
              <w:jc w:val="center"/>
              <w:rPr>
                <w:rFonts w:ascii="LMRoman10-Regular" w:hAnsi="LMRoman10-Regular" w:cs="LMRoman10-Regular"/>
                <w:b/>
                <w:bCs/>
                <w:sz w:val="20"/>
                <w:szCs w:val="20"/>
              </w:rPr>
            </w:pPr>
            <w:r w:rsidRPr="00B53FF4">
              <w:rPr>
                <w:b/>
                <w:bCs/>
                <w:sz w:val="20"/>
                <w:szCs w:val="20"/>
              </w:rPr>
              <w:t>B60480</w:t>
            </w:r>
          </w:p>
        </w:tc>
      </w:tr>
      <w:tr w:rsidR="003D6BC2" w:rsidRPr="00B53FF4" w14:paraId="3B5BEBDF" w14:textId="77777777" w:rsidTr="0054328B">
        <w:tc>
          <w:tcPr>
            <w:tcW w:w="3073" w:type="dxa"/>
          </w:tcPr>
          <w:p w14:paraId="57549127" w14:textId="77777777" w:rsidR="003D6BC2" w:rsidRPr="00B53FF4" w:rsidRDefault="003D6BC2" w:rsidP="0054328B">
            <w:pPr>
              <w:spacing w:line="276" w:lineRule="auto"/>
              <w:rPr>
                <w:b/>
                <w:bCs/>
                <w:sz w:val="20"/>
                <w:szCs w:val="20"/>
              </w:rPr>
            </w:pPr>
          </w:p>
        </w:tc>
        <w:tc>
          <w:tcPr>
            <w:tcW w:w="3373" w:type="dxa"/>
            <w:tcBorders>
              <w:right w:val="single" w:sz="4" w:space="0" w:color="auto"/>
            </w:tcBorders>
          </w:tcPr>
          <w:p w14:paraId="62517C74" w14:textId="77777777" w:rsidR="003D6BC2" w:rsidRPr="00B53FF4" w:rsidRDefault="003D6BC2" w:rsidP="0054328B">
            <w:pPr>
              <w:spacing w:line="276" w:lineRule="auto"/>
              <w:rPr>
                <w:rFonts w:ascii="LMRoman10-Regular" w:hAnsi="LMRoman10-Regular" w:cs="LMRoman10-Regular"/>
                <w:b/>
                <w:bCs/>
                <w:sz w:val="20"/>
                <w:szCs w:val="20"/>
              </w:rPr>
            </w:pPr>
            <w:r w:rsidRPr="00B53FF4">
              <w:rPr>
                <w:b/>
                <w:bCs/>
                <w:sz w:val="20"/>
                <w:szCs w:val="20"/>
              </w:rPr>
              <w:t>Reference mitogenome</w:t>
            </w:r>
          </w:p>
        </w:tc>
        <w:tc>
          <w:tcPr>
            <w:tcW w:w="1876" w:type="dxa"/>
            <w:tcBorders>
              <w:top w:val="single" w:sz="4" w:space="0" w:color="auto"/>
              <w:left w:val="single" w:sz="4" w:space="0" w:color="auto"/>
            </w:tcBorders>
          </w:tcPr>
          <w:p w14:paraId="6B204E92" w14:textId="77777777" w:rsidR="003D6BC2" w:rsidRPr="00B53FF4" w:rsidRDefault="003D6BC2" w:rsidP="0054328B">
            <w:pPr>
              <w:spacing w:line="276" w:lineRule="auto"/>
              <w:jc w:val="center"/>
              <w:rPr>
                <w:rFonts w:ascii="LMRoman10-Regular" w:hAnsi="LMRoman10-Regular" w:cs="LMRoman10-Regular"/>
                <w:b/>
                <w:bCs/>
                <w:sz w:val="20"/>
                <w:szCs w:val="20"/>
              </w:rPr>
            </w:pPr>
            <w:r w:rsidRPr="00B53FF4">
              <w:rPr>
                <w:b/>
                <w:bCs/>
                <w:sz w:val="20"/>
                <w:szCs w:val="20"/>
              </w:rPr>
              <w:t>Original mitogenome</w:t>
            </w:r>
          </w:p>
        </w:tc>
        <w:tc>
          <w:tcPr>
            <w:tcW w:w="1876" w:type="dxa"/>
            <w:tcBorders>
              <w:right w:val="single" w:sz="4" w:space="0" w:color="auto"/>
            </w:tcBorders>
          </w:tcPr>
          <w:p w14:paraId="51732E79" w14:textId="77777777" w:rsidR="003D6BC2" w:rsidRPr="00B53FF4" w:rsidRDefault="003D6BC2" w:rsidP="0054328B">
            <w:pPr>
              <w:spacing w:line="276" w:lineRule="auto"/>
              <w:jc w:val="center"/>
              <w:rPr>
                <w:rFonts w:ascii="LMRoman10-Regular" w:hAnsi="LMRoman10-Regular" w:cs="LMRoman10-Regular"/>
                <w:b/>
                <w:bCs/>
                <w:sz w:val="20"/>
                <w:szCs w:val="20"/>
              </w:rPr>
            </w:pPr>
            <w:proofErr w:type="spellStart"/>
            <w:r w:rsidRPr="00B53FF4">
              <w:rPr>
                <w:b/>
                <w:bCs/>
                <w:sz w:val="20"/>
                <w:szCs w:val="20"/>
              </w:rPr>
              <w:t>MinION</w:t>
            </w:r>
            <w:proofErr w:type="spellEnd"/>
            <w:r w:rsidRPr="00B53FF4">
              <w:rPr>
                <w:b/>
                <w:bCs/>
                <w:sz w:val="20"/>
                <w:szCs w:val="20"/>
              </w:rPr>
              <w:t>-corrected mitogenome</w:t>
            </w:r>
          </w:p>
        </w:tc>
        <w:tc>
          <w:tcPr>
            <w:tcW w:w="1876" w:type="dxa"/>
            <w:tcBorders>
              <w:top w:val="single" w:sz="4" w:space="0" w:color="auto"/>
              <w:left w:val="single" w:sz="4" w:space="0" w:color="auto"/>
            </w:tcBorders>
          </w:tcPr>
          <w:p w14:paraId="4ACAC67A" w14:textId="77777777" w:rsidR="003D6BC2" w:rsidRPr="00B53FF4" w:rsidRDefault="003D6BC2" w:rsidP="0054328B">
            <w:pPr>
              <w:spacing w:line="276" w:lineRule="auto"/>
              <w:jc w:val="center"/>
              <w:rPr>
                <w:rFonts w:ascii="LMRoman10-Regular" w:hAnsi="LMRoman10-Regular" w:cs="LMRoman10-Regular"/>
                <w:b/>
                <w:bCs/>
                <w:sz w:val="20"/>
                <w:szCs w:val="20"/>
              </w:rPr>
            </w:pPr>
            <w:r w:rsidRPr="00B53FF4">
              <w:rPr>
                <w:b/>
                <w:bCs/>
                <w:sz w:val="20"/>
                <w:szCs w:val="20"/>
              </w:rPr>
              <w:t>Original mitogenome</w:t>
            </w:r>
          </w:p>
        </w:tc>
        <w:tc>
          <w:tcPr>
            <w:tcW w:w="1876" w:type="dxa"/>
            <w:tcBorders>
              <w:top w:val="single" w:sz="4" w:space="0" w:color="auto"/>
            </w:tcBorders>
          </w:tcPr>
          <w:p w14:paraId="602D0D16" w14:textId="77777777" w:rsidR="003D6BC2" w:rsidRPr="00B53FF4" w:rsidRDefault="003D6BC2" w:rsidP="0054328B">
            <w:pPr>
              <w:spacing w:line="276" w:lineRule="auto"/>
              <w:jc w:val="center"/>
              <w:rPr>
                <w:rFonts w:ascii="LMRoman10-Regular" w:hAnsi="LMRoman10-Regular" w:cs="LMRoman10-Regular"/>
                <w:b/>
                <w:bCs/>
                <w:sz w:val="20"/>
                <w:szCs w:val="20"/>
              </w:rPr>
            </w:pPr>
            <w:proofErr w:type="spellStart"/>
            <w:r w:rsidRPr="00B53FF4">
              <w:rPr>
                <w:b/>
                <w:bCs/>
                <w:sz w:val="20"/>
                <w:szCs w:val="20"/>
              </w:rPr>
              <w:t>MinION</w:t>
            </w:r>
            <w:proofErr w:type="spellEnd"/>
            <w:r w:rsidRPr="00B53FF4">
              <w:rPr>
                <w:b/>
                <w:bCs/>
                <w:sz w:val="20"/>
                <w:szCs w:val="20"/>
              </w:rPr>
              <w:t>-corrected mitogenome</w:t>
            </w:r>
          </w:p>
        </w:tc>
      </w:tr>
      <w:tr w:rsidR="000D14CC" w:rsidRPr="00A90CCC" w14:paraId="09BDBB59" w14:textId="77777777" w:rsidTr="0054328B">
        <w:tc>
          <w:tcPr>
            <w:tcW w:w="3073" w:type="dxa"/>
            <w:tcBorders>
              <w:top w:val="nil"/>
              <w:bottom w:val="nil"/>
              <w:right w:val="single" w:sz="4" w:space="0" w:color="auto"/>
            </w:tcBorders>
          </w:tcPr>
          <w:p w14:paraId="327CEEF7"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7DE85464"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Identity (%)</w:t>
            </w:r>
          </w:p>
        </w:tc>
        <w:tc>
          <w:tcPr>
            <w:tcW w:w="1876" w:type="dxa"/>
            <w:tcBorders>
              <w:top w:val="nil"/>
              <w:left w:val="single" w:sz="4" w:space="0" w:color="auto"/>
              <w:bottom w:val="nil"/>
              <w:right w:val="single" w:sz="4" w:space="0" w:color="auto"/>
            </w:tcBorders>
          </w:tcPr>
          <w:p w14:paraId="54FA784A"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84</w:t>
            </w:r>
          </w:p>
        </w:tc>
        <w:tc>
          <w:tcPr>
            <w:tcW w:w="1876" w:type="dxa"/>
            <w:tcBorders>
              <w:top w:val="nil"/>
              <w:left w:val="single" w:sz="4" w:space="0" w:color="auto"/>
              <w:bottom w:val="nil"/>
              <w:right w:val="single" w:sz="4" w:space="0" w:color="auto"/>
            </w:tcBorders>
          </w:tcPr>
          <w:p w14:paraId="27E58161"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93</w:t>
            </w:r>
          </w:p>
        </w:tc>
        <w:tc>
          <w:tcPr>
            <w:tcW w:w="1876" w:type="dxa"/>
            <w:tcBorders>
              <w:top w:val="nil"/>
              <w:left w:val="single" w:sz="4" w:space="0" w:color="auto"/>
              <w:bottom w:val="nil"/>
              <w:right w:val="single" w:sz="4" w:space="0" w:color="auto"/>
            </w:tcBorders>
          </w:tcPr>
          <w:p w14:paraId="2AA13F8E"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91</w:t>
            </w:r>
          </w:p>
        </w:tc>
        <w:tc>
          <w:tcPr>
            <w:tcW w:w="1876" w:type="dxa"/>
            <w:tcBorders>
              <w:top w:val="nil"/>
              <w:left w:val="single" w:sz="4" w:space="0" w:color="auto"/>
              <w:bottom w:val="nil"/>
            </w:tcBorders>
          </w:tcPr>
          <w:p w14:paraId="070FF1D9"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91</w:t>
            </w:r>
          </w:p>
        </w:tc>
      </w:tr>
      <w:tr w:rsidR="000D14CC" w:rsidRPr="00A90CCC" w14:paraId="05BFE71E" w14:textId="77777777" w:rsidTr="0054328B">
        <w:tc>
          <w:tcPr>
            <w:tcW w:w="3073" w:type="dxa"/>
            <w:tcBorders>
              <w:top w:val="nil"/>
              <w:bottom w:val="single" w:sz="4" w:space="0" w:color="auto"/>
            </w:tcBorders>
          </w:tcPr>
          <w:p w14:paraId="4EC8EA92"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bottom w:val="single" w:sz="4" w:space="0" w:color="auto"/>
              <w:right w:val="single" w:sz="4" w:space="0" w:color="auto"/>
            </w:tcBorders>
          </w:tcPr>
          <w:p w14:paraId="0CDBC772"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Gaps (%)</w:t>
            </w:r>
          </w:p>
        </w:tc>
        <w:tc>
          <w:tcPr>
            <w:tcW w:w="1876" w:type="dxa"/>
            <w:tcBorders>
              <w:top w:val="nil"/>
              <w:left w:val="single" w:sz="4" w:space="0" w:color="auto"/>
              <w:bottom w:val="single" w:sz="4" w:space="0" w:color="auto"/>
            </w:tcBorders>
          </w:tcPr>
          <w:p w14:paraId="667F232C"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9</w:t>
            </w:r>
          </w:p>
        </w:tc>
        <w:tc>
          <w:tcPr>
            <w:tcW w:w="1876" w:type="dxa"/>
            <w:tcBorders>
              <w:top w:val="nil"/>
              <w:bottom w:val="single" w:sz="4" w:space="0" w:color="auto"/>
              <w:right w:val="single" w:sz="4" w:space="0" w:color="auto"/>
            </w:tcBorders>
          </w:tcPr>
          <w:p w14:paraId="3675491E"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5</w:t>
            </w:r>
          </w:p>
        </w:tc>
        <w:tc>
          <w:tcPr>
            <w:tcW w:w="1876" w:type="dxa"/>
            <w:tcBorders>
              <w:top w:val="nil"/>
              <w:left w:val="single" w:sz="4" w:space="0" w:color="auto"/>
              <w:bottom w:val="single" w:sz="4" w:space="0" w:color="auto"/>
            </w:tcBorders>
          </w:tcPr>
          <w:p w14:paraId="4C82E096"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5</w:t>
            </w:r>
          </w:p>
        </w:tc>
        <w:tc>
          <w:tcPr>
            <w:tcW w:w="1876" w:type="dxa"/>
            <w:tcBorders>
              <w:top w:val="nil"/>
              <w:bottom w:val="single" w:sz="4" w:space="0" w:color="auto"/>
            </w:tcBorders>
          </w:tcPr>
          <w:p w14:paraId="53EEA86B"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4</w:t>
            </w:r>
          </w:p>
        </w:tc>
      </w:tr>
      <w:tr w:rsidR="000D14CC" w:rsidRPr="00A90CCC" w14:paraId="7A2C2C06" w14:textId="77777777" w:rsidTr="0054328B">
        <w:tc>
          <w:tcPr>
            <w:tcW w:w="3073" w:type="dxa"/>
            <w:tcBorders>
              <w:top w:val="single" w:sz="4" w:space="0" w:color="auto"/>
              <w:bottom w:val="nil"/>
            </w:tcBorders>
          </w:tcPr>
          <w:p w14:paraId="2E122000" w14:textId="77777777" w:rsidR="000D14CC" w:rsidRPr="00B53FF4" w:rsidRDefault="000D14CC" w:rsidP="0054328B">
            <w:pPr>
              <w:spacing w:line="276" w:lineRule="auto"/>
              <w:rPr>
                <w:rFonts w:ascii="LMRoman10-Regular" w:hAnsi="LMRoman10-Regular" w:cs="LMRoman10-Regular"/>
                <w:b/>
                <w:bCs/>
                <w:sz w:val="20"/>
                <w:szCs w:val="20"/>
              </w:rPr>
            </w:pPr>
            <w:r w:rsidRPr="00B53FF4">
              <w:rPr>
                <w:b/>
                <w:bCs/>
                <w:sz w:val="20"/>
                <w:szCs w:val="20"/>
              </w:rPr>
              <w:t>Overall</w:t>
            </w:r>
          </w:p>
        </w:tc>
        <w:tc>
          <w:tcPr>
            <w:tcW w:w="3373" w:type="dxa"/>
            <w:tcBorders>
              <w:top w:val="single" w:sz="4" w:space="0" w:color="auto"/>
              <w:bottom w:val="nil"/>
              <w:right w:val="single" w:sz="4" w:space="0" w:color="auto"/>
            </w:tcBorders>
          </w:tcPr>
          <w:p w14:paraId="08625906"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Maximum score (bits)</w:t>
            </w:r>
          </w:p>
        </w:tc>
        <w:tc>
          <w:tcPr>
            <w:tcW w:w="1876" w:type="dxa"/>
            <w:tcBorders>
              <w:top w:val="single" w:sz="4" w:space="0" w:color="auto"/>
              <w:left w:val="single" w:sz="4" w:space="0" w:color="auto"/>
              <w:bottom w:val="nil"/>
            </w:tcBorders>
          </w:tcPr>
          <w:p w14:paraId="3FFDF76C"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7,099</w:t>
            </w:r>
          </w:p>
        </w:tc>
        <w:tc>
          <w:tcPr>
            <w:tcW w:w="1876" w:type="dxa"/>
            <w:tcBorders>
              <w:top w:val="single" w:sz="4" w:space="0" w:color="auto"/>
              <w:bottom w:val="nil"/>
              <w:right w:val="single" w:sz="4" w:space="0" w:color="auto"/>
            </w:tcBorders>
          </w:tcPr>
          <w:p w14:paraId="0D09C593"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10,905</w:t>
            </w:r>
          </w:p>
        </w:tc>
        <w:tc>
          <w:tcPr>
            <w:tcW w:w="1876" w:type="dxa"/>
            <w:tcBorders>
              <w:top w:val="single" w:sz="4" w:space="0" w:color="auto"/>
              <w:left w:val="single" w:sz="4" w:space="0" w:color="auto"/>
              <w:bottom w:val="nil"/>
            </w:tcBorders>
          </w:tcPr>
          <w:p w14:paraId="4AED5BFD"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4,833</w:t>
            </w:r>
          </w:p>
        </w:tc>
        <w:tc>
          <w:tcPr>
            <w:tcW w:w="1876" w:type="dxa"/>
            <w:tcBorders>
              <w:top w:val="single" w:sz="4" w:space="0" w:color="auto"/>
              <w:bottom w:val="nil"/>
            </w:tcBorders>
          </w:tcPr>
          <w:p w14:paraId="0EEECC9C"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5,483</w:t>
            </w:r>
          </w:p>
        </w:tc>
      </w:tr>
      <w:tr w:rsidR="000D14CC" w:rsidRPr="00A90CCC" w14:paraId="552BC2DF" w14:textId="77777777" w:rsidTr="0054328B">
        <w:tc>
          <w:tcPr>
            <w:tcW w:w="3073" w:type="dxa"/>
            <w:tcBorders>
              <w:top w:val="nil"/>
              <w:bottom w:val="nil"/>
            </w:tcBorders>
          </w:tcPr>
          <w:p w14:paraId="0BA1DA98"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bottom w:val="nil"/>
              <w:right w:val="single" w:sz="4" w:space="0" w:color="auto"/>
            </w:tcBorders>
          </w:tcPr>
          <w:p w14:paraId="5B4BA8CC"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Total score (bits)</w:t>
            </w:r>
          </w:p>
        </w:tc>
        <w:tc>
          <w:tcPr>
            <w:tcW w:w="1876" w:type="dxa"/>
            <w:tcBorders>
              <w:top w:val="nil"/>
              <w:left w:val="single" w:sz="4" w:space="0" w:color="auto"/>
              <w:bottom w:val="nil"/>
            </w:tcBorders>
          </w:tcPr>
          <w:p w14:paraId="00978111"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20,550</w:t>
            </w:r>
          </w:p>
        </w:tc>
        <w:tc>
          <w:tcPr>
            <w:tcW w:w="1876" w:type="dxa"/>
            <w:tcBorders>
              <w:top w:val="nil"/>
              <w:bottom w:val="nil"/>
              <w:right w:val="single" w:sz="4" w:space="0" w:color="auto"/>
            </w:tcBorders>
          </w:tcPr>
          <w:p w14:paraId="4F3F0C51"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46,554</w:t>
            </w:r>
          </w:p>
        </w:tc>
        <w:tc>
          <w:tcPr>
            <w:tcW w:w="1876" w:type="dxa"/>
            <w:tcBorders>
              <w:top w:val="nil"/>
              <w:left w:val="single" w:sz="4" w:space="0" w:color="auto"/>
              <w:bottom w:val="nil"/>
            </w:tcBorders>
          </w:tcPr>
          <w:p w14:paraId="40C86089"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19,927</w:t>
            </w:r>
          </w:p>
        </w:tc>
        <w:tc>
          <w:tcPr>
            <w:tcW w:w="1876" w:type="dxa"/>
            <w:tcBorders>
              <w:top w:val="nil"/>
              <w:bottom w:val="nil"/>
            </w:tcBorders>
          </w:tcPr>
          <w:p w14:paraId="622C364B" w14:textId="77777777" w:rsidR="000D14CC" w:rsidRPr="00A90CCC" w:rsidRDefault="000D14CC" w:rsidP="0054328B">
            <w:pPr>
              <w:spacing w:line="276" w:lineRule="auto"/>
              <w:jc w:val="center"/>
              <w:rPr>
                <w:rFonts w:ascii="LMRoman12-Regular" w:hAnsi="LMRoman12-Regular" w:cs="LMRoman12-Regular"/>
                <w:sz w:val="20"/>
                <w:szCs w:val="20"/>
              </w:rPr>
            </w:pPr>
            <w:r w:rsidRPr="00A90CCC">
              <w:rPr>
                <w:rFonts w:ascii="LMRoman12-Regular" w:hAnsi="LMRoman12-Regular" w:cs="LMRoman12-Regular"/>
                <w:sz w:val="20"/>
                <w:szCs w:val="20"/>
              </w:rPr>
              <w:t>48,337</w:t>
            </w:r>
          </w:p>
        </w:tc>
      </w:tr>
      <w:tr w:rsidR="000D14CC" w:rsidRPr="00A90CCC" w14:paraId="57AC1C0F" w14:textId="77777777" w:rsidTr="0054328B">
        <w:tc>
          <w:tcPr>
            <w:tcW w:w="3073" w:type="dxa"/>
            <w:tcBorders>
              <w:top w:val="nil"/>
              <w:bottom w:val="nil"/>
              <w:right w:val="single" w:sz="4" w:space="0" w:color="auto"/>
            </w:tcBorders>
          </w:tcPr>
          <w:p w14:paraId="0ADFC6DF"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45DD1507"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Query coverage (%)</w:t>
            </w:r>
          </w:p>
        </w:tc>
        <w:tc>
          <w:tcPr>
            <w:tcW w:w="1876" w:type="dxa"/>
            <w:tcBorders>
              <w:top w:val="nil"/>
              <w:left w:val="single" w:sz="4" w:space="0" w:color="auto"/>
              <w:bottom w:val="nil"/>
              <w:right w:val="single" w:sz="4" w:space="0" w:color="auto"/>
            </w:tcBorders>
          </w:tcPr>
          <w:p w14:paraId="4D7C9A57"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28</w:t>
            </w:r>
          </w:p>
        </w:tc>
        <w:tc>
          <w:tcPr>
            <w:tcW w:w="1876" w:type="dxa"/>
            <w:tcBorders>
              <w:top w:val="nil"/>
              <w:left w:val="single" w:sz="4" w:space="0" w:color="auto"/>
              <w:bottom w:val="nil"/>
              <w:right w:val="single" w:sz="4" w:space="0" w:color="auto"/>
            </w:tcBorders>
          </w:tcPr>
          <w:p w14:paraId="4039CB8E"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40</w:t>
            </w:r>
          </w:p>
        </w:tc>
        <w:tc>
          <w:tcPr>
            <w:tcW w:w="1876" w:type="dxa"/>
            <w:tcBorders>
              <w:top w:val="nil"/>
              <w:left w:val="single" w:sz="4" w:space="0" w:color="auto"/>
              <w:bottom w:val="nil"/>
              <w:right w:val="single" w:sz="4" w:space="0" w:color="auto"/>
            </w:tcBorders>
          </w:tcPr>
          <w:p w14:paraId="0442D929"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21</w:t>
            </w:r>
          </w:p>
        </w:tc>
        <w:tc>
          <w:tcPr>
            <w:tcW w:w="1876" w:type="dxa"/>
            <w:tcBorders>
              <w:top w:val="nil"/>
              <w:left w:val="single" w:sz="4" w:space="0" w:color="auto"/>
              <w:bottom w:val="nil"/>
            </w:tcBorders>
          </w:tcPr>
          <w:p w14:paraId="1391B3D1"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34</w:t>
            </w:r>
          </w:p>
        </w:tc>
      </w:tr>
      <w:tr w:rsidR="000D14CC" w:rsidRPr="00A90CCC" w14:paraId="1C61B737" w14:textId="77777777" w:rsidTr="0054328B">
        <w:tc>
          <w:tcPr>
            <w:tcW w:w="3073" w:type="dxa"/>
            <w:tcBorders>
              <w:top w:val="nil"/>
              <w:bottom w:val="nil"/>
              <w:right w:val="single" w:sz="4" w:space="0" w:color="auto"/>
            </w:tcBorders>
          </w:tcPr>
          <w:p w14:paraId="00BD6211"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left w:val="single" w:sz="4" w:space="0" w:color="auto"/>
              <w:bottom w:val="nil"/>
              <w:right w:val="single" w:sz="4" w:space="0" w:color="auto"/>
            </w:tcBorders>
          </w:tcPr>
          <w:p w14:paraId="7C67C7E4"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E-value</w:t>
            </w:r>
          </w:p>
        </w:tc>
        <w:tc>
          <w:tcPr>
            <w:tcW w:w="1876" w:type="dxa"/>
            <w:tcBorders>
              <w:top w:val="nil"/>
              <w:left w:val="single" w:sz="4" w:space="0" w:color="auto"/>
              <w:bottom w:val="nil"/>
              <w:right w:val="single" w:sz="4" w:space="0" w:color="auto"/>
            </w:tcBorders>
          </w:tcPr>
          <w:p w14:paraId="346C6BFE"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0</w:t>
            </w:r>
          </w:p>
        </w:tc>
        <w:tc>
          <w:tcPr>
            <w:tcW w:w="1876" w:type="dxa"/>
            <w:tcBorders>
              <w:top w:val="nil"/>
              <w:left w:val="single" w:sz="4" w:space="0" w:color="auto"/>
              <w:bottom w:val="nil"/>
              <w:right w:val="single" w:sz="4" w:space="0" w:color="auto"/>
            </w:tcBorders>
          </w:tcPr>
          <w:p w14:paraId="3E77BF86"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0</w:t>
            </w:r>
          </w:p>
        </w:tc>
        <w:tc>
          <w:tcPr>
            <w:tcW w:w="1876" w:type="dxa"/>
            <w:tcBorders>
              <w:top w:val="nil"/>
              <w:left w:val="single" w:sz="4" w:space="0" w:color="auto"/>
              <w:bottom w:val="nil"/>
              <w:right w:val="single" w:sz="4" w:space="0" w:color="auto"/>
            </w:tcBorders>
          </w:tcPr>
          <w:p w14:paraId="12FB3FC4"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0</w:t>
            </w:r>
          </w:p>
        </w:tc>
        <w:tc>
          <w:tcPr>
            <w:tcW w:w="1876" w:type="dxa"/>
            <w:tcBorders>
              <w:top w:val="nil"/>
              <w:left w:val="single" w:sz="4" w:space="0" w:color="auto"/>
              <w:bottom w:val="nil"/>
            </w:tcBorders>
          </w:tcPr>
          <w:p w14:paraId="4BC9EBA3"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0-Regular" w:hAnsi="LMRoman10-Regular" w:cs="LMRoman10-Regular"/>
                <w:sz w:val="20"/>
                <w:szCs w:val="20"/>
              </w:rPr>
              <w:t>0</w:t>
            </w:r>
          </w:p>
        </w:tc>
      </w:tr>
      <w:tr w:rsidR="000D14CC" w:rsidRPr="00A90CCC" w14:paraId="47787CAF" w14:textId="77777777" w:rsidTr="0054328B">
        <w:tc>
          <w:tcPr>
            <w:tcW w:w="3073" w:type="dxa"/>
            <w:tcBorders>
              <w:top w:val="nil"/>
              <w:bottom w:val="single" w:sz="4" w:space="0" w:color="auto"/>
            </w:tcBorders>
          </w:tcPr>
          <w:p w14:paraId="6BBE7B24" w14:textId="77777777" w:rsidR="000D14CC" w:rsidRPr="00B53FF4" w:rsidRDefault="000D14CC" w:rsidP="0054328B">
            <w:pPr>
              <w:spacing w:line="276" w:lineRule="auto"/>
              <w:rPr>
                <w:rFonts w:ascii="LMRoman10-Regular" w:hAnsi="LMRoman10-Regular" w:cs="LMRoman10-Regular"/>
                <w:b/>
                <w:bCs/>
                <w:sz w:val="20"/>
                <w:szCs w:val="20"/>
              </w:rPr>
            </w:pPr>
          </w:p>
        </w:tc>
        <w:tc>
          <w:tcPr>
            <w:tcW w:w="3373" w:type="dxa"/>
            <w:tcBorders>
              <w:top w:val="nil"/>
              <w:bottom w:val="single" w:sz="4" w:space="0" w:color="auto"/>
              <w:right w:val="single" w:sz="4" w:space="0" w:color="auto"/>
            </w:tcBorders>
          </w:tcPr>
          <w:p w14:paraId="0586FCD5" w14:textId="77777777" w:rsidR="000D14CC" w:rsidRPr="00A90CCC" w:rsidRDefault="000D14CC" w:rsidP="0054328B">
            <w:pPr>
              <w:spacing w:line="276" w:lineRule="auto"/>
              <w:rPr>
                <w:rFonts w:ascii="LMRoman12-Regular" w:hAnsi="LMRoman12-Regular" w:cs="LMRoman12-Regular"/>
                <w:sz w:val="20"/>
                <w:szCs w:val="20"/>
              </w:rPr>
            </w:pPr>
            <w:r w:rsidRPr="00A90CCC">
              <w:rPr>
                <w:rFonts w:ascii="LMRoman12-Regular" w:hAnsi="LMRoman12-Regular" w:cs="LMRoman12-Regular"/>
                <w:sz w:val="20"/>
                <w:szCs w:val="20"/>
              </w:rPr>
              <w:t>Identity (%)</w:t>
            </w:r>
          </w:p>
        </w:tc>
        <w:tc>
          <w:tcPr>
            <w:tcW w:w="1876" w:type="dxa"/>
            <w:tcBorders>
              <w:top w:val="nil"/>
              <w:left w:val="single" w:sz="4" w:space="0" w:color="auto"/>
              <w:bottom w:val="single" w:sz="4" w:space="0" w:color="auto"/>
            </w:tcBorders>
          </w:tcPr>
          <w:p w14:paraId="269E2875"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94.54</w:t>
            </w:r>
          </w:p>
        </w:tc>
        <w:tc>
          <w:tcPr>
            <w:tcW w:w="1876" w:type="dxa"/>
            <w:tcBorders>
              <w:top w:val="nil"/>
              <w:bottom w:val="single" w:sz="4" w:space="0" w:color="auto"/>
              <w:right w:val="single" w:sz="4" w:space="0" w:color="auto"/>
            </w:tcBorders>
          </w:tcPr>
          <w:p w14:paraId="1C82E95F"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89.63</w:t>
            </w:r>
          </w:p>
        </w:tc>
        <w:tc>
          <w:tcPr>
            <w:tcW w:w="1876" w:type="dxa"/>
            <w:tcBorders>
              <w:top w:val="nil"/>
              <w:left w:val="single" w:sz="4" w:space="0" w:color="auto"/>
              <w:bottom w:val="single" w:sz="4" w:space="0" w:color="auto"/>
            </w:tcBorders>
          </w:tcPr>
          <w:p w14:paraId="653FA552"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90.37</w:t>
            </w:r>
          </w:p>
        </w:tc>
        <w:tc>
          <w:tcPr>
            <w:tcW w:w="1876" w:type="dxa"/>
            <w:tcBorders>
              <w:top w:val="nil"/>
              <w:bottom w:val="single" w:sz="4" w:space="0" w:color="auto"/>
            </w:tcBorders>
          </w:tcPr>
          <w:p w14:paraId="55B62363" w14:textId="77777777" w:rsidR="000D14CC" w:rsidRPr="00A90CCC" w:rsidRDefault="000D14CC" w:rsidP="0054328B">
            <w:pPr>
              <w:spacing w:line="276" w:lineRule="auto"/>
              <w:jc w:val="center"/>
              <w:rPr>
                <w:rFonts w:ascii="LMRoman10-Regular" w:hAnsi="LMRoman10-Regular" w:cs="LMRoman10-Regular"/>
                <w:sz w:val="20"/>
                <w:szCs w:val="20"/>
              </w:rPr>
            </w:pPr>
            <w:r w:rsidRPr="00A90CCC">
              <w:rPr>
                <w:rFonts w:ascii="LMRoman12-Regular" w:hAnsi="LMRoman12-Regular" w:cs="LMRoman12-Regular"/>
                <w:sz w:val="20"/>
                <w:szCs w:val="20"/>
              </w:rPr>
              <w:t>90.28</w:t>
            </w:r>
          </w:p>
        </w:tc>
      </w:tr>
    </w:tbl>
    <w:p w14:paraId="6BC34949" w14:textId="02D3B93A" w:rsidR="000D14CC" w:rsidRDefault="000D14CC" w:rsidP="00D86D41">
      <w:pPr>
        <w:sectPr w:rsidR="000D14CC" w:rsidSect="0028093D">
          <w:pgSz w:w="16840" w:h="11900" w:orient="landscape"/>
          <w:pgMar w:top="1440" w:right="1440" w:bottom="1440" w:left="1440" w:header="709" w:footer="709" w:gutter="0"/>
          <w:lnNumType w:countBy="1" w:restart="continuous"/>
          <w:cols w:space="708"/>
          <w:docGrid w:linePitch="360"/>
        </w:sectPr>
      </w:pPr>
    </w:p>
    <w:p w14:paraId="6F199E94" w14:textId="44A6DF91" w:rsidR="006E12B3" w:rsidRDefault="001C1DED" w:rsidP="001C1DED">
      <w:pPr>
        <w:ind w:firstLine="720"/>
        <w:jc w:val="center"/>
        <w:rPr>
          <w:rFonts w:ascii="LMRoman10-Regular" w:hAnsi="LMRoman10-Regular" w:cs="LMRoman10-Regular"/>
        </w:rPr>
      </w:pPr>
      <w:r w:rsidRPr="001C1DED">
        <w:rPr>
          <w:rFonts w:ascii="LMRoman10-Regular" w:hAnsi="LMRoman10-Regular" w:cs="LMRoman10-Regular"/>
          <w:noProof/>
        </w:rPr>
        <w:lastRenderedPageBreak/>
        <mc:AlternateContent>
          <mc:Choice Requires="wps">
            <w:drawing>
              <wp:anchor distT="45720" distB="45720" distL="114300" distR="114300" simplePos="0" relativeHeight="251666432" behindDoc="0" locked="0" layoutInCell="1" allowOverlap="1" wp14:anchorId="158C2D62" wp14:editId="59EC858B">
                <wp:simplePos x="0" y="0"/>
                <wp:positionH relativeFrom="column">
                  <wp:posOffset>4563907</wp:posOffset>
                </wp:positionH>
                <wp:positionV relativeFrom="paragraph">
                  <wp:posOffset>14162</wp:posOffset>
                </wp:positionV>
                <wp:extent cx="393065" cy="393065"/>
                <wp:effectExtent l="0" t="0" r="6985" b="698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93065"/>
                        </a:xfrm>
                        <a:prstGeom prst="rect">
                          <a:avLst/>
                        </a:prstGeom>
                        <a:solidFill>
                          <a:srgbClr val="FFFFFF"/>
                        </a:solidFill>
                        <a:ln w="9525">
                          <a:noFill/>
                          <a:miter lim="800000"/>
                          <a:headEnd/>
                          <a:tailEnd/>
                        </a:ln>
                      </wps:spPr>
                      <wps:txbx>
                        <w:txbxContent>
                          <w:p w14:paraId="3494CF7E" w14:textId="37A32B77" w:rsidR="001C1DED" w:rsidRDefault="001C1DED">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C2D62" id="_x0000_t202" coordsize="21600,21600" o:spt="202" path="m,l,21600r21600,l21600,xe">
                <v:stroke joinstyle="miter"/>
                <v:path gradientshapeok="t" o:connecttype="rect"/>
              </v:shapetype>
              <v:shape id="Text Box 2" o:spid="_x0000_s1026" type="#_x0000_t202" style="position:absolute;left:0;text-align:left;margin-left:359.35pt;margin-top:1.1pt;width:30.95pt;height:30.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" stroked="f">
                <v:textbox>
                  <w:txbxContent>
                    <w:p w14:paraId="3494CF7E" w14:textId="37A32B77" w:rsidR="001C1DED" w:rsidRDefault="001C1DED">
                      <w:r>
                        <w:t>b)</w:t>
                      </w:r>
                    </w:p>
                  </w:txbxContent>
                </v:textbox>
              </v:shape>
            </w:pict>
          </mc:Fallback>
        </mc:AlternateContent>
      </w:r>
      <w:r w:rsidRPr="001C1DED">
        <w:rPr>
          <w:rFonts w:ascii="LMRoman10-Regular" w:hAnsi="LMRoman10-Regular" w:cs="LMRoman10-Regular"/>
          <w:noProof/>
        </w:rPr>
        <mc:AlternateContent>
          <mc:Choice Requires="wps">
            <w:drawing>
              <wp:anchor distT="45720" distB="45720" distL="114300" distR="114300" simplePos="0" relativeHeight="251664384" behindDoc="0" locked="0" layoutInCell="1" allowOverlap="1" wp14:anchorId="784E8A26" wp14:editId="26750CD4">
                <wp:simplePos x="0" y="0"/>
                <wp:positionH relativeFrom="column">
                  <wp:posOffset>255152</wp:posOffset>
                </wp:positionH>
                <wp:positionV relativeFrom="paragraph">
                  <wp:posOffset>-413</wp:posOffset>
                </wp:positionV>
                <wp:extent cx="393065" cy="393065"/>
                <wp:effectExtent l="0" t="0" r="6985" b="69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93065"/>
                        </a:xfrm>
                        <a:prstGeom prst="rect">
                          <a:avLst/>
                        </a:prstGeom>
                        <a:solidFill>
                          <a:srgbClr val="FFFFFF"/>
                        </a:solidFill>
                        <a:ln w="9525">
                          <a:noFill/>
                          <a:miter lim="800000"/>
                          <a:headEnd/>
                          <a:tailEnd/>
                        </a:ln>
                      </wps:spPr>
                      <wps:txbx>
                        <w:txbxContent>
                          <w:p w14:paraId="3272D653" w14:textId="6378D20C" w:rsidR="001C1DED" w:rsidRDefault="001C1DED">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E8A26" id="_x0000_s1027" type="#_x0000_t202" style="position:absolute;left:0;text-align:left;margin-left:20.1pt;margin-top:-.05pt;width:30.95pt;height:30.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" stroked="f">
                <v:textbox>
                  <w:txbxContent>
                    <w:p w14:paraId="3272D653" w14:textId="6378D20C" w:rsidR="001C1DED" w:rsidRDefault="001C1DED">
                      <w:r>
                        <w:t>a)</w:t>
                      </w:r>
                    </w:p>
                  </w:txbxContent>
                </v:textbox>
              </v:shape>
            </w:pict>
          </mc:Fallback>
        </mc:AlternateContent>
      </w:r>
      <w:r w:rsidR="004741D0">
        <w:rPr>
          <w:rFonts w:ascii="LMRoman10-Regular" w:hAnsi="LMRoman10-Regular" w:cs="LMRoman10-Regular"/>
          <w:noProof/>
        </w:rPr>
        <w:drawing>
          <wp:inline distT="0" distB="0" distL="0" distR="0" wp14:anchorId="62D9DD3B" wp14:editId="57E1EE1E">
            <wp:extent cx="4093535" cy="4131706"/>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03918" cy="4142186"/>
                    </a:xfrm>
                    <a:prstGeom prst="rect">
                      <a:avLst/>
                    </a:prstGeom>
                    <a:noFill/>
                    <a:ln>
                      <a:noFill/>
                    </a:ln>
                  </pic:spPr>
                </pic:pic>
              </a:graphicData>
            </a:graphic>
          </wp:inline>
        </w:drawing>
      </w:r>
      <w:r>
        <w:rPr>
          <w:rFonts w:ascii="LMRoman10-Regular" w:hAnsi="LMRoman10-Regular" w:cs="LMRoman10-Regular"/>
        </w:rPr>
        <w:t xml:space="preserve">  </w:t>
      </w:r>
      <w:r w:rsidR="00DE6CE5">
        <w:rPr>
          <w:rFonts w:ascii="LMRoman10-Regular" w:hAnsi="LMRoman10-Regular" w:cs="LMRoman10-Regular"/>
        </w:rPr>
        <w:t xml:space="preserve">  </w:t>
      </w:r>
      <w:r w:rsidR="004741D0">
        <w:rPr>
          <w:rFonts w:ascii="LMRoman10-Regular" w:hAnsi="LMRoman10-Regular" w:cs="LMRoman10-Regular"/>
          <w:noProof/>
        </w:rPr>
        <w:drawing>
          <wp:inline distT="0" distB="0" distL="0" distR="0" wp14:anchorId="75AAC757" wp14:editId="1D6FBA34">
            <wp:extent cx="4146582" cy="421609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60029" cy="4229762"/>
                    </a:xfrm>
                    <a:prstGeom prst="rect">
                      <a:avLst/>
                    </a:prstGeom>
                    <a:noFill/>
                    <a:ln>
                      <a:noFill/>
                    </a:ln>
                  </pic:spPr>
                </pic:pic>
              </a:graphicData>
            </a:graphic>
          </wp:inline>
        </w:drawing>
      </w:r>
    </w:p>
    <w:p w14:paraId="02203AF3" w14:textId="00EC1A9B" w:rsidR="004741D0" w:rsidRPr="007B1FE1" w:rsidRDefault="006E12B3" w:rsidP="00846416">
      <w:pPr>
        <w:pStyle w:val="Caption"/>
        <w:rPr>
          <w:sz w:val="20"/>
          <w:szCs w:val="20"/>
        </w:rPr>
        <w:sectPr w:rsidR="004741D0" w:rsidRPr="007B1FE1" w:rsidSect="0028093D">
          <w:pgSz w:w="16840" w:h="11900" w:orient="landscape"/>
          <w:pgMar w:top="1440" w:right="1440" w:bottom="1440" w:left="1440" w:header="709" w:footer="709" w:gutter="0"/>
          <w:lnNumType w:countBy="1" w:restart="continuous"/>
          <w:cols w:space="708"/>
          <w:docGrid w:linePitch="360"/>
        </w:sectPr>
      </w:pPr>
      <w:r w:rsidRPr="007B1FE1">
        <w:rPr>
          <w:rFonts w:ascii="LMRomanCaps10-Regular" w:hAnsi="LMRomanCaps10-Regular" w:cs="LMRomanCaps10-Regular"/>
          <w:sz w:val="20"/>
          <w:szCs w:val="20"/>
        </w:rPr>
        <w:t xml:space="preserve">Figure </w:t>
      </w:r>
      <w:r w:rsidR="00960EBB" w:rsidRPr="007B1FE1">
        <w:rPr>
          <w:rFonts w:ascii="LMRomanCaps10-Regular" w:hAnsi="LMRomanCaps10-Regular" w:cs="LMRomanCaps10-Regular"/>
          <w:sz w:val="20"/>
          <w:szCs w:val="20"/>
        </w:rPr>
        <w:t>3</w:t>
      </w:r>
      <w:r w:rsidRPr="007B1FE1">
        <w:rPr>
          <w:rFonts w:ascii="LMRomanCaps10-Regular" w:hAnsi="LMRomanCaps10-Regular" w:cs="LMRomanCaps10-Regular"/>
          <w:sz w:val="20"/>
          <w:szCs w:val="20"/>
        </w:rPr>
        <w:t xml:space="preserve">. </w:t>
      </w:r>
      <w:proofErr w:type="spellStart"/>
      <w:r w:rsidRPr="007B1FE1">
        <w:rPr>
          <w:rStyle w:val="SubtleReference"/>
          <w:b w:val="0"/>
          <w:bCs w:val="0"/>
          <w:sz w:val="20"/>
          <w:szCs w:val="20"/>
          <w:u w:val="none"/>
        </w:rPr>
        <w:t>MashMap</w:t>
      </w:r>
      <w:proofErr w:type="spellEnd"/>
      <w:r w:rsidRPr="007B1FE1">
        <w:rPr>
          <w:b w:val="0"/>
          <w:bCs w:val="0"/>
          <w:sz w:val="20"/>
          <w:szCs w:val="20"/>
        </w:rPr>
        <w:t xml:space="preserve"> visualisation of </w:t>
      </w:r>
      <w:proofErr w:type="spellStart"/>
      <w:r w:rsidR="00817750" w:rsidRPr="007B1FE1">
        <w:rPr>
          <w:b w:val="0"/>
          <w:bCs w:val="0"/>
          <w:sz w:val="20"/>
          <w:szCs w:val="20"/>
        </w:rPr>
        <w:t>kakī</w:t>
      </w:r>
      <w:proofErr w:type="spellEnd"/>
      <w:r w:rsidRPr="007B1FE1">
        <w:rPr>
          <w:b w:val="0"/>
          <w:bCs w:val="0"/>
          <w:sz w:val="20"/>
          <w:szCs w:val="20"/>
        </w:rPr>
        <w:t xml:space="preserve"> DNA1914 long-read sequence alignment to a) the original </w:t>
      </w:r>
      <w:proofErr w:type="spellStart"/>
      <w:r w:rsidR="00817750" w:rsidRPr="007B1FE1">
        <w:rPr>
          <w:b w:val="0"/>
          <w:bCs w:val="0"/>
          <w:sz w:val="20"/>
          <w:szCs w:val="20"/>
        </w:rPr>
        <w:t>kakī</w:t>
      </w:r>
      <w:proofErr w:type="spellEnd"/>
      <w:r w:rsidRPr="007B1FE1">
        <w:rPr>
          <w:b w:val="0"/>
          <w:bCs w:val="0"/>
          <w:sz w:val="20"/>
          <w:szCs w:val="20"/>
        </w:rPr>
        <w:t xml:space="preserve"> mitogenome assembly, and b)</w:t>
      </w:r>
      <w:r w:rsidR="00846416" w:rsidRPr="007B1FE1">
        <w:rPr>
          <w:b w:val="0"/>
          <w:bCs w:val="0"/>
          <w:sz w:val="20"/>
          <w:szCs w:val="20"/>
        </w:rPr>
        <w:t xml:space="preserve"> </w:t>
      </w:r>
      <w:r w:rsidRPr="007B1FE1">
        <w:rPr>
          <w:b w:val="0"/>
          <w:bCs w:val="0"/>
          <w:sz w:val="20"/>
          <w:szCs w:val="20"/>
        </w:rPr>
        <w:t xml:space="preserve">the </w:t>
      </w:r>
      <w:proofErr w:type="spellStart"/>
      <w:r w:rsidR="00817750" w:rsidRPr="007B1FE1">
        <w:rPr>
          <w:b w:val="0"/>
          <w:bCs w:val="0"/>
          <w:sz w:val="20"/>
          <w:szCs w:val="20"/>
        </w:rPr>
        <w:t>kakī</w:t>
      </w:r>
      <w:proofErr w:type="spellEnd"/>
      <w:r w:rsidRPr="007B1FE1">
        <w:rPr>
          <w:b w:val="0"/>
          <w:bCs w:val="0"/>
          <w:sz w:val="20"/>
          <w:szCs w:val="20"/>
        </w:rPr>
        <w:t xml:space="preserve"> mitogenome assembly including resolution of gene duplication, where the duplication occurs in the region beyond 14.5 kb. Each red</w:t>
      </w:r>
      <w:r w:rsidR="00846416" w:rsidRPr="007B1FE1">
        <w:rPr>
          <w:b w:val="0"/>
          <w:bCs w:val="0"/>
          <w:sz w:val="20"/>
          <w:szCs w:val="20"/>
        </w:rPr>
        <w:t xml:space="preserve"> </w:t>
      </w:r>
      <w:r w:rsidRPr="007B1FE1">
        <w:rPr>
          <w:b w:val="0"/>
          <w:bCs w:val="0"/>
          <w:sz w:val="20"/>
          <w:szCs w:val="20"/>
        </w:rPr>
        <w:t xml:space="preserve">line represents the alignment of a long-read sequence with </w:t>
      </w:r>
      <w:r w:rsidR="00822997" w:rsidRPr="007B1FE1">
        <w:rPr>
          <w:rFonts w:ascii="Calibri" w:hAnsi="Calibri" w:cs="Calibri"/>
          <w:b w:val="0"/>
          <w:bCs w:val="0"/>
          <w:sz w:val="20"/>
          <w:szCs w:val="20"/>
        </w:rPr>
        <w:t>≥</w:t>
      </w:r>
      <w:r w:rsidRPr="007B1FE1">
        <w:rPr>
          <w:b w:val="0"/>
          <w:bCs w:val="0"/>
          <w:sz w:val="20"/>
          <w:szCs w:val="20"/>
        </w:rPr>
        <w:t>95% identity.</w:t>
      </w:r>
    </w:p>
    <w:p w14:paraId="576B58D7" w14:textId="511CEAA4" w:rsidR="00874002" w:rsidRDefault="00874002" w:rsidP="00874002">
      <w:pPr>
        <w:tabs>
          <w:tab w:val="left" w:pos="791"/>
        </w:tabs>
      </w:pPr>
    </w:p>
    <w:p w14:paraId="1C760C74" w14:textId="06961257" w:rsidR="006E12B3" w:rsidRDefault="00B808E3" w:rsidP="007B1FE1">
      <w:pPr>
        <w:pStyle w:val="Heading3"/>
        <w:spacing w:line="480" w:lineRule="auto"/>
      </w:pPr>
      <w:bookmarkStart w:id="43" w:name="_Toc166757991"/>
      <w:r>
        <w:t>4</w:t>
      </w:r>
      <w:r w:rsidR="006E12B3">
        <w:t xml:space="preserve">.3.4 Sequence mapping to </w:t>
      </w:r>
      <w:proofErr w:type="spellStart"/>
      <w:r w:rsidR="006E12B3">
        <w:t>MinION</w:t>
      </w:r>
      <w:proofErr w:type="spellEnd"/>
      <w:r w:rsidR="006E12B3">
        <w:t xml:space="preserve">-corrected </w:t>
      </w:r>
      <w:proofErr w:type="spellStart"/>
      <w:r w:rsidR="00817750">
        <w:t>kakī</w:t>
      </w:r>
      <w:proofErr w:type="spellEnd"/>
      <w:r w:rsidR="006E12B3">
        <w:t xml:space="preserve"> mitogenome</w:t>
      </w:r>
      <w:bookmarkEnd w:id="43"/>
    </w:p>
    <w:p w14:paraId="445AB559" w14:textId="4D087661" w:rsidR="006E12B3" w:rsidRDefault="006E12B3" w:rsidP="007B1FE1">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Mapping of resequencing data produced</w:t>
      </w:r>
      <w:r w:rsidR="008D448C">
        <w:rPr>
          <w:rFonts w:ascii="LMRoman12-Regular" w:hAnsi="LMRoman12-Regular" w:cs="LMRoman12-Regular"/>
          <w:color w:val="000000"/>
          <w:szCs w:val="24"/>
        </w:rPr>
        <w:t xml:space="preserve"> </w:t>
      </w:r>
      <w:r>
        <w:rPr>
          <w:rFonts w:ascii="LMRoman12-Regular" w:hAnsi="LMRoman12-Regular" w:cs="LMRoman12-Regular"/>
          <w:color w:val="000000"/>
          <w:szCs w:val="24"/>
        </w:rPr>
        <w:t>a more consistent coverage distribution than that observed for sequence data</w:t>
      </w:r>
      <w:r w:rsidR="008D448C">
        <w:rPr>
          <w:rFonts w:ascii="LMRoman12-Regular" w:hAnsi="LMRoman12-Regular" w:cs="LMRoman12-Regular"/>
          <w:color w:val="000000"/>
          <w:szCs w:val="24"/>
        </w:rPr>
        <w:t xml:space="preserve"> </w:t>
      </w:r>
      <w:r>
        <w:rPr>
          <w:rFonts w:ascii="LMRoman12-Regular" w:hAnsi="LMRoman12-Regular" w:cs="LMRoman12-Regular"/>
          <w:color w:val="000000"/>
          <w:szCs w:val="24"/>
        </w:rPr>
        <w:t>from the modern targeted</w:t>
      </w:r>
      <w:r w:rsidR="00BC7AF5">
        <w:rPr>
          <w:rFonts w:ascii="LMRoman12-Regular" w:hAnsi="LMRoman12-Regular" w:cs="LMRoman12-Regular"/>
          <w:color w:val="000000"/>
          <w:szCs w:val="24"/>
        </w:rPr>
        <w:t xml:space="preserve"> data</w:t>
      </w:r>
      <w:r>
        <w:rPr>
          <w:rFonts w:ascii="LMRoman12-Regular" w:hAnsi="LMRoman12-Regular" w:cs="LMRoman12-Regular"/>
          <w:color w:val="000000"/>
          <w:szCs w:val="24"/>
        </w:rPr>
        <w:t>. Coverage depth followed the</w:t>
      </w:r>
      <w:r w:rsidR="008D448C">
        <w:rPr>
          <w:rFonts w:ascii="LMRoman12-Regular" w:hAnsi="LMRoman12-Regular" w:cs="LMRoman12-Regular"/>
          <w:color w:val="000000"/>
          <w:szCs w:val="24"/>
        </w:rPr>
        <w:t xml:space="preserve"> </w:t>
      </w:r>
      <w:r>
        <w:rPr>
          <w:rFonts w:ascii="LMRoman12-Regular" w:hAnsi="LMRoman12-Regular" w:cs="LMRoman12-Regular"/>
          <w:color w:val="000000"/>
          <w:szCs w:val="24"/>
        </w:rPr>
        <w:t>same pattern but was slightly lower than observed for the previous mitogenome</w:t>
      </w:r>
      <w:r w:rsidR="008D448C">
        <w:rPr>
          <w:rFonts w:ascii="LMRoman12-Regular" w:hAnsi="LMRoman12-Regular" w:cs="LMRoman12-Regular"/>
          <w:color w:val="000000"/>
          <w:szCs w:val="24"/>
        </w:rPr>
        <w:t xml:space="preserve"> </w:t>
      </w:r>
      <w:r>
        <w:rPr>
          <w:rFonts w:ascii="LMRoman12-Regular" w:hAnsi="LMRoman12-Regular" w:cs="LMRoman12-Regular"/>
          <w:color w:val="000000"/>
          <w:szCs w:val="24"/>
        </w:rPr>
        <w:t>assembly (</w:t>
      </w:r>
      <w:r w:rsidRPr="004E5CF1">
        <w:rPr>
          <w:rFonts w:ascii="LMRoman12-Regular" w:hAnsi="LMRoman12-Regular" w:cs="LMRoman12-Regular"/>
          <w:szCs w:val="24"/>
        </w:rPr>
        <w:t>Table 3</w:t>
      </w:r>
      <w:r w:rsidR="004E5CF1" w:rsidRPr="004E5CF1">
        <w:rPr>
          <w:rFonts w:ascii="LMRoman12-Regular" w:hAnsi="LMRoman12-Regular" w:cs="LMRoman12-Regular"/>
          <w:szCs w:val="24"/>
        </w:rPr>
        <w:t xml:space="preserve"> cf. Supplementary Table 5</w:t>
      </w:r>
      <w:r>
        <w:rPr>
          <w:rFonts w:ascii="LMRoman12-Regular" w:hAnsi="LMRoman12-Regular" w:cs="LMRoman12-Regular"/>
          <w:color w:val="000000"/>
          <w:szCs w:val="24"/>
        </w:rPr>
        <w:t>). Average depth across all individuals was 245.93</w:t>
      </w:r>
      <w:r>
        <w:rPr>
          <w:rFonts w:ascii="LMMathSymbols10-Regular" w:hAnsi="LMMathSymbols10-Regular" w:cs="LMMathSymbols10-Regular"/>
          <w:color w:val="000000"/>
          <w:szCs w:val="24"/>
        </w:rPr>
        <w:t>×</w:t>
      </w:r>
      <w:r w:rsidR="008D448C">
        <w:rPr>
          <w:rFonts w:ascii="LMRoman12-Regular" w:hAnsi="LMRoman12-Regular" w:cs="LMRoman12-Regular"/>
          <w:color w:val="000000"/>
          <w:szCs w:val="24"/>
        </w:rPr>
        <w:t xml:space="preserve"> </w:t>
      </w:r>
      <w:r>
        <w:rPr>
          <w:rFonts w:ascii="LMRoman12-Regular" w:hAnsi="LMRoman12-Regular" w:cs="LMRoman12-Regular"/>
          <w:color w:val="000000"/>
          <w:szCs w:val="24"/>
        </w:rPr>
        <w:t xml:space="preserve">and </w:t>
      </w:r>
      <w:r w:rsidR="00906782">
        <w:rPr>
          <w:rFonts w:ascii="LMRoman12-Regular" w:hAnsi="LMRoman12-Regular" w:cs="LMRoman12-Regular"/>
          <w:color w:val="000000"/>
          <w:szCs w:val="24"/>
        </w:rPr>
        <w:t>mean</w:t>
      </w:r>
      <w:r>
        <w:rPr>
          <w:rFonts w:ascii="LMRoman12-Regular" w:hAnsi="LMRoman12-Regular" w:cs="LMRoman12-Regular"/>
          <w:color w:val="000000"/>
          <w:szCs w:val="24"/>
        </w:rPr>
        <w:t xml:space="preserve"> coverage was 99.53%. Sequence alignment against the </w:t>
      </w:r>
      <w:proofErr w:type="spellStart"/>
      <w:r>
        <w:rPr>
          <w:rFonts w:ascii="LMRoman12-Regular" w:hAnsi="LMRoman12-Regular" w:cs="LMRoman12-Regular"/>
          <w:color w:val="000000"/>
          <w:szCs w:val="24"/>
        </w:rPr>
        <w:t>MinION</w:t>
      </w:r>
      <w:proofErr w:type="spellEnd"/>
      <w:r w:rsidR="006F396B">
        <w:rPr>
          <w:rFonts w:ascii="LMRoman12-Regular" w:hAnsi="LMRoman12-Regular" w:cs="LMRoman12-Regular"/>
          <w:color w:val="000000"/>
          <w:szCs w:val="24"/>
        </w:rPr>
        <w:t>-</w:t>
      </w:r>
      <w:r>
        <w:rPr>
          <w:rFonts w:ascii="LMRoman12-Regular" w:hAnsi="LMRoman12-Regular" w:cs="LMRoman12-Regular"/>
          <w:color w:val="000000"/>
          <w:szCs w:val="24"/>
        </w:rPr>
        <w:t>corrected</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 xml:space="preserve">mitogenome allowed identification of </w:t>
      </w:r>
      <w:r w:rsidR="00D443A4">
        <w:rPr>
          <w:rFonts w:ascii="LMRoman12-Regular" w:hAnsi="LMRoman12-Regular" w:cs="LMRoman12-Regular"/>
          <w:color w:val="000000"/>
          <w:szCs w:val="24"/>
        </w:rPr>
        <w:t xml:space="preserve">several minor </w:t>
      </w:r>
      <w:r>
        <w:rPr>
          <w:rFonts w:ascii="LMRoman12-Regular" w:hAnsi="LMRoman12-Regular" w:cs="LMRoman12-Regular"/>
          <w:color w:val="000000"/>
          <w:szCs w:val="24"/>
        </w:rPr>
        <w:t>sequence errors that</w:t>
      </w:r>
      <w:r w:rsidR="004E5CF1">
        <w:rPr>
          <w:rFonts w:ascii="LMRoman12-Regular" w:hAnsi="LMRoman12-Regular" w:cs="LMRoman12-Regular"/>
          <w:color w:val="000000"/>
          <w:szCs w:val="24"/>
        </w:rPr>
        <w:t xml:space="preserve"> </w:t>
      </w:r>
      <w:r>
        <w:rPr>
          <w:rFonts w:ascii="LMRoman12-Regular" w:hAnsi="LMRoman12-Regular" w:cs="LMRoman12-Regular"/>
          <w:color w:val="000000"/>
          <w:szCs w:val="24"/>
        </w:rPr>
        <w:t>were consistently observed in all</w:t>
      </w:r>
      <w:r w:rsidR="00D443A4">
        <w:rPr>
          <w:rFonts w:ascii="LMRoman12-Regular" w:hAnsi="LMRoman12-Regular" w:cs="LMRoman12-Regular"/>
          <w:color w:val="000000"/>
          <w:szCs w:val="24"/>
        </w:rPr>
        <w:t xml:space="preserve"> </w:t>
      </w:r>
      <w:proofErr w:type="spellStart"/>
      <w:r w:rsidR="00D443A4">
        <w:rPr>
          <w:rFonts w:ascii="LMRoman12-Regular" w:hAnsi="LMRoman12-Regular" w:cs="LMRoman12-Regular"/>
          <w:color w:val="000000"/>
          <w:szCs w:val="24"/>
        </w:rPr>
        <w:t>resequenced</w:t>
      </w:r>
      <w:proofErr w:type="spellEnd"/>
      <w:r>
        <w:rPr>
          <w:rFonts w:ascii="LMRoman12-Regular" w:hAnsi="LMRoman12-Regular" w:cs="LMRoman12-Regular"/>
          <w:color w:val="000000"/>
          <w:szCs w:val="24"/>
        </w:rPr>
        <w:t xml:space="preserve"> individuals: an A</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at 6,860 bp, a T at 6,862 bp and a C at 7,071 bp), a dinucleotide insertion</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w:t>
      </w:r>
      <w:r w:rsidR="00D443A4">
        <w:rPr>
          <w:rFonts w:ascii="LMRoman12-Regular" w:hAnsi="LMRoman12-Regular" w:cs="LMRoman12-Regular"/>
          <w:color w:val="000000"/>
          <w:szCs w:val="24"/>
        </w:rPr>
        <w:t>CC</w:t>
      </w:r>
      <w:r>
        <w:rPr>
          <w:rFonts w:ascii="LMRoman12-Regular" w:hAnsi="LMRoman12-Regular" w:cs="LMRoman12-Regular"/>
          <w:color w:val="000000"/>
          <w:szCs w:val="24"/>
        </w:rPr>
        <w:t xml:space="preserve"> at 19,252 bp), and a dinucleotide deletion (</w:t>
      </w:r>
      <w:r w:rsidR="00D443A4">
        <w:rPr>
          <w:rFonts w:ascii="LMRoman12-Regular" w:hAnsi="LMRoman12-Regular" w:cs="LMRoman12-Regular"/>
          <w:color w:val="000000"/>
          <w:szCs w:val="24"/>
        </w:rPr>
        <w:t>AA removed from</w:t>
      </w:r>
      <w:r>
        <w:rPr>
          <w:rFonts w:ascii="LMRoman12-Regular" w:hAnsi="LMRoman12-Regular" w:cs="LMRoman12-Regular"/>
          <w:color w:val="000000"/>
          <w:szCs w:val="24"/>
        </w:rPr>
        <w:t xml:space="preserve"> 12,711 bp). The region 20,948–21,086 bp was</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poorly covered for all individuals resulting in gaps in the alignment</w:t>
      </w:r>
      <w:r w:rsidR="00DD6FA8">
        <w:rPr>
          <w:rFonts w:ascii="LMRoman12-Regular" w:hAnsi="LMRoman12-Regular" w:cs="LMRoman12-Regular"/>
          <w:color w:val="000000"/>
          <w:szCs w:val="24"/>
        </w:rPr>
        <w:t xml:space="preserve"> (Fig. 4)</w:t>
      </w:r>
      <w:r>
        <w:rPr>
          <w:rFonts w:ascii="LMRoman12-Regular" w:hAnsi="LMRoman12-Regular" w:cs="LMRoman12-Regular"/>
          <w:color w:val="000000"/>
          <w:szCs w:val="24"/>
        </w:rPr>
        <w:t>. Coverage</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depth was highest across the final 161 bp of the mitogenome due to a series of</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tetranucleotide repeats.</w:t>
      </w:r>
    </w:p>
    <w:p w14:paraId="194F401B" w14:textId="1D119A72" w:rsidR="001A0EB4" w:rsidRDefault="001A0EB4" w:rsidP="006E12B3">
      <w:pPr>
        <w:autoSpaceDE w:val="0"/>
        <w:autoSpaceDN w:val="0"/>
        <w:adjustRightInd w:val="0"/>
        <w:spacing w:after="0" w:line="240" w:lineRule="auto"/>
        <w:rPr>
          <w:rFonts w:ascii="LMRoman12-Regular" w:hAnsi="LMRoman12-Regular" w:cs="LMRoman12-Regular"/>
          <w:color w:val="000000"/>
          <w:szCs w:val="24"/>
        </w:rPr>
      </w:pPr>
    </w:p>
    <w:p w14:paraId="77AB0098" w14:textId="529CE7CE" w:rsidR="007D0C72" w:rsidRDefault="002610D7" w:rsidP="007D0C72">
      <w:pPr>
        <w:pStyle w:val="Caption"/>
        <w:rPr>
          <w:rFonts w:ascii="LMRomanCaps10-Regular" w:hAnsi="LMRomanCaps10-Regular" w:cs="LMRomanCaps10-Regular"/>
          <w:highlight w:val="yellow"/>
        </w:rPr>
      </w:pPr>
      <w:r w:rsidRPr="001C1DED">
        <w:rPr>
          <w:rFonts w:ascii="LMRoman10-Regular" w:hAnsi="LMRoman10-Regular" w:cs="LMRoman10-Regular"/>
          <w:noProof/>
        </w:rPr>
        <mc:AlternateContent>
          <mc:Choice Requires="wps">
            <w:drawing>
              <wp:anchor distT="45720" distB="45720" distL="114300" distR="114300" simplePos="0" relativeHeight="251676672" behindDoc="0" locked="0" layoutInCell="1" allowOverlap="1" wp14:anchorId="41EC1898" wp14:editId="68759CEE">
                <wp:simplePos x="0" y="0"/>
                <wp:positionH relativeFrom="margin">
                  <wp:align>left</wp:align>
                </wp:positionH>
                <wp:positionV relativeFrom="paragraph">
                  <wp:posOffset>2058818</wp:posOffset>
                </wp:positionV>
                <wp:extent cx="393065" cy="393065"/>
                <wp:effectExtent l="0" t="0" r="6985" b="698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93065"/>
                        </a:xfrm>
                        <a:prstGeom prst="rect">
                          <a:avLst/>
                        </a:prstGeom>
                        <a:solidFill>
                          <a:srgbClr val="FFFFFF"/>
                        </a:solidFill>
                        <a:ln w="9525">
                          <a:noFill/>
                          <a:miter lim="800000"/>
                          <a:headEnd/>
                          <a:tailEnd/>
                        </a:ln>
                      </wps:spPr>
                      <wps:txbx>
                        <w:txbxContent>
                          <w:p w14:paraId="3330E194" w14:textId="696AB040" w:rsidR="002610D7" w:rsidRDefault="002610D7" w:rsidP="002610D7">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EC1898" id="_x0000_s1028" type="#_x0000_t202" style="position:absolute;margin-left:0;margin-top:162.1pt;width:30.95pt;height:30.9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" stroked="f">
                <v:textbox>
                  <w:txbxContent>
                    <w:p w14:paraId="3330E194" w14:textId="696AB040" w:rsidR="002610D7" w:rsidRDefault="002610D7" w:rsidP="002610D7">
                      <w:r>
                        <w:t>b)</w:t>
                      </w:r>
                    </w:p>
                  </w:txbxContent>
                </v:textbox>
                <w10:wrap anchorx="margin"/>
              </v:shape>
            </w:pict>
          </mc:Fallback>
        </mc:AlternateContent>
      </w:r>
      <w:r w:rsidRPr="001C1DED">
        <w:rPr>
          <w:rFonts w:ascii="LMRoman10-Regular" w:hAnsi="LMRoman10-Regular" w:cs="LMRoman10-Regular"/>
          <w:noProof/>
        </w:rPr>
        <mc:AlternateContent>
          <mc:Choice Requires="wps">
            <w:drawing>
              <wp:anchor distT="45720" distB="45720" distL="114300" distR="114300" simplePos="0" relativeHeight="251674624" behindDoc="0" locked="0" layoutInCell="1" allowOverlap="1" wp14:anchorId="7783363B" wp14:editId="7FC46573">
                <wp:simplePos x="0" y="0"/>
                <wp:positionH relativeFrom="column">
                  <wp:posOffset>0</wp:posOffset>
                </wp:positionH>
                <wp:positionV relativeFrom="paragraph">
                  <wp:posOffset>45720</wp:posOffset>
                </wp:positionV>
                <wp:extent cx="393065" cy="393065"/>
                <wp:effectExtent l="0" t="0" r="6985" b="698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93065"/>
                        </a:xfrm>
                        <a:prstGeom prst="rect">
                          <a:avLst/>
                        </a:prstGeom>
                        <a:solidFill>
                          <a:srgbClr val="FFFFFF"/>
                        </a:solidFill>
                        <a:ln w="9525">
                          <a:noFill/>
                          <a:miter lim="800000"/>
                          <a:headEnd/>
                          <a:tailEnd/>
                        </a:ln>
                      </wps:spPr>
                      <wps:txbx>
                        <w:txbxContent>
                          <w:p w14:paraId="574E274F" w14:textId="77777777" w:rsidR="002610D7" w:rsidRDefault="002610D7" w:rsidP="002610D7">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3363B" id="_x0000_s1029" type="#_x0000_t202" style="position:absolute;margin-left:0;margin-top:3.6pt;width:30.95pt;height:30.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" stroked="f">
                <v:textbox>
                  <w:txbxContent>
                    <w:p w14:paraId="574E274F" w14:textId="77777777" w:rsidR="002610D7" w:rsidRDefault="002610D7" w:rsidP="002610D7">
                      <w:r>
                        <w:t>a)</w:t>
                      </w:r>
                    </w:p>
                  </w:txbxContent>
                </v:textbox>
              </v:shape>
            </w:pict>
          </mc:Fallback>
        </mc:AlternateContent>
      </w:r>
      <w:r w:rsidR="00276D19">
        <w:rPr>
          <w:rFonts w:ascii="LMRomanCaps10-Regular" w:hAnsi="LMRomanCaps10-Regular" w:cs="LMRomanCaps10-Regular"/>
          <w:noProof/>
        </w:rPr>
        <w:object w:dxaOrig="4860" w:dyaOrig="1620" w14:anchorId="1E1B2BA5">
          <v:shape id="_x0000_i1026" type="#_x0000_t75" alt="" style="width:444.65pt;height:149.75pt;mso-width-percent:0;mso-height-percent:0;mso-width-percent:0;mso-height-percent:0" o:ole="">
            <v:imagedata r:id="rId18" o:title=""/>
          </v:shape>
          <o:OLEObject Type="Embed" ProgID="Acrobat.Document.DC" ShapeID="_x0000_i1026" DrawAspect="Content" ObjectID="_1777370865" r:id="rId19"/>
        </w:object>
      </w:r>
      <w:r w:rsidR="00276D19">
        <w:rPr>
          <w:rFonts w:ascii="LMRomanCaps10-Regular" w:hAnsi="LMRomanCaps10-Regular" w:cs="LMRomanCaps10-Regular"/>
          <w:noProof/>
        </w:rPr>
        <w:object w:dxaOrig="4860" w:dyaOrig="1620" w14:anchorId="40D79FB9">
          <v:shape id="_x0000_i1027" type="#_x0000_t75" alt="" style="width:448.15pt;height:150.9pt;mso-width-percent:0;mso-height-percent:0;mso-width-percent:0;mso-height-percent:0" o:ole="">
            <v:imagedata r:id="rId20" o:title=""/>
          </v:shape>
          <o:OLEObject Type="Embed" ProgID="Acrobat.Document.DC" ShapeID="_x0000_i1027" DrawAspect="Content" ObjectID="_1777370866" r:id="rId21"/>
        </w:object>
      </w:r>
    </w:p>
    <w:p w14:paraId="7642B56F" w14:textId="2654E66E" w:rsidR="007D0C72" w:rsidRPr="007B1FE1" w:rsidRDefault="007D0C72" w:rsidP="007D0C72">
      <w:pPr>
        <w:pStyle w:val="Caption"/>
        <w:rPr>
          <w:b w:val="0"/>
          <w:bCs w:val="0"/>
          <w:sz w:val="20"/>
          <w:szCs w:val="20"/>
        </w:rPr>
      </w:pPr>
      <w:r w:rsidRPr="007B1FE1">
        <w:rPr>
          <w:rFonts w:ascii="LMRomanCaps10-Regular" w:hAnsi="LMRomanCaps10-Regular" w:cs="LMRomanCaps10-Regular"/>
          <w:sz w:val="20"/>
          <w:szCs w:val="20"/>
        </w:rPr>
        <w:t xml:space="preserve">Figure 4. </w:t>
      </w:r>
      <w:r w:rsidRPr="007B1FE1">
        <w:rPr>
          <w:b w:val="0"/>
          <w:bCs w:val="0"/>
          <w:sz w:val="20"/>
          <w:szCs w:val="20"/>
        </w:rPr>
        <w:t xml:space="preserve">Examples of the coverage distributions for sequence data of three stilt samples when mapped to the </w:t>
      </w:r>
      <w:proofErr w:type="spellStart"/>
      <w:r w:rsidRPr="007B1FE1">
        <w:rPr>
          <w:b w:val="0"/>
          <w:bCs w:val="0"/>
          <w:sz w:val="20"/>
          <w:szCs w:val="20"/>
        </w:rPr>
        <w:t>MinION</w:t>
      </w:r>
      <w:proofErr w:type="spellEnd"/>
      <w:r w:rsidRPr="007B1FE1">
        <w:rPr>
          <w:b w:val="0"/>
          <w:bCs w:val="0"/>
          <w:sz w:val="20"/>
          <w:szCs w:val="20"/>
        </w:rPr>
        <w:t xml:space="preserve">-corrected </w:t>
      </w:r>
      <w:proofErr w:type="spellStart"/>
      <w:r w:rsidRPr="007B1FE1">
        <w:rPr>
          <w:b w:val="0"/>
          <w:bCs w:val="0"/>
          <w:sz w:val="20"/>
          <w:szCs w:val="20"/>
        </w:rPr>
        <w:t>kakī</w:t>
      </w:r>
      <w:proofErr w:type="spellEnd"/>
      <w:r w:rsidRPr="007B1FE1">
        <w:rPr>
          <w:b w:val="0"/>
          <w:bCs w:val="0"/>
          <w:sz w:val="20"/>
          <w:szCs w:val="20"/>
        </w:rPr>
        <w:t xml:space="preserve"> mitogenome; a) targeted mitochondrial sequencing from a contemporary </w:t>
      </w:r>
      <w:proofErr w:type="spellStart"/>
      <w:r w:rsidRPr="007B1FE1">
        <w:rPr>
          <w:b w:val="0"/>
          <w:bCs w:val="0"/>
          <w:sz w:val="20"/>
          <w:szCs w:val="20"/>
        </w:rPr>
        <w:t>kakī</w:t>
      </w:r>
      <w:proofErr w:type="spellEnd"/>
      <w:r w:rsidRPr="007B1FE1">
        <w:rPr>
          <w:b w:val="0"/>
          <w:bCs w:val="0"/>
          <w:sz w:val="20"/>
          <w:szCs w:val="20"/>
        </w:rPr>
        <w:t xml:space="preserve"> sample (individual DNA1044, 98.7% coverage with average depth 1,484.3</w:t>
      </w:r>
      <w:r w:rsidRPr="007B1FE1">
        <w:rPr>
          <w:rFonts w:ascii="LMMathSymbols10-Regular" w:hAnsi="LMMathSymbols10-Regular" w:cs="LMMathSymbols10-Regular"/>
          <w:b w:val="0"/>
          <w:bCs w:val="0"/>
          <w:sz w:val="20"/>
          <w:szCs w:val="20"/>
        </w:rPr>
        <w:t>×</w:t>
      </w:r>
      <w:r w:rsidRPr="007B1FE1">
        <w:rPr>
          <w:b w:val="0"/>
          <w:bCs w:val="0"/>
          <w:sz w:val="20"/>
          <w:szCs w:val="20"/>
        </w:rPr>
        <w:t xml:space="preserve">), b) whole-genome </w:t>
      </w:r>
      <w:r w:rsidRPr="007B1FE1">
        <w:rPr>
          <w:b w:val="0"/>
          <w:bCs w:val="0"/>
          <w:sz w:val="20"/>
          <w:szCs w:val="20"/>
        </w:rPr>
        <w:lastRenderedPageBreak/>
        <w:t xml:space="preserve">resequencing data from a contemporary </w:t>
      </w:r>
      <w:proofErr w:type="spellStart"/>
      <w:r w:rsidRPr="007B1FE1">
        <w:rPr>
          <w:b w:val="0"/>
          <w:bCs w:val="0"/>
          <w:sz w:val="20"/>
          <w:szCs w:val="20"/>
        </w:rPr>
        <w:t>kakī</w:t>
      </w:r>
      <w:proofErr w:type="spellEnd"/>
      <w:r w:rsidRPr="007B1FE1">
        <w:rPr>
          <w:b w:val="0"/>
          <w:bCs w:val="0"/>
          <w:sz w:val="20"/>
          <w:szCs w:val="20"/>
        </w:rPr>
        <w:t xml:space="preserve"> sample (individual DNA1934, 99.6% coverage with average depth 262.0</w:t>
      </w:r>
      <w:r w:rsidRPr="007B1FE1">
        <w:rPr>
          <w:rFonts w:ascii="LMMathSymbols10-Regular" w:hAnsi="LMMathSymbols10-Regular" w:cs="LMMathSymbols10-Regular"/>
          <w:b w:val="0"/>
          <w:bCs w:val="0"/>
          <w:sz w:val="20"/>
          <w:szCs w:val="20"/>
        </w:rPr>
        <w:t>×</w:t>
      </w:r>
      <w:r w:rsidRPr="007B1FE1">
        <w:rPr>
          <w:b w:val="0"/>
          <w:bCs w:val="0"/>
          <w:sz w:val="20"/>
          <w:szCs w:val="20"/>
        </w:rPr>
        <w:t>).</w:t>
      </w:r>
    </w:p>
    <w:p w14:paraId="475EC89A" w14:textId="77777777" w:rsidR="007D0C72" w:rsidRPr="007D0C72" w:rsidRDefault="007D0C72" w:rsidP="006E12B3">
      <w:pPr>
        <w:autoSpaceDE w:val="0"/>
        <w:autoSpaceDN w:val="0"/>
        <w:adjustRightInd w:val="0"/>
        <w:spacing w:after="0" w:line="240" w:lineRule="auto"/>
        <w:rPr>
          <w:rFonts w:ascii="LMRoman12-Regular" w:hAnsi="LMRoman12-Regular" w:cs="LMRoman12-Regular"/>
          <w:b/>
          <w:bCs/>
          <w:color w:val="000000"/>
          <w:szCs w:val="24"/>
        </w:rPr>
      </w:pPr>
    </w:p>
    <w:p w14:paraId="05FEA651" w14:textId="44E55B2A" w:rsidR="006E12B3" w:rsidRPr="007B1FE1" w:rsidRDefault="006E12B3" w:rsidP="00FA1822">
      <w:pPr>
        <w:pStyle w:val="Caption"/>
        <w:rPr>
          <w:sz w:val="20"/>
          <w:szCs w:val="20"/>
        </w:rPr>
      </w:pPr>
      <w:r w:rsidRPr="007B1FE1">
        <w:rPr>
          <w:rFonts w:ascii="LMRomanCaps10-Regular" w:hAnsi="LMRomanCaps10-Regular" w:cs="LMRomanCaps10-Regular"/>
          <w:sz w:val="20"/>
          <w:szCs w:val="20"/>
        </w:rPr>
        <w:t xml:space="preserve">Table 3. </w:t>
      </w:r>
      <w:r w:rsidRPr="007B1FE1">
        <w:rPr>
          <w:b w:val="0"/>
          <w:bCs w:val="0"/>
          <w:sz w:val="20"/>
          <w:szCs w:val="20"/>
        </w:rPr>
        <w:t xml:space="preserve">Results of sequence mapping to the </w:t>
      </w:r>
      <w:proofErr w:type="spellStart"/>
      <w:r w:rsidRPr="007B1FE1">
        <w:rPr>
          <w:b w:val="0"/>
          <w:bCs w:val="0"/>
          <w:sz w:val="20"/>
          <w:szCs w:val="20"/>
        </w:rPr>
        <w:t>MinION</w:t>
      </w:r>
      <w:proofErr w:type="spellEnd"/>
      <w:r w:rsidRPr="007B1FE1">
        <w:rPr>
          <w:b w:val="0"/>
          <w:bCs w:val="0"/>
          <w:sz w:val="20"/>
          <w:szCs w:val="20"/>
        </w:rPr>
        <w:t xml:space="preserve">-corrected </w:t>
      </w:r>
      <w:proofErr w:type="spellStart"/>
      <w:r w:rsidR="00817750" w:rsidRPr="007B1FE1">
        <w:rPr>
          <w:b w:val="0"/>
          <w:bCs w:val="0"/>
          <w:sz w:val="20"/>
          <w:szCs w:val="20"/>
        </w:rPr>
        <w:t>kakī</w:t>
      </w:r>
      <w:proofErr w:type="spellEnd"/>
      <w:r w:rsidRPr="007B1FE1">
        <w:rPr>
          <w:b w:val="0"/>
          <w:bCs w:val="0"/>
          <w:sz w:val="20"/>
          <w:szCs w:val="20"/>
        </w:rPr>
        <w:t xml:space="preserve"> mitogenome,</w:t>
      </w:r>
      <w:r w:rsidR="00FA1822" w:rsidRPr="007B1FE1">
        <w:rPr>
          <w:b w:val="0"/>
          <w:bCs w:val="0"/>
          <w:sz w:val="20"/>
          <w:szCs w:val="20"/>
        </w:rPr>
        <w:t xml:space="preserve"> </w:t>
      </w:r>
      <w:r w:rsidRPr="007B1FE1">
        <w:rPr>
          <w:b w:val="0"/>
          <w:bCs w:val="0"/>
          <w:sz w:val="20"/>
          <w:szCs w:val="20"/>
        </w:rPr>
        <w:t xml:space="preserve">where depth refers to the average depth of the mapped sequences. </w:t>
      </w:r>
      <w:r w:rsidR="00AF05A5" w:rsidRPr="007B1FE1">
        <w:rPr>
          <w:b w:val="0"/>
          <w:bCs w:val="0"/>
          <w:sz w:val="20"/>
          <w:szCs w:val="20"/>
        </w:rPr>
        <w:t>‘</w:t>
      </w:r>
      <w:r w:rsidRPr="007B1FE1">
        <w:rPr>
          <w:b w:val="0"/>
          <w:bCs w:val="0"/>
          <w:sz w:val="20"/>
          <w:szCs w:val="20"/>
        </w:rPr>
        <w:t>Resequencing</w:t>
      </w:r>
      <w:r w:rsidR="00AF05A5" w:rsidRPr="007B1FE1">
        <w:rPr>
          <w:b w:val="0"/>
          <w:bCs w:val="0"/>
          <w:sz w:val="20"/>
          <w:szCs w:val="20"/>
        </w:rPr>
        <w:t>’</w:t>
      </w:r>
      <w:r w:rsidR="00FA1822" w:rsidRPr="007B1FE1">
        <w:rPr>
          <w:b w:val="0"/>
          <w:bCs w:val="0"/>
          <w:sz w:val="20"/>
          <w:szCs w:val="20"/>
        </w:rPr>
        <w:t xml:space="preserve"> </w:t>
      </w:r>
      <w:r w:rsidRPr="007B1FE1">
        <w:rPr>
          <w:b w:val="0"/>
          <w:bCs w:val="0"/>
          <w:sz w:val="20"/>
          <w:szCs w:val="20"/>
        </w:rPr>
        <w:t>refers to the whole genome</w:t>
      </w:r>
      <w:r w:rsidR="00FA1822" w:rsidRPr="007B1FE1">
        <w:rPr>
          <w:b w:val="0"/>
          <w:bCs w:val="0"/>
          <w:sz w:val="20"/>
          <w:szCs w:val="20"/>
        </w:rPr>
        <w:t xml:space="preserve"> </w:t>
      </w:r>
      <w:r w:rsidRPr="007B1FE1">
        <w:rPr>
          <w:b w:val="0"/>
          <w:bCs w:val="0"/>
          <w:sz w:val="20"/>
          <w:szCs w:val="20"/>
        </w:rPr>
        <w:t>resequencing</w:t>
      </w:r>
      <w:r w:rsidR="00C31318" w:rsidRPr="007B1FE1">
        <w:rPr>
          <w:b w:val="0"/>
          <w:bCs w:val="0"/>
          <w:sz w:val="20"/>
          <w:szCs w:val="20"/>
        </w:rPr>
        <w:t xml:space="preserve"> data</w:t>
      </w:r>
      <w:r w:rsidRPr="007B1FE1">
        <w:rPr>
          <w:b w:val="0"/>
          <w:bCs w:val="0"/>
          <w:sz w:val="20"/>
          <w:szCs w:val="20"/>
        </w:rPr>
        <w:t xml:space="preserve">, </w:t>
      </w:r>
      <w:r w:rsidR="00AF05A5" w:rsidRPr="007B1FE1">
        <w:rPr>
          <w:b w:val="0"/>
          <w:bCs w:val="0"/>
          <w:sz w:val="20"/>
          <w:szCs w:val="20"/>
        </w:rPr>
        <w:t>‘</w:t>
      </w:r>
      <w:r w:rsidRPr="007B1FE1">
        <w:rPr>
          <w:b w:val="0"/>
          <w:bCs w:val="0"/>
          <w:sz w:val="20"/>
          <w:szCs w:val="20"/>
        </w:rPr>
        <w:t>targeted</w:t>
      </w:r>
      <w:r w:rsidR="00AF05A5" w:rsidRPr="007B1FE1">
        <w:rPr>
          <w:b w:val="0"/>
          <w:bCs w:val="0"/>
          <w:sz w:val="20"/>
          <w:szCs w:val="20"/>
        </w:rPr>
        <w:t>’</w:t>
      </w:r>
      <w:r w:rsidRPr="007B1FE1">
        <w:rPr>
          <w:b w:val="0"/>
          <w:bCs w:val="0"/>
          <w:sz w:val="20"/>
          <w:szCs w:val="20"/>
        </w:rPr>
        <w:t xml:space="preserve"> refers to the targeted</w:t>
      </w:r>
      <w:r w:rsidR="00C31318" w:rsidRPr="007B1FE1">
        <w:rPr>
          <w:b w:val="0"/>
          <w:bCs w:val="0"/>
          <w:sz w:val="20"/>
          <w:szCs w:val="20"/>
        </w:rPr>
        <w:t xml:space="preserve"> long-range PCR</w:t>
      </w:r>
      <w:r w:rsidRPr="007B1FE1">
        <w:rPr>
          <w:b w:val="0"/>
          <w:bCs w:val="0"/>
          <w:sz w:val="20"/>
          <w:szCs w:val="20"/>
        </w:rPr>
        <w:t xml:space="preserve"> mitogenome</w:t>
      </w:r>
      <w:r w:rsidR="00FA1822" w:rsidRPr="007B1FE1">
        <w:rPr>
          <w:b w:val="0"/>
          <w:bCs w:val="0"/>
          <w:sz w:val="20"/>
          <w:szCs w:val="20"/>
        </w:rPr>
        <w:t xml:space="preserve"> </w:t>
      </w:r>
      <w:r w:rsidRPr="007B1FE1">
        <w:rPr>
          <w:b w:val="0"/>
          <w:bCs w:val="0"/>
          <w:sz w:val="20"/>
          <w:szCs w:val="20"/>
        </w:rPr>
        <w:t>sequencing of modern stilts.</w:t>
      </w:r>
    </w:p>
    <w:tbl>
      <w:tblPr>
        <w:tblStyle w:val="ListTable7Colorful"/>
        <w:tblW w:w="0" w:type="auto"/>
        <w:tblLook w:val="04A0" w:firstRow="1" w:lastRow="0" w:firstColumn="1" w:lastColumn="0" w:noHBand="0" w:noVBand="1"/>
      </w:tblPr>
      <w:tblGrid>
        <w:gridCol w:w="2252"/>
        <w:gridCol w:w="2252"/>
        <w:gridCol w:w="2253"/>
        <w:gridCol w:w="2253"/>
      </w:tblGrid>
      <w:tr w:rsidR="00B33D27" w:rsidRPr="001C1FA0" w14:paraId="48B2E312" w14:textId="77777777" w:rsidTr="00B9068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2" w:type="dxa"/>
            <w:tcBorders>
              <w:top w:val="single" w:sz="4" w:space="0" w:color="auto"/>
            </w:tcBorders>
          </w:tcPr>
          <w:p w14:paraId="7C3C4B46" w14:textId="75CF4017" w:rsidR="00B33D27" w:rsidRPr="001C1FA0" w:rsidRDefault="00B33D27" w:rsidP="001D1D71">
            <w:pPr>
              <w:autoSpaceDE w:val="0"/>
              <w:autoSpaceDN w:val="0"/>
              <w:adjustRightInd w:val="0"/>
              <w:spacing w:line="276" w:lineRule="auto"/>
              <w:jc w:val="left"/>
              <w:rPr>
                <w:rFonts w:asciiTheme="minorHAnsi" w:hAnsiTheme="minorHAnsi" w:cstheme="minorHAnsi"/>
                <w:b/>
                <w:bCs/>
                <w:i w:val="0"/>
                <w:iCs w:val="0"/>
                <w:color w:val="000000"/>
                <w:sz w:val="20"/>
                <w:szCs w:val="20"/>
              </w:rPr>
            </w:pPr>
            <w:r w:rsidRPr="001C1FA0">
              <w:rPr>
                <w:rFonts w:asciiTheme="minorHAnsi" w:hAnsiTheme="minorHAnsi" w:cstheme="minorHAnsi"/>
                <w:b/>
                <w:bCs/>
                <w:i w:val="0"/>
                <w:iCs w:val="0"/>
                <w:color w:val="000000"/>
                <w:sz w:val="20"/>
                <w:szCs w:val="20"/>
              </w:rPr>
              <w:t>Data type</w:t>
            </w:r>
          </w:p>
        </w:tc>
        <w:tc>
          <w:tcPr>
            <w:tcW w:w="2252" w:type="dxa"/>
            <w:tcBorders>
              <w:top w:val="single" w:sz="4" w:space="0" w:color="auto"/>
            </w:tcBorders>
          </w:tcPr>
          <w:p w14:paraId="3020C7DF" w14:textId="44F501DA" w:rsidR="00B33D27" w:rsidRPr="001C1FA0" w:rsidRDefault="00B33D27" w:rsidP="001D1D7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color w:val="000000"/>
                <w:sz w:val="20"/>
                <w:szCs w:val="20"/>
              </w:rPr>
            </w:pPr>
            <w:r w:rsidRPr="001C1FA0">
              <w:rPr>
                <w:rFonts w:asciiTheme="minorHAnsi" w:hAnsiTheme="minorHAnsi" w:cstheme="minorHAnsi"/>
                <w:b/>
                <w:bCs/>
                <w:i w:val="0"/>
                <w:iCs w:val="0"/>
                <w:color w:val="000000"/>
                <w:sz w:val="20"/>
                <w:szCs w:val="20"/>
              </w:rPr>
              <w:t>DNA ID</w:t>
            </w:r>
          </w:p>
        </w:tc>
        <w:tc>
          <w:tcPr>
            <w:tcW w:w="2253" w:type="dxa"/>
            <w:tcBorders>
              <w:top w:val="single" w:sz="4" w:space="0" w:color="auto"/>
            </w:tcBorders>
          </w:tcPr>
          <w:p w14:paraId="74A09132" w14:textId="10F576B4" w:rsidR="00B33D27" w:rsidRPr="001C1FA0" w:rsidRDefault="00B33D27" w:rsidP="001D1D7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color w:val="000000"/>
                <w:sz w:val="20"/>
                <w:szCs w:val="20"/>
              </w:rPr>
            </w:pPr>
            <w:r w:rsidRPr="001C1FA0">
              <w:rPr>
                <w:rFonts w:asciiTheme="minorHAnsi" w:hAnsiTheme="minorHAnsi" w:cstheme="minorHAnsi"/>
                <w:b/>
                <w:bCs/>
                <w:i w:val="0"/>
                <w:iCs w:val="0"/>
                <w:color w:val="000000"/>
                <w:sz w:val="20"/>
                <w:szCs w:val="20"/>
              </w:rPr>
              <w:t>Coverage (%)</w:t>
            </w:r>
          </w:p>
        </w:tc>
        <w:tc>
          <w:tcPr>
            <w:tcW w:w="2253" w:type="dxa"/>
            <w:tcBorders>
              <w:top w:val="single" w:sz="4" w:space="0" w:color="auto"/>
            </w:tcBorders>
          </w:tcPr>
          <w:p w14:paraId="4EEF2D8A" w14:textId="7C5F5DEC" w:rsidR="00B33D27" w:rsidRPr="001C1FA0" w:rsidRDefault="00352AE2" w:rsidP="001D1D7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color w:val="000000"/>
                <w:sz w:val="20"/>
                <w:szCs w:val="20"/>
              </w:rPr>
            </w:pPr>
            <w:r>
              <w:rPr>
                <w:rFonts w:asciiTheme="minorHAnsi" w:hAnsiTheme="minorHAnsi" w:cstheme="minorHAnsi"/>
                <w:b/>
                <w:bCs/>
                <w:i w:val="0"/>
                <w:iCs w:val="0"/>
                <w:color w:val="000000"/>
                <w:sz w:val="20"/>
                <w:szCs w:val="20"/>
              </w:rPr>
              <w:t>Mean d</w:t>
            </w:r>
            <w:r w:rsidR="00B33D27" w:rsidRPr="001C1FA0">
              <w:rPr>
                <w:rFonts w:asciiTheme="minorHAnsi" w:hAnsiTheme="minorHAnsi" w:cstheme="minorHAnsi"/>
                <w:b/>
                <w:bCs/>
                <w:i w:val="0"/>
                <w:iCs w:val="0"/>
                <w:color w:val="000000"/>
                <w:sz w:val="20"/>
                <w:szCs w:val="20"/>
              </w:rPr>
              <w:t>epth (</w:t>
            </w:r>
            <w:r w:rsidR="00B33D27" w:rsidRPr="00352AE2">
              <w:rPr>
                <w:rFonts w:asciiTheme="minorHAnsi" w:hAnsiTheme="minorHAnsi" w:cstheme="minorHAnsi"/>
                <w:b/>
                <w:bCs/>
                <w:i w:val="0"/>
                <w:iCs w:val="0"/>
                <w:color w:val="000000"/>
                <w:sz w:val="20"/>
                <w:szCs w:val="20"/>
              </w:rPr>
              <w:t>×</w:t>
            </w:r>
            <w:r w:rsidR="00B33D27" w:rsidRPr="001C1FA0">
              <w:rPr>
                <w:rFonts w:asciiTheme="minorHAnsi" w:hAnsiTheme="minorHAnsi" w:cstheme="minorHAnsi"/>
                <w:b/>
                <w:bCs/>
                <w:i w:val="0"/>
                <w:iCs w:val="0"/>
                <w:color w:val="000000"/>
                <w:sz w:val="20"/>
                <w:szCs w:val="20"/>
              </w:rPr>
              <w:t>)</w:t>
            </w:r>
          </w:p>
        </w:tc>
      </w:tr>
      <w:tr w:rsidR="00B33D27" w:rsidRPr="001D1D71" w14:paraId="159A68FB"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1BDFE83" w14:textId="2288F302" w:rsidR="00B33D27" w:rsidRPr="001C1FA0" w:rsidRDefault="00B33D27" w:rsidP="001D1D71">
            <w:pPr>
              <w:autoSpaceDE w:val="0"/>
              <w:autoSpaceDN w:val="0"/>
              <w:adjustRightInd w:val="0"/>
              <w:spacing w:line="276" w:lineRule="auto"/>
              <w:jc w:val="left"/>
              <w:rPr>
                <w:rFonts w:asciiTheme="minorHAnsi" w:hAnsiTheme="minorHAnsi" w:cstheme="minorHAnsi"/>
                <w:b/>
                <w:bCs/>
                <w:i w:val="0"/>
                <w:iCs w:val="0"/>
                <w:color w:val="000000"/>
                <w:sz w:val="20"/>
                <w:szCs w:val="20"/>
              </w:rPr>
            </w:pPr>
            <w:r w:rsidRPr="001C1FA0">
              <w:rPr>
                <w:rFonts w:asciiTheme="minorHAnsi" w:hAnsiTheme="minorHAnsi" w:cstheme="minorHAnsi"/>
                <w:b/>
                <w:bCs/>
                <w:i w:val="0"/>
                <w:iCs w:val="0"/>
                <w:color w:val="000000"/>
                <w:sz w:val="20"/>
                <w:szCs w:val="20"/>
              </w:rPr>
              <w:t>Resequencing</w:t>
            </w:r>
          </w:p>
        </w:tc>
        <w:tc>
          <w:tcPr>
            <w:tcW w:w="2252" w:type="dxa"/>
          </w:tcPr>
          <w:p w14:paraId="40D99A51" w14:textId="0AF9DDCD"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DNA1376</w:t>
            </w:r>
          </w:p>
        </w:tc>
        <w:tc>
          <w:tcPr>
            <w:tcW w:w="2253" w:type="dxa"/>
          </w:tcPr>
          <w:p w14:paraId="7701EE23" w14:textId="3EFA3666"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99.7</w:t>
            </w:r>
          </w:p>
        </w:tc>
        <w:tc>
          <w:tcPr>
            <w:tcW w:w="2253" w:type="dxa"/>
          </w:tcPr>
          <w:p w14:paraId="2019B751" w14:textId="3568AB4C"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637.1</w:t>
            </w:r>
          </w:p>
        </w:tc>
      </w:tr>
      <w:tr w:rsidR="00B33D27" w:rsidRPr="001D1D71" w14:paraId="1E69EB0C"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5FBA34C1" w14:textId="77777777" w:rsidR="00B33D27" w:rsidRPr="001C1FA0" w:rsidRDefault="00B33D27" w:rsidP="001D1D71">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0586CC93" w14:textId="19D6B53F"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DNA1377</w:t>
            </w:r>
          </w:p>
        </w:tc>
        <w:tc>
          <w:tcPr>
            <w:tcW w:w="2253" w:type="dxa"/>
          </w:tcPr>
          <w:p w14:paraId="1F62CB91" w14:textId="126D8E78"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99.6</w:t>
            </w:r>
          </w:p>
        </w:tc>
        <w:tc>
          <w:tcPr>
            <w:tcW w:w="2253" w:type="dxa"/>
          </w:tcPr>
          <w:p w14:paraId="2C283AF1" w14:textId="709698F3"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268.0</w:t>
            </w:r>
          </w:p>
        </w:tc>
      </w:tr>
      <w:tr w:rsidR="00B33D27" w:rsidRPr="001D1D71" w14:paraId="209C4BDD"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06AE760"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003B3AAD" w14:textId="57184E3C"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DNA1429</w:t>
            </w:r>
          </w:p>
        </w:tc>
        <w:tc>
          <w:tcPr>
            <w:tcW w:w="2253" w:type="dxa"/>
          </w:tcPr>
          <w:p w14:paraId="7B46A86E" w14:textId="45F4E413"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99.6</w:t>
            </w:r>
          </w:p>
        </w:tc>
        <w:tc>
          <w:tcPr>
            <w:tcW w:w="2253" w:type="dxa"/>
          </w:tcPr>
          <w:p w14:paraId="60B87CE5" w14:textId="69BA6D34"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456.5</w:t>
            </w:r>
          </w:p>
        </w:tc>
      </w:tr>
      <w:tr w:rsidR="00B33D27" w:rsidRPr="001D1D71" w14:paraId="54E16F67"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27171BA1"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3C8BA7C3" w14:textId="22A26F88"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DNA1469</w:t>
            </w:r>
          </w:p>
        </w:tc>
        <w:tc>
          <w:tcPr>
            <w:tcW w:w="2253" w:type="dxa"/>
          </w:tcPr>
          <w:p w14:paraId="54AFA720" w14:textId="16B79273"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99.7</w:t>
            </w:r>
          </w:p>
        </w:tc>
        <w:tc>
          <w:tcPr>
            <w:tcW w:w="2253" w:type="dxa"/>
          </w:tcPr>
          <w:p w14:paraId="71AB54CF" w14:textId="7EB84289"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366.8</w:t>
            </w:r>
          </w:p>
        </w:tc>
      </w:tr>
      <w:tr w:rsidR="00B33D27" w:rsidRPr="001D1D71" w14:paraId="7B751CD2"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77B92F7"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0AC1F1B0" w14:textId="283D6BA4"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DNA1565</w:t>
            </w:r>
          </w:p>
        </w:tc>
        <w:tc>
          <w:tcPr>
            <w:tcW w:w="2253" w:type="dxa"/>
          </w:tcPr>
          <w:p w14:paraId="4D61AC40" w14:textId="350CA087"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99.6</w:t>
            </w:r>
          </w:p>
        </w:tc>
        <w:tc>
          <w:tcPr>
            <w:tcW w:w="2253" w:type="dxa"/>
          </w:tcPr>
          <w:p w14:paraId="3719FFBF" w14:textId="0FB2097C"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387.2</w:t>
            </w:r>
          </w:p>
        </w:tc>
      </w:tr>
      <w:tr w:rsidR="00B33D27" w:rsidRPr="001D1D71" w14:paraId="5CB8665B"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56DFADB5"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5E17D7B0" w14:textId="48E22464"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DNA1659</w:t>
            </w:r>
          </w:p>
        </w:tc>
        <w:tc>
          <w:tcPr>
            <w:tcW w:w="2253" w:type="dxa"/>
          </w:tcPr>
          <w:p w14:paraId="53BA5A18" w14:textId="505165E5"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99.6</w:t>
            </w:r>
          </w:p>
        </w:tc>
        <w:tc>
          <w:tcPr>
            <w:tcW w:w="2253" w:type="dxa"/>
          </w:tcPr>
          <w:p w14:paraId="2F1F3EC9" w14:textId="2EC7E22D"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113.9</w:t>
            </w:r>
          </w:p>
        </w:tc>
      </w:tr>
      <w:tr w:rsidR="00B33D27" w:rsidRPr="001D1D71" w14:paraId="4C3E6037"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293B99E3"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6E8B515C" w14:textId="09935D2B"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DNA1661</w:t>
            </w:r>
          </w:p>
        </w:tc>
        <w:tc>
          <w:tcPr>
            <w:tcW w:w="2253" w:type="dxa"/>
          </w:tcPr>
          <w:p w14:paraId="71BD2397" w14:textId="015A2A61"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99.6</w:t>
            </w:r>
          </w:p>
        </w:tc>
        <w:tc>
          <w:tcPr>
            <w:tcW w:w="2253" w:type="dxa"/>
          </w:tcPr>
          <w:p w14:paraId="000B4ABA" w14:textId="7E05712E"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295.2</w:t>
            </w:r>
          </w:p>
        </w:tc>
      </w:tr>
      <w:tr w:rsidR="00B33D27" w:rsidRPr="001D1D71" w14:paraId="28BCAAF3"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08E7BE00"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3D70ADA3" w14:textId="5FCFB684"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DNA1738</w:t>
            </w:r>
          </w:p>
        </w:tc>
        <w:tc>
          <w:tcPr>
            <w:tcW w:w="2253" w:type="dxa"/>
          </w:tcPr>
          <w:p w14:paraId="26C2236D" w14:textId="56EACA55"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98.8</w:t>
            </w:r>
          </w:p>
        </w:tc>
        <w:tc>
          <w:tcPr>
            <w:tcW w:w="2253" w:type="dxa"/>
          </w:tcPr>
          <w:p w14:paraId="00D5E4F1" w14:textId="3629E89F"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38.3</w:t>
            </w:r>
          </w:p>
        </w:tc>
      </w:tr>
      <w:tr w:rsidR="00B33D27" w:rsidRPr="001D1D71" w14:paraId="53BDE9D9"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38002092"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77EE54F5" w14:textId="1318C810"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DNA1872</w:t>
            </w:r>
          </w:p>
        </w:tc>
        <w:tc>
          <w:tcPr>
            <w:tcW w:w="2253" w:type="dxa"/>
          </w:tcPr>
          <w:p w14:paraId="0D3E25A1" w14:textId="4774CA63"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99.6</w:t>
            </w:r>
          </w:p>
        </w:tc>
        <w:tc>
          <w:tcPr>
            <w:tcW w:w="2253" w:type="dxa"/>
          </w:tcPr>
          <w:p w14:paraId="24365740" w14:textId="5D77F298"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181.4</w:t>
            </w:r>
          </w:p>
        </w:tc>
      </w:tr>
      <w:tr w:rsidR="00B33D27" w:rsidRPr="001D1D71" w14:paraId="480390D7"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4AB251AE"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35F45242" w14:textId="28EAEA89"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DNA1892</w:t>
            </w:r>
          </w:p>
        </w:tc>
        <w:tc>
          <w:tcPr>
            <w:tcW w:w="2253" w:type="dxa"/>
          </w:tcPr>
          <w:p w14:paraId="790483D7" w14:textId="47A7CCAD"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99.5</w:t>
            </w:r>
          </w:p>
        </w:tc>
        <w:tc>
          <w:tcPr>
            <w:tcW w:w="2253" w:type="dxa"/>
          </w:tcPr>
          <w:p w14:paraId="3D42D574" w14:textId="05FC565E"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161.4</w:t>
            </w:r>
          </w:p>
        </w:tc>
      </w:tr>
      <w:tr w:rsidR="00B33D27" w:rsidRPr="001D1D71" w14:paraId="23F20092"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7B6A70B7"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3D7315DD" w14:textId="531F0EB2"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DNA1934</w:t>
            </w:r>
          </w:p>
        </w:tc>
        <w:tc>
          <w:tcPr>
            <w:tcW w:w="2253" w:type="dxa"/>
          </w:tcPr>
          <w:p w14:paraId="031AA305" w14:textId="48270178"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99.6</w:t>
            </w:r>
          </w:p>
        </w:tc>
        <w:tc>
          <w:tcPr>
            <w:tcW w:w="2253" w:type="dxa"/>
          </w:tcPr>
          <w:p w14:paraId="2FECA13A" w14:textId="624815CC" w:rsidR="00B33D27" w:rsidRPr="001D1D71" w:rsidRDefault="00B33D27"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262.0</w:t>
            </w:r>
          </w:p>
        </w:tc>
      </w:tr>
      <w:tr w:rsidR="00B33D27" w:rsidRPr="001D1D71" w14:paraId="3FA04B8D"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13706044"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5929CF7F" w14:textId="388CA0EE"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DNA1936</w:t>
            </w:r>
          </w:p>
        </w:tc>
        <w:tc>
          <w:tcPr>
            <w:tcW w:w="2253" w:type="dxa"/>
          </w:tcPr>
          <w:p w14:paraId="340A0DDC" w14:textId="383178F5"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99.1</w:t>
            </w:r>
          </w:p>
        </w:tc>
        <w:tc>
          <w:tcPr>
            <w:tcW w:w="2253" w:type="dxa"/>
          </w:tcPr>
          <w:p w14:paraId="00C278C8" w14:textId="41EA5689" w:rsidR="00B33D27" w:rsidRPr="001D1D71" w:rsidRDefault="00B33D27"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54.5</w:t>
            </w:r>
          </w:p>
        </w:tc>
      </w:tr>
      <w:tr w:rsidR="00B33D27" w:rsidRPr="001D1D71" w14:paraId="5252723B"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05D3F8F2"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3002013B" w14:textId="22FC4187" w:rsidR="00B33D27"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DNA1980</w:t>
            </w:r>
          </w:p>
        </w:tc>
        <w:tc>
          <w:tcPr>
            <w:tcW w:w="2253" w:type="dxa"/>
          </w:tcPr>
          <w:p w14:paraId="57F5F971" w14:textId="0E365F55" w:rsidR="00B33D27"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99.4</w:t>
            </w:r>
          </w:p>
        </w:tc>
        <w:tc>
          <w:tcPr>
            <w:tcW w:w="2253" w:type="dxa"/>
          </w:tcPr>
          <w:p w14:paraId="126F490F" w14:textId="3D46C75A" w:rsidR="00B33D27"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215.2</w:t>
            </w:r>
          </w:p>
        </w:tc>
      </w:tr>
      <w:tr w:rsidR="00B33D27" w:rsidRPr="001D1D71" w14:paraId="7B5DBBF2"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1F041EA0"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7C1798FE" w14:textId="04650E8F" w:rsidR="00B33D27"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DNA2012</w:t>
            </w:r>
          </w:p>
        </w:tc>
        <w:tc>
          <w:tcPr>
            <w:tcW w:w="2253" w:type="dxa"/>
          </w:tcPr>
          <w:p w14:paraId="3055434F" w14:textId="31BD4DF5" w:rsidR="00B33D27"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99.5</w:t>
            </w:r>
          </w:p>
        </w:tc>
        <w:tc>
          <w:tcPr>
            <w:tcW w:w="2253" w:type="dxa"/>
          </w:tcPr>
          <w:p w14:paraId="5203EB11" w14:textId="340CF3E9" w:rsidR="00B33D27"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191.2</w:t>
            </w:r>
          </w:p>
        </w:tc>
      </w:tr>
      <w:tr w:rsidR="00B33D27" w:rsidRPr="001D1D71" w14:paraId="40BA28B4"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579C98F5"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2DA4E0D2" w14:textId="50A5DE72" w:rsidR="00B33D27"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DNA2023</w:t>
            </w:r>
          </w:p>
        </w:tc>
        <w:tc>
          <w:tcPr>
            <w:tcW w:w="2253" w:type="dxa"/>
          </w:tcPr>
          <w:p w14:paraId="2951AEC2" w14:textId="215CF2F4" w:rsidR="00B33D27"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99.7</w:t>
            </w:r>
          </w:p>
        </w:tc>
        <w:tc>
          <w:tcPr>
            <w:tcW w:w="2253" w:type="dxa"/>
          </w:tcPr>
          <w:p w14:paraId="3DAA137B" w14:textId="7D2E78A0" w:rsidR="00B33D27"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189.1</w:t>
            </w:r>
          </w:p>
        </w:tc>
      </w:tr>
      <w:tr w:rsidR="00B33D27" w:rsidRPr="001D1D71" w14:paraId="429C0C09"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1A7EF569"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13998454" w14:textId="147CD0CD" w:rsidR="00B33D27"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DNA2032</w:t>
            </w:r>
          </w:p>
        </w:tc>
        <w:tc>
          <w:tcPr>
            <w:tcW w:w="2253" w:type="dxa"/>
          </w:tcPr>
          <w:p w14:paraId="0376536D" w14:textId="716323E7" w:rsidR="00B33D27"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99.6</w:t>
            </w:r>
          </w:p>
        </w:tc>
        <w:tc>
          <w:tcPr>
            <w:tcW w:w="2253" w:type="dxa"/>
          </w:tcPr>
          <w:p w14:paraId="6D6B25F5" w14:textId="078F1734" w:rsidR="00B33D27"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195.8</w:t>
            </w:r>
          </w:p>
        </w:tc>
      </w:tr>
      <w:tr w:rsidR="00B33D27" w:rsidRPr="001D1D71" w14:paraId="433F0280"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25805A44" w14:textId="77777777" w:rsidR="00B33D27" w:rsidRPr="001C1FA0" w:rsidRDefault="00B33D27"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4813A1FB" w14:textId="70BFD343" w:rsidR="00B33D27"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DNA2035</w:t>
            </w:r>
          </w:p>
        </w:tc>
        <w:tc>
          <w:tcPr>
            <w:tcW w:w="2253" w:type="dxa"/>
          </w:tcPr>
          <w:p w14:paraId="3439F004" w14:textId="033BD0AB" w:rsidR="00B33D27"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99.6</w:t>
            </w:r>
          </w:p>
        </w:tc>
        <w:tc>
          <w:tcPr>
            <w:tcW w:w="2253" w:type="dxa"/>
          </w:tcPr>
          <w:p w14:paraId="2DB992BC" w14:textId="19A65560" w:rsidR="00B33D27"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1D1D71">
              <w:rPr>
                <w:rFonts w:cstheme="minorHAnsi"/>
                <w:color w:val="000000"/>
                <w:sz w:val="20"/>
                <w:szCs w:val="20"/>
              </w:rPr>
              <w:t>69.4</w:t>
            </w:r>
          </w:p>
        </w:tc>
      </w:tr>
      <w:tr w:rsidR="009943FE" w:rsidRPr="001D1D71" w14:paraId="4BE598E7"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18C15428" w14:textId="77777777" w:rsidR="009943FE" w:rsidRPr="001C1FA0" w:rsidRDefault="009943FE" w:rsidP="001D1D71">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Pr>
          <w:p w14:paraId="4BC64D62" w14:textId="6CC321F6"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DNA2074</w:t>
            </w:r>
          </w:p>
        </w:tc>
        <w:tc>
          <w:tcPr>
            <w:tcW w:w="2253" w:type="dxa"/>
          </w:tcPr>
          <w:p w14:paraId="1193940D" w14:textId="18BD2038"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99.5</w:t>
            </w:r>
          </w:p>
        </w:tc>
        <w:tc>
          <w:tcPr>
            <w:tcW w:w="2253" w:type="dxa"/>
          </w:tcPr>
          <w:p w14:paraId="65A37C54" w14:textId="1C741DF3"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79.3</w:t>
            </w:r>
          </w:p>
        </w:tc>
      </w:tr>
      <w:tr w:rsidR="009943FE" w:rsidRPr="001D1D71" w14:paraId="444BC374"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703E0C8" w14:textId="77777777" w:rsidR="009943FE" w:rsidRPr="001C1FA0" w:rsidRDefault="009943FE" w:rsidP="001D1D71">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0AD31C18" w14:textId="17E21674" w:rsidR="009943FE"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DNA2091</w:t>
            </w:r>
          </w:p>
        </w:tc>
        <w:tc>
          <w:tcPr>
            <w:tcW w:w="2253" w:type="dxa"/>
          </w:tcPr>
          <w:p w14:paraId="5FE98A7A" w14:textId="184E66B0" w:rsidR="009943FE"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99.5</w:t>
            </w:r>
          </w:p>
        </w:tc>
        <w:tc>
          <w:tcPr>
            <w:tcW w:w="2253" w:type="dxa"/>
          </w:tcPr>
          <w:p w14:paraId="1D724848" w14:textId="1E2E9E1C" w:rsidR="009943FE"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53.2</w:t>
            </w:r>
          </w:p>
        </w:tc>
      </w:tr>
      <w:tr w:rsidR="009943FE" w:rsidRPr="001D1D71" w14:paraId="1CDC43FC"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1763956D" w14:textId="77777777" w:rsidR="009943FE" w:rsidRPr="001C1FA0" w:rsidRDefault="009943FE" w:rsidP="001D1D71">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62683529" w14:textId="0F56AD92"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DNA240</w:t>
            </w:r>
          </w:p>
        </w:tc>
        <w:tc>
          <w:tcPr>
            <w:tcW w:w="2253" w:type="dxa"/>
          </w:tcPr>
          <w:p w14:paraId="52CC596F" w14:textId="175B8484"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99.5</w:t>
            </w:r>
          </w:p>
        </w:tc>
        <w:tc>
          <w:tcPr>
            <w:tcW w:w="2253" w:type="dxa"/>
          </w:tcPr>
          <w:p w14:paraId="048FD49D" w14:textId="0A9E8E33"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291.4</w:t>
            </w:r>
          </w:p>
        </w:tc>
      </w:tr>
      <w:tr w:rsidR="009943FE" w:rsidRPr="001D1D71" w14:paraId="3573B328"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3C6EC493" w14:textId="77777777" w:rsidR="009943FE" w:rsidRPr="001C1FA0" w:rsidRDefault="009943FE" w:rsidP="001D1D71">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00781BD7" w14:textId="55CE9161" w:rsidR="009943FE"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DNA451</w:t>
            </w:r>
          </w:p>
        </w:tc>
        <w:tc>
          <w:tcPr>
            <w:tcW w:w="2253" w:type="dxa"/>
          </w:tcPr>
          <w:p w14:paraId="1AD0B1D1" w14:textId="45FF17DF" w:rsidR="009943FE"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99.6</w:t>
            </w:r>
          </w:p>
        </w:tc>
        <w:tc>
          <w:tcPr>
            <w:tcW w:w="2253" w:type="dxa"/>
          </w:tcPr>
          <w:p w14:paraId="534266EF" w14:textId="1A5ADD80" w:rsidR="009943FE"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264.4</w:t>
            </w:r>
          </w:p>
        </w:tc>
      </w:tr>
      <w:tr w:rsidR="009943FE" w:rsidRPr="001D1D71" w14:paraId="4D788E65"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2C274A68" w14:textId="77777777" w:rsidR="009943FE" w:rsidRPr="001C1FA0" w:rsidRDefault="009943FE" w:rsidP="001D1D71">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7A5E4CBF" w14:textId="1057DF34"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DNA452</w:t>
            </w:r>
          </w:p>
        </w:tc>
        <w:tc>
          <w:tcPr>
            <w:tcW w:w="2253" w:type="dxa"/>
          </w:tcPr>
          <w:p w14:paraId="0EB33AD8" w14:textId="149E9698"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99.6</w:t>
            </w:r>
          </w:p>
        </w:tc>
        <w:tc>
          <w:tcPr>
            <w:tcW w:w="2253" w:type="dxa"/>
          </w:tcPr>
          <w:p w14:paraId="0CE522E6" w14:textId="0BB00DFF"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330.1</w:t>
            </w:r>
          </w:p>
        </w:tc>
      </w:tr>
      <w:tr w:rsidR="009943FE" w:rsidRPr="001D1D71" w14:paraId="01EE5BDB"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FD416E3" w14:textId="77777777" w:rsidR="009943FE" w:rsidRPr="001C1FA0" w:rsidRDefault="009943FE" w:rsidP="001D1D71">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267EB9D7" w14:textId="235A8931" w:rsidR="009943FE"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DNA453</w:t>
            </w:r>
          </w:p>
        </w:tc>
        <w:tc>
          <w:tcPr>
            <w:tcW w:w="2253" w:type="dxa"/>
          </w:tcPr>
          <w:p w14:paraId="66AC297F" w14:textId="32ED63A4" w:rsidR="009943FE"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99.6</w:t>
            </w:r>
          </w:p>
        </w:tc>
        <w:tc>
          <w:tcPr>
            <w:tcW w:w="2253" w:type="dxa"/>
          </w:tcPr>
          <w:p w14:paraId="75C0D668" w14:textId="7EDD94BB" w:rsidR="009943FE" w:rsidRPr="001D1D71" w:rsidRDefault="009943FE" w:rsidP="001D1D7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345.0</w:t>
            </w:r>
          </w:p>
        </w:tc>
      </w:tr>
      <w:tr w:rsidR="009943FE" w:rsidRPr="001D1D71" w14:paraId="1BB4F346" w14:textId="77777777" w:rsidTr="00B9068E">
        <w:tc>
          <w:tcPr>
            <w:cnfStyle w:val="001000000000" w:firstRow="0" w:lastRow="0" w:firstColumn="1" w:lastColumn="0" w:oddVBand="0" w:evenVBand="0" w:oddHBand="0" w:evenHBand="0" w:firstRowFirstColumn="0" w:firstRowLastColumn="0" w:lastRowFirstColumn="0" w:lastRowLastColumn="0"/>
            <w:tcW w:w="2252" w:type="dxa"/>
            <w:tcBorders>
              <w:bottom w:val="single" w:sz="4" w:space="0" w:color="auto"/>
            </w:tcBorders>
          </w:tcPr>
          <w:p w14:paraId="04A0F97A" w14:textId="77777777" w:rsidR="009943FE" w:rsidRPr="001C1FA0" w:rsidRDefault="009943FE" w:rsidP="001D1D71">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Borders>
              <w:bottom w:val="single" w:sz="4" w:space="0" w:color="auto"/>
            </w:tcBorders>
          </w:tcPr>
          <w:p w14:paraId="2E8F7DFC" w14:textId="7C0A042A"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DNA639</w:t>
            </w:r>
          </w:p>
        </w:tc>
        <w:tc>
          <w:tcPr>
            <w:tcW w:w="2253" w:type="dxa"/>
            <w:tcBorders>
              <w:bottom w:val="single" w:sz="4" w:space="0" w:color="auto"/>
            </w:tcBorders>
          </w:tcPr>
          <w:p w14:paraId="51E0FD05" w14:textId="2679E843"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99.7</w:t>
            </w:r>
          </w:p>
        </w:tc>
        <w:tc>
          <w:tcPr>
            <w:tcW w:w="2253" w:type="dxa"/>
            <w:tcBorders>
              <w:bottom w:val="single" w:sz="4" w:space="0" w:color="auto"/>
            </w:tcBorders>
          </w:tcPr>
          <w:p w14:paraId="3F5785CE" w14:textId="281071D6" w:rsidR="009943FE" w:rsidRPr="001D1D71" w:rsidRDefault="009943FE" w:rsidP="001D1D7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455.8</w:t>
            </w:r>
          </w:p>
        </w:tc>
      </w:tr>
      <w:tr w:rsidR="00C56926" w:rsidRPr="001D1D71" w14:paraId="24080892"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Borders>
              <w:top w:val="single" w:sz="4" w:space="0" w:color="auto"/>
            </w:tcBorders>
          </w:tcPr>
          <w:p w14:paraId="7631AA52" w14:textId="77777777" w:rsidR="00C56926" w:rsidRPr="001C1FA0" w:rsidRDefault="00C56926" w:rsidP="00B64833">
            <w:pPr>
              <w:autoSpaceDE w:val="0"/>
              <w:autoSpaceDN w:val="0"/>
              <w:adjustRightInd w:val="0"/>
              <w:spacing w:line="276" w:lineRule="auto"/>
              <w:jc w:val="left"/>
              <w:rPr>
                <w:rFonts w:asciiTheme="minorHAnsi" w:hAnsiTheme="minorHAnsi" w:cstheme="minorHAnsi"/>
                <w:b/>
                <w:bCs/>
                <w:i w:val="0"/>
                <w:iCs w:val="0"/>
                <w:color w:val="000000"/>
                <w:sz w:val="20"/>
                <w:szCs w:val="20"/>
              </w:rPr>
            </w:pPr>
            <w:r w:rsidRPr="001C1FA0">
              <w:rPr>
                <w:rFonts w:asciiTheme="minorHAnsi" w:hAnsiTheme="minorHAnsi" w:cstheme="minorHAnsi"/>
                <w:b/>
                <w:bCs/>
                <w:i w:val="0"/>
                <w:iCs w:val="0"/>
                <w:color w:val="000000"/>
                <w:sz w:val="20"/>
                <w:szCs w:val="20"/>
              </w:rPr>
              <w:t>Targeted</w:t>
            </w:r>
          </w:p>
        </w:tc>
        <w:tc>
          <w:tcPr>
            <w:tcW w:w="2252" w:type="dxa"/>
            <w:tcBorders>
              <w:top w:val="single" w:sz="4" w:space="0" w:color="auto"/>
            </w:tcBorders>
          </w:tcPr>
          <w:p w14:paraId="6A601488"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BS40279</w:t>
            </w:r>
          </w:p>
        </w:tc>
        <w:tc>
          <w:tcPr>
            <w:tcW w:w="2253" w:type="dxa"/>
            <w:tcBorders>
              <w:top w:val="single" w:sz="4" w:space="0" w:color="auto"/>
            </w:tcBorders>
          </w:tcPr>
          <w:p w14:paraId="03009248"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98.9</w:t>
            </w:r>
          </w:p>
        </w:tc>
        <w:tc>
          <w:tcPr>
            <w:tcW w:w="2253" w:type="dxa"/>
            <w:tcBorders>
              <w:top w:val="single" w:sz="4" w:space="0" w:color="auto"/>
            </w:tcBorders>
          </w:tcPr>
          <w:p w14:paraId="47F884B6"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1,539.3</w:t>
            </w:r>
          </w:p>
        </w:tc>
      </w:tr>
      <w:tr w:rsidR="00C56926" w:rsidRPr="001D1D71" w14:paraId="632EE752"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633D9A56" w14:textId="77777777" w:rsidR="00C56926" w:rsidRPr="001C1FA0" w:rsidRDefault="00C56926" w:rsidP="00B64833">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4D56B227"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BS50004</w:t>
            </w:r>
          </w:p>
        </w:tc>
        <w:tc>
          <w:tcPr>
            <w:tcW w:w="2253" w:type="dxa"/>
          </w:tcPr>
          <w:p w14:paraId="11FD6500"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98.9</w:t>
            </w:r>
          </w:p>
        </w:tc>
        <w:tc>
          <w:tcPr>
            <w:tcW w:w="2253" w:type="dxa"/>
          </w:tcPr>
          <w:p w14:paraId="41187AE1"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1,001.6</w:t>
            </w:r>
          </w:p>
        </w:tc>
      </w:tr>
      <w:tr w:rsidR="00C56926" w:rsidRPr="001D1D71" w14:paraId="05766659"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96D2FF9" w14:textId="77777777" w:rsidR="00C56926" w:rsidRPr="001C1FA0" w:rsidRDefault="00C56926" w:rsidP="00B64833">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0CD62E9D"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BS60406</w:t>
            </w:r>
          </w:p>
        </w:tc>
        <w:tc>
          <w:tcPr>
            <w:tcW w:w="2253" w:type="dxa"/>
          </w:tcPr>
          <w:p w14:paraId="0FC6F7A2"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98.9</w:t>
            </w:r>
          </w:p>
        </w:tc>
        <w:tc>
          <w:tcPr>
            <w:tcW w:w="2253" w:type="dxa"/>
          </w:tcPr>
          <w:p w14:paraId="5F16B6F9"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1,656.5</w:t>
            </w:r>
          </w:p>
        </w:tc>
      </w:tr>
      <w:tr w:rsidR="00C56926" w:rsidRPr="001D1D71" w14:paraId="20CB80D9"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2A41096C" w14:textId="77777777" w:rsidR="00C56926" w:rsidRPr="001C1FA0" w:rsidRDefault="00C56926" w:rsidP="00B64833">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1C134AB4"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BS60480</w:t>
            </w:r>
          </w:p>
        </w:tc>
        <w:tc>
          <w:tcPr>
            <w:tcW w:w="2253" w:type="dxa"/>
          </w:tcPr>
          <w:p w14:paraId="2B25A665"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99.3</w:t>
            </w:r>
          </w:p>
        </w:tc>
        <w:tc>
          <w:tcPr>
            <w:tcW w:w="2253" w:type="dxa"/>
          </w:tcPr>
          <w:p w14:paraId="5E6D43B6"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1,432.2</w:t>
            </w:r>
          </w:p>
        </w:tc>
      </w:tr>
      <w:tr w:rsidR="00C56926" w:rsidRPr="001D1D71" w14:paraId="0955817A"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3A1AD59B" w14:textId="77777777" w:rsidR="00C56926" w:rsidRPr="001C1FA0" w:rsidRDefault="00C56926" w:rsidP="00B64833">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32816DCE"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DNA1044</w:t>
            </w:r>
          </w:p>
        </w:tc>
        <w:tc>
          <w:tcPr>
            <w:tcW w:w="2253" w:type="dxa"/>
          </w:tcPr>
          <w:p w14:paraId="2A5E5127"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98.7</w:t>
            </w:r>
          </w:p>
        </w:tc>
        <w:tc>
          <w:tcPr>
            <w:tcW w:w="2253" w:type="dxa"/>
          </w:tcPr>
          <w:p w14:paraId="7F5C0C6C"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1,484.3</w:t>
            </w:r>
          </w:p>
        </w:tc>
      </w:tr>
      <w:tr w:rsidR="00C56926" w:rsidRPr="001D1D71" w14:paraId="7A3537DF" w14:textId="77777777" w:rsidTr="00B9068E">
        <w:tc>
          <w:tcPr>
            <w:cnfStyle w:val="001000000000" w:firstRow="0" w:lastRow="0" w:firstColumn="1" w:lastColumn="0" w:oddVBand="0" w:evenVBand="0" w:oddHBand="0" w:evenHBand="0" w:firstRowFirstColumn="0" w:firstRowLastColumn="0" w:lastRowFirstColumn="0" w:lastRowLastColumn="0"/>
            <w:tcW w:w="2252" w:type="dxa"/>
          </w:tcPr>
          <w:p w14:paraId="3054CAB6" w14:textId="77777777" w:rsidR="00C56926" w:rsidRPr="001C1FA0" w:rsidRDefault="00C56926" w:rsidP="00B64833">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3FF17418"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DNA2094</w:t>
            </w:r>
          </w:p>
        </w:tc>
        <w:tc>
          <w:tcPr>
            <w:tcW w:w="2253" w:type="dxa"/>
          </w:tcPr>
          <w:p w14:paraId="2CFF9D9A"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98.9</w:t>
            </w:r>
          </w:p>
        </w:tc>
        <w:tc>
          <w:tcPr>
            <w:tcW w:w="2253" w:type="dxa"/>
          </w:tcPr>
          <w:p w14:paraId="654DF176"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984.2</w:t>
            </w:r>
          </w:p>
        </w:tc>
      </w:tr>
      <w:tr w:rsidR="00C56926" w:rsidRPr="001D1D71" w14:paraId="2F37C764" w14:textId="77777777" w:rsidTr="00B90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6AD5773" w14:textId="77777777" w:rsidR="00C56926" w:rsidRPr="001C1FA0" w:rsidRDefault="00C56926" w:rsidP="00B64833">
            <w:pPr>
              <w:autoSpaceDE w:val="0"/>
              <w:autoSpaceDN w:val="0"/>
              <w:adjustRightInd w:val="0"/>
              <w:spacing w:line="276" w:lineRule="auto"/>
              <w:jc w:val="left"/>
              <w:rPr>
                <w:rFonts w:asciiTheme="minorHAnsi" w:hAnsiTheme="minorHAnsi" w:cstheme="minorHAnsi"/>
                <w:b/>
                <w:bCs/>
                <w:i w:val="0"/>
                <w:iCs w:val="0"/>
                <w:color w:val="000000"/>
                <w:sz w:val="20"/>
                <w:szCs w:val="20"/>
              </w:rPr>
            </w:pPr>
          </w:p>
        </w:tc>
        <w:tc>
          <w:tcPr>
            <w:tcW w:w="2252" w:type="dxa"/>
          </w:tcPr>
          <w:p w14:paraId="2300D748"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DNA2113</w:t>
            </w:r>
          </w:p>
        </w:tc>
        <w:tc>
          <w:tcPr>
            <w:tcW w:w="2253" w:type="dxa"/>
          </w:tcPr>
          <w:p w14:paraId="724FAC56"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99.1</w:t>
            </w:r>
          </w:p>
        </w:tc>
        <w:tc>
          <w:tcPr>
            <w:tcW w:w="2253" w:type="dxa"/>
          </w:tcPr>
          <w:p w14:paraId="75934E82" w14:textId="77777777" w:rsidR="00C56926" w:rsidRPr="001D1D71" w:rsidRDefault="00C56926" w:rsidP="00B6483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1,098.2</w:t>
            </w:r>
          </w:p>
        </w:tc>
      </w:tr>
      <w:tr w:rsidR="00C56926" w:rsidRPr="001D1D71" w14:paraId="79B371BE" w14:textId="77777777" w:rsidTr="00B9068E">
        <w:tc>
          <w:tcPr>
            <w:cnfStyle w:val="001000000000" w:firstRow="0" w:lastRow="0" w:firstColumn="1" w:lastColumn="0" w:oddVBand="0" w:evenVBand="0" w:oddHBand="0" w:evenHBand="0" w:firstRowFirstColumn="0" w:firstRowLastColumn="0" w:lastRowFirstColumn="0" w:lastRowLastColumn="0"/>
            <w:tcW w:w="2252" w:type="dxa"/>
            <w:tcBorders>
              <w:bottom w:val="single" w:sz="4" w:space="0" w:color="auto"/>
            </w:tcBorders>
          </w:tcPr>
          <w:p w14:paraId="09E90C0A" w14:textId="77777777" w:rsidR="00C56926" w:rsidRPr="001C1FA0" w:rsidRDefault="00C56926" w:rsidP="00B64833">
            <w:pPr>
              <w:autoSpaceDE w:val="0"/>
              <w:autoSpaceDN w:val="0"/>
              <w:adjustRightInd w:val="0"/>
              <w:spacing w:line="276" w:lineRule="auto"/>
              <w:rPr>
                <w:rFonts w:asciiTheme="minorHAnsi" w:hAnsiTheme="minorHAnsi" w:cstheme="minorHAnsi"/>
                <w:b/>
                <w:bCs/>
                <w:i w:val="0"/>
                <w:iCs w:val="0"/>
                <w:color w:val="000000"/>
                <w:sz w:val="20"/>
                <w:szCs w:val="20"/>
              </w:rPr>
            </w:pPr>
          </w:p>
        </w:tc>
        <w:tc>
          <w:tcPr>
            <w:tcW w:w="2252" w:type="dxa"/>
            <w:tcBorders>
              <w:bottom w:val="single" w:sz="4" w:space="0" w:color="auto"/>
            </w:tcBorders>
          </w:tcPr>
          <w:p w14:paraId="4C7FA4C3"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Poaka1</w:t>
            </w:r>
          </w:p>
        </w:tc>
        <w:tc>
          <w:tcPr>
            <w:tcW w:w="2253" w:type="dxa"/>
            <w:tcBorders>
              <w:bottom w:val="single" w:sz="4" w:space="0" w:color="auto"/>
            </w:tcBorders>
          </w:tcPr>
          <w:p w14:paraId="57E0B178"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98.9</w:t>
            </w:r>
          </w:p>
        </w:tc>
        <w:tc>
          <w:tcPr>
            <w:tcW w:w="2253" w:type="dxa"/>
            <w:tcBorders>
              <w:bottom w:val="single" w:sz="4" w:space="0" w:color="auto"/>
            </w:tcBorders>
          </w:tcPr>
          <w:p w14:paraId="62052042" w14:textId="77777777" w:rsidR="00C56926" w:rsidRPr="001D1D71" w:rsidRDefault="00C56926" w:rsidP="00B6483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D1D71">
              <w:rPr>
                <w:rFonts w:cstheme="minorHAnsi"/>
                <w:color w:val="000000"/>
                <w:sz w:val="20"/>
                <w:szCs w:val="20"/>
              </w:rPr>
              <w:t>1,084.9</w:t>
            </w:r>
          </w:p>
        </w:tc>
      </w:tr>
    </w:tbl>
    <w:p w14:paraId="29E4566D" w14:textId="77777777" w:rsidR="006E12B3" w:rsidRDefault="006E12B3" w:rsidP="006E12B3">
      <w:pPr>
        <w:autoSpaceDE w:val="0"/>
        <w:autoSpaceDN w:val="0"/>
        <w:adjustRightInd w:val="0"/>
        <w:spacing w:after="0" w:line="240" w:lineRule="auto"/>
        <w:rPr>
          <w:rFonts w:ascii="LMRoman12-Regular" w:hAnsi="LMRoman12-Regular" w:cs="LMRoman12-Regular"/>
          <w:color w:val="000000"/>
          <w:szCs w:val="24"/>
        </w:rPr>
      </w:pPr>
    </w:p>
    <w:p w14:paraId="1373FFBF" w14:textId="1ABE4B4F" w:rsidR="006E12B3" w:rsidRDefault="00B808E3" w:rsidP="007B1FE1">
      <w:pPr>
        <w:pStyle w:val="Heading3"/>
        <w:spacing w:line="480" w:lineRule="auto"/>
      </w:pPr>
      <w:bookmarkStart w:id="44" w:name="_Toc166757992"/>
      <w:r>
        <w:t>4</w:t>
      </w:r>
      <w:r w:rsidR="006E12B3">
        <w:t>.3.5 Annotation of the corrected mitogenome</w:t>
      </w:r>
      <w:bookmarkEnd w:id="44"/>
    </w:p>
    <w:p w14:paraId="65B0DE00" w14:textId="3DE6BAAE" w:rsidR="006E12B3" w:rsidRDefault="006E12B3" w:rsidP="007B1FE1">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The final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mitochondrial genome is a circular sequence of 21,183 bp, comprising</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31.6% A, 30.7% C, 13.0% G, and 24.7% T (</w:t>
      </w:r>
      <w:r w:rsidRPr="009544AE">
        <w:rPr>
          <w:rFonts w:ascii="LMRoman12-Regular" w:hAnsi="LMRoman12-Regular" w:cs="LMRoman12-Regular"/>
          <w:color w:val="000000"/>
          <w:szCs w:val="24"/>
        </w:rPr>
        <w:t xml:space="preserve">Fig. </w:t>
      </w:r>
      <w:r w:rsidR="009544AE" w:rsidRPr="009544AE">
        <w:rPr>
          <w:rFonts w:ascii="LMRoman12-Regular" w:hAnsi="LMRoman12-Regular" w:cs="LMRoman12-Regular"/>
          <w:szCs w:val="24"/>
        </w:rPr>
        <w:t>5</w:t>
      </w:r>
      <w:r>
        <w:rPr>
          <w:rFonts w:ascii="LMRoman12-Regular" w:hAnsi="LMRoman12-Regular" w:cs="LMRoman12-Regular"/>
          <w:color w:val="000000"/>
          <w:szCs w:val="24"/>
        </w:rPr>
        <w:t>). The final mitogenome</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 xml:space="preserve">included 22 transfer RNAs, two ribosomal </w:t>
      </w:r>
      <w:r>
        <w:rPr>
          <w:rFonts w:ascii="LMRoman12-Regular" w:hAnsi="LMRoman12-Regular" w:cs="LMRoman12-Regular"/>
          <w:color w:val="000000"/>
          <w:szCs w:val="24"/>
        </w:rPr>
        <w:lastRenderedPageBreak/>
        <w:t>RNAs, and thirteen protein-coding</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 xml:space="preserve">genes (Fig. </w:t>
      </w:r>
      <w:r w:rsidR="000F5242" w:rsidRPr="000F5242">
        <w:rPr>
          <w:rFonts w:ascii="LMRoman12-Regular" w:hAnsi="LMRoman12-Regular" w:cs="LMRoman12-Regular"/>
          <w:szCs w:val="24"/>
        </w:rPr>
        <w:t>5</w:t>
      </w:r>
      <w:r>
        <w:rPr>
          <w:rFonts w:ascii="LMRoman12-Regular" w:hAnsi="LMRoman12-Regular" w:cs="LMRoman12-Regular"/>
          <w:color w:val="000000"/>
          <w:szCs w:val="24"/>
        </w:rPr>
        <w:t xml:space="preserve">, Table </w:t>
      </w:r>
      <w:r w:rsidRPr="00B96F88">
        <w:rPr>
          <w:rFonts w:ascii="LMRoman12-Regular" w:hAnsi="LMRoman12-Regular" w:cs="LMRoman12-Regular"/>
          <w:szCs w:val="24"/>
        </w:rPr>
        <w:t>4</w:t>
      </w:r>
      <w:r>
        <w:rPr>
          <w:rFonts w:ascii="LMRoman12-Regular" w:hAnsi="LMRoman12-Regular" w:cs="LMRoman12-Regular"/>
          <w:color w:val="000000"/>
          <w:szCs w:val="24"/>
        </w:rPr>
        <w:t>). Three transfer RNAs (</w:t>
      </w:r>
      <w:proofErr w:type="spellStart"/>
      <w:r>
        <w:rPr>
          <w:rFonts w:ascii="LMRoman12-Regular" w:hAnsi="LMRoman12-Regular" w:cs="LMRoman12-Regular"/>
          <w:color w:val="000000"/>
          <w:szCs w:val="24"/>
        </w:rPr>
        <w:t>tRNA</w:t>
      </w:r>
      <w:r>
        <w:rPr>
          <w:rFonts w:ascii="LMRoman9-Regular" w:hAnsi="LMRoman9-Regular" w:cs="LMRoman9-Regular"/>
          <w:color w:val="000000"/>
          <w:sz w:val="18"/>
          <w:szCs w:val="18"/>
        </w:rPr>
        <w:t>Thr</w:t>
      </w:r>
      <w:proofErr w:type="spellEnd"/>
      <w:r>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tRNA</w:t>
      </w:r>
      <w:r>
        <w:rPr>
          <w:rFonts w:ascii="LMRoman9-Regular" w:hAnsi="LMRoman9-Regular" w:cs="LMRoman9-Regular"/>
          <w:color w:val="000000"/>
          <w:sz w:val="18"/>
          <w:szCs w:val="18"/>
        </w:rPr>
        <w:t>Glu</w:t>
      </w:r>
      <w:proofErr w:type="spellEnd"/>
      <w:r>
        <w:rPr>
          <w:rFonts w:ascii="LMRoman12-Regular" w:hAnsi="LMRoman12-Regular" w:cs="LMRoman12-Regular"/>
          <w:color w:val="000000"/>
          <w:szCs w:val="24"/>
        </w:rPr>
        <w:t>, and</w:t>
      </w:r>
      <w:r w:rsidR="00906782">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tRNA</w:t>
      </w:r>
      <w:r>
        <w:rPr>
          <w:rFonts w:ascii="LMRoman9-Regular" w:hAnsi="LMRoman9-Regular" w:cs="LMRoman9-Regular"/>
          <w:color w:val="000000"/>
          <w:sz w:val="18"/>
          <w:szCs w:val="18"/>
        </w:rPr>
        <w:t>Pro</w:t>
      </w:r>
      <w:proofErr w:type="spellEnd"/>
      <w:r>
        <w:rPr>
          <w:rFonts w:ascii="LMRoman12-Regular" w:hAnsi="LMRoman12-Regular" w:cs="LMRoman12-Regular"/>
          <w:color w:val="000000"/>
          <w:szCs w:val="24"/>
        </w:rPr>
        <w:t xml:space="preserve">) and two genes (partial </w:t>
      </w:r>
      <w:proofErr w:type="spellStart"/>
      <w:r>
        <w:rPr>
          <w:rFonts w:ascii="LMRoman12-Regular" w:hAnsi="LMRoman12-Regular" w:cs="LMRoman12-Regular"/>
          <w:color w:val="000000"/>
          <w:szCs w:val="24"/>
        </w:rPr>
        <w:t>cytb</w:t>
      </w:r>
      <w:proofErr w:type="spellEnd"/>
      <w:r>
        <w:rPr>
          <w:rFonts w:ascii="LMRoman12-Regular" w:hAnsi="LMRoman12-Regular" w:cs="LMRoman12-Regular"/>
          <w:color w:val="000000"/>
          <w:szCs w:val="24"/>
        </w:rPr>
        <w:t xml:space="preserve"> and complete ND6) were present in duplicate.</w:t>
      </w:r>
    </w:p>
    <w:p w14:paraId="03239EB7" w14:textId="77777777" w:rsidR="00906782" w:rsidRDefault="00906782" w:rsidP="007B1FE1">
      <w:pPr>
        <w:autoSpaceDE w:val="0"/>
        <w:autoSpaceDN w:val="0"/>
        <w:adjustRightInd w:val="0"/>
        <w:spacing w:after="0" w:line="480" w:lineRule="auto"/>
        <w:rPr>
          <w:rFonts w:ascii="LMRoman12-Regular" w:hAnsi="LMRoman12-Regular" w:cs="LMRoman12-Regular"/>
          <w:color w:val="000000"/>
          <w:szCs w:val="24"/>
        </w:rPr>
      </w:pPr>
    </w:p>
    <w:p w14:paraId="56969830" w14:textId="39F8FCF8" w:rsidR="006E12B3" w:rsidRDefault="006E12B3" w:rsidP="007B1FE1">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Comparison of tRNAs annotated with </w:t>
      </w:r>
      <w:r w:rsidRPr="00865D51">
        <w:rPr>
          <w:rStyle w:val="SubtleReference"/>
          <w:u w:val="none"/>
        </w:rPr>
        <w:t>MITOS</w:t>
      </w:r>
      <w:r>
        <w:rPr>
          <w:rFonts w:ascii="LMRoman12-Regular" w:hAnsi="LMRoman12-Regular" w:cs="LMRoman12-Regular"/>
          <w:color w:val="000000"/>
          <w:szCs w:val="24"/>
        </w:rPr>
        <w:t xml:space="preserve"> and </w:t>
      </w:r>
      <w:proofErr w:type="spellStart"/>
      <w:r w:rsidRPr="00865D51">
        <w:rPr>
          <w:rStyle w:val="SubtleReference"/>
          <w:u w:val="none"/>
        </w:rPr>
        <w:t>tRNAscan</w:t>
      </w:r>
      <w:proofErr w:type="spellEnd"/>
      <w:r w:rsidRPr="00865D51">
        <w:rPr>
          <w:rStyle w:val="SubtleReference"/>
          <w:u w:val="none"/>
        </w:rPr>
        <w:t>-SE</w:t>
      </w:r>
      <w:r>
        <w:rPr>
          <w:rFonts w:ascii="LMRoman12-Regular" w:hAnsi="LMRoman12-Regular" w:cs="LMRoman12-Regular"/>
          <w:color w:val="000000"/>
          <w:szCs w:val="24"/>
        </w:rPr>
        <w:t xml:space="preserve"> identified only</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1 bp difference at a single tRNA (</w:t>
      </w:r>
      <w:proofErr w:type="spellStart"/>
      <w:r>
        <w:rPr>
          <w:rFonts w:ascii="LMRoman12-Regular" w:hAnsi="LMRoman12-Regular" w:cs="LMRoman12-Regular"/>
          <w:color w:val="000000"/>
          <w:szCs w:val="24"/>
        </w:rPr>
        <w:t>tRNA</w:t>
      </w:r>
      <w:r>
        <w:rPr>
          <w:rFonts w:ascii="LMRoman9-Regular" w:hAnsi="LMRoman9-Regular" w:cs="LMRoman9-Regular"/>
          <w:color w:val="000000"/>
          <w:sz w:val="18"/>
          <w:szCs w:val="18"/>
        </w:rPr>
        <w:t>Tyr</w:t>
      </w:r>
      <w:proofErr w:type="spellEnd"/>
      <w:r>
        <w:rPr>
          <w:rFonts w:ascii="LMRoman9-Regular" w:hAnsi="LMRoman9-Regular" w:cs="LMRoman9-Regular"/>
          <w:color w:val="000000"/>
          <w:sz w:val="18"/>
          <w:szCs w:val="18"/>
        </w:rPr>
        <w:t xml:space="preserve"> </w:t>
      </w:r>
      <w:r>
        <w:rPr>
          <w:rFonts w:ascii="LMRoman12-Regular" w:hAnsi="LMRoman12-Regular" w:cs="LMRoman12-Regular"/>
          <w:color w:val="000000"/>
          <w:szCs w:val="24"/>
        </w:rPr>
        <w:t>terminating at 5,308 bp according</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 xml:space="preserve">to </w:t>
      </w:r>
      <w:r w:rsidRPr="00865D51">
        <w:rPr>
          <w:rStyle w:val="SubtleReference"/>
          <w:u w:val="none"/>
        </w:rPr>
        <w:t>MITOS</w:t>
      </w:r>
      <w:r>
        <w:rPr>
          <w:rFonts w:ascii="LMRoman12-Regular" w:hAnsi="LMRoman12-Regular" w:cs="LMRoman12-Regular"/>
          <w:color w:val="000000"/>
          <w:szCs w:val="24"/>
        </w:rPr>
        <w:t xml:space="preserve">, at 5,309 according to </w:t>
      </w:r>
      <w:proofErr w:type="spellStart"/>
      <w:r w:rsidRPr="00865D51">
        <w:rPr>
          <w:rStyle w:val="SubtleReference"/>
          <w:u w:val="none"/>
        </w:rPr>
        <w:t>tRNAscan</w:t>
      </w:r>
      <w:proofErr w:type="spellEnd"/>
      <w:r w:rsidRPr="00865D51">
        <w:rPr>
          <w:rStyle w:val="SubtleReference"/>
          <w:u w:val="none"/>
        </w:rPr>
        <w:t>-SE</w:t>
      </w:r>
      <w:r>
        <w:rPr>
          <w:rFonts w:ascii="LMRoman12-Regular" w:hAnsi="LMRoman12-Regular" w:cs="LMRoman12-Regular"/>
          <w:color w:val="000000"/>
          <w:szCs w:val="24"/>
        </w:rPr>
        <w:t>). Of the protein-coding genes,</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eleven had the typical ATG start codon, while cytochrome-oxidase I and NADH-5</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had the avian-specific start codon GTG, NADH-3 began vertebrate alternative</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 xml:space="preserve">start codon ATT, and the partial duplication of </w:t>
      </w:r>
      <w:proofErr w:type="spellStart"/>
      <w:r>
        <w:rPr>
          <w:rFonts w:ascii="LMRoman12-Regular" w:hAnsi="LMRoman12-Regular" w:cs="LMRoman12-Regular"/>
          <w:color w:val="000000"/>
          <w:szCs w:val="24"/>
        </w:rPr>
        <w:t>cytb</w:t>
      </w:r>
      <w:proofErr w:type="spellEnd"/>
      <w:r>
        <w:rPr>
          <w:rFonts w:ascii="LMRoman12-Regular" w:hAnsi="LMRoman12-Regular" w:cs="LMRoman12-Regular"/>
          <w:color w:val="000000"/>
          <w:szCs w:val="24"/>
        </w:rPr>
        <w:t xml:space="preserve"> began with CAC (differing</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from the first copy with ATG</w:t>
      </w:r>
      <w:r w:rsidR="00593394">
        <w:rPr>
          <w:rFonts w:ascii="LMRoman12-Regular" w:hAnsi="LMRoman12-Regular" w:cs="LMRoman12-Regular"/>
          <w:color w:val="000000"/>
          <w:szCs w:val="24"/>
        </w:rPr>
        <w:t>;</w:t>
      </w:r>
      <w:r>
        <w:rPr>
          <w:rFonts w:ascii="LMRoman12-Regular" w:hAnsi="LMRoman12-Regular" w:cs="LMRoman12-Regular"/>
          <w:color w:val="000000"/>
          <w:szCs w:val="24"/>
        </w:rPr>
        <w:t xml:space="preserve"> Table </w:t>
      </w:r>
      <w:r w:rsidRPr="00B96F88">
        <w:rPr>
          <w:rFonts w:ascii="LMRoman12-Regular" w:hAnsi="LMRoman12-Regular" w:cs="LMRoman12-Regular"/>
          <w:szCs w:val="24"/>
        </w:rPr>
        <w:t>4</w:t>
      </w:r>
      <w:r>
        <w:rPr>
          <w:rFonts w:ascii="LMRoman12-Regular" w:hAnsi="LMRoman12-Regular" w:cs="LMRoman12-Regular"/>
          <w:color w:val="000000"/>
          <w:szCs w:val="24"/>
        </w:rPr>
        <w:t>). Nine genes had typical vertebrate stop</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codons TAA, AGG, or TAG, with the remainder having various other codons.</w:t>
      </w:r>
      <w:r w:rsidR="00865D51">
        <w:rPr>
          <w:rFonts w:ascii="LMRoman12-Regular" w:hAnsi="LMRoman12-Regular" w:cs="LMRoman12-Regular"/>
          <w:color w:val="000000"/>
          <w:szCs w:val="24"/>
        </w:rPr>
        <w:t xml:space="preserve"> </w:t>
      </w:r>
      <w:r>
        <w:rPr>
          <w:rFonts w:ascii="LMRoman12-Regular" w:hAnsi="LMRoman12-Regular" w:cs="LMRoman12-Regular"/>
          <w:color w:val="000000"/>
          <w:szCs w:val="24"/>
        </w:rPr>
        <w:t xml:space="preserve">From the first position of </w:t>
      </w:r>
      <w:proofErr w:type="spellStart"/>
      <w:r>
        <w:rPr>
          <w:rFonts w:ascii="LMRoman12-Regular" w:hAnsi="LMRoman12-Regular" w:cs="LMRoman12-Regular"/>
          <w:color w:val="000000"/>
          <w:szCs w:val="24"/>
        </w:rPr>
        <w:t>cytb</w:t>
      </w:r>
      <w:proofErr w:type="spellEnd"/>
      <w:r>
        <w:rPr>
          <w:rFonts w:ascii="LMRoman12-Regular" w:hAnsi="LMRoman12-Regular" w:cs="LMRoman12-Regular"/>
          <w:color w:val="000000"/>
          <w:szCs w:val="24"/>
        </w:rPr>
        <w:t xml:space="preserve"> to the beginning of the series of short tandem</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repeats, 2,485 bp are duplicated, with only 8 bp difference throughout (5 bp</w:t>
      </w:r>
      <w:r w:rsidR="00906782">
        <w:rPr>
          <w:rFonts w:ascii="LMRoman12-Regular" w:hAnsi="LMRoman12-Regular" w:cs="LMRoman12-Regular"/>
          <w:color w:val="000000"/>
          <w:szCs w:val="24"/>
        </w:rPr>
        <w:t xml:space="preserve"> </w:t>
      </w:r>
      <w:r>
        <w:rPr>
          <w:rFonts w:ascii="LMRoman12-Regular" w:hAnsi="LMRoman12-Regular" w:cs="LMRoman12-Regular"/>
          <w:color w:val="000000"/>
          <w:szCs w:val="24"/>
        </w:rPr>
        <w:t>insertions, 1 bp deletion, 2 bp transitions).</w:t>
      </w:r>
    </w:p>
    <w:p w14:paraId="7FDEF53A" w14:textId="77777777" w:rsidR="00865D51" w:rsidRDefault="00865D51" w:rsidP="007B1FE1">
      <w:pPr>
        <w:autoSpaceDE w:val="0"/>
        <w:autoSpaceDN w:val="0"/>
        <w:adjustRightInd w:val="0"/>
        <w:spacing w:after="0" w:line="480" w:lineRule="auto"/>
        <w:rPr>
          <w:rFonts w:ascii="LMRoman12-Regular" w:hAnsi="LMRoman12-Regular" w:cs="LMRoman12-Regular"/>
          <w:color w:val="000000"/>
          <w:szCs w:val="24"/>
        </w:rPr>
      </w:pPr>
    </w:p>
    <w:p w14:paraId="6134E250" w14:textId="766992DE" w:rsidR="009544AE" w:rsidRDefault="00937945" w:rsidP="009544AE">
      <w:pPr>
        <w:tabs>
          <w:tab w:val="left" w:pos="791"/>
        </w:tabs>
        <w:rPr>
          <w:rFonts w:ascii="LMRoman12-Regular" w:hAnsi="LMRoman12-Regular" w:cs="LMRoman12-Regular"/>
          <w:color w:val="000000"/>
          <w:szCs w:val="24"/>
        </w:rPr>
      </w:pPr>
      <w:r w:rsidRPr="00937945">
        <w:rPr>
          <w:rFonts w:ascii="LMRomanCaps10-Regular" w:hAnsi="LMRomanCaps10-Regular" w:cs="LMRomanCaps10-Regular"/>
        </w:rPr>
        <w:lastRenderedPageBreak/>
        <w:t xml:space="preserve"> </w:t>
      </w:r>
      <w:r w:rsidR="009544AE">
        <w:rPr>
          <w:rFonts w:ascii="LMRoman12-Regular" w:hAnsi="LMRoman12-Regular" w:cs="LMRoman12-Regular"/>
          <w:noProof/>
          <w:color w:val="000000"/>
          <w:szCs w:val="24"/>
        </w:rPr>
        <w:drawing>
          <wp:inline distT="0" distB="0" distL="0" distR="0" wp14:anchorId="040EE5FB" wp14:editId="4A99930B">
            <wp:extent cx="5720080" cy="44551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0080" cy="4455160"/>
                    </a:xfrm>
                    <a:prstGeom prst="rect">
                      <a:avLst/>
                    </a:prstGeom>
                    <a:noFill/>
                    <a:ln>
                      <a:noFill/>
                    </a:ln>
                  </pic:spPr>
                </pic:pic>
              </a:graphicData>
            </a:graphic>
          </wp:inline>
        </w:drawing>
      </w:r>
    </w:p>
    <w:p w14:paraId="44DAEF07" w14:textId="44FA1C82" w:rsidR="009544AE" w:rsidRPr="00865D51" w:rsidRDefault="009544AE" w:rsidP="009544AE">
      <w:pPr>
        <w:pStyle w:val="Caption"/>
        <w:rPr>
          <w:sz w:val="20"/>
          <w:szCs w:val="20"/>
        </w:rPr>
      </w:pPr>
      <w:r w:rsidRPr="00865D51">
        <w:rPr>
          <w:rFonts w:ascii="LMRomanCaps10-Regular" w:hAnsi="LMRomanCaps10-Regular" w:cs="LMRomanCaps10-Regular"/>
          <w:sz w:val="20"/>
          <w:szCs w:val="20"/>
        </w:rPr>
        <w:t xml:space="preserve">Figure 5. </w:t>
      </w:r>
      <w:r w:rsidRPr="00865D51">
        <w:rPr>
          <w:b w:val="0"/>
          <w:bCs w:val="0"/>
          <w:sz w:val="20"/>
          <w:szCs w:val="20"/>
        </w:rPr>
        <w:t xml:space="preserve">Visualisation of the complete mitochondrial genome for </w:t>
      </w:r>
      <w:proofErr w:type="spellStart"/>
      <w:r w:rsidRPr="00865D51">
        <w:rPr>
          <w:b w:val="0"/>
          <w:bCs w:val="0"/>
          <w:sz w:val="20"/>
          <w:szCs w:val="20"/>
        </w:rPr>
        <w:t>kakī</w:t>
      </w:r>
      <w:proofErr w:type="spellEnd"/>
      <w:r w:rsidRPr="00865D51">
        <w:rPr>
          <w:b w:val="0"/>
          <w:bCs w:val="0"/>
          <w:sz w:val="20"/>
          <w:szCs w:val="20"/>
        </w:rPr>
        <w:t xml:space="preserve"> following Canu assembly of </w:t>
      </w:r>
      <w:proofErr w:type="spellStart"/>
      <w:r w:rsidRPr="00865D51">
        <w:rPr>
          <w:b w:val="0"/>
          <w:bCs w:val="0"/>
          <w:sz w:val="20"/>
          <w:szCs w:val="20"/>
        </w:rPr>
        <w:t>MinION</w:t>
      </w:r>
      <w:proofErr w:type="spellEnd"/>
      <w:r w:rsidRPr="00865D51">
        <w:rPr>
          <w:b w:val="0"/>
          <w:bCs w:val="0"/>
          <w:sz w:val="20"/>
          <w:szCs w:val="20"/>
        </w:rPr>
        <w:t xml:space="preserve"> sequencing reads covering a region of gene duplication. The outer black ring represents the position on the mitogenome, with the gold region representing the inserted assembled long-read contig. Gene features were annotated with MITOS2, and tRNA positions verified with </w:t>
      </w:r>
      <w:proofErr w:type="spellStart"/>
      <w:r w:rsidRPr="00865D51">
        <w:rPr>
          <w:b w:val="0"/>
          <w:bCs w:val="0"/>
          <w:sz w:val="20"/>
          <w:szCs w:val="20"/>
        </w:rPr>
        <w:t>tRNAscan</w:t>
      </w:r>
      <w:proofErr w:type="spellEnd"/>
      <w:r w:rsidRPr="00865D51">
        <w:rPr>
          <w:b w:val="0"/>
          <w:bCs w:val="0"/>
          <w:sz w:val="20"/>
          <w:szCs w:val="20"/>
        </w:rPr>
        <w:t xml:space="preserve">-SE. Arrows indicate the directionality of features. Regions in green denote genes, yellow indicates the associated coding region (CDS), red represents ribosomal RNAs, pink arrows indicate transfer RNAs, and stars represent locations of the </w:t>
      </w:r>
      <w:proofErr w:type="gramStart"/>
      <w:r w:rsidRPr="00865D51">
        <w:rPr>
          <w:b w:val="0"/>
          <w:bCs w:val="0"/>
          <w:sz w:val="20"/>
          <w:szCs w:val="20"/>
        </w:rPr>
        <w:t>primers</w:t>
      </w:r>
      <w:proofErr w:type="gramEnd"/>
      <w:r w:rsidRPr="00865D51">
        <w:rPr>
          <w:b w:val="0"/>
          <w:bCs w:val="0"/>
          <w:sz w:val="20"/>
          <w:szCs w:val="20"/>
        </w:rPr>
        <w:t xml:space="preserve"> sequences. Grey shows the control region</w:t>
      </w:r>
      <w:r w:rsidR="00686A77" w:rsidRPr="00865D51">
        <w:rPr>
          <w:b w:val="0"/>
          <w:bCs w:val="0"/>
          <w:sz w:val="20"/>
          <w:szCs w:val="20"/>
        </w:rPr>
        <w:t>s</w:t>
      </w:r>
      <w:r w:rsidRPr="00865D51">
        <w:rPr>
          <w:b w:val="0"/>
          <w:bCs w:val="0"/>
          <w:sz w:val="20"/>
          <w:szCs w:val="20"/>
        </w:rPr>
        <w:t xml:space="preserve">, </w:t>
      </w:r>
      <w:r w:rsidR="00686A77" w:rsidRPr="00865D51">
        <w:rPr>
          <w:b w:val="0"/>
          <w:bCs w:val="0"/>
          <w:sz w:val="20"/>
          <w:szCs w:val="20"/>
        </w:rPr>
        <w:t xml:space="preserve">adjacent to </w:t>
      </w:r>
      <w:r w:rsidRPr="00865D51">
        <w:rPr>
          <w:b w:val="0"/>
          <w:bCs w:val="0"/>
          <w:sz w:val="20"/>
          <w:szCs w:val="20"/>
        </w:rPr>
        <w:t xml:space="preserve">duplication of the ND6 and </w:t>
      </w:r>
      <w:r w:rsidR="00686A77" w:rsidRPr="00865D51">
        <w:rPr>
          <w:b w:val="0"/>
          <w:bCs w:val="0"/>
          <w:sz w:val="20"/>
          <w:szCs w:val="20"/>
        </w:rPr>
        <w:t xml:space="preserve">partial duplication of the </w:t>
      </w:r>
      <w:r w:rsidRPr="00865D51">
        <w:rPr>
          <w:b w:val="0"/>
          <w:bCs w:val="0"/>
          <w:sz w:val="20"/>
          <w:szCs w:val="20"/>
        </w:rPr>
        <w:t xml:space="preserve">cytochrome-b genes. COX1–3 indicates cytochrome-c oxidase subunits 1–3; CYTB, cytochrome-b; ATP6–8, ATPase subunits 6 and 8; ND1– 6/4L, NADH dehydrogenase subunits 1–6/4L. </w:t>
      </w:r>
      <w:r w:rsidR="009D66A1" w:rsidRPr="00865D51">
        <w:rPr>
          <w:b w:val="0"/>
          <w:bCs w:val="0"/>
          <w:sz w:val="20"/>
          <w:szCs w:val="20"/>
        </w:rPr>
        <w:t>Primer</w:t>
      </w:r>
      <w:r w:rsidR="00986965" w:rsidRPr="00865D51">
        <w:rPr>
          <w:b w:val="0"/>
          <w:bCs w:val="0"/>
          <w:sz w:val="20"/>
          <w:szCs w:val="20"/>
        </w:rPr>
        <w:t>s</w:t>
      </w:r>
      <w:r w:rsidR="009D66A1" w:rsidRPr="00865D51">
        <w:rPr>
          <w:b w:val="0"/>
          <w:bCs w:val="0"/>
          <w:sz w:val="20"/>
          <w:szCs w:val="20"/>
        </w:rPr>
        <w:t xml:space="preserve"> M</w:t>
      </w:r>
      <w:r w:rsidR="00545BAF" w:rsidRPr="00865D51">
        <w:rPr>
          <w:b w:val="0"/>
          <w:bCs w:val="0"/>
          <w:sz w:val="20"/>
          <w:szCs w:val="20"/>
        </w:rPr>
        <w:t>3</w:t>
      </w:r>
      <w:r w:rsidR="007B5689" w:rsidRPr="00865D51">
        <w:rPr>
          <w:b w:val="0"/>
          <w:bCs w:val="0"/>
          <w:sz w:val="20"/>
          <w:szCs w:val="20"/>
        </w:rPr>
        <w:t>F</w:t>
      </w:r>
      <w:r w:rsidR="00037B72" w:rsidRPr="00865D51">
        <w:rPr>
          <w:b w:val="0"/>
          <w:bCs w:val="0"/>
          <w:sz w:val="20"/>
          <w:szCs w:val="20"/>
        </w:rPr>
        <w:t xml:space="preserve"> and</w:t>
      </w:r>
      <w:r w:rsidR="00545BAF" w:rsidRPr="00865D51">
        <w:rPr>
          <w:b w:val="0"/>
          <w:bCs w:val="0"/>
          <w:sz w:val="20"/>
          <w:szCs w:val="20"/>
        </w:rPr>
        <w:t xml:space="preserve"> M4</w:t>
      </w:r>
      <w:r w:rsidR="007B5689" w:rsidRPr="00865D51">
        <w:rPr>
          <w:b w:val="0"/>
          <w:bCs w:val="0"/>
          <w:sz w:val="20"/>
          <w:szCs w:val="20"/>
        </w:rPr>
        <w:t>R</w:t>
      </w:r>
      <w:r w:rsidR="009D66A1" w:rsidRPr="00865D51">
        <w:rPr>
          <w:b w:val="0"/>
          <w:bCs w:val="0"/>
          <w:sz w:val="20"/>
          <w:szCs w:val="20"/>
        </w:rPr>
        <w:t xml:space="preserve"> w</w:t>
      </w:r>
      <w:r w:rsidR="00986965" w:rsidRPr="00865D51">
        <w:rPr>
          <w:b w:val="0"/>
          <w:bCs w:val="0"/>
          <w:sz w:val="20"/>
          <w:szCs w:val="20"/>
        </w:rPr>
        <w:t>ere</w:t>
      </w:r>
      <w:r w:rsidR="009D66A1" w:rsidRPr="00865D51">
        <w:rPr>
          <w:b w:val="0"/>
          <w:bCs w:val="0"/>
          <w:sz w:val="20"/>
          <w:szCs w:val="20"/>
        </w:rPr>
        <w:t xml:space="preserve"> used for validating the hypothesised </w:t>
      </w:r>
      <w:r w:rsidR="003F7A94" w:rsidRPr="00865D51">
        <w:rPr>
          <w:b w:val="0"/>
          <w:bCs w:val="0"/>
          <w:sz w:val="20"/>
          <w:szCs w:val="20"/>
        </w:rPr>
        <w:t>duplicated region of the mitogenome</w:t>
      </w:r>
      <w:r w:rsidR="003813F9" w:rsidRPr="00865D51">
        <w:rPr>
          <w:b w:val="0"/>
          <w:bCs w:val="0"/>
          <w:sz w:val="20"/>
          <w:szCs w:val="20"/>
        </w:rPr>
        <w:t>.</w:t>
      </w:r>
    </w:p>
    <w:p w14:paraId="3E826C4B" w14:textId="77777777" w:rsidR="000B153D" w:rsidRDefault="000B153D" w:rsidP="000B153D">
      <w:pPr>
        <w:tabs>
          <w:tab w:val="left" w:pos="791"/>
        </w:tabs>
        <w:rPr>
          <w:rFonts w:ascii="LMRoman10-Regular" w:hAnsi="LMRoman10-Regular" w:cs="LMRoman10-Regular"/>
        </w:rPr>
      </w:pPr>
    </w:p>
    <w:p w14:paraId="0A244258" w14:textId="77777777" w:rsidR="00D10F59" w:rsidRDefault="00D10F59" w:rsidP="001249DA">
      <w:pPr>
        <w:pStyle w:val="Caption"/>
        <w:rPr>
          <w:rFonts w:ascii="LMRomanCaps10-Regular" w:hAnsi="LMRomanCaps10-Regular" w:cs="LMRomanCaps10-Regular"/>
          <w:sz w:val="20"/>
          <w:szCs w:val="20"/>
        </w:rPr>
        <w:sectPr w:rsidR="00D10F59" w:rsidSect="0028093D">
          <w:pgSz w:w="11906" w:h="16838"/>
          <w:pgMar w:top="1440" w:right="1440" w:bottom="1440" w:left="1440" w:header="708" w:footer="708" w:gutter="0"/>
          <w:lnNumType w:countBy="1" w:restart="continuous"/>
          <w:cols w:space="708"/>
          <w:docGrid w:linePitch="360"/>
        </w:sectPr>
      </w:pPr>
    </w:p>
    <w:p w14:paraId="20F23075" w14:textId="28405C22" w:rsidR="000B153D" w:rsidRPr="00D10F59" w:rsidRDefault="000B153D" w:rsidP="001249DA">
      <w:pPr>
        <w:pStyle w:val="Caption"/>
        <w:rPr>
          <w:b w:val="0"/>
          <w:bCs w:val="0"/>
          <w:sz w:val="20"/>
          <w:szCs w:val="20"/>
        </w:rPr>
      </w:pPr>
      <w:r w:rsidRPr="00D10F59">
        <w:rPr>
          <w:rFonts w:ascii="LMRomanCaps10-Regular" w:hAnsi="LMRomanCaps10-Regular" w:cs="LMRomanCaps10-Regular"/>
          <w:sz w:val="20"/>
          <w:szCs w:val="20"/>
        </w:rPr>
        <w:lastRenderedPageBreak/>
        <w:t xml:space="preserve">Table 4. </w:t>
      </w:r>
      <w:r w:rsidRPr="00D10F59">
        <w:rPr>
          <w:b w:val="0"/>
          <w:bCs w:val="0"/>
          <w:sz w:val="20"/>
          <w:szCs w:val="20"/>
        </w:rPr>
        <w:t xml:space="preserve">Gene features in the </w:t>
      </w:r>
      <w:proofErr w:type="spellStart"/>
      <w:r w:rsidR="00817750" w:rsidRPr="00D10F59">
        <w:rPr>
          <w:b w:val="0"/>
          <w:bCs w:val="0"/>
          <w:sz w:val="20"/>
          <w:szCs w:val="20"/>
        </w:rPr>
        <w:t>kakī</w:t>
      </w:r>
      <w:proofErr w:type="spellEnd"/>
      <w:r w:rsidRPr="00D10F59">
        <w:rPr>
          <w:b w:val="0"/>
          <w:bCs w:val="0"/>
          <w:sz w:val="20"/>
          <w:szCs w:val="20"/>
        </w:rPr>
        <w:t xml:space="preserve"> mitogenome. Start and stop codons for the</w:t>
      </w:r>
      <w:r w:rsidR="001249DA" w:rsidRPr="00D10F59">
        <w:rPr>
          <w:b w:val="0"/>
          <w:bCs w:val="0"/>
          <w:sz w:val="20"/>
          <w:szCs w:val="20"/>
        </w:rPr>
        <w:t xml:space="preserve"> </w:t>
      </w:r>
      <w:r w:rsidRPr="00D10F59">
        <w:rPr>
          <w:b w:val="0"/>
          <w:bCs w:val="0"/>
          <w:sz w:val="20"/>
          <w:szCs w:val="20"/>
        </w:rPr>
        <w:t>coding genes are listed. rRNA = ribosomal RNA, tRNA = transfer RNA, ND = NADH</w:t>
      </w:r>
      <w:r w:rsidR="001249DA" w:rsidRPr="00D10F59">
        <w:rPr>
          <w:b w:val="0"/>
          <w:bCs w:val="0"/>
          <w:sz w:val="20"/>
          <w:szCs w:val="20"/>
        </w:rPr>
        <w:t xml:space="preserve"> </w:t>
      </w:r>
      <w:r w:rsidRPr="00D10F59">
        <w:rPr>
          <w:b w:val="0"/>
          <w:bCs w:val="0"/>
          <w:sz w:val="20"/>
          <w:szCs w:val="20"/>
        </w:rPr>
        <w:t>dehydrogenase subunits, COX = cytochrome-c oxidase subunits, ATP = ATP synthase</w:t>
      </w:r>
      <w:r w:rsidR="001249DA" w:rsidRPr="00D10F59">
        <w:rPr>
          <w:b w:val="0"/>
          <w:bCs w:val="0"/>
          <w:sz w:val="20"/>
          <w:szCs w:val="20"/>
        </w:rPr>
        <w:t xml:space="preserve"> </w:t>
      </w:r>
      <w:r w:rsidRPr="00D10F59">
        <w:rPr>
          <w:b w:val="0"/>
          <w:bCs w:val="0"/>
          <w:sz w:val="20"/>
          <w:szCs w:val="20"/>
        </w:rPr>
        <w:t>subunits, COB = cytochrome-b, CR = control region. Start and end refer to the position</w:t>
      </w:r>
      <w:r w:rsidR="001249DA" w:rsidRPr="00D10F59">
        <w:rPr>
          <w:b w:val="0"/>
          <w:bCs w:val="0"/>
          <w:sz w:val="20"/>
          <w:szCs w:val="20"/>
        </w:rPr>
        <w:t xml:space="preserve"> </w:t>
      </w:r>
      <w:r w:rsidRPr="00D10F59">
        <w:rPr>
          <w:b w:val="0"/>
          <w:bCs w:val="0"/>
          <w:sz w:val="20"/>
          <w:szCs w:val="20"/>
        </w:rPr>
        <w:t>in the mitogenome.</w:t>
      </w:r>
    </w:p>
    <w:tbl>
      <w:tblPr>
        <w:tblStyle w:val="ListTable1Light"/>
        <w:tblW w:w="0" w:type="auto"/>
        <w:tblLook w:val="04A0" w:firstRow="1" w:lastRow="0" w:firstColumn="1" w:lastColumn="0" w:noHBand="0" w:noVBand="1"/>
      </w:tblPr>
      <w:tblGrid>
        <w:gridCol w:w="1802"/>
        <w:gridCol w:w="1802"/>
        <w:gridCol w:w="1802"/>
        <w:gridCol w:w="1802"/>
        <w:gridCol w:w="1802"/>
      </w:tblGrid>
      <w:tr w:rsidR="001249DA" w:rsidRPr="006628CB" w14:paraId="0FFC7EBF" w14:textId="77777777" w:rsidTr="00D10F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Borders>
              <w:top w:val="single" w:sz="4" w:space="0" w:color="auto"/>
            </w:tcBorders>
          </w:tcPr>
          <w:p w14:paraId="4B7DEFDB" w14:textId="7C7C3257" w:rsidR="001249DA" w:rsidRPr="006628CB" w:rsidRDefault="001249DA" w:rsidP="001448CF">
            <w:pPr>
              <w:autoSpaceDE w:val="0"/>
              <w:autoSpaceDN w:val="0"/>
              <w:adjustRightInd w:val="0"/>
              <w:spacing w:line="276" w:lineRule="auto"/>
              <w:jc w:val="center"/>
              <w:rPr>
                <w:rFonts w:cstheme="minorHAnsi"/>
                <w:color w:val="000000"/>
                <w:sz w:val="20"/>
                <w:szCs w:val="20"/>
              </w:rPr>
            </w:pPr>
            <w:r w:rsidRPr="006628CB">
              <w:rPr>
                <w:rFonts w:cstheme="minorHAnsi"/>
                <w:color w:val="000000"/>
                <w:sz w:val="20"/>
                <w:szCs w:val="20"/>
              </w:rPr>
              <w:t>Gene feature</w:t>
            </w:r>
          </w:p>
        </w:tc>
        <w:tc>
          <w:tcPr>
            <w:tcW w:w="1802" w:type="dxa"/>
            <w:tcBorders>
              <w:top w:val="single" w:sz="4" w:space="0" w:color="auto"/>
            </w:tcBorders>
          </w:tcPr>
          <w:p w14:paraId="396790D5" w14:textId="77BE174C" w:rsidR="001249DA" w:rsidRPr="006628CB" w:rsidRDefault="001249DA" w:rsidP="001448CF">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Start codon</w:t>
            </w:r>
          </w:p>
        </w:tc>
        <w:tc>
          <w:tcPr>
            <w:tcW w:w="1802" w:type="dxa"/>
            <w:tcBorders>
              <w:top w:val="single" w:sz="4" w:space="0" w:color="auto"/>
            </w:tcBorders>
          </w:tcPr>
          <w:p w14:paraId="552C00E9" w14:textId="433240EE" w:rsidR="001249DA" w:rsidRPr="006628CB" w:rsidRDefault="001249DA" w:rsidP="001448CF">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Stop codon</w:t>
            </w:r>
          </w:p>
        </w:tc>
        <w:tc>
          <w:tcPr>
            <w:tcW w:w="1802" w:type="dxa"/>
            <w:tcBorders>
              <w:top w:val="single" w:sz="4" w:space="0" w:color="auto"/>
            </w:tcBorders>
          </w:tcPr>
          <w:p w14:paraId="142BDA11" w14:textId="4CF761F3" w:rsidR="001249DA" w:rsidRPr="006628CB" w:rsidRDefault="001249DA" w:rsidP="001448CF">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Start (bp)</w:t>
            </w:r>
          </w:p>
        </w:tc>
        <w:tc>
          <w:tcPr>
            <w:tcW w:w="1802" w:type="dxa"/>
            <w:tcBorders>
              <w:top w:val="single" w:sz="4" w:space="0" w:color="auto"/>
            </w:tcBorders>
          </w:tcPr>
          <w:p w14:paraId="71597578" w14:textId="17902A9B" w:rsidR="001249DA" w:rsidRPr="006628CB" w:rsidRDefault="001249DA" w:rsidP="001448CF">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End (bp)</w:t>
            </w:r>
          </w:p>
        </w:tc>
      </w:tr>
      <w:tr w:rsidR="000D6092" w:rsidRPr="006628CB" w14:paraId="0F5EBF18"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64972C7E" w14:textId="6657A945"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tRNAPhe</w:t>
            </w:r>
            <w:proofErr w:type="spellEnd"/>
          </w:p>
        </w:tc>
        <w:tc>
          <w:tcPr>
            <w:tcW w:w="1802" w:type="dxa"/>
          </w:tcPr>
          <w:p w14:paraId="1692C614" w14:textId="388EEFFC"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17C59AC0" w14:textId="66CE9BAA"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12CE750B" w14:textId="37C37699"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sz w:val="20"/>
                <w:szCs w:val="20"/>
              </w:rPr>
              <w:t>1</w:t>
            </w:r>
          </w:p>
        </w:tc>
        <w:tc>
          <w:tcPr>
            <w:tcW w:w="1802" w:type="dxa"/>
          </w:tcPr>
          <w:p w14:paraId="156CF0CE" w14:textId="1F36BC13"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sz w:val="20"/>
                <w:szCs w:val="20"/>
              </w:rPr>
              <w:t>70</w:t>
            </w:r>
          </w:p>
        </w:tc>
      </w:tr>
      <w:tr w:rsidR="000D6092" w:rsidRPr="006628CB" w14:paraId="3108BB6B"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40D5AE4C" w14:textId="32BB7588"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12S-rRNA</w:t>
            </w:r>
          </w:p>
        </w:tc>
        <w:tc>
          <w:tcPr>
            <w:tcW w:w="1802" w:type="dxa"/>
          </w:tcPr>
          <w:p w14:paraId="608C6463"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04F40E73"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21DAF525" w14:textId="26081A10"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sz w:val="20"/>
                <w:szCs w:val="20"/>
              </w:rPr>
              <w:t>70</w:t>
            </w:r>
          </w:p>
        </w:tc>
        <w:tc>
          <w:tcPr>
            <w:tcW w:w="1802" w:type="dxa"/>
          </w:tcPr>
          <w:p w14:paraId="67FB5C17" w14:textId="5945AD7E"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sz w:val="20"/>
                <w:szCs w:val="20"/>
              </w:rPr>
              <w:t>1,050</w:t>
            </w:r>
          </w:p>
        </w:tc>
      </w:tr>
      <w:tr w:rsidR="000D6092" w:rsidRPr="006628CB" w14:paraId="41CBEBC5"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370AC247" w14:textId="4C3D7B54"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tRNAVal</w:t>
            </w:r>
            <w:proofErr w:type="spellEnd"/>
          </w:p>
        </w:tc>
        <w:tc>
          <w:tcPr>
            <w:tcW w:w="1802" w:type="dxa"/>
          </w:tcPr>
          <w:p w14:paraId="32CBDF6E"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52475D4B"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16D2FA63" w14:textId="2E2F3614"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1,050</w:t>
            </w:r>
          </w:p>
        </w:tc>
        <w:tc>
          <w:tcPr>
            <w:tcW w:w="1802" w:type="dxa"/>
          </w:tcPr>
          <w:p w14:paraId="36DC7046" w14:textId="1FB0FA94"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1,121</w:t>
            </w:r>
          </w:p>
        </w:tc>
      </w:tr>
      <w:tr w:rsidR="000D6092" w:rsidRPr="006628CB" w14:paraId="2EC15560"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4720C333" w14:textId="5FE31873"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16S-rRNA</w:t>
            </w:r>
          </w:p>
        </w:tc>
        <w:tc>
          <w:tcPr>
            <w:tcW w:w="1802" w:type="dxa"/>
          </w:tcPr>
          <w:p w14:paraId="4EED652D"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044F4D89"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715E409B" w14:textId="7A07C34F"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1,131</w:t>
            </w:r>
          </w:p>
        </w:tc>
        <w:tc>
          <w:tcPr>
            <w:tcW w:w="1802" w:type="dxa"/>
          </w:tcPr>
          <w:p w14:paraId="47E17138" w14:textId="68D001A5"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2,709</w:t>
            </w:r>
          </w:p>
        </w:tc>
      </w:tr>
      <w:tr w:rsidR="000D6092" w:rsidRPr="006628CB" w14:paraId="303AA4FE"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49F50A28" w14:textId="2AC66121"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tRNLeu2</w:t>
            </w:r>
          </w:p>
        </w:tc>
        <w:tc>
          <w:tcPr>
            <w:tcW w:w="1802" w:type="dxa"/>
          </w:tcPr>
          <w:p w14:paraId="589388E8"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2EF80719"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7C350340" w14:textId="409D760D"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2,709</w:t>
            </w:r>
          </w:p>
        </w:tc>
        <w:tc>
          <w:tcPr>
            <w:tcW w:w="1802" w:type="dxa"/>
          </w:tcPr>
          <w:p w14:paraId="18CA9ECC" w14:textId="3CC43A00"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2,782</w:t>
            </w:r>
          </w:p>
        </w:tc>
      </w:tr>
      <w:tr w:rsidR="000D6092" w:rsidRPr="006628CB" w14:paraId="6AC67C2C"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54D8768B" w14:textId="4EAADF1C"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ND1</w:t>
            </w:r>
          </w:p>
        </w:tc>
        <w:tc>
          <w:tcPr>
            <w:tcW w:w="1802" w:type="dxa"/>
          </w:tcPr>
          <w:p w14:paraId="0F489D46" w14:textId="315EED83"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ATG</w:t>
            </w:r>
          </w:p>
        </w:tc>
        <w:tc>
          <w:tcPr>
            <w:tcW w:w="1802" w:type="dxa"/>
          </w:tcPr>
          <w:p w14:paraId="6FC633AF" w14:textId="6C585DE0"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TTA</w:t>
            </w:r>
          </w:p>
        </w:tc>
        <w:tc>
          <w:tcPr>
            <w:tcW w:w="1802" w:type="dxa"/>
          </w:tcPr>
          <w:p w14:paraId="21B9B5B0" w14:textId="0D3637BB"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2,789</w:t>
            </w:r>
          </w:p>
        </w:tc>
        <w:tc>
          <w:tcPr>
            <w:tcW w:w="1802" w:type="dxa"/>
          </w:tcPr>
          <w:p w14:paraId="6C7BF72D" w14:textId="7A2EC2B8"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3,759</w:t>
            </w:r>
          </w:p>
        </w:tc>
      </w:tr>
      <w:tr w:rsidR="000D6092" w:rsidRPr="006628CB" w14:paraId="497C199A"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5B968384" w14:textId="7804D22C"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tRNAIle</w:t>
            </w:r>
            <w:proofErr w:type="spellEnd"/>
          </w:p>
        </w:tc>
        <w:tc>
          <w:tcPr>
            <w:tcW w:w="1802" w:type="dxa"/>
          </w:tcPr>
          <w:p w14:paraId="38404F92"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16396E1B"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3441C206" w14:textId="49DD7ACC"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3,765</w:t>
            </w:r>
          </w:p>
        </w:tc>
        <w:tc>
          <w:tcPr>
            <w:tcW w:w="1802" w:type="dxa"/>
          </w:tcPr>
          <w:p w14:paraId="59BD2D34" w14:textId="36FE0F23"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3,836</w:t>
            </w:r>
          </w:p>
        </w:tc>
      </w:tr>
      <w:tr w:rsidR="000D6092" w:rsidRPr="006628CB" w14:paraId="291E596E"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2EB09359" w14:textId="1C7BDD6E"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tRNAGln</w:t>
            </w:r>
            <w:proofErr w:type="spellEnd"/>
          </w:p>
        </w:tc>
        <w:tc>
          <w:tcPr>
            <w:tcW w:w="1802" w:type="dxa"/>
          </w:tcPr>
          <w:p w14:paraId="47119992"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093D4085"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0DE0F6ED" w14:textId="2C8E3A68"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3,916</w:t>
            </w:r>
          </w:p>
        </w:tc>
        <w:tc>
          <w:tcPr>
            <w:tcW w:w="1802" w:type="dxa"/>
          </w:tcPr>
          <w:p w14:paraId="0A6D95F4" w14:textId="574A9B48"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3,846</w:t>
            </w:r>
          </w:p>
        </w:tc>
      </w:tr>
      <w:tr w:rsidR="000D6092" w:rsidRPr="006628CB" w14:paraId="4883CB07"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2336C9CC" w14:textId="146B5454"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tRNAMet</w:t>
            </w:r>
            <w:proofErr w:type="spellEnd"/>
          </w:p>
        </w:tc>
        <w:tc>
          <w:tcPr>
            <w:tcW w:w="1802" w:type="dxa"/>
          </w:tcPr>
          <w:p w14:paraId="07E84DA9"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75F808DC"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4778D02A" w14:textId="10A429AE"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3,916</w:t>
            </w:r>
          </w:p>
        </w:tc>
        <w:tc>
          <w:tcPr>
            <w:tcW w:w="1802" w:type="dxa"/>
          </w:tcPr>
          <w:p w14:paraId="00D6B8FF" w14:textId="33D471A2"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3,984</w:t>
            </w:r>
          </w:p>
        </w:tc>
      </w:tr>
      <w:tr w:rsidR="000D6092" w:rsidRPr="006628CB" w14:paraId="71369D25"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59B128C5" w14:textId="2A535C7C"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ND2</w:t>
            </w:r>
          </w:p>
        </w:tc>
        <w:tc>
          <w:tcPr>
            <w:tcW w:w="1802" w:type="dxa"/>
          </w:tcPr>
          <w:p w14:paraId="7C75EA2D" w14:textId="5BC0DD41"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ATG</w:t>
            </w:r>
          </w:p>
        </w:tc>
        <w:tc>
          <w:tcPr>
            <w:tcW w:w="1802" w:type="dxa"/>
          </w:tcPr>
          <w:p w14:paraId="52A5ADAB" w14:textId="2D22F1BD"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TTA</w:t>
            </w:r>
          </w:p>
        </w:tc>
        <w:tc>
          <w:tcPr>
            <w:tcW w:w="1802" w:type="dxa"/>
          </w:tcPr>
          <w:p w14:paraId="3904538F" w14:textId="594A9562"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3,985</w:t>
            </w:r>
          </w:p>
        </w:tc>
        <w:tc>
          <w:tcPr>
            <w:tcW w:w="1802" w:type="dxa"/>
          </w:tcPr>
          <w:p w14:paraId="76067800" w14:textId="2D92E19E"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5,025</w:t>
            </w:r>
          </w:p>
        </w:tc>
      </w:tr>
      <w:tr w:rsidR="000D6092" w:rsidRPr="006628CB" w14:paraId="51D3B306"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2477B1B" w14:textId="139D5647"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tRNATrp</w:t>
            </w:r>
            <w:proofErr w:type="spellEnd"/>
          </w:p>
        </w:tc>
        <w:tc>
          <w:tcPr>
            <w:tcW w:w="1802" w:type="dxa"/>
          </w:tcPr>
          <w:p w14:paraId="0B4A7E66"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43DFBC64"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794B0EAC" w14:textId="010BA781"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5,024</w:t>
            </w:r>
          </w:p>
        </w:tc>
        <w:tc>
          <w:tcPr>
            <w:tcW w:w="1802" w:type="dxa"/>
          </w:tcPr>
          <w:p w14:paraId="4F7EE2E8" w14:textId="6155E1C4"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5,093</w:t>
            </w:r>
          </w:p>
        </w:tc>
      </w:tr>
      <w:tr w:rsidR="000D6092" w:rsidRPr="006628CB" w14:paraId="53A9CA86"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3E8FB3E0" w14:textId="5A56DF74"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tRNAAla</w:t>
            </w:r>
            <w:proofErr w:type="spellEnd"/>
          </w:p>
        </w:tc>
        <w:tc>
          <w:tcPr>
            <w:tcW w:w="1802" w:type="dxa"/>
          </w:tcPr>
          <w:p w14:paraId="29F46840"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20502ADB"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3E88D19A" w14:textId="780880C4"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5,163</w:t>
            </w:r>
          </w:p>
        </w:tc>
        <w:tc>
          <w:tcPr>
            <w:tcW w:w="1802" w:type="dxa"/>
          </w:tcPr>
          <w:p w14:paraId="21DDC3B5" w14:textId="30AB5966"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5,095</w:t>
            </w:r>
          </w:p>
        </w:tc>
      </w:tr>
      <w:tr w:rsidR="000D6092" w:rsidRPr="006628CB" w14:paraId="1FDE1975"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EDC98D9" w14:textId="5C511B42"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tRNAAsn</w:t>
            </w:r>
            <w:proofErr w:type="spellEnd"/>
          </w:p>
        </w:tc>
        <w:tc>
          <w:tcPr>
            <w:tcW w:w="1802" w:type="dxa"/>
          </w:tcPr>
          <w:p w14:paraId="3FE07029"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203B98A2"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295B3A1F" w14:textId="47D4B433"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5,239</w:t>
            </w:r>
          </w:p>
        </w:tc>
        <w:tc>
          <w:tcPr>
            <w:tcW w:w="1802" w:type="dxa"/>
          </w:tcPr>
          <w:p w14:paraId="2BD184BD" w14:textId="1D897E5A"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5,166</w:t>
            </w:r>
          </w:p>
        </w:tc>
      </w:tr>
      <w:tr w:rsidR="000D6092" w:rsidRPr="006628CB" w14:paraId="7B39FE64"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13C92A31" w14:textId="3AAB126A"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tRNACys</w:t>
            </w:r>
            <w:proofErr w:type="spellEnd"/>
          </w:p>
        </w:tc>
        <w:tc>
          <w:tcPr>
            <w:tcW w:w="1802" w:type="dxa"/>
          </w:tcPr>
          <w:p w14:paraId="276445B6"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4CD31B87"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59D3DDA9" w14:textId="007A65A2"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5,308</w:t>
            </w:r>
          </w:p>
        </w:tc>
        <w:tc>
          <w:tcPr>
            <w:tcW w:w="1802" w:type="dxa"/>
          </w:tcPr>
          <w:p w14:paraId="2FEB9182" w14:textId="79AB22CB"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5,242</w:t>
            </w:r>
          </w:p>
        </w:tc>
      </w:tr>
      <w:tr w:rsidR="000D6092" w:rsidRPr="006628CB" w14:paraId="46A22AC8"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2751DCC5" w14:textId="7E0DB2C7"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tRNATyr</w:t>
            </w:r>
            <w:proofErr w:type="spellEnd"/>
          </w:p>
        </w:tc>
        <w:tc>
          <w:tcPr>
            <w:tcW w:w="1802" w:type="dxa"/>
          </w:tcPr>
          <w:p w14:paraId="0A8F2B91"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3186FD6B"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22B4BE00" w14:textId="1E9DA5B5"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5,378</w:t>
            </w:r>
          </w:p>
        </w:tc>
        <w:tc>
          <w:tcPr>
            <w:tcW w:w="1802" w:type="dxa"/>
          </w:tcPr>
          <w:p w14:paraId="0AE9CE76" w14:textId="6D116E01" w:rsidR="000D6092" w:rsidRPr="006628CB" w:rsidRDefault="000D6092" w:rsidP="001448CF">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5,308</w:t>
            </w:r>
          </w:p>
        </w:tc>
      </w:tr>
      <w:tr w:rsidR="000D6092" w:rsidRPr="006628CB" w14:paraId="53164BA7"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28D7345E" w14:textId="3C4A553D"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COX1</w:t>
            </w:r>
          </w:p>
        </w:tc>
        <w:tc>
          <w:tcPr>
            <w:tcW w:w="1802" w:type="dxa"/>
          </w:tcPr>
          <w:p w14:paraId="6300D20A" w14:textId="595A4E56"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GTG</w:t>
            </w:r>
          </w:p>
        </w:tc>
        <w:tc>
          <w:tcPr>
            <w:tcW w:w="1802" w:type="dxa"/>
          </w:tcPr>
          <w:p w14:paraId="3186A5F2" w14:textId="521BA9F2"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AGG</w:t>
            </w:r>
          </w:p>
        </w:tc>
        <w:tc>
          <w:tcPr>
            <w:tcW w:w="1802" w:type="dxa"/>
          </w:tcPr>
          <w:p w14:paraId="1599065D" w14:textId="7DDA9F2C"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5,380</w:t>
            </w:r>
          </w:p>
        </w:tc>
        <w:tc>
          <w:tcPr>
            <w:tcW w:w="1802" w:type="dxa"/>
          </w:tcPr>
          <w:p w14:paraId="2A95E245" w14:textId="383095B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6,930</w:t>
            </w:r>
          </w:p>
        </w:tc>
      </w:tr>
      <w:tr w:rsidR="000D6092" w:rsidRPr="006628CB" w14:paraId="17C29D56"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3011D02B" w14:textId="35E617B5"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tRNASer2</w:t>
            </w:r>
          </w:p>
        </w:tc>
        <w:tc>
          <w:tcPr>
            <w:tcW w:w="1802" w:type="dxa"/>
          </w:tcPr>
          <w:p w14:paraId="366BD70B"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622582AB"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802" w:type="dxa"/>
          </w:tcPr>
          <w:p w14:paraId="5412CF28" w14:textId="14F73E66"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6,995</w:t>
            </w:r>
          </w:p>
        </w:tc>
        <w:tc>
          <w:tcPr>
            <w:tcW w:w="1802" w:type="dxa"/>
          </w:tcPr>
          <w:p w14:paraId="70A22717" w14:textId="7B1E9DE5"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6,922</w:t>
            </w:r>
          </w:p>
        </w:tc>
      </w:tr>
      <w:tr w:rsidR="000D6092" w:rsidRPr="006628CB" w14:paraId="05884848"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494F1C21" w14:textId="56E27DC0"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tRNAAsp</w:t>
            </w:r>
            <w:proofErr w:type="spellEnd"/>
          </w:p>
        </w:tc>
        <w:tc>
          <w:tcPr>
            <w:tcW w:w="1802" w:type="dxa"/>
          </w:tcPr>
          <w:p w14:paraId="7AF6E7F0"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6D2CED1A"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6F90F5A7" w14:textId="45A7BDF6"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6,998</w:t>
            </w:r>
          </w:p>
        </w:tc>
        <w:tc>
          <w:tcPr>
            <w:tcW w:w="1802" w:type="dxa"/>
          </w:tcPr>
          <w:p w14:paraId="272D0793" w14:textId="67AFF060"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7,066</w:t>
            </w:r>
          </w:p>
        </w:tc>
      </w:tr>
      <w:tr w:rsidR="000D6092" w:rsidRPr="006628CB" w14:paraId="1CA839CC"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6D83ECE2" w14:textId="7A5AE279"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COX2</w:t>
            </w:r>
          </w:p>
        </w:tc>
        <w:tc>
          <w:tcPr>
            <w:tcW w:w="1802" w:type="dxa"/>
          </w:tcPr>
          <w:p w14:paraId="792387A5" w14:textId="66BA3D5E"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ATG</w:t>
            </w:r>
          </w:p>
        </w:tc>
        <w:tc>
          <w:tcPr>
            <w:tcW w:w="1802" w:type="dxa"/>
          </w:tcPr>
          <w:p w14:paraId="6317B45C" w14:textId="64216E59"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TAA</w:t>
            </w:r>
          </w:p>
        </w:tc>
        <w:tc>
          <w:tcPr>
            <w:tcW w:w="1802" w:type="dxa"/>
          </w:tcPr>
          <w:p w14:paraId="1F6F0B29" w14:textId="745078B9"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7,068</w:t>
            </w:r>
          </w:p>
        </w:tc>
        <w:tc>
          <w:tcPr>
            <w:tcW w:w="1802" w:type="dxa"/>
          </w:tcPr>
          <w:p w14:paraId="020BE04A" w14:textId="3DCF855A"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7,750</w:t>
            </w:r>
          </w:p>
        </w:tc>
      </w:tr>
      <w:tr w:rsidR="000D6092" w:rsidRPr="006628CB" w14:paraId="2B213ECA"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14ADB27F" w14:textId="764A2C6F"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tRNALys</w:t>
            </w:r>
            <w:proofErr w:type="spellEnd"/>
          </w:p>
        </w:tc>
        <w:tc>
          <w:tcPr>
            <w:tcW w:w="1802" w:type="dxa"/>
          </w:tcPr>
          <w:p w14:paraId="66A56B4E"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73127FE0"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27C0ADD6" w14:textId="162DB5DE"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7,752</w:t>
            </w:r>
          </w:p>
        </w:tc>
        <w:tc>
          <w:tcPr>
            <w:tcW w:w="1802" w:type="dxa"/>
          </w:tcPr>
          <w:p w14:paraId="25D9AF27" w14:textId="78F6C100"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7,821</w:t>
            </w:r>
          </w:p>
        </w:tc>
      </w:tr>
      <w:tr w:rsidR="000D6092" w:rsidRPr="006628CB" w14:paraId="534C4D50"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1210DF0E" w14:textId="60F53E24"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ATP8</w:t>
            </w:r>
          </w:p>
        </w:tc>
        <w:tc>
          <w:tcPr>
            <w:tcW w:w="1802" w:type="dxa"/>
          </w:tcPr>
          <w:p w14:paraId="2C49C8AB" w14:textId="3CF29F58"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ATG</w:t>
            </w:r>
          </w:p>
        </w:tc>
        <w:tc>
          <w:tcPr>
            <w:tcW w:w="1802" w:type="dxa"/>
          </w:tcPr>
          <w:p w14:paraId="25A424E2" w14:textId="6F3B3704"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TAA</w:t>
            </w:r>
          </w:p>
        </w:tc>
        <w:tc>
          <w:tcPr>
            <w:tcW w:w="1802" w:type="dxa"/>
          </w:tcPr>
          <w:p w14:paraId="2527C6FF" w14:textId="6D4ACFBF"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7,823</w:t>
            </w:r>
          </w:p>
        </w:tc>
        <w:tc>
          <w:tcPr>
            <w:tcW w:w="1802" w:type="dxa"/>
          </w:tcPr>
          <w:p w14:paraId="0209F6C3" w14:textId="5E5C632F"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7,990</w:t>
            </w:r>
          </w:p>
        </w:tc>
      </w:tr>
      <w:tr w:rsidR="000D6092" w:rsidRPr="006628CB" w14:paraId="14AD7ACE"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6861289F" w14:textId="466C6E83"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ATP6</w:t>
            </w:r>
          </w:p>
        </w:tc>
        <w:tc>
          <w:tcPr>
            <w:tcW w:w="1802" w:type="dxa"/>
          </w:tcPr>
          <w:p w14:paraId="72604868" w14:textId="0899D4CC"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ATG</w:t>
            </w:r>
          </w:p>
        </w:tc>
        <w:tc>
          <w:tcPr>
            <w:tcW w:w="1802" w:type="dxa"/>
          </w:tcPr>
          <w:p w14:paraId="72C6A627" w14:textId="549F694C"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TAA</w:t>
            </w:r>
          </w:p>
        </w:tc>
        <w:tc>
          <w:tcPr>
            <w:tcW w:w="1802" w:type="dxa"/>
          </w:tcPr>
          <w:p w14:paraId="49E1276B" w14:textId="6DE8298C"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7,981</w:t>
            </w:r>
          </w:p>
        </w:tc>
        <w:tc>
          <w:tcPr>
            <w:tcW w:w="1802" w:type="dxa"/>
          </w:tcPr>
          <w:p w14:paraId="5DB21A72" w14:textId="7CFFC3BD"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8,664</w:t>
            </w:r>
          </w:p>
        </w:tc>
      </w:tr>
      <w:tr w:rsidR="000D6092" w:rsidRPr="006628CB" w14:paraId="4EC6B4FE"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7C028D25" w14:textId="4584467C" w:rsidR="000D6092" w:rsidRPr="006628CB" w:rsidRDefault="000D6092" w:rsidP="001448CF">
            <w:pPr>
              <w:spacing w:line="276" w:lineRule="auto"/>
              <w:jc w:val="center"/>
              <w:rPr>
                <w:rFonts w:cstheme="minorHAnsi"/>
                <w:b w:val="0"/>
                <w:bCs w:val="0"/>
                <w:sz w:val="20"/>
                <w:szCs w:val="20"/>
              </w:rPr>
            </w:pPr>
            <w:r w:rsidRPr="006628CB">
              <w:rPr>
                <w:rFonts w:cstheme="minorHAnsi"/>
                <w:b w:val="0"/>
                <w:bCs w:val="0"/>
                <w:color w:val="000000"/>
                <w:sz w:val="20"/>
                <w:szCs w:val="20"/>
              </w:rPr>
              <w:t>COX3</w:t>
            </w:r>
          </w:p>
        </w:tc>
        <w:tc>
          <w:tcPr>
            <w:tcW w:w="1802" w:type="dxa"/>
          </w:tcPr>
          <w:p w14:paraId="08EDBFDA" w14:textId="463101EC"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ATG</w:t>
            </w:r>
          </w:p>
        </w:tc>
        <w:tc>
          <w:tcPr>
            <w:tcW w:w="1802" w:type="dxa"/>
          </w:tcPr>
          <w:p w14:paraId="23E5C7F8" w14:textId="513DA15D"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CAT</w:t>
            </w:r>
          </w:p>
        </w:tc>
        <w:tc>
          <w:tcPr>
            <w:tcW w:w="1802" w:type="dxa"/>
          </w:tcPr>
          <w:p w14:paraId="41352A4B" w14:textId="1949B1DA"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8,664</w:t>
            </w:r>
          </w:p>
        </w:tc>
        <w:tc>
          <w:tcPr>
            <w:tcW w:w="1802" w:type="dxa"/>
          </w:tcPr>
          <w:p w14:paraId="2FA457BD" w14:textId="2A005263"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9,446</w:t>
            </w:r>
          </w:p>
        </w:tc>
      </w:tr>
      <w:tr w:rsidR="000D6092" w:rsidRPr="006628CB" w14:paraId="04AAD474"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7B282B24" w14:textId="6B105D99" w:rsidR="000D6092" w:rsidRPr="006628CB" w:rsidRDefault="000D6092" w:rsidP="001448CF">
            <w:pPr>
              <w:spacing w:line="276" w:lineRule="auto"/>
              <w:jc w:val="center"/>
              <w:rPr>
                <w:rFonts w:cstheme="minorHAnsi"/>
                <w:b w:val="0"/>
                <w:bCs w:val="0"/>
                <w:sz w:val="20"/>
                <w:szCs w:val="20"/>
              </w:rPr>
            </w:pPr>
            <w:proofErr w:type="spellStart"/>
            <w:r w:rsidRPr="006628CB">
              <w:rPr>
                <w:rFonts w:cstheme="minorHAnsi"/>
                <w:b w:val="0"/>
                <w:bCs w:val="0"/>
                <w:color w:val="000000"/>
                <w:sz w:val="20"/>
                <w:szCs w:val="20"/>
              </w:rPr>
              <w:t>tRNAGly</w:t>
            </w:r>
            <w:proofErr w:type="spellEnd"/>
          </w:p>
        </w:tc>
        <w:tc>
          <w:tcPr>
            <w:tcW w:w="1802" w:type="dxa"/>
          </w:tcPr>
          <w:p w14:paraId="4F0BFEBC"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1A38597A"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7ECD555D" w14:textId="7B684214"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9,447</w:t>
            </w:r>
          </w:p>
        </w:tc>
        <w:tc>
          <w:tcPr>
            <w:tcW w:w="1802" w:type="dxa"/>
          </w:tcPr>
          <w:p w14:paraId="2650CBE5" w14:textId="54F200F8"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9,515</w:t>
            </w:r>
          </w:p>
        </w:tc>
      </w:tr>
      <w:tr w:rsidR="000D6092" w:rsidRPr="006628CB" w14:paraId="27955345"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37F2BDA6" w14:textId="4DF7295F"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ND3</w:t>
            </w:r>
          </w:p>
        </w:tc>
        <w:tc>
          <w:tcPr>
            <w:tcW w:w="1802" w:type="dxa"/>
          </w:tcPr>
          <w:p w14:paraId="76625B7F" w14:textId="58594CF0"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ATT</w:t>
            </w:r>
          </w:p>
        </w:tc>
        <w:tc>
          <w:tcPr>
            <w:tcW w:w="1802" w:type="dxa"/>
          </w:tcPr>
          <w:p w14:paraId="365D214E" w14:textId="352AFCBD"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GAA</w:t>
            </w:r>
          </w:p>
        </w:tc>
        <w:tc>
          <w:tcPr>
            <w:tcW w:w="1802" w:type="dxa"/>
          </w:tcPr>
          <w:p w14:paraId="2DD38514" w14:textId="48EAECBC"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9,516</w:t>
            </w:r>
          </w:p>
        </w:tc>
        <w:tc>
          <w:tcPr>
            <w:tcW w:w="1802" w:type="dxa"/>
          </w:tcPr>
          <w:p w14:paraId="26A51EA4" w14:textId="093CC356"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9,864</w:t>
            </w:r>
          </w:p>
        </w:tc>
      </w:tr>
      <w:tr w:rsidR="000D6092" w:rsidRPr="006628CB" w14:paraId="6FD8245D"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593A2A3B" w14:textId="5D221537" w:rsidR="000D6092" w:rsidRPr="006628CB" w:rsidRDefault="000D6092" w:rsidP="001448CF">
            <w:pPr>
              <w:spacing w:line="276" w:lineRule="auto"/>
              <w:jc w:val="center"/>
              <w:rPr>
                <w:rFonts w:cstheme="minorHAnsi"/>
                <w:b w:val="0"/>
                <w:bCs w:val="0"/>
                <w:color w:val="000000"/>
                <w:sz w:val="20"/>
                <w:szCs w:val="20"/>
              </w:rPr>
            </w:pPr>
            <w:proofErr w:type="spellStart"/>
            <w:r w:rsidRPr="006628CB">
              <w:rPr>
                <w:rFonts w:cstheme="minorHAnsi"/>
                <w:b w:val="0"/>
                <w:bCs w:val="0"/>
                <w:color w:val="000000"/>
                <w:sz w:val="20"/>
                <w:szCs w:val="20"/>
              </w:rPr>
              <w:t>tRNAArg</w:t>
            </w:r>
            <w:proofErr w:type="spellEnd"/>
          </w:p>
        </w:tc>
        <w:tc>
          <w:tcPr>
            <w:tcW w:w="1802" w:type="dxa"/>
          </w:tcPr>
          <w:p w14:paraId="2772FF90"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01C300E5"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802" w:type="dxa"/>
          </w:tcPr>
          <w:p w14:paraId="310612E8" w14:textId="7E8CA2E6"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9,870</w:t>
            </w:r>
          </w:p>
        </w:tc>
        <w:tc>
          <w:tcPr>
            <w:tcW w:w="1802" w:type="dxa"/>
          </w:tcPr>
          <w:p w14:paraId="51100D39" w14:textId="29829C46"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9,938</w:t>
            </w:r>
          </w:p>
        </w:tc>
      </w:tr>
      <w:tr w:rsidR="000D6092" w:rsidRPr="006628CB" w14:paraId="7FDF45B2"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C25DEC5" w14:textId="42C22570"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ND4L</w:t>
            </w:r>
          </w:p>
        </w:tc>
        <w:tc>
          <w:tcPr>
            <w:tcW w:w="1802" w:type="dxa"/>
          </w:tcPr>
          <w:p w14:paraId="23DFD9E0" w14:textId="6156984C"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ATG</w:t>
            </w:r>
          </w:p>
        </w:tc>
        <w:tc>
          <w:tcPr>
            <w:tcW w:w="1802" w:type="dxa"/>
          </w:tcPr>
          <w:p w14:paraId="5DB6313F" w14:textId="795F6BD2"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TAA</w:t>
            </w:r>
          </w:p>
        </w:tc>
        <w:tc>
          <w:tcPr>
            <w:tcW w:w="1802" w:type="dxa"/>
          </w:tcPr>
          <w:p w14:paraId="318C2178" w14:textId="6A5A39E8"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9,940</w:t>
            </w:r>
          </w:p>
        </w:tc>
        <w:tc>
          <w:tcPr>
            <w:tcW w:w="1802" w:type="dxa"/>
          </w:tcPr>
          <w:p w14:paraId="67ECBB6D" w14:textId="654CD68A"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28CB">
              <w:rPr>
                <w:rFonts w:cstheme="minorHAnsi"/>
                <w:color w:val="000000"/>
                <w:sz w:val="20"/>
                <w:szCs w:val="20"/>
              </w:rPr>
              <w:t>10,236</w:t>
            </w:r>
          </w:p>
        </w:tc>
      </w:tr>
      <w:tr w:rsidR="000D6092" w:rsidRPr="006628CB" w14:paraId="43E8BB1C"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29EE63AC" w14:textId="44E92B1F"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ND4</w:t>
            </w:r>
          </w:p>
        </w:tc>
        <w:tc>
          <w:tcPr>
            <w:tcW w:w="1802" w:type="dxa"/>
          </w:tcPr>
          <w:p w14:paraId="39727E13" w14:textId="0B39789F"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ATG</w:t>
            </w:r>
          </w:p>
        </w:tc>
        <w:tc>
          <w:tcPr>
            <w:tcW w:w="1802" w:type="dxa"/>
          </w:tcPr>
          <w:p w14:paraId="785B6867" w14:textId="0AC958DD"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CAT</w:t>
            </w:r>
          </w:p>
        </w:tc>
        <w:tc>
          <w:tcPr>
            <w:tcW w:w="1802" w:type="dxa"/>
          </w:tcPr>
          <w:p w14:paraId="65C13EE3" w14:textId="35CDDF2D"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10,230</w:t>
            </w:r>
          </w:p>
        </w:tc>
        <w:tc>
          <w:tcPr>
            <w:tcW w:w="1802" w:type="dxa"/>
          </w:tcPr>
          <w:p w14:paraId="419673E4" w14:textId="4BE31153"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11,607</w:t>
            </w:r>
          </w:p>
        </w:tc>
      </w:tr>
      <w:tr w:rsidR="000D6092" w:rsidRPr="006628CB" w14:paraId="5F45ED47"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515906C9" w14:textId="524234B1" w:rsidR="000D6092" w:rsidRPr="006628CB" w:rsidRDefault="000D6092" w:rsidP="001448CF">
            <w:pPr>
              <w:spacing w:line="276" w:lineRule="auto"/>
              <w:jc w:val="center"/>
              <w:rPr>
                <w:rFonts w:cstheme="minorHAnsi"/>
                <w:b w:val="0"/>
                <w:bCs w:val="0"/>
                <w:color w:val="000000"/>
                <w:sz w:val="20"/>
                <w:szCs w:val="20"/>
              </w:rPr>
            </w:pPr>
            <w:proofErr w:type="spellStart"/>
            <w:r w:rsidRPr="006628CB">
              <w:rPr>
                <w:rFonts w:cstheme="minorHAnsi"/>
                <w:b w:val="0"/>
                <w:bCs w:val="0"/>
                <w:color w:val="000000"/>
                <w:sz w:val="20"/>
                <w:szCs w:val="20"/>
              </w:rPr>
              <w:t>tRNAHis</w:t>
            </w:r>
            <w:proofErr w:type="spellEnd"/>
          </w:p>
        </w:tc>
        <w:tc>
          <w:tcPr>
            <w:tcW w:w="1802" w:type="dxa"/>
          </w:tcPr>
          <w:p w14:paraId="5F661C4B"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6B5849D4"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35152907" w14:textId="712E9AA1"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11,608</w:t>
            </w:r>
          </w:p>
        </w:tc>
        <w:tc>
          <w:tcPr>
            <w:tcW w:w="1802" w:type="dxa"/>
          </w:tcPr>
          <w:p w14:paraId="07D3B150" w14:textId="31EEA7D0"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11,677</w:t>
            </w:r>
          </w:p>
        </w:tc>
      </w:tr>
      <w:tr w:rsidR="000D6092" w:rsidRPr="006628CB" w14:paraId="4240482B"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482ADB37" w14:textId="336EB062"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tRNASer1</w:t>
            </w:r>
          </w:p>
        </w:tc>
        <w:tc>
          <w:tcPr>
            <w:tcW w:w="1802" w:type="dxa"/>
          </w:tcPr>
          <w:p w14:paraId="2F28B7AE"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802" w:type="dxa"/>
          </w:tcPr>
          <w:p w14:paraId="481B5ADD"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802" w:type="dxa"/>
          </w:tcPr>
          <w:p w14:paraId="5C79A328" w14:textId="7A82D9E6"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11,678</w:t>
            </w:r>
          </w:p>
        </w:tc>
        <w:tc>
          <w:tcPr>
            <w:tcW w:w="1802" w:type="dxa"/>
          </w:tcPr>
          <w:p w14:paraId="41750B53" w14:textId="4FC631CA"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11,743</w:t>
            </w:r>
          </w:p>
        </w:tc>
      </w:tr>
      <w:tr w:rsidR="000D6092" w:rsidRPr="006628CB" w14:paraId="739F850B"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543DAD68" w14:textId="538ACEF1"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tRNALeu1</w:t>
            </w:r>
          </w:p>
        </w:tc>
        <w:tc>
          <w:tcPr>
            <w:tcW w:w="1802" w:type="dxa"/>
          </w:tcPr>
          <w:p w14:paraId="5D324373"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6C52765B"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32936A42" w14:textId="2D5C5BCE"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11,743</w:t>
            </w:r>
          </w:p>
        </w:tc>
        <w:tc>
          <w:tcPr>
            <w:tcW w:w="1802" w:type="dxa"/>
          </w:tcPr>
          <w:p w14:paraId="5C6040B7" w14:textId="10873ED6"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11,813</w:t>
            </w:r>
          </w:p>
        </w:tc>
      </w:tr>
      <w:tr w:rsidR="000D6092" w:rsidRPr="006628CB" w14:paraId="34B098FF"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04D4575E" w14:textId="501259F2"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ND5</w:t>
            </w:r>
          </w:p>
        </w:tc>
        <w:tc>
          <w:tcPr>
            <w:tcW w:w="1802" w:type="dxa"/>
          </w:tcPr>
          <w:p w14:paraId="61287089" w14:textId="0765F181"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GTG</w:t>
            </w:r>
          </w:p>
        </w:tc>
        <w:tc>
          <w:tcPr>
            <w:tcW w:w="1802" w:type="dxa"/>
          </w:tcPr>
          <w:p w14:paraId="67722B3B" w14:textId="4773E07F"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TAA</w:t>
            </w:r>
          </w:p>
        </w:tc>
        <w:tc>
          <w:tcPr>
            <w:tcW w:w="1802" w:type="dxa"/>
          </w:tcPr>
          <w:p w14:paraId="21F1731E" w14:textId="3543B31F"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11,793</w:t>
            </w:r>
          </w:p>
        </w:tc>
        <w:tc>
          <w:tcPr>
            <w:tcW w:w="1802" w:type="dxa"/>
          </w:tcPr>
          <w:p w14:paraId="46DA02F7" w14:textId="62F5DAC8"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13,628</w:t>
            </w:r>
          </w:p>
        </w:tc>
      </w:tr>
      <w:tr w:rsidR="000D6092" w:rsidRPr="006628CB" w14:paraId="6AF11CAD"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188BAB19" w14:textId="46644ECA"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COB</w:t>
            </w:r>
          </w:p>
        </w:tc>
        <w:tc>
          <w:tcPr>
            <w:tcW w:w="1802" w:type="dxa"/>
          </w:tcPr>
          <w:p w14:paraId="412FAD35" w14:textId="7C78CCE6"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ATG</w:t>
            </w:r>
          </w:p>
        </w:tc>
        <w:tc>
          <w:tcPr>
            <w:tcW w:w="1802" w:type="dxa"/>
          </w:tcPr>
          <w:p w14:paraId="5D149CE6" w14:textId="6789184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TAA</w:t>
            </w:r>
          </w:p>
        </w:tc>
        <w:tc>
          <w:tcPr>
            <w:tcW w:w="1802" w:type="dxa"/>
          </w:tcPr>
          <w:p w14:paraId="7AD40ACD" w14:textId="5F7FE811"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13,640</w:t>
            </w:r>
          </w:p>
        </w:tc>
        <w:tc>
          <w:tcPr>
            <w:tcW w:w="1802" w:type="dxa"/>
          </w:tcPr>
          <w:p w14:paraId="33AF6637" w14:textId="34F5EA45"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14,782</w:t>
            </w:r>
          </w:p>
        </w:tc>
      </w:tr>
      <w:tr w:rsidR="000D6092" w:rsidRPr="006628CB" w14:paraId="5042AE5E"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205F834A" w14:textId="3FCACDDD" w:rsidR="000D6092" w:rsidRPr="006628CB" w:rsidRDefault="000D6092" w:rsidP="001448CF">
            <w:pPr>
              <w:spacing w:line="276" w:lineRule="auto"/>
              <w:jc w:val="center"/>
              <w:rPr>
                <w:rFonts w:cstheme="minorHAnsi"/>
                <w:b w:val="0"/>
                <w:bCs w:val="0"/>
                <w:color w:val="000000"/>
                <w:sz w:val="20"/>
                <w:szCs w:val="20"/>
              </w:rPr>
            </w:pPr>
            <w:proofErr w:type="spellStart"/>
            <w:r w:rsidRPr="006628CB">
              <w:rPr>
                <w:rFonts w:cstheme="minorHAnsi"/>
                <w:b w:val="0"/>
                <w:bCs w:val="0"/>
                <w:color w:val="000000"/>
                <w:sz w:val="20"/>
                <w:szCs w:val="20"/>
              </w:rPr>
              <w:t>tRNAThr</w:t>
            </w:r>
            <w:proofErr w:type="spellEnd"/>
          </w:p>
        </w:tc>
        <w:tc>
          <w:tcPr>
            <w:tcW w:w="1802" w:type="dxa"/>
          </w:tcPr>
          <w:p w14:paraId="0B3C7A04"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802" w:type="dxa"/>
          </w:tcPr>
          <w:p w14:paraId="2A21990C"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802" w:type="dxa"/>
          </w:tcPr>
          <w:p w14:paraId="65F93C48" w14:textId="24228A85"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14,787</w:t>
            </w:r>
          </w:p>
        </w:tc>
        <w:tc>
          <w:tcPr>
            <w:tcW w:w="1802" w:type="dxa"/>
          </w:tcPr>
          <w:p w14:paraId="258A9353" w14:textId="25E39BB3"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14,856</w:t>
            </w:r>
          </w:p>
        </w:tc>
      </w:tr>
      <w:tr w:rsidR="000D6092" w:rsidRPr="006628CB" w14:paraId="2D152A14"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48ACEDAC" w14:textId="7E3E4BD6" w:rsidR="000D6092" w:rsidRPr="006628CB" w:rsidRDefault="000D6092" w:rsidP="001448CF">
            <w:pPr>
              <w:spacing w:line="276" w:lineRule="auto"/>
              <w:jc w:val="center"/>
              <w:rPr>
                <w:rFonts w:cstheme="minorHAnsi"/>
                <w:b w:val="0"/>
                <w:bCs w:val="0"/>
                <w:color w:val="000000"/>
                <w:sz w:val="20"/>
                <w:szCs w:val="20"/>
              </w:rPr>
            </w:pPr>
            <w:proofErr w:type="spellStart"/>
            <w:r w:rsidRPr="006628CB">
              <w:rPr>
                <w:rFonts w:cstheme="minorHAnsi"/>
                <w:b w:val="0"/>
                <w:bCs w:val="0"/>
                <w:color w:val="000000"/>
                <w:sz w:val="20"/>
                <w:szCs w:val="20"/>
              </w:rPr>
              <w:t>tRNAPro</w:t>
            </w:r>
            <w:proofErr w:type="spellEnd"/>
          </w:p>
        </w:tc>
        <w:tc>
          <w:tcPr>
            <w:tcW w:w="1802" w:type="dxa"/>
          </w:tcPr>
          <w:p w14:paraId="2D26CC22"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4471F65D"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63052899" w14:textId="2A0F423B"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14,940</w:t>
            </w:r>
          </w:p>
        </w:tc>
        <w:tc>
          <w:tcPr>
            <w:tcW w:w="1802" w:type="dxa"/>
          </w:tcPr>
          <w:p w14:paraId="57F3551D" w14:textId="3E153616"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14,871</w:t>
            </w:r>
          </w:p>
        </w:tc>
      </w:tr>
      <w:tr w:rsidR="000D6092" w:rsidRPr="006628CB" w14:paraId="21338ACD"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0BF7713C" w14:textId="7A4DC512"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ND6</w:t>
            </w:r>
          </w:p>
        </w:tc>
        <w:tc>
          <w:tcPr>
            <w:tcW w:w="1802" w:type="dxa"/>
          </w:tcPr>
          <w:p w14:paraId="2EBFBEE0" w14:textId="65EA1965"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ATG</w:t>
            </w:r>
          </w:p>
        </w:tc>
        <w:tc>
          <w:tcPr>
            <w:tcW w:w="1802" w:type="dxa"/>
          </w:tcPr>
          <w:p w14:paraId="0D0A5412" w14:textId="23F54A07"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TAG</w:t>
            </w:r>
          </w:p>
        </w:tc>
        <w:tc>
          <w:tcPr>
            <w:tcW w:w="1802" w:type="dxa"/>
          </w:tcPr>
          <w:p w14:paraId="6047EEF5" w14:textId="13269D92"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15,480</w:t>
            </w:r>
          </w:p>
        </w:tc>
        <w:tc>
          <w:tcPr>
            <w:tcW w:w="1802" w:type="dxa"/>
          </w:tcPr>
          <w:p w14:paraId="42A72497" w14:textId="51B6413A"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14,960</w:t>
            </w:r>
          </w:p>
        </w:tc>
      </w:tr>
      <w:tr w:rsidR="000D6092" w:rsidRPr="006628CB" w14:paraId="6FD3C620"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7A21841" w14:textId="265210B1" w:rsidR="000D6092" w:rsidRPr="006628CB" w:rsidRDefault="000D6092" w:rsidP="001448CF">
            <w:pPr>
              <w:spacing w:line="276" w:lineRule="auto"/>
              <w:jc w:val="center"/>
              <w:rPr>
                <w:rFonts w:cstheme="minorHAnsi"/>
                <w:b w:val="0"/>
                <w:bCs w:val="0"/>
                <w:color w:val="000000"/>
                <w:sz w:val="20"/>
                <w:szCs w:val="20"/>
              </w:rPr>
            </w:pPr>
            <w:proofErr w:type="spellStart"/>
            <w:r w:rsidRPr="006628CB">
              <w:rPr>
                <w:rFonts w:cstheme="minorHAnsi"/>
                <w:b w:val="0"/>
                <w:bCs w:val="0"/>
                <w:color w:val="000000"/>
                <w:sz w:val="20"/>
                <w:szCs w:val="20"/>
              </w:rPr>
              <w:t>tRNAGlu</w:t>
            </w:r>
            <w:proofErr w:type="spellEnd"/>
          </w:p>
        </w:tc>
        <w:tc>
          <w:tcPr>
            <w:tcW w:w="1802" w:type="dxa"/>
          </w:tcPr>
          <w:p w14:paraId="708925F0"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58816E75"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78776B85" w14:textId="7D241D4A"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15,555</w:t>
            </w:r>
          </w:p>
        </w:tc>
        <w:tc>
          <w:tcPr>
            <w:tcW w:w="1802" w:type="dxa"/>
          </w:tcPr>
          <w:p w14:paraId="1864D889" w14:textId="6C9A9A41"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15,484</w:t>
            </w:r>
          </w:p>
        </w:tc>
      </w:tr>
    </w:tbl>
    <w:p w14:paraId="659F96C8" w14:textId="77777777" w:rsidR="00023757" w:rsidRDefault="00023757" w:rsidP="006A48C2">
      <w:pPr>
        <w:pStyle w:val="Caption"/>
        <w:rPr>
          <w:rFonts w:ascii="LMRomanCaps10-Regular" w:hAnsi="LMRomanCaps10-Regular" w:cs="LMRomanCaps10-Regular"/>
        </w:rPr>
      </w:pPr>
    </w:p>
    <w:p w14:paraId="7E707C85" w14:textId="77777777" w:rsidR="00D10F59" w:rsidRDefault="00D10F59" w:rsidP="006A48C2">
      <w:pPr>
        <w:pStyle w:val="Caption"/>
        <w:rPr>
          <w:rFonts w:ascii="LMRomanCaps10-Regular" w:hAnsi="LMRomanCaps10-Regular" w:cs="LMRomanCaps10-Regular"/>
        </w:rPr>
        <w:sectPr w:rsidR="00D10F59" w:rsidSect="0028093D">
          <w:pgSz w:w="11906" w:h="16838"/>
          <w:pgMar w:top="1440" w:right="1440" w:bottom="1440" w:left="1440" w:header="708" w:footer="708" w:gutter="0"/>
          <w:lnNumType w:countBy="1" w:restart="continuous"/>
          <w:cols w:space="708"/>
          <w:docGrid w:linePitch="360"/>
        </w:sectPr>
      </w:pPr>
    </w:p>
    <w:p w14:paraId="22E3B6DB" w14:textId="08F1D691" w:rsidR="006A48C2" w:rsidRPr="00D10F59" w:rsidRDefault="006A48C2" w:rsidP="006A48C2">
      <w:pPr>
        <w:pStyle w:val="Caption"/>
        <w:rPr>
          <w:sz w:val="20"/>
          <w:szCs w:val="20"/>
        </w:rPr>
      </w:pPr>
      <w:r w:rsidRPr="00D10F59">
        <w:rPr>
          <w:rFonts w:ascii="LMRomanCaps10-Regular" w:hAnsi="LMRomanCaps10-Regular" w:cs="LMRomanCaps10-Regular"/>
          <w:sz w:val="20"/>
          <w:szCs w:val="20"/>
        </w:rPr>
        <w:lastRenderedPageBreak/>
        <w:t xml:space="preserve">Table 4 continued. </w:t>
      </w:r>
    </w:p>
    <w:tbl>
      <w:tblPr>
        <w:tblStyle w:val="ListTable1Light"/>
        <w:tblW w:w="0" w:type="auto"/>
        <w:tblLook w:val="04A0" w:firstRow="1" w:lastRow="0" w:firstColumn="1" w:lastColumn="0" w:noHBand="0" w:noVBand="1"/>
      </w:tblPr>
      <w:tblGrid>
        <w:gridCol w:w="1802"/>
        <w:gridCol w:w="1802"/>
        <w:gridCol w:w="1802"/>
        <w:gridCol w:w="1802"/>
        <w:gridCol w:w="1802"/>
      </w:tblGrid>
      <w:tr w:rsidR="006A48C2" w:rsidRPr="006628CB" w14:paraId="706D6B57" w14:textId="77777777" w:rsidTr="00D10F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Borders>
              <w:top w:val="single" w:sz="4" w:space="0" w:color="auto"/>
            </w:tcBorders>
          </w:tcPr>
          <w:p w14:paraId="261BBD33" w14:textId="77777777" w:rsidR="006A48C2" w:rsidRPr="006628CB" w:rsidRDefault="006A48C2" w:rsidP="0054328B">
            <w:pPr>
              <w:autoSpaceDE w:val="0"/>
              <w:autoSpaceDN w:val="0"/>
              <w:adjustRightInd w:val="0"/>
              <w:spacing w:line="276" w:lineRule="auto"/>
              <w:jc w:val="center"/>
              <w:rPr>
                <w:rFonts w:cstheme="minorHAnsi"/>
                <w:color w:val="000000"/>
                <w:sz w:val="20"/>
                <w:szCs w:val="20"/>
              </w:rPr>
            </w:pPr>
            <w:r w:rsidRPr="006628CB">
              <w:rPr>
                <w:rFonts w:cstheme="minorHAnsi"/>
                <w:color w:val="000000"/>
                <w:sz w:val="20"/>
                <w:szCs w:val="20"/>
              </w:rPr>
              <w:t>Gene feature</w:t>
            </w:r>
          </w:p>
        </w:tc>
        <w:tc>
          <w:tcPr>
            <w:tcW w:w="1802" w:type="dxa"/>
            <w:tcBorders>
              <w:top w:val="single" w:sz="4" w:space="0" w:color="auto"/>
            </w:tcBorders>
          </w:tcPr>
          <w:p w14:paraId="11360640" w14:textId="77777777" w:rsidR="006A48C2" w:rsidRPr="006628CB" w:rsidRDefault="006A48C2" w:rsidP="0054328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Start codon</w:t>
            </w:r>
          </w:p>
        </w:tc>
        <w:tc>
          <w:tcPr>
            <w:tcW w:w="1802" w:type="dxa"/>
            <w:tcBorders>
              <w:top w:val="single" w:sz="4" w:space="0" w:color="auto"/>
            </w:tcBorders>
          </w:tcPr>
          <w:p w14:paraId="609A8BFB" w14:textId="77777777" w:rsidR="006A48C2" w:rsidRPr="006628CB" w:rsidRDefault="006A48C2" w:rsidP="0054328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Stop codon</w:t>
            </w:r>
          </w:p>
        </w:tc>
        <w:tc>
          <w:tcPr>
            <w:tcW w:w="1802" w:type="dxa"/>
            <w:tcBorders>
              <w:top w:val="single" w:sz="4" w:space="0" w:color="auto"/>
            </w:tcBorders>
          </w:tcPr>
          <w:p w14:paraId="23F90802" w14:textId="77777777" w:rsidR="006A48C2" w:rsidRPr="006628CB" w:rsidRDefault="006A48C2" w:rsidP="0054328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Start (bp)</w:t>
            </w:r>
          </w:p>
        </w:tc>
        <w:tc>
          <w:tcPr>
            <w:tcW w:w="1802" w:type="dxa"/>
            <w:tcBorders>
              <w:top w:val="single" w:sz="4" w:space="0" w:color="auto"/>
            </w:tcBorders>
          </w:tcPr>
          <w:p w14:paraId="23B4F6D1" w14:textId="77777777" w:rsidR="006A48C2" w:rsidRPr="006628CB" w:rsidRDefault="006A48C2" w:rsidP="0054328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628CB">
              <w:rPr>
                <w:rFonts w:cstheme="minorHAnsi"/>
                <w:color w:val="000000"/>
                <w:sz w:val="20"/>
                <w:szCs w:val="20"/>
              </w:rPr>
              <w:t>End (bp)</w:t>
            </w:r>
          </w:p>
        </w:tc>
      </w:tr>
      <w:tr w:rsidR="000D6092" w:rsidRPr="006628CB" w14:paraId="37026657"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312773BE" w14:textId="678080A3"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CR1</w:t>
            </w:r>
          </w:p>
        </w:tc>
        <w:tc>
          <w:tcPr>
            <w:tcW w:w="1802" w:type="dxa"/>
          </w:tcPr>
          <w:p w14:paraId="51900601"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1D43473B"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3910675E" w14:textId="78B71EFE"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15,947</w:t>
            </w:r>
          </w:p>
        </w:tc>
        <w:tc>
          <w:tcPr>
            <w:tcW w:w="1802" w:type="dxa"/>
          </w:tcPr>
          <w:p w14:paraId="455A5F2F" w14:textId="3601078F"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17,772</w:t>
            </w:r>
          </w:p>
        </w:tc>
      </w:tr>
      <w:tr w:rsidR="000D6092" w:rsidRPr="006628CB" w14:paraId="64ED0121"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384CE474" w14:textId="2C698407" w:rsidR="000D6092" w:rsidRPr="006628CB" w:rsidRDefault="000D6092"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COB</w:t>
            </w:r>
          </w:p>
        </w:tc>
        <w:tc>
          <w:tcPr>
            <w:tcW w:w="1802" w:type="dxa"/>
          </w:tcPr>
          <w:p w14:paraId="78E4F9F3" w14:textId="1F6D8CA7"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CAC</w:t>
            </w:r>
          </w:p>
        </w:tc>
        <w:tc>
          <w:tcPr>
            <w:tcW w:w="1802" w:type="dxa"/>
          </w:tcPr>
          <w:p w14:paraId="0355C7E2" w14:textId="435BFFB7"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TAT</w:t>
            </w:r>
          </w:p>
        </w:tc>
        <w:tc>
          <w:tcPr>
            <w:tcW w:w="1802" w:type="dxa"/>
          </w:tcPr>
          <w:p w14:paraId="0CE1CC19" w14:textId="21677902"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17,894</w:t>
            </w:r>
          </w:p>
        </w:tc>
        <w:tc>
          <w:tcPr>
            <w:tcW w:w="1802" w:type="dxa"/>
          </w:tcPr>
          <w:p w14:paraId="4D5F87E3" w14:textId="0D261E37"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18,430</w:t>
            </w:r>
          </w:p>
        </w:tc>
      </w:tr>
      <w:tr w:rsidR="000D6092" w:rsidRPr="006628CB" w14:paraId="78FBE1C0"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3A4E5528" w14:textId="1202BFD3" w:rsidR="000D6092" w:rsidRPr="006628CB" w:rsidRDefault="00F436B3" w:rsidP="001448CF">
            <w:pPr>
              <w:spacing w:line="276" w:lineRule="auto"/>
              <w:jc w:val="center"/>
              <w:rPr>
                <w:rFonts w:cstheme="minorHAnsi"/>
                <w:b w:val="0"/>
                <w:bCs w:val="0"/>
                <w:color w:val="000000"/>
                <w:sz w:val="20"/>
                <w:szCs w:val="20"/>
              </w:rPr>
            </w:pPr>
            <w:proofErr w:type="spellStart"/>
            <w:r w:rsidRPr="006628CB">
              <w:rPr>
                <w:rFonts w:cstheme="minorHAnsi"/>
                <w:b w:val="0"/>
                <w:bCs w:val="0"/>
                <w:color w:val="000000"/>
                <w:sz w:val="20"/>
                <w:szCs w:val="20"/>
              </w:rPr>
              <w:t>tRNAThr</w:t>
            </w:r>
            <w:proofErr w:type="spellEnd"/>
          </w:p>
        </w:tc>
        <w:tc>
          <w:tcPr>
            <w:tcW w:w="1802" w:type="dxa"/>
          </w:tcPr>
          <w:p w14:paraId="6A25AE81"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42A475F0"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Pr>
          <w:p w14:paraId="3A4D4151" w14:textId="57C8B130"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18,438</w:t>
            </w:r>
          </w:p>
        </w:tc>
        <w:tc>
          <w:tcPr>
            <w:tcW w:w="1802" w:type="dxa"/>
          </w:tcPr>
          <w:p w14:paraId="40CFA50E" w14:textId="4B1EECD7"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18,507</w:t>
            </w:r>
          </w:p>
        </w:tc>
      </w:tr>
      <w:tr w:rsidR="000D6092" w:rsidRPr="006628CB" w14:paraId="41346811" w14:textId="77777777" w:rsidTr="00337B8F">
        <w:tc>
          <w:tcPr>
            <w:cnfStyle w:val="001000000000" w:firstRow="0" w:lastRow="0" w:firstColumn="1" w:lastColumn="0" w:oddVBand="0" w:evenVBand="0" w:oddHBand="0" w:evenHBand="0" w:firstRowFirstColumn="0" w:firstRowLastColumn="0" w:lastRowFirstColumn="0" w:lastRowLastColumn="0"/>
            <w:tcW w:w="1802" w:type="dxa"/>
          </w:tcPr>
          <w:p w14:paraId="44EEED50" w14:textId="0EF31C0E" w:rsidR="000D6092" w:rsidRPr="006628CB" w:rsidRDefault="00F436B3" w:rsidP="001448CF">
            <w:pPr>
              <w:spacing w:line="276" w:lineRule="auto"/>
              <w:jc w:val="center"/>
              <w:rPr>
                <w:rFonts w:cstheme="minorHAnsi"/>
                <w:b w:val="0"/>
                <w:bCs w:val="0"/>
                <w:color w:val="000000"/>
                <w:sz w:val="20"/>
                <w:szCs w:val="20"/>
              </w:rPr>
            </w:pPr>
            <w:proofErr w:type="spellStart"/>
            <w:r w:rsidRPr="006628CB">
              <w:rPr>
                <w:rFonts w:cstheme="minorHAnsi"/>
                <w:b w:val="0"/>
                <w:bCs w:val="0"/>
                <w:color w:val="000000"/>
                <w:sz w:val="20"/>
                <w:szCs w:val="20"/>
              </w:rPr>
              <w:t>tRNAPro</w:t>
            </w:r>
            <w:proofErr w:type="spellEnd"/>
          </w:p>
        </w:tc>
        <w:tc>
          <w:tcPr>
            <w:tcW w:w="1802" w:type="dxa"/>
          </w:tcPr>
          <w:p w14:paraId="1D12E7BD"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802" w:type="dxa"/>
          </w:tcPr>
          <w:p w14:paraId="7950F0AF"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802" w:type="dxa"/>
          </w:tcPr>
          <w:p w14:paraId="312E5E2A" w14:textId="78A20702"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18,591</w:t>
            </w:r>
          </w:p>
        </w:tc>
        <w:tc>
          <w:tcPr>
            <w:tcW w:w="1802" w:type="dxa"/>
          </w:tcPr>
          <w:p w14:paraId="5ADF3D02" w14:textId="2EBB28D2" w:rsidR="000D6092" w:rsidRPr="006628CB" w:rsidRDefault="00F25A3E"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18,522</w:t>
            </w:r>
          </w:p>
        </w:tc>
      </w:tr>
      <w:tr w:rsidR="000D6092" w:rsidRPr="006628CB" w14:paraId="25B66FE7" w14:textId="77777777" w:rsidTr="0033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01C6CF81" w14:textId="3C27141A" w:rsidR="000D6092" w:rsidRPr="006628CB" w:rsidRDefault="00F436B3"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ND6</w:t>
            </w:r>
          </w:p>
        </w:tc>
        <w:tc>
          <w:tcPr>
            <w:tcW w:w="1802" w:type="dxa"/>
          </w:tcPr>
          <w:p w14:paraId="4313272F" w14:textId="72C91687"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ATG</w:t>
            </w:r>
          </w:p>
        </w:tc>
        <w:tc>
          <w:tcPr>
            <w:tcW w:w="1802" w:type="dxa"/>
          </w:tcPr>
          <w:p w14:paraId="50D30D11" w14:textId="0DF4390B"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TAG</w:t>
            </w:r>
          </w:p>
        </w:tc>
        <w:tc>
          <w:tcPr>
            <w:tcW w:w="1802" w:type="dxa"/>
          </w:tcPr>
          <w:p w14:paraId="4BA93199" w14:textId="02C9FB5B" w:rsidR="000D6092" w:rsidRPr="006628CB" w:rsidRDefault="00F25A3E"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19,132</w:t>
            </w:r>
          </w:p>
        </w:tc>
        <w:tc>
          <w:tcPr>
            <w:tcW w:w="1802" w:type="dxa"/>
          </w:tcPr>
          <w:p w14:paraId="34E08E0E" w14:textId="583295B9" w:rsidR="000D6092" w:rsidRPr="006628CB" w:rsidRDefault="0072628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18,611</w:t>
            </w:r>
          </w:p>
        </w:tc>
      </w:tr>
      <w:tr w:rsidR="000D6092" w:rsidRPr="006628CB" w14:paraId="1B435CD2" w14:textId="77777777" w:rsidTr="00616C2D">
        <w:tc>
          <w:tcPr>
            <w:cnfStyle w:val="001000000000" w:firstRow="0" w:lastRow="0" w:firstColumn="1" w:lastColumn="0" w:oddVBand="0" w:evenVBand="0" w:oddHBand="0" w:evenHBand="0" w:firstRowFirstColumn="0" w:firstRowLastColumn="0" w:lastRowFirstColumn="0" w:lastRowLastColumn="0"/>
            <w:tcW w:w="1802" w:type="dxa"/>
          </w:tcPr>
          <w:p w14:paraId="53A9A656" w14:textId="5310EEE1" w:rsidR="000D6092" w:rsidRPr="006628CB" w:rsidRDefault="00F436B3" w:rsidP="001448CF">
            <w:pPr>
              <w:spacing w:line="276" w:lineRule="auto"/>
              <w:jc w:val="center"/>
              <w:rPr>
                <w:rFonts w:cstheme="minorHAnsi"/>
                <w:b w:val="0"/>
                <w:bCs w:val="0"/>
                <w:color w:val="000000"/>
                <w:sz w:val="20"/>
                <w:szCs w:val="20"/>
              </w:rPr>
            </w:pPr>
            <w:proofErr w:type="spellStart"/>
            <w:r w:rsidRPr="006628CB">
              <w:rPr>
                <w:rFonts w:cstheme="minorHAnsi"/>
                <w:b w:val="0"/>
                <w:bCs w:val="0"/>
                <w:color w:val="000000"/>
                <w:sz w:val="20"/>
                <w:szCs w:val="20"/>
              </w:rPr>
              <w:t>tRNAGlu</w:t>
            </w:r>
            <w:proofErr w:type="spellEnd"/>
          </w:p>
        </w:tc>
        <w:tc>
          <w:tcPr>
            <w:tcW w:w="1802" w:type="dxa"/>
          </w:tcPr>
          <w:p w14:paraId="2E5F169F"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802" w:type="dxa"/>
          </w:tcPr>
          <w:p w14:paraId="10F3A263" w14:textId="77777777" w:rsidR="000D6092" w:rsidRPr="006628CB" w:rsidRDefault="000D609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802" w:type="dxa"/>
          </w:tcPr>
          <w:p w14:paraId="6DA97486" w14:textId="2EFB0642" w:rsidR="000D6092" w:rsidRPr="006628CB" w:rsidRDefault="0072628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19,207</w:t>
            </w:r>
          </w:p>
        </w:tc>
        <w:tc>
          <w:tcPr>
            <w:tcW w:w="1802" w:type="dxa"/>
          </w:tcPr>
          <w:p w14:paraId="18E81A3D" w14:textId="14FA93AE" w:rsidR="000D6092" w:rsidRPr="006628CB" w:rsidRDefault="00726282" w:rsidP="001448C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19,136</w:t>
            </w:r>
          </w:p>
        </w:tc>
      </w:tr>
      <w:tr w:rsidR="000D6092" w:rsidRPr="006628CB" w14:paraId="3FFA82FA" w14:textId="77777777" w:rsidTr="00616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Borders>
              <w:bottom w:val="single" w:sz="4" w:space="0" w:color="auto"/>
            </w:tcBorders>
          </w:tcPr>
          <w:p w14:paraId="13397262" w14:textId="5355ED6D" w:rsidR="000D6092" w:rsidRPr="006628CB" w:rsidRDefault="00F436B3" w:rsidP="001448CF">
            <w:pPr>
              <w:spacing w:line="276" w:lineRule="auto"/>
              <w:jc w:val="center"/>
              <w:rPr>
                <w:rFonts w:cstheme="minorHAnsi"/>
                <w:b w:val="0"/>
                <w:bCs w:val="0"/>
                <w:color w:val="000000"/>
                <w:sz w:val="20"/>
                <w:szCs w:val="20"/>
              </w:rPr>
            </w:pPr>
            <w:r w:rsidRPr="006628CB">
              <w:rPr>
                <w:rFonts w:cstheme="minorHAnsi"/>
                <w:b w:val="0"/>
                <w:bCs w:val="0"/>
                <w:color w:val="000000"/>
                <w:sz w:val="20"/>
                <w:szCs w:val="20"/>
              </w:rPr>
              <w:t>CR2</w:t>
            </w:r>
          </w:p>
        </w:tc>
        <w:tc>
          <w:tcPr>
            <w:tcW w:w="1802" w:type="dxa"/>
            <w:tcBorders>
              <w:bottom w:val="single" w:sz="4" w:space="0" w:color="auto"/>
            </w:tcBorders>
          </w:tcPr>
          <w:p w14:paraId="1DE5CDAE"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Borders>
              <w:bottom w:val="single" w:sz="4" w:space="0" w:color="auto"/>
            </w:tcBorders>
          </w:tcPr>
          <w:p w14:paraId="141048E8" w14:textId="77777777" w:rsidR="000D6092" w:rsidRPr="006628CB" w:rsidRDefault="000D609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802" w:type="dxa"/>
            <w:tcBorders>
              <w:bottom w:val="single" w:sz="4" w:space="0" w:color="auto"/>
            </w:tcBorders>
          </w:tcPr>
          <w:p w14:paraId="4FC9A4B4" w14:textId="7BBE4A08" w:rsidR="000D6092" w:rsidRPr="006628CB" w:rsidRDefault="0072628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19,604</w:t>
            </w:r>
          </w:p>
        </w:tc>
        <w:tc>
          <w:tcPr>
            <w:tcW w:w="1802" w:type="dxa"/>
            <w:tcBorders>
              <w:bottom w:val="single" w:sz="4" w:space="0" w:color="auto"/>
            </w:tcBorders>
          </w:tcPr>
          <w:p w14:paraId="05C05E9E" w14:textId="3BF93B6C" w:rsidR="000D6092" w:rsidRPr="006628CB" w:rsidRDefault="00726282" w:rsidP="001448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628CB">
              <w:rPr>
                <w:rFonts w:cstheme="minorHAnsi"/>
                <w:color w:val="000000"/>
                <w:sz w:val="20"/>
                <w:szCs w:val="20"/>
              </w:rPr>
              <w:t>21,181</w:t>
            </w:r>
          </w:p>
        </w:tc>
      </w:tr>
    </w:tbl>
    <w:p w14:paraId="64EF2659" w14:textId="77777777" w:rsidR="00670344" w:rsidRDefault="00670344" w:rsidP="00670344">
      <w:pPr>
        <w:tabs>
          <w:tab w:val="left" w:pos="791"/>
        </w:tabs>
        <w:rPr>
          <w:rFonts w:ascii="LMRoman10-Regular" w:hAnsi="LMRoman10-Regular" w:cs="LMRoman10-Regular"/>
        </w:rPr>
      </w:pPr>
    </w:p>
    <w:p w14:paraId="39EEDF28" w14:textId="2EB43F63" w:rsidR="00670344" w:rsidRDefault="00B808E3" w:rsidP="00D10F59">
      <w:pPr>
        <w:pStyle w:val="Heading2"/>
        <w:spacing w:line="480" w:lineRule="auto"/>
      </w:pPr>
      <w:bookmarkStart w:id="45" w:name="_Toc166757993"/>
      <w:r>
        <w:t>4</w:t>
      </w:r>
      <w:r w:rsidR="00670344">
        <w:t>.4 Discussion</w:t>
      </w:r>
      <w:bookmarkEnd w:id="45"/>
    </w:p>
    <w:p w14:paraId="02E24316" w14:textId="2644E3D9" w:rsidR="00670344" w:rsidRDefault="00670344" w:rsidP="00D10F59">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Here </w:t>
      </w:r>
      <w:r w:rsidR="00A96AA4">
        <w:rPr>
          <w:rFonts w:ascii="LMRoman12-Regular" w:hAnsi="LMRoman12-Regular" w:cs="LMRoman12-Regular"/>
          <w:color w:val="000000"/>
          <w:szCs w:val="24"/>
        </w:rPr>
        <w:t>we</w:t>
      </w:r>
      <w:r>
        <w:rPr>
          <w:rFonts w:ascii="LMRoman12-Regular" w:hAnsi="LMRoman12-Regular" w:cs="LMRoman12-Regular"/>
          <w:color w:val="000000"/>
          <w:szCs w:val="24"/>
        </w:rPr>
        <w:t xml:space="preserve"> </w:t>
      </w:r>
      <w:r w:rsidR="00616C2D">
        <w:rPr>
          <w:rFonts w:ascii="LMRoman12-Regular" w:hAnsi="LMRoman12-Regular" w:cs="LMRoman12-Regular"/>
          <w:color w:val="000000"/>
          <w:szCs w:val="24"/>
        </w:rPr>
        <w:t xml:space="preserve">use long-read sequencing to </w:t>
      </w:r>
      <w:r>
        <w:rPr>
          <w:rFonts w:ascii="LMRoman12-Regular" w:hAnsi="LMRoman12-Regular" w:cs="LMRoman12-Regular"/>
          <w:color w:val="000000"/>
          <w:szCs w:val="24"/>
        </w:rPr>
        <w:t xml:space="preserve">present evidence of a gene duplication in the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The final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was substantially larger than the published Charadriiformes mitogenomes included</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in comparative phylogenies (maximum length = 18,153 bp (pin-tailed snipe,</w:t>
      </w:r>
      <w:r w:rsidR="00A96AA4">
        <w:rPr>
          <w:rFonts w:ascii="LMRoman12-Regular" w:hAnsi="LMRoman12-Regular" w:cs="LMRoman12-Regular"/>
          <w:color w:val="000000"/>
          <w:szCs w:val="24"/>
        </w:rPr>
        <w:t xml:space="preserve"> </w:t>
      </w:r>
      <w:proofErr w:type="spellStart"/>
      <w:r w:rsidRPr="00A96AA4">
        <w:rPr>
          <w:rFonts w:ascii="LMRoman12-Regular" w:hAnsi="LMRoman12-Regular" w:cs="LMRoman12-Regular"/>
          <w:i/>
          <w:iCs/>
          <w:color w:val="000000"/>
          <w:szCs w:val="24"/>
        </w:rPr>
        <w:t>Gallinago</w:t>
      </w:r>
      <w:proofErr w:type="spellEnd"/>
      <w:r w:rsidRPr="00A96AA4">
        <w:rPr>
          <w:rFonts w:ascii="LMRoman12-Regular" w:hAnsi="LMRoman12-Regular" w:cs="LMRoman12-Regular"/>
          <w:i/>
          <w:iCs/>
          <w:color w:val="000000"/>
          <w:szCs w:val="24"/>
        </w:rPr>
        <w:t xml:space="preserve"> </w:t>
      </w:r>
      <w:proofErr w:type="spellStart"/>
      <w:r w:rsidRPr="00A96AA4">
        <w:rPr>
          <w:rFonts w:ascii="LMRoman12-Regular" w:hAnsi="LMRoman12-Regular" w:cs="LMRoman12-Regular"/>
          <w:i/>
          <w:iCs/>
          <w:color w:val="000000"/>
          <w:szCs w:val="24"/>
        </w:rPr>
        <w:t>stenura</w:t>
      </w:r>
      <w:proofErr w:type="spellEnd"/>
      <w:r>
        <w:rPr>
          <w:rFonts w:ascii="LMRoman12-Regular" w:hAnsi="LMRoman12-Regular" w:cs="LMRoman12-Regular"/>
          <w:color w:val="000000"/>
          <w:szCs w:val="24"/>
        </w:rPr>
        <w:t xml:space="preserve">), average length = 16,844 bp; </w:t>
      </w:r>
      <w:r w:rsidR="00593394">
        <w:rPr>
          <w:rFonts w:ascii="LMRoman12-Regular" w:hAnsi="LMRoman12-Regular" w:cs="LMRoman12-Regular"/>
          <w:color w:val="000000"/>
          <w:szCs w:val="24"/>
        </w:rPr>
        <w:t>Supplementary</w:t>
      </w:r>
      <w:r>
        <w:rPr>
          <w:rFonts w:ascii="LMRoman12-Regular" w:hAnsi="LMRoman12-Regular" w:cs="LMRoman12-Regular"/>
          <w:color w:val="000000"/>
          <w:szCs w:val="24"/>
        </w:rPr>
        <w:t xml:space="preserve"> Table </w:t>
      </w:r>
      <w:r w:rsidR="006C5D29">
        <w:rPr>
          <w:rFonts w:ascii="LMRoman12-Regular" w:hAnsi="LMRoman12-Regular" w:cs="LMRoman12-Regular"/>
          <w:color w:val="000000"/>
          <w:szCs w:val="24"/>
        </w:rPr>
        <w:t>6</w:t>
      </w:r>
      <w:r>
        <w:rPr>
          <w:rFonts w:ascii="LMRoman12-Regular" w:hAnsi="LMRoman12-Regular" w:cs="LMRoman12-Regular"/>
          <w:color w:val="000000"/>
          <w:szCs w:val="24"/>
        </w:rPr>
        <w:t>), and</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similar in size to mitogenomes of other avian species identified as having gene</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duplications (e.g., Audubon’s shearwater; Torres et al. (</w:t>
      </w:r>
      <w:r w:rsidRPr="00274B87">
        <w:rPr>
          <w:rFonts w:ascii="LMRoman12-Regular" w:hAnsi="LMRoman12-Regular" w:cs="LMRoman12-Regular"/>
          <w:szCs w:val="24"/>
        </w:rPr>
        <w:t>2019</w:t>
      </w:r>
      <w:r>
        <w:rPr>
          <w:rFonts w:ascii="LMRoman12-Regular" w:hAnsi="LMRoman12-Regular" w:cs="LMRoman12-Regular"/>
          <w:color w:val="000000"/>
          <w:szCs w:val="24"/>
        </w:rPr>
        <w:t>)). The region of</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the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spanning from 17,895–20,379 bp represents a complete</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duplication of the sequence 14,244–16,724 bp, with only 8 bp total differences.</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This region includes partial duplication of cytochrome-b (</w:t>
      </w:r>
      <w:proofErr w:type="spellStart"/>
      <w:r>
        <w:rPr>
          <w:rFonts w:ascii="LMRoman12-Regular" w:hAnsi="LMRoman12-Regular" w:cs="LMRoman12-Regular"/>
          <w:color w:val="000000"/>
          <w:szCs w:val="24"/>
        </w:rPr>
        <w:t>cytb</w:t>
      </w:r>
      <w:proofErr w:type="spellEnd"/>
      <w:r>
        <w:rPr>
          <w:rFonts w:ascii="LMRoman12-Regular" w:hAnsi="LMRoman12-Regular" w:cs="LMRoman12-Regular"/>
          <w:color w:val="000000"/>
          <w:szCs w:val="24"/>
        </w:rPr>
        <w:t>), and complete</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duplication of the NADH6 (ND6) gene, </w:t>
      </w:r>
      <w:proofErr w:type="spellStart"/>
      <w:r>
        <w:rPr>
          <w:rFonts w:ascii="LMRoman12-Regular" w:hAnsi="LMRoman12-Regular" w:cs="LMRoman12-Regular"/>
          <w:color w:val="000000"/>
          <w:szCs w:val="24"/>
        </w:rPr>
        <w:t>tRNA</w:t>
      </w:r>
      <w:r>
        <w:rPr>
          <w:rFonts w:ascii="LMRoman9-Regular" w:hAnsi="LMRoman9-Regular" w:cs="LMRoman9-Regular"/>
          <w:color w:val="000000"/>
          <w:sz w:val="18"/>
          <w:szCs w:val="18"/>
        </w:rPr>
        <w:t>Thr</w:t>
      </w:r>
      <w:proofErr w:type="spellEnd"/>
      <w:r>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tRNA</w:t>
      </w:r>
      <w:r>
        <w:rPr>
          <w:rFonts w:ascii="LMRoman9-Regular" w:hAnsi="LMRoman9-Regular" w:cs="LMRoman9-Regular"/>
          <w:color w:val="000000"/>
          <w:sz w:val="18"/>
          <w:szCs w:val="18"/>
        </w:rPr>
        <w:t>Pro</w:t>
      </w:r>
      <w:proofErr w:type="spellEnd"/>
      <w:r>
        <w:rPr>
          <w:rFonts w:ascii="LMRoman9-Regular" w:hAnsi="LMRoman9-Regular" w:cs="LMRoman9-Regular"/>
          <w:color w:val="000000"/>
          <w:sz w:val="18"/>
          <w:szCs w:val="18"/>
        </w:rPr>
        <w:t xml:space="preserve"> </w:t>
      </w:r>
      <w:r>
        <w:rPr>
          <w:rFonts w:ascii="LMRoman12-Regular" w:hAnsi="LMRoman12-Regular" w:cs="LMRoman12-Regular"/>
          <w:color w:val="000000"/>
          <w:szCs w:val="24"/>
        </w:rPr>
        <w:t xml:space="preserve">and </w:t>
      </w:r>
      <w:proofErr w:type="spellStart"/>
      <w:r>
        <w:rPr>
          <w:rFonts w:ascii="LMRoman12-Regular" w:hAnsi="LMRoman12-Regular" w:cs="LMRoman12-Regular"/>
          <w:color w:val="000000"/>
          <w:szCs w:val="24"/>
        </w:rPr>
        <w:t>tRNA</w:t>
      </w:r>
      <w:r>
        <w:rPr>
          <w:rFonts w:ascii="LMRoman9-Regular" w:hAnsi="LMRoman9-Regular" w:cs="LMRoman9-Regular"/>
          <w:color w:val="000000"/>
          <w:sz w:val="18"/>
          <w:szCs w:val="18"/>
        </w:rPr>
        <w:t>Glu</w:t>
      </w:r>
      <w:proofErr w:type="spellEnd"/>
      <w:r>
        <w:rPr>
          <w:rFonts w:ascii="LMRoman12-Regular" w:hAnsi="LMRoman12-Regular" w:cs="LMRoman12-Regular"/>
          <w:color w:val="000000"/>
          <w:szCs w:val="24"/>
        </w:rPr>
        <w:t>, and</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the control region. This gene order differs from that of the ruff mitochondrial</w:t>
      </w:r>
      <w:r w:rsidR="00A96AA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gene order only in the partial duplication of </w:t>
      </w:r>
      <w:proofErr w:type="spellStart"/>
      <w:r>
        <w:rPr>
          <w:rFonts w:ascii="LMRoman12-Regular" w:hAnsi="LMRoman12-Regular" w:cs="LMRoman12-Regular"/>
          <w:color w:val="000000"/>
          <w:szCs w:val="24"/>
        </w:rPr>
        <w:t>cytb</w:t>
      </w:r>
      <w:proofErr w:type="spellEnd"/>
      <w:r>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Verkuil</w:t>
      </w:r>
      <w:proofErr w:type="spellEnd"/>
      <w:r>
        <w:rPr>
          <w:rFonts w:ascii="LMRoman12-Regular" w:hAnsi="LMRoman12-Regular" w:cs="LMRoman12-Regular"/>
          <w:color w:val="000000"/>
          <w:szCs w:val="24"/>
        </w:rPr>
        <w:t xml:space="preserve"> et al., </w:t>
      </w:r>
      <w:r w:rsidRPr="00274B87">
        <w:rPr>
          <w:rFonts w:ascii="LMRoman12-Regular" w:hAnsi="LMRoman12-Regular" w:cs="LMRoman12-Regular"/>
          <w:szCs w:val="24"/>
        </w:rPr>
        <w:t>2010</w:t>
      </w:r>
      <w:r>
        <w:rPr>
          <w:rFonts w:ascii="LMRoman12-Regular" w:hAnsi="LMRoman12-Regular" w:cs="LMRoman12-Regular"/>
          <w:color w:val="000000"/>
          <w:szCs w:val="24"/>
        </w:rPr>
        <w:t>).</w:t>
      </w:r>
    </w:p>
    <w:p w14:paraId="0F25CFCD" w14:textId="77777777" w:rsidR="00586D7D" w:rsidRDefault="00586D7D" w:rsidP="00D10F59">
      <w:pPr>
        <w:autoSpaceDE w:val="0"/>
        <w:autoSpaceDN w:val="0"/>
        <w:adjustRightInd w:val="0"/>
        <w:spacing w:after="0" w:line="480" w:lineRule="auto"/>
        <w:rPr>
          <w:rFonts w:ascii="LMRoman12-Regular" w:hAnsi="LMRoman12-Regular" w:cs="LMRoman12-Regular"/>
          <w:color w:val="000000"/>
          <w:szCs w:val="24"/>
        </w:rPr>
      </w:pPr>
    </w:p>
    <w:p w14:paraId="18EF2D6A" w14:textId="1F028BA2" w:rsidR="00670344" w:rsidRDefault="00B808E3" w:rsidP="00D10F59">
      <w:pPr>
        <w:pStyle w:val="Heading3"/>
        <w:spacing w:line="480" w:lineRule="auto"/>
      </w:pPr>
      <w:bookmarkStart w:id="46" w:name="_Toc166757994"/>
      <w:r>
        <w:t>4</w:t>
      </w:r>
      <w:r w:rsidR="00670344">
        <w:t>.4.1 Robust methods to identify and validate mitochondrial</w:t>
      </w:r>
      <w:r w:rsidR="00586D7D">
        <w:t xml:space="preserve"> </w:t>
      </w:r>
      <w:r w:rsidR="00670344">
        <w:t xml:space="preserve">gene duplication in </w:t>
      </w:r>
      <w:proofErr w:type="spellStart"/>
      <w:proofErr w:type="gramStart"/>
      <w:r w:rsidR="00817750">
        <w:t>kakī</w:t>
      </w:r>
      <w:bookmarkEnd w:id="46"/>
      <w:proofErr w:type="spellEnd"/>
      <w:proofErr w:type="gramEnd"/>
    </w:p>
    <w:p w14:paraId="240243EF" w14:textId="5D6F5231" w:rsidR="00670344" w:rsidRDefault="00670344" w:rsidP="00D10F59">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The methods presented here to investigate the hypothesis that increased depth spanning the region beyond 14,240 bp on the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assembled in</w:t>
      </w:r>
      <w:r w:rsidR="00BD7A0A">
        <w:rPr>
          <w:rFonts w:ascii="LMRoman12-Regular" w:hAnsi="LMRoman12-Regular" w:cs="LMRoman12-Regular"/>
          <w:color w:val="000000"/>
          <w:szCs w:val="24"/>
        </w:rPr>
        <w:t xml:space="preserve"> the manuscript</w:t>
      </w:r>
      <w:r>
        <w:rPr>
          <w:rFonts w:ascii="LMRoman12-Regular" w:hAnsi="LMRoman12-Regular" w:cs="LMRoman12-Regular"/>
          <w:color w:val="000000"/>
          <w:szCs w:val="24"/>
        </w:rPr>
        <w:t xml:space="preserve"> are robust, allowing verification of the presence of gene duplication</w:t>
      </w:r>
      <w:r w:rsidR="00BD7A0A">
        <w:rPr>
          <w:rFonts w:ascii="LMRoman12-Regular" w:hAnsi="LMRoman12-Regular" w:cs="LMRoman12-Regular"/>
          <w:color w:val="000000"/>
          <w:szCs w:val="24"/>
        </w:rPr>
        <w:t xml:space="preserve"> </w:t>
      </w:r>
      <w:r>
        <w:rPr>
          <w:rFonts w:ascii="LMRoman12-Regular" w:hAnsi="LMRoman12-Regular" w:cs="LMRoman12-Regular"/>
          <w:color w:val="000000"/>
          <w:szCs w:val="24"/>
        </w:rPr>
        <w:t xml:space="preserve">in several ways. First, </w:t>
      </w:r>
      <w:r w:rsidR="00686A77">
        <w:rPr>
          <w:rFonts w:ascii="LMRoman12-Regular" w:hAnsi="LMRoman12-Regular" w:cs="LMRoman12-Regular"/>
          <w:color w:val="000000"/>
          <w:szCs w:val="24"/>
        </w:rPr>
        <w:t>we</w:t>
      </w:r>
      <w:r>
        <w:rPr>
          <w:rFonts w:ascii="LMRoman12-Regular" w:hAnsi="LMRoman12-Regular" w:cs="LMRoman12-Regular"/>
          <w:color w:val="000000"/>
          <w:szCs w:val="24"/>
        </w:rPr>
        <w:t xml:space="preserve"> </w:t>
      </w:r>
      <w:r w:rsidR="00686A77">
        <w:rPr>
          <w:rFonts w:ascii="LMRoman12-Regular" w:hAnsi="LMRoman12-Regular" w:cs="LMRoman12-Regular"/>
          <w:color w:val="000000"/>
          <w:szCs w:val="24"/>
        </w:rPr>
        <w:t xml:space="preserve">amplified </w:t>
      </w:r>
      <w:r>
        <w:rPr>
          <w:rFonts w:ascii="LMRoman12-Regular" w:hAnsi="LMRoman12-Regular" w:cs="LMRoman12-Regular"/>
          <w:color w:val="000000"/>
          <w:szCs w:val="24"/>
        </w:rPr>
        <w:t>the complete region of hypothesised duplication, and produced a clear</w:t>
      </w:r>
      <w:r w:rsidR="00BD7A0A">
        <w:rPr>
          <w:rFonts w:ascii="LMRoman12-Regular" w:hAnsi="LMRoman12-Regular" w:cs="LMRoman12-Regular"/>
          <w:color w:val="000000"/>
          <w:szCs w:val="24"/>
        </w:rPr>
        <w:t xml:space="preserve"> </w:t>
      </w:r>
      <w:r>
        <w:rPr>
          <w:rFonts w:ascii="LMRoman12-Regular" w:hAnsi="LMRoman12-Regular" w:cs="LMRoman12-Regular"/>
          <w:color w:val="000000"/>
          <w:szCs w:val="24"/>
        </w:rPr>
        <w:t xml:space="preserve">single band of amplified DNA </w:t>
      </w:r>
      <w:r w:rsidR="00686A77">
        <w:rPr>
          <w:rFonts w:ascii="LMRoman12-Regular" w:hAnsi="LMRoman12-Regular" w:cs="LMRoman12-Regular"/>
          <w:color w:val="000000"/>
          <w:szCs w:val="24"/>
        </w:rPr>
        <w:t xml:space="preserve">of the expected length if the duplication was present </w:t>
      </w:r>
      <w:r>
        <w:rPr>
          <w:rFonts w:ascii="LMRoman12-Regular" w:hAnsi="LMRoman12-Regular" w:cs="LMRoman12-Regular"/>
          <w:color w:val="000000"/>
          <w:szCs w:val="24"/>
        </w:rPr>
        <w:t xml:space="preserve">when visualised on an agarose gel. This excluded </w:t>
      </w:r>
      <w:proofErr w:type="spellStart"/>
      <w:r>
        <w:rPr>
          <w:rFonts w:ascii="LMRoman12-Regular" w:hAnsi="LMRoman12-Regular" w:cs="LMRoman12-Regular"/>
          <w:color w:val="000000"/>
          <w:szCs w:val="24"/>
        </w:rPr>
        <w:t>heteroplasmy</w:t>
      </w:r>
      <w:proofErr w:type="spellEnd"/>
      <w:r>
        <w:rPr>
          <w:rFonts w:ascii="LMRoman12-Regular" w:hAnsi="LMRoman12-Regular" w:cs="LMRoman12-Regular"/>
          <w:color w:val="000000"/>
          <w:szCs w:val="24"/>
        </w:rPr>
        <w:t xml:space="preserve"> as the</w:t>
      </w:r>
      <w:r w:rsidR="00BD7A0A">
        <w:rPr>
          <w:rFonts w:ascii="LMRoman12-Regular" w:hAnsi="LMRoman12-Regular" w:cs="LMRoman12-Regular"/>
          <w:color w:val="000000"/>
          <w:szCs w:val="24"/>
        </w:rPr>
        <w:t xml:space="preserve"> </w:t>
      </w:r>
      <w:r>
        <w:rPr>
          <w:rFonts w:ascii="LMRoman12-Regular" w:hAnsi="LMRoman12-Regular" w:cs="LMRoman12-Regular"/>
          <w:color w:val="000000"/>
          <w:szCs w:val="24"/>
        </w:rPr>
        <w:t xml:space="preserve">reason for </w:t>
      </w:r>
      <w:r w:rsidR="00810225">
        <w:rPr>
          <w:rFonts w:ascii="LMRoman12-Regular" w:hAnsi="LMRoman12-Regular" w:cs="LMRoman12-Regular"/>
          <w:color w:val="000000"/>
          <w:szCs w:val="24"/>
        </w:rPr>
        <w:t>the initial patterns of WGS coverage</w:t>
      </w:r>
      <w:r>
        <w:rPr>
          <w:rFonts w:ascii="LMRoman12-Regular" w:hAnsi="LMRoman12-Regular" w:cs="LMRoman12-Regular"/>
          <w:color w:val="000000"/>
          <w:szCs w:val="24"/>
        </w:rPr>
        <w:t xml:space="preserve">, as </w:t>
      </w:r>
      <w:proofErr w:type="spellStart"/>
      <w:r>
        <w:rPr>
          <w:rFonts w:ascii="LMRoman12-Regular" w:hAnsi="LMRoman12-Regular" w:cs="LMRoman12-Regular"/>
          <w:color w:val="000000"/>
          <w:szCs w:val="24"/>
        </w:rPr>
        <w:t>heteroplasmy</w:t>
      </w:r>
      <w:proofErr w:type="spellEnd"/>
      <w:r>
        <w:rPr>
          <w:rFonts w:ascii="LMRoman12-Regular" w:hAnsi="LMRoman12-Regular" w:cs="LMRoman12-Regular"/>
          <w:color w:val="000000"/>
          <w:szCs w:val="24"/>
        </w:rPr>
        <w:t xml:space="preserve"> would result </w:t>
      </w:r>
      <w:r>
        <w:rPr>
          <w:rFonts w:ascii="LMRoman12-Regular" w:hAnsi="LMRoman12-Regular" w:cs="LMRoman12-Regular"/>
          <w:color w:val="000000"/>
          <w:szCs w:val="24"/>
        </w:rPr>
        <w:lastRenderedPageBreak/>
        <w:t>in the production of</w:t>
      </w:r>
      <w:r w:rsidR="00BD7A0A">
        <w:rPr>
          <w:rFonts w:ascii="LMRoman12-Regular" w:hAnsi="LMRoman12-Regular" w:cs="LMRoman12-Regular"/>
          <w:color w:val="000000"/>
          <w:szCs w:val="24"/>
        </w:rPr>
        <w:t xml:space="preserve"> </w:t>
      </w:r>
      <w:r>
        <w:rPr>
          <w:rFonts w:ascii="LMRoman12-Regular" w:hAnsi="LMRoman12-Regular" w:cs="LMRoman12-Regular"/>
          <w:color w:val="000000"/>
          <w:szCs w:val="24"/>
        </w:rPr>
        <w:t xml:space="preserve">at least two bands of </w:t>
      </w:r>
      <w:r w:rsidR="00686A77">
        <w:rPr>
          <w:rFonts w:ascii="LMRoman12-Regular" w:hAnsi="LMRoman12-Regular" w:cs="LMRoman12-Regular"/>
          <w:color w:val="000000"/>
          <w:szCs w:val="24"/>
        </w:rPr>
        <w:t>similar shorter</w:t>
      </w:r>
      <w:r>
        <w:rPr>
          <w:rFonts w:ascii="LMRoman12-Regular" w:hAnsi="LMRoman12-Regular" w:cs="LMRoman12-Regular"/>
          <w:color w:val="000000"/>
          <w:szCs w:val="24"/>
        </w:rPr>
        <w:t xml:space="preserve"> lengths produced from amplification representing a</w:t>
      </w:r>
      <w:r w:rsidR="00BD7A0A">
        <w:rPr>
          <w:rFonts w:ascii="LMRoman12-Regular" w:hAnsi="LMRoman12-Regular" w:cs="LMRoman12-Regular"/>
          <w:color w:val="000000"/>
          <w:szCs w:val="24"/>
        </w:rPr>
        <w:t xml:space="preserve"> </w:t>
      </w:r>
      <w:r>
        <w:rPr>
          <w:rFonts w:ascii="LMRoman12-Regular" w:hAnsi="LMRoman12-Regular" w:cs="LMRoman12-Regular"/>
          <w:color w:val="000000"/>
          <w:szCs w:val="24"/>
        </w:rPr>
        <w:t>duplication and the standard gene order.</w:t>
      </w:r>
    </w:p>
    <w:p w14:paraId="44BDD5DC" w14:textId="77777777" w:rsidR="00586D7D" w:rsidRDefault="00586D7D" w:rsidP="00D10F59">
      <w:pPr>
        <w:autoSpaceDE w:val="0"/>
        <w:autoSpaceDN w:val="0"/>
        <w:adjustRightInd w:val="0"/>
        <w:spacing w:after="0" w:line="480" w:lineRule="auto"/>
        <w:rPr>
          <w:rFonts w:ascii="LMRoman12-Regular" w:hAnsi="LMRoman12-Regular" w:cs="LMRoman12-Regular"/>
          <w:color w:val="000000"/>
          <w:szCs w:val="24"/>
        </w:rPr>
      </w:pPr>
    </w:p>
    <w:p w14:paraId="51CFD64C" w14:textId="50BBB300" w:rsidR="00670344" w:rsidRDefault="00670344" w:rsidP="00D10F59">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This study supports the utility of long-read sequencing platforms such as</w:t>
      </w:r>
      <w:r w:rsidR="00BD7A0A">
        <w:rPr>
          <w:rFonts w:ascii="LMRoman12-Regular" w:hAnsi="LMRoman12-Regular" w:cs="LMRoman12-Regular"/>
          <w:color w:val="000000"/>
          <w:szCs w:val="24"/>
        </w:rPr>
        <w:t xml:space="preserve"> </w:t>
      </w:r>
      <w:proofErr w:type="spellStart"/>
      <w:r>
        <w:rPr>
          <w:rFonts w:ascii="LMRoman12-Regular" w:hAnsi="LMRoman12-Regular" w:cs="LMRoman12-Regular"/>
          <w:color w:val="000000"/>
          <w:szCs w:val="24"/>
        </w:rPr>
        <w:t>MinION</w:t>
      </w:r>
      <w:proofErr w:type="spellEnd"/>
      <w:r>
        <w:rPr>
          <w:rFonts w:ascii="LMRoman12-Regular" w:hAnsi="LMRoman12-Regular" w:cs="LMRoman12-Regular"/>
          <w:color w:val="000000"/>
          <w:szCs w:val="24"/>
        </w:rPr>
        <w:t xml:space="preserve"> sequencing for identification and resolution of such regions of duplication</w:t>
      </w:r>
      <w:r w:rsidR="001871FA">
        <w:rPr>
          <w:rFonts w:ascii="LMRoman12-Regular" w:hAnsi="LMRoman12-Regular" w:cs="LMRoman12-Regular"/>
          <w:color w:val="000000"/>
          <w:szCs w:val="24"/>
        </w:rPr>
        <w:t xml:space="preserve"> </w:t>
      </w:r>
      <w:r w:rsidR="00686A77">
        <w:rPr>
          <w:rFonts w:ascii="LMRoman12-Regular" w:hAnsi="LMRoman12-Regular" w:cs="LMRoman12-Regular"/>
          <w:color w:val="000000"/>
          <w:szCs w:val="24"/>
        </w:rPr>
        <w:t>(</w:t>
      </w:r>
      <w:r>
        <w:rPr>
          <w:rFonts w:ascii="LMRoman12-Regular" w:hAnsi="LMRoman12-Regular" w:cs="LMRoman12-Regular"/>
          <w:color w:val="000000"/>
          <w:szCs w:val="24"/>
        </w:rPr>
        <w:t>Torres et al.</w:t>
      </w:r>
      <w:r w:rsidR="00CB35F9">
        <w:rPr>
          <w:rFonts w:ascii="LMRoman12-Regular" w:hAnsi="LMRoman12-Regular" w:cs="LMRoman12-Regular"/>
          <w:color w:val="000000"/>
          <w:szCs w:val="24"/>
        </w:rPr>
        <w:t>,</w:t>
      </w:r>
      <w:r>
        <w:rPr>
          <w:rFonts w:ascii="LMRoman12-Regular" w:hAnsi="LMRoman12-Regular" w:cs="LMRoman12-Regular"/>
          <w:color w:val="000000"/>
          <w:szCs w:val="24"/>
        </w:rPr>
        <w:t xml:space="preserve"> </w:t>
      </w:r>
      <w:r w:rsidRPr="00274B87">
        <w:rPr>
          <w:rFonts w:ascii="LMRoman12-Regular" w:hAnsi="LMRoman12-Regular" w:cs="LMRoman12-Regular"/>
          <w:szCs w:val="24"/>
        </w:rPr>
        <w:t>2019</w:t>
      </w:r>
      <w:r>
        <w:rPr>
          <w:rFonts w:ascii="LMRoman12-Regular" w:hAnsi="LMRoman12-Regular" w:cs="LMRoman12-Regular"/>
          <w:color w:val="000000"/>
          <w:szCs w:val="24"/>
        </w:rPr>
        <w:t>). The long amplicons produced</w:t>
      </w:r>
      <w:r w:rsidR="005E618F">
        <w:rPr>
          <w:rFonts w:ascii="LMRoman12-Regular" w:hAnsi="LMRoman12-Regular" w:cs="LMRoman12-Regular"/>
          <w:color w:val="000000"/>
          <w:szCs w:val="24"/>
        </w:rPr>
        <w:t xml:space="preserve"> </w:t>
      </w:r>
      <w:r>
        <w:rPr>
          <w:rFonts w:ascii="LMRoman12-Regular" w:hAnsi="LMRoman12-Regular" w:cs="LMRoman12-Regular"/>
          <w:color w:val="000000"/>
          <w:szCs w:val="24"/>
        </w:rPr>
        <w:t>were sequenced using long-read sequencing with the aim of producing intact</w:t>
      </w:r>
      <w:r w:rsidR="005E618F">
        <w:rPr>
          <w:rFonts w:ascii="LMRoman12-Regular" w:hAnsi="LMRoman12-Regular" w:cs="LMRoman12-Regular"/>
          <w:color w:val="000000"/>
          <w:szCs w:val="24"/>
        </w:rPr>
        <w:t xml:space="preserve"> </w:t>
      </w:r>
      <w:r>
        <w:rPr>
          <w:rFonts w:ascii="LMRoman12-Regular" w:hAnsi="LMRoman12-Regular" w:cs="LMRoman12-Regular"/>
          <w:color w:val="000000"/>
          <w:szCs w:val="24"/>
        </w:rPr>
        <w:t>sequences spanning the complete region of interest. The method implemented here</w:t>
      </w:r>
      <w:r w:rsidR="005E618F">
        <w:rPr>
          <w:rFonts w:ascii="LMRoman12-Regular" w:hAnsi="LMRoman12-Regular" w:cs="LMRoman12-Regular"/>
          <w:color w:val="000000"/>
          <w:szCs w:val="24"/>
        </w:rPr>
        <w:t xml:space="preserve"> </w:t>
      </w:r>
      <w:r>
        <w:rPr>
          <w:rFonts w:ascii="LMRoman12-Regular" w:hAnsi="LMRoman12-Regular" w:cs="LMRoman12-Regular"/>
          <w:color w:val="000000"/>
          <w:szCs w:val="24"/>
        </w:rPr>
        <w:t>demonstrates the potential to use amplicon sequencing</w:t>
      </w:r>
      <w:r w:rsidR="00686A77">
        <w:rPr>
          <w:rFonts w:ascii="LMRoman12-Regular" w:hAnsi="LMRoman12-Regular" w:cs="LMRoman12-Regular"/>
          <w:color w:val="000000"/>
          <w:szCs w:val="24"/>
        </w:rPr>
        <w:t xml:space="preserve"> coupled with long-read sequencing</w:t>
      </w:r>
      <w:r>
        <w:rPr>
          <w:rFonts w:ascii="LMRoman12-Regular" w:hAnsi="LMRoman12-Regular" w:cs="LMRoman12-Regular"/>
          <w:color w:val="000000"/>
          <w:szCs w:val="24"/>
        </w:rPr>
        <w:t xml:space="preserve"> for efficient mitogenome</w:t>
      </w:r>
      <w:r w:rsidR="005E618F">
        <w:rPr>
          <w:rFonts w:ascii="LMRoman12-Regular" w:hAnsi="LMRoman12-Regular" w:cs="LMRoman12-Regular"/>
          <w:color w:val="000000"/>
          <w:szCs w:val="24"/>
        </w:rPr>
        <w:t xml:space="preserve"> </w:t>
      </w:r>
      <w:r>
        <w:rPr>
          <w:rFonts w:ascii="LMRoman12-Regular" w:hAnsi="LMRoman12-Regular" w:cs="LMRoman12-Regular"/>
          <w:color w:val="000000"/>
          <w:szCs w:val="24"/>
        </w:rPr>
        <w:t>assembly. This contrasts with the method of Torres et al. (</w:t>
      </w:r>
      <w:r w:rsidRPr="00274B87">
        <w:rPr>
          <w:rFonts w:ascii="LMRoman12-Regular" w:hAnsi="LMRoman12-Regular" w:cs="LMRoman12-Regular"/>
          <w:szCs w:val="24"/>
        </w:rPr>
        <w:t>2019</w:t>
      </w:r>
      <w:r>
        <w:rPr>
          <w:rFonts w:ascii="LMRoman12-Regular" w:hAnsi="LMRoman12-Regular" w:cs="LMRoman12-Regular"/>
          <w:color w:val="000000"/>
          <w:szCs w:val="24"/>
        </w:rPr>
        <w:t>) that used long</w:t>
      </w:r>
      <w:r w:rsidR="005E618F">
        <w:rPr>
          <w:rFonts w:ascii="LMRoman12-Regular" w:hAnsi="LMRoman12-Regular" w:cs="LMRoman12-Regular"/>
          <w:color w:val="000000"/>
          <w:szCs w:val="24"/>
        </w:rPr>
        <w:t>-</w:t>
      </w:r>
      <w:r>
        <w:rPr>
          <w:rFonts w:ascii="LMRoman12-Regular" w:hAnsi="LMRoman12-Regular" w:cs="LMRoman12-Regular"/>
          <w:color w:val="000000"/>
          <w:szCs w:val="24"/>
        </w:rPr>
        <w:t>read</w:t>
      </w:r>
      <w:r w:rsidR="005E618F">
        <w:rPr>
          <w:rFonts w:ascii="LMRoman12-Regular" w:hAnsi="LMRoman12-Regular" w:cs="LMRoman12-Regular"/>
          <w:color w:val="000000"/>
          <w:szCs w:val="24"/>
        </w:rPr>
        <w:t xml:space="preserve"> </w:t>
      </w:r>
      <w:r>
        <w:rPr>
          <w:rFonts w:ascii="LMRoman12-Regular" w:hAnsi="LMRoman12-Regular" w:cs="LMRoman12-Regular"/>
          <w:color w:val="000000"/>
          <w:szCs w:val="24"/>
        </w:rPr>
        <w:t>sequencing of the whole genome, followed by targeted extraction of reads with</w:t>
      </w:r>
      <w:r w:rsidR="00686A77">
        <w:rPr>
          <w:rFonts w:ascii="LMRoman12-Regular" w:hAnsi="LMRoman12-Regular" w:cs="LMRoman12-Regular"/>
          <w:color w:val="000000"/>
          <w:szCs w:val="24"/>
        </w:rPr>
        <w:t xml:space="preserve"> </w:t>
      </w:r>
      <w:r>
        <w:rPr>
          <w:rFonts w:ascii="LMRoman12-Regular" w:hAnsi="LMRoman12-Regular" w:cs="LMRoman12-Regular"/>
          <w:color w:val="000000"/>
          <w:szCs w:val="24"/>
        </w:rPr>
        <w:t>length approximating the anticipated mitogenome length. DNA quality for individual DNA1914</w:t>
      </w:r>
      <w:r w:rsidR="00B222DB">
        <w:rPr>
          <w:rFonts w:ascii="LMRoman12-Regular" w:hAnsi="LMRoman12-Regular" w:cs="LMRoman12-Regular"/>
          <w:color w:val="000000"/>
          <w:szCs w:val="24"/>
        </w:rPr>
        <w:t xml:space="preserve"> </w:t>
      </w:r>
      <w:r>
        <w:rPr>
          <w:rFonts w:ascii="LMRoman12-Regular" w:hAnsi="LMRoman12-Regular" w:cs="LMRoman12-Regular"/>
          <w:color w:val="000000"/>
          <w:szCs w:val="24"/>
        </w:rPr>
        <w:t>used for the original mitogenome assembly had deteriorated over time, and while</w:t>
      </w:r>
      <w:r w:rsidR="00B222DB">
        <w:rPr>
          <w:rFonts w:ascii="LMRoman12-Regular" w:hAnsi="LMRoman12-Regular" w:cs="LMRoman12-Regular"/>
          <w:color w:val="000000"/>
          <w:szCs w:val="24"/>
        </w:rPr>
        <w:t xml:space="preserve"> </w:t>
      </w:r>
      <w:r>
        <w:rPr>
          <w:rFonts w:ascii="LMRoman12-Regular" w:hAnsi="LMRoman12-Regular" w:cs="LMRoman12-Regular"/>
          <w:color w:val="000000"/>
          <w:szCs w:val="24"/>
        </w:rPr>
        <w:t>it had been of sufficient quality for short-read WGS, whole genome assembly,</w:t>
      </w:r>
      <w:r w:rsidR="00B222DB">
        <w:rPr>
          <w:rFonts w:ascii="LMRoman12-Regular" w:hAnsi="LMRoman12-Regular" w:cs="LMRoman12-Regular"/>
          <w:color w:val="000000"/>
          <w:szCs w:val="24"/>
        </w:rPr>
        <w:t xml:space="preserve"> </w:t>
      </w:r>
      <w:r>
        <w:rPr>
          <w:rFonts w:ascii="LMRoman12-Regular" w:hAnsi="LMRoman12-Regular" w:cs="LMRoman12-Regular"/>
          <w:color w:val="000000"/>
          <w:szCs w:val="24"/>
        </w:rPr>
        <w:t>and long-range PCR, quality was no longer sufficient to recover long-read WGS</w:t>
      </w:r>
      <w:r w:rsidR="00B222DB">
        <w:rPr>
          <w:rFonts w:ascii="LMRoman12-Regular" w:hAnsi="LMRoman12-Regular" w:cs="LMRoman12-Regular"/>
          <w:color w:val="000000"/>
          <w:szCs w:val="24"/>
        </w:rPr>
        <w:t xml:space="preserve"> </w:t>
      </w:r>
      <w:r>
        <w:rPr>
          <w:rFonts w:ascii="LMRoman12-Regular" w:hAnsi="LMRoman12-Regular" w:cs="LMRoman12-Regular"/>
          <w:color w:val="000000"/>
          <w:szCs w:val="24"/>
        </w:rPr>
        <w:t xml:space="preserve">including complete mitogenome sequences based on the </w:t>
      </w:r>
      <w:proofErr w:type="spellStart"/>
      <w:r>
        <w:rPr>
          <w:rFonts w:ascii="LMRoman12-Regular" w:hAnsi="LMRoman12-Regular" w:cs="LMRoman12-Regular"/>
          <w:color w:val="000000"/>
          <w:szCs w:val="24"/>
        </w:rPr>
        <w:t>MinION</w:t>
      </w:r>
      <w:proofErr w:type="spellEnd"/>
      <w:r>
        <w:rPr>
          <w:rFonts w:ascii="LMRoman12-Regular" w:hAnsi="LMRoman12-Regular" w:cs="LMRoman12-Regular"/>
          <w:color w:val="000000"/>
          <w:szCs w:val="24"/>
        </w:rPr>
        <w:t xml:space="preserve"> specifications.</w:t>
      </w:r>
    </w:p>
    <w:p w14:paraId="7FD1B124" w14:textId="77777777" w:rsidR="00B222DB" w:rsidRDefault="00B222DB" w:rsidP="00D10F59">
      <w:pPr>
        <w:autoSpaceDE w:val="0"/>
        <w:autoSpaceDN w:val="0"/>
        <w:adjustRightInd w:val="0"/>
        <w:spacing w:after="0" w:line="480" w:lineRule="auto"/>
        <w:rPr>
          <w:rFonts w:ascii="LMRoman12-Regular" w:hAnsi="LMRoman12-Regular" w:cs="LMRoman12-Regular"/>
          <w:color w:val="000000"/>
          <w:szCs w:val="24"/>
        </w:rPr>
      </w:pPr>
    </w:p>
    <w:p w14:paraId="1CCC8D11" w14:textId="504C1E4B" w:rsidR="00D30D94" w:rsidRDefault="00670344" w:rsidP="00D10F59">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Sequence alignment of the longest processed read from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DNA1914 identified a</w:t>
      </w:r>
      <w:r w:rsidR="00D30D9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duplicated region within single reads. The detection of </w:t>
      </w:r>
      <w:r w:rsidR="00D30D94">
        <w:rPr>
          <w:rFonts w:ascii="LMRoman12-Regular" w:hAnsi="LMRoman12-Regular" w:cs="LMRoman12-Regular"/>
          <w:color w:val="000000"/>
          <w:szCs w:val="24"/>
        </w:rPr>
        <w:t>individual</w:t>
      </w:r>
      <w:r>
        <w:rPr>
          <w:rFonts w:ascii="LMRoman12-Regular" w:hAnsi="LMRoman12-Regular" w:cs="LMRoman12-Regular"/>
          <w:color w:val="000000"/>
          <w:szCs w:val="24"/>
        </w:rPr>
        <w:t xml:space="preserve"> reads spanning the</w:t>
      </w:r>
      <w:r w:rsidR="00D30D94">
        <w:rPr>
          <w:rFonts w:ascii="LMRoman12-Regular" w:hAnsi="LMRoman12-Regular" w:cs="LMRoman12-Regular"/>
          <w:color w:val="000000"/>
          <w:szCs w:val="24"/>
        </w:rPr>
        <w:t xml:space="preserve"> </w:t>
      </w:r>
      <w:r>
        <w:rPr>
          <w:rFonts w:ascii="LMRoman12-Regular" w:hAnsi="LMRoman12-Regular" w:cs="LMRoman12-Regular"/>
          <w:color w:val="000000"/>
          <w:szCs w:val="24"/>
        </w:rPr>
        <w:t>complete region of duplication as observed through BLAST pairwise alignments</w:t>
      </w:r>
      <w:r w:rsidR="00D30D9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against the original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assembly provided confidence that this was a</w:t>
      </w:r>
      <w:r w:rsidR="00D30D94">
        <w:rPr>
          <w:rFonts w:ascii="LMRoman12-Regular" w:hAnsi="LMRoman12-Regular" w:cs="LMRoman12-Regular"/>
          <w:color w:val="000000"/>
          <w:szCs w:val="24"/>
        </w:rPr>
        <w:t xml:space="preserve"> </w:t>
      </w:r>
      <w:r>
        <w:rPr>
          <w:rFonts w:ascii="LMRoman12-Regular" w:hAnsi="LMRoman12-Regular" w:cs="LMRoman12-Regular"/>
          <w:color w:val="000000"/>
          <w:szCs w:val="24"/>
        </w:rPr>
        <w:t>true duplication. This was confirmed through</w:t>
      </w:r>
      <w:r w:rsidR="00D30D9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subsequent assembly of the </w:t>
      </w:r>
      <w:proofErr w:type="spellStart"/>
      <w:r w:rsidR="008013EE">
        <w:rPr>
          <w:rFonts w:ascii="LMRoman12-Regular" w:hAnsi="LMRoman12-Regular" w:cs="LMRoman12-Regular"/>
          <w:color w:val="000000"/>
          <w:szCs w:val="24"/>
        </w:rPr>
        <w:t>MinION</w:t>
      </w:r>
      <w:proofErr w:type="spellEnd"/>
      <w:r w:rsidR="008013EE">
        <w:rPr>
          <w:rFonts w:ascii="LMRoman12-Regular" w:hAnsi="LMRoman12-Regular" w:cs="LMRoman12-Regular"/>
          <w:color w:val="000000"/>
          <w:szCs w:val="24"/>
        </w:rPr>
        <w:t xml:space="preserve"> </w:t>
      </w:r>
      <w:r>
        <w:rPr>
          <w:rFonts w:ascii="LMRoman12-Regular" w:hAnsi="LMRoman12-Regular" w:cs="LMRoman12-Regular"/>
          <w:color w:val="000000"/>
          <w:szCs w:val="24"/>
        </w:rPr>
        <w:t>reads into a single contig that also spanned</w:t>
      </w:r>
      <w:r w:rsidR="00D30D9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the region and contained the gene duplication. </w:t>
      </w:r>
      <w:r w:rsidR="00E15F0E">
        <w:rPr>
          <w:rFonts w:ascii="LMRoman12-Regular" w:hAnsi="LMRoman12-Regular" w:cs="LMRoman12-Regular"/>
          <w:color w:val="000000"/>
          <w:szCs w:val="24"/>
        </w:rPr>
        <w:t xml:space="preserve">The corrected </w:t>
      </w:r>
      <w:proofErr w:type="spellStart"/>
      <w:r w:rsidR="00E15F0E">
        <w:rPr>
          <w:rFonts w:ascii="LMRoman12-Regular" w:hAnsi="LMRoman12-Regular" w:cs="LMRoman12-Regular"/>
          <w:color w:val="000000"/>
          <w:szCs w:val="24"/>
        </w:rPr>
        <w:t>kakī</w:t>
      </w:r>
      <w:proofErr w:type="spellEnd"/>
      <w:r w:rsidR="00E15F0E">
        <w:rPr>
          <w:rFonts w:ascii="LMRoman12-Regular" w:hAnsi="LMRoman12-Regular" w:cs="LMRoman12-Regular"/>
          <w:color w:val="000000"/>
          <w:szCs w:val="24"/>
        </w:rPr>
        <w:t xml:space="preserve"> mitogenome was further validated through sequence mapping</w:t>
      </w:r>
      <w:r w:rsidR="00CB0C37">
        <w:rPr>
          <w:rFonts w:ascii="LMRoman12-Regular" w:hAnsi="LMRoman12-Regular" w:cs="LMRoman12-Regular"/>
          <w:color w:val="000000"/>
          <w:szCs w:val="24"/>
        </w:rPr>
        <w:t xml:space="preserve"> </w:t>
      </w:r>
      <w:r w:rsidR="00E15F0E">
        <w:rPr>
          <w:rFonts w:ascii="LMRoman12-Regular" w:hAnsi="LMRoman12-Regular" w:cs="LMRoman12-Regular"/>
          <w:color w:val="000000"/>
          <w:szCs w:val="24"/>
        </w:rPr>
        <w:t xml:space="preserve">of reads. This mapping identified a poorly resolved sequence in the final 235 bp of the mitogenome due to the presence of tandem base repeats. </w:t>
      </w:r>
      <w:r>
        <w:rPr>
          <w:rFonts w:ascii="LMRoman12-Regular" w:hAnsi="LMRoman12-Regular" w:cs="LMRoman12-Regular"/>
          <w:color w:val="000000"/>
          <w:szCs w:val="24"/>
        </w:rPr>
        <w:t>This duplication is unlikely to be</w:t>
      </w:r>
      <w:r w:rsidR="00D30D94">
        <w:rPr>
          <w:rFonts w:ascii="LMRoman12-Regular" w:hAnsi="LMRoman12-Regular" w:cs="LMRoman12-Regular"/>
          <w:color w:val="000000"/>
          <w:szCs w:val="24"/>
        </w:rPr>
        <w:t xml:space="preserve"> </w:t>
      </w:r>
      <w:r>
        <w:rPr>
          <w:rFonts w:ascii="LMRoman12-Regular" w:hAnsi="LMRoman12-Regular" w:cs="LMRoman12-Regular"/>
          <w:color w:val="000000"/>
          <w:szCs w:val="24"/>
        </w:rPr>
        <w:t xml:space="preserve">derived from </w:t>
      </w:r>
      <w:proofErr w:type="spellStart"/>
      <w:r>
        <w:rPr>
          <w:rFonts w:ascii="LMRoman12-Regular" w:hAnsi="LMRoman12-Regular" w:cs="LMRoman12-Regular"/>
          <w:color w:val="000000"/>
          <w:szCs w:val="24"/>
        </w:rPr>
        <w:t>numts</w:t>
      </w:r>
      <w:proofErr w:type="spellEnd"/>
      <w:r>
        <w:rPr>
          <w:rFonts w:ascii="LMRoman12-Regular" w:hAnsi="LMRoman12-Regular" w:cs="LMRoman12-Regular"/>
          <w:color w:val="000000"/>
          <w:szCs w:val="24"/>
        </w:rPr>
        <w:t xml:space="preserve"> as the duplicate region is larger than typical for avian </w:t>
      </w:r>
      <w:proofErr w:type="spellStart"/>
      <w:r>
        <w:rPr>
          <w:rFonts w:ascii="LMRoman12-Regular" w:hAnsi="LMRoman12-Regular" w:cs="LMRoman12-Regular"/>
          <w:color w:val="000000"/>
          <w:szCs w:val="24"/>
        </w:rPr>
        <w:t>numts</w:t>
      </w:r>
      <w:proofErr w:type="spellEnd"/>
      <w:r w:rsidR="00D30D94">
        <w:rPr>
          <w:rFonts w:ascii="LMRoman12-Regular" w:hAnsi="LMRoman12-Regular" w:cs="LMRoman12-Regular"/>
          <w:color w:val="000000"/>
          <w:szCs w:val="24"/>
        </w:rPr>
        <w:t xml:space="preserve"> </w:t>
      </w:r>
      <w:r w:rsidR="00274B87" w:rsidRPr="00274B87">
        <w:rPr>
          <w:rFonts w:ascii="LMRoman12-Regular" w:hAnsi="LMRoman12-Regular"/>
        </w:rPr>
        <w:t>(Pereira and Baker 2004)</w:t>
      </w:r>
      <w:r>
        <w:rPr>
          <w:rFonts w:ascii="LMRoman12-Regular" w:hAnsi="LMRoman12-Regular" w:cs="LMRoman12-Regular"/>
          <w:color w:val="000000"/>
          <w:szCs w:val="24"/>
        </w:rPr>
        <w:t>.</w:t>
      </w:r>
    </w:p>
    <w:p w14:paraId="16EA6900" w14:textId="77777777" w:rsidR="006F4BDD" w:rsidRDefault="006F4BDD" w:rsidP="00D10F59">
      <w:pPr>
        <w:autoSpaceDE w:val="0"/>
        <w:autoSpaceDN w:val="0"/>
        <w:adjustRightInd w:val="0"/>
        <w:spacing w:after="0" w:line="480" w:lineRule="auto"/>
        <w:rPr>
          <w:rFonts w:ascii="LMRoman12-Regular" w:hAnsi="LMRoman12-Regular" w:cs="LMRoman12-Regular"/>
          <w:color w:val="000000"/>
          <w:szCs w:val="24"/>
        </w:rPr>
      </w:pPr>
    </w:p>
    <w:p w14:paraId="510766D0" w14:textId="7F2B1F37" w:rsidR="00670344" w:rsidRDefault="00271041" w:rsidP="00D10F59">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lastRenderedPageBreak/>
        <w:t xml:space="preserve">We hypothesise that due to the close </w:t>
      </w:r>
      <w:r w:rsidR="003C26E8">
        <w:rPr>
          <w:rFonts w:ascii="LMRoman12-Regular" w:hAnsi="LMRoman12-Regular" w:cs="LMRoman12-Regular"/>
          <w:color w:val="000000"/>
          <w:szCs w:val="24"/>
        </w:rPr>
        <w:t xml:space="preserve">evolutionary </w:t>
      </w:r>
      <w:r>
        <w:rPr>
          <w:rFonts w:ascii="LMRoman12-Regular" w:hAnsi="LMRoman12-Regular" w:cs="LMRoman12-Regular"/>
          <w:color w:val="000000"/>
          <w:szCs w:val="24"/>
        </w:rPr>
        <w:t xml:space="preserve">relationship between </w:t>
      </w:r>
      <w:proofErr w:type="spellStart"/>
      <w:r>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and Australian </w:t>
      </w:r>
      <w:r w:rsidR="003C38CD">
        <w:t>pied</w:t>
      </w:r>
      <w:r w:rsidR="009A1D91" w:rsidRPr="003F01A3">
        <w:t xml:space="preserve"> </w:t>
      </w:r>
      <w:r>
        <w:rPr>
          <w:rFonts w:ascii="LMRoman12-Regular" w:hAnsi="LMRoman12-Regular" w:cs="LMRoman12-Regular"/>
          <w:color w:val="000000"/>
          <w:szCs w:val="24"/>
        </w:rPr>
        <w:t>stilts</w:t>
      </w:r>
      <w:r w:rsidR="004E4D09">
        <w:rPr>
          <w:rFonts w:ascii="LMRoman12-Regular" w:hAnsi="LMRoman12-Regular" w:cs="LMRoman12-Regular"/>
          <w:color w:val="000000"/>
          <w:szCs w:val="24"/>
        </w:rPr>
        <w:t xml:space="preserve"> </w:t>
      </w:r>
      <w:r>
        <w:rPr>
          <w:rFonts w:ascii="LMRoman12-Regular" w:hAnsi="LMRoman12-Regular" w:cs="LMRoman12-Regular"/>
          <w:color w:val="000000"/>
          <w:szCs w:val="24"/>
        </w:rPr>
        <w:t>a</w:t>
      </w:r>
      <w:r w:rsidR="003C26E8">
        <w:rPr>
          <w:rFonts w:ascii="LMRoman12-Regular" w:hAnsi="LMRoman12-Regular" w:cs="LMRoman12-Regular"/>
          <w:color w:val="000000"/>
          <w:szCs w:val="24"/>
        </w:rPr>
        <w:t xml:space="preserve"> </w:t>
      </w:r>
      <w:r>
        <w:rPr>
          <w:rFonts w:ascii="LMRoman12-Regular" w:hAnsi="LMRoman12-Regular" w:cs="LMRoman12-Regular"/>
          <w:color w:val="000000"/>
          <w:szCs w:val="24"/>
        </w:rPr>
        <w:t xml:space="preserve">mitochondrial gene duplication is likely to be present in </w:t>
      </w:r>
      <w:r w:rsidR="002C656B">
        <w:rPr>
          <w:rFonts w:ascii="LMRoman12-Regular" w:hAnsi="LMRoman12-Regular" w:cs="LMRoman12-Regular"/>
          <w:color w:val="000000"/>
          <w:szCs w:val="24"/>
        </w:rPr>
        <w:t xml:space="preserve">both species and the subspecific </w:t>
      </w:r>
      <w:proofErr w:type="spellStart"/>
      <w:r w:rsidR="002C656B">
        <w:rPr>
          <w:rFonts w:ascii="LMRoman12-Regular" w:hAnsi="LMRoman12-Regular" w:cs="LMRoman12-Regular"/>
          <w:color w:val="000000"/>
          <w:szCs w:val="24"/>
        </w:rPr>
        <w:t>poaka</w:t>
      </w:r>
      <w:proofErr w:type="spellEnd"/>
      <w:r>
        <w:rPr>
          <w:rFonts w:ascii="LMRoman12-Regular" w:hAnsi="LMRoman12-Regular" w:cs="LMRoman12-Regular"/>
          <w:color w:val="000000"/>
          <w:szCs w:val="24"/>
        </w:rPr>
        <w:t>. Further work would be beneficial to determine whether this duplication has a recent origin among the Australasian stilts, or if it arose in the deeper evolutionary history of this genus.</w:t>
      </w:r>
    </w:p>
    <w:p w14:paraId="6BB860C2" w14:textId="77777777" w:rsidR="006F4BDD" w:rsidRDefault="006F4BDD" w:rsidP="00D10F59">
      <w:pPr>
        <w:autoSpaceDE w:val="0"/>
        <w:autoSpaceDN w:val="0"/>
        <w:adjustRightInd w:val="0"/>
        <w:spacing w:after="0" w:line="480" w:lineRule="auto"/>
        <w:rPr>
          <w:rFonts w:ascii="LMRoman12-Regular" w:hAnsi="LMRoman12-Regular" w:cs="LMRoman12-Regular"/>
          <w:color w:val="000000"/>
          <w:szCs w:val="24"/>
        </w:rPr>
      </w:pPr>
    </w:p>
    <w:p w14:paraId="35845F18" w14:textId="1D6BD102" w:rsidR="00670344" w:rsidRDefault="00B808E3" w:rsidP="00D10F59">
      <w:pPr>
        <w:pStyle w:val="Heading3"/>
        <w:spacing w:line="480" w:lineRule="auto"/>
      </w:pPr>
      <w:bookmarkStart w:id="47" w:name="_Toc166757995"/>
      <w:r>
        <w:t>4</w:t>
      </w:r>
      <w:r w:rsidR="00670344">
        <w:t>.4.4 The challenge of identifying and validating mitochondrial</w:t>
      </w:r>
      <w:r w:rsidR="006F4BDD">
        <w:t xml:space="preserve"> </w:t>
      </w:r>
      <w:r w:rsidR="00670344">
        <w:t xml:space="preserve">gene </w:t>
      </w:r>
      <w:proofErr w:type="gramStart"/>
      <w:r w:rsidR="00670344">
        <w:t>duplication</w:t>
      </w:r>
      <w:bookmarkEnd w:id="47"/>
      <w:proofErr w:type="gramEnd"/>
    </w:p>
    <w:p w14:paraId="1816CC70" w14:textId="3BFD83B1" w:rsidR="00834ECB" w:rsidRDefault="00670344" w:rsidP="00D10F59">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Duplication or repetitive elements can increase the bioinformatic challenges of</w:t>
      </w:r>
      <w:r w:rsidR="003C26E8">
        <w:rPr>
          <w:rFonts w:ascii="LMRoman12-Regular" w:hAnsi="LMRoman12-Regular" w:cs="LMRoman12-Regular"/>
          <w:color w:val="000000"/>
          <w:szCs w:val="24"/>
        </w:rPr>
        <w:t xml:space="preserve"> </w:t>
      </w:r>
      <w:r>
        <w:rPr>
          <w:rFonts w:ascii="LMRoman12-Regular" w:hAnsi="LMRoman12-Regular" w:cs="LMRoman12-Regular"/>
          <w:color w:val="000000"/>
          <w:szCs w:val="24"/>
        </w:rPr>
        <w:t>genome assembly and read mapping. Assembly processes typically collapse repeats</w:t>
      </w:r>
      <w:r w:rsidR="003C26E8">
        <w:rPr>
          <w:rFonts w:ascii="LMRoman12-Regular" w:hAnsi="LMRoman12-Regular" w:cs="LMRoman12-Regular"/>
          <w:color w:val="000000"/>
          <w:szCs w:val="24"/>
        </w:rPr>
        <w:t xml:space="preserve"> </w:t>
      </w:r>
      <w:r>
        <w:rPr>
          <w:rFonts w:ascii="LMRoman12-Regular" w:hAnsi="LMRoman12-Regular" w:cs="LMRoman12-Regular"/>
          <w:color w:val="000000"/>
          <w:szCs w:val="24"/>
        </w:rPr>
        <w:t>while sequence mapping across duplicates has the potential for mapping bias to</w:t>
      </w:r>
      <w:r w:rsidR="003C26E8">
        <w:rPr>
          <w:rFonts w:ascii="LMRoman12-Regular" w:hAnsi="LMRoman12-Regular" w:cs="LMRoman12-Regular"/>
          <w:color w:val="000000"/>
          <w:szCs w:val="24"/>
        </w:rPr>
        <w:t xml:space="preserve"> </w:t>
      </w:r>
      <w:r>
        <w:rPr>
          <w:rFonts w:ascii="LMRoman12-Regular" w:hAnsi="LMRoman12-Regular" w:cs="LMRoman12-Regular"/>
          <w:color w:val="000000"/>
          <w:szCs w:val="24"/>
        </w:rPr>
        <w:t xml:space="preserve">one of the duplicate regions over the other </w:t>
      </w:r>
      <w:r w:rsidR="00230300" w:rsidRPr="00230300">
        <w:rPr>
          <w:rFonts w:ascii="LMRoman12-Regular" w:hAnsi="LMRoman12-Regular"/>
        </w:rPr>
        <w:t>(Pevzner et al. 2004; Alkan et al. 2011)</w:t>
      </w:r>
      <w:r>
        <w:rPr>
          <w:rFonts w:ascii="LMRoman12-Regular" w:hAnsi="LMRoman12-Regular" w:cs="LMRoman12-Regular"/>
          <w:color w:val="000000"/>
          <w:szCs w:val="24"/>
        </w:rPr>
        <w:t>.</w:t>
      </w:r>
      <w:r w:rsidR="003C26E8">
        <w:rPr>
          <w:rFonts w:ascii="LMRoman12-Regular" w:hAnsi="LMRoman12-Regular" w:cs="LMRoman12-Regular"/>
          <w:color w:val="000000"/>
          <w:szCs w:val="24"/>
        </w:rPr>
        <w:t xml:space="preserve"> </w:t>
      </w:r>
      <w:r>
        <w:rPr>
          <w:rFonts w:ascii="LMRoman12-Regular" w:hAnsi="LMRoman12-Regular" w:cs="LMRoman12-Regular"/>
          <w:color w:val="000000"/>
          <w:szCs w:val="24"/>
        </w:rPr>
        <w:t>Here, the power of long-read sequencing is demonstrated for resolving a short</w:t>
      </w:r>
      <w:r w:rsidR="003C26E8">
        <w:rPr>
          <w:rFonts w:ascii="LMRoman12-Regular" w:hAnsi="LMRoman12-Regular" w:cs="LMRoman12-Regular"/>
          <w:color w:val="000000"/>
          <w:szCs w:val="24"/>
        </w:rPr>
        <w:t xml:space="preserve"> </w:t>
      </w:r>
      <w:r>
        <w:rPr>
          <w:rFonts w:ascii="LMRoman12-Regular" w:hAnsi="LMRoman12-Regular" w:cs="LMRoman12-Regular"/>
          <w:color w:val="000000"/>
          <w:szCs w:val="24"/>
        </w:rPr>
        <w:t xml:space="preserve">simple duplication in the </w:t>
      </w:r>
      <w:proofErr w:type="spellStart"/>
      <w:r w:rsidR="00817750">
        <w:rPr>
          <w:rFonts w:ascii="LMRoman12-Regular" w:hAnsi="LMRoman12-Regular" w:cs="LMRoman12-Regular"/>
          <w:color w:val="000000"/>
          <w:szCs w:val="24"/>
        </w:rPr>
        <w:t>kakī</w:t>
      </w:r>
      <w:proofErr w:type="spellEnd"/>
      <w:r>
        <w:rPr>
          <w:rFonts w:ascii="LMRoman12-Regular" w:hAnsi="LMRoman12-Regular" w:cs="LMRoman12-Regular"/>
          <w:color w:val="000000"/>
          <w:szCs w:val="24"/>
        </w:rPr>
        <w:t xml:space="preserve"> mitogenome. </w:t>
      </w:r>
    </w:p>
    <w:p w14:paraId="607AB3F2" w14:textId="77777777" w:rsidR="00834ECB" w:rsidRDefault="00834ECB" w:rsidP="00D10F59">
      <w:pPr>
        <w:autoSpaceDE w:val="0"/>
        <w:autoSpaceDN w:val="0"/>
        <w:adjustRightInd w:val="0"/>
        <w:spacing w:after="0" w:line="480" w:lineRule="auto"/>
        <w:rPr>
          <w:rFonts w:ascii="LMRoman12-Regular" w:hAnsi="LMRoman12-Regular" w:cs="LMRoman12-Regular"/>
          <w:color w:val="000000"/>
          <w:szCs w:val="24"/>
        </w:rPr>
      </w:pPr>
    </w:p>
    <w:p w14:paraId="1CFB584D" w14:textId="304E2E5E" w:rsidR="00670344" w:rsidRDefault="00670344" w:rsidP="00D10F59">
      <w:pPr>
        <w:autoSpaceDE w:val="0"/>
        <w:autoSpaceDN w:val="0"/>
        <w:adjustRightInd w:val="0"/>
        <w:spacing w:after="0" w:line="480" w:lineRule="auto"/>
        <w:rPr>
          <w:rFonts w:ascii="LMRoman12-Regular" w:hAnsi="LMRoman12-Regular" w:cs="LMRoman12-Regular"/>
          <w:color w:val="000000"/>
          <w:szCs w:val="24"/>
        </w:rPr>
      </w:pPr>
      <w:r>
        <w:rPr>
          <w:rFonts w:ascii="LMRoman12-Regular" w:hAnsi="LMRoman12-Regular" w:cs="LMRoman12-Regular"/>
          <w:color w:val="000000"/>
          <w:szCs w:val="24"/>
        </w:rPr>
        <w:t xml:space="preserve">It is important to </w:t>
      </w:r>
      <w:r w:rsidR="00834ECB">
        <w:rPr>
          <w:rFonts w:ascii="LMRoman12-Regular" w:hAnsi="LMRoman12-Regular" w:cs="LMRoman12-Regular"/>
          <w:color w:val="000000"/>
          <w:szCs w:val="24"/>
        </w:rPr>
        <w:t>note</w:t>
      </w:r>
      <w:r w:rsidR="00D37778">
        <w:rPr>
          <w:rFonts w:ascii="LMRoman12-Regular" w:hAnsi="LMRoman12-Regular" w:cs="LMRoman12-Regular"/>
          <w:color w:val="000000"/>
          <w:szCs w:val="24"/>
        </w:rPr>
        <w:t xml:space="preserve"> that</w:t>
      </w:r>
      <w:r>
        <w:rPr>
          <w:rFonts w:ascii="LMRoman12-Regular" w:hAnsi="LMRoman12-Regular" w:cs="LMRoman12-Regular"/>
          <w:color w:val="000000"/>
          <w:szCs w:val="24"/>
        </w:rPr>
        <w:t xml:space="preserve"> </w:t>
      </w:r>
      <w:r w:rsidR="006E02E1">
        <w:rPr>
          <w:rFonts w:ascii="LMRoman12-Regular" w:hAnsi="LMRoman12-Regular" w:cs="LMRoman12-Regular"/>
          <w:color w:val="000000"/>
          <w:szCs w:val="24"/>
        </w:rPr>
        <w:t>w</w:t>
      </w:r>
      <w:r>
        <w:rPr>
          <w:rFonts w:ascii="LMRoman12-Regular" w:hAnsi="LMRoman12-Regular" w:cs="LMRoman12-Regular"/>
          <w:color w:val="000000"/>
          <w:szCs w:val="24"/>
        </w:rPr>
        <w:t>ithout comparison between</w:t>
      </w:r>
      <w:r w:rsidR="00834ECB">
        <w:rPr>
          <w:rFonts w:ascii="LMRoman12-Regular" w:hAnsi="LMRoman12-Regular" w:cs="LMRoman12-Regular"/>
          <w:color w:val="000000"/>
          <w:szCs w:val="24"/>
        </w:rPr>
        <w:t xml:space="preserve"> </w:t>
      </w:r>
      <w:r>
        <w:rPr>
          <w:rFonts w:ascii="LMRoman12-Regular" w:hAnsi="LMRoman12-Regular" w:cs="LMRoman12-Regular"/>
          <w:color w:val="000000"/>
          <w:szCs w:val="24"/>
        </w:rPr>
        <w:t>mapping results from whole g</w:t>
      </w:r>
      <w:r w:rsidR="00834ECB">
        <w:rPr>
          <w:rFonts w:ascii="LMRoman12-Regular" w:hAnsi="LMRoman12-Regular" w:cs="LMRoman12-Regular"/>
          <w:color w:val="000000"/>
          <w:szCs w:val="24"/>
        </w:rPr>
        <w:t>e</w:t>
      </w:r>
      <w:r>
        <w:rPr>
          <w:rFonts w:ascii="LMRoman12-Regular" w:hAnsi="LMRoman12-Regular" w:cs="LMRoman12-Regular"/>
          <w:color w:val="000000"/>
          <w:szCs w:val="24"/>
        </w:rPr>
        <w:t>nome resequencing data and targeted mitochondrial</w:t>
      </w:r>
      <w:r w:rsidR="00834ECB">
        <w:rPr>
          <w:rFonts w:ascii="LMRoman12-Regular" w:hAnsi="LMRoman12-Regular" w:cs="LMRoman12-Regular"/>
          <w:color w:val="000000"/>
          <w:szCs w:val="24"/>
        </w:rPr>
        <w:t xml:space="preserve"> </w:t>
      </w:r>
      <w:r>
        <w:rPr>
          <w:rFonts w:ascii="LMRoman12-Regular" w:hAnsi="LMRoman12-Regular" w:cs="LMRoman12-Regular"/>
          <w:color w:val="000000"/>
          <w:szCs w:val="24"/>
        </w:rPr>
        <w:t>sequencing, this duplication may not have been identified.</w:t>
      </w:r>
      <w:r w:rsidR="00834ECB">
        <w:rPr>
          <w:rFonts w:ascii="LMRoman12-Regular" w:hAnsi="LMRoman12-Regular" w:cs="LMRoman12-Regular"/>
          <w:color w:val="000000"/>
          <w:szCs w:val="24"/>
        </w:rPr>
        <w:t xml:space="preserve"> </w:t>
      </w:r>
      <w:r>
        <w:rPr>
          <w:rFonts w:ascii="LMRoman12-Regular" w:hAnsi="LMRoman12-Regular" w:cs="LMRoman12-Regular"/>
          <w:color w:val="000000"/>
          <w:szCs w:val="24"/>
        </w:rPr>
        <w:t>These challenges suggest that gene duplications may be</w:t>
      </w:r>
      <w:r w:rsidR="00834ECB">
        <w:rPr>
          <w:rFonts w:ascii="LMRoman12-Regular" w:hAnsi="LMRoman12-Regular" w:cs="LMRoman12-Regular"/>
          <w:color w:val="000000"/>
          <w:szCs w:val="24"/>
        </w:rPr>
        <w:t xml:space="preserve"> </w:t>
      </w:r>
      <w:r>
        <w:rPr>
          <w:rFonts w:ascii="LMRoman12-Regular" w:hAnsi="LMRoman12-Regular" w:cs="LMRoman12-Regular"/>
          <w:color w:val="000000"/>
          <w:szCs w:val="24"/>
        </w:rPr>
        <w:t>more common than currently reported among the published Charadriiformes</w:t>
      </w:r>
      <w:r w:rsidR="00834ECB">
        <w:rPr>
          <w:rFonts w:ascii="LMRoman12-Regular" w:hAnsi="LMRoman12-Regular" w:cs="LMRoman12-Regular"/>
          <w:color w:val="000000"/>
          <w:szCs w:val="24"/>
        </w:rPr>
        <w:t xml:space="preserve"> </w:t>
      </w:r>
      <w:r>
        <w:rPr>
          <w:rFonts w:ascii="LMRoman12-Regular" w:hAnsi="LMRoman12-Regular" w:cs="LMRoman12-Regular"/>
          <w:color w:val="000000"/>
          <w:szCs w:val="24"/>
        </w:rPr>
        <w:t>mitogenomes. Although a similar duplication was</w:t>
      </w:r>
      <w:r w:rsidR="000422F5">
        <w:rPr>
          <w:rFonts w:ascii="LMRoman12-Regular" w:hAnsi="LMRoman12-Regular" w:cs="LMRoman12-Regular"/>
          <w:color w:val="000000"/>
          <w:szCs w:val="24"/>
        </w:rPr>
        <w:t xml:space="preserve"> previously</w:t>
      </w:r>
      <w:r>
        <w:rPr>
          <w:rFonts w:ascii="LMRoman12-Regular" w:hAnsi="LMRoman12-Regular" w:cs="LMRoman12-Regular"/>
          <w:color w:val="000000"/>
          <w:szCs w:val="24"/>
        </w:rPr>
        <w:t xml:space="preserve"> observed in the ruff </w:t>
      </w:r>
      <w:r w:rsidR="000422F5">
        <w:rPr>
          <w:rFonts w:ascii="LMRoman12-Regular" w:hAnsi="LMRoman12-Regular" w:cs="LMRoman12-Regular"/>
          <w:color w:val="000000"/>
          <w:szCs w:val="24"/>
        </w:rPr>
        <w:t>(</w:t>
      </w:r>
      <w:r w:rsidR="000422F5" w:rsidRPr="000422F5">
        <w:rPr>
          <w:rFonts w:ascii="LMRoman12-Regular" w:hAnsi="LMRoman12-Regular" w:cs="LMRoman12-Regular"/>
          <w:i/>
          <w:iCs/>
          <w:color w:val="000000"/>
          <w:szCs w:val="24"/>
        </w:rPr>
        <w:t>Calidris pugnax</w:t>
      </w:r>
      <w:r w:rsidR="000422F5">
        <w:rPr>
          <w:rFonts w:ascii="LMRoman12-Regular" w:hAnsi="LMRoman12-Regular" w:cs="LMRoman12-Regular"/>
          <w:color w:val="000000"/>
          <w:szCs w:val="24"/>
        </w:rPr>
        <w:t xml:space="preserve">; </w:t>
      </w:r>
      <w:r>
        <w:rPr>
          <w:rFonts w:ascii="LMRoman12-Regular" w:hAnsi="LMRoman12-Regular" w:cs="LMRoman12-Regular"/>
          <w:color w:val="000000"/>
          <w:szCs w:val="24"/>
        </w:rPr>
        <w:t>(</w:t>
      </w:r>
      <w:proofErr w:type="spellStart"/>
      <w:r>
        <w:rPr>
          <w:rFonts w:ascii="LMRoman12-Regular" w:hAnsi="LMRoman12-Regular" w:cs="LMRoman12-Regular"/>
          <w:color w:val="000000"/>
          <w:szCs w:val="24"/>
        </w:rPr>
        <w:t>Verkuil</w:t>
      </w:r>
      <w:proofErr w:type="spellEnd"/>
      <w:r w:rsidR="00834ECB">
        <w:rPr>
          <w:rFonts w:ascii="LMRoman12-Regular" w:hAnsi="LMRoman12-Regular" w:cs="LMRoman12-Regular"/>
          <w:color w:val="000000"/>
          <w:szCs w:val="24"/>
        </w:rPr>
        <w:t xml:space="preserve"> </w:t>
      </w:r>
      <w:r>
        <w:rPr>
          <w:rFonts w:ascii="LMRoman12-Regular" w:hAnsi="LMRoman12-Regular" w:cs="LMRoman12-Regular"/>
          <w:color w:val="000000"/>
          <w:szCs w:val="24"/>
        </w:rPr>
        <w:t xml:space="preserve">et al. </w:t>
      </w:r>
      <w:r w:rsidRPr="006261AB">
        <w:rPr>
          <w:rFonts w:ascii="LMRoman12-Regular" w:hAnsi="LMRoman12-Regular" w:cs="LMRoman12-Regular"/>
          <w:szCs w:val="24"/>
        </w:rPr>
        <w:t>2010</w:t>
      </w:r>
      <w:r>
        <w:rPr>
          <w:rFonts w:ascii="LMRoman12-Regular" w:hAnsi="LMRoman12-Regular" w:cs="LMRoman12-Regular"/>
          <w:color w:val="000000"/>
          <w:szCs w:val="24"/>
        </w:rPr>
        <w:t xml:space="preserve">), </w:t>
      </w:r>
      <w:r w:rsidR="00105392">
        <w:rPr>
          <w:rFonts w:ascii="LMRoman12-Regular" w:hAnsi="LMRoman12-Regular" w:cs="LMRoman12-Regular"/>
          <w:color w:val="000000"/>
          <w:szCs w:val="24"/>
        </w:rPr>
        <w:t xml:space="preserve">it appears absent from the complete mitogenome </w:t>
      </w:r>
      <w:r w:rsidR="00105392" w:rsidRPr="00105392">
        <w:rPr>
          <w:rFonts w:ascii="LMRoman12-Regular" w:hAnsi="LMRoman12-Regular"/>
          <w:sz w:val="24"/>
        </w:rPr>
        <w:t>(Chen et al. 2020)</w:t>
      </w:r>
      <w:r>
        <w:rPr>
          <w:rFonts w:ascii="LMRoman12-Regular" w:hAnsi="LMRoman12-Regular" w:cs="LMRoman12-Regular"/>
          <w:color w:val="000000"/>
          <w:szCs w:val="24"/>
        </w:rPr>
        <w:t xml:space="preserve">. </w:t>
      </w:r>
      <w:r w:rsidR="009948A7">
        <w:rPr>
          <w:rFonts w:ascii="LMRoman12-Regular" w:hAnsi="LMRoman12-Regular" w:cs="LMRoman12-Regular"/>
          <w:color w:val="000000"/>
          <w:szCs w:val="24"/>
        </w:rPr>
        <w:t>Similarly, the</w:t>
      </w:r>
      <w:r>
        <w:rPr>
          <w:rFonts w:ascii="LMRoman12-Regular" w:hAnsi="LMRoman12-Regular" w:cs="LMRoman12-Regular"/>
          <w:color w:val="000000"/>
          <w:szCs w:val="24"/>
        </w:rPr>
        <w:t xml:space="preserve"> mitogenome assembly available for the congeneric</w:t>
      </w:r>
      <w:r w:rsidR="00834ECB">
        <w:rPr>
          <w:rFonts w:ascii="LMRoman12-Regular" w:hAnsi="LMRoman12-Regular" w:cs="LMRoman12-Regular"/>
          <w:color w:val="000000"/>
          <w:szCs w:val="24"/>
        </w:rPr>
        <w:t xml:space="preserve"> </w:t>
      </w:r>
      <w:r w:rsidR="003C38CD">
        <w:rPr>
          <w:rFonts w:ascii="LMRoman12-Regular" w:hAnsi="LMRoman12-Regular" w:cs="LMRoman12-Regular"/>
          <w:color w:val="000000"/>
          <w:szCs w:val="24"/>
        </w:rPr>
        <w:t>pied</w:t>
      </w:r>
      <w:r>
        <w:rPr>
          <w:rFonts w:ascii="LMRoman12-Regular" w:hAnsi="LMRoman12-Regular" w:cs="LMRoman12-Regular"/>
          <w:color w:val="000000"/>
          <w:szCs w:val="24"/>
        </w:rPr>
        <w:t xml:space="preserve"> stilt does not describe any gene duplication</w:t>
      </w:r>
      <w:r w:rsidR="00834ECB">
        <w:rPr>
          <w:rFonts w:ascii="LMRoman12-Regular" w:hAnsi="LMRoman12-Regular" w:cs="LMRoman12-Regular"/>
          <w:color w:val="000000"/>
          <w:szCs w:val="24"/>
        </w:rPr>
        <w:t xml:space="preserve"> </w:t>
      </w:r>
      <w:r>
        <w:rPr>
          <w:rFonts w:ascii="LMRoman12-Regular" w:hAnsi="LMRoman12-Regular" w:cs="LMRoman12-Regular"/>
          <w:color w:val="000000"/>
          <w:szCs w:val="24"/>
        </w:rPr>
        <w:t xml:space="preserve">(Yang et al. </w:t>
      </w:r>
      <w:r w:rsidRPr="006261AB">
        <w:rPr>
          <w:rFonts w:ascii="LMRoman12-Regular" w:hAnsi="LMRoman12-Regular" w:cs="LMRoman12-Regular"/>
          <w:szCs w:val="24"/>
        </w:rPr>
        <w:t>2017</w:t>
      </w:r>
      <w:r>
        <w:rPr>
          <w:rFonts w:ascii="LMRoman12-Regular" w:hAnsi="LMRoman12-Regular" w:cs="LMRoman12-Regular"/>
          <w:color w:val="000000"/>
          <w:szCs w:val="24"/>
        </w:rPr>
        <w:t>), which may either be due to absence of such a duplication, or</w:t>
      </w:r>
      <w:r w:rsidR="00834ECB">
        <w:rPr>
          <w:rFonts w:ascii="LMRoman12-Regular" w:hAnsi="LMRoman12-Regular" w:cs="LMRoman12-Regular"/>
          <w:color w:val="000000"/>
          <w:szCs w:val="24"/>
        </w:rPr>
        <w:t xml:space="preserve"> </w:t>
      </w:r>
      <w:r>
        <w:rPr>
          <w:rFonts w:ascii="LMRoman12-Regular" w:hAnsi="LMRoman12-Regular" w:cs="LMRoman12-Regular"/>
          <w:color w:val="000000"/>
          <w:szCs w:val="24"/>
        </w:rPr>
        <w:t>due to the challenges associated with identifying and resolving such duplications.</w:t>
      </w:r>
    </w:p>
    <w:p w14:paraId="312C3BC5" w14:textId="77777777" w:rsidR="006F4BDD" w:rsidRDefault="006F4BDD" w:rsidP="00D10F59">
      <w:pPr>
        <w:autoSpaceDE w:val="0"/>
        <w:autoSpaceDN w:val="0"/>
        <w:adjustRightInd w:val="0"/>
        <w:spacing w:after="0" w:line="480" w:lineRule="auto"/>
        <w:rPr>
          <w:rFonts w:ascii="LMRoman12-Regular" w:hAnsi="LMRoman12-Regular" w:cs="LMRoman12-Regular"/>
          <w:color w:val="000000"/>
          <w:szCs w:val="24"/>
        </w:rPr>
      </w:pPr>
    </w:p>
    <w:p w14:paraId="3BC528E3" w14:textId="1807190A" w:rsidR="00670344" w:rsidRDefault="00B808E3" w:rsidP="00D10F59">
      <w:pPr>
        <w:pStyle w:val="Heading3"/>
        <w:spacing w:line="480" w:lineRule="auto"/>
      </w:pPr>
      <w:bookmarkStart w:id="48" w:name="_Toc166757996"/>
      <w:r>
        <w:t>4</w:t>
      </w:r>
      <w:r w:rsidR="00670344">
        <w:t>.4.5 Future directions</w:t>
      </w:r>
      <w:bookmarkEnd w:id="48"/>
    </w:p>
    <w:p w14:paraId="4AEAABDD" w14:textId="452DEE19" w:rsidR="005C3437" w:rsidRPr="003F01A3" w:rsidRDefault="00670344" w:rsidP="00D10F59">
      <w:pPr>
        <w:autoSpaceDE w:val="0"/>
        <w:autoSpaceDN w:val="0"/>
        <w:adjustRightInd w:val="0"/>
        <w:spacing w:after="0" w:line="480" w:lineRule="auto"/>
        <w:sectPr w:rsidR="005C3437" w:rsidRPr="003F01A3" w:rsidSect="0028093D">
          <w:pgSz w:w="11906" w:h="16838"/>
          <w:pgMar w:top="1440" w:right="1440" w:bottom="1440" w:left="1440" w:header="708" w:footer="708" w:gutter="0"/>
          <w:lnNumType w:countBy="1" w:restart="continuous"/>
          <w:cols w:space="708"/>
          <w:docGrid w:linePitch="360"/>
        </w:sectPr>
      </w:pPr>
      <w:r>
        <w:rPr>
          <w:rFonts w:ascii="LMRoman12-Regular" w:hAnsi="LMRoman12-Regular" w:cs="LMRoman12-Regular"/>
          <w:color w:val="000000"/>
          <w:szCs w:val="24"/>
        </w:rPr>
        <w:t xml:space="preserve">In conclusion, a robust method </w:t>
      </w:r>
      <w:r w:rsidR="0039294B">
        <w:rPr>
          <w:rFonts w:ascii="LMRoman12-Regular" w:hAnsi="LMRoman12-Regular" w:cs="LMRoman12-Regular"/>
          <w:color w:val="000000"/>
          <w:szCs w:val="24"/>
        </w:rPr>
        <w:t xml:space="preserve">such as that described above </w:t>
      </w:r>
      <w:r>
        <w:rPr>
          <w:rFonts w:ascii="LMRoman12-Regular" w:hAnsi="LMRoman12-Regular" w:cs="LMRoman12-Regular"/>
          <w:color w:val="000000"/>
          <w:szCs w:val="24"/>
        </w:rPr>
        <w:t xml:space="preserve">is </w:t>
      </w:r>
      <w:r w:rsidR="0039294B">
        <w:rPr>
          <w:rFonts w:ascii="LMRoman12-Regular" w:hAnsi="LMRoman12-Regular" w:cs="LMRoman12-Regular"/>
          <w:color w:val="000000"/>
          <w:szCs w:val="24"/>
        </w:rPr>
        <w:t>necessary</w:t>
      </w:r>
      <w:r>
        <w:rPr>
          <w:rFonts w:ascii="LMRoman12-Regular" w:hAnsi="LMRoman12-Regular" w:cs="LMRoman12-Regular"/>
          <w:color w:val="000000"/>
          <w:szCs w:val="24"/>
        </w:rPr>
        <w:t xml:space="preserve"> for resolving mitochondrial gene</w:t>
      </w:r>
      <w:r w:rsidR="00797EB5">
        <w:rPr>
          <w:rFonts w:ascii="LMRoman12-Regular" w:hAnsi="LMRoman12-Regular" w:cs="LMRoman12-Regular"/>
          <w:color w:val="000000"/>
          <w:szCs w:val="24"/>
        </w:rPr>
        <w:t xml:space="preserve"> </w:t>
      </w:r>
      <w:r>
        <w:rPr>
          <w:rFonts w:ascii="LMRoman12-Regular" w:hAnsi="LMRoman12-Regular" w:cs="LMRoman12-Regular"/>
          <w:color w:val="000000"/>
          <w:szCs w:val="24"/>
        </w:rPr>
        <w:t xml:space="preserve">duplications with confidence. </w:t>
      </w:r>
      <w:r w:rsidR="00DE5EC0">
        <w:rPr>
          <w:rFonts w:ascii="LMRoman12-Regular" w:hAnsi="LMRoman12-Regular" w:cs="LMRoman12-Regular"/>
          <w:color w:val="000000"/>
          <w:szCs w:val="24"/>
        </w:rPr>
        <w:t xml:space="preserve">Surveying Charadriiformes species for </w:t>
      </w:r>
      <w:r>
        <w:rPr>
          <w:rFonts w:ascii="LMRoman12-Regular" w:hAnsi="LMRoman12-Regular" w:cs="LMRoman12-Regular"/>
          <w:color w:val="000000"/>
          <w:szCs w:val="24"/>
        </w:rPr>
        <w:t>potential mitochondrial</w:t>
      </w:r>
      <w:r w:rsidR="00797EB5">
        <w:rPr>
          <w:rFonts w:ascii="LMRoman12-Regular" w:hAnsi="LMRoman12-Regular" w:cs="LMRoman12-Regular"/>
          <w:color w:val="000000"/>
          <w:szCs w:val="24"/>
        </w:rPr>
        <w:t xml:space="preserve"> </w:t>
      </w:r>
      <w:r>
        <w:rPr>
          <w:rFonts w:ascii="LMRoman12-Regular" w:hAnsi="LMRoman12-Regular" w:cs="LMRoman12-Regular"/>
          <w:color w:val="000000"/>
          <w:szCs w:val="24"/>
        </w:rPr>
        <w:lastRenderedPageBreak/>
        <w:t xml:space="preserve">gene duplications should be conducted </w:t>
      </w:r>
      <w:r w:rsidR="0039294B">
        <w:rPr>
          <w:rFonts w:ascii="LMRoman12-Regular" w:hAnsi="LMRoman12-Regular" w:cs="LMRoman12-Regular"/>
          <w:color w:val="000000"/>
          <w:szCs w:val="24"/>
        </w:rPr>
        <w:t>to understand</w:t>
      </w:r>
      <w:r w:rsidR="00785546">
        <w:rPr>
          <w:rFonts w:ascii="LMRoman12-Regular" w:hAnsi="LMRoman12-Regular" w:cs="LMRoman12-Regular"/>
          <w:color w:val="000000"/>
          <w:szCs w:val="24"/>
        </w:rPr>
        <w:t xml:space="preserve"> how widespread this duplication may be</w:t>
      </w:r>
      <w:r>
        <w:rPr>
          <w:rFonts w:ascii="LMRoman12-Regular" w:hAnsi="LMRoman12-Regular" w:cs="LMRoman12-Regular"/>
          <w:color w:val="000000"/>
          <w:szCs w:val="24"/>
        </w:rPr>
        <w:t>, and to improve confidence in</w:t>
      </w:r>
      <w:r w:rsidR="00797EB5">
        <w:rPr>
          <w:rFonts w:ascii="LMRoman12-Regular" w:hAnsi="LMRoman12-Regular" w:cs="LMRoman12-Regular"/>
          <w:color w:val="000000"/>
          <w:szCs w:val="24"/>
        </w:rPr>
        <w:t xml:space="preserve"> </w:t>
      </w:r>
      <w:r>
        <w:rPr>
          <w:rFonts w:ascii="LMRoman12-Regular" w:hAnsi="LMRoman12-Regular" w:cs="LMRoman12-Regular"/>
          <w:color w:val="000000"/>
          <w:szCs w:val="24"/>
        </w:rPr>
        <w:t>phylogenetic analyses conducted for this order</w:t>
      </w:r>
      <w:r w:rsidR="00953094">
        <w:rPr>
          <w:rFonts w:ascii="LMRoman12-Regular" w:hAnsi="LMRoman12-Regular" w:cs="LMRoman12-Regular"/>
          <w:color w:val="000000"/>
          <w:szCs w:val="24"/>
        </w:rPr>
        <w:t>.</w:t>
      </w:r>
    </w:p>
    <w:p w14:paraId="43E9C7F5" w14:textId="6A443D0C" w:rsidR="00111440" w:rsidRDefault="00277574" w:rsidP="000A7FD5">
      <w:pPr>
        <w:pStyle w:val="Heading1"/>
      </w:pPr>
      <w:bookmarkStart w:id="49" w:name="_Toc166757997"/>
      <w:r>
        <w:lastRenderedPageBreak/>
        <w:t>5</w:t>
      </w:r>
      <w:r w:rsidR="000A7FD5">
        <w:t>. References</w:t>
      </w:r>
      <w:bookmarkEnd w:id="49"/>
    </w:p>
    <w:p w14:paraId="65108275" w14:textId="6BEF2919" w:rsidR="0081626D" w:rsidRDefault="0081626D" w:rsidP="0081626D">
      <w:pPr>
        <w:pStyle w:val="Bibliography"/>
      </w:pPr>
      <w:r>
        <w:t xml:space="preserve">Abbott CL, Double MC, Trueman JWH, et al (2005) An unusual source of apparent mitochondrial </w:t>
      </w:r>
      <w:proofErr w:type="spellStart"/>
      <w:r>
        <w:t>heteroplasmy</w:t>
      </w:r>
      <w:proofErr w:type="spellEnd"/>
      <w:r>
        <w:t xml:space="preserve">: duplicate mitochondrial control regions in </w:t>
      </w:r>
      <w:proofErr w:type="spellStart"/>
      <w:r w:rsidRPr="00825E44">
        <w:rPr>
          <w:i/>
          <w:iCs/>
        </w:rPr>
        <w:t>Thalassarche</w:t>
      </w:r>
      <w:proofErr w:type="spellEnd"/>
      <w:r>
        <w:t xml:space="preserve"> albatrosses. Mol </w:t>
      </w:r>
      <w:proofErr w:type="spellStart"/>
      <w:r>
        <w:t>Ecol</w:t>
      </w:r>
      <w:proofErr w:type="spellEnd"/>
      <w:r>
        <w:t xml:space="preserve"> 14:3605–3613. https://doi.org/10.1111/j.1365-294X.2005.02672.x</w:t>
      </w:r>
    </w:p>
    <w:p w14:paraId="4569A050" w14:textId="77777777" w:rsidR="0081626D" w:rsidRDefault="0081626D" w:rsidP="0081626D">
      <w:pPr>
        <w:pStyle w:val="Bibliography"/>
      </w:pPr>
      <w:r>
        <w:t>Alkan C, Sajjadian S, Eichler EE (2011) Limitations of next-generation genome sequence assembly. Nat Methods 8:61–65. https://doi.org/10.1038/nmeth.1527</w:t>
      </w:r>
    </w:p>
    <w:p w14:paraId="003806CA" w14:textId="77777777" w:rsidR="0081626D" w:rsidRDefault="0081626D" w:rsidP="0081626D">
      <w:pPr>
        <w:pStyle w:val="Bibliography"/>
      </w:pPr>
      <w:r>
        <w:t xml:space="preserve">Avise JC, Arnold J, Ball RM, et al (1987) Intraspecific phylogeography: the mitochondrial DNA bridge between population genetics and systematics. Annu Rev </w:t>
      </w:r>
      <w:proofErr w:type="spellStart"/>
      <w:r>
        <w:t>Ecol</w:t>
      </w:r>
      <w:proofErr w:type="spellEnd"/>
      <w:r>
        <w:t xml:space="preserve"> </w:t>
      </w:r>
      <w:proofErr w:type="spellStart"/>
      <w:r>
        <w:t>Syst</w:t>
      </w:r>
      <w:proofErr w:type="spellEnd"/>
      <w:r>
        <w:t xml:space="preserve"> 18:489–522. https://doi.org/10.1146/annurev.es.18.110187.002421</w:t>
      </w:r>
    </w:p>
    <w:p w14:paraId="0069322D" w14:textId="77777777" w:rsidR="0081626D" w:rsidRDefault="0081626D" w:rsidP="0081626D">
      <w:pPr>
        <w:pStyle w:val="Bibliography"/>
      </w:pPr>
      <w:r>
        <w:t xml:space="preserve">Bayat A, </w:t>
      </w:r>
      <w:proofErr w:type="spellStart"/>
      <w:r>
        <w:t>Gaëta</w:t>
      </w:r>
      <w:proofErr w:type="spellEnd"/>
      <w:r>
        <w:t xml:space="preserve"> B, Ignjatovic A, Parameswaran S (2017) Improved VCF normalization for accurate VCF comparison. Bioinformatics 33:964–970. https://doi.org/10.1093/bioinformatics/btw748</w:t>
      </w:r>
    </w:p>
    <w:p w14:paraId="5EB6A411" w14:textId="77777777" w:rsidR="0081626D" w:rsidRDefault="0081626D" w:rsidP="0081626D">
      <w:pPr>
        <w:pStyle w:val="Bibliography"/>
      </w:pPr>
      <w:proofErr w:type="spellStart"/>
      <w:r>
        <w:t>Bensasson</w:t>
      </w:r>
      <w:proofErr w:type="spellEnd"/>
      <w:r>
        <w:t xml:space="preserve"> D, Zhang D-X, Hartl DL, Hewitt GM (2001) Mitochondrial pseudogenes: evolution’s misplaced witnesses. Trends </w:t>
      </w:r>
      <w:proofErr w:type="spellStart"/>
      <w:r>
        <w:t>Ecol</w:t>
      </w:r>
      <w:proofErr w:type="spellEnd"/>
      <w:r>
        <w:t xml:space="preserve"> </w:t>
      </w:r>
      <w:proofErr w:type="spellStart"/>
      <w:r>
        <w:t>Evol</w:t>
      </w:r>
      <w:proofErr w:type="spellEnd"/>
      <w:r>
        <w:t xml:space="preserve"> 16:314–321. https://doi.org/10.1016/s0169-5347(01)02151-6</w:t>
      </w:r>
    </w:p>
    <w:p w14:paraId="1FC0FF79" w14:textId="77777777" w:rsidR="0081626D" w:rsidRDefault="0081626D" w:rsidP="0081626D">
      <w:pPr>
        <w:pStyle w:val="Bibliography"/>
      </w:pPr>
      <w:r>
        <w:t>Boore JL (1999) Animal mitochondrial genomes. Nucleic Acids Res 27:1767–1780. https://doi.org/10.1093/nar/27.8.1767</w:t>
      </w:r>
    </w:p>
    <w:p w14:paraId="4A159AF9" w14:textId="77777777" w:rsidR="0081626D" w:rsidRDefault="0081626D" w:rsidP="0081626D">
      <w:pPr>
        <w:pStyle w:val="Bibliography"/>
      </w:pPr>
      <w:r>
        <w:t xml:space="preserve">Boore JL (2000) The duplication/random loss model for gene rearrangement exemplified by mitochondrial genomes of deuterostome animals. In: Sankoff D, Nadeau JH (eds) Comparative Genomics: Empirical and Analytical Approaches to Gene Order Dynamics, Map </w:t>
      </w:r>
      <w:proofErr w:type="gramStart"/>
      <w:r>
        <w:t>Alignment</w:t>
      </w:r>
      <w:proofErr w:type="gramEnd"/>
      <w:r>
        <w:t xml:space="preserve"> and the Evolution of Gene Families. Springer Netherlands, Dordrecht, pp 133–147</w:t>
      </w:r>
    </w:p>
    <w:p w14:paraId="39E73061" w14:textId="77777777" w:rsidR="0081626D" w:rsidRDefault="0081626D" w:rsidP="0081626D">
      <w:pPr>
        <w:pStyle w:val="Bibliography"/>
      </w:pPr>
      <w:proofErr w:type="spellStart"/>
      <w:r>
        <w:t>Caparroz</w:t>
      </w:r>
      <w:proofErr w:type="spellEnd"/>
      <w:r>
        <w:t xml:space="preserve"> R, Rocha AV, </w:t>
      </w:r>
      <w:proofErr w:type="spellStart"/>
      <w:r>
        <w:t>Cabanne</w:t>
      </w:r>
      <w:proofErr w:type="spellEnd"/>
      <w:r>
        <w:t xml:space="preserve"> GS, et al (2018) Mitogenomes of two neotropical bird species and the multiple independent origin of mitochondrial gene orders in Passeriformes. Mol Biol Rep 45:279–285. https://doi.org/10.1007/s11033-018-4160-5</w:t>
      </w:r>
    </w:p>
    <w:p w14:paraId="7537BE9E" w14:textId="77777777" w:rsidR="0081626D" w:rsidRDefault="0081626D" w:rsidP="0081626D">
      <w:pPr>
        <w:pStyle w:val="Bibliography"/>
      </w:pPr>
      <w:r>
        <w:t xml:space="preserve">Chen T-Y, Zhang F, Wang G-H, et al (2020) Complete mitochondrial genome of the Ruff, </w:t>
      </w:r>
      <w:r w:rsidRPr="00596FDB">
        <w:rPr>
          <w:i/>
          <w:iCs/>
        </w:rPr>
        <w:t>Calidris pugnax</w:t>
      </w:r>
      <w:r>
        <w:t xml:space="preserve"> (Aves, </w:t>
      </w:r>
      <w:proofErr w:type="spellStart"/>
      <w:r>
        <w:t>Scolopacidae</w:t>
      </w:r>
      <w:proofErr w:type="spellEnd"/>
      <w:r>
        <w:t>). Mitochondrial DNA Part B 5:1246–1247. https://doi.org/10.1080/23802359.2020.1731356</w:t>
      </w:r>
    </w:p>
    <w:p w14:paraId="7698BB3E" w14:textId="77777777" w:rsidR="0081626D" w:rsidRDefault="0081626D" w:rsidP="0081626D">
      <w:pPr>
        <w:pStyle w:val="Bibliography"/>
      </w:pPr>
      <w:r>
        <w:t xml:space="preserve">Cho H-J, Eda M, Nishida S, et al (2009) Tandem duplication of mitochondrial DNA in the black-faced spoonbill, </w:t>
      </w:r>
      <w:proofErr w:type="spellStart"/>
      <w:r w:rsidRPr="00596FDB">
        <w:rPr>
          <w:i/>
          <w:iCs/>
        </w:rPr>
        <w:t>Platalea</w:t>
      </w:r>
      <w:proofErr w:type="spellEnd"/>
      <w:r w:rsidRPr="00596FDB">
        <w:rPr>
          <w:i/>
          <w:iCs/>
        </w:rPr>
        <w:t xml:space="preserve"> minor</w:t>
      </w:r>
      <w:r>
        <w:t xml:space="preserve">. Genes Genet </w:t>
      </w:r>
      <w:proofErr w:type="spellStart"/>
      <w:r>
        <w:t>Syst</w:t>
      </w:r>
      <w:proofErr w:type="spellEnd"/>
      <w:r>
        <w:t xml:space="preserve"> 84:297–305. https://doi.org/10.1266/ggs.84.297</w:t>
      </w:r>
    </w:p>
    <w:p w14:paraId="5C541F80" w14:textId="77777777" w:rsidR="0081626D" w:rsidRDefault="0081626D" w:rsidP="0081626D">
      <w:pPr>
        <w:pStyle w:val="Bibliography"/>
      </w:pPr>
      <w:r>
        <w:t xml:space="preserve">De Coster W, </w:t>
      </w:r>
      <w:proofErr w:type="spellStart"/>
      <w:r>
        <w:t>D’Hert</w:t>
      </w:r>
      <w:proofErr w:type="spellEnd"/>
      <w:r>
        <w:t xml:space="preserve"> S, Schultz DT, et al (2018) </w:t>
      </w:r>
      <w:proofErr w:type="spellStart"/>
      <w:r>
        <w:t>NanoPack</w:t>
      </w:r>
      <w:proofErr w:type="spellEnd"/>
      <w:r>
        <w:t>: visualizing and processing long-read sequencing data. Bioinformatics 34:2666–2669. https://doi.org/10.1093/bioinformatics/bty149</w:t>
      </w:r>
    </w:p>
    <w:p w14:paraId="22495395" w14:textId="77777777" w:rsidR="0081626D" w:rsidRDefault="0081626D" w:rsidP="0081626D">
      <w:pPr>
        <w:pStyle w:val="Bibliography"/>
      </w:pPr>
      <w:r>
        <w:t>Desjardins P, Morais R (1990) Sequence and gene organization of the chicken mitochondrial genome: a novel gene order in higher vertebrates. J Mol Biol 212:599–634. https://doi.org/10.1016/0022-2836(90)90225-B</w:t>
      </w:r>
    </w:p>
    <w:p w14:paraId="72184C0C" w14:textId="77777777" w:rsidR="0081626D" w:rsidRDefault="0081626D" w:rsidP="0081626D">
      <w:pPr>
        <w:pStyle w:val="Bibliography"/>
      </w:pPr>
      <w:r>
        <w:t xml:space="preserve">Eberhard JR, Wright TF (2016) Rearrangement and evolution of mitochondrial genomes in parrots. Mol </w:t>
      </w:r>
      <w:proofErr w:type="spellStart"/>
      <w:r>
        <w:t>Phylogenet</w:t>
      </w:r>
      <w:proofErr w:type="spellEnd"/>
      <w:r>
        <w:t xml:space="preserve"> </w:t>
      </w:r>
      <w:proofErr w:type="spellStart"/>
      <w:r>
        <w:t>Evol</w:t>
      </w:r>
      <w:proofErr w:type="spellEnd"/>
      <w:r>
        <w:t xml:space="preserve"> 94:34–46. https://doi.org/10.1016/j.ympev.2015.08.011</w:t>
      </w:r>
    </w:p>
    <w:p w14:paraId="292A6F28" w14:textId="77777777" w:rsidR="0081626D" w:rsidRDefault="0081626D" w:rsidP="0081626D">
      <w:pPr>
        <w:pStyle w:val="Bibliography"/>
      </w:pPr>
      <w:r>
        <w:lastRenderedPageBreak/>
        <w:t xml:space="preserve">Eberhard JR, Wright TF, Bermingham E (2001) Duplication and concerted evolution of the mitochondrial control region in the parrot genus </w:t>
      </w:r>
      <w:r w:rsidRPr="0025119A">
        <w:rPr>
          <w:i/>
          <w:iCs/>
        </w:rPr>
        <w:t>Amazona</w:t>
      </w:r>
      <w:r>
        <w:t xml:space="preserve">. Mol Biol </w:t>
      </w:r>
      <w:proofErr w:type="spellStart"/>
      <w:r>
        <w:t>Evol</w:t>
      </w:r>
      <w:proofErr w:type="spellEnd"/>
      <w:r>
        <w:t xml:space="preserve"> 18:1330–1342. https://doi.org/10.1093/oxfordjournals.molbev.a003917</w:t>
      </w:r>
    </w:p>
    <w:p w14:paraId="5BF722AD" w14:textId="77777777" w:rsidR="0081626D" w:rsidRDefault="0081626D" w:rsidP="0081626D">
      <w:pPr>
        <w:pStyle w:val="Bibliography"/>
      </w:pPr>
      <w:r>
        <w:t xml:space="preserve">Eda M, Kuro-o M, Higuchi H, et al (2010) Mosaic gene conversion after a tandem duplication of </w:t>
      </w:r>
      <w:proofErr w:type="spellStart"/>
      <w:r>
        <w:t>mtDNA</w:t>
      </w:r>
      <w:proofErr w:type="spellEnd"/>
      <w:r>
        <w:t xml:space="preserve"> sequence in Diomedeidae (albatrosses). Genes Genet </w:t>
      </w:r>
      <w:proofErr w:type="spellStart"/>
      <w:r>
        <w:t>Syst</w:t>
      </w:r>
      <w:proofErr w:type="spellEnd"/>
      <w:r>
        <w:t xml:space="preserve"> 85:129–139. https://doi.org/10.1266/ggs.85.129</w:t>
      </w:r>
    </w:p>
    <w:p w14:paraId="32FA3C30" w14:textId="77777777" w:rsidR="0081626D" w:rsidRDefault="0081626D" w:rsidP="0081626D">
      <w:pPr>
        <w:pStyle w:val="Bibliography"/>
      </w:pPr>
      <w:r>
        <w:t>Edgar RC (2004) MUSCLE: multiple sequence alignment with high accuracy and high throughput. Nucleic Acids Res 32:1792–1797. https://doi.org/10.1093/nar/gkh340</w:t>
      </w:r>
    </w:p>
    <w:p w14:paraId="44E3C226" w14:textId="1C424016" w:rsidR="0081626D" w:rsidRDefault="0081626D" w:rsidP="0081626D">
      <w:pPr>
        <w:pStyle w:val="Bibliography"/>
      </w:pPr>
      <w:r>
        <w:t xml:space="preserve">Galla SJ, Moraga R, Brown L, et al (2020) A comparison of pedigree, genetic and genomic estimates of relatedness for informing pairing decisions in two critically endangered birds: </w:t>
      </w:r>
      <w:r w:rsidR="00341D7B">
        <w:t>i</w:t>
      </w:r>
      <w:r>
        <w:t xml:space="preserve">mplications for conservation breeding programmes worldwide. </w:t>
      </w:r>
      <w:proofErr w:type="spellStart"/>
      <w:r>
        <w:t>Evol</w:t>
      </w:r>
      <w:proofErr w:type="spellEnd"/>
      <w:r>
        <w:t xml:space="preserve"> Appl. https://doi.org/10.1111/eva.12916</w:t>
      </w:r>
    </w:p>
    <w:p w14:paraId="709BF4EF" w14:textId="77777777" w:rsidR="0081626D" w:rsidRDefault="0081626D" w:rsidP="0081626D">
      <w:pPr>
        <w:pStyle w:val="Bibliography"/>
      </w:pPr>
      <w:r>
        <w:t xml:space="preserve">Gibb GC, England R, Hartig G, et al (2015) New Zealand passerines help clarify the diversification of major songbird lineages during the Oligocene. Genome Biol </w:t>
      </w:r>
      <w:proofErr w:type="spellStart"/>
      <w:r>
        <w:t>Evol</w:t>
      </w:r>
      <w:proofErr w:type="spellEnd"/>
      <w:r>
        <w:t xml:space="preserve"> 7:2983–2995. https://doi.org/10.1093/gbe/evv196</w:t>
      </w:r>
    </w:p>
    <w:p w14:paraId="2A105974" w14:textId="77777777" w:rsidR="0081626D" w:rsidRDefault="0081626D" w:rsidP="0081626D">
      <w:pPr>
        <w:pStyle w:val="Bibliography"/>
      </w:pPr>
      <w:r>
        <w:t xml:space="preserve">Gibb GC, Kennedy M, Penny D (2013) Beyond phylogeny: </w:t>
      </w:r>
      <w:proofErr w:type="spellStart"/>
      <w:r>
        <w:t>pelecaniform</w:t>
      </w:r>
      <w:proofErr w:type="spellEnd"/>
      <w:r>
        <w:t xml:space="preserve"> and </w:t>
      </w:r>
      <w:proofErr w:type="spellStart"/>
      <w:r>
        <w:t>ciconiiform</w:t>
      </w:r>
      <w:proofErr w:type="spellEnd"/>
      <w:r>
        <w:t xml:space="preserve"> birds, and long-term niche stability. Mol </w:t>
      </w:r>
      <w:proofErr w:type="spellStart"/>
      <w:r>
        <w:t>Phylogenet</w:t>
      </w:r>
      <w:proofErr w:type="spellEnd"/>
      <w:r>
        <w:t xml:space="preserve"> </w:t>
      </w:r>
      <w:proofErr w:type="spellStart"/>
      <w:r>
        <w:t>Evol</w:t>
      </w:r>
      <w:proofErr w:type="spellEnd"/>
      <w:r>
        <w:t xml:space="preserve"> 68:229–238. https://doi.org/10.1016/j.ympev.2013.03.021</w:t>
      </w:r>
    </w:p>
    <w:p w14:paraId="50448EE2" w14:textId="77777777" w:rsidR="0081626D" w:rsidRDefault="0081626D" w:rsidP="0081626D">
      <w:pPr>
        <w:pStyle w:val="Bibliography"/>
      </w:pPr>
      <w:r>
        <w:t xml:space="preserve">Greig K, Boocock J, Prost S, et al (2015) Complete mitochondrial genomes of New Zealand’s first dogs. PLOS ONE </w:t>
      </w:r>
      <w:proofErr w:type="gramStart"/>
      <w:r>
        <w:t>10:e</w:t>
      </w:r>
      <w:proofErr w:type="gramEnd"/>
      <w:r>
        <w:t>0138536. https://doi.org/10.1371/journal.pone.0138536</w:t>
      </w:r>
    </w:p>
    <w:p w14:paraId="712A4279" w14:textId="77777777" w:rsidR="0081626D" w:rsidRDefault="0081626D" w:rsidP="0081626D">
      <w:pPr>
        <w:pStyle w:val="Bibliography"/>
      </w:pPr>
      <w:proofErr w:type="spellStart"/>
      <w:r>
        <w:t>Hazkani-Covo</w:t>
      </w:r>
      <w:proofErr w:type="spellEnd"/>
      <w:r>
        <w:t xml:space="preserve"> E, Zeller RM, Martin W (2010) Molecular poltergeists: mitochondrial DNA copies (</w:t>
      </w:r>
      <w:proofErr w:type="spellStart"/>
      <w:r>
        <w:t>numts</w:t>
      </w:r>
      <w:proofErr w:type="spellEnd"/>
      <w:r>
        <w:t xml:space="preserve">) in sequenced nuclear genomes. </w:t>
      </w:r>
      <w:proofErr w:type="spellStart"/>
      <w:r>
        <w:t>PLoS</w:t>
      </w:r>
      <w:proofErr w:type="spellEnd"/>
      <w:r>
        <w:t xml:space="preserve"> Genet </w:t>
      </w:r>
      <w:proofErr w:type="gramStart"/>
      <w:r>
        <w:t>6:e</w:t>
      </w:r>
      <w:proofErr w:type="gramEnd"/>
      <w:r>
        <w:t>1000834. https://doi.org/10.1371/journal.pgen.1000834</w:t>
      </w:r>
    </w:p>
    <w:p w14:paraId="7D451C02" w14:textId="77777777" w:rsidR="0081626D" w:rsidRDefault="0081626D" w:rsidP="0081626D">
      <w:pPr>
        <w:pStyle w:val="Bibliography"/>
      </w:pPr>
      <w:r>
        <w:t xml:space="preserve">Hemmi K, </w:t>
      </w:r>
      <w:proofErr w:type="spellStart"/>
      <w:r>
        <w:t>Kakehashi</w:t>
      </w:r>
      <w:proofErr w:type="spellEnd"/>
      <w:r>
        <w:t xml:space="preserve"> R, </w:t>
      </w:r>
      <w:proofErr w:type="spellStart"/>
      <w:r>
        <w:t>Kambayashi</w:t>
      </w:r>
      <w:proofErr w:type="spellEnd"/>
      <w:r>
        <w:t xml:space="preserve"> C, et al (2020) Exceptional enlargement of the mitochondrial genome results from distinct causes in different rain frogs (Anura: </w:t>
      </w:r>
      <w:proofErr w:type="spellStart"/>
      <w:r>
        <w:t>Brevicipitidae</w:t>
      </w:r>
      <w:proofErr w:type="spellEnd"/>
      <w:r>
        <w:t xml:space="preserve">: </w:t>
      </w:r>
      <w:proofErr w:type="spellStart"/>
      <w:r>
        <w:t>Breviceps</w:t>
      </w:r>
      <w:proofErr w:type="spellEnd"/>
      <w:r>
        <w:t>). Int J Genomics 2020:6540343. https://doi.org/10.1155/2020/6540343</w:t>
      </w:r>
    </w:p>
    <w:p w14:paraId="5F5062E6" w14:textId="77777777" w:rsidR="0081626D" w:rsidRDefault="0081626D" w:rsidP="0081626D">
      <w:pPr>
        <w:pStyle w:val="Bibliography"/>
      </w:pPr>
      <w:r>
        <w:t xml:space="preserve">Holdaway RN (1995) A fossil record of the black stilt </w:t>
      </w:r>
      <w:r>
        <w:rPr>
          <w:i/>
          <w:iCs/>
        </w:rPr>
        <w:t xml:space="preserve">Himantopus </w:t>
      </w:r>
      <w:proofErr w:type="spellStart"/>
      <w:r>
        <w:rPr>
          <w:i/>
          <w:iCs/>
        </w:rPr>
        <w:t>novaezelandiae</w:t>
      </w:r>
      <w:proofErr w:type="spellEnd"/>
      <w:r>
        <w:t>, Gould, 1841. N Z Nat Sci 69–74</w:t>
      </w:r>
    </w:p>
    <w:p w14:paraId="29EEFA3B" w14:textId="77777777" w:rsidR="0081626D" w:rsidRDefault="0081626D" w:rsidP="0081626D">
      <w:pPr>
        <w:pStyle w:val="Bibliography"/>
      </w:pPr>
      <w:r>
        <w:t xml:space="preserve">Jain C, Dilthey A, Koren S, et al (2018a) A fast approximate algorithm for mapping long reads to large reference databases. J </w:t>
      </w:r>
      <w:proofErr w:type="spellStart"/>
      <w:r>
        <w:t>Comput</w:t>
      </w:r>
      <w:proofErr w:type="spellEnd"/>
      <w:r>
        <w:t xml:space="preserve"> Biol 25:766–779. https://doi.org/10.1089/cmb.2018.0036</w:t>
      </w:r>
    </w:p>
    <w:p w14:paraId="500279C2" w14:textId="77777777" w:rsidR="0081626D" w:rsidRDefault="0081626D" w:rsidP="0081626D">
      <w:pPr>
        <w:pStyle w:val="Bibliography"/>
      </w:pPr>
      <w:r>
        <w:t xml:space="preserve">Jain C, Koren S, Dilthey A, et al (2018b) A fast adaptive algorithm for computing whole-genome homology maps. Bioinformatics </w:t>
      </w:r>
      <w:proofErr w:type="gramStart"/>
      <w:r>
        <w:t>34:i</w:t>
      </w:r>
      <w:proofErr w:type="gramEnd"/>
      <w:r>
        <w:t>748–i756. https://doi.org/10.1093/bioinformatics/bty597</w:t>
      </w:r>
    </w:p>
    <w:p w14:paraId="0A05D688" w14:textId="77777777" w:rsidR="0081626D" w:rsidRDefault="0081626D" w:rsidP="0081626D">
      <w:pPr>
        <w:pStyle w:val="Bibliography"/>
      </w:pPr>
      <w:r>
        <w:t xml:space="preserve">Jónsson H, </w:t>
      </w:r>
      <w:proofErr w:type="spellStart"/>
      <w:r>
        <w:t>Ginolhac</w:t>
      </w:r>
      <w:proofErr w:type="spellEnd"/>
      <w:r>
        <w:t xml:space="preserve"> A, Schubert M, et al (2013) mapDamage2.0: fast approximate Bayesian estimates of ancient DNA damage parameters. Bioinformatics 29:1682–1684. https://doi.org/10.1093/bioinformatics/btt193</w:t>
      </w:r>
    </w:p>
    <w:p w14:paraId="1D03C4B9" w14:textId="77777777" w:rsidR="0081626D" w:rsidRDefault="0081626D" w:rsidP="0081626D">
      <w:pPr>
        <w:pStyle w:val="Bibliography"/>
      </w:pPr>
      <w:r>
        <w:t>Judo MSB, Wedel AB, Wilson C (1998) Stimulation and suppression of PCR-mediated recombination. Nucleic Acids Res 26:1819–1825. https://doi.org/10.1093/nar/26.7.1819</w:t>
      </w:r>
    </w:p>
    <w:p w14:paraId="349EB238" w14:textId="77777777" w:rsidR="0081626D" w:rsidRDefault="0081626D" w:rsidP="0081626D">
      <w:pPr>
        <w:pStyle w:val="Bibliography"/>
      </w:pPr>
      <w:r>
        <w:lastRenderedPageBreak/>
        <w:t xml:space="preserve">Knapp M, Horsburgh KA, Prost S, et al (2012) Complete mitochondrial DNA genome sequences from the first New Zealanders. Proc Natl </w:t>
      </w:r>
      <w:proofErr w:type="spellStart"/>
      <w:r>
        <w:t>Acad</w:t>
      </w:r>
      <w:proofErr w:type="spellEnd"/>
      <w:r>
        <w:t xml:space="preserve"> Sci 109:18350–18354. https://doi.org/10.1073/pnas.1209896109</w:t>
      </w:r>
    </w:p>
    <w:p w14:paraId="4727CCFC" w14:textId="77777777" w:rsidR="0081626D" w:rsidRDefault="0081626D" w:rsidP="0081626D">
      <w:pPr>
        <w:pStyle w:val="Bibliography"/>
      </w:pPr>
      <w:r>
        <w:t xml:space="preserve">Koren S, </w:t>
      </w:r>
      <w:proofErr w:type="spellStart"/>
      <w:r>
        <w:t>Walenz</w:t>
      </w:r>
      <w:proofErr w:type="spellEnd"/>
      <w:r>
        <w:t xml:space="preserve"> BP, Berlin K, et al (2017) Canu: scalable and accurate long-read assembly via adaptive k-</w:t>
      </w:r>
      <w:proofErr w:type="spellStart"/>
      <w:r>
        <w:t>mer</w:t>
      </w:r>
      <w:proofErr w:type="spellEnd"/>
      <w:r>
        <w:t xml:space="preserve"> weighting and repeat separation. Genome Res 27:722–736. https://doi.org/10.1101/gr.215087.116</w:t>
      </w:r>
    </w:p>
    <w:p w14:paraId="5CEFB3B1" w14:textId="77777777" w:rsidR="0081626D" w:rsidRDefault="0081626D" w:rsidP="0081626D">
      <w:pPr>
        <w:pStyle w:val="Bibliography"/>
      </w:pPr>
      <w:r>
        <w:t xml:space="preserve">Leger A, Leonardi T (2019) </w:t>
      </w:r>
      <w:proofErr w:type="spellStart"/>
      <w:r>
        <w:t>pycoQC</w:t>
      </w:r>
      <w:proofErr w:type="spellEnd"/>
      <w:r>
        <w:t xml:space="preserve">, interactive quality control for Oxford Nanopore Sequencing. J Open Source </w:t>
      </w:r>
      <w:proofErr w:type="spellStart"/>
      <w:r>
        <w:t>Softw</w:t>
      </w:r>
      <w:proofErr w:type="spellEnd"/>
      <w:r>
        <w:t xml:space="preserve"> 4:1236. https://doi.org/10.21105/joss.01236</w:t>
      </w:r>
    </w:p>
    <w:p w14:paraId="72CD6676" w14:textId="77777777" w:rsidR="0081626D" w:rsidRDefault="0081626D" w:rsidP="0081626D">
      <w:pPr>
        <w:pStyle w:val="Bibliography"/>
      </w:pPr>
      <w:r>
        <w:t>Li H, Durbin R (2009) Fast and accurate short read alignment with Burrows-Wheeler transform. Bioinformatics 25:1754–1760. https://doi.org/10.1093/bioinformatics/btp324</w:t>
      </w:r>
    </w:p>
    <w:p w14:paraId="4CE0C2EA" w14:textId="77777777" w:rsidR="0081626D" w:rsidRDefault="0081626D" w:rsidP="0081626D">
      <w:pPr>
        <w:pStyle w:val="Bibliography"/>
      </w:pPr>
      <w:r>
        <w:t xml:space="preserve">Li H, Handsaker B, </w:t>
      </w:r>
      <w:proofErr w:type="spellStart"/>
      <w:r>
        <w:t>Wysoker</w:t>
      </w:r>
      <w:proofErr w:type="spellEnd"/>
      <w:r>
        <w:t xml:space="preserve"> A, et al (2009) The Sequence Alignment/Map format and </w:t>
      </w:r>
      <w:proofErr w:type="spellStart"/>
      <w:r>
        <w:t>SAMtools</w:t>
      </w:r>
      <w:proofErr w:type="spellEnd"/>
      <w:r>
        <w:t>. Bioinformatics 25:2078–2079. https://doi.org/10.1093/bioinformatics/btp352</w:t>
      </w:r>
    </w:p>
    <w:p w14:paraId="65A26332" w14:textId="77777777" w:rsidR="0081626D" w:rsidRDefault="0081626D" w:rsidP="0081626D">
      <w:pPr>
        <w:pStyle w:val="Bibliography"/>
      </w:pPr>
      <w:r>
        <w:t xml:space="preserve">Lowe TM, Chan PP (2016) </w:t>
      </w:r>
      <w:proofErr w:type="spellStart"/>
      <w:r>
        <w:t>tRNAscan</w:t>
      </w:r>
      <w:proofErr w:type="spellEnd"/>
      <w:r>
        <w:t xml:space="preserve">-SE On-line: integrating search and context for analysis of transfer RNA genes. Nucleic Acids Res </w:t>
      </w:r>
      <w:proofErr w:type="gramStart"/>
      <w:r>
        <w:t>44:W</w:t>
      </w:r>
      <w:proofErr w:type="gramEnd"/>
      <w:r>
        <w:t>54-57. https://doi.org/10.1093/nar/gkw413</w:t>
      </w:r>
    </w:p>
    <w:p w14:paraId="21C46D5A" w14:textId="77777777" w:rsidR="0081626D" w:rsidRDefault="0081626D" w:rsidP="0081626D">
      <w:pPr>
        <w:pStyle w:val="Bibliography"/>
      </w:pPr>
      <w:r>
        <w:t xml:space="preserve">Maricic T, Whitten M, </w:t>
      </w:r>
      <w:proofErr w:type="spellStart"/>
      <w:r>
        <w:t>Pääbo</w:t>
      </w:r>
      <w:proofErr w:type="spellEnd"/>
      <w:r>
        <w:t xml:space="preserve"> S (2010) Multiplexed DNA sequence capture of mitochondrial genomes using PCR products. PLOS ONE </w:t>
      </w:r>
      <w:proofErr w:type="gramStart"/>
      <w:r>
        <w:t>5:e</w:t>
      </w:r>
      <w:proofErr w:type="gramEnd"/>
      <w:r>
        <w:t>14004. https://doi.org/10.1371/journal.pone.0014004</w:t>
      </w:r>
    </w:p>
    <w:p w14:paraId="07A3D6A9" w14:textId="77777777" w:rsidR="0081626D" w:rsidRDefault="0081626D" w:rsidP="0081626D">
      <w:pPr>
        <w:pStyle w:val="Bibliography"/>
      </w:pPr>
      <w:r>
        <w:t>Martini D (2022) Evolution and conservation of New Zealand’s kākā (</w:t>
      </w:r>
      <w:r>
        <w:rPr>
          <w:i/>
          <w:iCs/>
        </w:rPr>
        <w:t xml:space="preserve">Nestor </w:t>
      </w:r>
      <w:proofErr w:type="spellStart"/>
      <w:r>
        <w:rPr>
          <w:i/>
          <w:iCs/>
        </w:rPr>
        <w:t>meridionalis</w:t>
      </w:r>
      <w:proofErr w:type="spellEnd"/>
      <w:r>
        <w:t>). University of Otago</w:t>
      </w:r>
    </w:p>
    <w:p w14:paraId="336ED761" w14:textId="77777777" w:rsidR="0081626D" w:rsidRDefault="0081626D" w:rsidP="0081626D">
      <w:pPr>
        <w:pStyle w:val="Bibliography"/>
      </w:pPr>
      <w:proofErr w:type="spellStart"/>
      <w:r>
        <w:t>Meyerhans</w:t>
      </w:r>
      <w:proofErr w:type="spellEnd"/>
      <w:r>
        <w:t xml:space="preserve"> A, Vartanian J-P, Wain-Hobson S (1990) DNA recombination during PCR. Nucleic Acids Res 18:1687–1691. https://doi.org/10.1093/nar/18.7.1687</w:t>
      </w:r>
    </w:p>
    <w:p w14:paraId="3E4970BE" w14:textId="77777777" w:rsidR="0081626D" w:rsidRDefault="0081626D" w:rsidP="0081626D">
      <w:pPr>
        <w:pStyle w:val="Bibliography"/>
      </w:pPr>
      <w:r>
        <w:t xml:space="preserve">Moritz C, Dowling TE, Brown WM (1987) Evolution of animal mitochondrial DNA: Relevance for population biology and systematics. Annu Rev </w:t>
      </w:r>
      <w:proofErr w:type="spellStart"/>
      <w:r>
        <w:t>Ecol</w:t>
      </w:r>
      <w:proofErr w:type="spellEnd"/>
      <w:r>
        <w:t xml:space="preserve"> </w:t>
      </w:r>
      <w:proofErr w:type="spellStart"/>
      <w:r>
        <w:t>Syst</w:t>
      </w:r>
      <w:proofErr w:type="spellEnd"/>
      <w:r>
        <w:t xml:space="preserve"> 18:269–292. https://doi.org/10.1146/annurev.es.18.110187.001413</w:t>
      </w:r>
    </w:p>
    <w:p w14:paraId="2276EDF6" w14:textId="77777777" w:rsidR="0081626D" w:rsidRDefault="0081626D" w:rsidP="0081626D">
      <w:pPr>
        <w:pStyle w:val="Bibliography"/>
      </w:pPr>
      <w:r>
        <w:t xml:space="preserve">Morris-Pocock JA, Taylor SA, Birt TP, Friesen VL (2010) Concerted evolution of duplicated mitochondrial control regions in three related seabird species. BMC </w:t>
      </w:r>
      <w:proofErr w:type="spellStart"/>
      <w:r>
        <w:t>Evol</w:t>
      </w:r>
      <w:proofErr w:type="spellEnd"/>
      <w:r>
        <w:t xml:space="preserve"> Biol 10:14. https://doi.org/10.1186/1471-2148-10-14</w:t>
      </w:r>
    </w:p>
    <w:p w14:paraId="4793AE0A" w14:textId="77777777" w:rsidR="0081626D" w:rsidRDefault="0081626D" w:rsidP="0081626D">
      <w:pPr>
        <w:pStyle w:val="Bibliography"/>
      </w:pPr>
      <w:proofErr w:type="spellStart"/>
      <w:r>
        <w:t>Odelberg</w:t>
      </w:r>
      <w:proofErr w:type="spellEnd"/>
      <w:r>
        <w:t xml:space="preserve"> SJ, Weiss RB, Hata A, White R (1995) Template-switching during DNA synthesis by </w:t>
      </w:r>
      <w:r w:rsidRPr="00D500CE">
        <w:rPr>
          <w:i/>
          <w:iCs/>
        </w:rPr>
        <w:t>Thermus aquaticus</w:t>
      </w:r>
      <w:r>
        <w:t xml:space="preserve"> DNA polymerase I. Nucleic Acids Res 23:2049–2057. https://doi.org/10.1093/nar/23.11.2049</w:t>
      </w:r>
    </w:p>
    <w:p w14:paraId="07888DE7" w14:textId="77777777" w:rsidR="0081626D" w:rsidRDefault="0081626D" w:rsidP="0081626D">
      <w:pPr>
        <w:pStyle w:val="Bibliography"/>
      </w:pPr>
      <w:r>
        <w:t xml:space="preserve">Pereira SL, Baker AJ (2004) Low number of mitochondrial pseudogenes in the chicken (Gallus gallus) nuclear genome: implications for molecular inference of population history and phylogenetics. BMC </w:t>
      </w:r>
      <w:proofErr w:type="spellStart"/>
      <w:r>
        <w:t>Evol</w:t>
      </w:r>
      <w:proofErr w:type="spellEnd"/>
      <w:r>
        <w:t xml:space="preserve"> Biol 4:17. https://doi.org/10.1186/1471-2148-4-17</w:t>
      </w:r>
    </w:p>
    <w:p w14:paraId="1CB88959" w14:textId="77777777" w:rsidR="0081626D" w:rsidRDefault="0081626D" w:rsidP="0081626D">
      <w:pPr>
        <w:pStyle w:val="Bibliography"/>
      </w:pPr>
      <w:r>
        <w:t>Pevzner PA, Tang H, Tesler G (2004) De novo repeat classification and fragment assembly. Genome Res 14:1786–1796. https://doi.org/10.1101/gr.2395204</w:t>
      </w:r>
    </w:p>
    <w:p w14:paraId="6E79D82C" w14:textId="77777777" w:rsidR="0081626D" w:rsidRDefault="0081626D" w:rsidP="0081626D">
      <w:pPr>
        <w:pStyle w:val="Bibliography"/>
      </w:pPr>
      <w:r>
        <w:t>Picard Toolkit (2019) Picard Toolkit</w:t>
      </w:r>
    </w:p>
    <w:p w14:paraId="5366FCB4" w14:textId="77777777" w:rsidR="0081626D" w:rsidRDefault="0081626D" w:rsidP="0081626D">
      <w:pPr>
        <w:pStyle w:val="Bibliography"/>
      </w:pPr>
      <w:r>
        <w:t xml:space="preserve">Pierce RJ (1984) Plumage, </w:t>
      </w:r>
      <w:proofErr w:type="gramStart"/>
      <w:r>
        <w:t>morphology</w:t>
      </w:r>
      <w:proofErr w:type="gramEnd"/>
      <w:r>
        <w:t xml:space="preserve"> and hybridisation of New Zealand stilts </w:t>
      </w:r>
      <w:r>
        <w:rPr>
          <w:i/>
          <w:iCs/>
        </w:rPr>
        <w:t>Himantopus spp.</w:t>
      </w:r>
      <w:r>
        <w:t xml:space="preserve"> Notornis 31:106–130</w:t>
      </w:r>
    </w:p>
    <w:p w14:paraId="30F974CF" w14:textId="77777777" w:rsidR="0081626D" w:rsidRDefault="0081626D" w:rsidP="0081626D">
      <w:pPr>
        <w:pStyle w:val="Bibliography"/>
      </w:pPr>
      <w:r>
        <w:lastRenderedPageBreak/>
        <w:t>Qian L, Wang H, Yan J, et al (2018) Multiple independent structural dynamic events in the evolution of snake mitochondrial genomes. BMC Genomics 19:354. https://doi.org/10.1186/s12864-018-4717-7</w:t>
      </w:r>
    </w:p>
    <w:p w14:paraId="6D0306DB" w14:textId="77777777" w:rsidR="0081626D" w:rsidRDefault="0081626D" w:rsidP="0081626D">
      <w:pPr>
        <w:pStyle w:val="Bibliography"/>
      </w:pPr>
      <w:r>
        <w:t>Rawlence NJ, Kennedy M, Waters JM, Scofield RP (2014) Morphological and ancient DNA analyses reveal inaccurate labels on two of Buller’s bird specimens. J R Soc N Z 44:163–169. https://doi.org/10.1080/03036758.2014.972962</w:t>
      </w:r>
    </w:p>
    <w:p w14:paraId="282B01B6" w14:textId="77777777" w:rsidR="0081626D" w:rsidRDefault="0081626D" w:rsidP="0081626D">
      <w:pPr>
        <w:pStyle w:val="Bibliography"/>
      </w:pPr>
      <w:proofErr w:type="spellStart"/>
      <w:r>
        <w:t>Sammler</w:t>
      </w:r>
      <w:proofErr w:type="spellEnd"/>
      <w:r>
        <w:t xml:space="preserve"> S, </w:t>
      </w:r>
      <w:proofErr w:type="spellStart"/>
      <w:r>
        <w:t>Bleidorn</w:t>
      </w:r>
      <w:proofErr w:type="spellEnd"/>
      <w:r>
        <w:t xml:space="preserve"> C, Tiedemann R (2011) Full mitochondrial genome sequences of two endemic Philippine hornbill species (Aves: </w:t>
      </w:r>
      <w:proofErr w:type="spellStart"/>
      <w:r>
        <w:t>Bucerotidae</w:t>
      </w:r>
      <w:proofErr w:type="spellEnd"/>
      <w:r>
        <w:t>) provide evidence for pervasive mitochondrial DNA recombination. BMC Genomics 12:35. https://doi.org/10.1186/1471-2164-12-35</w:t>
      </w:r>
    </w:p>
    <w:p w14:paraId="14ED6A3A" w14:textId="77777777" w:rsidR="0081626D" w:rsidRDefault="0081626D" w:rsidP="0081626D">
      <w:pPr>
        <w:pStyle w:val="Bibliography"/>
      </w:pPr>
      <w:r>
        <w:t xml:space="preserve">Schirtzinger EE, Tavares ES, Gonzales LA, et al (2012) Multiple independent origins of mitochondrial control region duplications in the order Psittaciformes. Mol </w:t>
      </w:r>
      <w:proofErr w:type="spellStart"/>
      <w:r>
        <w:t>Phylogenet</w:t>
      </w:r>
      <w:proofErr w:type="spellEnd"/>
      <w:r>
        <w:t xml:space="preserve"> </w:t>
      </w:r>
      <w:proofErr w:type="spellStart"/>
      <w:r>
        <w:t>Evol</w:t>
      </w:r>
      <w:proofErr w:type="spellEnd"/>
      <w:r>
        <w:t xml:space="preserve"> 64:342–356. https://doi.org/10.1016/j.ympev.2012.04.009</w:t>
      </w:r>
    </w:p>
    <w:p w14:paraId="7310F501" w14:textId="77777777" w:rsidR="0081626D" w:rsidRDefault="0081626D" w:rsidP="0081626D">
      <w:pPr>
        <w:pStyle w:val="Bibliography"/>
      </w:pPr>
      <w:r>
        <w:t xml:space="preserve">Schubert M, </w:t>
      </w:r>
      <w:proofErr w:type="spellStart"/>
      <w:r>
        <w:t>Ermini</w:t>
      </w:r>
      <w:proofErr w:type="spellEnd"/>
      <w:r>
        <w:t xml:space="preserve"> L, Sarkissian CD, et al (2014) Characterization of ancient and modern genomes by SNP detection and phylogenomic and metagenomic analysis using PALEOMIX. Nat </w:t>
      </w:r>
      <w:proofErr w:type="spellStart"/>
      <w:r>
        <w:t>Protoc</w:t>
      </w:r>
      <w:proofErr w:type="spellEnd"/>
      <w:r>
        <w:t xml:space="preserve"> 9:1056–1082. https://doi.org/10.1038/nprot.2014.063</w:t>
      </w:r>
    </w:p>
    <w:p w14:paraId="6C942192" w14:textId="6C4DE530" w:rsidR="0081626D" w:rsidRDefault="0081626D" w:rsidP="0081626D">
      <w:pPr>
        <w:pStyle w:val="Bibliography"/>
      </w:pPr>
      <w:r>
        <w:t xml:space="preserve">Schubert M, Lindgreen S, Orlando L (2016) </w:t>
      </w:r>
      <w:proofErr w:type="spellStart"/>
      <w:r>
        <w:t>AdapterRemoval</w:t>
      </w:r>
      <w:proofErr w:type="spellEnd"/>
      <w:r>
        <w:t xml:space="preserve"> v2: rapid adapter trimming, identification, and read merging. BMC Res Notes 9. https://doi.org/10.1186/s13104-016-1900-2</w:t>
      </w:r>
    </w:p>
    <w:p w14:paraId="09D8C1C6" w14:textId="77777777" w:rsidR="0081626D" w:rsidRDefault="0081626D" w:rsidP="0081626D">
      <w:pPr>
        <w:pStyle w:val="Bibliography"/>
      </w:pPr>
      <w:r>
        <w:t xml:space="preserve">Singh TR, Shneor O, Huchon D (2008) Bird mitochondrial gene order: insight from three warbler mitochondrial genomes. Mol Biol </w:t>
      </w:r>
      <w:proofErr w:type="spellStart"/>
      <w:r>
        <w:t>Evol</w:t>
      </w:r>
      <w:proofErr w:type="spellEnd"/>
      <w:r>
        <w:t xml:space="preserve"> 25:475–477. https://doi.org/10.1093/molbev/msn003</w:t>
      </w:r>
    </w:p>
    <w:p w14:paraId="5B8E736A" w14:textId="77777777" w:rsidR="0081626D" w:rsidRDefault="0081626D" w:rsidP="0081626D">
      <w:pPr>
        <w:pStyle w:val="Bibliography"/>
      </w:pPr>
      <w:r>
        <w:t xml:space="preserve">Solignac M, </w:t>
      </w:r>
      <w:proofErr w:type="spellStart"/>
      <w:r>
        <w:t>Monnerot</w:t>
      </w:r>
      <w:proofErr w:type="spellEnd"/>
      <w:r>
        <w:t xml:space="preserve"> M, </w:t>
      </w:r>
      <w:proofErr w:type="spellStart"/>
      <w:r>
        <w:t>Mounolou</w:t>
      </w:r>
      <w:proofErr w:type="spellEnd"/>
      <w:r>
        <w:t xml:space="preserve"> JC (1983) Mitochondrial DNA </w:t>
      </w:r>
      <w:proofErr w:type="spellStart"/>
      <w:r>
        <w:t>heteroplasmy</w:t>
      </w:r>
      <w:proofErr w:type="spellEnd"/>
      <w:r>
        <w:t xml:space="preserve"> in </w:t>
      </w:r>
      <w:r w:rsidRPr="00D500CE">
        <w:rPr>
          <w:i/>
          <w:iCs/>
        </w:rPr>
        <w:t xml:space="preserve">Drosophila </w:t>
      </w:r>
      <w:proofErr w:type="spellStart"/>
      <w:r w:rsidRPr="00D500CE">
        <w:rPr>
          <w:i/>
          <w:iCs/>
        </w:rPr>
        <w:t>mauritiana</w:t>
      </w:r>
      <w:proofErr w:type="spellEnd"/>
      <w:r>
        <w:t xml:space="preserve">. Proc Natl </w:t>
      </w:r>
      <w:proofErr w:type="spellStart"/>
      <w:r>
        <w:t>Acad</w:t>
      </w:r>
      <w:proofErr w:type="spellEnd"/>
      <w:r>
        <w:t xml:space="preserve"> Sci 80:6942. https://doi.org/10.1073/pnas.80.22.6942</w:t>
      </w:r>
    </w:p>
    <w:p w14:paraId="02EE82FA" w14:textId="77777777" w:rsidR="0081626D" w:rsidRDefault="0081626D" w:rsidP="0081626D">
      <w:pPr>
        <w:pStyle w:val="Bibliography"/>
      </w:pPr>
      <w:r>
        <w:t xml:space="preserve">Steeves TE, Maloney RF, Hale ML, et al (2010) Genetic analyses reveal hybridization but no hybrid swarm in one of the world’s rarest birds. Mol </w:t>
      </w:r>
      <w:proofErr w:type="spellStart"/>
      <w:r>
        <w:t>Ecol</w:t>
      </w:r>
      <w:proofErr w:type="spellEnd"/>
      <w:r>
        <w:t xml:space="preserve"> 19:5090–5100. https://doi.org/10.1111/j.1365-294X.2010.04895.x</w:t>
      </w:r>
    </w:p>
    <w:p w14:paraId="13235FA7" w14:textId="77777777" w:rsidR="0081626D" w:rsidRDefault="0081626D" w:rsidP="0081626D">
      <w:pPr>
        <w:pStyle w:val="Bibliography"/>
      </w:pPr>
      <w:r>
        <w:t xml:space="preserve">Thompson JR, Marcelino LA, Polz MF (2002) Heteroduplexes in mixed-template amplifications: formation, </w:t>
      </w:r>
      <w:proofErr w:type="gramStart"/>
      <w:r>
        <w:t>consequence</w:t>
      </w:r>
      <w:proofErr w:type="gramEnd"/>
      <w:r>
        <w:t xml:space="preserve"> and elimination by ‘reconditioning PCR.’ Nucleic Acids Res 30:2083–2088. https://doi.org/10.1093/nar/30.9.2083</w:t>
      </w:r>
    </w:p>
    <w:p w14:paraId="4F19514D" w14:textId="77777777" w:rsidR="0081626D" w:rsidRDefault="0081626D" w:rsidP="0081626D">
      <w:pPr>
        <w:pStyle w:val="Bibliography"/>
      </w:pPr>
      <w:r>
        <w:t xml:space="preserve">Torres L, Welch AJ, Zanchetta C, et al (2019) Evidence for a duplicated mitochondrial region in Audubon’s shearwater based on </w:t>
      </w:r>
      <w:proofErr w:type="spellStart"/>
      <w:r>
        <w:t>MinION</w:t>
      </w:r>
      <w:proofErr w:type="spellEnd"/>
      <w:r>
        <w:t xml:space="preserve"> sequencing. Mitochondrial DNA Part A 30:256–263. https://doi.org/10.1080/24701394.2018.1484116</w:t>
      </w:r>
    </w:p>
    <w:p w14:paraId="1950DA55" w14:textId="77777777" w:rsidR="0081626D" w:rsidRDefault="0081626D" w:rsidP="0081626D">
      <w:pPr>
        <w:pStyle w:val="Bibliography"/>
      </w:pPr>
      <w:r>
        <w:t xml:space="preserve">Tsaousis AD, Martin DP, </w:t>
      </w:r>
      <w:proofErr w:type="spellStart"/>
      <w:r>
        <w:t>Ladoukakis</w:t>
      </w:r>
      <w:proofErr w:type="spellEnd"/>
      <w:r>
        <w:t xml:space="preserve"> ED, et al (2005) Widespread recombination in published animal </w:t>
      </w:r>
      <w:proofErr w:type="spellStart"/>
      <w:r>
        <w:t>mtDNA</w:t>
      </w:r>
      <w:proofErr w:type="spellEnd"/>
      <w:r>
        <w:t xml:space="preserve"> sequences. Mol Biol </w:t>
      </w:r>
      <w:proofErr w:type="spellStart"/>
      <w:r>
        <w:t>Evol</w:t>
      </w:r>
      <w:proofErr w:type="spellEnd"/>
      <w:r>
        <w:t xml:space="preserve"> 22:925–933. https://doi.org/10.1093/molbev/msi084</w:t>
      </w:r>
    </w:p>
    <w:p w14:paraId="4DD49CCF" w14:textId="77777777" w:rsidR="0081626D" w:rsidRDefault="0081626D" w:rsidP="0081626D">
      <w:pPr>
        <w:pStyle w:val="Bibliography"/>
      </w:pPr>
      <w:proofErr w:type="spellStart"/>
      <w:r>
        <w:t>Verkuil</w:t>
      </w:r>
      <w:proofErr w:type="spellEnd"/>
      <w:r>
        <w:t xml:space="preserve"> YI, Piersma T, Baker AJ (2010) A novel mitochondrial gene order in shorebirds (</w:t>
      </w:r>
      <w:proofErr w:type="spellStart"/>
      <w:r>
        <w:t>Scolopacidae</w:t>
      </w:r>
      <w:proofErr w:type="spellEnd"/>
      <w:r>
        <w:t xml:space="preserve">, Charadriiformes). Mol </w:t>
      </w:r>
      <w:proofErr w:type="spellStart"/>
      <w:r>
        <w:t>Phylogenet</w:t>
      </w:r>
      <w:proofErr w:type="spellEnd"/>
      <w:r>
        <w:t xml:space="preserve"> </w:t>
      </w:r>
      <w:proofErr w:type="spellStart"/>
      <w:r>
        <w:t>Evol</w:t>
      </w:r>
      <w:proofErr w:type="spellEnd"/>
      <w:r>
        <w:t xml:space="preserve"> 57:411–416. https://doi.org/10.1016/j.ympev.2010.06.010</w:t>
      </w:r>
    </w:p>
    <w:p w14:paraId="7090984C" w14:textId="77777777" w:rsidR="0081626D" w:rsidRDefault="0081626D" w:rsidP="0081626D">
      <w:pPr>
        <w:pStyle w:val="Bibliography"/>
      </w:pPr>
      <w:r>
        <w:t>Verry AJF, Scarsbrook L, Scofield RP, et al (2019) Who, where, what, wren? Using ancient DNA to examine the veracity of museum specimen data: A case study of the New Zealand rock wren (</w:t>
      </w:r>
      <w:proofErr w:type="spellStart"/>
      <w:r>
        <w:rPr>
          <w:i/>
          <w:iCs/>
        </w:rPr>
        <w:t>Xenicus</w:t>
      </w:r>
      <w:proofErr w:type="spellEnd"/>
      <w:r>
        <w:rPr>
          <w:i/>
          <w:iCs/>
        </w:rPr>
        <w:t xml:space="preserve"> </w:t>
      </w:r>
      <w:proofErr w:type="spellStart"/>
      <w:r>
        <w:rPr>
          <w:i/>
          <w:iCs/>
        </w:rPr>
        <w:t>gilviventris</w:t>
      </w:r>
      <w:proofErr w:type="spellEnd"/>
      <w:r>
        <w:t xml:space="preserve">). Front </w:t>
      </w:r>
      <w:proofErr w:type="spellStart"/>
      <w:r>
        <w:t>Ecol</w:t>
      </w:r>
      <w:proofErr w:type="spellEnd"/>
      <w:r>
        <w:t xml:space="preserve"> </w:t>
      </w:r>
      <w:proofErr w:type="spellStart"/>
      <w:r>
        <w:t>Evol</w:t>
      </w:r>
      <w:proofErr w:type="spellEnd"/>
      <w:r>
        <w:t xml:space="preserve"> </w:t>
      </w:r>
      <w:proofErr w:type="gramStart"/>
      <w:r>
        <w:t>7:.</w:t>
      </w:r>
      <w:proofErr w:type="gramEnd"/>
      <w:r>
        <w:t xml:space="preserve"> https://doi.org/10.3389/fevo.2019.00496</w:t>
      </w:r>
    </w:p>
    <w:p w14:paraId="762F9969" w14:textId="77777777" w:rsidR="0081626D" w:rsidRDefault="0081626D" w:rsidP="0081626D">
      <w:pPr>
        <w:pStyle w:val="Bibliography"/>
      </w:pPr>
      <w:r>
        <w:lastRenderedPageBreak/>
        <w:t xml:space="preserve">Walker BJ, Abeel T, Shea T, et al (2014) Pilon: an integrated tool for comprehensive microbial variant detection and genome assembly improvement. PLOS ONE </w:t>
      </w:r>
      <w:proofErr w:type="gramStart"/>
      <w:r>
        <w:t>9:e</w:t>
      </w:r>
      <w:proofErr w:type="gramEnd"/>
      <w:r>
        <w:t>112963. https://doi.org/10.1371/journal.pone.0112963</w:t>
      </w:r>
    </w:p>
    <w:p w14:paraId="1B1D5073" w14:textId="77777777" w:rsidR="0081626D" w:rsidRDefault="0081626D" w:rsidP="0081626D">
      <w:pPr>
        <w:pStyle w:val="Bibliography"/>
      </w:pPr>
      <w:r>
        <w:t xml:space="preserve">Wick R (2019) </w:t>
      </w:r>
      <w:proofErr w:type="spellStart"/>
      <w:r>
        <w:t>Porechop</w:t>
      </w:r>
      <w:proofErr w:type="spellEnd"/>
    </w:p>
    <w:p w14:paraId="4EA416A1" w14:textId="77777777" w:rsidR="0081626D" w:rsidRDefault="0081626D" w:rsidP="0081626D">
      <w:pPr>
        <w:pStyle w:val="Bibliography"/>
      </w:pPr>
      <w:r>
        <w:t xml:space="preserve">Wilton PR, Zaidi A, Makova K, Nielsen R (2018) A population phylogenetic view of mitochondrial </w:t>
      </w:r>
      <w:proofErr w:type="spellStart"/>
      <w:r>
        <w:t>heteroplasmy</w:t>
      </w:r>
      <w:proofErr w:type="spellEnd"/>
      <w:r>
        <w:t>. Genetics 208:1261. https://doi.org/10.1534/genetics.118.300711</w:t>
      </w:r>
    </w:p>
    <w:p w14:paraId="080509F0" w14:textId="77777777" w:rsidR="0081626D" w:rsidRDefault="0081626D" w:rsidP="0081626D">
      <w:pPr>
        <w:pStyle w:val="Bibliography"/>
      </w:pPr>
      <w:r>
        <w:t>Zhou X, Lin Q, Fang W, Chen X (2014) The complete mitochondrial genomes of sixteen ardeid birds revealing the evolutionary process of the gene rearrangements. BMC Genomics 15:573–573. https://doi.org/10.1186/1471-2164-15-573</w:t>
      </w:r>
    </w:p>
    <w:p w14:paraId="015BA386" w14:textId="2479B3B0" w:rsidR="000A7FD5" w:rsidRPr="000A7FD5" w:rsidRDefault="000A7FD5" w:rsidP="000A7FD5"/>
    <w:sectPr w:rsidR="000A7FD5" w:rsidRPr="000A7FD5" w:rsidSect="0028093D">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70FB9" w14:textId="77777777" w:rsidR="0028093D" w:rsidRDefault="0028093D" w:rsidP="009F49E3">
      <w:pPr>
        <w:spacing w:after="0" w:line="240" w:lineRule="auto"/>
      </w:pPr>
      <w:r>
        <w:separator/>
      </w:r>
    </w:p>
  </w:endnote>
  <w:endnote w:type="continuationSeparator" w:id="0">
    <w:p w14:paraId="0CF9F9BA" w14:textId="77777777" w:rsidR="0028093D" w:rsidRDefault="0028093D" w:rsidP="009F4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MRoman12-Regular">
    <w:altName w:val="Calibri"/>
    <w:panose1 w:val="00000000000000000000"/>
    <w:charset w:val="00"/>
    <w:family w:val="auto"/>
    <w:notTrueType/>
    <w:pitch w:val="default"/>
    <w:sig w:usb0="00000003" w:usb1="00000000" w:usb2="00000000" w:usb3="00000000" w:csb0="00000001" w:csb1="00000000"/>
  </w:font>
  <w:font w:name="LMRoman12-Italic">
    <w:altName w:val="Calibri"/>
    <w:panose1 w:val="00000000000000000000"/>
    <w:charset w:val="00"/>
    <w:family w:val="auto"/>
    <w:notTrueType/>
    <w:pitch w:val="default"/>
    <w:sig w:usb0="00000003" w:usb1="00000000" w:usb2="00000000" w:usb3="00000000" w:csb0="00000001" w:csb1="00000000"/>
  </w:font>
  <w:font w:name="LMRomanCaps10-Regular">
    <w:altName w:val="Calibri"/>
    <w:panose1 w:val="00000000000000000000"/>
    <w:charset w:val="00"/>
    <w:family w:val="auto"/>
    <w:notTrueType/>
    <w:pitch w:val="default"/>
    <w:sig w:usb0="00000003" w:usb1="00000000" w:usb2="00000000" w:usb3="00000000" w:csb0="00000001" w:csb1="00000000"/>
  </w:font>
  <w:font w:name="LMMathSymbols8-Regular">
    <w:altName w:val="Calibri"/>
    <w:panose1 w:val="00000000000000000000"/>
    <w:charset w:val="00"/>
    <w:family w:val="auto"/>
    <w:notTrueType/>
    <w:pitch w:val="default"/>
    <w:sig w:usb0="00000003" w:usb1="00000000" w:usb2="00000000" w:usb3="00000000" w:csb0="00000001" w:csb1="00000000"/>
  </w:font>
  <w:font w:name="LMMathItalic12-Regular">
    <w:altName w:val="Calibri"/>
    <w:panose1 w:val="00000000000000000000"/>
    <w:charset w:val="00"/>
    <w:family w:val="auto"/>
    <w:notTrueType/>
    <w:pitch w:val="default"/>
    <w:sig w:usb0="00000003" w:usb1="00000000" w:usb2="00000000" w:usb3="00000000" w:csb0="00000001" w:csb1="00000000"/>
  </w:font>
  <w:font w:name="LMMathSymbols10-Regular">
    <w:altName w:val="Calibri"/>
    <w:panose1 w:val="00000000000000000000"/>
    <w:charset w:val="00"/>
    <w:family w:val="auto"/>
    <w:notTrueType/>
    <w:pitch w:val="default"/>
    <w:sig w:usb0="00000003" w:usb1="00000000" w:usb2="00000000" w:usb3="00000000" w:csb0="00000001" w:csb1="00000000"/>
  </w:font>
  <w:font w:name="LMRoman9-Regular">
    <w:altName w:val="Calibri"/>
    <w:panose1 w:val="00000000000000000000"/>
    <w:charset w:val="00"/>
    <w:family w:val="auto"/>
    <w:notTrueType/>
    <w:pitch w:val="default"/>
    <w:sig w:usb0="00000003" w:usb1="00000000" w:usb2="00000000" w:usb3="00000000" w:csb0="00000001" w:csb1="00000000"/>
  </w:font>
  <w:font w:name="LMSans12-Regular">
    <w:altName w:val="Calibri"/>
    <w:panose1 w:val="00000000000000000000"/>
    <w:charset w:val="00"/>
    <w:family w:val="auto"/>
    <w:notTrueType/>
    <w:pitch w:val="default"/>
    <w:sig w:usb0="00000003" w:usb1="00000000" w:usb2="00000000" w:usb3="00000000" w:csb0="00000001" w:csb1="00000000"/>
  </w:font>
  <w:font w:name="LMRoman10-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998069"/>
      <w:docPartObj>
        <w:docPartGallery w:val="Page Numbers (Bottom of Page)"/>
        <w:docPartUnique/>
      </w:docPartObj>
    </w:sdtPr>
    <w:sdtEndPr>
      <w:rPr>
        <w:noProof/>
      </w:rPr>
    </w:sdtEndPr>
    <w:sdtContent>
      <w:p w14:paraId="3C345437" w14:textId="1DC0D6CA" w:rsidR="009F49E3" w:rsidRDefault="009F49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FC3979" w14:textId="77777777" w:rsidR="009F49E3" w:rsidRDefault="009F4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E902C" w14:textId="77777777" w:rsidR="0028093D" w:rsidRDefault="0028093D" w:rsidP="009F49E3">
      <w:pPr>
        <w:spacing w:after="0" w:line="240" w:lineRule="auto"/>
      </w:pPr>
      <w:r>
        <w:separator/>
      </w:r>
    </w:p>
  </w:footnote>
  <w:footnote w:type="continuationSeparator" w:id="0">
    <w:p w14:paraId="4E767FD1" w14:textId="77777777" w:rsidR="0028093D" w:rsidRDefault="0028093D" w:rsidP="009F49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3014"/>
    <w:multiLevelType w:val="multilevel"/>
    <w:tmpl w:val="4492F6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7D35250"/>
    <w:multiLevelType w:val="multilevel"/>
    <w:tmpl w:val="32707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4AA3671"/>
    <w:multiLevelType w:val="hybridMultilevel"/>
    <w:tmpl w:val="703C3A04"/>
    <w:lvl w:ilvl="0" w:tplc="0D3C0DA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21B7509"/>
    <w:multiLevelType w:val="multilevel"/>
    <w:tmpl w:val="3918CEE2"/>
    <w:lvl w:ilvl="0">
      <w:start w:val="1"/>
      <w:numFmt w:val="decimal"/>
      <w:pStyle w:val="Chap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81C57D0"/>
    <w:multiLevelType w:val="multilevel"/>
    <w:tmpl w:val="87843C7C"/>
    <w:lvl w:ilvl="0">
      <w:start w:val="6"/>
      <w:numFmt w:val="none"/>
      <w:suff w:val="space"/>
      <w:lvlText w:val=""/>
      <w:lvlJc w:val="left"/>
      <w:pPr>
        <w:ind w:left="0" w:firstLine="0"/>
      </w:pPr>
      <w:rPr>
        <w:rFonts w:hint="default"/>
      </w:rPr>
    </w:lvl>
    <w:lvl w:ilvl="1">
      <w:start w:val="1"/>
      <w:numFmt w:val="decimal"/>
      <w:suff w:val="nothing"/>
      <w:lvlText w:val="Chapter %2"/>
      <w:lvlJc w:val="left"/>
      <w:pPr>
        <w:ind w:left="2552" w:firstLine="0"/>
      </w:pPr>
      <w:rPr>
        <w:rFonts w:ascii="Arial" w:hAnsi="Arial" w:cs="Arial" w:hint="default"/>
      </w:rPr>
    </w:lvl>
    <w:lvl w:ilvl="2">
      <w:start w:val="1"/>
      <w:numFmt w:val="decimal"/>
      <w:suff w:val="nothing"/>
      <w:lvlText w:val="%3."/>
      <w:lvlJc w:val="left"/>
      <w:pPr>
        <w:ind w:left="0" w:firstLine="0"/>
      </w:pPr>
      <w:rPr>
        <w:rFonts w:ascii="Arial" w:eastAsiaTheme="majorEastAsia" w:hAnsi="Arial" w:cs="Arial" w:hint="default"/>
        <w:sz w:val="32"/>
      </w:rPr>
    </w:lvl>
    <w:lvl w:ilvl="3">
      <w:start w:val="1"/>
      <w:numFmt w:val="decimal"/>
      <w:suff w:val="nothing"/>
      <w:lvlText w:val="%2.%3.%4"/>
      <w:lvlJc w:val="left"/>
      <w:pPr>
        <w:ind w:left="284"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551580799">
    <w:abstractNumId w:val="4"/>
  </w:num>
  <w:num w:numId="2" w16cid:durableId="1854998616">
    <w:abstractNumId w:val="1"/>
  </w:num>
  <w:num w:numId="3" w16cid:durableId="619871860">
    <w:abstractNumId w:val="2"/>
  </w:num>
  <w:num w:numId="4" w16cid:durableId="2106802549">
    <w:abstractNumId w:val="0"/>
  </w:num>
  <w:num w:numId="5" w16cid:durableId="688680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69D"/>
    <w:rsid w:val="00000787"/>
    <w:rsid w:val="000043E8"/>
    <w:rsid w:val="00005A33"/>
    <w:rsid w:val="00010933"/>
    <w:rsid w:val="00013F35"/>
    <w:rsid w:val="00020B92"/>
    <w:rsid w:val="00023757"/>
    <w:rsid w:val="000238E3"/>
    <w:rsid w:val="00033A20"/>
    <w:rsid w:val="00037B72"/>
    <w:rsid w:val="00040178"/>
    <w:rsid w:val="00040E1A"/>
    <w:rsid w:val="000422F5"/>
    <w:rsid w:val="00045B6A"/>
    <w:rsid w:val="00046BCF"/>
    <w:rsid w:val="00047D51"/>
    <w:rsid w:val="00054282"/>
    <w:rsid w:val="000547AB"/>
    <w:rsid w:val="00065628"/>
    <w:rsid w:val="000723AC"/>
    <w:rsid w:val="00073F76"/>
    <w:rsid w:val="000813A5"/>
    <w:rsid w:val="00081DE4"/>
    <w:rsid w:val="00085E97"/>
    <w:rsid w:val="000963B6"/>
    <w:rsid w:val="000A4828"/>
    <w:rsid w:val="000A722B"/>
    <w:rsid w:val="000A7FD5"/>
    <w:rsid w:val="000B153D"/>
    <w:rsid w:val="000B317B"/>
    <w:rsid w:val="000B3CF6"/>
    <w:rsid w:val="000B737E"/>
    <w:rsid w:val="000C06F5"/>
    <w:rsid w:val="000D14CC"/>
    <w:rsid w:val="000D2606"/>
    <w:rsid w:val="000D2C56"/>
    <w:rsid w:val="000D5BBD"/>
    <w:rsid w:val="000D6092"/>
    <w:rsid w:val="000E210A"/>
    <w:rsid w:val="000E2DDD"/>
    <w:rsid w:val="000E3D0A"/>
    <w:rsid w:val="000F28B3"/>
    <w:rsid w:val="000F5242"/>
    <w:rsid w:val="00105392"/>
    <w:rsid w:val="00107A81"/>
    <w:rsid w:val="00110817"/>
    <w:rsid w:val="00111440"/>
    <w:rsid w:val="00117406"/>
    <w:rsid w:val="001249DA"/>
    <w:rsid w:val="00132D18"/>
    <w:rsid w:val="001448CF"/>
    <w:rsid w:val="00145D3B"/>
    <w:rsid w:val="00147C00"/>
    <w:rsid w:val="00147EC8"/>
    <w:rsid w:val="00154D87"/>
    <w:rsid w:val="001552F8"/>
    <w:rsid w:val="001641C1"/>
    <w:rsid w:val="0016505E"/>
    <w:rsid w:val="00166170"/>
    <w:rsid w:val="00166B33"/>
    <w:rsid w:val="0017515D"/>
    <w:rsid w:val="00175A85"/>
    <w:rsid w:val="00180EA7"/>
    <w:rsid w:val="0018398B"/>
    <w:rsid w:val="00184965"/>
    <w:rsid w:val="00186086"/>
    <w:rsid w:val="001871FA"/>
    <w:rsid w:val="00187945"/>
    <w:rsid w:val="00193D78"/>
    <w:rsid w:val="00196716"/>
    <w:rsid w:val="001A0EB4"/>
    <w:rsid w:val="001A1893"/>
    <w:rsid w:val="001A3F31"/>
    <w:rsid w:val="001B29D1"/>
    <w:rsid w:val="001B5E16"/>
    <w:rsid w:val="001C1DED"/>
    <w:rsid w:val="001C1FA0"/>
    <w:rsid w:val="001C2492"/>
    <w:rsid w:val="001C675C"/>
    <w:rsid w:val="001D1D71"/>
    <w:rsid w:val="001D33D6"/>
    <w:rsid w:val="001D4CD3"/>
    <w:rsid w:val="001D5734"/>
    <w:rsid w:val="001E02F4"/>
    <w:rsid w:val="001E26C4"/>
    <w:rsid w:val="001E3068"/>
    <w:rsid w:val="001E520C"/>
    <w:rsid w:val="001F1CDA"/>
    <w:rsid w:val="00207D52"/>
    <w:rsid w:val="00221CB7"/>
    <w:rsid w:val="00226903"/>
    <w:rsid w:val="00230300"/>
    <w:rsid w:val="00245A29"/>
    <w:rsid w:val="00247068"/>
    <w:rsid w:val="0025119A"/>
    <w:rsid w:val="00252B73"/>
    <w:rsid w:val="00253D0C"/>
    <w:rsid w:val="00260E19"/>
    <w:rsid w:val="002610D7"/>
    <w:rsid w:val="00267703"/>
    <w:rsid w:val="002707FC"/>
    <w:rsid w:val="00271041"/>
    <w:rsid w:val="0027468D"/>
    <w:rsid w:val="002747A1"/>
    <w:rsid w:val="00274B4E"/>
    <w:rsid w:val="00274B87"/>
    <w:rsid w:val="00274D16"/>
    <w:rsid w:val="00275D77"/>
    <w:rsid w:val="00276D19"/>
    <w:rsid w:val="00277574"/>
    <w:rsid w:val="0028093D"/>
    <w:rsid w:val="002835E3"/>
    <w:rsid w:val="00284B21"/>
    <w:rsid w:val="00294786"/>
    <w:rsid w:val="002958E1"/>
    <w:rsid w:val="00297C6A"/>
    <w:rsid w:val="002A0BBE"/>
    <w:rsid w:val="002A32C3"/>
    <w:rsid w:val="002A6264"/>
    <w:rsid w:val="002B4540"/>
    <w:rsid w:val="002B67F0"/>
    <w:rsid w:val="002C27B5"/>
    <w:rsid w:val="002C4196"/>
    <w:rsid w:val="002C656B"/>
    <w:rsid w:val="002D3FD5"/>
    <w:rsid w:val="002E091C"/>
    <w:rsid w:val="002E49F0"/>
    <w:rsid w:val="002E4C78"/>
    <w:rsid w:val="002F2D0B"/>
    <w:rsid w:val="002F44E5"/>
    <w:rsid w:val="002F516D"/>
    <w:rsid w:val="002F6183"/>
    <w:rsid w:val="003002A7"/>
    <w:rsid w:val="0030396F"/>
    <w:rsid w:val="00312043"/>
    <w:rsid w:val="003120FB"/>
    <w:rsid w:val="00316DCF"/>
    <w:rsid w:val="00317A0A"/>
    <w:rsid w:val="00330FC2"/>
    <w:rsid w:val="00337B8F"/>
    <w:rsid w:val="00341D7B"/>
    <w:rsid w:val="0034446F"/>
    <w:rsid w:val="00345C0E"/>
    <w:rsid w:val="003464AC"/>
    <w:rsid w:val="003476D5"/>
    <w:rsid w:val="00352AE2"/>
    <w:rsid w:val="003767AD"/>
    <w:rsid w:val="003813F9"/>
    <w:rsid w:val="00382472"/>
    <w:rsid w:val="003864FE"/>
    <w:rsid w:val="0038674C"/>
    <w:rsid w:val="003867F0"/>
    <w:rsid w:val="00390416"/>
    <w:rsid w:val="0039294B"/>
    <w:rsid w:val="003966DF"/>
    <w:rsid w:val="00396F41"/>
    <w:rsid w:val="00397327"/>
    <w:rsid w:val="003A0CA7"/>
    <w:rsid w:val="003B0B8A"/>
    <w:rsid w:val="003B0EFB"/>
    <w:rsid w:val="003C26E8"/>
    <w:rsid w:val="003C35A6"/>
    <w:rsid w:val="003C38CD"/>
    <w:rsid w:val="003D4064"/>
    <w:rsid w:val="003D6BC2"/>
    <w:rsid w:val="003E0CEA"/>
    <w:rsid w:val="003E2B6A"/>
    <w:rsid w:val="003F01A3"/>
    <w:rsid w:val="003F301A"/>
    <w:rsid w:val="003F5AAF"/>
    <w:rsid w:val="003F7A94"/>
    <w:rsid w:val="00402CF2"/>
    <w:rsid w:val="004032F0"/>
    <w:rsid w:val="004117F3"/>
    <w:rsid w:val="004118F0"/>
    <w:rsid w:val="00432DB7"/>
    <w:rsid w:val="004356E2"/>
    <w:rsid w:val="0043681E"/>
    <w:rsid w:val="004376C9"/>
    <w:rsid w:val="00445115"/>
    <w:rsid w:val="00450757"/>
    <w:rsid w:val="00450F47"/>
    <w:rsid w:val="00451E46"/>
    <w:rsid w:val="004527D4"/>
    <w:rsid w:val="00455077"/>
    <w:rsid w:val="00455605"/>
    <w:rsid w:val="004561F5"/>
    <w:rsid w:val="00456314"/>
    <w:rsid w:val="0045673E"/>
    <w:rsid w:val="0046046F"/>
    <w:rsid w:val="00467727"/>
    <w:rsid w:val="004741D0"/>
    <w:rsid w:val="00474DA0"/>
    <w:rsid w:val="00475A0F"/>
    <w:rsid w:val="004815B4"/>
    <w:rsid w:val="0048299B"/>
    <w:rsid w:val="004868F4"/>
    <w:rsid w:val="0049237A"/>
    <w:rsid w:val="0049310B"/>
    <w:rsid w:val="00494BEE"/>
    <w:rsid w:val="004A28E4"/>
    <w:rsid w:val="004B328D"/>
    <w:rsid w:val="004B414D"/>
    <w:rsid w:val="004B4EA7"/>
    <w:rsid w:val="004C1A8F"/>
    <w:rsid w:val="004C22D9"/>
    <w:rsid w:val="004C3E6B"/>
    <w:rsid w:val="004C410A"/>
    <w:rsid w:val="004C5A7E"/>
    <w:rsid w:val="004D436B"/>
    <w:rsid w:val="004E4D09"/>
    <w:rsid w:val="004E5CF1"/>
    <w:rsid w:val="004F5A0B"/>
    <w:rsid w:val="00513229"/>
    <w:rsid w:val="00513C50"/>
    <w:rsid w:val="00514FF3"/>
    <w:rsid w:val="00521828"/>
    <w:rsid w:val="00535E6D"/>
    <w:rsid w:val="005407E4"/>
    <w:rsid w:val="005455E9"/>
    <w:rsid w:val="00545BAF"/>
    <w:rsid w:val="005527FA"/>
    <w:rsid w:val="00552F6B"/>
    <w:rsid w:val="005538A6"/>
    <w:rsid w:val="005539CF"/>
    <w:rsid w:val="005579B3"/>
    <w:rsid w:val="00561B7F"/>
    <w:rsid w:val="00561F14"/>
    <w:rsid w:val="0056202A"/>
    <w:rsid w:val="00574E58"/>
    <w:rsid w:val="00576ACA"/>
    <w:rsid w:val="00577CC1"/>
    <w:rsid w:val="005819D0"/>
    <w:rsid w:val="005855D5"/>
    <w:rsid w:val="00586D7D"/>
    <w:rsid w:val="00587FB3"/>
    <w:rsid w:val="00593394"/>
    <w:rsid w:val="00596FDB"/>
    <w:rsid w:val="005970E6"/>
    <w:rsid w:val="0059719E"/>
    <w:rsid w:val="005A2106"/>
    <w:rsid w:val="005A2B3E"/>
    <w:rsid w:val="005A7221"/>
    <w:rsid w:val="005B269D"/>
    <w:rsid w:val="005B5D36"/>
    <w:rsid w:val="005B6B3A"/>
    <w:rsid w:val="005C2FC3"/>
    <w:rsid w:val="005C3437"/>
    <w:rsid w:val="005C77EF"/>
    <w:rsid w:val="005D270F"/>
    <w:rsid w:val="005E618F"/>
    <w:rsid w:val="005F072F"/>
    <w:rsid w:val="005F15BC"/>
    <w:rsid w:val="006005CB"/>
    <w:rsid w:val="00601789"/>
    <w:rsid w:val="006017BE"/>
    <w:rsid w:val="00601CDD"/>
    <w:rsid w:val="0060697E"/>
    <w:rsid w:val="00607860"/>
    <w:rsid w:val="00613E6B"/>
    <w:rsid w:val="00616C2D"/>
    <w:rsid w:val="006261AB"/>
    <w:rsid w:val="00633662"/>
    <w:rsid w:val="00642684"/>
    <w:rsid w:val="0064730F"/>
    <w:rsid w:val="00655235"/>
    <w:rsid w:val="00656B5D"/>
    <w:rsid w:val="006628CB"/>
    <w:rsid w:val="006632AF"/>
    <w:rsid w:val="00670344"/>
    <w:rsid w:val="00674137"/>
    <w:rsid w:val="00674527"/>
    <w:rsid w:val="006773E0"/>
    <w:rsid w:val="00684A3B"/>
    <w:rsid w:val="00686A77"/>
    <w:rsid w:val="00686AEB"/>
    <w:rsid w:val="00694935"/>
    <w:rsid w:val="006975EA"/>
    <w:rsid w:val="00697FEC"/>
    <w:rsid w:val="006A48C2"/>
    <w:rsid w:val="006A6599"/>
    <w:rsid w:val="006B42B1"/>
    <w:rsid w:val="006B4D00"/>
    <w:rsid w:val="006C5D29"/>
    <w:rsid w:val="006C67CC"/>
    <w:rsid w:val="006D25D1"/>
    <w:rsid w:val="006D4D43"/>
    <w:rsid w:val="006E02E1"/>
    <w:rsid w:val="006E12B3"/>
    <w:rsid w:val="006E4264"/>
    <w:rsid w:val="006E5ED8"/>
    <w:rsid w:val="006F3528"/>
    <w:rsid w:val="006F396B"/>
    <w:rsid w:val="006F4BDD"/>
    <w:rsid w:val="006F5C70"/>
    <w:rsid w:val="006F5E04"/>
    <w:rsid w:val="007022E2"/>
    <w:rsid w:val="00703CEE"/>
    <w:rsid w:val="007041A4"/>
    <w:rsid w:val="00704D02"/>
    <w:rsid w:val="00712461"/>
    <w:rsid w:val="0072119A"/>
    <w:rsid w:val="00726282"/>
    <w:rsid w:val="0072695D"/>
    <w:rsid w:val="0072723A"/>
    <w:rsid w:val="00734D91"/>
    <w:rsid w:val="0074052A"/>
    <w:rsid w:val="007455DF"/>
    <w:rsid w:val="00752CA0"/>
    <w:rsid w:val="00753EE2"/>
    <w:rsid w:val="00761115"/>
    <w:rsid w:val="0076360D"/>
    <w:rsid w:val="00776395"/>
    <w:rsid w:val="00776C12"/>
    <w:rsid w:val="00784FF6"/>
    <w:rsid w:val="00785546"/>
    <w:rsid w:val="0079180B"/>
    <w:rsid w:val="00796786"/>
    <w:rsid w:val="00797EB5"/>
    <w:rsid w:val="007A4A1B"/>
    <w:rsid w:val="007A6CCF"/>
    <w:rsid w:val="007B1FE1"/>
    <w:rsid w:val="007B5488"/>
    <w:rsid w:val="007B5689"/>
    <w:rsid w:val="007C30C9"/>
    <w:rsid w:val="007C60F4"/>
    <w:rsid w:val="007C69B5"/>
    <w:rsid w:val="007C6BA8"/>
    <w:rsid w:val="007D0C72"/>
    <w:rsid w:val="007D19E0"/>
    <w:rsid w:val="007D5AAD"/>
    <w:rsid w:val="007E0433"/>
    <w:rsid w:val="007E17DA"/>
    <w:rsid w:val="007E326C"/>
    <w:rsid w:val="008013EE"/>
    <w:rsid w:val="0080650C"/>
    <w:rsid w:val="00806541"/>
    <w:rsid w:val="00806546"/>
    <w:rsid w:val="00810225"/>
    <w:rsid w:val="00812B29"/>
    <w:rsid w:val="0081539E"/>
    <w:rsid w:val="0081626D"/>
    <w:rsid w:val="00817750"/>
    <w:rsid w:val="00820C1B"/>
    <w:rsid w:val="00822997"/>
    <w:rsid w:val="00824A7A"/>
    <w:rsid w:val="00825E44"/>
    <w:rsid w:val="00834ECB"/>
    <w:rsid w:val="00835D8C"/>
    <w:rsid w:val="00842854"/>
    <w:rsid w:val="00846416"/>
    <w:rsid w:val="0085125F"/>
    <w:rsid w:val="00857156"/>
    <w:rsid w:val="008656D8"/>
    <w:rsid w:val="00865D51"/>
    <w:rsid w:val="00874002"/>
    <w:rsid w:val="00890120"/>
    <w:rsid w:val="008901DD"/>
    <w:rsid w:val="00895D14"/>
    <w:rsid w:val="008A562A"/>
    <w:rsid w:val="008B559A"/>
    <w:rsid w:val="008B7D4D"/>
    <w:rsid w:val="008C744B"/>
    <w:rsid w:val="008D448C"/>
    <w:rsid w:val="008E0154"/>
    <w:rsid w:val="008E7593"/>
    <w:rsid w:val="008F086A"/>
    <w:rsid w:val="008F2423"/>
    <w:rsid w:val="00906782"/>
    <w:rsid w:val="00910DF2"/>
    <w:rsid w:val="00913DF4"/>
    <w:rsid w:val="009178B1"/>
    <w:rsid w:val="009208A3"/>
    <w:rsid w:val="00922621"/>
    <w:rsid w:val="009250C4"/>
    <w:rsid w:val="00932519"/>
    <w:rsid w:val="00937839"/>
    <w:rsid w:val="00937945"/>
    <w:rsid w:val="0094545B"/>
    <w:rsid w:val="009518F0"/>
    <w:rsid w:val="00953094"/>
    <w:rsid w:val="009544AE"/>
    <w:rsid w:val="009550D2"/>
    <w:rsid w:val="009561BD"/>
    <w:rsid w:val="00960EBB"/>
    <w:rsid w:val="009669C9"/>
    <w:rsid w:val="00974E10"/>
    <w:rsid w:val="00975B22"/>
    <w:rsid w:val="009776FE"/>
    <w:rsid w:val="00982BDB"/>
    <w:rsid w:val="00982FF3"/>
    <w:rsid w:val="00983E3C"/>
    <w:rsid w:val="00986965"/>
    <w:rsid w:val="009907EA"/>
    <w:rsid w:val="009943FE"/>
    <w:rsid w:val="009948A7"/>
    <w:rsid w:val="009A1D91"/>
    <w:rsid w:val="009B033B"/>
    <w:rsid w:val="009B380F"/>
    <w:rsid w:val="009D238E"/>
    <w:rsid w:val="009D66A1"/>
    <w:rsid w:val="009E5407"/>
    <w:rsid w:val="009E7D41"/>
    <w:rsid w:val="009F054D"/>
    <w:rsid w:val="009F0D2C"/>
    <w:rsid w:val="009F49E3"/>
    <w:rsid w:val="009F61C3"/>
    <w:rsid w:val="00A011D9"/>
    <w:rsid w:val="00A01592"/>
    <w:rsid w:val="00A03320"/>
    <w:rsid w:val="00A05B85"/>
    <w:rsid w:val="00A066F3"/>
    <w:rsid w:val="00A067C0"/>
    <w:rsid w:val="00A067EB"/>
    <w:rsid w:val="00A07E5B"/>
    <w:rsid w:val="00A10D9D"/>
    <w:rsid w:val="00A1709B"/>
    <w:rsid w:val="00A22C8B"/>
    <w:rsid w:val="00A369F7"/>
    <w:rsid w:val="00A36F50"/>
    <w:rsid w:val="00A46C7D"/>
    <w:rsid w:val="00A5382E"/>
    <w:rsid w:val="00A53C20"/>
    <w:rsid w:val="00A61214"/>
    <w:rsid w:val="00A62186"/>
    <w:rsid w:val="00A62AA2"/>
    <w:rsid w:val="00A83156"/>
    <w:rsid w:val="00A90804"/>
    <w:rsid w:val="00A90CCC"/>
    <w:rsid w:val="00A92BC1"/>
    <w:rsid w:val="00A96AA4"/>
    <w:rsid w:val="00A96E19"/>
    <w:rsid w:val="00AA43E7"/>
    <w:rsid w:val="00AA682A"/>
    <w:rsid w:val="00AB35E3"/>
    <w:rsid w:val="00AB46AF"/>
    <w:rsid w:val="00AB71FA"/>
    <w:rsid w:val="00AC7216"/>
    <w:rsid w:val="00AE28AC"/>
    <w:rsid w:val="00AE2CBB"/>
    <w:rsid w:val="00AE7A46"/>
    <w:rsid w:val="00AF05A5"/>
    <w:rsid w:val="00AF7879"/>
    <w:rsid w:val="00B01C5B"/>
    <w:rsid w:val="00B06B74"/>
    <w:rsid w:val="00B1306A"/>
    <w:rsid w:val="00B13E2A"/>
    <w:rsid w:val="00B2216E"/>
    <w:rsid w:val="00B222DB"/>
    <w:rsid w:val="00B338E8"/>
    <w:rsid w:val="00B33D27"/>
    <w:rsid w:val="00B34E95"/>
    <w:rsid w:val="00B36738"/>
    <w:rsid w:val="00B53FF4"/>
    <w:rsid w:val="00B55137"/>
    <w:rsid w:val="00B556F5"/>
    <w:rsid w:val="00B56E4E"/>
    <w:rsid w:val="00B631DD"/>
    <w:rsid w:val="00B673EB"/>
    <w:rsid w:val="00B674F9"/>
    <w:rsid w:val="00B759CC"/>
    <w:rsid w:val="00B808E3"/>
    <w:rsid w:val="00B9068E"/>
    <w:rsid w:val="00B96F88"/>
    <w:rsid w:val="00BA18AE"/>
    <w:rsid w:val="00BB6DC5"/>
    <w:rsid w:val="00BC3EB4"/>
    <w:rsid w:val="00BC444A"/>
    <w:rsid w:val="00BC7AF5"/>
    <w:rsid w:val="00BC7B19"/>
    <w:rsid w:val="00BD06B3"/>
    <w:rsid w:val="00BD7A0A"/>
    <w:rsid w:val="00BE2AC0"/>
    <w:rsid w:val="00BE3147"/>
    <w:rsid w:val="00BF5F6D"/>
    <w:rsid w:val="00BF6DA5"/>
    <w:rsid w:val="00C04620"/>
    <w:rsid w:val="00C05A38"/>
    <w:rsid w:val="00C115AC"/>
    <w:rsid w:val="00C221CC"/>
    <w:rsid w:val="00C237A5"/>
    <w:rsid w:val="00C31318"/>
    <w:rsid w:val="00C32906"/>
    <w:rsid w:val="00C32CE7"/>
    <w:rsid w:val="00C42200"/>
    <w:rsid w:val="00C5525B"/>
    <w:rsid w:val="00C56926"/>
    <w:rsid w:val="00C61206"/>
    <w:rsid w:val="00C63731"/>
    <w:rsid w:val="00C72ED9"/>
    <w:rsid w:val="00C7551D"/>
    <w:rsid w:val="00C761FC"/>
    <w:rsid w:val="00C7655C"/>
    <w:rsid w:val="00C80A7C"/>
    <w:rsid w:val="00C832DE"/>
    <w:rsid w:val="00C91B26"/>
    <w:rsid w:val="00C93C29"/>
    <w:rsid w:val="00C96A8B"/>
    <w:rsid w:val="00CB0C37"/>
    <w:rsid w:val="00CB35F9"/>
    <w:rsid w:val="00CB3F82"/>
    <w:rsid w:val="00CC332B"/>
    <w:rsid w:val="00CC3A3B"/>
    <w:rsid w:val="00CD1128"/>
    <w:rsid w:val="00CD4D05"/>
    <w:rsid w:val="00CE066A"/>
    <w:rsid w:val="00CE1083"/>
    <w:rsid w:val="00CE7417"/>
    <w:rsid w:val="00CF2B79"/>
    <w:rsid w:val="00D0377F"/>
    <w:rsid w:val="00D06686"/>
    <w:rsid w:val="00D10F59"/>
    <w:rsid w:val="00D12D53"/>
    <w:rsid w:val="00D1755C"/>
    <w:rsid w:val="00D26BFF"/>
    <w:rsid w:val="00D30D94"/>
    <w:rsid w:val="00D34203"/>
    <w:rsid w:val="00D355CB"/>
    <w:rsid w:val="00D36C85"/>
    <w:rsid w:val="00D37778"/>
    <w:rsid w:val="00D37B9A"/>
    <w:rsid w:val="00D422D8"/>
    <w:rsid w:val="00D443A4"/>
    <w:rsid w:val="00D46642"/>
    <w:rsid w:val="00D500CE"/>
    <w:rsid w:val="00D6134F"/>
    <w:rsid w:val="00D621C1"/>
    <w:rsid w:val="00D64A43"/>
    <w:rsid w:val="00D67C0B"/>
    <w:rsid w:val="00D73438"/>
    <w:rsid w:val="00D74A60"/>
    <w:rsid w:val="00D82204"/>
    <w:rsid w:val="00D86D41"/>
    <w:rsid w:val="00D95467"/>
    <w:rsid w:val="00D95C7C"/>
    <w:rsid w:val="00DA0F83"/>
    <w:rsid w:val="00DB0583"/>
    <w:rsid w:val="00DB3C53"/>
    <w:rsid w:val="00DB7061"/>
    <w:rsid w:val="00DB7A78"/>
    <w:rsid w:val="00DC4313"/>
    <w:rsid w:val="00DC4DB7"/>
    <w:rsid w:val="00DD1390"/>
    <w:rsid w:val="00DD392C"/>
    <w:rsid w:val="00DD3C66"/>
    <w:rsid w:val="00DD4A44"/>
    <w:rsid w:val="00DD5B5E"/>
    <w:rsid w:val="00DD65A2"/>
    <w:rsid w:val="00DD6FA8"/>
    <w:rsid w:val="00DE07B1"/>
    <w:rsid w:val="00DE5277"/>
    <w:rsid w:val="00DE5EC0"/>
    <w:rsid w:val="00DE64F0"/>
    <w:rsid w:val="00DE6CE5"/>
    <w:rsid w:val="00DF2873"/>
    <w:rsid w:val="00DF33D6"/>
    <w:rsid w:val="00DF4B0C"/>
    <w:rsid w:val="00DF4EE3"/>
    <w:rsid w:val="00DF6F1F"/>
    <w:rsid w:val="00E02BDE"/>
    <w:rsid w:val="00E06FF7"/>
    <w:rsid w:val="00E10480"/>
    <w:rsid w:val="00E109DB"/>
    <w:rsid w:val="00E15DA7"/>
    <w:rsid w:val="00E15F0E"/>
    <w:rsid w:val="00E1626A"/>
    <w:rsid w:val="00E162FF"/>
    <w:rsid w:val="00E16BDB"/>
    <w:rsid w:val="00E32013"/>
    <w:rsid w:val="00E321C1"/>
    <w:rsid w:val="00E343FE"/>
    <w:rsid w:val="00E34BB1"/>
    <w:rsid w:val="00E46A33"/>
    <w:rsid w:val="00E542C1"/>
    <w:rsid w:val="00E55884"/>
    <w:rsid w:val="00E577E3"/>
    <w:rsid w:val="00E57880"/>
    <w:rsid w:val="00E60F86"/>
    <w:rsid w:val="00E63456"/>
    <w:rsid w:val="00E6635B"/>
    <w:rsid w:val="00E700EF"/>
    <w:rsid w:val="00E738EE"/>
    <w:rsid w:val="00E75A61"/>
    <w:rsid w:val="00E824ED"/>
    <w:rsid w:val="00E94DCA"/>
    <w:rsid w:val="00E96473"/>
    <w:rsid w:val="00E97406"/>
    <w:rsid w:val="00EA787D"/>
    <w:rsid w:val="00EB1642"/>
    <w:rsid w:val="00EB78D3"/>
    <w:rsid w:val="00EC50F3"/>
    <w:rsid w:val="00EC5E89"/>
    <w:rsid w:val="00ED11D5"/>
    <w:rsid w:val="00ED2E1C"/>
    <w:rsid w:val="00ED692C"/>
    <w:rsid w:val="00ED7553"/>
    <w:rsid w:val="00EF19D1"/>
    <w:rsid w:val="00F23953"/>
    <w:rsid w:val="00F25A3E"/>
    <w:rsid w:val="00F25F20"/>
    <w:rsid w:val="00F32851"/>
    <w:rsid w:val="00F36BC0"/>
    <w:rsid w:val="00F37641"/>
    <w:rsid w:val="00F436B3"/>
    <w:rsid w:val="00F44524"/>
    <w:rsid w:val="00F47C68"/>
    <w:rsid w:val="00F51418"/>
    <w:rsid w:val="00F62A74"/>
    <w:rsid w:val="00F63B11"/>
    <w:rsid w:val="00F63C49"/>
    <w:rsid w:val="00F648B5"/>
    <w:rsid w:val="00F67444"/>
    <w:rsid w:val="00F67A65"/>
    <w:rsid w:val="00F71D2B"/>
    <w:rsid w:val="00F81864"/>
    <w:rsid w:val="00F83A8D"/>
    <w:rsid w:val="00F85A10"/>
    <w:rsid w:val="00FA06D9"/>
    <w:rsid w:val="00FA1822"/>
    <w:rsid w:val="00FA3629"/>
    <w:rsid w:val="00FA5341"/>
    <w:rsid w:val="00FC13F8"/>
    <w:rsid w:val="00FC37FF"/>
    <w:rsid w:val="00FC4D64"/>
    <w:rsid w:val="00FC666F"/>
    <w:rsid w:val="00FD5463"/>
    <w:rsid w:val="00FE09E0"/>
    <w:rsid w:val="00FE774E"/>
    <w:rsid w:val="00FF12C8"/>
    <w:rsid w:val="00FF2014"/>
    <w:rsid w:val="00FF2381"/>
    <w:rsid w:val="00FF3D12"/>
    <w:rsid w:val="00FF585C"/>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8BDEF0D"/>
  <w15:chartTrackingRefBased/>
  <w15:docId w15:val="{49BC42C6-35AA-46FE-8D7C-F24D491D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F6B"/>
  </w:style>
  <w:style w:type="paragraph" w:styleId="Heading1">
    <w:name w:val="heading 1"/>
    <w:basedOn w:val="Normal"/>
    <w:next w:val="Normal"/>
    <w:link w:val="Heading1Char"/>
    <w:uiPriority w:val="9"/>
    <w:qFormat/>
    <w:rsid w:val="00552F6B"/>
    <w:pPr>
      <w:keepNext/>
      <w:keepLines/>
      <w:spacing w:before="320" w:after="0" w:line="240" w:lineRule="auto"/>
      <w:outlineLvl w:val="0"/>
    </w:pPr>
    <w:rPr>
      <w:rFonts w:asciiTheme="majorHAnsi" w:eastAsiaTheme="majorEastAsia" w:hAnsiTheme="majorHAnsi" w:cstheme="majorBidi"/>
      <w:color w:val="00748D" w:themeColor="accent1" w:themeShade="BF"/>
      <w:sz w:val="30"/>
      <w:szCs w:val="30"/>
    </w:rPr>
  </w:style>
  <w:style w:type="paragraph" w:styleId="Heading2">
    <w:name w:val="heading 2"/>
    <w:basedOn w:val="Normal"/>
    <w:next w:val="Normal"/>
    <w:link w:val="Heading2Char"/>
    <w:uiPriority w:val="9"/>
    <w:unhideWhenUsed/>
    <w:qFormat/>
    <w:rsid w:val="00552F6B"/>
    <w:pPr>
      <w:keepNext/>
      <w:keepLines/>
      <w:spacing w:before="40" w:after="0" w:line="240" w:lineRule="auto"/>
      <w:outlineLvl w:val="1"/>
    </w:pPr>
    <w:rPr>
      <w:rFonts w:asciiTheme="majorHAnsi" w:eastAsiaTheme="majorEastAsia" w:hAnsiTheme="majorHAnsi" w:cstheme="majorBidi"/>
      <w:color w:val="00909F" w:themeColor="accent2" w:themeShade="BF"/>
      <w:sz w:val="28"/>
      <w:szCs w:val="28"/>
    </w:rPr>
  </w:style>
  <w:style w:type="paragraph" w:styleId="Heading3">
    <w:name w:val="heading 3"/>
    <w:basedOn w:val="Normal"/>
    <w:next w:val="Normal"/>
    <w:link w:val="Heading3Char"/>
    <w:uiPriority w:val="9"/>
    <w:unhideWhenUsed/>
    <w:qFormat/>
    <w:rsid w:val="00552F6B"/>
    <w:pPr>
      <w:keepNext/>
      <w:keepLines/>
      <w:spacing w:before="40" w:after="0" w:line="240" w:lineRule="auto"/>
      <w:outlineLvl w:val="2"/>
    </w:pPr>
    <w:rPr>
      <w:rFonts w:asciiTheme="majorHAnsi" w:eastAsiaTheme="majorEastAsia" w:hAnsiTheme="majorHAnsi" w:cstheme="majorBidi"/>
      <w:color w:val="B08800" w:themeColor="accent6" w:themeShade="BF"/>
      <w:sz w:val="26"/>
      <w:szCs w:val="26"/>
    </w:rPr>
  </w:style>
  <w:style w:type="paragraph" w:styleId="Heading4">
    <w:name w:val="heading 4"/>
    <w:basedOn w:val="Normal"/>
    <w:next w:val="Normal"/>
    <w:link w:val="Heading4Char"/>
    <w:uiPriority w:val="9"/>
    <w:unhideWhenUsed/>
    <w:qFormat/>
    <w:rsid w:val="00552F6B"/>
    <w:pPr>
      <w:keepNext/>
      <w:keepLines/>
      <w:spacing w:before="40" w:after="0"/>
      <w:outlineLvl w:val="3"/>
    </w:pPr>
    <w:rPr>
      <w:rFonts w:asciiTheme="majorHAnsi" w:eastAsiaTheme="majorEastAsia" w:hAnsiTheme="majorHAnsi" w:cstheme="majorBidi"/>
      <w:i/>
      <w:iCs/>
      <w:color w:val="A65C00" w:themeColor="accent5" w:themeShade="BF"/>
      <w:sz w:val="25"/>
      <w:szCs w:val="25"/>
    </w:rPr>
  </w:style>
  <w:style w:type="paragraph" w:styleId="Heading5">
    <w:name w:val="heading 5"/>
    <w:basedOn w:val="Normal"/>
    <w:next w:val="Normal"/>
    <w:link w:val="Heading5Char"/>
    <w:uiPriority w:val="9"/>
    <w:semiHidden/>
    <w:unhideWhenUsed/>
    <w:qFormat/>
    <w:rsid w:val="00552F6B"/>
    <w:pPr>
      <w:keepNext/>
      <w:keepLines/>
      <w:spacing w:before="40" w:after="0"/>
      <w:outlineLvl w:val="4"/>
    </w:pPr>
    <w:rPr>
      <w:rFonts w:asciiTheme="majorHAnsi" w:eastAsiaTheme="majorEastAsia" w:hAnsiTheme="majorHAnsi" w:cstheme="majorBidi"/>
      <w:i/>
      <w:iCs/>
      <w:color w:val="00606A" w:themeColor="accent2" w:themeShade="80"/>
      <w:sz w:val="24"/>
      <w:szCs w:val="24"/>
    </w:rPr>
  </w:style>
  <w:style w:type="paragraph" w:styleId="Heading6">
    <w:name w:val="heading 6"/>
    <w:basedOn w:val="Normal"/>
    <w:next w:val="Normal"/>
    <w:link w:val="Heading6Char"/>
    <w:uiPriority w:val="9"/>
    <w:semiHidden/>
    <w:unhideWhenUsed/>
    <w:qFormat/>
    <w:rsid w:val="00552F6B"/>
    <w:pPr>
      <w:keepNext/>
      <w:keepLines/>
      <w:spacing w:before="40" w:after="0"/>
      <w:outlineLvl w:val="5"/>
    </w:pPr>
    <w:rPr>
      <w:rFonts w:asciiTheme="majorHAnsi" w:eastAsiaTheme="majorEastAsia" w:hAnsiTheme="majorHAnsi" w:cstheme="majorBidi"/>
      <w:i/>
      <w:iCs/>
      <w:color w:val="755B00" w:themeColor="accent6" w:themeShade="80"/>
      <w:sz w:val="23"/>
      <w:szCs w:val="23"/>
    </w:rPr>
  </w:style>
  <w:style w:type="paragraph" w:styleId="Heading7">
    <w:name w:val="heading 7"/>
    <w:basedOn w:val="Normal"/>
    <w:next w:val="Normal"/>
    <w:link w:val="Heading7Char"/>
    <w:uiPriority w:val="9"/>
    <w:semiHidden/>
    <w:unhideWhenUsed/>
    <w:qFormat/>
    <w:rsid w:val="00552F6B"/>
    <w:pPr>
      <w:keepNext/>
      <w:keepLines/>
      <w:spacing w:before="40" w:after="0"/>
      <w:outlineLvl w:val="6"/>
    </w:pPr>
    <w:rPr>
      <w:rFonts w:asciiTheme="majorHAnsi" w:eastAsiaTheme="majorEastAsia" w:hAnsiTheme="majorHAnsi" w:cstheme="majorBidi"/>
      <w:color w:val="004D5E" w:themeColor="accent1" w:themeShade="80"/>
    </w:rPr>
  </w:style>
  <w:style w:type="paragraph" w:styleId="Heading8">
    <w:name w:val="heading 8"/>
    <w:basedOn w:val="Normal"/>
    <w:next w:val="Normal"/>
    <w:link w:val="Heading8Char"/>
    <w:uiPriority w:val="9"/>
    <w:semiHidden/>
    <w:unhideWhenUsed/>
    <w:qFormat/>
    <w:rsid w:val="00552F6B"/>
    <w:pPr>
      <w:keepNext/>
      <w:keepLines/>
      <w:spacing w:before="40" w:after="0"/>
      <w:outlineLvl w:val="7"/>
    </w:pPr>
    <w:rPr>
      <w:rFonts w:asciiTheme="majorHAnsi" w:eastAsiaTheme="majorEastAsia" w:hAnsiTheme="majorHAnsi" w:cstheme="majorBidi"/>
      <w:color w:val="00606A" w:themeColor="accent2" w:themeShade="80"/>
      <w:sz w:val="21"/>
      <w:szCs w:val="21"/>
    </w:rPr>
  </w:style>
  <w:style w:type="paragraph" w:styleId="Heading9">
    <w:name w:val="heading 9"/>
    <w:basedOn w:val="Normal"/>
    <w:next w:val="Normal"/>
    <w:link w:val="Heading9Char"/>
    <w:uiPriority w:val="9"/>
    <w:semiHidden/>
    <w:unhideWhenUsed/>
    <w:qFormat/>
    <w:rsid w:val="00552F6B"/>
    <w:pPr>
      <w:keepNext/>
      <w:keepLines/>
      <w:spacing w:before="40" w:after="0"/>
      <w:outlineLvl w:val="8"/>
    </w:pPr>
    <w:rPr>
      <w:rFonts w:asciiTheme="majorHAnsi" w:eastAsiaTheme="majorEastAsia" w:hAnsiTheme="majorHAnsi" w:cstheme="majorBidi"/>
      <w:color w:val="755B00"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F6B"/>
    <w:rPr>
      <w:rFonts w:asciiTheme="majorHAnsi" w:eastAsiaTheme="majorEastAsia" w:hAnsiTheme="majorHAnsi" w:cstheme="majorBidi"/>
      <w:color w:val="00748D" w:themeColor="accent1" w:themeShade="BF"/>
      <w:sz w:val="30"/>
      <w:szCs w:val="30"/>
    </w:rPr>
  </w:style>
  <w:style w:type="character" w:customStyle="1" w:styleId="Heading2Char">
    <w:name w:val="Heading 2 Char"/>
    <w:basedOn w:val="DefaultParagraphFont"/>
    <w:link w:val="Heading2"/>
    <w:uiPriority w:val="9"/>
    <w:rsid w:val="00552F6B"/>
    <w:rPr>
      <w:rFonts w:asciiTheme="majorHAnsi" w:eastAsiaTheme="majorEastAsia" w:hAnsiTheme="majorHAnsi" w:cstheme="majorBidi"/>
      <w:color w:val="00909F" w:themeColor="accent2" w:themeShade="BF"/>
      <w:sz w:val="28"/>
      <w:szCs w:val="28"/>
    </w:rPr>
  </w:style>
  <w:style w:type="character" w:customStyle="1" w:styleId="Heading3Char">
    <w:name w:val="Heading 3 Char"/>
    <w:basedOn w:val="DefaultParagraphFont"/>
    <w:link w:val="Heading3"/>
    <w:uiPriority w:val="9"/>
    <w:rsid w:val="00552F6B"/>
    <w:rPr>
      <w:rFonts w:asciiTheme="majorHAnsi" w:eastAsiaTheme="majorEastAsia" w:hAnsiTheme="majorHAnsi" w:cstheme="majorBidi"/>
      <w:color w:val="B08800" w:themeColor="accent6" w:themeShade="BF"/>
      <w:sz w:val="26"/>
      <w:szCs w:val="26"/>
    </w:rPr>
  </w:style>
  <w:style w:type="character" w:customStyle="1" w:styleId="Heading4Char">
    <w:name w:val="Heading 4 Char"/>
    <w:basedOn w:val="DefaultParagraphFont"/>
    <w:link w:val="Heading4"/>
    <w:uiPriority w:val="9"/>
    <w:rsid w:val="00552F6B"/>
    <w:rPr>
      <w:rFonts w:asciiTheme="majorHAnsi" w:eastAsiaTheme="majorEastAsia" w:hAnsiTheme="majorHAnsi" w:cstheme="majorBidi"/>
      <w:i/>
      <w:iCs/>
      <w:color w:val="A65C00" w:themeColor="accent5" w:themeShade="BF"/>
      <w:sz w:val="25"/>
      <w:szCs w:val="25"/>
    </w:rPr>
  </w:style>
  <w:style w:type="character" w:customStyle="1" w:styleId="Heading5Char">
    <w:name w:val="Heading 5 Char"/>
    <w:basedOn w:val="DefaultParagraphFont"/>
    <w:link w:val="Heading5"/>
    <w:uiPriority w:val="9"/>
    <w:semiHidden/>
    <w:rsid w:val="00552F6B"/>
    <w:rPr>
      <w:rFonts w:asciiTheme="majorHAnsi" w:eastAsiaTheme="majorEastAsia" w:hAnsiTheme="majorHAnsi" w:cstheme="majorBidi"/>
      <w:i/>
      <w:iCs/>
      <w:color w:val="00606A" w:themeColor="accent2" w:themeShade="80"/>
      <w:sz w:val="24"/>
      <w:szCs w:val="24"/>
    </w:rPr>
  </w:style>
  <w:style w:type="character" w:customStyle="1" w:styleId="Heading6Char">
    <w:name w:val="Heading 6 Char"/>
    <w:basedOn w:val="DefaultParagraphFont"/>
    <w:link w:val="Heading6"/>
    <w:uiPriority w:val="9"/>
    <w:semiHidden/>
    <w:rsid w:val="00552F6B"/>
    <w:rPr>
      <w:rFonts w:asciiTheme="majorHAnsi" w:eastAsiaTheme="majorEastAsia" w:hAnsiTheme="majorHAnsi" w:cstheme="majorBidi"/>
      <w:i/>
      <w:iCs/>
      <w:color w:val="755B00" w:themeColor="accent6" w:themeShade="80"/>
      <w:sz w:val="23"/>
      <w:szCs w:val="23"/>
    </w:rPr>
  </w:style>
  <w:style w:type="character" w:customStyle="1" w:styleId="Heading7Char">
    <w:name w:val="Heading 7 Char"/>
    <w:basedOn w:val="DefaultParagraphFont"/>
    <w:link w:val="Heading7"/>
    <w:uiPriority w:val="9"/>
    <w:semiHidden/>
    <w:rsid w:val="00552F6B"/>
    <w:rPr>
      <w:rFonts w:asciiTheme="majorHAnsi" w:eastAsiaTheme="majorEastAsia" w:hAnsiTheme="majorHAnsi" w:cstheme="majorBidi"/>
      <w:color w:val="004D5E" w:themeColor="accent1" w:themeShade="80"/>
    </w:rPr>
  </w:style>
  <w:style w:type="character" w:customStyle="1" w:styleId="Heading8Char">
    <w:name w:val="Heading 8 Char"/>
    <w:basedOn w:val="DefaultParagraphFont"/>
    <w:link w:val="Heading8"/>
    <w:uiPriority w:val="9"/>
    <w:semiHidden/>
    <w:rsid w:val="00552F6B"/>
    <w:rPr>
      <w:rFonts w:asciiTheme="majorHAnsi" w:eastAsiaTheme="majorEastAsia" w:hAnsiTheme="majorHAnsi" w:cstheme="majorBidi"/>
      <w:color w:val="00606A" w:themeColor="accent2" w:themeShade="80"/>
      <w:sz w:val="21"/>
      <w:szCs w:val="21"/>
    </w:rPr>
  </w:style>
  <w:style w:type="character" w:customStyle="1" w:styleId="Heading9Char">
    <w:name w:val="Heading 9 Char"/>
    <w:basedOn w:val="DefaultParagraphFont"/>
    <w:link w:val="Heading9"/>
    <w:uiPriority w:val="9"/>
    <w:semiHidden/>
    <w:rsid w:val="00552F6B"/>
    <w:rPr>
      <w:rFonts w:asciiTheme="majorHAnsi" w:eastAsiaTheme="majorEastAsia" w:hAnsiTheme="majorHAnsi" w:cstheme="majorBidi"/>
      <w:color w:val="755B00" w:themeColor="accent6" w:themeShade="80"/>
    </w:rPr>
  </w:style>
  <w:style w:type="character" w:styleId="LineNumber">
    <w:name w:val="line number"/>
    <w:basedOn w:val="DefaultParagraphFont"/>
    <w:uiPriority w:val="99"/>
    <w:semiHidden/>
    <w:unhideWhenUsed/>
    <w:rsid w:val="000E210A"/>
  </w:style>
  <w:style w:type="paragraph" w:styleId="Caption">
    <w:name w:val="caption"/>
    <w:basedOn w:val="Normal"/>
    <w:next w:val="Normal"/>
    <w:uiPriority w:val="35"/>
    <w:unhideWhenUsed/>
    <w:qFormat/>
    <w:rsid w:val="000B317B"/>
    <w:pPr>
      <w:spacing w:line="240" w:lineRule="auto"/>
    </w:pPr>
    <w:rPr>
      <w:b/>
      <w:bCs/>
      <w:spacing w:val="6"/>
    </w:rPr>
  </w:style>
  <w:style w:type="paragraph" w:customStyle="1" w:styleId="Chapter">
    <w:name w:val="Chapter"/>
    <w:basedOn w:val="Heading1"/>
    <w:rsid w:val="006D4D43"/>
    <w:pPr>
      <w:numPr>
        <w:numId w:val="5"/>
      </w:numPr>
    </w:pPr>
  </w:style>
  <w:style w:type="paragraph" w:styleId="ListParagraph">
    <w:name w:val="List Paragraph"/>
    <w:basedOn w:val="Normal"/>
    <w:uiPriority w:val="34"/>
    <w:qFormat/>
    <w:rsid w:val="005539CF"/>
    <w:pPr>
      <w:ind w:left="720"/>
      <w:contextualSpacing/>
    </w:pPr>
  </w:style>
  <w:style w:type="paragraph" w:styleId="TOCHeading">
    <w:name w:val="TOC Heading"/>
    <w:basedOn w:val="Heading1"/>
    <w:next w:val="Normal"/>
    <w:uiPriority w:val="39"/>
    <w:unhideWhenUsed/>
    <w:qFormat/>
    <w:rsid w:val="00552F6B"/>
    <w:pPr>
      <w:outlineLvl w:val="9"/>
    </w:pPr>
  </w:style>
  <w:style w:type="paragraph" w:styleId="TOC1">
    <w:name w:val="toc 1"/>
    <w:basedOn w:val="Normal"/>
    <w:next w:val="Normal"/>
    <w:autoRedefine/>
    <w:uiPriority w:val="39"/>
    <w:unhideWhenUsed/>
    <w:rsid w:val="00E97406"/>
    <w:pPr>
      <w:spacing w:after="100"/>
    </w:pPr>
  </w:style>
  <w:style w:type="paragraph" w:styleId="TOC3">
    <w:name w:val="toc 3"/>
    <w:basedOn w:val="Normal"/>
    <w:next w:val="Normal"/>
    <w:autoRedefine/>
    <w:uiPriority w:val="39"/>
    <w:unhideWhenUsed/>
    <w:rsid w:val="00E97406"/>
    <w:pPr>
      <w:spacing w:after="100"/>
      <w:ind w:left="440"/>
    </w:pPr>
  </w:style>
  <w:style w:type="character" w:styleId="Hyperlink">
    <w:name w:val="Hyperlink"/>
    <w:basedOn w:val="DefaultParagraphFont"/>
    <w:uiPriority w:val="99"/>
    <w:unhideWhenUsed/>
    <w:rsid w:val="00E97406"/>
    <w:rPr>
      <w:color w:val="0000FF" w:themeColor="hyperlink"/>
      <w:u w:val="single"/>
    </w:rPr>
  </w:style>
  <w:style w:type="paragraph" w:styleId="Title">
    <w:name w:val="Title"/>
    <w:basedOn w:val="Normal"/>
    <w:next w:val="Normal"/>
    <w:link w:val="TitleChar"/>
    <w:uiPriority w:val="10"/>
    <w:qFormat/>
    <w:rsid w:val="00552F6B"/>
    <w:pPr>
      <w:spacing w:after="0" w:line="240" w:lineRule="auto"/>
      <w:contextualSpacing/>
    </w:pPr>
    <w:rPr>
      <w:rFonts w:asciiTheme="majorHAnsi" w:eastAsiaTheme="majorEastAsia" w:hAnsiTheme="majorHAnsi" w:cstheme="majorBidi"/>
      <w:color w:val="00748D" w:themeColor="accent1" w:themeShade="BF"/>
      <w:spacing w:val="-10"/>
      <w:sz w:val="52"/>
      <w:szCs w:val="52"/>
    </w:rPr>
  </w:style>
  <w:style w:type="character" w:customStyle="1" w:styleId="TitleChar">
    <w:name w:val="Title Char"/>
    <w:basedOn w:val="DefaultParagraphFont"/>
    <w:link w:val="Title"/>
    <w:uiPriority w:val="10"/>
    <w:rsid w:val="00552F6B"/>
    <w:rPr>
      <w:rFonts w:asciiTheme="majorHAnsi" w:eastAsiaTheme="majorEastAsia" w:hAnsiTheme="majorHAnsi" w:cstheme="majorBidi"/>
      <w:color w:val="00748D" w:themeColor="accent1" w:themeShade="BF"/>
      <w:spacing w:val="-10"/>
      <w:sz w:val="52"/>
      <w:szCs w:val="52"/>
    </w:rPr>
  </w:style>
  <w:style w:type="paragraph" w:styleId="Subtitle">
    <w:name w:val="Subtitle"/>
    <w:basedOn w:val="Normal"/>
    <w:next w:val="Normal"/>
    <w:link w:val="SubtitleChar"/>
    <w:uiPriority w:val="11"/>
    <w:qFormat/>
    <w:rsid w:val="00552F6B"/>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52F6B"/>
    <w:rPr>
      <w:rFonts w:asciiTheme="majorHAnsi" w:eastAsiaTheme="majorEastAsia" w:hAnsiTheme="majorHAnsi" w:cstheme="majorBidi"/>
    </w:rPr>
  </w:style>
  <w:style w:type="character" w:styleId="Strong">
    <w:name w:val="Strong"/>
    <w:basedOn w:val="DefaultParagraphFont"/>
    <w:uiPriority w:val="22"/>
    <w:qFormat/>
    <w:rsid w:val="00552F6B"/>
    <w:rPr>
      <w:b/>
      <w:bCs/>
    </w:rPr>
  </w:style>
  <w:style w:type="character" w:styleId="Emphasis">
    <w:name w:val="Emphasis"/>
    <w:basedOn w:val="DefaultParagraphFont"/>
    <w:uiPriority w:val="20"/>
    <w:qFormat/>
    <w:rsid w:val="00552F6B"/>
    <w:rPr>
      <w:i/>
      <w:iCs/>
    </w:rPr>
  </w:style>
  <w:style w:type="paragraph" w:styleId="NoSpacing">
    <w:name w:val="No Spacing"/>
    <w:uiPriority w:val="1"/>
    <w:qFormat/>
    <w:rsid w:val="00552F6B"/>
    <w:pPr>
      <w:spacing w:after="0" w:line="240" w:lineRule="auto"/>
    </w:pPr>
  </w:style>
  <w:style w:type="paragraph" w:styleId="Quote">
    <w:name w:val="Quote"/>
    <w:basedOn w:val="Normal"/>
    <w:next w:val="Normal"/>
    <w:link w:val="QuoteChar"/>
    <w:uiPriority w:val="29"/>
    <w:qFormat/>
    <w:rsid w:val="00552F6B"/>
    <w:pPr>
      <w:spacing w:before="120"/>
      <w:ind w:left="720" w:right="720"/>
      <w:jc w:val="center"/>
    </w:pPr>
    <w:rPr>
      <w:i/>
      <w:iCs/>
    </w:rPr>
  </w:style>
  <w:style w:type="character" w:customStyle="1" w:styleId="QuoteChar">
    <w:name w:val="Quote Char"/>
    <w:basedOn w:val="DefaultParagraphFont"/>
    <w:link w:val="Quote"/>
    <w:uiPriority w:val="29"/>
    <w:rsid w:val="00552F6B"/>
    <w:rPr>
      <w:i/>
      <w:iCs/>
    </w:rPr>
  </w:style>
  <w:style w:type="paragraph" w:styleId="IntenseQuote">
    <w:name w:val="Intense Quote"/>
    <w:basedOn w:val="Normal"/>
    <w:next w:val="Normal"/>
    <w:link w:val="IntenseQuoteChar"/>
    <w:uiPriority w:val="30"/>
    <w:qFormat/>
    <w:rsid w:val="00552F6B"/>
    <w:pPr>
      <w:spacing w:before="120" w:line="300" w:lineRule="auto"/>
      <w:ind w:left="576" w:right="576"/>
      <w:jc w:val="center"/>
    </w:pPr>
    <w:rPr>
      <w:rFonts w:asciiTheme="majorHAnsi" w:eastAsiaTheme="majorEastAsia" w:hAnsiTheme="majorHAnsi" w:cstheme="majorBidi"/>
      <w:color w:val="009CBD" w:themeColor="accent1"/>
      <w:sz w:val="24"/>
      <w:szCs w:val="24"/>
    </w:rPr>
  </w:style>
  <w:style w:type="character" w:customStyle="1" w:styleId="IntenseQuoteChar">
    <w:name w:val="Intense Quote Char"/>
    <w:basedOn w:val="DefaultParagraphFont"/>
    <w:link w:val="IntenseQuote"/>
    <w:uiPriority w:val="30"/>
    <w:rsid w:val="00552F6B"/>
    <w:rPr>
      <w:rFonts w:asciiTheme="majorHAnsi" w:eastAsiaTheme="majorEastAsia" w:hAnsiTheme="majorHAnsi" w:cstheme="majorBidi"/>
      <w:color w:val="009CBD" w:themeColor="accent1"/>
      <w:sz w:val="24"/>
      <w:szCs w:val="24"/>
    </w:rPr>
  </w:style>
  <w:style w:type="character" w:styleId="SubtleEmphasis">
    <w:name w:val="Subtle Emphasis"/>
    <w:basedOn w:val="DefaultParagraphFont"/>
    <w:uiPriority w:val="19"/>
    <w:qFormat/>
    <w:rsid w:val="00552F6B"/>
    <w:rPr>
      <w:i/>
      <w:iCs/>
      <w:color w:val="404040" w:themeColor="text1" w:themeTint="BF"/>
    </w:rPr>
  </w:style>
  <w:style w:type="character" w:styleId="IntenseEmphasis">
    <w:name w:val="Intense Emphasis"/>
    <w:basedOn w:val="DefaultParagraphFont"/>
    <w:uiPriority w:val="21"/>
    <w:qFormat/>
    <w:rsid w:val="00552F6B"/>
    <w:rPr>
      <w:b w:val="0"/>
      <w:bCs w:val="0"/>
      <w:i/>
      <w:iCs/>
      <w:color w:val="009CBD" w:themeColor="accent1"/>
    </w:rPr>
  </w:style>
  <w:style w:type="character" w:styleId="SubtleReference">
    <w:name w:val="Subtle Reference"/>
    <w:basedOn w:val="DefaultParagraphFont"/>
    <w:uiPriority w:val="31"/>
    <w:qFormat/>
    <w:rsid w:val="00552F6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2F6B"/>
    <w:rPr>
      <w:b/>
      <w:bCs/>
      <w:smallCaps/>
      <w:color w:val="009CBD" w:themeColor="accent1"/>
      <w:spacing w:val="5"/>
      <w:u w:val="single"/>
    </w:rPr>
  </w:style>
  <w:style w:type="character" w:styleId="BookTitle">
    <w:name w:val="Book Title"/>
    <w:basedOn w:val="DefaultParagraphFont"/>
    <w:uiPriority w:val="33"/>
    <w:qFormat/>
    <w:rsid w:val="00552F6B"/>
    <w:rPr>
      <w:b/>
      <w:bCs/>
      <w:smallCaps/>
    </w:rPr>
  </w:style>
  <w:style w:type="paragraph" w:styleId="TOC2">
    <w:name w:val="toc 2"/>
    <w:basedOn w:val="Normal"/>
    <w:next w:val="Normal"/>
    <w:autoRedefine/>
    <w:uiPriority w:val="39"/>
    <w:unhideWhenUsed/>
    <w:rsid w:val="00CD1128"/>
    <w:pPr>
      <w:tabs>
        <w:tab w:val="left" w:pos="567"/>
        <w:tab w:val="right" w:leader="dot" w:pos="9010"/>
      </w:tabs>
      <w:spacing w:after="100"/>
      <w:ind w:left="220"/>
    </w:pPr>
  </w:style>
  <w:style w:type="paragraph" w:styleId="Bibliography">
    <w:name w:val="Bibliography"/>
    <w:basedOn w:val="Normal"/>
    <w:next w:val="Normal"/>
    <w:uiPriority w:val="37"/>
    <w:unhideWhenUsed/>
    <w:rsid w:val="002F516D"/>
    <w:pPr>
      <w:spacing w:after="240" w:line="240" w:lineRule="auto"/>
      <w:ind w:left="720" w:hanging="720"/>
    </w:pPr>
  </w:style>
  <w:style w:type="character" w:customStyle="1" w:styleId="CommentTextChar">
    <w:name w:val="Comment Text Char"/>
    <w:basedOn w:val="DefaultParagraphFont"/>
    <w:link w:val="CommentText"/>
    <w:uiPriority w:val="99"/>
    <w:rsid w:val="002A6264"/>
    <w:rPr>
      <w:rFonts w:ascii="Arial" w:eastAsia="Times New Roman" w:hAnsi="Arial" w:cs="Times New Roman"/>
      <w:sz w:val="20"/>
      <w:szCs w:val="20"/>
      <w:lang w:eastAsia="ja-JP"/>
    </w:rPr>
  </w:style>
  <w:style w:type="paragraph" w:styleId="CommentText">
    <w:name w:val="annotation text"/>
    <w:basedOn w:val="Normal"/>
    <w:link w:val="CommentTextChar"/>
    <w:uiPriority w:val="99"/>
    <w:unhideWhenUsed/>
    <w:rsid w:val="002A6264"/>
    <w:pPr>
      <w:spacing w:after="0" w:line="240" w:lineRule="auto"/>
    </w:pPr>
    <w:rPr>
      <w:rFonts w:ascii="Arial" w:eastAsia="Times New Roman" w:hAnsi="Arial" w:cs="Times New Roman"/>
      <w:sz w:val="20"/>
      <w:szCs w:val="20"/>
      <w:lang w:eastAsia="ja-JP"/>
    </w:rPr>
  </w:style>
  <w:style w:type="character" w:customStyle="1" w:styleId="CommentTextChar1">
    <w:name w:val="Comment Text Char1"/>
    <w:basedOn w:val="DefaultParagraphFont"/>
    <w:uiPriority w:val="99"/>
    <w:semiHidden/>
    <w:rsid w:val="002A6264"/>
    <w:rPr>
      <w:sz w:val="20"/>
      <w:szCs w:val="20"/>
    </w:rPr>
  </w:style>
  <w:style w:type="character" w:styleId="CommentReference">
    <w:name w:val="annotation reference"/>
    <w:basedOn w:val="DefaultParagraphFont"/>
    <w:uiPriority w:val="99"/>
    <w:semiHidden/>
    <w:unhideWhenUsed/>
    <w:rsid w:val="002A6264"/>
    <w:rPr>
      <w:sz w:val="16"/>
      <w:szCs w:val="16"/>
    </w:rPr>
  </w:style>
  <w:style w:type="paragraph" w:styleId="CommentSubject">
    <w:name w:val="annotation subject"/>
    <w:basedOn w:val="CommentText"/>
    <w:next w:val="CommentText"/>
    <w:link w:val="CommentSubjectChar"/>
    <w:uiPriority w:val="99"/>
    <w:semiHidden/>
    <w:unhideWhenUsed/>
    <w:rsid w:val="00455605"/>
    <w:pPr>
      <w:spacing w:after="4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455605"/>
    <w:rPr>
      <w:rFonts w:ascii="Arial" w:eastAsia="Times New Roman" w:hAnsi="Arial" w:cs="Times New Roman"/>
      <w:b/>
      <w:bCs/>
      <w:sz w:val="20"/>
      <w:szCs w:val="20"/>
      <w:lang w:eastAsia="ja-JP"/>
    </w:rPr>
  </w:style>
  <w:style w:type="paragraph" w:styleId="Header">
    <w:name w:val="header"/>
    <w:basedOn w:val="Normal"/>
    <w:link w:val="HeaderChar"/>
    <w:uiPriority w:val="99"/>
    <w:unhideWhenUsed/>
    <w:rsid w:val="009F49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9E3"/>
    <w:rPr>
      <w:sz w:val="24"/>
    </w:rPr>
  </w:style>
  <w:style w:type="paragraph" w:styleId="Footer">
    <w:name w:val="footer"/>
    <w:basedOn w:val="Normal"/>
    <w:link w:val="FooterChar"/>
    <w:uiPriority w:val="99"/>
    <w:unhideWhenUsed/>
    <w:rsid w:val="009F49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9E3"/>
    <w:rPr>
      <w:sz w:val="24"/>
    </w:rPr>
  </w:style>
  <w:style w:type="character" w:styleId="UnresolvedMention">
    <w:name w:val="Unresolved Mention"/>
    <w:basedOn w:val="DefaultParagraphFont"/>
    <w:uiPriority w:val="99"/>
    <w:semiHidden/>
    <w:unhideWhenUsed/>
    <w:rsid w:val="002F6183"/>
    <w:rPr>
      <w:color w:val="605E5C"/>
      <w:shd w:val="clear" w:color="auto" w:fill="E1DFDD"/>
    </w:rPr>
  </w:style>
  <w:style w:type="table" w:styleId="TableGrid">
    <w:name w:val="Table Grid"/>
    <w:basedOn w:val="TableNormal"/>
    <w:uiPriority w:val="39"/>
    <w:rsid w:val="00A3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3">
    <w:name w:val="List Table 7 Colorful Accent 3"/>
    <w:basedOn w:val="TableNormal"/>
    <w:uiPriority w:val="52"/>
    <w:rsid w:val="00253D0C"/>
    <w:pPr>
      <w:spacing w:after="0" w:line="240" w:lineRule="auto"/>
    </w:pPr>
    <w:rPr>
      <w:color w:val="4A7C0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4A70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4A70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4A70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4A70B" w:themeColor="accent3"/>
        </w:tcBorders>
        <w:shd w:val="clear" w:color="auto" w:fill="FFFFFF" w:themeFill="background1"/>
      </w:tcPr>
    </w:tblStylePr>
    <w:tblStylePr w:type="band1Vert">
      <w:tblPr/>
      <w:tcPr>
        <w:shd w:val="clear" w:color="auto" w:fill="E1FBC0" w:themeFill="accent3" w:themeFillTint="33"/>
      </w:tcPr>
    </w:tblStylePr>
    <w:tblStylePr w:type="band1Horz">
      <w:tblPr/>
      <w:tcPr>
        <w:shd w:val="clear" w:color="auto" w:fill="E1FBC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3">
    <w:name w:val="List Table 1 Light Accent 3"/>
    <w:basedOn w:val="TableNormal"/>
    <w:uiPriority w:val="46"/>
    <w:rsid w:val="006628CB"/>
    <w:pPr>
      <w:spacing w:after="0" w:line="240" w:lineRule="auto"/>
    </w:pPr>
    <w:tblPr>
      <w:tblStyleRowBandSize w:val="1"/>
      <w:tblStyleColBandSize w:val="1"/>
    </w:tblPr>
    <w:tblStylePr w:type="firstRow">
      <w:rPr>
        <w:b/>
        <w:bCs/>
      </w:rPr>
      <w:tblPr/>
      <w:tcPr>
        <w:tcBorders>
          <w:bottom w:val="single" w:sz="4" w:space="0" w:color="A7F244" w:themeColor="accent3" w:themeTint="99"/>
        </w:tcBorders>
      </w:tcPr>
    </w:tblStylePr>
    <w:tblStylePr w:type="lastRow">
      <w:rPr>
        <w:b/>
        <w:bCs/>
      </w:rPr>
      <w:tblPr/>
      <w:tcPr>
        <w:tcBorders>
          <w:top w:val="single" w:sz="4" w:space="0" w:color="A7F244" w:themeColor="accent3" w:themeTint="99"/>
        </w:tcBorders>
      </w:tcPr>
    </w:tblStylePr>
    <w:tblStylePr w:type="firstCol">
      <w:rPr>
        <w:b/>
        <w:bCs/>
      </w:rPr>
    </w:tblStylePr>
    <w:tblStylePr w:type="lastCol">
      <w:rPr>
        <w:b/>
        <w:bCs/>
      </w:rPr>
    </w:tblStylePr>
    <w:tblStylePr w:type="band1Vert">
      <w:tblPr/>
      <w:tcPr>
        <w:shd w:val="clear" w:color="auto" w:fill="E1FBC0" w:themeFill="accent3" w:themeFillTint="33"/>
      </w:tcPr>
    </w:tblStylePr>
    <w:tblStylePr w:type="band1Horz">
      <w:tblPr/>
      <w:tcPr>
        <w:shd w:val="clear" w:color="auto" w:fill="E1FBC0" w:themeFill="accent3" w:themeFillTint="33"/>
      </w:tcPr>
    </w:tblStylePr>
  </w:style>
  <w:style w:type="paragraph" w:styleId="Revision">
    <w:name w:val="Revision"/>
    <w:hidden/>
    <w:uiPriority w:val="99"/>
    <w:semiHidden/>
    <w:rsid w:val="001E02F4"/>
    <w:pPr>
      <w:spacing w:after="0" w:line="240" w:lineRule="auto"/>
    </w:pPr>
    <w:rPr>
      <w:sz w:val="24"/>
    </w:rPr>
  </w:style>
  <w:style w:type="table" w:styleId="ListTable1Light">
    <w:name w:val="List Table 1 Light"/>
    <w:basedOn w:val="TableNormal"/>
    <w:uiPriority w:val="46"/>
    <w:rsid w:val="00337B8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B9068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132D1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799492">
      <w:bodyDiv w:val="1"/>
      <w:marLeft w:val="0"/>
      <w:marRight w:val="0"/>
      <w:marTop w:val="0"/>
      <w:marBottom w:val="0"/>
      <w:divBdr>
        <w:top w:val="none" w:sz="0" w:space="0" w:color="auto"/>
        <w:left w:val="none" w:sz="0" w:space="0" w:color="auto"/>
        <w:bottom w:val="none" w:sz="0" w:space="0" w:color="auto"/>
        <w:right w:val="none" w:sz="0" w:space="0" w:color="auto"/>
      </w:divBdr>
    </w:div>
    <w:div w:id="859127402">
      <w:bodyDiv w:val="1"/>
      <w:marLeft w:val="0"/>
      <w:marRight w:val="0"/>
      <w:marTop w:val="0"/>
      <w:marBottom w:val="0"/>
      <w:divBdr>
        <w:top w:val="none" w:sz="0" w:space="0" w:color="auto"/>
        <w:left w:val="none" w:sz="0" w:space="0" w:color="auto"/>
        <w:bottom w:val="none" w:sz="0" w:space="0" w:color="auto"/>
        <w:right w:val="none" w:sz="0" w:space="0" w:color="auto"/>
      </w:divBdr>
    </w:div>
    <w:div w:id="137784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ithub.com/natforsdick/Himantopus/tree/master/Mitogenomes"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github.com/lh3/seqtk"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LandcareColourTheme">
      <a:dk1>
        <a:sysClr val="windowText" lastClr="000000"/>
      </a:dk1>
      <a:lt1>
        <a:sysClr val="window" lastClr="FFFFFF"/>
      </a:lt1>
      <a:dk2>
        <a:srgbClr val="1F497D"/>
      </a:dk2>
      <a:lt2>
        <a:srgbClr val="EEECE1"/>
      </a:lt2>
      <a:accent1>
        <a:srgbClr val="009CBD"/>
      </a:accent1>
      <a:accent2>
        <a:srgbClr val="00C1D5"/>
      </a:accent2>
      <a:accent3>
        <a:srgbClr val="64A70B"/>
      </a:accent3>
      <a:accent4>
        <a:srgbClr val="B7DB57"/>
      </a:accent4>
      <a:accent5>
        <a:srgbClr val="DE7C00"/>
      </a:accent5>
      <a:accent6>
        <a:srgbClr val="EBB700"/>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DC745-4907-436E-9AF4-97DBB10F8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1036</TotalTime>
  <Pages>49</Pages>
  <Words>12081</Words>
  <Characters>68864</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Forsdick</dc:creator>
  <cp:keywords/>
  <dc:description/>
  <cp:lastModifiedBy>Natalie Forsdick</cp:lastModifiedBy>
  <cp:revision>598</cp:revision>
  <dcterms:created xsi:type="dcterms:W3CDTF">2021-07-09T04:03:00Z</dcterms:created>
  <dcterms:modified xsi:type="dcterms:W3CDTF">2024-05-16T01:20:00Z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id="j6nzOEYx"/&gt;&lt;style id="http://www.zotero.org/styles/conservation-genetics"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