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B6C96" w14:textId="40DF1A0C" w:rsidR="00D86861" w:rsidRPr="005163E0" w:rsidRDefault="00D86861" w:rsidP="005163E0">
      <w:pPr>
        <w:pStyle w:val="Caption"/>
        <w:keepNext/>
        <w:rPr>
          <w:rFonts w:ascii="Times New Roman" w:hAnsi="Times New Roman" w:cs="Times New Roman"/>
          <w:b/>
          <w:bCs/>
          <w:i w:val="0"/>
          <w:iCs w:val="0"/>
          <w:color w:val="auto"/>
          <w:sz w:val="20"/>
          <w:szCs w:val="20"/>
        </w:rPr>
      </w:pPr>
      <w:r w:rsidRPr="005163E0">
        <w:rPr>
          <w:rFonts w:ascii="Times New Roman" w:hAnsi="Times New Roman" w:cs="Times New Roman"/>
          <w:b/>
          <w:bCs/>
          <w:i w:val="0"/>
          <w:iCs w:val="0"/>
          <w:color w:val="auto"/>
          <w:sz w:val="20"/>
          <w:szCs w:val="20"/>
        </w:rPr>
        <w:t>Supplementary Figures</w:t>
      </w:r>
    </w:p>
    <w:p w14:paraId="19B64EEC" w14:textId="79221951" w:rsidR="00347426" w:rsidRDefault="00B90DAE" w:rsidP="009C1CD3">
      <w:pPr>
        <w:pStyle w:val="Caption"/>
        <w:spacing w:line="480" w:lineRule="auto"/>
        <w:rPr>
          <w:rFonts w:ascii="Times New Roman" w:hAnsi="Times New Roman" w:cs="Times New Roman"/>
          <w:i w:val="0"/>
          <w:iCs w:val="0"/>
          <w:color w:val="000000" w:themeColor="text1"/>
          <w:sz w:val="24"/>
          <w:szCs w:val="24"/>
        </w:rPr>
      </w:pPr>
      <w:r w:rsidRPr="000F01BA">
        <w:rPr>
          <w:rFonts w:ascii="Times New Roman" w:hAnsi="Times New Roman" w:cs="Times New Roman"/>
          <w:noProof/>
          <w:sz w:val="24"/>
          <w:szCs w:val="24"/>
        </w:rPr>
        <w:drawing>
          <wp:inline distT="0" distB="0" distL="0" distR="0" wp14:anchorId="531201FA" wp14:editId="36DCBD64">
            <wp:extent cx="8044774" cy="4525185"/>
            <wp:effectExtent l="0" t="0" r="0" b="8890"/>
            <wp:docPr id="186512208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122080" name=""/>
                    <pic:cNvPicPr/>
                  </pic:nvPicPr>
                  <pic:blipFill>
                    <a:blip r:embed="rId9">
                      <a:extLst>
                        <a:ext uri="{96DAC541-7B7A-43D3-8B79-37D633B846F1}">
                          <asvg:svgBlip xmlns:asvg="http://schemas.microsoft.com/office/drawing/2016/SVG/main" r:embed="rId10"/>
                        </a:ext>
                      </a:extLst>
                    </a:blip>
                    <a:stretch>
                      <a:fillRect/>
                    </a:stretch>
                  </pic:blipFill>
                  <pic:spPr>
                    <a:xfrm>
                      <a:off x="0" y="0"/>
                      <a:ext cx="8104185" cy="4558604"/>
                    </a:xfrm>
                    <a:prstGeom prst="rect">
                      <a:avLst/>
                    </a:prstGeom>
                  </pic:spPr>
                </pic:pic>
              </a:graphicData>
            </a:graphic>
          </wp:inline>
        </w:drawing>
      </w:r>
      <w:r w:rsidR="009C1CD3" w:rsidRPr="000F01BA">
        <w:rPr>
          <w:rFonts w:ascii="Times New Roman" w:hAnsi="Times New Roman" w:cs="Times New Roman"/>
          <w:i w:val="0"/>
          <w:iCs w:val="0"/>
          <w:color w:val="000000" w:themeColor="text1"/>
          <w:sz w:val="24"/>
          <w:szCs w:val="24"/>
        </w:rPr>
        <w:t xml:space="preserve"> </w:t>
      </w:r>
      <w:r w:rsidR="00347426">
        <w:rPr>
          <w:rFonts w:ascii="Times New Roman" w:hAnsi="Times New Roman" w:cs="Times New Roman"/>
          <w:i w:val="0"/>
          <w:iCs w:val="0"/>
          <w:color w:val="000000" w:themeColor="text1"/>
          <w:sz w:val="24"/>
          <w:szCs w:val="24"/>
        </w:rPr>
        <w:br/>
      </w:r>
    </w:p>
    <w:p w14:paraId="3FE2AA03" w14:textId="77777777" w:rsidR="00347426" w:rsidRDefault="00347426">
      <w:pPr>
        <w:rPr>
          <w:rFonts w:ascii="Times New Roman" w:hAnsi="Times New Roman" w:cs="Times New Roman"/>
          <w:color w:val="000000" w:themeColor="text1"/>
          <w:sz w:val="24"/>
          <w:szCs w:val="24"/>
        </w:rPr>
      </w:pPr>
      <w:r>
        <w:rPr>
          <w:rFonts w:ascii="Times New Roman" w:hAnsi="Times New Roman" w:cs="Times New Roman"/>
          <w:i/>
          <w:iCs/>
          <w:color w:val="000000" w:themeColor="text1"/>
          <w:sz w:val="24"/>
          <w:szCs w:val="24"/>
        </w:rPr>
        <w:br w:type="page"/>
      </w:r>
    </w:p>
    <w:p w14:paraId="6878D764" w14:textId="77777777" w:rsidR="009C1CD3" w:rsidRPr="000F01BA" w:rsidRDefault="009C1CD3" w:rsidP="009C1CD3">
      <w:pPr>
        <w:pStyle w:val="Caption"/>
        <w:spacing w:line="480" w:lineRule="auto"/>
        <w:rPr>
          <w:rFonts w:ascii="Times New Roman" w:hAnsi="Times New Roman" w:cs="Times New Roman"/>
          <w:i w:val="0"/>
          <w:iCs w:val="0"/>
          <w:color w:val="000000" w:themeColor="text1"/>
          <w:sz w:val="24"/>
          <w:szCs w:val="24"/>
        </w:rPr>
      </w:pPr>
    </w:p>
    <w:p w14:paraId="644C31E1" w14:textId="0D5B2350" w:rsidR="009C1CD3" w:rsidRPr="000F01BA" w:rsidRDefault="009C1CD3" w:rsidP="009C1CD3">
      <w:pPr>
        <w:pStyle w:val="Caption"/>
        <w:spacing w:line="480" w:lineRule="auto"/>
        <w:rPr>
          <w:rFonts w:ascii="Times New Roman" w:hAnsi="Times New Roman" w:cs="Times New Roman"/>
          <w:i w:val="0"/>
          <w:iCs w:val="0"/>
          <w:color w:val="000000" w:themeColor="text1"/>
          <w:sz w:val="24"/>
          <w:szCs w:val="24"/>
        </w:rPr>
      </w:pPr>
      <w:r w:rsidRPr="000F01BA">
        <w:rPr>
          <w:rFonts w:ascii="Times New Roman" w:hAnsi="Times New Roman" w:cs="Times New Roman"/>
          <w:noProof/>
          <w:sz w:val="24"/>
          <w:szCs w:val="24"/>
        </w:rPr>
        <w:drawing>
          <wp:inline distT="0" distB="0" distL="0" distR="0" wp14:anchorId="7C66624A" wp14:editId="56CA61EE">
            <wp:extent cx="8146415" cy="4581488"/>
            <wp:effectExtent l="0" t="0" r="6985" b="0"/>
            <wp:docPr id="589740460" name="Graphic 589740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36442"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8160706" cy="4589525"/>
                    </a:xfrm>
                    <a:prstGeom prst="rect">
                      <a:avLst/>
                    </a:prstGeom>
                  </pic:spPr>
                </pic:pic>
              </a:graphicData>
            </a:graphic>
          </wp:inline>
        </w:drawing>
      </w:r>
    </w:p>
    <w:p w14:paraId="3C8A1233" w14:textId="77777777" w:rsidR="00347426" w:rsidRDefault="00347426" w:rsidP="00FA536A">
      <w:pPr>
        <w:jc w:val="center"/>
        <w:rPr>
          <w:rFonts w:ascii="Times New Roman" w:hAnsi="Times New Roman" w:cs="Times New Roman"/>
          <w:color w:val="000000" w:themeColor="text1"/>
          <w:sz w:val="24"/>
          <w:szCs w:val="24"/>
        </w:rPr>
        <w:sectPr w:rsidR="00347426" w:rsidSect="00C55648">
          <w:pgSz w:w="15840" w:h="12240" w:orient="landscape"/>
          <w:pgMar w:top="1440" w:right="1440" w:bottom="1440" w:left="1440" w:header="720" w:footer="720" w:gutter="0"/>
          <w:cols w:space="720"/>
          <w:docGrid w:linePitch="360"/>
        </w:sectPr>
      </w:pPr>
    </w:p>
    <w:p w14:paraId="54D5BB3E" w14:textId="1C0F2D09" w:rsidR="00CA77C3" w:rsidRPr="000F01BA" w:rsidRDefault="00CA77C3" w:rsidP="00FA536A">
      <w:pPr>
        <w:jc w:val="center"/>
        <w:rPr>
          <w:rFonts w:ascii="Times New Roman" w:hAnsi="Times New Roman" w:cs="Times New Roman"/>
          <w:noProof/>
          <w:sz w:val="24"/>
          <w:szCs w:val="24"/>
        </w:rPr>
      </w:pPr>
    </w:p>
    <w:p w14:paraId="35BC5847" w14:textId="19393A0D" w:rsidR="00EF09BE" w:rsidRPr="00870DC5" w:rsidRDefault="00AE27BE">
      <w:pPr>
        <w:rPr>
          <w:rFonts w:ascii="Times New Roman" w:hAnsi="Times New Roman" w:cs="Times New Roman"/>
          <w:noProof/>
          <w:sz w:val="24"/>
          <w:szCs w:val="24"/>
        </w:rPr>
      </w:pPr>
      <w:r w:rsidRPr="00870DC5">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65A83200" wp14:editId="35EBFD17">
                <wp:simplePos x="0" y="0"/>
                <wp:positionH relativeFrom="column">
                  <wp:posOffset>-115570</wp:posOffset>
                </wp:positionH>
                <wp:positionV relativeFrom="paragraph">
                  <wp:posOffset>5441899</wp:posOffset>
                </wp:positionV>
                <wp:extent cx="6254750" cy="635"/>
                <wp:effectExtent l="0" t="0" r="12700" b="0"/>
                <wp:wrapSquare wrapText="bothSides"/>
                <wp:docPr id="1687974595" name="Text Box 1"/>
                <wp:cNvGraphicFramePr/>
                <a:graphic xmlns:a="http://schemas.openxmlformats.org/drawingml/2006/main">
                  <a:graphicData uri="http://schemas.microsoft.com/office/word/2010/wordprocessingShape">
                    <wps:wsp>
                      <wps:cNvSpPr txBox="1"/>
                      <wps:spPr>
                        <a:xfrm>
                          <a:off x="0" y="0"/>
                          <a:ext cx="6254750" cy="635"/>
                        </a:xfrm>
                        <a:prstGeom prst="rect">
                          <a:avLst/>
                        </a:prstGeom>
                        <a:noFill/>
                        <a:ln>
                          <a:noFill/>
                        </a:ln>
                      </wps:spPr>
                      <wps:txbx>
                        <w:txbxContent>
                          <w:p w14:paraId="59A3607F" w14:textId="31DF4074" w:rsidR="008A57F4" w:rsidRPr="00066DEB" w:rsidRDefault="008A57F4" w:rsidP="008A57F4">
                            <w:pPr>
                              <w:pStyle w:val="Caption"/>
                              <w:spacing w:line="480" w:lineRule="auto"/>
                              <w:rPr>
                                <w:rFonts w:ascii="Times New Roman" w:hAnsi="Times New Roman" w:cs="Times New Roman"/>
                                <w:noProof/>
                                <w:sz w:val="24"/>
                                <w:szCs w:val="24"/>
                              </w:rPr>
                            </w:pPr>
                            <w:r w:rsidRPr="005163E0">
                              <w:rPr>
                                <w:rFonts w:ascii="Times New Roman" w:hAnsi="Times New Roman" w:cs="Times New Roman"/>
                                <w:b/>
                                <w:bCs/>
                                <w:i w:val="0"/>
                                <w:iCs w:val="0"/>
                                <w:color w:val="000000" w:themeColor="text1"/>
                                <w:sz w:val="24"/>
                                <w:szCs w:val="24"/>
                              </w:rPr>
                              <w:t>Fig</w:t>
                            </w:r>
                            <w:r w:rsidR="00D86861" w:rsidRPr="005163E0">
                              <w:rPr>
                                <w:rFonts w:ascii="Times New Roman" w:hAnsi="Times New Roman" w:cs="Times New Roman"/>
                                <w:b/>
                                <w:bCs/>
                                <w:i w:val="0"/>
                                <w:iCs w:val="0"/>
                                <w:color w:val="000000" w:themeColor="text1"/>
                                <w:sz w:val="24"/>
                                <w:szCs w:val="24"/>
                              </w:rPr>
                              <w:t>.</w:t>
                            </w:r>
                            <w:r w:rsidRPr="005163E0">
                              <w:rPr>
                                <w:rFonts w:ascii="Times New Roman" w:hAnsi="Times New Roman" w:cs="Times New Roman"/>
                                <w:b/>
                                <w:bCs/>
                                <w:i w:val="0"/>
                                <w:iCs w:val="0"/>
                                <w:color w:val="000000" w:themeColor="text1"/>
                                <w:sz w:val="24"/>
                                <w:szCs w:val="24"/>
                              </w:rPr>
                              <w:t xml:space="preserve"> </w:t>
                            </w:r>
                            <w:r w:rsidR="00D86861" w:rsidRPr="005163E0">
                              <w:rPr>
                                <w:rFonts w:ascii="Times New Roman" w:hAnsi="Times New Roman" w:cs="Times New Roman"/>
                                <w:b/>
                                <w:bCs/>
                                <w:i w:val="0"/>
                                <w:iCs w:val="0"/>
                                <w:color w:val="000000" w:themeColor="text1"/>
                                <w:sz w:val="24"/>
                                <w:szCs w:val="24"/>
                              </w:rPr>
                              <w:t>S</w:t>
                            </w:r>
                            <w:r w:rsidR="00E11AC2" w:rsidRPr="005163E0">
                              <w:rPr>
                                <w:rFonts w:ascii="Times New Roman" w:hAnsi="Times New Roman" w:cs="Times New Roman"/>
                                <w:b/>
                                <w:bCs/>
                                <w:i w:val="0"/>
                                <w:iCs w:val="0"/>
                                <w:color w:val="000000" w:themeColor="text1"/>
                                <w:sz w:val="24"/>
                                <w:szCs w:val="24"/>
                              </w:rPr>
                              <w:t>1</w:t>
                            </w:r>
                            <w:r w:rsidRPr="00066DEB">
                              <w:rPr>
                                <w:rFonts w:ascii="Times New Roman" w:hAnsi="Times New Roman" w:cs="Times New Roman"/>
                                <w:i w:val="0"/>
                                <w:iCs w:val="0"/>
                                <w:color w:val="000000" w:themeColor="text1"/>
                                <w:sz w:val="24"/>
                                <w:szCs w:val="24"/>
                              </w:rPr>
                              <w:t xml:space="preserve"> Linkage maps </w:t>
                            </w:r>
                            <w:r w:rsidR="007C6EAA" w:rsidRPr="00066DEB">
                              <w:rPr>
                                <w:rFonts w:ascii="Times New Roman" w:hAnsi="Times New Roman" w:cs="Times New Roman"/>
                                <w:i w:val="0"/>
                                <w:iCs w:val="0"/>
                                <w:color w:val="000000" w:themeColor="text1"/>
                                <w:sz w:val="24"/>
                                <w:szCs w:val="24"/>
                              </w:rPr>
                              <w:t>developed in</w:t>
                            </w:r>
                            <w:r w:rsidRPr="00066DEB">
                              <w:rPr>
                                <w:rFonts w:ascii="Times New Roman" w:hAnsi="Times New Roman" w:cs="Times New Roman"/>
                                <w:i w:val="0"/>
                                <w:iCs w:val="0"/>
                                <w:color w:val="000000" w:themeColor="text1"/>
                                <w:sz w:val="24"/>
                                <w:szCs w:val="24"/>
                              </w:rPr>
                              <w:t xml:space="preserve"> the </w:t>
                            </w:r>
                            <w:proofErr w:type="spellStart"/>
                            <w:r w:rsidRPr="00066DEB">
                              <w:rPr>
                                <w:rFonts w:ascii="Times New Roman" w:hAnsi="Times New Roman" w:cs="Times New Roman"/>
                                <w:i w:val="0"/>
                                <w:iCs w:val="0"/>
                                <w:color w:val="000000" w:themeColor="text1"/>
                                <w:sz w:val="24"/>
                                <w:szCs w:val="24"/>
                              </w:rPr>
                              <w:t>BoostND</w:t>
                            </w:r>
                            <w:proofErr w:type="spellEnd"/>
                            <w:r w:rsidRPr="00066DEB">
                              <w:rPr>
                                <w:rFonts w:ascii="Times New Roman" w:hAnsi="Times New Roman" w:cs="Times New Roman"/>
                                <w:i w:val="0"/>
                                <w:iCs w:val="0"/>
                                <w:color w:val="000000" w:themeColor="text1"/>
                                <w:sz w:val="24"/>
                                <w:szCs w:val="24"/>
                              </w:rPr>
                              <w:t xml:space="preserve"> population. </w:t>
                            </w:r>
                            <w:r w:rsidR="00A8159A" w:rsidRPr="00066DEB">
                              <w:rPr>
                                <w:rFonts w:ascii="Times New Roman" w:hAnsi="Times New Roman" w:cs="Times New Roman"/>
                                <w:i w:val="0"/>
                                <w:iCs w:val="0"/>
                                <w:color w:val="000000" w:themeColor="text1"/>
                                <w:sz w:val="24"/>
                                <w:szCs w:val="24"/>
                              </w:rPr>
                              <w:t>Marker loci are shown along the right side of each linkage group and centimorgan (</w:t>
                            </w:r>
                            <w:proofErr w:type="spellStart"/>
                            <w:r w:rsidR="00A8159A" w:rsidRPr="00066DEB">
                              <w:rPr>
                                <w:rFonts w:ascii="Times New Roman" w:hAnsi="Times New Roman" w:cs="Times New Roman"/>
                                <w:i w:val="0"/>
                                <w:iCs w:val="0"/>
                                <w:color w:val="000000" w:themeColor="text1"/>
                                <w:sz w:val="24"/>
                                <w:szCs w:val="24"/>
                              </w:rPr>
                              <w:t>cM</w:t>
                            </w:r>
                            <w:proofErr w:type="spellEnd"/>
                            <w:r w:rsidR="00A8159A" w:rsidRPr="00066DEB">
                              <w:rPr>
                                <w:rFonts w:ascii="Times New Roman" w:hAnsi="Times New Roman" w:cs="Times New Roman"/>
                                <w:i w:val="0"/>
                                <w:iCs w:val="0"/>
                                <w:color w:val="000000" w:themeColor="text1"/>
                                <w:sz w:val="24"/>
                                <w:szCs w:val="24"/>
                              </w:rPr>
                              <w:t xml:space="preserve">) distance are along the left. </w:t>
                            </w:r>
                            <w:r w:rsidR="00D163F0" w:rsidRPr="00066DEB">
                              <w:rPr>
                                <w:rFonts w:ascii="Times New Roman" w:hAnsi="Times New Roman" w:cs="Times New Roman"/>
                                <w:i w:val="0"/>
                                <w:iCs w:val="0"/>
                                <w:color w:val="000000" w:themeColor="text1"/>
                                <w:sz w:val="24"/>
                                <w:szCs w:val="24"/>
                              </w:rPr>
                              <w:t xml:space="preserve">Markers with segregation ratios that significantly </w:t>
                            </w:r>
                            <w:r w:rsidR="00A04B3B" w:rsidRPr="00066DEB">
                              <w:rPr>
                                <w:rFonts w:ascii="Times New Roman" w:hAnsi="Times New Roman" w:cs="Times New Roman"/>
                                <w:i w:val="0"/>
                                <w:iCs w:val="0"/>
                                <w:color w:val="000000" w:themeColor="text1"/>
                                <w:sz w:val="24"/>
                                <w:szCs w:val="24"/>
                              </w:rPr>
                              <w:t xml:space="preserve">deviated from the expected segregation ratio of 1:1 are indicated with the symbol </w:t>
                            </w:r>
                            <w:r w:rsidR="00F00FEA" w:rsidRPr="00066DEB">
                              <w:rPr>
                                <w:rFonts w:ascii="Times New Roman" w:hAnsi="Times New Roman" w:cs="Times New Roman"/>
                                <w:i w:val="0"/>
                                <w:iCs w:val="0"/>
                                <w:color w:val="000000" w:themeColor="text1"/>
                                <w:sz w:val="24"/>
                                <w:szCs w:val="24"/>
                              </w:rPr>
                              <w:t xml:space="preserve">¥ where more ¥ symbols indicates </w:t>
                            </w:r>
                            <w:r w:rsidR="00EE16AD" w:rsidRPr="00066DEB">
                              <w:rPr>
                                <w:rFonts w:ascii="Times New Roman" w:hAnsi="Times New Roman" w:cs="Times New Roman"/>
                                <w:i w:val="0"/>
                                <w:iCs w:val="0"/>
                                <w:color w:val="000000" w:themeColor="text1"/>
                                <w:sz w:val="24"/>
                                <w:szCs w:val="24"/>
                              </w:rPr>
                              <w:t>higher degrees of distortion.</w:t>
                            </w:r>
                            <w:r w:rsidR="00F2046F" w:rsidRPr="00066DEB">
                              <w:rPr>
                                <w:rFonts w:ascii="Times New Roman" w:hAnsi="Times New Roman" w:cs="Times New Roman"/>
                                <w:i w:val="0"/>
                                <w:iCs w:val="0"/>
                                <w:color w:val="000000" w:themeColor="text1"/>
                                <w:sz w:val="24"/>
                                <w:szCs w:val="24"/>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5A83200" id="_x0000_t202" coordsize="21600,21600" o:spt="202" path="m,l,21600r21600,l21600,xe">
                <v:stroke joinstyle="miter"/>
                <v:path gradientshapeok="t" o:connecttype="rect"/>
              </v:shapetype>
              <v:shape id="Text Box 1" o:spid="_x0000_s1026" type="#_x0000_t202" style="position:absolute;margin-left:-9.1pt;margin-top:428.5pt;width:492.5pt;height:.0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" filled="f" stroked="f">
                <v:textbox style="mso-fit-shape-to-text:t" inset="0,0,0,0">
                  <w:txbxContent>
                    <w:p w14:paraId="59A3607F" w14:textId="31DF4074" w:rsidR="008A57F4" w:rsidRPr="00066DEB" w:rsidRDefault="008A57F4" w:rsidP="008A57F4">
                      <w:pPr>
                        <w:pStyle w:val="Caption"/>
                        <w:spacing w:line="480" w:lineRule="auto"/>
                        <w:rPr>
                          <w:rFonts w:ascii="Times New Roman" w:hAnsi="Times New Roman" w:cs="Times New Roman"/>
                          <w:noProof/>
                          <w:sz w:val="24"/>
                          <w:szCs w:val="24"/>
                        </w:rPr>
                      </w:pPr>
                      <w:r w:rsidRPr="005163E0">
                        <w:rPr>
                          <w:rFonts w:ascii="Times New Roman" w:hAnsi="Times New Roman" w:cs="Times New Roman"/>
                          <w:b/>
                          <w:bCs/>
                          <w:i w:val="0"/>
                          <w:iCs w:val="0"/>
                          <w:color w:val="000000" w:themeColor="text1"/>
                          <w:sz w:val="24"/>
                          <w:szCs w:val="24"/>
                        </w:rPr>
                        <w:t>Fig</w:t>
                      </w:r>
                      <w:r w:rsidR="00D86861" w:rsidRPr="005163E0">
                        <w:rPr>
                          <w:rFonts w:ascii="Times New Roman" w:hAnsi="Times New Roman" w:cs="Times New Roman"/>
                          <w:b/>
                          <w:bCs/>
                          <w:i w:val="0"/>
                          <w:iCs w:val="0"/>
                          <w:color w:val="000000" w:themeColor="text1"/>
                          <w:sz w:val="24"/>
                          <w:szCs w:val="24"/>
                        </w:rPr>
                        <w:t>.</w:t>
                      </w:r>
                      <w:r w:rsidRPr="005163E0">
                        <w:rPr>
                          <w:rFonts w:ascii="Times New Roman" w:hAnsi="Times New Roman" w:cs="Times New Roman"/>
                          <w:b/>
                          <w:bCs/>
                          <w:i w:val="0"/>
                          <w:iCs w:val="0"/>
                          <w:color w:val="000000" w:themeColor="text1"/>
                          <w:sz w:val="24"/>
                          <w:szCs w:val="24"/>
                        </w:rPr>
                        <w:t xml:space="preserve"> </w:t>
                      </w:r>
                      <w:r w:rsidR="00D86861" w:rsidRPr="005163E0">
                        <w:rPr>
                          <w:rFonts w:ascii="Times New Roman" w:hAnsi="Times New Roman" w:cs="Times New Roman"/>
                          <w:b/>
                          <w:bCs/>
                          <w:i w:val="0"/>
                          <w:iCs w:val="0"/>
                          <w:color w:val="000000" w:themeColor="text1"/>
                          <w:sz w:val="24"/>
                          <w:szCs w:val="24"/>
                        </w:rPr>
                        <w:t>S</w:t>
                      </w:r>
                      <w:r w:rsidR="00E11AC2" w:rsidRPr="005163E0">
                        <w:rPr>
                          <w:rFonts w:ascii="Times New Roman" w:hAnsi="Times New Roman" w:cs="Times New Roman"/>
                          <w:b/>
                          <w:bCs/>
                          <w:i w:val="0"/>
                          <w:iCs w:val="0"/>
                          <w:color w:val="000000" w:themeColor="text1"/>
                          <w:sz w:val="24"/>
                          <w:szCs w:val="24"/>
                        </w:rPr>
                        <w:t>1</w:t>
                      </w:r>
                      <w:r w:rsidRPr="00066DEB">
                        <w:rPr>
                          <w:rFonts w:ascii="Times New Roman" w:hAnsi="Times New Roman" w:cs="Times New Roman"/>
                          <w:i w:val="0"/>
                          <w:iCs w:val="0"/>
                          <w:color w:val="000000" w:themeColor="text1"/>
                          <w:sz w:val="24"/>
                          <w:szCs w:val="24"/>
                        </w:rPr>
                        <w:t xml:space="preserve"> Linkage maps </w:t>
                      </w:r>
                      <w:r w:rsidR="007C6EAA" w:rsidRPr="00066DEB">
                        <w:rPr>
                          <w:rFonts w:ascii="Times New Roman" w:hAnsi="Times New Roman" w:cs="Times New Roman"/>
                          <w:i w:val="0"/>
                          <w:iCs w:val="0"/>
                          <w:color w:val="000000" w:themeColor="text1"/>
                          <w:sz w:val="24"/>
                          <w:szCs w:val="24"/>
                        </w:rPr>
                        <w:t>developed in</w:t>
                      </w:r>
                      <w:r w:rsidRPr="00066DEB">
                        <w:rPr>
                          <w:rFonts w:ascii="Times New Roman" w:hAnsi="Times New Roman" w:cs="Times New Roman"/>
                          <w:i w:val="0"/>
                          <w:iCs w:val="0"/>
                          <w:color w:val="000000" w:themeColor="text1"/>
                          <w:sz w:val="24"/>
                          <w:szCs w:val="24"/>
                        </w:rPr>
                        <w:t xml:space="preserve"> the </w:t>
                      </w:r>
                      <w:proofErr w:type="spellStart"/>
                      <w:r w:rsidRPr="00066DEB">
                        <w:rPr>
                          <w:rFonts w:ascii="Times New Roman" w:hAnsi="Times New Roman" w:cs="Times New Roman"/>
                          <w:i w:val="0"/>
                          <w:iCs w:val="0"/>
                          <w:color w:val="000000" w:themeColor="text1"/>
                          <w:sz w:val="24"/>
                          <w:szCs w:val="24"/>
                        </w:rPr>
                        <w:t>BoostND</w:t>
                      </w:r>
                      <w:proofErr w:type="spellEnd"/>
                      <w:r w:rsidRPr="00066DEB">
                        <w:rPr>
                          <w:rFonts w:ascii="Times New Roman" w:hAnsi="Times New Roman" w:cs="Times New Roman"/>
                          <w:i w:val="0"/>
                          <w:iCs w:val="0"/>
                          <w:color w:val="000000" w:themeColor="text1"/>
                          <w:sz w:val="24"/>
                          <w:szCs w:val="24"/>
                        </w:rPr>
                        <w:t xml:space="preserve"> population. </w:t>
                      </w:r>
                      <w:r w:rsidR="00A8159A" w:rsidRPr="00066DEB">
                        <w:rPr>
                          <w:rFonts w:ascii="Times New Roman" w:hAnsi="Times New Roman" w:cs="Times New Roman"/>
                          <w:i w:val="0"/>
                          <w:iCs w:val="0"/>
                          <w:color w:val="000000" w:themeColor="text1"/>
                          <w:sz w:val="24"/>
                          <w:szCs w:val="24"/>
                        </w:rPr>
                        <w:t>Marker loci are shown along the right side of each linkage group and centimorgan (</w:t>
                      </w:r>
                      <w:proofErr w:type="spellStart"/>
                      <w:r w:rsidR="00A8159A" w:rsidRPr="00066DEB">
                        <w:rPr>
                          <w:rFonts w:ascii="Times New Roman" w:hAnsi="Times New Roman" w:cs="Times New Roman"/>
                          <w:i w:val="0"/>
                          <w:iCs w:val="0"/>
                          <w:color w:val="000000" w:themeColor="text1"/>
                          <w:sz w:val="24"/>
                          <w:szCs w:val="24"/>
                        </w:rPr>
                        <w:t>cM</w:t>
                      </w:r>
                      <w:proofErr w:type="spellEnd"/>
                      <w:r w:rsidR="00A8159A" w:rsidRPr="00066DEB">
                        <w:rPr>
                          <w:rFonts w:ascii="Times New Roman" w:hAnsi="Times New Roman" w:cs="Times New Roman"/>
                          <w:i w:val="0"/>
                          <w:iCs w:val="0"/>
                          <w:color w:val="000000" w:themeColor="text1"/>
                          <w:sz w:val="24"/>
                          <w:szCs w:val="24"/>
                        </w:rPr>
                        <w:t xml:space="preserve">) distance are along the left. </w:t>
                      </w:r>
                      <w:r w:rsidR="00D163F0" w:rsidRPr="00066DEB">
                        <w:rPr>
                          <w:rFonts w:ascii="Times New Roman" w:hAnsi="Times New Roman" w:cs="Times New Roman"/>
                          <w:i w:val="0"/>
                          <w:iCs w:val="0"/>
                          <w:color w:val="000000" w:themeColor="text1"/>
                          <w:sz w:val="24"/>
                          <w:szCs w:val="24"/>
                        </w:rPr>
                        <w:t xml:space="preserve">Markers with segregation ratios that significantly </w:t>
                      </w:r>
                      <w:r w:rsidR="00A04B3B" w:rsidRPr="00066DEB">
                        <w:rPr>
                          <w:rFonts w:ascii="Times New Roman" w:hAnsi="Times New Roman" w:cs="Times New Roman"/>
                          <w:i w:val="0"/>
                          <w:iCs w:val="0"/>
                          <w:color w:val="000000" w:themeColor="text1"/>
                          <w:sz w:val="24"/>
                          <w:szCs w:val="24"/>
                        </w:rPr>
                        <w:t xml:space="preserve">deviated from the expected segregation ratio of 1:1 are indicated with the symbol </w:t>
                      </w:r>
                      <w:r w:rsidR="00F00FEA" w:rsidRPr="00066DEB">
                        <w:rPr>
                          <w:rFonts w:ascii="Times New Roman" w:hAnsi="Times New Roman" w:cs="Times New Roman"/>
                          <w:i w:val="0"/>
                          <w:iCs w:val="0"/>
                          <w:color w:val="000000" w:themeColor="text1"/>
                          <w:sz w:val="24"/>
                          <w:szCs w:val="24"/>
                        </w:rPr>
                        <w:t xml:space="preserve">¥ where more ¥ symbols indicates </w:t>
                      </w:r>
                      <w:r w:rsidR="00EE16AD" w:rsidRPr="00066DEB">
                        <w:rPr>
                          <w:rFonts w:ascii="Times New Roman" w:hAnsi="Times New Roman" w:cs="Times New Roman"/>
                          <w:i w:val="0"/>
                          <w:iCs w:val="0"/>
                          <w:color w:val="000000" w:themeColor="text1"/>
                          <w:sz w:val="24"/>
                          <w:szCs w:val="24"/>
                        </w:rPr>
                        <w:t>higher degrees of distortion.</w:t>
                      </w:r>
                      <w:r w:rsidR="00F2046F" w:rsidRPr="00066DEB">
                        <w:rPr>
                          <w:rFonts w:ascii="Times New Roman" w:hAnsi="Times New Roman" w:cs="Times New Roman"/>
                          <w:i w:val="0"/>
                          <w:iCs w:val="0"/>
                          <w:color w:val="000000" w:themeColor="text1"/>
                          <w:sz w:val="24"/>
                          <w:szCs w:val="24"/>
                        </w:rPr>
                        <w:t xml:space="preserve"> </w:t>
                      </w:r>
                    </w:p>
                  </w:txbxContent>
                </v:textbox>
                <w10:wrap type="square"/>
              </v:shape>
            </w:pict>
          </mc:Fallback>
        </mc:AlternateContent>
      </w:r>
      <w:r w:rsidRPr="00870DC5">
        <w:rPr>
          <w:rFonts w:ascii="Times New Roman" w:hAnsi="Times New Roman" w:cs="Times New Roman"/>
          <w:noProof/>
          <w:sz w:val="24"/>
          <w:szCs w:val="24"/>
        </w:rPr>
        <w:drawing>
          <wp:anchor distT="0" distB="0" distL="114300" distR="114300" simplePos="0" relativeHeight="251662336" behindDoc="0" locked="0" layoutInCell="1" allowOverlap="1" wp14:anchorId="243A9077" wp14:editId="24121B0B">
            <wp:simplePos x="0" y="0"/>
            <wp:positionH relativeFrom="column">
              <wp:posOffset>0</wp:posOffset>
            </wp:positionH>
            <wp:positionV relativeFrom="paragraph">
              <wp:posOffset>271780</wp:posOffset>
            </wp:positionV>
            <wp:extent cx="4645660" cy="4768215"/>
            <wp:effectExtent l="0" t="0" r="2540" b="0"/>
            <wp:wrapSquare wrapText="bothSides"/>
            <wp:docPr id="1774699960" name="Graphic 1774699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496929" name=""/>
                    <pic:cNvPicPr/>
                  </pic:nvPicPr>
                  <pic:blipFill rotWithShape="1">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rcRect t="-285" r="45032"/>
                    <a:stretch/>
                  </pic:blipFill>
                  <pic:spPr bwMode="auto">
                    <a:xfrm>
                      <a:off x="0" y="0"/>
                      <a:ext cx="4645660" cy="47682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F09BE" w:rsidRPr="00870DC5">
        <w:rPr>
          <w:rFonts w:ascii="Times New Roman" w:hAnsi="Times New Roman" w:cs="Times New Roman"/>
          <w:noProof/>
          <w:sz w:val="24"/>
          <w:szCs w:val="24"/>
        </w:rPr>
        <w:br w:type="page"/>
      </w:r>
    </w:p>
    <w:p w14:paraId="55142989" w14:textId="0E5E9AC7" w:rsidR="00B33D85" w:rsidRDefault="00B33D85" w:rsidP="00073CDE">
      <w:pPr>
        <w:keepNext/>
        <w:jc w:val="center"/>
      </w:pPr>
    </w:p>
    <w:p w14:paraId="096C6EFD" w14:textId="20154ABF" w:rsidR="00E262F3" w:rsidRDefault="009E255D" w:rsidP="008C587C">
      <w:pPr>
        <w:pStyle w:val="Caption"/>
        <w:spacing w:line="480" w:lineRule="auto"/>
        <w:jc w:val="center"/>
        <w:rPr>
          <w:rFonts w:ascii="Times New Roman" w:eastAsiaTheme="minorEastAsia" w:hAnsi="Times New Roman" w:cs="Times New Roman"/>
          <w:i w:val="0"/>
          <w:iCs w:val="0"/>
          <w:color w:val="000000" w:themeColor="text1"/>
          <w:kern w:val="24"/>
          <w:sz w:val="24"/>
          <w:szCs w:val="24"/>
        </w:rPr>
      </w:pPr>
      <w:r>
        <w:rPr>
          <w:noProof/>
        </w:rPr>
        <w:drawing>
          <wp:inline distT="0" distB="0" distL="0" distR="0" wp14:anchorId="6BE156F4" wp14:editId="2F49880E">
            <wp:extent cx="4590699" cy="4105275"/>
            <wp:effectExtent l="0" t="0" r="635" b="0"/>
            <wp:docPr id="131926674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266749" name=""/>
                    <pic:cNvPicPr/>
                  </pic:nvPicPr>
                  <pic:blipFill rotWithShape="1">
                    <a:blip r:embed="rId15">
                      <a:extLst>
                        <a:ext uri="{96DAC541-7B7A-43D3-8B79-37D633B846F1}">
                          <asvg:svgBlip xmlns:asvg="http://schemas.microsoft.com/office/drawing/2016/SVG/main" r:embed="rId16"/>
                        </a:ext>
                      </a:extLst>
                    </a:blip>
                    <a:srcRect l="22116" t="8264" r="20192"/>
                    <a:stretch/>
                  </pic:blipFill>
                  <pic:spPr bwMode="auto">
                    <a:xfrm>
                      <a:off x="0" y="0"/>
                      <a:ext cx="4593349" cy="4107645"/>
                    </a:xfrm>
                    <a:prstGeom prst="rect">
                      <a:avLst/>
                    </a:prstGeom>
                    <a:ln>
                      <a:noFill/>
                    </a:ln>
                    <a:extLst>
                      <a:ext uri="{53640926-AAD7-44D8-BBD7-CCE9431645EC}">
                        <a14:shadowObscured xmlns:a14="http://schemas.microsoft.com/office/drawing/2010/main"/>
                      </a:ext>
                    </a:extLst>
                  </pic:spPr>
                </pic:pic>
              </a:graphicData>
            </a:graphic>
          </wp:inline>
        </w:drawing>
      </w:r>
    </w:p>
    <w:p w14:paraId="018A6003" w14:textId="38D47AE8" w:rsidR="00B33D85" w:rsidRDefault="00B33D85" w:rsidP="00073CDE">
      <w:pPr>
        <w:pStyle w:val="Caption"/>
        <w:spacing w:line="480" w:lineRule="auto"/>
      </w:pPr>
      <w:r w:rsidRPr="005163E0">
        <w:rPr>
          <w:rFonts w:ascii="Times New Roman" w:eastAsiaTheme="minorEastAsia" w:hAnsi="Times New Roman" w:cs="Times New Roman"/>
          <w:b/>
          <w:bCs/>
          <w:i w:val="0"/>
          <w:iCs w:val="0"/>
          <w:color w:val="000000" w:themeColor="text1"/>
          <w:kern w:val="24"/>
          <w:sz w:val="24"/>
          <w:szCs w:val="24"/>
        </w:rPr>
        <w:t>Fig</w:t>
      </w:r>
      <w:r w:rsidR="00D86861" w:rsidRPr="005163E0">
        <w:rPr>
          <w:rFonts w:ascii="Times New Roman" w:eastAsiaTheme="minorEastAsia" w:hAnsi="Times New Roman" w:cs="Times New Roman"/>
          <w:b/>
          <w:bCs/>
          <w:i w:val="0"/>
          <w:iCs w:val="0"/>
          <w:color w:val="000000" w:themeColor="text1"/>
          <w:kern w:val="24"/>
          <w:sz w:val="24"/>
          <w:szCs w:val="24"/>
        </w:rPr>
        <w:t>.</w:t>
      </w:r>
      <w:r w:rsidRPr="005163E0">
        <w:rPr>
          <w:rFonts w:ascii="Times New Roman" w:eastAsiaTheme="minorEastAsia" w:hAnsi="Times New Roman" w:cs="Times New Roman"/>
          <w:b/>
          <w:bCs/>
          <w:i w:val="0"/>
          <w:iCs w:val="0"/>
          <w:color w:val="000000" w:themeColor="text1"/>
          <w:kern w:val="24"/>
          <w:sz w:val="24"/>
          <w:szCs w:val="24"/>
        </w:rPr>
        <w:t xml:space="preserve"> </w:t>
      </w:r>
      <w:r w:rsidR="00D86861" w:rsidRPr="005163E0">
        <w:rPr>
          <w:rFonts w:ascii="Times New Roman" w:eastAsiaTheme="minorEastAsia" w:hAnsi="Times New Roman" w:cs="Times New Roman"/>
          <w:b/>
          <w:bCs/>
          <w:i w:val="0"/>
          <w:iCs w:val="0"/>
          <w:color w:val="000000" w:themeColor="text1"/>
          <w:kern w:val="24"/>
          <w:sz w:val="24"/>
          <w:szCs w:val="24"/>
        </w:rPr>
        <w:t>S</w:t>
      </w:r>
      <w:r w:rsidR="002B7B0C" w:rsidRPr="005163E0">
        <w:rPr>
          <w:rFonts w:ascii="Times New Roman" w:eastAsiaTheme="minorEastAsia" w:hAnsi="Times New Roman" w:cs="Times New Roman"/>
          <w:b/>
          <w:bCs/>
          <w:i w:val="0"/>
          <w:iCs w:val="0"/>
          <w:color w:val="000000" w:themeColor="text1"/>
          <w:kern w:val="24"/>
          <w:sz w:val="24"/>
          <w:szCs w:val="24"/>
        </w:rPr>
        <w:t>2</w:t>
      </w:r>
      <w:r>
        <w:t xml:space="preserve"> </w:t>
      </w:r>
      <w:r w:rsidRPr="009259E6">
        <w:rPr>
          <w:rFonts w:ascii="Times New Roman" w:eastAsiaTheme="minorEastAsia" w:hAnsi="Times New Roman" w:cs="Times New Roman"/>
          <w:i w:val="0"/>
          <w:iCs w:val="0"/>
          <w:color w:val="000000" w:themeColor="text1"/>
          <w:kern w:val="24"/>
          <w:sz w:val="24"/>
          <w:szCs w:val="24"/>
        </w:rPr>
        <w:t xml:space="preserve">QTL identified for </w:t>
      </w:r>
      <w:r>
        <w:rPr>
          <w:rFonts w:ascii="Times New Roman" w:eastAsiaTheme="minorEastAsia" w:hAnsi="Times New Roman" w:cs="Times New Roman"/>
          <w:i w:val="0"/>
          <w:iCs w:val="0"/>
          <w:color w:val="000000" w:themeColor="text1"/>
          <w:kern w:val="24"/>
          <w:sz w:val="24"/>
          <w:szCs w:val="24"/>
        </w:rPr>
        <w:t xml:space="preserve">days to heading </w:t>
      </w:r>
      <w:r w:rsidRPr="009259E6">
        <w:rPr>
          <w:rFonts w:ascii="Times New Roman" w:eastAsiaTheme="minorEastAsia" w:hAnsi="Times New Roman" w:cs="Times New Roman"/>
          <w:i w:val="0"/>
          <w:iCs w:val="0"/>
          <w:color w:val="000000" w:themeColor="text1"/>
          <w:kern w:val="24"/>
          <w:sz w:val="24"/>
          <w:szCs w:val="24"/>
        </w:rPr>
        <w:t xml:space="preserve">on chromosomes </w:t>
      </w:r>
      <w:r>
        <w:rPr>
          <w:rFonts w:ascii="Times New Roman" w:eastAsiaTheme="minorEastAsia" w:hAnsi="Times New Roman" w:cs="Times New Roman"/>
          <w:i w:val="0"/>
          <w:iCs w:val="0"/>
          <w:color w:val="000000" w:themeColor="text1"/>
          <w:kern w:val="24"/>
          <w:sz w:val="24"/>
          <w:szCs w:val="24"/>
        </w:rPr>
        <w:t>7B</w:t>
      </w:r>
      <w:r w:rsidR="00B4041B">
        <w:rPr>
          <w:rFonts w:ascii="Times New Roman" w:eastAsiaTheme="minorEastAsia" w:hAnsi="Times New Roman" w:cs="Times New Roman"/>
          <w:i w:val="0"/>
          <w:iCs w:val="0"/>
          <w:color w:val="000000" w:themeColor="text1"/>
          <w:kern w:val="24"/>
          <w:sz w:val="24"/>
          <w:szCs w:val="24"/>
        </w:rPr>
        <w:t xml:space="preserve"> (</w:t>
      </w:r>
      <w:r w:rsidR="00B4041B" w:rsidRPr="00434442">
        <w:rPr>
          <w:rFonts w:ascii="Times New Roman" w:hAnsi="Times New Roman" w:cs="Times New Roman"/>
          <w:color w:val="000000" w:themeColor="text1"/>
          <w:sz w:val="24"/>
          <w:szCs w:val="24"/>
        </w:rPr>
        <w:t>QHd.fcu-</w:t>
      </w:r>
      <w:r w:rsidR="00B4041B">
        <w:rPr>
          <w:rFonts w:ascii="Times New Roman" w:hAnsi="Times New Roman" w:cs="Times New Roman"/>
          <w:color w:val="000000" w:themeColor="text1"/>
          <w:sz w:val="24"/>
          <w:szCs w:val="24"/>
        </w:rPr>
        <w:t>7B</w:t>
      </w:r>
      <w:r w:rsidR="00B4041B">
        <w:rPr>
          <w:rFonts w:ascii="Times New Roman" w:hAnsi="Times New Roman" w:cs="Times New Roman"/>
          <w:i w:val="0"/>
          <w:iCs w:val="0"/>
          <w:color w:val="000000" w:themeColor="text1"/>
          <w:sz w:val="24"/>
          <w:szCs w:val="24"/>
        </w:rPr>
        <w:t>)</w:t>
      </w:r>
      <w:r>
        <w:rPr>
          <w:rFonts w:ascii="Times New Roman" w:eastAsiaTheme="minorEastAsia" w:hAnsi="Times New Roman" w:cs="Times New Roman"/>
          <w:i w:val="0"/>
          <w:iCs w:val="0"/>
          <w:color w:val="000000" w:themeColor="text1"/>
          <w:kern w:val="24"/>
          <w:sz w:val="24"/>
          <w:szCs w:val="24"/>
        </w:rPr>
        <w:t xml:space="preserve"> </w:t>
      </w:r>
      <w:r w:rsidRPr="009259E6">
        <w:rPr>
          <w:rFonts w:ascii="Times New Roman" w:eastAsiaTheme="minorEastAsia" w:hAnsi="Times New Roman" w:cs="Times New Roman"/>
          <w:i w:val="0"/>
          <w:iCs w:val="0"/>
          <w:color w:val="000000" w:themeColor="text1"/>
          <w:kern w:val="24"/>
          <w:sz w:val="24"/>
          <w:szCs w:val="24"/>
        </w:rPr>
        <w:t xml:space="preserve">in the </w:t>
      </w:r>
      <w:proofErr w:type="spellStart"/>
      <w:r w:rsidRPr="009259E6">
        <w:rPr>
          <w:rFonts w:ascii="Times New Roman" w:eastAsiaTheme="minorEastAsia" w:hAnsi="Times New Roman" w:cs="Times New Roman"/>
          <w:i w:val="0"/>
          <w:iCs w:val="0"/>
          <w:color w:val="000000" w:themeColor="text1"/>
          <w:kern w:val="24"/>
          <w:sz w:val="24"/>
          <w:szCs w:val="24"/>
        </w:rPr>
        <w:t>BoostND</w:t>
      </w:r>
      <w:proofErr w:type="spellEnd"/>
      <w:r w:rsidRPr="009259E6">
        <w:rPr>
          <w:rFonts w:ascii="Times New Roman" w:eastAsiaTheme="minorEastAsia" w:hAnsi="Times New Roman" w:cs="Times New Roman"/>
          <w:i w:val="0"/>
          <w:iCs w:val="0"/>
          <w:color w:val="000000" w:themeColor="text1"/>
          <w:kern w:val="24"/>
          <w:sz w:val="24"/>
          <w:szCs w:val="24"/>
        </w:rPr>
        <w:t xml:space="preserve"> population in </w:t>
      </w:r>
      <w:r w:rsidR="00B4041B">
        <w:rPr>
          <w:rFonts w:ascii="Times New Roman" w:eastAsiaTheme="minorEastAsia" w:hAnsi="Times New Roman" w:cs="Times New Roman"/>
          <w:i w:val="0"/>
          <w:iCs w:val="0"/>
          <w:color w:val="000000" w:themeColor="text1"/>
          <w:kern w:val="24"/>
          <w:sz w:val="24"/>
          <w:szCs w:val="24"/>
        </w:rPr>
        <w:t xml:space="preserve">a </w:t>
      </w:r>
      <w:r w:rsidRPr="009259E6">
        <w:rPr>
          <w:rFonts w:ascii="Times New Roman" w:eastAsiaTheme="minorEastAsia" w:hAnsi="Times New Roman" w:cs="Times New Roman"/>
          <w:i w:val="0"/>
          <w:iCs w:val="0"/>
          <w:color w:val="000000" w:themeColor="text1"/>
          <w:kern w:val="24"/>
          <w:sz w:val="24"/>
          <w:szCs w:val="24"/>
        </w:rPr>
        <w:t xml:space="preserve">greenhouse experiments. </w:t>
      </w:r>
      <w:r w:rsidR="00CE2521" w:rsidRPr="009259E6">
        <w:rPr>
          <w:rFonts w:ascii="Times New Roman" w:eastAsiaTheme="minorEastAsia" w:hAnsi="Times New Roman" w:cs="Times New Roman"/>
          <w:i w:val="0"/>
          <w:iCs w:val="0"/>
          <w:color w:val="000000" w:themeColor="text1"/>
          <w:kern w:val="24"/>
          <w:sz w:val="24"/>
          <w:szCs w:val="24"/>
        </w:rPr>
        <w:t xml:space="preserve">The marker loci and genetic position are shown </w:t>
      </w:r>
      <w:r w:rsidR="00CE2521">
        <w:rPr>
          <w:rFonts w:ascii="Times New Roman" w:eastAsiaTheme="minorEastAsia" w:hAnsi="Times New Roman" w:cs="Times New Roman"/>
          <w:i w:val="0"/>
          <w:iCs w:val="0"/>
          <w:color w:val="000000" w:themeColor="text1"/>
          <w:kern w:val="24"/>
          <w:sz w:val="24"/>
          <w:szCs w:val="24"/>
        </w:rPr>
        <w:t>to the left and right,</w:t>
      </w:r>
      <w:r w:rsidR="00CE2521" w:rsidRPr="009259E6">
        <w:rPr>
          <w:rFonts w:ascii="Times New Roman" w:eastAsiaTheme="minorEastAsia" w:hAnsi="Times New Roman" w:cs="Times New Roman"/>
          <w:i w:val="0"/>
          <w:iCs w:val="0"/>
          <w:color w:val="000000" w:themeColor="text1"/>
          <w:kern w:val="24"/>
          <w:sz w:val="24"/>
          <w:szCs w:val="24"/>
        </w:rPr>
        <w:t xml:space="preserve"> respectively</w:t>
      </w:r>
      <w:r w:rsidR="00CE2521">
        <w:rPr>
          <w:rFonts w:ascii="Times New Roman" w:eastAsiaTheme="minorEastAsia" w:hAnsi="Times New Roman" w:cs="Times New Roman"/>
          <w:i w:val="0"/>
          <w:iCs w:val="0"/>
          <w:color w:val="000000" w:themeColor="text1"/>
          <w:kern w:val="24"/>
          <w:sz w:val="24"/>
          <w:szCs w:val="24"/>
        </w:rPr>
        <w:t>,</w:t>
      </w:r>
      <w:r w:rsidR="00CE2521" w:rsidRPr="009259E6">
        <w:rPr>
          <w:rFonts w:ascii="Times New Roman" w:eastAsiaTheme="minorEastAsia" w:hAnsi="Times New Roman" w:cs="Times New Roman"/>
          <w:i w:val="0"/>
          <w:iCs w:val="0"/>
          <w:color w:val="000000" w:themeColor="text1"/>
          <w:kern w:val="24"/>
          <w:sz w:val="24"/>
          <w:szCs w:val="24"/>
        </w:rPr>
        <w:t xml:space="preserve"> </w:t>
      </w:r>
      <w:r w:rsidR="00CE2521">
        <w:rPr>
          <w:rFonts w:ascii="Times New Roman" w:eastAsiaTheme="minorEastAsia" w:hAnsi="Times New Roman" w:cs="Times New Roman"/>
          <w:i w:val="0"/>
          <w:iCs w:val="0"/>
          <w:color w:val="000000" w:themeColor="text1"/>
          <w:kern w:val="24"/>
          <w:sz w:val="24"/>
          <w:szCs w:val="24"/>
        </w:rPr>
        <w:t>along the genetic linkage maps</w:t>
      </w:r>
      <w:r w:rsidR="00CE2521" w:rsidRPr="009259E6">
        <w:rPr>
          <w:rFonts w:ascii="Times New Roman" w:eastAsiaTheme="minorEastAsia" w:hAnsi="Times New Roman" w:cs="Times New Roman"/>
          <w:i w:val="0"/>
          <w:iCs w:val="0"/>
          <w:color w:val="000000" w:themeColor="text1"/>
          <w:kern w:val="24"/>
          <w:sz w:val="24"/>
          <w:szCs w:val="24"/>
        </w:rPr>
        <w:t xml:space="preserve">. </w:t>
      </w:r>
      <w:r w:rsidR="00CE2521">
        <w:rPr>
          <w:rFonts w:ascii="Times New Roman" w:eastAsiaTheme="minorEastAsia" w:hAnsi="Times New Roman" w:cs="Times New Roman"/>
          <w:i w:val="0"/>
          <w:iCs w:val="0"/>
          <w:color w:val="000000" w:themeColor="text1"/>
          <w:kern w:val="24"/>
          <w:sz w:val="24"/>
          <w:szCs w:val="24"/>
        </w:rPr>
        <w:t xml:space="preserve">The physical maps with black solid box as the position of centromeres indicate the relative physical positions of the markers along the chromosomes based on the Chinese Spring </w:t>
      </w:r>
      <w:proofErr w:type="spellStart"/>
      <w:r w:rsidR="00AE70B7">
        <w:rPr>
          <w:rFonts w:ascii="Times New Roman" w:eastAsiaTheme="minorEastAsia" w:hAnsi="Times New Roman" w:cs="Times New Roman"/>
          <w:i w:val="0"/>
          <w:iCs w:val="0"/>
          <w:color w:val="000000" w:themeColor="text1"/>
          <w:kern w:val="24"/>
          <w:sz w:val="24"/>
          <w:szCs w:val="24"/>
        </w:rPr>
        <w:t>RefSeq</w:t>
      </w:r>
      <w:proofErr w:type="spellEnd"/>
      <w:r w:rsidR="00AE70B7">
        <w:rPr>
          <w:rFonts w:ascii="Times New Roman" w:eastAsiaTheme="minorEastAsia" w:hAnsi="Times New Roman" w:cs="Times New Roman"/>
          <w:i w:val="0"/>
          <w:iCs w:val="0"/>
          <w:color w:val="000000" w:themeColor="text1"/>
          <w:kern w:val="24"/>
          <w:sz w:val="24"/>
          <w:szCs w:val="24"/>
        </w:rPr>
        <w:t xml:space="preserve"> v2.1 genome assembly.</w:t>
      </w:r>
      <w:r w:rsidRPr="009259E6">
        <w:rPr>
          <w:rFonts w:ascii="Times New Roman" w:eastAsiaTheme="minorEastAsia" w:hAnsi="Times New Roman" w:cs="Times New Roman"/>
          <w:i w:val="0"/>
          <w:iCs w:val="0"/>
          <w:color w:val="000000" w:themeColor="text1"/>
          <w:kern w:val="24"/>
          <w:sz w:val="24"/>
          <w:szCs w:val="24"/>
        </w:rPr>
        <w:t xml:space="preserve"> A dashed line indicates a LOD cutoff of 3.0. In legends, IT stands for infection type score (0-5)</w:t>
      </w:r>
      <w:r w:rsidR="00A5062E">
        <w:rPr>
          <w:rFonts w:ascii="Times New Roman" w:eastAsiaTheme="minorEastAsia" w:hAnsi="Times New Roman" w:cs="Times New Roman"/>
          <w:i w:val="0"/>
          <w:iCs w:val="0"/>
          <w:color w:val="000000" w:themeColor="text1"/>
          <w:kern w:val="24"/>
          <w:sz w:val="24"/>
          <w:szCs w:val="24"/>
        </w:rPr>
        <w:t>,</w:t>
      </w:r>
      <w:r w:rsidRPr="009259E6">
        <w:rPr>
          <w:rFonts w:ascii="Times New Roman" w:eastAsiaTheme="minorEastAsia" w:hAnsi="Times New Roman" w:cs="Times New Roman"/>
          <w:i w:val="0"/>
          <w:iCs w:val="0"/>
          <w:color w:val="000000" w:themeColor="text1"/>
          <w:kern w:val="24"/>
          <w:sz w:val="24"/>
          <w:szCs w:val="24"/>
        </w:rPr>
        <w:t xml:space="preserve"> LAI stands for leaf area infected in percentage (0-100%), </w:t>
      </w:r>
      <w:r w:rsidR="00A5062E">
        <w:rPr>
          <w:rFonts w:ascii="Times New Roman" w:eastAsiaTheme="minorEastAsia" w:hAnsi="Times New Roman" w:cs="Times New Roman"/>
          <w:i w:val="0"/>
          <w:iCs w:val="0"/>
          <w:color w:val="000000" w:themeColor="text1"/>
          <w:kern w:val="24"/>
          <w:sz w:val="24"/>
          <w:szCs w:val="24"/>
        </w:rPr>
        <w:t xml:space="preserve">DTH stands for days to heading, </w:t>
      </w:r>
      <w:r w:rsidRPr="009259E6">
        <w:rPr>
          <w:rFonts w:ascii="Times New Roman" w:eastAsiaTheme="minorEastAsia" w:hAnsi="Times New Roman" w:cs="Times New Roman"/>
          <w:i w:val="0"/>
          <w:iCs w:val="0"/>
          <w:color w:val="000000" w:themeColor="text1"/>
          <w:kern w:val="24"/>
          <w:sz w:val="24"/>
          <w:szCs w:val="24"/>
        </w:rPr>
        <w:t>and disease severity (DS) based disease score (0-9) was used for field evaluation in Fargo and Prosper, ND.</w:t>
      </w:r>
    </w:p>
    <w:p w14:paraId="3F10715E" w14:textId="6043BDB2" w:rsidR="00A052B5" w:rsidRDefault="00A052B5" w:rsidP="00073CDE">
      <w:pPr>
        <w:keepNext/>
        <w:spacing w:after="200" w:line="480" w:lineRule="auto"/>
      </w:pPr>
      <w:r>
        <w:rPr>
          <w:noProof/>
        </w:rPr>
        <w:lastRenderedPageBreak/>
        <w:drawing>
          <wp:inline distT="0" distB="0" distL="0" distR="0" wp14:anchorId="7683F700" wp14:editId="3FA7BFD9">
            <wp:extent cx="5848028" cy="3492843"/>
            <wp:effectExtent l="0" t="0" r="635" b="0"/>
            <wp:docPr id="140624094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240945" name=""/>
                    <pic:cNvPicPr/>
                  </pic:nvPicPr>
                  <pic:blipFill rotWithShape="1">
                    <a:blip r:embed="rId17">
                      <a:extLst>
                        <a:ext uri="{96DAC541-7B7A-43D3-8B79-37D633B846F1}">
                          <asvg:svgBlip xmlns:asvg="http://schemas.microsoft.com/office/drawing/2016/SVG/main" r:embed="rId18"/>
                        </a:ext>
                      </a:extLst>
                    </a:blip>
                    <a:srcRect l="7069" t="6900" r="25849" b="21871"/>
                    <a:stretch/>
                  </pic:blipFill>
                  <pic:spPr bwMode="auto">
                    <a:xfrm>
                      <a:off x="0" y="0"/>
                      <a:ext cx="5866189" cy="3503690"/>
                    </a:xfrm>
                    <a:prstGeom prst="rect">
                      <a:avLst/>
                    </a:prstGeom>
                    <a:ln>
                      <a:noFill/>
                    </a:ln>
                    <a:extLst>
                      <a:ext uri="{53640926-AAD7-44D8-BBD7-CCE9431645EC}">
                        <a14:shadowObscured xmlns:a14="http://schemas.microsoft.com/office/drawing/2010/main"/>
                      </a:ext>
                    </a:extLst>
                  </pic:spPr>
                </pic:pic>
              </a:graphicData>
            </a:graphic>
          </wp:inline>
        </w:drawing>
      </w:r>
    </w:p>
    <w:p w14:paraId="0A67D3C3" w14:textId="3B2A43E2" w:rsidR="00A052B5" w:rsidRPr="00A052B5" w:rsidRDefault="00A052B5" w:rsidP="00A052B5">
      <w:pPr>
        <w:spacing w:after="200" w:line="480" w:lineRule="auto"/>
        <w:rPr>
          <w:rFonts w:ascii="Times New Roman" w:eastAsiaTheme="minorEastAsia" w:hAnsi="Times New Roman" w:cs="Times New Roman"/>
          <w:color w:val="000000" w:themeColor="text1"/>
          <w:kern w:val="24"/>
          <w:sz w:val="24"/>
          <w:szCs w:val="24"/>
          <w14:ligatures w14:val="none"/>
        </w:rPr>
      </w:pPr>
      <w:r w:rsidRPr="005163E0">
        <w:rPr>
          <w:rFonts w:ascii="Times New Roman" w:eastAsiaTheme="minorEastAsia" w:hAnsi="Times New Roman" w:cs="Times New Roman"/>
          <w:b/>
          <w:bCs/>
          <w:color w:val="000000" w:themeColor="text1"/>
          <w:kern w:val="24"/>
          <w:sz w:val="24"/>
          <w:szCs w:val="24"/>
          <w14:ligatures w14:val="none"/>
        </w:rPr>
        <w:t>Fig</w:t>
      </w:r>
      <w:r w:rsidR="00BD5C85" w:rsidRPr="005163E0">
        <w:rPr>
          <w:rFonts w:ascii="Times New Roman" w:eastAsiaTheme="minorEastAsia" w:hAnsi="Times New Roman" w:cs="Times New Roman"/>
          <w:b/>
          <w:bCs/>
          <w:color w:val="000000" w:themeColor="text1"/>
          <w:kern w:val="24"/>
          <w:sz w:val="24"/>
          <w:szCs w:val="24"/>
          <w14:ligatures w14:val="none"/>
        </w:rPr>
        <w:t>.</w:t>
      </w:r>
      <w:r w:rsidRPr="005163E0">
        <w:rPr>
          <w:rFonts w:ascii="Times New Roman" w:eastAsiaTheme="minorEastAsia" w:hAnsi="Times New Roman" w:cs="Times New Roman"/>
          <w:b/>
          <w:bCs/>
          <w:color w:val="000000" w:themeColor="text1"/>
          <w:kern w:val="24"/>
          <w:sz w:val="24"/>
          <w:szCs w:val="24"/>
          <w14:ligatures w14:val="none"/>
        </w:rPr>
        <w:t xml:space="preserve"> </w:t>
      </w:r>
      <w:r w:rsidR="00BD5C85" w:rsidRPr="005163E0">
        <w:rPr>
          <w:rFonts w:ascii="Times New Roman" w:eastAsiaTheme="minorEastAsia" w:hAnsi="Times New Roman" w:cs="Times New Roman"/>
          <w:b/>
          <w:bCs/>
          <w:color w:val="000000" w:themeColor="text1"/>
          <w:kern w:val="24"/>
          <w:sz w:val="24"/>
          <w:szCs w:val="24"/>
          <w14:ligatures w14:val="none"/>
        </w:rPr>
        <w:t>S</w:t>
      </w:r>
      <w:r w:rsidR="00FC44AE" w:rsidRPr="005163E0">
        <w:rPr>
          <w:rFonts w:ascii="Times New Roman" w:eastAsiaTheme="minorEastAsia" w:hAnsi="Times New Roman" w:cs="Times New Roman"/>
          <w:b/>
          <w:bCs/>
          <w:color w:val="000000" w:themeColor="text1"/>
          <w:kern w:val="24"/>
          <w:sz w:val="24"/>
          <w:szCs w:val="24"/>
          <w14:ligatures w14:val="none"/>
        </w:rPr>
        <w:t>3</w:t>
      </w:r>
      <w:r>
        <w:rPr>
          <w:rFonts w:ascii="Times New Roman" w:eastAsiaTheme="minorEastAsia" w:hAnsi="Times New Roman" w:cs="Times New Roman"/>
          <w:color w:val="000000" w:themeColor="text1"/>
          <w:kern w:val="24"/>
          <w:sz w:val="24"/>
          <w:szCs w:val="24"/>
          <w14:ligatures w14:val="none"/>
        </w:rPr>
        <w:t xml:space="preserve"> </w:t>
      </w:r>
      <w:r w:rsidRPr="00A052B5">
        <w:rPr>
          <w:rFonts w:ascii="Times New Roman" w:eastAsiaTheme="minorEastAsia" w:hAnsi="Times New Roman" w:cs="Times New Roman"/>
          <w:color w:val="000000" w:themeColor="text1"/>
          <w:kern w:val="24"/>
          <w:sz w:val="24"/>
          <w:szCs w:val="24"/>
          <w14:ligatures w14:val="none"/>
        </w:rPr>
        <w:t>QTL</w:t>
      </w:r>
      <w:r>
        <w:rPr>
          <w:rFonts w:ascii="Times New Roman" w:eastAsiaTheme="minorEastAsia" w:hAnsi="Times New Roman" w:cs="Times New Roman"/>
          <w:color w:val="000000" w:themeColor="text1"/>
          <w:kern w:val="24"/>
          <w:sz w:val="24"/>
          <w:szCs w:val="24"/>
          <w14:ligatures w14:val="none"/>
        </w:rPr>
        <w:t>s</w:t>
      </w:r>
      <w:r w:rsidRPr="00A052B5">
        <w:rPr>
          <w:rFonts w:ascii="Times New Roman" w:eastAsiaTheme="minorEastAsia" w:hAnsi="Times New Roman" w:cs="Times New Roman"/>
          <w:color w:val="000000" w:themeColor="text1"/>
          <w:kern w:val="24"/>
          <w:sz w:val="24"/>
          <w:szCs w:val="24"/>
          <w14:ligatures w14:val="none"/>
        </w:rPr>
        <w:t xml:space="preserve"> for </w:t>
      </w:r>
      <w:r>
        <w:rPr>
          <w:rFonts w:ascii="Times New Roman" w:eastAsiaTheme="minorEastAsia" w:hAnsi="Times New Roman" w:cs="Times New Roman"/>
          <w:color w:val="000000" w:themeColor="text1"/>
          <w:kern w:val="24"/>
          <w:sz w:val="24"/>
          <w:szCs w:val="24"/>
          <w14:ligatures w14:val="none"/>
        </w:rPr>
        <w:t>days to heading (DTH)</w:t>
      </w:r>
      <w:r w:rsidRPr="00A052B5">
        <w:rPr>
          <w:rFonts w:ascii="Times New Roman" w:eastAsiaTheme="minorEastAsia" w:hAnsi="Times New Roman" w:cs="Times New Roman"/>
          <w:color w:val="000000" w:themeColor="text1"/>
          <w:kern w:val="24"/>
          <w:sz w:val="24"/>
          <w:szCs w:val="24"/>
          <w14:ligatures w14:val="none"/>
        </w:rPr>
        <w:t xml:space="preserve"> identified on chromosome</w:t>
      </w:r>
      <w:r>
        <w:rPr>
          <w:rFonts w:ascii="Times New Roman" w:eastAsiaTheme="minorEastAsia" w:hAnsi="Times New Roman" w:cs="Times New Roman"/>
          <w:color w:val="000000" w:themeColor="text1"/>
          <w:kern w:val="24"/>
          <w:sz w:val="24"/>
          <w:szCs w:val="24"/>
          <w14:ligatures w14:val="none"/>
        </w:rPr>
        <w:t>s</w:t>
      </w:r>
      <w:r w:rsidRPr="00A052B5">
        <w:rPr>
          <w:rFonts w:ascii="Times New Roman" w:eastAsiaTheme="minorEastAsia" w:hAnsi="Times New Roman" w:cs="Times New Roman"/>
          <w:color w:val="000000" w:themeColor="text1"/>
          <w:kern w:val="24"/>
          <w:sz w:val="24"/>
          <w:szCs w:val="24"/>
          <w14:ligatures w14:val="none"/>
        </w:rPr>
        <w:t xml:space="preserve"> </w:t>
      </w:r>
      <w:r>
        <w:rPr>
          <w:rFonts w:ascii="Times New Roman" w:eastAsiaTheme="minorEastAsia" w:hAnsi="Times New Roman" w:cs="Times New Roman"/>
          <w:color w:val="000000" w:themeColor="text1"/>
          <w:kern w:val="24"/>
          <w:sz w:val="24"/>
          <w:szCs w:val="24"/>
          <w14:ligatures w14:val="none"/>
        </w:rPr>
        <w:t>2D and 5D</w:t>
      </w:r>
      <w:r w:rsidRPr="00A052B5">
        <w:rPr>
          <w:rFonts w:ascii="Times New Roman" w:eastAsiaTheme="minorEastAsia" w:hAnsi="Times New Roman" w:cs="Times New Roman"/>
          <w:color w:val="000000" w:themeColor="text1"/>
          <w:kern w:val="24"/>
          <w:sz w:val="24"/>
          <w:szCs w:val="24"/>
          <w14:ligatures w14:val="none"/>
        </w:rPr>
        <w:t xml:space="preserve"> in the ITMI population in a field experiment in Prosper, ND in 2023. A dashed line indicates a LOD cutoff of 3.</w:t>
      </w:r>
      <w:r>
        <w:rPr>
          <w:rFonts w:ascii="Times New Roman" w:eastAsiaTheme="minorEastAsia" w:hAnsi="Times New Roman" w:cs="Times New Roman"/>
          <w:color w:val="000000" w:themeColor="text1"/>
          <w:kern w:val="24"/>
          <w:sz w:val="24"/>
          <w:szCs w:val="24"/>
          <w14:ligatures w14:val="none"/>
        </w:rPr>
        <w:t>2</w:t>
      </w:r>
      <w:r w:rsidRPr="00A052B5">
        <w:rPr>
          <w:rFonts w:ascii="Times New Roman" w:eastAsiaTheme="minorEastAsia" w:hAnsi="Times New Roman" w:cs="Times New Roman"/>
          <w:color w:val="000000" w:themeColor="text1"/>
          <w:kern w:val="24"/>
          <w:sz w:val="24"/>
          <w:szCs w:val="24"/>
          <w14:ligatures w14:val="none"/>
        </w:rPr>
        <w:t xml:space="preserve"> for single trait interval mapping. </w:t>
      </w:r>
    </w:p>
    <w:p w14:paraId="74DA0A8C" w14:textId="4C339D95" w:rsidR="00A052B5" w:rsidRDefault="00A052B5" w:rsidP="00A052B5">
      <w:pPr>
        <w:pStyle w:val="Caption"/>
      </w:pPr>
    </w:p>
    <w:p w14:paraId="498BB4A1" w14:textId="59697DEA" w:rsidR="00A052B5" w:rsidRPr="00A052B5" w:rsidRDefault="00A052B5" w:rsidP="00A052B5">
      <w:pPr>
        <w:spacing w:after="200" w:line="480" w:lineRule="auto"/>
        <w:rPr>
          <w:rFonts w:ascii="Times New Roman" w:eastAsiaTheme="minorEastAsia" w:hAnsi="Times New Roman" w:cs="Times New Roman"/>
          <w:color w:val="000000" w:themeColor="text1"/>
          <w:kern w:val="24"/>
          <w:sz w:val="24"/>
          <w:szCs w:val="24"/>
          <w14:ligatures w14:val="none"/>
        </w:rPr>
      </w:pPr>
      <w:r>
        <w:rPr>
          <w:rFonts w:ascii="Times New Roman" w:eastAsiaTheme="minorEastAsia" w:hAnsi="Times New Roman" w:cs="Times New Roman"/>
          <w:color w:val="000000" w:themeColor="text1"/>
          <w:kern w:val="24"/>
          <w:sz w:val="24"/>
          <w:szCs w:val="24"/>
          <w14:ligatures w14:val="none"/>
        </w:rPr>
        <w:t xml:space="preserve"> </w:t>
      </w:r>
    </w:p>
    <w:p w14:paraId="64323006" w14:textId="3A8BA411" w:rsidR="00A052B5" w:rsidRDefault="00A052B5">
      <w:pPr>
        <w:rPr>
          <w:rFonts w:ascii="Times New Roman" w:eastAsiaTheme="minorEastAsia" w:hAnsi="Times New Roman" w:cs="Times New Roman"/>
          <w:color w:val="000000" w:themeColor="text1"/>
          <w:kern w:val="24"/>
          <w:sz w:val="24"/>
          <w:szCs w:val="24"/>
          <w14:ligatures w14:val="none"/>
        </w:rPr>
      </w:pPr>
      <w:r>
        <w:rPr>
          <w:rFonts w:ascii="Times New Roman" w:eastAsiaTheme="minorEastAsia" w:hAnsi="Times New Roman" w:cs="Times New Roman"/>
          <w:color w:val="000000" w:themeColor="text1"/>
          <w:kern w:val="24"/>
          <w:sz w:val="24"/>
          <w:szCs w:val="24"/>
          <w14:ligatures w14:val="none"/>
        </w:rPr>
        <w:br w:type="page"/>
      </w:r>
    </w:p>
    <w:p w14:paraId="1BF6EAE9" w14:textId="5518B837" w:rsidR="002A2556" w:rsidRPr="002A2556" w:rsidRDefault="00F9135F" w:rsidP="002A2556">
      <w:pPr>
        <w:keepNext/>
        <w:jc w:val="center"/>
        <w:rPr>
          <w:rFonts w:ascii="Times New Roman" w:eastAsiaTheme="minorEastAsia" w:hAnsi="Times New Roman" w:cs="Times New Roman"/>
          <w:color w:val="000000" w:themeColor="text1"/>
          <w:kern w:val="24"/>
          <w:sz w:val="24"/>
          <w:szCs w:val="24"/>
          <w14:ligatures w14:val="none"/>
        </w:rPr>
      </w:pPr>
      <w:r>
        <w:rPr>
          <w:noProof/>
        </w:rPr>
        <w:lastRenderedPageBreak/>
        <w:drawing>
          <wp:inline distT="0" distB="0" distL="0" distR="0" wp14:anchorId="187CF3C0" wp14:editId="2AC5E45B">
            <wp:extent cx="5046345" cy="3046781"/>
            <wp:effectExtent l="0" t="0" r="1905" b="1270"/>
            <wp:docPr id="146439870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398707" name=""/>
                    <pic:cNvPicPr/>
                  </pic:nvPicPr>
                  <pic:blipFill rotWithShape="1">
                    <a:blip r:embed="rId19">
                      <a:extLst>
                        <a:ext uri="{96DAC541-7B7A-43D3-8B79-37D633B846F1}">
                          <asvg:svgBlip xmlns:asvg="http://schemas.microsoft.com/office/drawing/2016/SVG/main" r:embed="rId20"/>
                        </a:ext>
                      </a:extLst>
                    </a:blip>
                    <a:srcRect l="3016" t="4923" r="12062" b="3925"/>
                    <a:stretch/>
                  </pic:blipFill>
                  <pic:spPr bwMode="auto">
                    <a:xfrm>
                      <a:off x="0" y="0"/>
                      <a:ext cx="5047459" cy="3047454"/>
                    </a:xfrm>
                    <a:prstGeom prst="rect">
                      <a:avLst/>
                    </a:prstGeom>
                    <a:ln>
                      <a:noFill/>
                    </a:ln>
                    <a:extLst>
                      <a:ext uri="{53640926-AAD7-44D8-BBD7-CCE9431645EC}">
                        <a14:shadowObscured xmlns:a14="http://schemas.microsoft.com/office/drawing/2010/main"/>
                      </a:ext>
                    </a:extLst>
                  </pic:spPr>
                </pic:pic>
              </a:graphicData>
            </a:graphic>
          </wp:inline>
        </w:drawing>
      </w:r>
    </w:p>
    <w:p w14:paraId="40716158" w14:textId="10935A67" w:rsidR="003A2B52" w:rsidRPr="008A39E0" w:rsidRDefault="002A2556" w:rsidP="003A2B52">
      <w:pPr>
        <w:keepNext/>
        <w:spacing w:after="200" w:line="480" w:lineRule="auto"/>
        <w:rPr>
          <w:rFonts w:ascii="Times New Roman" w:hAnsi="Times New Roman" w:cs="Times New Roman"/>
          <w:color w:val="000000" w:themeColor="text1"/>
          <w:sz w:val="24"/>
          <w:szCs w:val="24"/>
        </w:rPr>
      </w:pPr>
      <w:r w:rsidRPr="005163E0">
        <w:rPr>
          <w:rFonts w:ascii="Times New Roman" w:eastAsiaTheme="minorEastAsia" w:hAnsi="Times New Roman" w:cs="Times New Roman"/>
          <w:b/>
          <w:bCs/>
          <w:color w:val="000000" w:themeColor="text1"/>
          <w:kern w:val="24"/>
          <w:sz w:val="24"/>
          <w:szCs w:val="24"/>
          <w14:ligatures w14:val="none"/>
        </w:rPr>
        <w:t>Fig</w:t>
      </w:r>
      <w:r w:rsidR="00BD5C85" w:rsidRPr="005163E0">
        <w:rPr>
          <w:rFonts w:ascii="Times New Roman" w:eastAsiaTheme="minorEastAsia" w:hAnsi="Times New Roman" w:cs="Times New Roman"/>
          <w:b/>
          <w:bCs/>
          <w:color w:val="000000" w:themeColor="text1"/>
          <w:kern w:val="24"/>
          <w:sz w:val="24"/>
          <w:szCs w:val="24"/>
          <w14:ligatures w14:val="none"/>
        </w:rPr>
        <w:t>.</w:t>
      </w:r>
      <w:r w:rsidRPr="005163E0">
        <w:rPr>
          <w:rFonts w:ascii="Times New Roman" w:eastAsiaTheme="minorEastAsia" w:hAnsi="Times New Roman" w:cs="Times New Roman"/>
          <w:b/>
          <w:bCs/>
          <w:color w:val="000000" w:themeColor="text1"/>
          <w:kern w:val="24"/>
          <w:sz w:val="24"/>
          <w:szCs w:val="24"/>
          <w14:ligatures w14:val="none"/>
        </w:rPr>
        <w:t xml:space="preserve"> </w:t>
      </w:r>
      <w:r w:rsidR="00BD5C85" w:rsidRPr="005163E0">
        <w:rPr>
          <w:rFonts w:ascii="Times New Roman" w:eastAsiaTheme="minorEastAsia" w:hAnsi="Times New Roman" w:cs="Times New Roman"/>
          <w:b/>
          <w:bCs/>
          <w:color w:val="000000" w:themeColor="text1"/>
          <w:kern w:val="24"/>
          <w:sz w:val="24"/>
          <w:szCs w:val="24"/>
          <w14:ligatures w14:val="none"/>
        </w:rPr>
        <w:t>S</w:t>
      </w:r>
      <w:r w:rsidRPr="005163E0">
        <w:rPr>
          <w:rFonts w:ascii="Times New Roman" w:eastAsiaTheme="minorEastAsia" w:hAnsi="Times New Roman" w:cs="Times New Roman"/>
          <w:b/>
          <w:bCs/>
          <w:color w:val="000000" w:themeColor="text1"/>
          <w:kern w:val="24"/>
          <w:sz w:val="24"/>
          <w:szCs w:val="24"/>
          <w14:ligatures w14:val="none"/>
        </w:rPr>
        <w:t>4</w:t>
      </w:r>
      <w:r w:rsidRPr="002A2556">
        <w:rPr>
          <w:rFonts w:ascii="Times New Roman" w:eastAsiaTheme="minorEastAsia" w:hAnsi="Times New Roman" w:cs="Times New Roman"/>
          <w:color w:val="000000" w:themeColor="text1"/>
          <w:kern w:val="24"/>
          <w:sz w:val="24"/>
          <w:szCs w:val="24"/>
          <w14:ligatures w14:val="none"/>
        </w:rPr>
        <w:t xml:space="preserve"> Additive effects of the major QTLs for resistance to bacterial leaf streak (BLS) on chromosomes 3B (</w:t>
      </w:r>
      <w:r w:rsidRPr="002A2556">
        <w:rPr>
          <w:rFonts w:ascii="Times New Roman" w:eastAsiaTheme="minorEastAsia" w:hAnsi="Times New Roman" w:cs="Times New Roman"/>
          <w:i/>
          <w:iCs/>
          <w:color w:val="000000" w:themeColor="text1"/>
          <w:kern w:val="24"/>
          <w:sz w:val="24"/>
          <w:szCs w:val="24"/>
          <w14:ligatures w14:val="none"/>
        </w:rPr>
        <w:t>QBls.fcu-3B</w:t>
      </w:r>
      <w:r w:rsidRPr="002A2556">
        <w:rPr>
          <w:rFonts w:ascii="Times New Roman" w:eastAsiaTheme="minorEastAsia" w:hAnsi="Times New Roman" w:cs="Times New Roman"/>
          <w:color w:val="000000" w:themeColor="text1"/>
          <w:kern w:val="24"/>
          <w:sz w:val="24"/>
          <w:szCs w:val="24"/>
          <w14:ligatures w14:val="none"/>
        </w:rPr>
        <w:t>)</w:t>
      </w:r>
      <w:r w:rsidR="00AD55DC">
        <w:rPr>
          <w:rFonts w:ascii="Times New Roman" w:eastAsiaTheme="minorEastAsia" w:hAnsi="Times New Roman" w:cs="Times New Roman"/>
          <w:color w:val="000000" w:themeColor="text1"/>
          <w:kern w:val="24"/>
          <w:sz w:val="24"/>
          <w:szCs w:val="24"/>
          <w14:ligatures w14:val="none"/>
        </w:rPr>
        <w:t xml:space="preserve"> and</w:t>
      </w:r>
      <w:r w:rsidRPr="002A2556">
        <w:rPr>
          <w:rFonts w:ascii="Times New Roman" w:eastAsiaTheme="minorEastAsia" w:hAnsi="Times New Roman" w:cs="Times New Roman"/>
          <w:color w:val="000000" w:themeColor="text1"/>
          <w:kern w:val="24"/>
          <w:sz w:val="24"/>
          <w:szCs w:val="24"/>
          <w14:ligatures w14:val="none"/>
        </w:rPr>
        <w:t xml:space="preserve"> 5A (</w:t>
      </w:r>
      <w:r w:rsidRPr="002A2556">
        <w:rPr>
          <w:rFonts w:ascii="Times New Roman" w:eastAsiaTheme="minorEastAsia" w:hAnsi="Times New Roman" w:cs="Times New Roman"/>
          <w:i/>
          <w:iCs/>
          <w:color w:val="000000" w:themeColor="text1"/>
          <w:kern w:val="24"/>
          <w:sz w:val="24"/>
          <w:szCs w:val="24"/>
          <w14:ligatures w14:val="none"/>
        </w:rPr>
        <w:t>QBls.fcu-5A</w:t>
      </w:r>
      <w:r w:rsidRPr="002A2556">
        <w:rPr>
          <w:rFonts w:ascii="Times New Roman" w:eastAsiaTheme="minorEastAsia" w:hAnsi="Times New Roman" w:cs="Times New Roman"/>
          <w:color w:val="000000" w:themeColor="text1"/>
          <w:kern w:val="24"/>
          <w:sz w:val="24"/>
          <w:szCs w:val="24"/>
          <w14:ligatures w14:val="none"/>
        </w:rPr>
        <w:t xml:space="preserve">) in the </w:t>
      </w:r>
      <w:proofErr w:type="spellStart"/>
      <w:r w:rsidRPr="002A2556">
        <w:rPr>
          <w:rFonts w:ascii="Times New Roman" w:eastAsiaTheme="minorEastAsia" w:hAnsi="Times New Roman" w:cs="Times New Roman"/>
          <w:color w:val="000000" w:themeColor="text1"/>
          <w:kern w:val="24"/>
          <w:sz w:val="24"/>
          <w:szCs w:val="24"/>
          <w14:ligatures w14:val="none"/>
        </w:rPr>
        <w:t>BoostND</w:t>
      </w:r>
      <w:proofErr w:type="spellEnd"/>
      <w:r w:rsidRPr="002A2556">
        <w:rPr>
          <w:rFonts w:ascii="Times New Roman" w:eastAsiaTheme="minorEastAsia" w:hAnsi="Times New Roman" w:cs="Times New Roman"/>
          <w:color w:val="000000" w:themeColor="text1"/>
          <w:kern w:val="24"/>
          <w:sz w:val="24"/>
          <w:szCs w:val="24"/>
          <w14:ligatures w14:val="none"/>
        </w:rPr>
        <w:t xml:space="preserve"> population in different greenhouse experiments. Resistant and susceptible alleles of the peak marker of each QTL and the average BLS scores of the RILs were used for analysis. Infection type score (0-5) and leaf area infected (0-100%) were used for disease evaluation in the greenhouse.</w:t>
      </w:r>
      <w:r w:rsidR="003A2B52">
        <w:rPr>
          <w:rFonts w:ascii="Times New Roman" w:eastAsiaTheme="minorEastAsia" w:hAnsi="Times New Roman" w:cs="Times New Roman"/>
          <w:color w:val="000000" w:themeColor="text1"/>
          <w:kern w:val="24"/>
          <w:sz w:val="24"/>
          <w:szCs w:val="24"/>
          <w14:ligatures w14:val="none"/>
        </w:rPr>
        <w:t xml:space="preserve"> </w:t>
      </w:r>
      <w:r w:rsidR="00F46E47" w:rsidRPr="00F46E47">
        <w:rPr>
          <w:rFonts w:ascii="Times New Roman" w:eastAsiaTheme="minorEastAsia" w:hAnsi="Times New Roman" w:cs="Times New Roman"/>
          <w:color w:val="000000" w:themeColor="text1"/>
          <w:kern w:val="24"/>
          <w:sz w:val="24"/>
          <w:szCs w:val="24"/>
          <w14:ligatures w14:val="none"/>
        </w:rPr>
        <w:t xml:space="preserve">Means with </w:t>
      </w:r>
      <w:r w:rsidR="00336A3C">
        <w:rPr>
          <w:rFonts w:ascii="Times New Roman" w:eastAsiaTheme="minorEastAsia" w:hAnsi="Times New Roman" w:cs="Times New Roman"/>
          <w:color w:val="000000" w:themeColor="text1"/>
          <w:kern w:val="24"/>
          <w:sz w:val="24"/>
          <w:szCs w:val="24"/>
          <w14:ligatures w14:val="none"/>
        </w:rPr>
        <w:t xml:space="preserve">the </w:t>
      </w:r>
      <w:r w:rsidR="00F46E47" w:rsidRPr="00F46E47">
        <w:rPr>
          <w:rFonts w:ascii="Times New Roman" w:eastAsiaTheme="minorEastAsia" w:hAnsi="Times New Roman" w:cs="Times New Roman"/>
          <w:color w:val="000000" w:themeColor="text1"/>
          <w:kern w:val="24"/>
          <w:sz w:val="24"/>
          <w:szCs w:val="24"/>
          <w14:ligatures w14:val="none"/>
        </w:rPr>
        <w:t>same small letters are not significantly differen</w:t>
      </w:r>
      <w:r w:rsidR="00BC604A">
        <w:rPr>
          <w:rFonts w:ascii="Times New Roman" w:eastAsiaTheme="minorEastAsia" w:hAnsi="Times New Roman" w:cs="Times New Roman"/>
          <w:color w:val="000000" w:themeColor="text1"/>
          <w:kern w:val="24"/>
          <w:sz w:val="24"/>
          <w:szCs w:val="24"/>
          <w14:ligatures w14:val="none"/>
        </w:rPr>
        <w:t>t</w:t>
      </w:r>
      <w:r w:rsidR="00F46E47" w:rsidRPr="00F46E47">
        <w:rPr>
          <w:rFonts w:ascii="Times New Roman" w:eastAsiaTheme="minorEastAsia" w:hAnsi="Times New Roman" w:cs="Times New Roman"/>
          <w:color w:val="000000" w:themeColor="text1"/>
          <w:kern w:val="24"/>
          <w:sz w:val="24"/>
          <w:szCs w:val="24"/>
          <w14:ligatures w14:val="none"/>
        </w:rPr>
        <w:t xml:space="preserve"> at </w:t>
      </w:r>
      <w:r w:rsidR="00F46E47" w:rsidRPr="00FA0A8B">
        <w:rPr>
          <w:rFonts w:ascii="Times New Roman" w:eastAsiaTheme="minorEastAsia" w:hAnsi="Times New Roman" w:cs="Times New Roman"/>
          <w:i/>
          <w:iCs/>
          <w:color w:val="000000" w:themeColor="text1"/>
          <w:kern w:val="24"/>
          <w:sz w:val="24"/>
          <w:szCs w:val="24"/>
          <w14:ligatures w14:val="none"/>
        </w:rPr>
        <w:t>P</w:t>
      </w:r>
      <w:r w:rsidR="00F46E47" w:rsidRPr="00F46E47">
        <w:rPr>
          <w:rFonts w:ascii="Times New Roman" w:eastAsiaTheme="minorEastAsia" w:hAnsi="Times New Roman" w:cs="Times New Roman"/>
          <w:color w:val="000000" w:themeColor="text1"/>
          <w:kern w:val="24"/>
          <w:sz w:val="24"/>
          <w:szCs w:val="24"/>
          <w14:ligatures w14:val="none"/>
        </w:rPr>
        <w:t xml:space="preserve"> &lt; 0.</w:t>
      </w:r>
      <w:r w:rsidR="00FA7FAC">
        <w:rPr>
          <w:rFonts w:ascii="Times New Roman" w:eastAsiaTheme="minorEastAsia" w:hAnsi="Times New Roman" w:cs="Times New Roman"/>
          <w:color w:val="000000" w:themeColor="text1"/>
          <w:kern w:val="24"/>
          <w:sz w:val="24"/>
          <w:szCs w:val="24"/>
          <w14:ligatures w14:val="none"/>
        </w:rPr>
        <w:t>0</w:t>
      </w:r>
      <w:r w:rsidR="00F46E47" w:rsidRPr="00F46E47">
        <w:rPr>
          <w:rFonts w:ascii="Times New Roman" w:eastAsiaTheme="minorEastAsia" w:hAnsi="Times New Roman" w:cs="Times New Roman"/>
          <w:color w:val="000000" w:themeColor="text1"/>
          <w:kern w:val="24"/>
          <w:sz w:val="24"/>
          <w:szCs w:val="24"/>
          <w14:ligatures w14:val="none"/>
        </w:rPr>
        <w:t>5.</w:t>
      </w:r>
    </w:p>
    <w:p w14:paraId="6A9EC07D" w14:textId="58B044C9" w:rsidR="002A2556" w:rsidRPr="002A2556" w:rsidRDefault="002A2556" w:rsidP="00073CDE">
      <w:pPr>
        <w:keepNext/>
        <w:spacing w:line="480" w:lineRule="auto"/>
        <w:rPr>
          <w:rFonts w:ascii="Times New Roman" w:eastAsiaTheme="minorEastAsia" w:hAnsi="Times New Roman" w:cs="Times New Roman"/>
          <w:color w:val="000000" w:themeColor="text1"/>
          <w:kern w:val="24"/>
          <w:sz w:val="24"/>
          <w:szCs w:val="24"/>
          <w14:ligatures w14:val="none"/>
        </w:rPr>
      </w:pPr>
    </w:p>
    <w:p w14:paraId="6391989A" w14:textId="77777777" w:rsidR="00921E43" w:rsidRDefault="00921E43">
      <w:pPr>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br w:type="page"/>
      </w:r>
    </w:p>
    <w:p w14:paraId="4A611E8B" w14:textId="36848D05" w:rsidR="005264F9" w:rsidRPr="006E6E96" w:rsidRDefault="005264F9" w:rsidP="00E11AC2">
      <w:pPr>
        <w:spacing w:after="200" w:line="480" w:lineRule="auto"/>
        <w:rPr>
          <w:rFonts w:ascii="Times New Roman" w:hAnsi="Times New Roman" w:cs="Times New Roman"/>
          <w:color w:val="000000" w:themeColor="text1"/>
          <w:kern w:val="0"/>
          <w:sz w:val="24"/>
          <w:szCs w:val="24"/>
          <w14:ligatures w14:val="none"/>
        </w:rPr>
      </w:pPr>
      <w:r>
        <w:rPr>
          <w:noProof/>
        </w:rPr>
        <w:lastRenderedPageBreak/>
        <w:drawing>
          <wp:inline distT="0" distB="0" distL="0" distR="0" wp14:anchorId="4BCF8202" wp14:editId="044CF9A7">
            <wp:extent cx="5801119" cy="3295650"/>
            <wp:effectExtent l="0" t="0" r="9525" b="0"/>
            <wp:docPr id="113938386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383866" name=""/>
                    <pic:cNvPicPr/>
                  </pic:nvPicPr>
                  <pic:blipFill rotWithShape="1">
                    <a:blip r:embed="rId21">
                      <a:extLst>
                        <a:ext uri="{96DAC541-7B7A-43D3-8B79-37D633B846F1}">
                          <asvg:svgBlip xmlns:asvg="http://schemas.microsoft.com/office/drawing/2016/SVG/main" r:embed="rId22"/>
                        </a:ext>
                      </a:extLst>
                    </a:blip>
                    <a:srcRect l="1443" t="6269" r="5769"/>
                    <a:stretch/>
                  </pic:blipFill>
                  <pic:spPr bwMode="auto">
                    <a:xfrm>
                      <a:off x="0" y="0"/>
                      <a:ext cx="5803185" cy="3296824"/>
                    </a:xfrm>
                    <a:prstGeom prst="rect">
                      <a:avLst/>
                    </a:prstGeom>
                    <a:ln>
                      <a:noFill/>
                    </a:ln>
                    <a:extLst>
                      <a:ext uri="{53640926-AAD7-44D8-BBD7-CCE9431645EC}">
                        <a14:shadowObscured xmlns:a14="http://schemas.microsoft.com/office/drawing/2010/main"/>
                      </a:ext>
                    </a:extLst>
                  </pic:spPr>
                </pic:pic>
              </a:graphicData>
            </a:graphic>
          </wp:inline>
        </w:drawing>
      </w:r>
    </w:p>
    <w:p w14:paraId="31F46D62" w14:textId="2F01BB45" w:rsidR="00E11AC2" w:rsidRPr="006E6E96" w:rsidRDefault="00E11AC2" w:rsidP="00E11AC2">
      <w:pPr>
        <w:spacing w:after="200" w:line="480" w:lineRule="auto"/>
        <w:rPr>
          <w:rFonts w:ascii="Times New Roman" w:hAnsi="Times New Roman" w:cs="Times New Roman"/>
          <w:color w:val="000000" w:themeColor="text1"/>
          <w:kern w:val="0"/>
          <w:sz w:val="24"/>
          <w:szCs w:val="24"/>
          <w14:ligatures w14:val="none"/>
        </w:rPr>
      </w:pPr>
      <w:r w:rsidRPr="005163E0">
        <w:rPr>
          <w:rFonts w:ascii="Times New Roman" w:hAnsi="Times New Roman" w:cs="Times New Roman"/>
          <w:b/>
          <w:bCs/>
          <w:color w:val="000000" w:themeColor="text1"/>
          <w:kern w:val="0"/>
          <w:sz w:val="24"/>
          <w:szCs w:val="24"/>
          <w14:ligatures w14:val="none"/>
        </w:rPr>
        <w:t>Fig</w:t>
      </w:r>
      <w:r w:rsidR="00BD5C85" w:rsidRPr="005163E0">
        <w:rPr>
          <w:rFonts w:ascii="Times New Roman" w:hAnsi="Times New Roman" w:cs="Times New Roman"/>
          <w:b/>
          <w:bCs/>
          <w:color w:val="000000" w:themeColor="text1"/>
          <w:kern w:val="0"/>
          <w:sz w:val="24"/>
          <w:szCs w:val="24"/>
          <w14:ligatures w14:val="none"/>
        </w:rPr>
        <w:t>.</w:t>
      </w:r>
      <w:r w:rsidRPr="005163E0">
        <w:rPr>
          <w:rFonts w:ascii="Times New Roman" w:hAnsi="Times New Roman" w:cs="Times New Roman"/>
          <w:b/>
          <w:bCs/>
          <w:color w:val="000000" w:themeColor="text1"/>
          <w:kern w:val="0"/>
          <w:sz w:val="24"/>
          <w:szCs w:val="24"/>
          <w14:ligatures w14:val="none"/>
        </w:rPr>
        <w:t xml:space="preserve"> </w:t>
      </w:r>
      <w:r w:rsidR="00BD5C85">
        <w:rPr>
          <w:rFonts w:ascii="Times New Roman" w:hAnsi="Times New Roman" w:cs="Times New Roman"/>
          <w:b/>
          <w:bCs/>
          <w:color w:val="000000" w:themeColor="text1"/>
          <w:kern w:val="0"/>
          <w:sz w:val="24"/>
          <w:szCs w:val="24"/>
          <w14:ligatures w14:val="none"/>
        </w:rPr>
        <w:t>S</w:t>
      </w:r>
      <w:r w:rsidR="002B7B0C" w:rsidRPr="005163E0">
        <w:rPr>
          <w:rFonts w:ascii="Times New Roman" w:hAnsi="Times New Roman" w:cs="Times New Roman"/>
          <w:b/>
          <w:bCs/>
          <w:color w:val="000000" w:themeColor="text1"/>
          <w:kern w:val="0"/>
          <w:sz w:val="24"/>
          <w:szCs w:val="24"/>
          <w14:ligatures w14:val="none"/>
        </w:rPr>
        <w:t>5</w:t>
      </w:r>
      <w:r w:rsidRPr="006E6E96">
        <w:rPr>
          <w:rFonts w:ascii="Times New Roman" w:hAnsi="Times New Roman" w:cs="Times New Roman"/>
          <w:color w:val="000000" w:themeColor="text1"/>
          <w:kern w:val="0"/>
          <w:sz w:val="24"/>
          <w:szCs w:val="24"/>
          <w14:ligatures w14:val="none"/>
        </w:rPr>
        <w:t xml:space="preserve"> Allelic discrimination plots of the five KASP markers developed from SNP markers at BLS resistance QTLs. A): KASP marker developed from SNP IWB51224 associated with QTL </w:t>
      </w:r>
      <w:r w:rsidRPr="006E6E96">
        <w:rPr>
          <w:rFonts w:ascii="Times New Roman" w:hAnsi="Times New Roman" w:cs="Times New Roman"/>
          <w:i/>
          <w:iCs/>
          <w:color w:val="000000" w:themeColor="text1"/>
          <w:kern w:val="0"/>
          <w:sz w:val="24"/>
          <w:szCs w:val="24"/>
          <w14:ligatures w14:val="none"/>
        </w:rPr>
        <w:t>QBls.fcu-3B</w:t>
      </w:r>
      <w:r w:rsidR="00DF6DF8">
        <w:rPr>
          <w:rFonts w:ascii="Times New Roman" w:hAnsi="Times New Roman" w:cs="Times New Roman"/>
          <w:i/>
          <w:iCs/>
          <w:color w:val="000000" w:themeColor="text1"/>
          <w:kern w:val="0"/>
          <w:sz w:val="24"/>
          <w:szCs w:val="24"/>
          <w14:ligatures w14:val="none"/>
        </w:rPr>
        <w:t>.1</w:t>
      </w:r>
      <w:r w:rsidRPr="006E6E96">
        <w:rPr>
          <w:rFonts w:ascii="Times New Roman" w:hAnsi="Times New Roman" w:cs="Times New Roman"/>
          <w:color w:val="000000" w:themeColor="text1"/>
          <w:kern w:val="0"/>
          <w:sz w:val="24"/>
          <w:szCs w:val="24"/>
          <w14:ligatures w14:val="none"/>
        </w:rPr>
        <w:t xml:space="preserve">; B): KASP marker developed from SNP IWA2837 associated with QTL </w:t>
      </w:r>
      <w:r w:rsidRPr="006E6E96">
        <w:rPr>
          <w:rFonts w:ascii="Times New Roman" w:hAnsi="Times New Roman" w:cs="Times New Roman"/>
          <w:i/>
          <w:iCs/>
          <w:color w:val="000000" w:themeColor="text1"/>
          <w:kern w:val="0"/>
          <w:sz w:val="24"/>
          <w:szCs w:val="24"/>
          <w14:ligatures w14:val="none"/>
        </w:rPr>
        <w:t>QBls.fcu-5A</w:t>
      </w:r>
      <w:r w:rsidRPr="006E6E96">
        <w:rPr>
          <w:rFonts w:ascii="Times New Roman" w:hAnsi="Times New Roman" w:cs="Times New Roman"/>
          <w:color w:val="000000" w:themeColor="text1"/>
          <w:kern w:val="0"/>
          <w:sz w:val="24"/>
          <w:szCs w:val="24"/>
          <w14:ligatures w14:val="none"/>
        </w:rPr>
        <w:t xml:space="preserve">; C): KASP marker developed from SNP IWA6773 associated with QTL </w:t>
      </w:r>
      <w:r w:rsidRPr="006E6E96">
        <w:rPr>
          <w:rFonts w:ascii="Times New Roman" w:hAnsi="Times New Roman" w:cs="Times New Roman"/>
          <w:i/>
          <w:iCs/>
          <w:color w:val="000000" w:themeColor="text1"/>
          <w:kern w:val="0"/>
          <w:sz w:val="24"/>
          <w:szCs w:val="24"/>
          <w14:ligatures w14:val="none"/>
        </w:rPr>
        <w:t>QBls.fcu-5B.1</w:t>
      </w:r>
      <w:r w:rsidRPr="006E6E96">
        <w:rPr>
          <w:rFonts w:ascii="Times New Roman" w:hAnsi="Times New Roman" w:cs="Times New Roman"/>
          <w:color w:val="000000" w:themeColor="text1"/>
          <w:kern w:val="0"/>
          <w:sz w:val="24"/>
          <w:szCs w:val="24"/>
          <w14:ligatures w14:val="none"/>
        </w:rPr>
        <w:t>; D) KASP marker developed from SNP marker IWB35252 associated with QTL</w:t>
      </w:r>
      <w:r w:rsidRPr="006E6E96">
        <w:rPr>
          <w:rFonts w:ascii="Times New Roman" w:hAnsi="Times New Roman" w:cs="Times New Roman"/>
          <w:i/>
          <w:iCs/>
          <w:color w:val="000000" w:themeColor="text1"/>
          <w:kern w:val="0"/>
          <w:sz w:val="24"/>
          <w:szCs w:val="24"/>
          <w14:ligatures w14:val="none"/>
        </w:rPr>
        <w:t xml:space="preserve"> QBls.fcu-5B.2</w:t>
      </w:r>
      <w:r w:rsidRPr="006E6E96">
        <w:rPr>
          <w:rFonts w:ascii="Times New Roman" w:hAnsi="Times New Roman" w:cs="Times New Roman"/>
          <w:color w:val="000000" w:themeColor="text1"/>
          <w:kern w:val="0"/>
          <w:sz w:val="24"/>
          <w:szCs w:val="24"/>
          <w14:ligatures w14:val="none"/>
        </w:rPr>
        <w:t>.</w:t>
      </w:r>
      <w:r w:rsidRPr="006E6E96">
        <w:rPr>
          <w:rFonts w:ascii="Times New Roman" w:hAnsi="Times New Roman" w:cs="Times New Roman"/>
          <w:i/>
          <w:iCs/>
          <w:color w:val="000000" w:themeColor="text1"/>
          <w:kern w:val="0"/>
          <w:sz w:val="24"/>
          <w:szCs w:val="24"/>
          <w14:ligatures w14:val="none"/>
        </w:rPr>
        <w:t xml:space="preserve"> </w:t>
      </w:r>
      <w:r w:rsidRPr="006E6E96">
        <w:rPr>
          <w:rFonts w:ascii="Times New Roman" w:hAnsi="Times New Roman" w:cs="Times New Roman"/>
          <w:color w:val="000000" w:themeColor="text1"/>
          <w:kern w:val="0"/>
          <w:sz w:val="24"/>
          <w:szCs w:val="24"/>
          <w14:ligatures w14:val="none"/>
        </w:rPr>
        <w:t xml:space="preserve">The blue squares and orange dots represent homozygous Boost and ND830 alleles, respectively, and the green triangles representing heterozygotes. D): KASP marker developed from SNP IWB41457 associated with QTL </w:t>
      </w:r>
      <w:r w:rsidRPr="006E6E96">
        <w:rPr>
          <w:rFonts w:ascii="Times New Roman" w:hAnsi="Times New Roman" w:cs="Times New Roman"/>
          <w:i/>
          <w:iCs/>
          <w:color w:val="000000" w:themeColor="text1"/>
          <w:kern w:val="0"/>
          <w:sz w:val="24"/>
          <w:szCs w:val="24"/>
          <w14:ligatures w14:val="none"/>
        </w:rPr>
        <w:t>QBls.fcu-7D</w:t>
      </w:r>
      <w:r w:rsidRPr="006E6E96">
        <w:rPr>
          <w:rFonts w:ascii="Times New Roman" w:hAnsi="Times New Roman" w:cs="Times New Roman"/>
          <w:color w:val="000000" w:themeColor="text1"/>
          <w:kern w:val="0"/>
          <w:sz w:val="24"/>
          <w:szCs w:val="24"/>
          <w14:ligatures w14:val="none"/>
        </w:rPr>
        <w:t xml:space="preserve"> in the ITMI population where blue squares are homozygous for W-7984 alleles, orange dots are homozygous for </w:t>
      </w:r>
      <w:proofErr w:type="spellStart"/>
      <w:r w:rsidRPr="006E6E96">
        <w:rPr>
          <w:rFonts w:ascii="Times New Roman" w:hAnsi="Times New Roman" w:cs="Times New Roman"/>
          <w:color w:val="000000" w:themeColor="text1"/>
          <w:kern w:val="0"/>
          <w:sz w:val="24"/>
          <w:szCs w:val="24"/>
          <w14:ligatures w14:val="none"/>
        </w:rPr>
        <w:t>Opata</w:t>
      </w:r>
      <w:proofErr w:type="spellEnd"/>
      <w:r w:rsidRPr="006E6E96">
        <w:rPr>
          <w:rFonts w:ascii="Times New Roman" w:hAnsi="Times New Roman" w:cs="Times New Roman"/>
          <w:color w:val="000000" w:themeColor="text1"/>
          <w:kern w:val="0"/>
          <w:sz w:val="24"/>
          <w:szCs w:val="24"/>
          <w14:ligatures w14:val="none"/>
        </w:rPr>
        <w:t xml:space="preserve"> 85 alleles</w:t>
      </w:r>
      <w:r w:rsidR="005264F9">
        <w:rPr>
          <w:rFonts w:ascii="Times New Roman" w:hAnsi="Times New Roman" w:cs="Times New Roman"/>
          <w:color w:val="000000" w:themeColor="text1"/>
          <w:kern w:val="0"/>
          <w:sz w:val="24"/>
          <w:szCs w:val="24"/>
          <w14:ligatures w14:val="none"/>
        </w:rPr>
        <w:t>.</w:t>
      </w:r>
    </w:p>
    <w:p w14:paraId="173C0A2C" w14:textId="3F5DCAE3" w:rsidR="00D174F1" w:rsidRPr="002B7B0C" w:rsidRDefault="00D174F1" w:rsidP="00073CDE">
      <w:pPr>
        <w:rPr>
          <w:rFonts w:ascii="Times New Roman" w:hAnsi="Times New Roman" w:cs="Times New Roman"/>
          <w:sz w:val="24"/>
          <w:szCs w:val="24"/>
        </w:rPr>
      </w:pPr>
    </w:p>
    <w:sectPr w:rsidR="00D174F1" w:rsidRPr="002B7B0C" w:rsidSect="00C556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5C9AF" w14:textId="77777777" w:rsidR="00C55648" w:rsidRDefault="00C55648" w:rsidP="00921E43">
      <w:pPr>
        <w:spacing w:after="0" w:line="240" w:lineRule="auto"/>
      </w:pPr>
      <w:r>
        <w:separator/>
      </w:r>
    </w:p>
  </w:endnote>
  <w:endnote w:type="continuationSeparator" w:id="0">
    <w:p w14:paraId="42FCF0B9" w14:textId="77777777" w:rsidR="00C55648" w:rsidRDefault="00C55648" w:rsidP="00921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78A06" w14:textId="77777777" w:rsidR="00C55648" w:rsidRDefault="00C55648" w:rsidP="00921E43">
      <w:pPr>
        <w:spacing w:after="0" w:line="240" w:lineRule="auto"/>
      </w:pPr>
      <w:r>
        <w:separator/>
      </w:r>
    </w:p>
  </w:footnote>
  <w:footnote w:type="continuationSeparator" w:id="0">
    <w:p w14:paraId="5E6659A4" w14:textId="77777777" w:rsidR="00C55648" w:rsidRDefault="00C55648" w:rsidP="00921E4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089"/>
    <w:rsid w:val="000278F0"/>
    <w:rsid w:val="00052AEE"/>
    <w:rsid w:val="00065E6E"/>
    <w:rsid w:val="00066DEB"/>
    <w:rsid w:val="00073CDE"/>
    <w:rsid w:val="000F01BA"/>
    <w:rsid w:val="0015516B"/>
    <w:rsid w:val="00196022"/>
    <w:rsid w:val="001A1A38"/>
    <w:rsid w:val="001D1445"/>
    <w:rsid w:val="001F4E60"/>
    <w:rsid w:val="001F5889"/>
    <w:rsid w:val="0021397D"/>
    <w:rsid w:val="002420FE"/>
    <w:rsid w:val="002563A6"/>
    <w:rsid w:val="002836A4"/>
    <w:rsid w:val="002A2556"/>
    <w:rsid w:val="002B49E5"/>
    <w:rsid w:val="002B7B0C"/>
    <w:rsid w:val="002D091C"/>
    <w:rsid w:val="00301514"/>
    <w:rsid w:val="00313C88"/>
    <w:rsid w:val="00330D69"/>
    <w:rsid w:val="00335D72"/>
    <w:rsid w:val="00336A3C"/>
    <w:rsid w:val="00347426"/>
    <w:rsid w:val="003A2B52"/>
    <w:rsid w:val="003B3F08"/>
    <w:rsid w:val="003B4540"/>
    <w:rsid w:val="00411BEF"/>
    <w:rsid w:val="0047688F"/>
    <w:rsid w:val="005029A6"/>
    <w:rsid w:val="005163E0"/>
    <w:rsid w:val="005264F9"/>
    <w:rsid w:val="00591B2C"/>
    <w:rsid w:val="00593563"/>
    <w:rsid w:val="005A59F2"/>
    <w:rsid w:val="005F1089"/>
    <w:rsid w:val="0062339D"/>
    <w:rsid w:val="006504C1"/>
    <w:rsid w:val="006B2FC4"/>
    <w:rsid w:val="006E3CA9"/>
    <w:rsid w:val="006E6E96"/>
    <w:rsid w:val="006F0B26"/>
    <w:rsid w:val="007651AC"/>
    <w:rsid w:val="007C6EAA"/>
    <w:rsid w:val="00815DA9"/>
    <w:rsid w:val="00841DCF"/>
    <w:rsid w:val="008566F6"/>
    <w:rsid w:val="00870DC5"/>
    <w:rsid w:val="008A57F4"/>
    <w:rsid w:val="008C587C"/>
    <w:rsid w:val="00903649"/>
    <w:rsid w:val="00921E43"/>
    <w:rsid w:val="00934193"/>
    <w:rsid w:val="009A733F"/>
    <w:rsid w:val="009C1CD3"/>
    <w:rsid w:val="009E255D"/>
    <w:rsid w:val="00A04B3B"/>
    <w:rsid w:val="00A052B5"/>
    <w:rsid w:val="00A0692F"/>
    <w:rsid w:val="00A2640B"/>
    <w:rsid w:val="00A337DD"/>
    <w:rsid w:val="00A5062E"/>
    <w:rsid w:val="00A61911"/>
    <w:rsid w:val="00A8159A"/>
    <w:rsid w:val="00AD55DC"/>
    <w:rsid w:val="00AD704C"/>
    <w:rsid w:val="00AE27BE"/>
    <w:rsid w:val="00AE70B7"/>
    <w:rsid w:val="00B07E2A"/>
    <w:rsid w:val="00B33D85"/>
    <w:rsid w:val="00B4041B"/>
    <w:rsid w:val="00B71D08"/>
    <w:rsid w:val="00B8005B"/>
    <w:rsid w:val="00B82673"/>
    <w:rsid w:val="00B90DAE"/>
    <w:rsid w:val="00BC3F41"/>
    <w:rsid w:val="00BC604A"/>
    <w:rsid w:val="00BD5C85"/>
    <w:rsid w:val="00C3009E"/>
    <w:rsid w:val="00C55648"/>
    <w:rsid w:val="00C602AC"/>
    <w:rsid w:val="00C6043A"/>
    <w:rsid w:val="00C80123"/>
    <w:rsid w:val="00CA77C3"/>
    <w:rsid w:val="00CE2521"/>
    <w:rsid w:val="00D0008E"/>
    <w:rsid w:val="00D163F0"/>
    <w:rsid w:val="00D1702C"/>
    <w:rsid w:val="00D174F1"/>
    <w:rsid w:val="00D24DD7"/>
    <w:rsid w:val="00D35730"/>
    <w:rsid w:val="00D54A86"/>
    <w:rsid w:val="00D86861"/>
    <w:rsid w:val="00DC3D57"/>
    <w:rsid w:val="00DF6DF8"/>
    <w:rsid w:val="00E11AC2"/>
    <w:rsid w:val="00E262F3"/>
    <w:rsid w:val="00E612BB"/>
    <w:rsid w:val="00E82C97"/>
    <w:rsid w:val="00EA199C"/>
    <w:rsid w:val="00EE16AD"/>
    <w:rsid w:val="00EF09BE"/>
    <w:rsid w:val="00F00FEA"/>
    <w:rsid w:val="00F2046F"/>
    <w:rsid w:val="00F46E47"/>
    <w:rsid w:val="00F9135F"/>
    <w:rsid w:val="00FA0A8B"/>
    <w:rsid w:val="00FA1B13"/>
    <w:rsid w:val="00FA3C8E"/>
    <w:rsid w:val="00FA536A"/>
    <w:rsid w:val="00FA7FAC"/>
    <w:rsid w:val="00FC44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66961"/>
  <w15:chartTrackingRefBased/>
  <w15:docId w15:val="{8E7BD586-B2F7-4E8D-B589-5DE27C18D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D091C"/>
    <w:pPr>
      <w:spacing w:after="200" w:line="240" w:lineRule="auto"/>
    </w:pPr>
    <w:rPr>
      <w:i/>
      <w:iCs/>
      <w:color w:val="44546A" w:themeColor="text2"/>
      <w:sz w:val="18"/>
      <w:szCs w:val="18"/>
    </w:rPr>
  </w:style>
  <w:style w:type="paragraph" w:styleId="Revision">
    <w:name w:val="Revision"/>
    <w:hidden/>
    <w:uiPriority w:val="99"/>
    <w:semiHidden/>
    <w:rsid w:val="007C6EAA"/>
    <w:pPr>
      <w:spacing w:after="0" w:line="240" w:lineRule="auto"/>
    </w:pPr>
  </w:style>
  <w:style w:type="character" w:styleId="CommentReference">
    <w:name w:val="annotation reference"/>
    <w:basedOn w:val="DefaultParagraphFont"/>
    <w:uiPriority w:val="99"/>
    <w:semiHidden/>
    <w:unhideWhenUsed/>
    <w:rsid w:val="00A61911"/>
    <w:rPr>
      <w:sz w:val="16"/>
      <w:szCs w:val="16"/>
    </w:rPr>
  </w:style>
  <w:style w:type="paragraph" w:styleId="CommentText">
    <w:name w:val="annotation text"/>
    <w:basedOn w:val="Normal"/>
    <w:link w:val="CommentTextChar"/>
    <w:uiPriority w:val="99"/>
    <w:unhideWhenUsed/>
    <w:rsid w:val="00A61911"/>
    <w:pPr>
      <w:spacing w:line="240" w:lineRule="auto"/>
    </w:pPr>
    <w:rPr>
      <w:sz w:val="20"/>
      <w:szCs w:val="20"/>
    </w:rPr>
  </w:style>
  <w:style w:type="character" w:customStyle="1" w:styleId="CommentTextChar">
    <w:name w:val="Comment Text Char"/>
    <w:basedOn w:val="DefaultParagraphFont"/>
    <w:link w:val="CommentText"/>
    <w:uiPriority w:val="99"/>
    <w:rsid w:val="00A61911"/>
    <w:rPr>
      <w:sz w:val="20"/>
      <w:szCs w:val="20"/>
    </w:rPr>
  </w:style>
  <w:style w:type="paragraph" w:styleId="CommentSubject">
    <w:name w:val="annotation subject"/>
    <w:basedOn w:val="CommentText"/>
    <w:next w:val="CommentText"/>
    <w:link w:val="CommentSubjectChar"/>
    <w:uiPriority w:val="99"/>
    <w:semiHidden/>
    <w:unhideWhenUsed/>
    <w:rsid w:val="00A61911"/>
    <w:rPr>
      <w:b/>
      <w:bCs/>
    </w:rPr>
  </w:style>
  <w:style w:type="character" w:customStyle="1" w:styleId="CommentSubjectChar">
    <w:name w:val="Comment Subject Char"/>
    <w:basedOn w:val="CommentTextChar"/>
    <w:link w:val="CommentSubject"/>
    <w:uiPriority w:val="99"/>
    <w:semiHidden/>
    <w:rsid w:val="00A61911"/>
    <w:rPr>
      <w:b/>
      <w:bCs/>
      <w:sz w:val="20"/>
      <w:szCs w:val="20"/>
    </w:rPr>
  </w:style>
  <w:style w:type="paragraph" w:styleId="Header">
    <w:name w:val="header"/>
    <w:basedOn w:val="Normal"/>
    <w:link w:val="HeaderChar"/>
    <w:uiPriority w:val="99"/>
    <w:unhideWhenUsed/>
    <w:rsid w:val="00921E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E43"/>
  </w:style>
  <w:style w:type="paragraph" w:styleId="Footer">
    <w:name w:val="footer"/>
    <w:basedOn w:val="Normal"/>
    <w:link w:val="FooterChar"/>
    <w:uiPriority w:val="99"/>
    <w:unhideWhenUsed/>
    <w:rsid w:val="00921E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E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svg"/><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sv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svg"/><Relationship Id="rId20" Type="http://schemas.openxmlformats.org/officeDocument/2006/relationships/image" Target="media/image12.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sv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svg"/><Relationship Id="rId22" Type="http://schemas.openxmlformats.org/officeDocument/2006/relationships/image" Target="media/image1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df38bbad-0bb0-41a7-b78f-084b382b3af7">
      <Terms xmlns="http://schemas.microsoft.com/office/infopath/2007/PartnerControls"/>
    </lcf76f155ced4ddcb4097134ff3c332f>
    <TaxCatchAll xmlns="73fb875a-8af9-4255-b008-0995492d31cd"/>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45F41949DA2A940B8D082ECAF8F142D" ma:contentTypeVersion="18" ma:contentTypeDescription="Create a new document." ma:contentTypeScope="" ma:versionID="2ba5220e108c742e60283a38619b579b">
  <xsd:schema xmlns:xsd="http://www.w3.org/2001/XMLSchema" xmlns:xs="http://www.w3.org/2001/XMLSchema" xmlns:p="http://schemas.microsoft.com/office/2006/metadata/properties" xmlns:ns1="http://schemas.microsoft.com/sharepoint/v3" xmlns:ns2="df38bbad-0bb0-41a7-b78f-084b382b3af7" xmlns:ns3="e9322675-4e6c-4dcb-b08b-f40420b09916" xmlns:ns4="73fb875a-8af9-4255-b008-0995492d31cd" targetNamespace="http://schemas.microsoft.com/office/2006/metadata/properties" ma:root="true" ma:fieldsID="4534856783016f449b4412b8d2085984" ns1:_="" ns2:_="" ns3:_="" ns4:_="">
    <xsd:import namespace="http://schemas.microsoft.com/sharepoint/v3"/>
    <xsd:import namespace="df38bbad-0bb0-41a7-b78f-084b382b3af7"/>
    <xsd:import namespace="e9322675-4e6c-4dcb-b08b-f40420b09916"/>
    <xsd:import namespace="73fb875a-8af9-4255-b008-0995492d31c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38bbad-0bb0-41a7-b78f-084b382b3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ff62593-b918-4deb-ac08-0d74ac0cc7e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322675-4e6c-4dcb-b08b-f40420b0991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fb875a-8af9-4255-b008-0995492d31c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72b3dbfc-16d3-43ea-bb56-bdde8ff173be}" ma:internalName="TaxCatchAll" ma:showField="CatchAllData" ma:web="e9322675-4e6c-4dcb-b08b-f40420b099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5A2D14-76FC-42B5-8CAF-F18DB9FF644E}">
  <ds:schemaRefs>
    <ds:schemaRef ds:uri="http://schemas.microsoft.com/sharepoint/v3/contenttype/forms"/>
  </ds:schemaRefs>
</ds:datastoreItem>
</file>

<file path=customXml/itemProps2.xml><?xml version="1.0" encoding="utf-8"?>
<ds:datastoreItem xmlns:ds="http://schemas.openxmlformats.org/officeDocument/2006/customXml" ds:itemID="{A7E91EE9-FF91-4DF5-962D-7E3517BC4DEB}">
  <ds:schemaRefs>
    <ds:schemaRef ds:uri="df38bbad-0bb0-41a7-b78f-084b382b3af7"/>
    <ds:schemaRef ds:uri="http://schemas.microsoft.com/office/infopath/2007/PartnerControls"/>
    <ds:schemaRef ds:uri="73fb875a-8af9-4255-b008-0995492d31cd"/>
    <ds:schemaRef ds:uri="http://purl.org/dc/terms/"/>
    <ds:schemaRef ds:uri="http://schemas.microsoft.com/office/2006/documentManagement/types"/>
    <ds:schemaRef ds:uri="http://schemas.openxmlformats.org/package/2006/metadata/core-properties"/>
    <ds:schemaRef ds:uri="http://purl.org/dc/dcmitype/"/>
    <ds:schemaRef ds:uri="http://schemas.microsoft.com/office/2006/metadata/properties"/>
    <ds:schemaRef ds:uri="http://purl.org/dc/elements/1.1/"/>
    <ds:schemaRef ds:uri="e9322675-4e6c-4dcb-b08b-f40420b09916"/>
    <ds:schemaRef ds:uri="http://schemas.microsoft.com/sharepoint/v3"/>
    <ds:schemaRef ds:uri="http://www.w3.org/XML/1998/namespace"/>
  </ds:schemaRefs>
</ds:datastoreItem>
</file>

<file path=customXml/itemProps3.xml><?xml version="1.0" encoding="utf-8"?>
<ds:datastoreItem xmlns:ds="http://schemas.openxmlformats.org/officeDocument/2006/customXml" ds:itemID="{DA0E868C-05DC-4229-9289-3F1B7DFF8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f38bbad-0bb0-41a7-b78f-084b382b3af7"/>
    <ds:schemaRef ds:uri="e9322675-4e6c-4dcb-b08b-f40420b09916"/>
    <ds:schemaRef ds:uri="73fb875a-8af9-4255-b008-0995492d31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7</Pages>
  <Words>347</Words>
  <Characters>1980</Characters>
  <Application>Microsoft Office Word</Application>
  <DocSecurity>0</DocSecurity>
  <Lines>16</Lines>
  <Paragraphs>4</Paragraphs>
  <ScaleCrop>false</ScaleCrop>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Acharya, Krishna (CTR) - REE-ARS</dc:creator>
  <cp:keywords/>
  <dc:description/>
  <cp:lastModifiedBy>Acharya, Krishna (CTR) - REE-ARS</cp:lastModifiedBy>
  <cp:revision>8</cp:revision>
  <cp:lastPrinted>2024-05-08T18:28:00Z</cp:lastPrinted>
  <dcterms:created xsi:type="dcterms:W3CDTF">2024-05-02T18:50:00Z</dcterms:created>
  <dcterms:modified xsi:type="dcterms:W3CDTF">2024-05-08T18:30:00Z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0x010100B45F41949DA2A940B8D082ECAF8F142D</vt:lpwstr>
  </property>
</Properties>
</file>