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B1F" w:rsidRDefault="00C36B1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:rsidR="00C36B1F" w:rsidRDefault="00284285">
      <w:pPr>
        <w:spacing w:after="0" w:line="48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>Supporting Information</w:t>
      </w:r>
    </w:p>
    <w:p w:rsidR="00C36B1F" w:rsidRDefault="00284285">
      <w:pPr>
        <w:spacing w:after="0" w:line="48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Modulation of the oxygen sensing properties of iridium (III) complexes by changing their substitution groups</w:t>
      </w:r>
    </w:p>
    <w:p w:rsidR="00C36B1F" w:rsidRDefault="00284285">
      <w:pPr>
        <w:keepNext/>
        <w:keepLines/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Merve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Zeyrek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Ongun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/>
          <w:sz w:val="24"/>
          <w:szCs w:val="24"/>
        </w:rPr>
        <w:t>, Murat Sahin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Sibel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0F2499">
        <w:rPr>
          <w:rFonts w:ascii="Times New Roman" w:eastAsia="Times New Roman" w:hAnsi="Times New Roman"/>
          <w:sz w:val="24"/>
          <w:szCs w:val="24"/>
        </w:rPr>
        <w:t>Oguzlar</w:t>
      </w:r>
      <w:r w:rsidRPr="000F2499">
        <w:rPr>
          <w:rFonts w:ascii="Times New Roman" w:eastAsia="Times New Roman" w:hAnsi="Times New Roman"/>
          <w:sz w:val="24"/>
          <w:szCs w:val="24"/>
          <w:vertAlign w:val="superscript"/>
        </w:rPr>
        <w:t>3</w:t>
      </w:r>
      <w:r w:rsidRPr="000F2499">
        <w:rPr>
          <w:rFonts w:ascii="Times New Roman" w:eastAsia="Times New Roman" w:hAnsi="Times New Roman"/>
          <w:sz w:val="24"/>
          <w:szCs w:val="24"/>
        </w:rPr>
        <w:t xml:space="preserve">, </w:t>
      </w:r>
      <w:r w:rsidR="000F2499" w:rsidRPr="000F2499">
        <w:rPr>
          <w:rFonts w:ascii="Times New Roman" w:hAnsi="Times New Roman"/>
          <w:color w:val="000000"/>
          <w:sz w:val="24"/>
          <w:szCs w:val="24"/>
          <w:lang w:val="tr-TR"/>
        </w:rPr>
        <w:t>Tuğçe Akbal Aytan</w:t>
      </w:r>
      <w:r w:rsidR="000F2499" w:rsidRPr="000F2499">
        <w:rPr>
          <w:rFonts w:ascii="Times New Roman" w:hAnsi="Times New Roman"/>
          <w:color w:val="000000"/>
          <w:sz w:val="24"/>
          <w:szCs w:val="24"/>
          <w:vertAlign w:val="superscript"/>
          <w:lang w:val="tr-TR"/>
        </w:rPr>
        <w:t>2</w:t>
      </w:r>
      <w:r w:rsidR="000F2499" w:rsidRPr="000F2499">
        <w:rPr>
          <w:rFonts w:ascii="Times New Roman" w:hAnsi="Times New Roman"/>
          <w:color w:val="000000"/>
          <w:sz w:val="24"/>
          <w:szCs w:val="24"/>
          <w:lang w:val="tr-TR"/>
        </w:rPr>
        <w:t>,</w:t>
      </w:r>
      <w:r w:rsidR="000F2499">
        <w:rPr>
          <w:rFonts w:ascii="Times New Roman" w:hAnsi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Devrim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Atilla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2,</w:t>
      </w:r>
      <w:r>
        <w:rPr>
          <w:rFonts w:ascii="Times New Roman" w:eastAsia="Times New Roman" w:hAnsi="Times New Roman"/>
          <w:sz w:val="24"/>
          <w:szCs w:val="24"/>
        </w:rPr>
        <w:t xml:space="preserve">*,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Sevinc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Zehra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Topal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2,</w:t>
      </w:r>
      <w:r>
        <w:rPr>
          <w:rFonts w:ascii="Times New Roman" w:eastAsia="Times New Roman" w:hAnsi="Times New Roman"/>
          <w:sz w:val="24"/>
          <w:szCs w:val="24"/>
        </w:rPr>
        <w:t>*</w:t>
      </w:r>
    </w:p>
    <w:p w:rsidR="00C36B1F" w:rsidRDefault="00C36B1F">
      <w:pPr>
        <w:spacing w:line="480" w:lineRule="auto"/>
        <w:rPr>
          <w:rFonts w:ascii="Times New Roman" w:eastAsia="Times New Roman" w:hAnsi="Times New Roman"/>
          <w:sz w:val="24"/>
          <w:szCs w:val="24"/>
        </w:rPr>
      </w:pPr>
    </w:p>
    <w:p w:rsidR="008300D3" w:rsidRDefault="008300D3" w:rsidP="008300D3">
      <w:pPr>
        <w:keepNext/>
        <w:keepLines/>
        <w:spacing w:after="0" w:line="48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vertAlign w:val="superscript"/>
        </w:rPr>
        <w:t xml:space="preserve">1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Dokuz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Eylul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University, Izmir Vocational High School, Chemistry Technology Program, Izmir, Turkey</w:t>
      </w:r>
    </w:p>
    <w:p w:rsidR="00C36B1F" w:rsidRDefault="00284285">
      <w:pPr>
        <w:keepNext/>
        <w:keepLines/>
        <w:spacing w:after="0" w:line="480" w:lineRule="auto"/>
        <w:jc w:val="center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Gebze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Technical University, Faculty of Science, Department of Chemistry,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Kocaeli</w:t>
      </w:r>
      <w:proofErr w:type="spellEnd"/>
      <w:r>
        <w:rPr>
          <w:rFonts w:ascii="Times New Roman" w:eastAsia="Times New Roman" w:hAnsi="Times New Roman"/>
          <w:sz w:val="24"/>
          <w:szCs w:val="24"/>
        </w:rPr>
        <w:t>, Turkey</w:t>
      </w:r>
    </w:p>
    <w:p w:rsidR="00C36B1F" w:rsidRDefault="00284285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3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Dokuz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Eylul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University,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Center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for Fabrication and Application of Electronic Materials, Izmir, Turkey</w:t>
      </w:r>
    </w:p>
    <w:p w:rsidR="00C36B1F" w:rsidRDefault="00C36B1F">
      <w:pPr>
        <w:spacing w:after="0" w:line="48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C36B1F" w:rsidRDefault="00284285">
      <w:pPr>
        <w:spacing w:after="0" w:line="48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i/>
          <w:sz w:val="24"/>
          <w:szCs w:val="24"/>
        </w:rPr>
        <w:t>Corresponding authors</w:t>
      </w:r>
    </w:p>
    <w:p w:rsidR="00C36B1F" w:rsidRDefault="00284285">
      <w:pPr>
        <w:spacing w:after="0" w:line="48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i/>
          <w:sz w:val="24"/>
          <w:szCs w:val="24"/>
        </w:rPr>
        <w:t xml:space="preserve"> E-mail addresses: datilla@gtu.edu.tr, </w:t>
      </w:r>
      <w:hyperlink r:id="rId7">
        <w:r>
          <w:rPr>
            <w:rFonts w:ascii="Times New Roman" w:eastAsia="Times New Roman" w:hAnsi="Times New Roman"/>
            <w:i/>
            <w:sz w:val="24"/>
            <w:szCs w:val="24"/>
            <w:u w:val="single"/>
          </w:rPr>
          <w:t>sztopal@gtu.edu.tr</w:t>
        </w:r>
      </w:hyperlink>
      <w:r>
        <w:rPr>
          <w:rFonts w:ascii="Times New Roman" w:eastAsia="Times New Roman" w:hAnsi="Times New Roman"/>
          <w:i/>
          <w:sz w:val="24"/>
          <w:szCs w:val="24"/>
        </w:rPr>
        <w:t xml:space="preserve"> </w:t>
      </w:r>
    </w:p>
    <w:p w:rsidR="00C36B1F" w:rsidRDefault="00C36B1F">
      <w:pPr>
        <w:spacing w:after="0" w:line="48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C36B1F" w:rsidRDefault="00C36B1F">
      <w:pPr>
        <w:spacing w:after="0" w:line="48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C36B1F" w:rsidRDefault="00C36B1F">
      <w:pPr>
        <w:spacing w:after="0" w:line="48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C36B1F" w:rsidRDefault="00C36B1F">
      <w:pPr>
        <w:spacing w:after="0" w:line="48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C36B1F" w:rsidRDefault="00C36B1F">
      <w:pPr>
        <w:spacing w:after="0" w:line="48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C36B1F" w:rsidRDefault="00284285">
      <w:pPr>
        <w:spacing w:after="0" w:line="480" w:lineRule="auto"/>
        <w:jc w:val="center"/>
      </w:pPr>
      <w:r>
        <w:object w:dxaOrig="6024" w:dyaOrig="4512" w14:anchorId="34EFC41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1.8pt;height:225.6pt" o:ole="">
            <v:imagedata r:id="rId8" o:title=""/>
          </v:shape>
          <o:OLEObject Type="Embed" ProgID="ChemDraw.Document.6.0" ShapeID="_x0000_i1025" DrawAspect="Content" ObjectID="_1680435308" r:id="rId9"/>
        </w:object>
      </w:r>
    </w:p>
    <w:p w:rsidR="00C36B1F" w:rsidRDefault="0028428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firstLine="708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Scheme S1.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Synthetic pathway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of  </w:t>
      </w:r>
      <w:r>
        <w:rPr>
          <w:rFonts w:ascii="Times New Roman" w:eastAsia="Times New Roman" w:hAnsi="Times New Roman"/>
          <w:b/>
          <w:color w:val="000000"/>
          <w:sz w:val="24"/>
          <w:szCs w:val="24"/>
        </w:rPr>
        <w:t>Cl</w:t>
      </w:r>
      <w:r>
        <w:rPr>
          <w:rFonts w:ascii="Times New Roman" w:eastAsia="Times New Roman" w:hAnsi="Times New Roman"/>
          <w:b/>
          <w:color w:val="000000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/>
          <w:b/>
          <w:color w:val="000000"/>
          <w:sz w:val="24"/>
          <w:szCs w:val="24"/>
        </w:rPr>
        <w:t>dppz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6B1F" w:rsidRDefault="00C36B1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keepNext/>
        <w:jc w:val="center"/>
      </w:pPr>
      <w:r>
        <w:rPr>
          <w:noProof/>
          <w:lang w:val="en-NZ" w:eastAsia="en-NZ"/>
        </w:rPr>
        <w:drawing>
          <wp:inline distT="0" distB="0" distL="0" distR="0">
            <wp:extent cx="4978389" cy="2801073"/>
            <wp:effectExtent l="0" t="0" r="0" b="0"/>
            <wp:docPr id="53" name="image24.jpg" descr="C:\Users\royza_000\AppData\Local\Microsoft\Windows\INetCacheContent.Word\fenantrolin 5,6 dio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jpg" descr="C:\Users\royza_000\AppData\Local\Microsoft\Windows\INetCacheContent.Word\fenantrolin 5,6 dion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8389" cy="28010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</w:rPr>
        <w:t xml:space="preserve">Fig.S1. </w:t>
      </w:r>
      <w:r>
        <w:rPr>
          <w:rFonts w:ascii="Times New Roman" w:eastAsia="Times New Roman" w:hAnsi="Times New Roman"/>
          <w:color w:val="000000"/>
          <w:sz w:val="24"/>
          <w:szCs w:val="24"/>
          <w:highlight w:val="white"/>
          <w:vertAlign w:val="superscript"/>
        </w:rPr>
        <w:t>1</w:t>
      </w:r>
      <w:r>
        <w:rPr>
          <w:rFonts w:ascii="Times New Roman" w:eastAsia="Times New Roman" w:hAnsi="Times New Roman"/>
          <w:color w:val="000000"/>
          <w:sz w:val="24"/>
          <w:szCs w:val="24"/>
          <w:highlight w:val="white"/>
        </w:rPr>
        <w:t xml:space="preserve">H NMR spectrum of </w:t>
      </w:r>
      <w:r>
        <w:rPr>
          <w:rFonts w:ascii="Times New Roman" w:eastAsia="Times New Roman" w:hAnsi="Times New Roman"/>
          <w:color w:val="000000"/>
          <w:sz w:val="24"/>
          <w:szCs w:val="24"/>
        </w:rPr>
        <w:t>1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>,10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</w:rPr>
        <w:t>-phenantroline-5,6-dion.</w:t>
      </w:r>
    </w:p>
    <w:p w:rsidR="00C36B1F" w:rsidRDefault="00C36B1F"/>
    <w:p w:rsidR="00C36B1F" w:rsidRDefault="00C36B1F"/>
    <w:p w:rsidR="00C36B1F" w:rsidRDefault="00284285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eastAsia="Calibri" w:cs="Calibri"/>
          <w:i/>
          <w:color w:val="44546A"/>
          <w:sz w:val="18"/>
          <w:szCs w:val="18"/>
        </w:rPr>
      </w:pPr>
      <w:r>
        <w:rPr>
          <w:rFonts w:eastAsia="Calibri" w:cs="Calibri"/>
          <w:i/>
          <w:noProof/>
          <w:color w:val="44546A"/>
          <w:sz w:val="18"/>
          <w:szCs w:val="18"/>
          <w:lang w:val="en-NZ" w:eastAsia="en-NZ"/>
        </w:rPr>
        <w:lastRenderedPageBreak/>
        <w:drawing>
          <wp:inline distT="0" distB="0" distL="0" distR="0">
            <wp:extent cx="4865212" cy="2737395"/>
            <wp:effectExtent l="0" t="0" r="0" b="0"/>
            <wp:docPr id="52" name="image29.jpg" descr="C:\Users\royza_000\AppData\Local\Microsoft\Windows\INetCacheContent.Word\cl2dppz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jpg" descr="C:\Users\royza_000\AppData\Local\Microsoft\Windows\INetCacheContent.Word\cl2dppz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5212" cy="27373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</w:rPr>
        <w:t xml:space="preserve">Fig.S2. </w:t>
      </w:r>
      <w:r>
        <w:rPr>
          <w:rFonts w:ascii="Times New Roman" w:eastAsia="Times New Roman" w:hAnsi="Times New Roman"/>
          <w:color w:val="000000"/>
          <w:sz w:val="24"/>
          <w:szCs w:val="24"/>
          <w:highlight w:val="white"/>
          <w:vertAlign w:val="superscript"/>
        </w:rPr>
        <w:t>1</w:t>
      </w:r>
      <w:r>
        <w:rPr>
          <w:rFonts w:ascii="Times New Roman" w:eastAsia="Times New Roman" w:hAnsi="Times New Roman"/>
          <w:color w:val="000000"/>
          <w:sz w:val="24"/>
          <w:szCs w:val="24"/>
          <w:highlight w:val="white"/>
        </w:rPr>
        <w:t xml:space="preserve">H NMR spectrum of </w:t>
      </w:r>
      <w:r>
        <w:rPr>
          <w:rFonts w:ascii="Times New Roman" w:eastAsia="Times New Roman" w:hAnsi="Times New Roman"/>
          <w:b/>
          <w:color w:val="000000"/>
          <w:sz w:val="24"/>
          <w:szCs w:val="24"/>
        </w:rPr>
        <w:t>Cl</w:t>
      </w:r>
      <w:r>
        <w:rPr>
          <w:rFonts w:ascii="Times New Roman" w:eastAsia="Times New Roman" w:hAnsi="Times New Roman"/>
          <w:b/>
          <w:color w:val="000000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/>
          <w:b/>
          <w:color w:val="000000"/>
          <w:sz w:val="24"/>
          <w:szCs w:val="24"/>
        </w:rPr>
        <w:t>dppz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6B1F" w:rsidRDefault="00C36B1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075EA3">
      <w:pPr>
        <w:spacing w:after="0" w:line="48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object w:dxaOrig="8458" w:dyaOrig="6723">
          <v:shape id="_x0000_i1026" type="#_x0000_t75" style="width:423pt;height:336pt" o:ole="">
            <v:imagedata r:id="rId12" o:title=""/>
          </v:shape>
          <o:OLEObject Type="Embed" ProgID="ChemDraw.Document.6.0" ShapeID="_x0000_i1026" DrawAspect="Content" ObjectID="_1680435309" r:id="rId13"/>
        </w:object>
      </w:r>
    </w:p>
    <w:p w:rsidR="00C36B1F" w:rsidRDefault="0028428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firstLine="708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Scheme S2.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Synthetic pathway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of  </w:t>
      </w:r>
      <w:proofErr w:type="spellStart"/>
      <w:r>
        <w:rPr>
          <w:rFonts w:ascii="Times New Roman" w:eastAsia="Times New Roman" w:hAnsi="Times New Roman"/>
          <w:b/>
          <w:color w:val="000000"/>
          <w:sz w:val="24"/>
          <w:szCs w:val="24"/>
        </w:rPr>
        <w:t>Ir</w:t>
      </w:r>
      <w:proofErr w:type="spellEnd"/>
      <w:proofErr w:type="gramEnd"/>
      <w:r w:rsidR="00075EA3">
        <w:rPr>
          <w:rFonts w:ascii="Times New Roman" w:eastAsia="Times New Roman" w:hAnsi="Times New Roman"/>
          <w:b/>
          <w:color w:val="000000"/>
          <w:sz w:val="24"/>
          <w:szCs w:val="24"/>
        </w:rPr>
        <w:t>-dimer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6B1F" w:rsidRDefault="00C36B1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C36B1F"/>
    <w:p w:rsidR="00C36B1F" w:rsidRDefault="00284285">
      <w:pPr>
        <w:keepNext/>
        <w:jc w:val="center"/>
      </w:pPr>
      <w:r>
        <w:rPr>
          <w:noProof/>
          <w:lang w:val="en-NZ" w:eastAsia="en-NZ"/>
        </w:rPr>
        <w:drawing>
          <wp:inline distT="0" distB="0" distL="0" distR="0">
            <wp:extent cx="5065281" cy="2849963"/>
            <wp:effectExtent l="0" t="0" r="0" b="0"/>
            <wp:docPr id="54" name="image6.jpg" descr="C:\Users\royza_000\AppData\Local\Microsoft\Windows\INetCacheContent.Word\ppy ligandı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 descr="C:\Users\royza_000\AppData\Local\Microsoft\Windows\INetCacheContent.Word\ppy ligandı.jp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5281" cy="28499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Arial" w:eastAsia="Arial" w:hAnsi="Arial" w:cs="Arial"/>
          <w:color w:val="000000"/>
        </w:rPr>
      </w:pPr>
      <w:bookmarkStart w:id="2" w:name="_heading=h.30j0zll" w:colFirst="0" w:colLast="0"/>
      <w:bookmarkEnd w:id="2"/>
      <w:r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</w:rPr>
        <w:t xml:space="preserve">Fig.S3. </w:t>
      </w:r>
      <w:r>
        <w:rPr>
          <w:rFonts w:ascii="Times New Roman" w:eastAsia="Times New Roman" w:hAnsi="Times New Roman"/>
          <w:color w:val="000000"/>
          <w:sz w:val="24"/>
          <w:szCs w:val="24"/>
          <w:highlight w:val="white"/>
          <w:vertAlign w:val="superscript"/>
        </w:rPr>
        <w:t>1</w:t>
      </w:r>
      <w:r>
        <w:rPr>
          <w:rFonts w:ascii="Times New Roman" w:eastAsia="Times New Roman" w:hAnsi="Times New Roman"/>
          <w:color w:val="000000"/>
          <w:sz w:val="24"/>
          <w:szCs w:val="24"/>
          <w:highlight w:val="white"/>
        </w:rPr>
        <w:t xml:space="preserve">H NMR spectrum of 2-(3-trifloromethyl-phenyl)-4-methoxypyridin. </w:t>
      </w:r>
    </w:p>
    <w:p w:rsidR="00C36B1F" w:rsidRDefault="00C36B1F"/>
    <w:p w:rsidR="00C36B1F" w:rsidRDefault="00C36B1F"/>
    <w:p w:rsidR="00C36B1F" w:rsidRDefault="00284285">
      <w:pPr>
        <w:keepNext/>
        <w:jc w:val="center"/>
      </w:pPr>
      <w:r>
        <w:rPr>
          <w:noProof/>
          <w:lang w:val="en-NZ" w:eastAsia="en-NZ"/>
        </w:rPr>
        <w:drawing>
          <wp:inline distT="0" distB="0" distL="0" distR="0">
            <wp:extent cx="5759450" cy="3240535"/>
            <wp:effectExtent l="0" t="0" r="0" b="0"/>
            <wp:docPr id="56" name="image5.jpg" descr="C:\Users\royza_000\AppData\Local\Microsoft\Windows\INetCacheContent.Word\Ir-dimer kompleks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C:\Users\royza_000\AppData\Local\Microsoft\Windows\INetCacheContent.Word\Ir-dimer kompleksi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405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Arial" w:eastAsia="Arial" w:hAnsi="Arial" w:cs="Arial"/>
          <w:color w:val="000000"/>
        </w:rPr>
      </w:pPr>
      <w:bookmarkStart w:id="3" w:name="_heading=h.1fob9te" w:colFirst="0" w:colLast="0"/>
      <w:bookmarkEnd w:id="3"/>
      <w:r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</w:rPr>
        <w:t xml:space="preserve">Fig.S4. </w:t>
      </w:r>
      <w:r>
        <w:rPr>
          <w:rFonts w:ascii="Times New Roman" w:eastAsia="Times New Roman" w:hAnsi="Times New Roman"/>
          <w:color w:val="000000"/>
          <w:sz w:val="24"/>
          <w:szCs w:val="24"/>
          <w:highlight w:val="white"/>
          <w:vertAlign w:val="superscript"/>
        </w:rPr>
        <w:t>1</w:t>
      </w:r>
      <w:r>
        <w:rPr>
          <w:rFonts w:ascii="Times New Roman" w:eastAsia="Times New Roman" w:hAnsi="Times New Roman"/>
          <w:color w:val="000000"/>
          <w:sz w:val="24"/>
          <w:szCs w:val="24"/>
          <w:highlight w:val="white"/>
        </w:rPr>
        <w:t xml:space="preserve">H NMR spectrum of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highlight w:val="white"/>
        </w:rPr>
        <w:t>Ir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highlight w:val="white"/>
        </w:rPr>
        <w:t xml:space="preserve">-Dimmer. </w:t>
      </w:r>
    </w:p>
    <w:p w:rsidR="00C36B1F" w:rsidRDefault="00C36B1F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Arial" w:eastAsia="Arial" w:hAnsi="Arial" w:cs="Arial"/>
          <w:color w:val="000000"/>
        </w:rPr>
      </w:pPr>
    </w:p>
    <w:p w:rsidR="00C36B1F" w:rsidRDefault="00C36B1F">
      <w:pPr>
        <w:keepNext/>
        <w:jc w:val="center"/>
      </w:pPr>
    </w:p>
    <w:p w:rsidR="00C36B1F" w:rsidRDefault="00C36B1F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Times New Roman" w:eastAsia="Times New Roman" w:hAnsi="Times New Roman"/>
          <w:color w:val="44546A"/>
          <w:sz w:val="18"/>
          <w:szCs w:val="18"/>
        </w:rPr>
      </w:pPr>
      <w:bookmarkStart w:id="4" w:name="_heading=h.3znysh7" w:colFirst="0" w:colLast="0"/>
      <w:bookmarkEnd w:id="4"/>
    </w:p>
    <w:p w:rsidR="00C36B1F" w:rsidRDefault="00C36B1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spacing w:after="0" w:line="48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val="en-NZ" w:eastAsia="en-NZ"/>
        </w:rPr>
        <w:drawing>
          <wp:inline distT="0" distB="0" distL="0" distR="0">
            <wp:extent cx="4265178" cy="2691208"/>
            <wp:effectExtent l="0" t="0" r="0" b="0"/>
            <wp:docPr id="60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5178" cy="26912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</w:t>
      </w:r>
      <w:r w:rsidR="00075EA3">
        <w:rPr>
          <w:rFonts w:ascii="Times New Roman" w:eastAsia="Times New Roman" w:hAnsi="Times New Roman"/>
          <w:b/>
          <w:sz w:val="24"/>
          <w:szCs w:val="24"/>
        </w:rPr>
        <w:t>5</w:t>
      </w:r>
      <w:r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sz w:val="24"/>
          <w:szCs w:val="24"/>
        </w:rPr>
        <w:t xml:space="preserve">The mass spectrum of </w:t>
      </w:r>
      <w:r>
        <w:rPr>
          <w:rFonts w:ascii="Times New Roman" w:eastAsia="Times New Roman" w:hAnsi="Times New Roman"/>
          <w:b/>
          <w:sz w:val="24"/>
          <w:szCs w:val="24"/>
        </w:rPr>
        <w:t>L1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rPr>
          <w:rFonts w:ascii="Times New Roman" w:eastAsia="Times New Roman" w:hAnsi="Times New Roman"/>
          <w:sz w:val="24"/>
          <w:szCs w:val="24"/>
        </w:rPr>
      </w:pPr>
    </w:p>
    <w:p w:rsidR="00C36B1F" w:rsidRDefault="00C36B1F">
      <w:pPr>
        <w:rPr>
          <w:rFonts w:ascii="Times New Roman" w:eastAsia="Times New Roman" w:hAnsi="Times New Roman"/>
          <w:sz w:val="24"/>
          <w:szCs w:val="24"/>
        </w:rPr>
      </w:pPr>
    </w:p>
    <w:p w:rsidR="00C36B1F" w:rsidRDefault="00C36B1F">
      <w:pPr>
        <w:jc w:val="center"/>
        <w:rPr>
          <w:rFonts w:ascii="Times New Roman" w:eastAsia="Times New Roman" w:hAnsi="Times New Roman"/>
          <w:sz w:val="24"/>
          <w:szCs w:val="24"/>
        </w:rPr>
      </w:pPr>
    </w:p>
    <w:p w:rsidR="00C36B1F" w:rsidRDefault="00C36B1F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keepNext/>
      </w:pPr>
      <w:r>
        <w:rPr>
          <w:noProof/>
          <w:lang w:val="en-NZ" w:eastAsia="en-NZ"/>
        </w:rPr>
        <w:drawing>
          <wp:inline distT="0" distB="0" distL="0" distR="0">
            <wp:extent cx="5759450" cy="3240535"/>
            <wp:effectExtent l="0" t="0" r="0" b="0"/>
            <wp:docPr id="58" name="image17.jpg" descr="C:\Users\royza_000\AppData\Local\Microsoft\Windows\INetCacheContent.Word\L1 ligandı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 descr="C:\Users\royza_000\AppData\Local\Microsoft\Windows\INetCacheContent.Word\L1 ligandı.jp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405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</w:t>
      </w:r>
      <w:r w:rsidR="00075EA3">
        <w:rPr>
          <w:rFonts w:ascii="Times New Roman" w:eastAsia="Times New Roman" w:hAnsi="Times New Roman"/>
          <w:b/>
          <w:sz w:val="24"/>
          <w:szCs w:val="24"/>
        </w:rPr>
        <w:t>6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/>
          <w:sz w:val="24"/>
          <w:szCs w:val="24"/>
        </w:rPr>
        <w:t>H NMR spectrum of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L1</w:t>
      </w:r>
      <w:r>
        <w:rPr>
          <w:rFonts w:ascii="Times New Roman" w:eastAsia="Times New Roman" w:hAnsi="Times New Roman"/>
          <w:sz w:val="24"/>
          <w:szCs w:val="24"/>
        </w:rPr>
        <w:t xml:space="preserve"> in CDCl</w:t>
      </w:r>
      <w:r>
        <w:rPr>
          <w:rFonts w:ascii="Times New Roman" w:eastAsia="Times New Roman" w:hAnsi="Times New Roman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jc w:val="center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/>
          <w:noProof/>
          <w:sz w:val="24"/>
          <w:szCs w:val="24"/>
          <w:lang w:val="en-NZ" w:eastAsia="en-NZ"/>
        </w:rPr>
        <w:lastRenderedPageBreak/>
        <w:drawing>
          <wp:inline distT="0" distB="0" distL="0" distR="0">
            <wp:extent cx="4443993" cy="2818678"/>
            <wp:effectExtent l="0" t="0" r="0" b="0"/>
            <wp:docPr id="64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3993" cy="28186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</w:t>
      </w:r>
      <w:r w:rsidR="00075EA3">
        <w:rPr>
          <w:rFonts w:ascii="Times New Roman" w:eastAsia="Times New Roman" w:hAnsi="Times New Roman"/>
          <w:b/>
          <w:sz w:val="24"/>
          <w:szCs w:val="24"/>
        </w:rPr>
        <w:t>7</w:t>
      </w:r>
      <w:r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sz w:val="24"/>
          <w:szCs w:val="24"/>
        </w:rPr>
        <w:t xml:space="preserve">The mass spectrum of </w:t>
      </w:r>
      <w:r>
        <w:rPr>
          <w:rFonts w:ascii="Times New Roman" w:eastAsia="Times New Roman" w:hAnsi="Times New Roman"/>
          <w:b/>
          <w:sz w:val="24"/>
          <w:szCs w:val="24"/>
        </w:rPr>
        <w:t>L2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rPr>
          <w:rFonts w:ascii="Times New Roman" w:eastAsia="Times New Roman" w:hAnsi="Times New Roman"/>
          <w:sz w:val="24"/>
          <w:szCs w:val="24"/>
          <w:highlight w:val="yellow"/>
        </w:rPr>
      </w:pP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  <w:r>
        <w:rPr>
          <w:noProof/>
          <w:lang w:val="en-NZ" w:eastAsia="en-NZ"/>
        </w:rPr>
        <w:drawing>
          <wp:inline distT="0" distB="0" distL="0" distR="0">
            <wp:extent cx="5759450" cy="3240535"/>
            <wp:effectExtent l="0" t="0" r="0" b="0"/>
            <wp:docPr id="61" name="image12.jpg" descr="C:\Users\royza_000\AppData\Local\Microsoft\Windows\INetCacheContent.Word\L3 ligandı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 descr="C:\Users\royza_000\AppData\Local\Microsoft\Windows\INetCacheContent.Word\L3 ligandı.jp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405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</w:t>
      </w:r>
      <w:r w:rsidR="00075EA3">
        <w:rPr>
          <w:rFonts w:ascii="Times New Roman" w:eastAsia="Times New Roman" w:hAnsi="Times New Roman"/>
          <w:b/>
          <w:sz w:val="24"/>
          <w:szCs w:val="24"/>
        </w:rPr>
        <w:t>8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/>
          <w:sz w:val="24"/>
          <w:szCs w:val="24"/>
        </w:rPr>
        <w:t>H NMR spectrum of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L2</w:t>
      </w:r>
      <w:r>
        <w:rPr>
          <w:rFonts w:ascii="Times New Roman" w:eastAsia="Times New Roman" w:hAnsi="Times New Roman"/>
          <w:sz w:val="24"/>
          <w:szCs w:val="24"/>
        </w:rPr>
        <w:t xml:space="preserve"> in CDCl</w:t>
      </w:r>
      <w:r>
        <w:rPr>
          <w:rFonts w:ascii="Times New Roman" w:eastAsia="Times New Roman" w:hAnsi="Times New Roman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/>
          <w:noProof/>
          <w:sz w:val="24"/>
          <w:szCs w:val="24"/>
          <w:lang w:val="en-NZ" w:eastAsia="en-NZ"/>
        </w:rPr>
        <w:lastRenderedPageBreak/>
        <w:drawing>
          <wp:inline distT="0" distB="0" distL="0" distR="0">
            <wp:extent cx="5226570" cy="3297819"/>
            <wp:effectExtent l="0" t="0" r="0" b="0"/>
            <wp:docPr id="63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6570" cy="32978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</w:t>
      </w:r>
      <w:r w:rsidR="00075EA3">
        <w:rPr>
          <w:rFonts w:ascii="Times New Roman" w:eastAsia="Times New Roman" w:hAnsi="Times New Roman"/>
          <w:b/>
          <w:sz w:val="24"/>
          <w:szCs w:val="24"/>
        </w:rPr>
        <w:t>9</w:t>
      </w:r>
      <w:r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sz w:val="24"/>
          <w:szCs w:val="24"/>
        </w:rPr>
        <w:t xml:space="preserve">The mass spectrum of </w:t>
      </w:r>
      <w:r>
        <w:rPr>
          <w:rFonts w:ascii="Times New Roman" w:eastAsia="Times New Roman" w:hAnsi="Times New Roman"/>
          <w:b/>
          <w:sz w:val="24"/>
          <w:szCs w:val="24"/>
        </w:rPr>
        <w:t>L3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  <w:r>
        <w:rPr>
          <w:noProof/>
          <w:lang w:val="en-NZ" w:eastAsia="en-NZ"/>
        </w:rPr>
        <w:drawing>
          <wp:inline distT="0" distB="0" distL="0" distR="0">
            <wp:extent cx="5759450" cy="3240535"/>
            <wp:effectExtent l="0" t="0" r="0" b="0"/>
            <wp:docPr id="65" name="image27.jpg" descr="C:\Users\royza_000\AppData\Local\Microsoft\Windows\INetCacheContent.Word\L4 ligandı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jpg" descr="C:\Users\royza_000\AppData\Local\Microsoft\Windows\INetCacheContent.Word\L4 ligandı.jp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405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075EA3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Fig.S10</w:t>
      </w:r>
      <w:r w:rsidR="00284285">
        <w:rPr>
          <w:rFonts w:ascii="Times New Roman" w:eastAsia="Times New Roman" w:hAnsi="Times New Roman"/>
          <w:b/>
          <w:sz w:val="24"/>
          <w:szCs w:val="24"/>
        </w:rPr>
        <w:t>.</w:t>
      </w:r>
      <w:r w:rsidR="00284285">
        <w:rPr>
          <w:rFonts w:ascii="Times New Roman" w:eastAsia="Times New Roman" w:hAnsi="Times New Roman"/>
          <w:sz w:val="24"/>
          <w:szCs w:val="24"/>
        </w:rPr>
        <w:t xml:space="preserve"> </w:t>
      </w:r>
      <w:r w:rsidR="00284285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="00284285">
        <w:rPr>
          <w:rFonts w:ascii="Times New Roman" w:eastAsia="Times New Roman" w:hAnsi="Times New Roman"/>
          <w:sz w:val="24"/>
          <w:szCs w:val="24"/>
        </w:rPr>
        <w:t>H NMR spectrum of</w:t>
      </w:r>
      <w:r w:rsidR="00284285">
        <w:rPr>
          <w:rFonts w:ascii="Times New Roman" w:eastAsia="Times New Roman" w:hAnsi="Times New Roman"/>
          <w:b/>
          <w:sz w:val="24"/>
          <w:szCs w:val="24"/>
        </w:rPr>
        <w:t xml:space="preserve"> L3</w:t>
      </w:r>
      <w:r w:rsidR="00284285">
        <w:rPr>
          <w:rFonts w:ascii="Times New Roman" w:eastAsia="Times New Roman" w:hAnsi="Times New Roman"/>
          <w:sz w:val="24"/>
          <w:szCs w:val="24"/>
        </w:rPr>
        <w:t xml:space="preserve"> in CDCl</w:t>
      </w:r>
      <w:r w:rsidR="00284285">
        <w:rPr>
          <w:rFonts w:ascii="Times New Roman" w:eastAsia="Times New Roman" w:hAnsi="Times New Roman"/>
          <w:sz w:val="24"/>
          <w:szCs w:val="24"/>
          <w:vertAlign w:val="subscript"/>
        </w:rPr>
        <w:t>3</w:t>
      </w:r>
      <w:r w:rsidR="00284285"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rPr>
          <w:rFonts w:ascii="Times New Roman" w:eastAsia="Times New Roman" w:hAnsi="Times New Roman"/>
          <w:sz w:val="24"/>
          <w:szCs w:val="24"/>
          <w:highlight w:val="yellow"/>
        </w:rPr>
      </w:pP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/>
          <w:noProof/>
          <w:sz w:val="24"/>
          <w:szCs w:val="24"/>
          <w:lang w:val="en-NZ" w:eastAsia="en-NZ"/>
        </w:rPr>
        <w:lastRenderedPageBreak/>
        <w:drawing>
          <wp:inline distT="0" distB="0" distL="0" distR="0">
            <wp:extent cx="4514347" cy="2915361"/>
            <wp:effectExtent l="0" t="0" r="0" b="0"/>
            <wp:docPr id="66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4347" cy="29153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Fig.S1</w:t>
      </w:r>
      <w:r w:rsidR="00075EA3">
        <w:rPr>
          <w:rFonts w:ascii="Times New Roman" w:eastAsia="Times New Roman" w:hAnsi="Times New Roman"/>
          <w:b/>
          <w:sz w:val="24"/>
          <w:szCs w:val="24"/>
        </w:rPr>
        <w:t>1</w:t>
      </w:r>
      <w:r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sz w:val="24"/>
          <w:szCs w:val="24"/>
        </w:rPr>
        <w:t xml:space="preserve">The mass spectrum of </w:t>
      </w:r>
      <w:r>
        <w:rPr>
          <w:rFonts w:ascii="Times New Roman" w:eastAsia="Times New Roman" w:hAnsi="Times New Roman"/>
          <w:b/>
          <w:sz w:val="24"/>
          <w:szCs w:val="24"/>
        </w:rPr>
        <w:t>L4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  <w:r>
        <w:rPr>
          <w:noProof/>
          <w:lang w:val="en-NZ" w:eastAsia="en-NZ"/>
        </w:rPr>
        <w:drawing>
          <wp:inline distT="0" distB="0" distL="0" distR="0">
            <wp:extent cx="5240210" cy="2948387"/>
            <wp:effectExtent l="0" t="0" r="0" b="0"/>
            <wp:docPr id="67" name="image30.jpg" descr="C:\Users\royza_000\AppData\Local\Microsoft\Windows\INetCacheContent.Word\L2 ligandı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 descr="C:\Users\royza_000\AppData\Local\Microsoft\Windows\INetCacheContent.Word\L2 ligandı.jp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0210" cy="29483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/>
          <w:b/>
          <w:sz w:val="24"/>
          <w:szCs w:val="24"/>
        </w:rPr>
        <w:t>Fig.S1</w:t>
      </w:r>
      <w:r w:rsidR="00075EA3">
        <w:rPr>
          <w:rFonts w:ascii="Times New Roman" w:eastAsia="Times New Roman" w:hAnsi="Times New Roman"/>
          <w:b/>
          <w:sz w:val="24"/>
          <w:szCs w:val="24"/>
        </w:rPr>
        <w:t>2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/>
          <w:sz w:val="24"/>
          <w:szCs w:val="24"/>
        </w:rPr>
        <w:t>H NMR spectrum of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L4</w:t>
      </w:r>
      <w:r>
        <w:rPr>
          <w:rFonts w:ascii="Times New Roman" w:eastAsia="Times New Roman" w:hAnsi="Times New Roman"/>
          <w:sz w:val="24"/>
          <w:szCs w:val="24"/>
        </w:rPr>
        <w:t xml:space="preserve"> in CDCl</w:t>
      </w:r>
      <w:r>
        <w:rPr>
          <w:rFonts w:ascii="Times New Roman" w:eastAsia="Times New Roman" w:hAnsi="Times New Roman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rPr>
          <w:rFonts w:ascii="Times New Roman" w:eastAsia="Times New Roman" w:hAnsi="Times New Roman"/>
          <w:sz w:val="24"/>
          <w:szCs w:val="24"/>
          <w:highlight w:val="yellow"/>
        </w:rPr>
      </w:pPr>
    </w:p>
    <w:p w:rsidR="00C36B1F" w:rsidRDefault="00284285">
      <w:pPr>
        <w:keepNext/>
        <w:jc w:val="center"/>
      </w:pPr>
      <w:r>
        <w:rPr>
          <w:noProof/>
          <w:lang w:val="en-NZ" w:eastAsia="en-NZ"/>
        </w:rPr>
        <w:lastRenderedPageBreak/>
        <w:drawing>
          <wp:inline distT="0" distB="0" distL="0" distR="0">
            <wp:extent cx="5478150" cy="3457273"/>
            <wp:effectExtent l="0" t="0" r="0" b="0"/>
            <wp:docPr id="68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8150" cy="34572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bookmarkStart w:id="5" w:name="_heading=h.2et92p0" w:colFirst="0" w:colLast="0"/>
      <w:bookmarkEnd w:id="5"/>
      <w:r>
        <w:rPr>
          <w:rFonts w:ascii="Times New Roman" w:eastAsia="Times New Roman" w:hAnsi="Times New Roman"/>
          <w:b/>
          <w:sz w:val="24"/>
          <w:szCs w:val="24"/>
        </w:rPr>
        <w:t>Fig.S1</w:t>
      </w:r>
      <w:r w:rsidR="00075EA3">
        <w:rPr>
          <w:rFonts w:ascii="Times New Roman" w:eastAsia="Times New Roman" w:hAnsi="Times New Roman"/>
          <w:b/>
          <w:sz w:val="24"/>
          <w:szCs w:val="24"/>
        </w:rPr>
        <w:t>3</w:t>
      </w:r>
      <w:r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sz w:val="24"/>
          <w:szCs w:val="24"/>
        </w:rPr>
        <w:t xml:space="preserve">The mass spectrum of </w:t>
      </w:r>
      <w:r>
        <w:rPr>
          <w:rFonts w:ascii="Times New Roman" w:eastAsia="Times New Roman" w:hAnsi="Times New Roman"/>
          <w:b/>
          <w:sz w:val="24"/>
          <w:szCs w:val="24"/>
        </w:rPr>
        <w:t>Ir-1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keepNext/>
        <w:jc w:val="center"/>
      </w:pPr>
      <w:r>
        <w:rPr>
          <w:noProof/>
          <w:lang w:val="en-NZ" w:eastAsia="en-NZ"/>
        </w:rPr>
        <w:drawing>
          <wp:inline distT="0" distB="0" distL="0" distR="0">
            <wp:extent cx="5759450" cy="3240535"/>
            <wp:effectExtent l="0" t="0" r="0" b="0"/>
            <wp:docPr id="69" name="image33.jpg" descr="C:\Users\royza_000\AppData\Local\Microsoft\Windows\INetCacheContent.Word\A1 KOMPLEKSİ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jpg" descr="C:\Users\royza_000\AppData\Local\Microsoft\Windows\INetCacheContent.Word\A1 KOMPLEKSİ.JP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405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Fig.S1</w:t>
      </w:r>
      <w:r w:rsidR="00075EA3">
        <w:rPr>
          <w:rFonts w:ascii="Times New Roman" w:eastAsia="Times New Roman" w:hAnsi="Times New Roman"/>
          <w:b/>
          <w:sz w:val="24"/>
          <w:szCs w:val="24"/>
        </w:rPr>
        <w:t>4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/>
          <w:sz w:val="24"/>
          <w:szCs w:val="24"/>
        </w:rPr>
        <w:t>H NMR spectrum of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Ir-1 </w:t>
      </w:r>
      <w:r>
        <w:rPr>
          <w:rFonts w:ascii="Times New Roman" w:eastAsia="Times New Roman" w:hAnsi="Times New Roman"/>
          <w:sz w:val="24"/>
          <w:szCs w:val="24"/>
        </w:rPr>
        <w:t>in CDCl</w:t>
      </w:r>
      <w:r>
        <w:rPr>
          <w:rFonts w:ascii="Times New Roman" w:eastAsia="Times New Roman" w:hAnsi="Times New Roman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jc w:val="center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/>
          <w:noProof/>
          <w:sz w:val="24"/>
          <w:szCs w:val="24"/>
          <w:lang w:val="en-NZ" w:eastAsia="en-NZ"/>
        </w:rPr>
        <w:lastRenderedPageBreak/>
        <w:drawing>
          <wp:inline distT="0" distB="0" distL="0" distR="0">
            <wp:extent cx="4448390" cy="2858110"/>
            <wp:effectExtent l="0" t="0" r="0" b="0"/>
            <wp:docPr id="70" name="image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8390" cy="28581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Fig.S1</w:t>
      </w:r>
      <w:r w:rsidR="00075EA3">
        <w:rPr>
          <w:rFonts w:ascii="Times New Roman" w:eastAsia="Times New Roman" w:hAnsi="Times New Roman"/>
          <w:b/>
          <w:sz w:val="24"/>
          <w:szCs w:val="24"/>
        </w:rPr>
        <w:t>5</w:t>
      </w:r>
      <w:r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sz w:val="24"/>
          <w:szCs w:val="24"/>
        </w:rPr>
        <w:t xml:space="preserve">The mass spectrum of </w:t>
      </w:r>
      <w:r>
        <w:rPr>
          <w:rFonts w:ascii="Times New Roman" w:eastAsia="Times New Roman" w:hAnsi="Times New Roman"/>
          <w:b/>
          <w:sz w:val="24"/>
          <w:szCs w:val="24"/>
        </w:rPr>
        <w:t>Ir-2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jc w:val="center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center"/>
        <w:rPr>
          <w:rFonts w:ascii="Times New Roman" w:eastAsia="Times New Roman" w:hAnsi="Times New Roman"/>
          <w:b/>
          <w:sz w:val="24"/>
          <w:szCs w:val="24"/>
          <w:highlight w:val="yellow"/>
        </w:rPr>
      </w:pPr>
      <w:r>
        <w:rPr>
          <w:noProof/>
          <w:lang w:val="en-NZ" w:eastAsia="en-NZ"/>
        </w:rPr>
        <w:drawing>
          <wp:inline distT="0" distB="0" distL="0" distR="0">
            <wp:extent cx="5759450" cy="3240535"/>
            <wp:effectExtent l="0" t="0" r="0" b="0"/>
            <wp:docPr id="71" name="image31.jpg" descr="C:\Users\royza_000\AppData\Local\Microsoft\Windows\INetCacheContent.Word\A3 KOMPLEKSİ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jpg" descr="C:\Users\royza_000\AppData\Local\Microsoft\Windows\INetCacheContent.Word\A3 KOMPLEKSİ.JP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405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Fig.S1</w:t>
      </w:r>
      <w:r w:rsidR="00075EA3">
        <w:rPr>
          <w:rFonts w:ascii="Times New Roman" w:eastAsia="Times New Roman" w:hAnsi="Times New Roman"/>
          <w:b/>
          <w:sz w:val="24"/>
          <w:szCs w:val="24"/>
        </w:rPr>
        <w:t>6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/>
          <w:sz w:val="24"/>
          <w:szCs w:val="24"/>
        </w:rPr>
        <w:t>H NMR spectrum of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Ir-2 </w:t>
      </w:r>
      <w:r>
        <w:rPr>
          <w:rFonts w:ascii="Times New Roman" w:eastAsia="Times New Roman" w:hAnsi="Times New Roman"/>
          <w:sz w:val="24"/>
          <w:szCs w:val="24"/>
        </w:rPr>
        <w:t>in CDCl</w:t>
      </w:r>
      <w:r>
        <w:rPr>
          <w:rFonts w:ascii="Times New Roman" w:eastAsia="Times New Roman" w:hAnsi="Times New Roman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jc w:val="center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val="en-NZ" w:eastAsia="en-NZ"/>
        </w:rPr>
        <w:lastRenderedPageBreak/>
        <w:drawing>
          <wp:inline distT="0" distB="0" distL="0" distR="0">
            <wp:extent cx="4841854" cy="3086981"/>
            <wp:effectExtent l="0" t="0" r="0" b="0"/>
            <wp:docPr id="72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41854" cy="30869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Fig.S1</w:t>
      </w:r>
      <w:r w:rsidR="00075EA3">
        <w:rPr>
          <w:rFonts w:ascii="Times New Roman" w:eastAsia="Times New Roman" w:hAnsi="Times New Roman"/>
          <w:b/>
          <w:sz w:val="24"/>
          <w:szCs w:val="24"/>
        </w:rPr>
        <w:t>7</w:t>
      </w:r>
      <w:r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sz w:val="24"/>
          <w:szCs w:val="24"/>
        </w:rPr>
        <w:t xml:space="preserve">The mass spectrum of </w:t>
      </w:r>
      <w:r>
        <w:rPr>
          <w:rFonts w:ascii="Times New Roman" w:eastAsia="Times New Roman" w:hAnsi="Times New Roman"/>
          <w:b/>
          <w:sz w:val="24"/>
          <w:szCs w:val="24"/>
        </w:rPr>
        <w:t>Ir-3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val="en-NZ" w:eastAsia="en-NZ"/>
        </w:rPr>
        <w:drawing>
          <wp:inline distT="0" distB="0" distL="0" distR="0">
            <wp:extent cx="5760720" cy="3733165"/>
            <wp:effectExtent l="0" t="0" r="0" b="0"/>
            <wp:docPr id="4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33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Fig.S1</w:t>
      </w:r>
      <w:r w:rsidR="00075EA3">
        <w:rPr>
          <w:rFonts w:ascii="Times New Roman" w:eastAsia="Times New Roman" w:hAnsi="Times New Roman"/>
          <w:b/>
          <w:sz w:val="24"/>
          <w:szCs w:val="24"/>
        </w:rPr>
        <w:t>8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/>
          <w:sz w:val="24"/>
          <w:szCs w:val="24"/>
        </w:rPr>
        <w:t>H NMR spectrum of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Ir-3 </w:t>
      </w:r>
      <w:r>
        <w:rPr>
          <w:rFonts w:ascii="Times New Roman" w:eastAsia="Times New Roman" w:hAnsi="Times New Roman"/>
          <w:sz w:val="24"/>
          <w:szCs w:val="24"/>
        </w:rPr>
        <w:t>in CDCl</w:t>
      </w:r>
      <w:r>
        <w:rPr>
          <w:rFonts w:ascii="Times New Roman" w:eastAsia="Times New Roman" w:hAnsi="Times New Roman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jc w:val="center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noProof/>
          <w:lang w:val="en-NZ" w:eastAsia="en-NZ"/>
        </w:rPr>
        <w:lastRenderedPageBreak/>
        <w:drawing>
          <wp:inline distT="0" distB="0" distL="0" distR="0">
            <wp:extent cx="5272291" cy="3366616"/>
            <wp:effectExtent l="0" t="0" r="0" b="0"/>
            <wp:docPr id="43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291" cy="33666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 S</w:t>
      </w:r>
      <w:r w:rsidR="00075EA3">
        <w:rPr>
          <w:rFonts w:ascii="Times New Roman" w:eastAsia="Times New Roman" w:hAnsi="Times New Roman"/>
          <w:b/>
          <w:sz w:val="24"/>
          <w:szCs w:val="24"/>
        </w:rPr>
        <w:t>19</w:t>
      </w:r>
      <w:r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sz w:val="24"/>
          <w:szCs w:val="24"/>
        </w:rPr>
        <w:t xml:space="preserve">The mass spectrum of </w:t>
      </w:r>
      <w:r>
        <w:rPr>
          <w:rFonts w:ascii="Times New Roman" w:eastAsia="Times New Roman" w:hAnsi="Times New Roman"/>
          <w:b/>
          <w:sz w:val="24"/>
          <w:szCs w:val="24"/>
        </w:rPr>
        <w:t>Ir-4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jc w:val="center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val="en-NZ" w:eastAsia="en-NZ"/>
        </w:rPr>
        <w:drawing>
          <wp:inline distT="0" distB="0" distL="0" distR="0">
            <wp:extent cx="4231647" cy="2752160"/>
            <wp:effectExtent l="0" t="0" r="0" b="0"/>
            <wp:docPr id="44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1647" cy="27521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Fig.S2</w:t>
      </w:r>
      <w:r w:rsidR="00075EA3">
        <w:rPr>
          <w:rFonts w:ascii="Times New Roman" w:eastAsia="Times New Roman" w:hAnsi="Times New Roman"/>
          <w:b/>
          <w:sz w:val="24"/>
          <w:szCs w:val="24"/>
        </w:rPr>
        <w:t>0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/>
          <w:sz w:val="24"/>
          <w:szCs w:val="24"/>
        </w:rPr>
        <w:t>H NMR spectrum of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Ir-4 </w:t>
      </w:r>
      <w:r>
        <w:rPr>
          <w:rFonts w:ascii="Times New Roman" w:eastAsia="Times New Roman" w:hAnsi="Times New Roman"/>
          <w:sz w:val="24"/>
          <w:szCs w:val="24"/>
        </w:rPr>
        <w:t>in CDCl</w:t>
      </w:r>
      <w:r>
        <w:rPr>
          <w:rFonts w:ascii="Times New Roman" w:eastAsia="Times New Roman" w:hAnsi="Times New Roman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6B1F" w:rsidRDefault="00C36B1F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C36B1F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C36B1F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C36B1F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C36B1F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r>
        <w:rPr>
          <w:noProof/>
          <w:lang w:val="en-NZ" w:eastAsia="en-NZ"/>
        </w:rPr>
        <w:lastRenderedPageBreak/>
        <w:drawing>
          <wp:inline distT="0" distB="0" distL="0" distR="0">
            <wp:extent cx="5753100" cy="3093720"/>
            <wp:effectExtent l="0" t="0" r="0" b="0"/>
            <wp:docPr id="4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093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Fig.S2</w:t>
      </w:r>
      <w:r w:rsidR="00DC068C">
        <w:rPr>
          <w:rFonts w:ascii="Times New Roman" w:eastAsia="Times New Roman" w:hAnsi="Times New Roman"/>
          <w:b/>
          <w:sz w:val="24"/>
          <w:szCs w:val="24"/>
        </w:rPr>
        <w:t>1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Oxygen induced phosphorescence emission spectra of </w:t>
      </w:r>
      <w:r>
        <w:rPr>
          <w:rFonts w:ascii="Times New Roman" w:eastAsia="Times New Roman" w:hAnsi="Times New Roman"/>
          <w:b/>
          <w:sz w:val="24"/>
          <w:szCs w:val="24"/>
        </w:rPr>
        <w:t>Ir-1</w:t>
      </w:r>
      <w:r>
        <w:rPr>
          <w:rFonts w:ascii="Times New Roman" w:eastAsia="Times New Roman" w:hAnsi="Times New Roman"/>
          <w:sz w:val="24"/>
          <w:szCs w:val="24"/>
        </w:rPr>
        <w:t xml:space="preserve"> in EC thin film under various oxygen partial pressure conditions, inset: Stern-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Volmer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plot for oxygen.</w:t>
      </w:r>
    </w:p>
    <w:p w:rsidR="00C36B1F" w:rsidRDefault="00C36B1F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C36B1F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both"/>
        <w:rPr>
          <w:rFonts w:ascii="Times New Roman" w:eastAsia="Times New Roman" w:hAnsi="Times New Roman"/>
          <w:sz w:val="24"/>
          <w:szCs w:val="24"/>
        </w:rPr>
      </w:pPr>
      <w:bookmarkStart w:id="6" w:name="_heading=h.tyjcwt" w:colFirst="0" w:colLast="0"/>
      <w:bookmarkEnd w:id="6"/>
      <w:r>
        <w:rPr>
          <w:rFonts w:ascii="Times New Roman" w:eastAsia="Times New Roman" w:hAnsi="Times New Roman"/>
          <w:noProof/>
          <w:sz w:val="24"/>
          <w:szCs w:val="24"/>
          <w:lang w:val="en-NZ" w:eastAsia="en-NZ"/>
        </w:rPr>
        <w:drawing>
          <wp:inline distT="0" distB="0" distL="0" distR="0">
            <wp:extent cx="5753100" cy="3381746"/>
            <wp:effectExtent l="0" t="0" r="0" b="0"/>
            <wp:docPr id="46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33"/>
                    <a:srcRect r="4912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3817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Fig.S2</w:t>
      </w:r>
      <w:r w:rsidR="00DC068C">
        <w:rPr>
          <w:rFonts w:ascii="Times New Roman" w:eastAsia="Times New Roman" w:hAnsi="Times New Roman"/>
          <w:b/>
          <w:sz w:val="24"/>
          <w:szCs w:val="24"/>
        </w:rPr>
        <w:t>2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Oxygen induced phosphorescence emission spectra of </w:t>
      </w:r>
      <w:r>
        <w:rPr>
          <w:rFonts w:ascii="Times New Roman" w:eastAsia="Times New Roman" w:hAnsi="Times New Roman"/>
          <w:b/>
          <w:sz w:val="24"/>
          <w:szCs w:val="24"/>
        </w:rPr>
        <w:t>Ir-2</w:t>
      </w:r>
      <w:r>
        <w:rPr>
          <w:rFonts w:ascii="Times New Roman" w:eastAsia="Times New Roman" w:hAnsi="Times New Roman"/>
          <w:sz w:val="24"/>
          <w:szCs w:val="24"/>
        </w:rPr>
        <w:t xml:space="preserve"> in EC thin film under various oxygen partial pressure conditions, inset: Stern-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Volmer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plot for oxygen.</w:t>
      </w:r>
    </w:p>
    <w:p w:rsidR="00C36B1F" w:rsidRDefault="00C36B1F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val="en-NZ" w:eastAsia="en-NZ"/>
        </w:rPr>
        <w:lastRenderedPageBreak/>
        <w:drawing>
          <wp:inline distT="0" distB="0" distL="0" distR="0">
            <wp:extent cx="5760720" cy="3260322"/>
            <wp:effectExtent l="0" t="0" r="0" b="0"/>
            <wp:docPr id="4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603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284285">
      <w:p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Fig.S2</w:t>
      </w:r>
      <w:r w:rsidR="00DC068C">
        <w:rPr>
          <w:rFonts w:ascii="Times New Roman" w:eastAsia="Times New Roman" w:hAnsi="Times New Roman"/>
          <w:b/>
          <w:sz w:val="24"/>
          <w:szCs w:val="24"/>
        </w:rPr>
        <w:t>3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Oxygen induced phosphorescence emission spectra of </w:t>
      </w:r>
      <w:r>
        <w:rPr>
          <w:rFonts w:ascii="Times New Roman" w:eastAsia="Times New Roman" w:hAnsi="Times New Roman"/>
          <w:b/>
          <w:sz w:val="24"/>
          <w:szCs w:val="24"/>
        </w:rPr>
        <w:t>Ir-3</w:t>
      </w:r>
      <w:r>
        <w:rPr>
          <w:rFonts w:ascii="Times New Roman" w:eastAsia="Times New Roman" w:hAnsi="Times New Roman"/>
          <w:sz w:val="24"/>
          <w:szCs w:val="24"/>
        </w:rPr>
        <w:t xml:space="preserve"> in EC thin film under various oxygen partial pressure conditions, inset: Stern-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Volmer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plot for oxygen.</w:t>
      </w:r>
    </w:p>
    <w:p w:rsidR="00C36B1F" w:rsidRDefault="00C36B1F" w:rsidP="00CD2ED1">
      <w:pPr>
        <w:spacing w:after="240" w:line="240" w:lineRule="auto"/>
        <w:rPr>
          <w:rFonts w:ascii="Times New Roman" w:eastAsia="Times New Roman" w:hAnsi="Times New Roman"/>
          <w:sz w:val="24"/>
          <w:szCs w:val="24"/>
        </w:rPr>
      </w:pPr>
    </w:p>
    <w:p w:rsidR="00C36B1F" w:rsidRDefault="00C36B1F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noProof/>
          <w:lang w:val="en-NZ" w:eastAsia="en-NZ"/>
        </w:rPr>
        <w:drawing>
          <wp:inline distT="0" distB="0" distL="0" distR="0">
            <wp:extent cx="5760720" cy="3351692"/>
            <wp:effectExtent l="0" t="0" r="0" b="0"/>
            <wp:docPr id="57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516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CD2ED1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Fig.S2</w:t>
      </w:r>
      <w:r w:rsidR="00DC068C">
        <w:rPr>
          <w:rFonts w:ascii="Times New Roman" w:eastAsia="Times New Roman" w:hAnsi="Times New Roman"/>
          <w:b/>
          <w:sz w:val="24"/>
          <w:szCs w:val="24"/>
        </w:rPr>
        <w:t>4</w:t>
      </w:r>
      <w:r w:rsidR="00284285">
        <w:rPr>
          <w:rFonts w:ascii="Times New Roman" w:eastAsia="Times New Roman" w:hAnsi="Times New Roman"/>
          <w:b/>
          <w:sz w:val="24"/>
          <w:szCs w:val="24"/>
        </w:rPr>
        <w:t>.</w:t>
      </w:r>
      <w:r w:rsidR="00284285">
        <w:rPr>
          <w:rFonts w:ascii="Times New Roman" w:eastAsia="Times New Roman" w:hAnsi="Times New Roman"/>
          <w:sz w:val="24"/>
          <w:szCs w:val="24"/>
        </w:rPr>
        <w:t xml:space="preserve"> Time-based kinetic response of </w:t>
      </w:r>
      <w:r w:rsidR="00284285">
        <w:rPr>
          <w:rFonts w:ascii="Times New Roman" w:eastAsia="Times New Roman" w:hAnsi="Times New Roman"/>
          <w:b/>
          <w:sz w:val="24"/>
          <w:szCs w:val="24"/>
        </w:rPr>
        <w:t xml:space="preserve">Ir-1 </w:t>
      </w:r>
      <w:r w:rsidR="00284285">
        <w:rPr>
          <w:rFonts w:ascii="Times New Roman" w:eastAsia="Times New Roman" w:hAnsi="Times New Roman"/>
          <w:sz w:val="24"/>
          <w:szCs w:val="24"/>
        </w:rPr>
        <w:t>in thin film in an alternating atmosphere of 100.0% N</w:t>
      </w:r>
      <w:r w:rsidR="00284285">
        <w:rPr>
          <w:rFonts w:ascii="Times New Roman" w:eastAsia="Times New Roman" w:hAnsi="Times New Roman"/>
          <w:sz w:val="24"/>
          <w:szCs w:val="24"/>
          <w:vertAlign w:val="subscript"/>
        </w:rPr>
        <w:t>2</w:t>
      </w:r>
      <w:r w:rsidR="00284285">
        <w:rPr>
          <w:rFonts w:ascii="Times New Roman" w:eastAsia="Times New Roman" w:hAnsi="Times New Roman"/>
          <w:sz w:val="24"/>
          <w:szCs w:val="24"/>
        </w:rPr>
        <w:t xml:space="preserve"> and 100.0% O</w:t>
      </w:r>
      <w:r w:rsidR="00284285">
        <w:rPr>
          <w:rFonts w:ascii="Times New Roman" w:eastAsia="Times New Roman" w:hAnsi="Times New Roman"/>
          <w:sz w:val="24"/>
          <w:szCs w:val="24"/>
          <w:vertAlign w:val="subscript"/>
        </w:rPr>
        <w:t>2</w:t>
      </w:r>
      <w:r w:rsidR="0028428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C36B1F" w:rsidRDefault="00284285">
      <w:p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noProof/>
          <w:lang w:val="en-NZ" w:eastAsia="en-NZ"/>
        </w:rPr>
        <w:lastRenderedPageBreak/>
        <w:drawing>
          <wp:inline distT="0" distB="0" distL="0" distR="0">
            <wp:extent cx="5534025" cy="3409950"/>
            <wp:effectExtent l="0" t="0" r="0" b="0"/>
            <wp:docPr id="5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3409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CD2ED1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Fig.S2</w:t>
      </w:r>
      <w:r w:rsidR="00DC068C">
        <w:rPr>
          <w:rFonts w:ascii="Times New Roman" w:eastAsia="Times New Roman" w:hAnsi="Times New Roman"/>
          <w:b/>
          <w:sz w:val="24"/>
          <w:szCs w:val="24"/>
        </w:rPr>
        <w:t>5</w:t>
      </w:r>
      <w:r w:rsidR="00284285">
        <w:rPr>
          <w:rFonts w:ascii="Times New Roman" w:eastAsia="Times New Roman" w:hAnsi="Times New Roman"/>
          <w:b/>
          <w:sz w:val="24"/>
          <w:szCs w:val="24"/>
        </w:rPr>
        <w:t>.</w:t>
      </w:r>
      <w:r w:rsidR="00284285">
        <w:rPr>
          <w:rFonts w:ascii="Times New Roman" w:eastAsia="Times New Roman" w:hAnsi="Times New Roman"/>
          <w:sz w:val="24"/>
          <w:szCs w:val="24"/>
        </w:rPr>
        <w:t xml:space="preserve"> Time-based kinetic response of </w:t>
      </w:r>
      <w:r w:rsidR="00284285">
        <w:rPr>
          <w:rFonts w:ascii="Times New Roman" w:eastAsia="Times New Roman" w:hAnsi="Times New Roman"/>
          <w:b/>
          <w:sz w:val="24"/>
          <w:szCs w:val="24"/>
        </w:rPr>
        <w:t xml:space="preserve">Ir-2 </w:t>
      </w:r>
      <w:r w:rsidR="00284285">
        <w:rPr>
          <w:rFonts w:ascii="Times New Roman" w:eastAsia="Times New Roman" w:hAnsi="Times New Roman"/>
          <w:sz w:val="24"/>
          <w:szCs w:val="24"/>
        </w:rPr>
        <w:t>in thin film in an alternating atmosphere of 100.0% N</w:t>
      </w:r>
      <w:r w:rsidR="00284285">
        <w:rPr>
          <w:rFonts w:ascii="Times New Roman" w:eastAsia="Times New Roman" w:hAnsi="Times New Roman"/>
          <w:sz w:val="24"/>
          <w:szCs w:val="24"/>
          <w:vertAlign w:val="subscript"/>
        </w:rPr>
        <w:t>2</w:t>
      </w:r>
      <w:r w:rsidR="00284285">
        <w:rPr>
          <w:rFonts w:ascii="Times New Roman" w:eastAsia="Times New Roman" w:hAnsi="Times New Roman"/>
          <w:sz w:val="24"/>
          <w:szCs w:val="24"/>
        </w:rPr>
        <w:t xml:space="preserve"> and 100.0% O</w:t>
      </w:r>
      <w:r w:rsidR="00284285">
        <w:rPr>
          <w:rFonts w:ascii="Times New Roman" w:eastAsia="Times New Roman" w:hAnsi="Times New Roman"/>
          <w:sz w:val="24"/>
          <w:szCs w:val="24"/>
          <w:vertAlign w:val="subscript"/>
        </w:rPr>
        <w:t>2</w:t>
      </w:r>
      <w:r w:rsidR="0028428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CD2ED1" w:rsidRDefault="00CD2ED1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</w:p>
    <w:p w:rsidR="00C36B1F" w:rsidRDefault="00284285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noProof/>
          <w:lang w:val="en-NZ" w:eastAsia="en-NZ"/>
        </w:rPr>
        <w:drawing>
          <wp:inline distT="0" distB="0" distL="0" distR="0">
            <wp:extent cx="5410200" cy="3590925"/>
            <wp:effectExtent l="0" t="0" r="0" b="0"/>
            <wp:docPr id="62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590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6B1F" w:rsidRDefault="00CD2ED1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Fig.S2</w:t>
      </w:r>
      <w:r w:rsidR="00DC068C">
        <w:rPr>
          <w:rFonts w:ascii="Times New Roman" w:eastAsia="Times New Roman" w:hAnsi="Times New Roman"/>
          <w:b/>
          <w:sz w:val="24"/>
          <w:szCs w:val="24"/>
        </w:rPr>
        <w:t>6</w:t>
      </w:r>
      <w:r w:rsidR="00284285">
        <w:rPr>
          <w:rFonts w:ascii="Times New Roman" w:eastAsia="Times New Roman" w:hAnsi="Times New Roman"/>
          <w:b/>
          <w:sz w:val="24"/>
          <w:szCs w:val="24"/>
        </w:rPr>
        <w:t>.</w:t>
      </w:r>
      <w:r w:rsidR="00284285">
        <w:rPr>
          <w:rFonts w:ascii="Times New Roman" w:eastAsia="Times New Roman" w:hAnsi="Times New Roman"/>
          <w:sz w:val="24"/>
          <w:szCs w:val="24"/>
        </w:rPr>
        <w:t xml:space="preserve"> Time-based kinetic response of </w:t>
      </w:r>
      <w:r w:rsidR="00284285">
        <w:rPr>
          <w:rFonts w:ascii="Times New Roman" w:eastAsia="Times New Roman" w:hAnsi="Times New Roman"/>
          <w:b/>
          <w:sz w:val="24"/>
          <w:szCs w:val="24"/>
        </w:rPr>
        <w:t xml:space="preserve">Ir-3 </w:t>
      </w:r>
      <w:r w:rsidR="00284285">
        <w:rPr>
          <w:rFonts w:ascii="Times New Roman" w:eastAsia="Times New Roman" w:hAnsi="Times New Roman"/>
          <w:sz w:val="24"/>
          <w:szCs w:val="24"/>
        </w:rPr>
        <w:t>in thin film in an alternating atmosphere of 100.0% N</w:t>
      </w:r>
      <w:r w:rsidR="00284285">
        <w:rPr>
          <w:rFonts w:ascii="Times New Roman" w:eastAsia="Times New Roman" w:hAnsi="Times New Roman"/>
          <w:sz w:val="24"/>
          <w:szCs w:val="24"/>
          <w:vertAlign w:val="subscript"/>
        </w:rPr>
        <w:t>2</w:t>
      </w:r>
      <w:r w:rsidR="00284285">
        <w:rPr>
          <w:rFonts w:ascii="Times New Roman" w:eastAsia="Times New Roman" w:hAnsi="Times New Roman"/>
          <w:sz w:val="24"/>
          <w:szCs w:val="24"/>
        </w:rPr>
        <w:t xml:space="preserve"> and 100.0% O</w:t>
      </w:r>
      <w:r w:rsidR="00284285">
        <w:rPr>
          <w:rFonts w:ascii="Times New Roman" w:eastAsia="Times New Roman" w:hAnsi="Times New Roman"/>
          <w:sz w:val="24"/>
          <w:szCs w:val="24"/>
          <w:vertAlign w:val="subscript"/>
        </w:rPr>
        <w:t>2</w:t>
      </w:r>
      <w:r w:rsidR="00284285">
        <w:rPr>
          <w:rFonts w:ascii="Times New Roman" w:eastAsia="Times New Roman" w:hAnsi="Times New Roman"/>
          <w:sz w:val="24"/>
          <w:szCs w:val="24"/>
        </w:rPr>
        <w:t>.</w:t>
      </w:r>
    </w:p>
    <w:p w:rsidR="00850A13" w:rsidRDefault="00850A13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</w:p>
    <w:p w:rsidR="00850A13" w:rsidRDefault="00850A13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 w:rsidRPr="004E7444">
        <w:rPr>
          <w:rFonts w:ascii="Times New Roman" w:eastAsia="Times New Roman" w:hAnsi="Times New Roman"/>
          <w:b/>
          <w:sz w:val="24"/>
          <w:szCs w:val="24"/>
        </w:rPr>
        <w:t xml:space="preserve">Table </w:t>
      </w:r>
      <w:r w:rsidR="00392FC8" w:rsidRPr="004E7444">
        <w:rPr>
          <w:rFonts w:ascii="Times New Roman" w:eastAsia="Times New Roman" w:hAnsi="Times New Roman"/>
          <w:b/>
          <w:sz w:val="24"/>
          <w:szCs w:val="24"/>
        </w:rPr>
        <w:t>S1</w:t>
      </w:r>
      <w:r w:rsidRPr="004E7444">
        <w:rPr>
          <w:rFonts w:ascii="Times New Roman" w:eastAsia="Times New Roman" w:hAnsi="Times New Roman"/>
          <w:b/>
          <w:sz w:val="24"/>
          <w:szCs w:val="24"/>
        </w:rPr>
        <w:t>.</w:t>
      </w:r>
      <w:r w:rsidR="00FD0133">
        <w:rPr>
          <w:rFonts w:ascii="Times New Roman" w:eastAsia="Times New Roman" w:hAnsi="Times New Roman"/>
          <w:sz w:val="24"/>
          <w:szCs w:val="24"/>
        </w:rPr>
        <w:t xml:space="preserve"> Decay-times of</w:t>
      </w:r>
      <w:r w:rsidRPr="00850A13">
        <w:rPr>
          <w:rFonts w:ascii="Times New Roman" w:eastAsia="Times New Roman" w:hAnsi="Times New Roman"/>
          <w:sz w:val="24"/>
          <w:szCs w:val="24"/>
        </w:rPr>
        <w:t xml:space="preserve"> </w:t>
      </w:r>
      <w:r w:rsidRPr="00FD0133">
        <w:rPr>
          <w:rFonts w:ascii="Times New Roman" w:eastAsia="Times New Roman" w:hAnsi="Times New Roman"/>
          <w:b/>
          <w:sz w:val="24"/>
          <w:szCs w:val="24"/>
        </w:rPr>
        <w:t>Ir-1-4</w:t>
      </w:r>
      <w:r w:rsidRPr="00850A13">
        <w:rPr>
          <w:rFonts w:ascii="Times New Roman" w:eastAsia="Times New Roman" w:hAnsi="Times New Roman"/>
          <w:sz w:val="24"/>
          <w:szCs w:val="24"/>
        </w:rPr>
        <w:t xml:space="preserve"> complexes in</w:t>
      </w:r>
      <w:r w:rsidR="002869FC">
        <w:rPr>
          <w:rFonts w:ascii="Times New Roman" w:eastAsia="Times New Roman" w:hAnsi="Times New Roman"/>
          <w:sz w:val="24"/>
          <w:szCs w:val="24"/>
        </w:rPr>
        <w:t xml:space="preserve"> THF and</w:t>
      </w:r>
      <w:r w:rsidRPr="00850A13">
        <w:rPr>
          <w:rFonts w:ascii="Times New Roman" w:eastAsia="Times New Roman" w:hAnsi="Times New Roman"/>
          <w:sz w:val="24"/>
          <w:szCs w:val="24"/>
        </w:rPr>
        <w:t xml:space="preserve"> EC</w:t>
      </w:r>
      <w:r w:rsidR="002869FC">
        <w:rPr>
          <w:rFonts w:ascii="Times New Roman" w:eastAsia="Times New Roman" w:hAnsi="Times New Roman"/>
          <w:sz w:val="24"/>
          <w:szCs w:val="24"/>
        </w:rPr>
        <w:t>-based</w:t>
      </w:r>
      <w:r w:rsidRPr="00850A13">
        <w:rPr>
          <w:rFonts w:ascii="Times New Roman" w:eastAsia="Times New Roman" w:hAnsi="Times New Roman"/>
          <w:sz w:val="24"/>
          <w:szCs w:val="24"/>
        </w:rPr>
        <w:t xml:space="preserve"> thin films in the absence and presence of the oxygen.</w:t>
      </w:r>
    </w:p>
    <w:tbl>
      <w:tblPr>
        <w:tblW w:w="1000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2"/>
        <w:gridCol w:w="616"/>
        <w:gridCol w:w="750"/>
        <w:gridCol w:w="726"/>
        <w:gridCol w:w="707"/>
        <w:gridCol w:w="766"/>
        <w:gridCol w:w="901"/>
        <w:gridCol w:w="616"/>
        <w:gridCol w:w="684"/>
        <w:gridCol w:w="726"/>
        <w:gridCol w:w="707"/>
        <w:gridCol w:w="685"/>
        <w:gridCol w:w="726"/>
        <w:gridCol w:w="707"/>
      </w:tblGrid>
      <w:tr w:rsidR="00850A13" w:rsidRPr="00850A13" w:rsidTr="004277D6">
        <w:trPr>
          <w:trHeight w:val="291"/>
        </w:trPr>
        <w:tc>
          <w:tcPr>
            <w:tcW w:w="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2869FC" w:rsidRDefault="002869FC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color w:val="000000"/>
                <w:sz w:val="18"/>
                <w:szCs w:val="20"/>
              </w:rPr>
            </w:pPr>
            <w:r w:rsidRPr="002869FC">
              <w:rPr>
                <w:rFonts w:ascii="Times New Roman" w:eastAsia="Times New Roman" w:hAnsi="Times New Roman" w:cstheme="minorBidi"/>
                <w:b/>
                <w:color w:val="000000"/>
                <w:sz w:val="18"/>
                <w:szCs w:val="20"/>
              </w:rPr>
              <w:t>Dye</w:t>
            </w:r>
          </w:p>
        </w:tc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44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EC</w:t>
            </w:r>
          </w:p>
        </w:tc>
        <w:tc>
          <w:tcPr>
            <w:tcW w:w="42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THF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</w:p>
        </w:tc>
        <w:tc>
          <w:tcPr>
            <w:tcW w:w="21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N</w:t>
            </w: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16"/>
                <w:vertAlign w:val="subscript"/>
              </w:rPr>
              <w:t>2</w:t>
            </w:r>
          </w:p>
        </w:tc>
        <w:tc>
          <w:tcPr>
            <w:tcW w:w="2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O</w:t>
            </w: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16"/>
                <w:vertAlign w:val="subscript"/>
              </w:rPr>
              <w:t>2</w:t>
            </w:r>
          </w:p>
        </w:tc>
        <w:tc>
          <w:tcPr>
            <w:tcW w:w="2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N</w:t>
            </w: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16"/>
                <w:vertAlign w:val="subscript"/>
              </w:rPr>
              <w:t>2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O</w:t>
            </w: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16"/>
                <w:vertAlign w:val="subscript"/>
              </w:rPr>
              <w:t>2</w:t>
            </w:r>
          </w:p>
        </w:tc>
      </w:tr>
      <w:tr w:rsidR="00850A13" w:rsidRPr="00850A13" w:rsidTr="004277D6">
        <w:trPr>
          <w:trHeight w:val="736"/>
        </w:trPr>
        <w:tc>
          <w:tcPr>
            <w:tcW w:w="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 xml:space="preserve">Decay Time 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br/>
              <w:t>(µs)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proofErr w:type="spellStart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Std.Dev</w:t>
            </w:r>
            <w:proofErr w:type="spellEnd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.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br/>
              <w:t>(µs)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Rel. (%)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 xml:space="preserve">Decay Time 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br/>
              <w:t>(µs)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proofErr w:type="spellStart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Std.Dev</w:t>
            </w:r>
            <w:proofErr w:type="spellEnd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.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br/>
              <w:t>(µs)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Rel. (%)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 xml:space="preserve">Decay Time 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br/>
              <w:t>(µs)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proofErr w:type="spellStart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Std.Dev</w:t>
            </w:r>
            <w:proofErr w:type="spellEnd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.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br/>
              <w:t>(µs)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Rel. (%)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 xml:space="preserve">Decay Time 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br/>
              <w:t>(µs)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proofErr w:type="spellStart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Std.Dev</w:t>
            </w:r>
            <w:proofErr w:type="spellEnd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.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br/>
              <w:t>(µs)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Rel. (%)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Ir-1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52.24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0.48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20.54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2.95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0.18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17.53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11.33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0.07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70.41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3.28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0.23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41.67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210.62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1.46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48.66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15.95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0.17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64.31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67.75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0.72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29.59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11.59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58.33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875.32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4.52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30.81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98.03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1.65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18.16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proofErr w:type="spellStart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avr</w:t>
            </w:r>
            <w:proofErr w:type="spellEnd"/>
          </w:p>
        </w:tc>
        <w:tc>
          <w:tcPr>
            <w:tcW w:w="21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382.82</w:t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28.57</w:t>
            </w:r>
          </w:p>
        </w:tc>
        <w:tc>
          <w:tcPr>
            <w:tcW w:w="21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28.02</w:t>
            </w:r>
          </w:p>
        </w:tc>
        <w:tc>
          <w:tcPr>
            <w:tcW w:w="21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8.13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Ir-2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37.38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16.66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20.09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59.58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4.59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0.06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53.91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2.70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37.74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201.87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1.87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42.59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111.28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2.33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40.42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16.38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0.12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46.09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11.42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62.26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813.23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5.02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40.75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proofErr w:type="spellStart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avr</w:t>
            </w:r>
            <w:proofErr w:type="spellEnd"/>
          </w:p>
        </w:tc>
        <w:tc>
          <w:tcPr>
            <w:tcW w:w="21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423.59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56.95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21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10.02</w:t>
            </w:r>
          </w:p>
        </w:tc>
        <w:tc>
          <w:tcPr>
            <w:tcW w:w="21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8.13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Ir-3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73.81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0.50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19.66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13.47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56.15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29.81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0.0274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99.22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2.89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40.22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292.40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1.76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47.47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55.59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1.33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33.34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171.97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6.5271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0.78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11.84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59.78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986.88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4.00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32.86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206.94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6.44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10.52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proofErr w:type="spellStart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avr</w:t>
            </w:r>
            <w:proofErr w:type="spellEnd"/>
          </w:p>
        </w:tc>
        <w:tc>
          <w:tcPr>
            <w:tcW w:w="21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477.61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47.86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21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30.92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21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8.24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Ir-4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95.74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0.7982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24.83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3.74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0.08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40.13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10.67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0.0157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90.83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10.54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0.04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100.00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310.07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2.4124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51.73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17.53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48.49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77.22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0.4326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9.17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995.81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6.4305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23.45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101.90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2.05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11.37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-</w:t>
            </w:r>
          </w:p>
        </w:tc>
      </w:tr>
      <w:tr w:rsidR="00850A13" w:rsidRPr="00850A13" w:rsidTr="004277D6">
        <w:trPr>
          <w:trHeight w:val="291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</w:pPr>
            <w:proofErr w:type="spellStart"/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τ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  <w:vertAlign w:val="subscript"/>
              </w:rPr>
              <w:t>avr</w:t>
            </w:r>
            <w:proofErr w:type="spellEnd"/>
          </w:p>
        </w:tc>
        <w:tc>
          <w:tcPr>
            <w:tcW w:w="21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417.68</w:t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21.59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21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16.77</w:t>
            </w:r>
          </w:p>
        </w:tc>
        <w:tc>
          <w:tcPr>
            <w:tcW w:w="21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A13" w:rsidRPr="00850A13" w:rsidRDefault="00850A13" w:rsidP="00850A13">
            <w:pPr>
              <w:spacing w:after="0" w:line="240" w:lineRule="auto"/>
              <w:jc w:val="center"/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</w:pPr>
            <w:r w:rsidRPr="00850A13">
              <w:rPr>
                <w:rFonts w:ascii="Times New Roman" w:eastAsia="Times New Roman" w:hAnsi="Times New Roman" w:cstheme="minorBidi"/>
                <w:b/>
                <w:bCs/>
                <w:color w:val="000000"/>
                <w:sz w:val="18"/>
                <w:szCs w:val="20"/>
              </w:rPr>
              <w:t>10.54</w:t>
            </w:r>
            <w:r w:rsidRPr="00850A13">
              <w:rPr>
                <w:rFonts w:ascii="Times New Roman" w:eastAsia="Times New Roman" w:hAnsi="Times New Roman" w:cstheme="minorBidi"/>
                <w:color w:val="000000"/>
                <w:sz w:val="18"/>
                <w:szCs w:val="20"/>
              </w:rPr>
              <w:t> </w:t>
            </w:r>
          </w:p>
        </w:tc>
      </w:tr>
    </w:tbl>
    <w:p w:rsidR="00850A13" w:rsidRDefault="00850A13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</w:p>
    <w:sectPr w:rsidR="00850A13">
      <w:footerReference w:type="default" r:id="rId3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65C" w:rsidRDefault="003A665C">
      <w:pPr>
        <w:spacing w:after="0" w:line="240" w:lineRule="auto"/>
      </w:pPr>
      <w:r>
        <w:separator/>
      </w:r>
    </w:p>
  </w:endnote>
  <w:endnote w:type="continuationSeparator" w:id="0">
    <w:p w:rsidR="003A665C" w:rsidRDefault="003A6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6B1F" w:rsidRDefault="0028428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eastAsia="Calibri" w:cs="Calibri"/>
        <w:color w:val="000000"/>
      </w:rPr>
    </w:pPr>
    <w:r>
      <w:rPr>
        <w:rFonts w:eastAsia="Calibri" w:cs="Calibri"/>
        <w:color w:val="000000"/>
      </w:rPr>
      <w:fldChar w:fldCharType="begin"/>
    </w:r>
    <w:r>
      <w:rPr>
        <w:rFonts w:eastAsia="Calibri" w:cs="Calibri"/>
        <w:color w:val="000000"/>
      </w:rPr>
      <w:instrText>PAGE</w:instrText>
    </w:r>
    <w:r>
      <w:rPr>
        <w:rFonts w:eastAsia="Calibri" w:cs="Calibri"/>
        <w:color w:val="000000"/>
      </w:rPr>
      <w:fldChar w:fldCharType="separate"/>
    </w:r>
    <w:r w:rsidR="008300D3">
      <w:rPr>
        <w:rFonts w:eastAsia="Calibri" w:cs="Calibri"/>
        <w:noProof/>
        <w:color w:val="000000"/>
      </w:rPr>
      <w:t>16</w:t>
    </w:r>
    <w:r>
      <w:rPr>
        <w:rFonts w:eastAsia="Calibri" w:cs="Calibri"/>
        <w:color w:val="000000"/>
      </w:rPr>
      <w:fldChar w:fldCharType="end"/>
    </w:r>
  </w:p>
  <w:p w:rsidR="00C36B1F" w:rsidRDefault="00C36B1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eastAsia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65C" w:rsidRDefault="003A665C">
      <w:pPr>
        <w:spacing w:after="0" w:line="240" w:lineRule="auto"/>
      </w:pPr>
      <w:r>
        <w:separator/>
      </w:r>
    </w:p>
  </w:footnote>
  <w:footnote w:type="continuationSeparator" w:id="0">
    <w:p w:rsidR="003A665C" w:rsidRDefault="003A66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xNTY3MDMzMjKwNLZU0lEKTi0uzszPAykwqgUAwS4rFCwAAAA="/>
  </w:docVars>
  <w:rsids>
    <w:rsidRoot w:val="00C36B1F"/>
    <w:rsid w:val="0003323B"/>
    <w:rsid w:val="00075EA3"/>
    <w:rsid w:val="000821B9"/>
    <w:rsid w:val="000F2499"/>
    <w:rsid w:val="001F5F51"/>
    <w:rsid w:val="00284285"/>
    <w:rsid w:val="002869FC"/>
    <w:rsid w:val="002E55FA"/>
    <w:rsid w:val="00365593"/>
    <w:rsid w:val="00392FC8"/>
    <w:rsid w:val="003A665C"/>
    <w:rsid w:val="00453D1E"/>
    <w:rsid w:val="004E7444"/>
    <w:rsid w:val="00515640"/>
    <w:rsid w:val="00594E1D"/>
    <w:rsid w:val="005A5ABA"/>
    <w:rsid w:val="006C1351"/>
    <w:rsid w:val="00824B02"/>
    <w:rsid w:val="008300D3"/>
    <w:rsid w:val="00850A13"/>
    <w:rsid w:val="008A0DA2"/>
    <w:rsid w:val="009F5158"/>
    <w:rsid w:val="00B43631"/>
    <w:rsid w:val="00B7546D"/>
    <w:rsid w:val="00C20131"/>
    <w:rsid w:val="00C36B1F"/>
    <w:rsid w:val="00CD2ED1"/>
    <w:rsid w:val="00D24586"/>
    <w:rsid w:val="00D848DC"/>
    <w:rsid w:val="00DC068C"/>
    <w:rsid w:val="00E12799"/>
    <w:rsid w:val="00E25E2F"/>
    <w:rsid w:val="00F901AB"/>
    <w:rsid w:val="00FD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FD45D94-2173-471F-B5CA-F2462A8AF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E0F"/>
    <w:rPr>
      <w:rFonts w:eastAsia="Batang" w:cs="Times New Roman"/>
      <w:lang w:val="en-GB"/>
    </w:rPr>
  </w:style>
  <w:style w:type="paragraph" w:styleId="Balk1">
    <w:name w:val="heading 1"/>
    <w:basedOn w:val="Normal"/>
    <w:next w:val="Normal"/>
    <w:link w:val="Balk1Char"/>
    <w:uiPriority w:val="9"/>
    <w:qFormat/>
    <w:rsid w:val="00452E0F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  <w:lang w:val="x-none" w:eastAsia="x-none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157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Balk1Char">
    <w:name w:val="Başlık 1 Char"/>
    <w:basedOn w:val="VarsaylanParagrafYazTipi"/>
    <w:link w:val="Balk1"/>
    <w:uiPriority w:val="9"/>
    <w:rsid w:val="00452E0F"/>
    <w:rPr>
      <w:rFonts w:ascii="Calibri Light" w:eastAsia="Times New Roman" w:hAnsi="Calibri Light" w:cs="Times New Roman"/>
      <w:b/>
      <w:bCs/>
      <w:color w:val="2E74B5"/>
      <w:sz w:val="28"/>
      <w:szCs w:val="28"/>
      <w:lang w:val="x-none" w:eastAsia="x-none"/>
    </w:rPr>
  </w:style>
  <w:style w:type="paragraph" w:customStyle="1" w:styleId="paragraph">
    <w:name w:val="paragraph"/>
    <w:basedOn w:val="Normal"/>
    <w:rsid w:val="00452E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Altbilgi">
    <w:name w:val="footer"/>
    <w:basedOn w:val="Normal"/>
    <w:link w:val="AltbilgiChar"/>
    <w:uiPriority w:val="99"/>
    <w:unhideWhenUsed/>
    <w:rsid w:val="00452E0F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452E0F"/>
    <w:rPr>
      <w:rFonts w:ascii="Calibri" w:eastAsia="Batang" w:hAnsi="Calibri" w:cs="Times New Roman"/>
      <w:lang w:val="en-GB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60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02BD"/>
    <w:rPr>
      <w:rFonts w:ascii="Tahoma" w:eastAsia="Batang" w:hAnsi="Tahoma" w:cs="Tahoma"/>
      <w:sz w:val="16"/>
      <w:szCs w:val="16"/>
      <w:lang w:val="en-GB"/>
    </w:rPr>
  </w:style>
  <w:style w:type="paragraph" w:styleId="ResimYazs">
    <w:name w:val="caption"/>
    <w:basedOn w:val="Normal"/>
    <w:next w:val="Normal"/>
    <w:uiPriority w:val="35"/>
    <w:unhideWhenUsed/>
    <w:qFormat/>
    <w:rsid w:val="00DE2A95"/>
    <w:pPr>
      <w:spacing w:after="200" w:line="240" w:lineRule="auto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11576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GB"/>
    </w:rPr>
  </w:style>
  <w:style w:type="character" w:styleId="Kpr">
    <w:name w:val="Hyperlink"/>
    <w:uiPriority w:val="99"/>
    <w:unhideWhenUsed/>
    <w:rsid w:val="0011733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63A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tr-TR"/>
    </w:rPr>
  </w:style>
  <w:style w:type="paragraph" w:styleId="Altyaz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350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fontTable" Target="fontTable.xml"/><Relationship Id="rId21" Type="http://schemas.openxmlformats.org/officeDocument/2006/relationships/image" Target="media/image12.jpg"/><Relationship Id="rId34" Type="http://schemas.openxmlformats.org/officeDocument/2006/relationships/image" Target="media/image25.png"/><Relationship Id="rId7" Type="http://schemas.openxmlformats.org/officeDocument/2006/relationships/hyperlink" Target="mailto:sztopal@gtu.edu.tr" TargetMode="External"/><Relationship Id="rId12" Type="http://schemas.openxmlformats.org/officeDocument/2006/relationships/image" Target="media/image4.emf"/><Relationship Id="rId17" Type="http://schemas.openxmlformats.org/officeDocument/2006/relationships/image" Target="media/image8.jpg"/><Relationship Id="rId25" Type="http://schemas.openxmlformats.org/officeDocument/2006/relationships/image" Target="media/image16.jpg"/><Relationship Id="rId33" Type="http://schemas.openxmlformats.org/officeDocument/2006/relationships/image" Target="media/image24.png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jpg"/><Relationship Id="rId23" Type="http://schemas.openxmlformats.org/officeDocument/2006/relationships/image" Target="media/image14.jp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2.jpg"/><Relationship Id="rId19" Type="http://schemas.openxmlformats.org/officeDocument/2006/relationships/image" Target="media/image10.jp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jpg"/><Relationship Id="rId22" Type="http://schemas.openxmlformats.org/officeDocument/2006/relationships/image" Target="media/image13.png"/><Relationship Id="rId27" Type="http://schemas.openxmlformats.org/officeDocument/2006/relationships/image" Target="media/image18.jp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8" Type="http://schemas.openxmlformats.org/officeDocument/2006/relationships/image" Target="media/image1.e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2qvugo12xTl4rCTdM6TVZD9K8g==">AMUW2mW/0y1gz0og/BFAEndunMSJiV/fm46Q7vqr4mM3SbII3Of/kAzzHkeCzmxT1oOZpKoRfUd0VPymHJeFb/vfVjRzrCbQalHSfqrBYjPKnc9X172OQYfWRY3QN0aKTLHrvCX+pEAwSom3VBeDJEkuhD0PqqzN7IaPPfWuUNXOQCwb88Al6T7Cl23CqJDbj4hEkyrw4HcA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Taylan TOPAL</dc:creator>
  <cp:lastModifiedBy>Taylan TOPAL</cp:lastModifiedBy>
  <cp:revision>3</cp:revision>
  <dcterms:created xsi:type="dcterms:W3CDTF">2021-04-20T02:48:00Z</dcterms:created>
  <dcterms:modified xsi:type="dcterms:W3CDTF">2021-04-20T02:49:00Z</dcterms:modified>
</cp:coreProperties>
</file>