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D119D5" w14:textId="4E3E8202" w:rsidR="00DD2548" w:rsidRPr="00DD2548" w:rsidRDefault="00DD2548" w:rsidP="00DD2548">
      <w:pPr>
        <w:rPr>
          <w:b/>
          <w:bCs/>
        </w:rPr>
      </w:pPr>
      <w:r w:rsidRPr="00DD2548">
        <w:rPr>
          <w:b/>
          <w:bCs/>
        </w:rPr>
        <w:t xml:space="preserve">Supplementary file </w:t>
      </w:r>
      <w:r w:rsidRPr="00DD2548">
        <w:rPr>
          <w:b/>
          <w:bCs/>
        </w:rPr>
        <w:t>2</w:t>
      </w:r>
    </w:p>
    <w:tbl>
      <w:tblPr>
        <w:tblStyle w:val="TableGrid"/>
        <w:tblW w:w="0" w:type="auto"/>
        <w:tblInd w:w="-572" w:type="dxa"/>
        <w:shd w:val="clear" w:color="auto" w:fill="FFFFFF"/>
        <w:tblLook w:val="04A0" w:firstRow="1" w:lastRow="0" w:firstColumn="1" w:lastColumn="0" w:noHBand="0" w:noVBand="1"/>
      </w:tblPr>
      <w:tblGrid>
        <w:gridCol w:w="926"/>
        <w:gridCol w:w="1775"/>
        <w:gridCol w:w="816"/>
        <w:gridCol w:w="1219"/>
        <w:gridCol w:w="1442"/>
        <w:gridCol w:w="1095"/>
        <w:gridCol w:w="2315"/>
      </w:tblGrid>
      <w:tr w:rsidR="00DD2548" w:rsidRPr="00C92581" w14:paraId="423E011F" w14:textId="77777777" w:rsidTr="00362976">
        <w:trPr>
          <w:tblHeader/>
        </w:trPr>
        <w:tc>
          <w:tcPr>
            <w:tcW w:w="0" w:type="auto"/>
            <w:shd w:val="clear" w:color="auto" w:fill="FFFFFF"/>
          </w:tcPr>
          <w:p w14:paraId="2DD8F7E4" w14:textId="77777777" w:rsidR="00DD2548" w:rsidRPr="00C92581" w:rsidRDefault="00DD2548" w:rsidP="00362976">
            <w:pPr>
              <w:autoSpaceDE w:val="0"/>
              <w:autoSpaceDN w:val="0"/>
              <w:adjustRightInd w:val="0"/>
              <w:rPr>
                <w:rFonts w:eastAsia="Times New Roman" w:cstheme="minorHAnsi"/>
                <w:b/>
                <w:sz w:val="12"/>
                <w:szCs w:val="12"/>
              </w:rPr>
            </w:pPr>
            <w:r w:rsidRPr="00C92581">
              <w:rPr>
                <w:rFonts w:eastAsia="Times New Roman" w:cstheme="minorHAnsi"/>
                <w:b/>
                <w:sz w:val="12"/>
                <w:szCs w:val="12"/>
              </w:rPr>
              <w:lastRenderedPageBreak/>
              <w:t>Study</w:t>
            </w:r>
          </w:p>
        </w:tc>
        <w:tc>
          <w:tcPr>
            <w:tcW w:w="0" w:type="auto"/>
            <w:shd w:val="clear" w:color="auto" w:fill="FFFFFF"/>
          </w:tcPr>
          <w:p w14:paraId="77AAB4CD" w14:textId="77777777" w:rsidR="00DD2548" w:rsidRPr="00C92581" w:rsidRDefault="00DD2548" w:rsidP="00362976">
            <w:pPr>
              <w:autoSpaceDE w:val="0"/>
              <w:autoSpaceDN w:val="0"/>
              <w:adjustRightInd w:val="0"/>
              <w:rPr>
                <w:rFonts w:eastAsia="Times New Roman" w:cstheme="minorHAnsi"/>
                <w:b/>
                <w:sz w:val="12"/>
                <w:szCs w:val="12"/>
              </w:rPr>
            </w:pPr>
            <w:r w:rsidRPr="00C92581">
              <w:rPr>
                <w:rFonts w:eastAsia="Times New Roman" w:cstheme="minorHAnsi"/>
                <w:b/>
                <w:sz w:val="12"/>
                <w:szCs w:val="12"/>
              </w:rPr>
              <w:t>Methods for data collection and analysis</w:t>
            </w:r>
          </w:p>
        </w:tc>
        <w:tc>
          <w:tcPr>
            <w:tcW w:w="0" w:type="auto"/>
            <w:shd w:val="clear" w:color="auto" w:fill="FFFFFF"/>
          </w:tcPr>
          <w:p w14:paraId="6AE7078B" w14:textId="77777777" w:rsidR="00DD2548" w:rsidRPr="00C92581" w:rsidRDefault="00DD2548" w:rsidP="00362976">
            <w:pPr>
              <w:autoSpaceDE w:val="0"/>
              <w:autoSpaceDN w:val="0"/>
              <w:adjustRightInd w:val="0"/>
              <w:rPr>
                <w:rFonts w:eastAsia="Times New Roman" w:cstheme="minorHAnsi"/>
                <w:b/>
                <w:sz w:val="12"/>
                <w:szCs w:val="12"/>
              </w:rPr>
            </w:pPr>
            <w:r w:rsidRPr="00C92581">
              <w:rPr>
                <w:rFonts w:eastAsia="Times New Roman" w:cstheme="minorHAnsi"/>
                <w:b/>
                <w:sz w:val="12"/>
                <w:szCs w:val="12"/>
              </w:rPr>
              <w:t>Country</w:t>
            </w:r>
          </w:p>
        </w:tc>
        <w:tc>
          <w:tcPr>
            <w:tcW w:w="0" w:type="auto"/>
            <w:shd w:val="clear" w:color="auto" w:fill="FFFFFF"/>
          </w:tcPr>
          <w:p w14:paraId="3C194F11" w14:textId="77777777" w:rsidR="00DD2548" w:rsidRPr="00C92581" w:rsidRDefault="00DD2548" w:rsidP="00362976">
            <w:pPr>
              <w:autoSpaceDE w:val="0"/>
              <w:autoSpaceDN w:val="0"/>
              <w:adjustRightInd w:val="0"/>
              <w:rPr>
                <w:rFonts w:eastAsia="Times New Roman" w:cstheme="minorHAnsi"/>
                <w:b/>
                <w:sz w:val="12"/>
                <w:szCs w:val="12"/>
              </w:rPr>
            </w:pPr>
            <w:r w:rsidRPr="00C92581">
              <w:rPr>
                <w:rFonts w:eastAsia="Times New Roman" w:cstheme="minorHAnsi"/>
                <w:b/>
                <w:sz w:val="12"/>
                <w:szCs w:val="12"/>
              </w:rPr>
              <w:t>Phenomena of interest</w:t>
            </w:r>
          </w:p>
        </w:tc>
        <w:tc>
          <w:tcPr>
            <w:tcW w:w="0" w:type="auto"/>
            <w:shd w:val="clear" w:color="auto" w:fill="FFFFFF"/>
          </w:tcPr>
          <w:p w14:paraId="31FB047C" w14:textId="77777777" w:rsidR="00DD2548" w:rsidRPr="00C92581" w:rsidRDefault="00DD2548" w:rsidP="00362976">
            <w:pPr>
              <w:autoSpaceDE w:val="0"/>
              <w:autoSpaceDN w:val="0"/>
              <w:adjustRightInd w:val="0"/>
              <w:rPr>
                <w:rFonts w:eastAsia="Times New Roman" w:cstheme="minorHAnsi"/>
                <w:b/>
                <w:sz w:val="12"/>
                <w:szCs w:val="12"/>
              </w:rPr>
            </w:pPr>
            <w:r w:rsidRPr="00C92581">
              <w:rPr>
                <w:rFonts w:eastAsia="Times New Roman" w:cstheme="minorHAnsi"/>
                <w:b/>
                <w:sz w:val="12"/>
                <w:szCs w:val="12"/>
              </w:rPr>
              <w:t>Setting/context/culture</w:t>
            </w:r>
          </w:p>
        </w:tc>
        <w:tc>
          <w:tcPr>
            <w:tcW w:w="0" w:type="auto"/>
            <w:shd w:val="clear" w:color="auto" w:fill="FFFFFF"/>
          </w:tcPr>
          <w:p w14:paraId="05E7E390" w14:textId="77777777" w:rsidR="00DD2548" w:rsidRPr="00C92581" w:rsidRDefault="00DD2548" w:rsidP="00362976">
            <w:pPr>
              <w:autoSpaceDE w:val="0"/>
              <w:autoSpaceDN w:val="0"/>
              <w:adjustRightInd w:val="0"/>
              <w:rPr>
                <w:rFonts w:eastAsia="Times New Roman" w:cstheme="minorHAnsi"/>
                <w:b/>
                <w:sz w:val="12"/>
                <w:szCs w:val="12"/>
              </w:rPr>
            </w:pPr>
            <w:r w:rsidRPr="00C92581">
              <w:rPr>
                <w:rFonts w:eastAsia="Times New Roman" w:cstheme="minorHAnsi"/>
                <w:b/>
                <w:sz w:val="12"/>
                <w:szCs w:val="12"/>
              </w:rPr>
              <w:t>Participant characteristics and sample size</w:t>
            </w:r>
          </w:p>
        </w:tc>
        <w:tc>
          <w:tcPr>
            <w:tcW w:w="0" w:type="auto"/>
            <w:shd w:val="clear" w:color="auto" w:fill="FFFFFF"/>
          </w:tcPr>
          <w:p w14:paraId="2C11CEF9" w14:textId="77777777" w:rsidR="00DD2548" w:rsidRPr="00C92581" w:rsidRDefault="00DD2548" w:rsidP="00362976">
            <w:pPr>
              <w:autoSpaceDE w:val="0"/>
              <w:autoSpaceDN w:val="0"/>
              <w:adjustRightInd w:val="0"/>
              <w:rPr>
                <w:rFonts w:eastAsia="Times New Roman" w:cstheme="minorHAnsi"/>
                <w:b/>
                <w:sz w:val="12"/>
                <w:szCs w:val="12"/>
              </w:rPr>
            </w:pPr>
            <w:r w:rsidRPr="00C92581">
              <w:rPr>
                <w:rFonts w:eastAsia="Times New Roman" w:cstheme="minorHAnsi"/>
                <w:b/>
                <w:sz w:val="12"/>
                <w:szCs w:val="12"/>
              </w:rPr>
              <w:t>Description of main results</w:t>
            </w:r>
          </w:p>
        </w:tc>
      </w:tr>
      <w:tr w:rsidR="00DD2548" w:rsidRPr="00C92581" w14:paraId="7DBDC09C" w14:textId="77777777" w:rsidTr="00362976">
        <w:trPr>
          <w:tblHeader/>
        </w:trPr>
        <w:tc>
          <w:tcPr>
            <w:tcW w:w="0" w:type="auto"/>
            <w:shd w:val="clear" w:color="auto" w:fill="FFFFFF"/>
          </w:tcPr>
          <w:p w14:paraId="5FBDD3DB" w14:textId="77777777" w:rsidR="00DD2548" w:rsidRPr="00C92581" w:rsidRDefault="00DD2548" w:rsidP="00362976">
            <w:pPr>
              <w:autoSpaceDE w:val="0"/>
              <w:autoSpaceDN w:val="0"/>
              <w:adjustRightInd w:val="0"/>
              <w:rPr>
                <w:rFonts w:eastAsia="Times New Roman" w:cstheme="minorHAnsi"/>
                <w:b/>
                <w:sz w:val="12"/>
                <w:szCs w:val="12"/>
              </w:rPr>
            </w:pPr>
            <w:proofErr w:type="spellStart"/>
            <w:r w:rsidRPr="006F16E7">
              <w:rPr>
                <w:rFonts w:cstheme="minorHAnsi"/>
                <w:sz w:val="14"/>
                <w:szCs w:val="14"/>
              </w:rPr>
              <w:t>Bårdsgjerde</w:t>
            </w:r>
            <w:proofErr w:type="spellEnd"/>
            <w:r>
              <w:rPr>
                <w:rFonts w:cstheme="minorHAnsi"/>
                <w:sz w:val="14"/>
                <w:szCs w:val="14"/>
              </w:rPr>
              <w:t xml:space="preserve"> </w:t>
            </w:r>
            <w:r w:rsidRPr="00C41DA2">
              <w:rPr>
                <w:rFonts w:cstheme="minorHAnsi"/>
                <w:sz w:val="14"/>
                <w:szCs w:val="14"/>
              </w:rPr>
              <w:t>et al (2020)</w:t>
            </w:r>
          </w:p>
        </w:tc>
        <w:tc>
          <w:tcPr>
            <w:tcW w:w="0" w:type="auto"/>
            <w:shd w:val="clear" w:color="auto" w:fill="FFFFFF"/>
          </w:tcPr>
          <w:p w14:paraId="10757159" w14:textId="77777777" w:rsidR="00DD2548" w:rsidRPr="005670D9" w:rsidRDefault="00DD2548" w:rsidP="00362976">
            <w:pPr>
              <w:autoSpaceDE w:val="0"/>
              <w:autoSpaceDN w:val="0"/>
              <w:adjustRightInd w:val="0"/>
              <w:rPr>
                <w:rFonts w:eastAsia="Times New Roman" w:cstheme="minorHAnsi"/>
                <w:bCs/>
                <w:sz w:val="12"/>
                <w:szCs w:val="12"/>
              </w:rPr>
            </w:pPr>
            <w:r w:rsidRPr="005670D9">
              <w:rPr>
                <w:rFonts w:eastAsia="Times New Roman" w:cstheme="minorHAnsi"/>
                <w:bCs/>
                <w:sz w:val="12"/>
                <w:szCs w:val="12"/>
              </w:rPr>
              <w:t>Five focus groups were conducted at two hospitals, one with and one without</w:t>
            </w:r>
          </w:p>
          <w:p w14:paraId="048A0F52" w14:textId="77777777" w:rsidR="00DD2548" w:rsidRPr="005670D9" w:rsidRDefault="00DD2548" w:rsidP="00362976">
            <w:pPr>
              <w:autoSpaceDE w:val="0"/>
              <w:autoSpaceDN w:val="0"/>
              <w:adjustRightInd w:val="0"/>
              <w:rPr>
                <w:rFonts w:eastAsia="Times New Roman" w:cstheme="minorHAnsi"/>
                <w:bCs/>
                <w:sz w:val="12"/>
                <w:szCs w:val="12"/>
              </w:rPr>
            </w:pPr>
            <w:r w:rsidRPr="005670D9">
              <w:rPr>
                <w:rFonts w:eastAsia="Times New Roman" w:cstheme="minorHAnsi"/>
                <w:bCs/>
                <w:sz w:val="12"/>
                <w:szCs w:val="12"/>
              </w:rPr>
              <w:t>percutaneous coronary intervention facilities, between February–November</w:t>
            </w:r>
          </w:p>
          <w:p w14:paraId="3F7A61CE" w14:textId="77777777" w:rsidR="00DD2548" w:rsidRPr="005670D9" w:rsidRDefault="00DD2548" w:rsidP="00362976">
            <w:pPr>
              <w:autoSpaceDE w:val="0"/>
              <w:autoSpaceDN w:val="0"/>
              <w:adjustRightInd w:val="0"/>
              <w:rPr>
                <w:rFonts w:eastAsia="Times New Roman" w:cstheme="minorHAnsi"/>
                <w:bCs/>
                <w:sz w:val="12"/>
                <w:szCs w:val="12"/>
              </w:rPr>
            </w:pPr>
            <w:r w:rsidRPr="005670D9">
              <w:rPr>
                <w:rFonts w:eastAsia="Times New Roman" w:cstheme="minorHAnsi"/>
                <w:bCs/>
                <w:sz w:val="12"/>
                <w:szCs w:val="12"/>
              </w:rPr>
              <w:t>2018. Participants were recruited through purposive sampling. Twenty-two nurses</w:t>
            </w:r>
          </w:p>
          <w:p w14:paraId="5506EB55" w14:textId="77777777" w:rsidR="00DD2548" w:rsidRPr="00C92581" w:rsidRDefault="00DD2548" w:rsidP="00362976">
            <w:pPr>
              <w:autoSpaceDE w:val="0"/>
              <w:autoSpaceDN w:val="0"/>
              <w:adjustRightInd w:val="0"/>
              <w:rPr>
                <w:rFonts w:eastAsia="Times New Roman" w:cstheme="minorHAnsi"/>
                <w:b/>
                <w:sz w:val="12"/>
                <w:szCs w:val="12"/>
              </w:rPr>
            </w:pPr>
            <w:r w:rsidRPr="005670D9">
              <w:rPr>
                <w:rFonts w:eastAsia="Times New Roman" w:cstheme="minorHAnsi"/>
                <w:bCs/>
                <w:sz w:val="12"/>
                <w:szCs w:val="12"/>
              </w:rPr>
              <w:t>experienced in cardiac care participated. The analysis had a hermeneutical approach</w:t>
            </w:r>
          </w:p>
        </w:tc>
        <w:tc>
          <w:tcPr>
            <w:tcW w:w="0" w:type="auto"/>
            <w:shd w:val="clear" w:color="auto" w:fill="FFFFFF"/>
          </w:tcPr>
          <w:p w14:paraId="057F115F" w14:textId="77777777" w:rsidR="00DD2548" w:rsidRPr="005670D9" w:rsidRDefault="00DD2548" w:rsidP="00362976">
            <w:pPr>
              <w:autoSpaceDE w:val="0"/>
              <w:autoSpaceDN w:val="0"/>
              <w:adjustRightInd w:val="0"/>
              <w:rPr>
                <w:rFonts w:eastAsia="Times New Roman" w:cstheme="minorHAnsi"/>
                <w:bCs/>
                <w:sz w:val="12"/>
                <w:szCs w:val="12"/>
              </w:rPr>
            </w:pPr>
            <w:r w:rsidRPr="005670D9">
              <w:rPr>
                <w:rFonts w:eastAsia="Times New Roman" w:cstheme="minorHAnsi"/>
                <w:bCs/>
                <w:sz w:val="12"/>
                <w:szCs w:val="12"/>
              </w:rPr>
              <w:t xml:space="preserve">Norway </w:t>
            </w:r>
          </w:p>
        </w:tc>
        <w:tc>
          <w:tcPr>
            <w:tcW w:w="0" w:type="auto"/>
            <w:shd w:val="clear" w:color="auto" w:fill="FFFFFF"/>
          </w:tcPr>
          <w:p w14:paraId="76CA15CB" w14:textId="77777777" w:rsidR="00DD2548" w:rsidRPr="005670D9" w:rsidRDefault="00DD2548" w:rsidP="00362976">
            <w:pPr>
              <w:autoSpaceDE w:val="0"/>
              <w:autoSpaceDN w:val="0"/>
              <w:adjustRightInd w:val="0"/>
              <w:rPr>
                <w:rFonts w:eastAsia="Times New Roman" w:cstheme="minorHAnsi"/>
                <w:bCs/>
                <w:sz w:val="12"/>
                <w:szCs w:val="12"/>
              </w:rPr>
            </w:pPr>
            <w:r w:rsidRPr="005670D9">
              <w:rPr>
                <w:rFonts w:eastAsia="Times New Roman" w:cstheme="minorHAnsi"/>
                <w:bCs/>
                <w:sz w:val="12"/>
                <w:szCs w:val="12"/>
              </w:rPr>
              <w:t>To explore nurses' perceptions of patient participation in different phases of the</w:t>
            </w:r>
          </w:p>
          <w:p w14:paraId="41B2F3FF" w14:textId="77777777" w:rsidR="00DD2548" w:rsidRPr="00C92581" w:rsidRDefault="00DD2548" w:rsidP="00362976">
            <w:pPr>
              <w:autoSpaceDE w:val="0"/>
              <w:autoSpaceDN w:val="0"/>
              <w:adjustRightInd w:val="0"/>
              <w:rPr>
                <w:rFonts w:eastAsia="Times New Roman" w:cstheme="minorHAnsi"/>
                <w:b/>
                <w:sz w:val="12"/>
                <w:szCs w:val="12"/>
              </w:rPr>
            </w:pPr>
            <w:r w:rsidRPr="005670D9">
              <w:rPr>
                <w:rFonts w:eastAsia="Times New Roman" w:cstheme="minorHAnsi"/>
                <w:bCs/>
                <w:sz w:val="12"/>
                <w:szCs w:val="12"/>
              </w:rPr>
              <w:t>myocardial infarction pathway</w:t>
            </w:r>
            <w:r w:rsidRPr="005670D9">
              <w:rPr>
                <w:rFonts w:eastAsia="Times New Roman" w:cstheme="minorHAnsi"/>
                <w:b/>
                <w:sz w:val="12"/>
                <w:szCs w:val="12"/>
              </w:rPr>
              <w:t>.</w:t>
            </w:r>
          </w:p>
        </w:tc>
        <w:tc>
          <w:tcPr>
            <w:tcW w:w="0" w:type="auto"/>
            <w:shd w:val="clear" w:color="auto" w:fill="FFFFFF"/>
          </w:tcPr>
          <w:p w14:paraId="0947632B" w14:textId="77777777" w:rsidR="00DD2548" w:rsidRPr="005670D9" w:rsidRDefault="00DD2548" w:rsidP="00362976">
            <w:pPr>
              <w:autoSpaceDE w:val="0"/>
              <w:autoSpaceDN w:val="0"/>
              <w:adjustRightInd w:val="0"/>
              <w:rPr>
                <w:rFonts w:eastAsia="Times New Roman" w:cstheme="minorHAnsi"/>
                <w:bCs/>
                <w:sz w:val="12"/>
                <w:szCs w:val="12"/>
              </w:rPr>
            </w:pPr>
            <w:r w:rsidRPr="005670D9">
              <w:rPr>
                <w:rFonts w:eastAsia="Times New Roman" w:cstheme="minorHAnsi"/>
                <w:bCs/>
                <w:sz w:val="12"/>
                <w:szCs w:val="12"/>
              </w:rPr>
              <w:t xml:space="preserve">Hospital </w:t>
            </w:r>
          </w:p>
        </w:tc>
        <w:tc>
          <w:tcPr>
            <w:tcW w:w="0" w:type="auto"/>
            <w:shd w:val="clear" w:color="auto" w:fill="FFFFFF"/>
          </w:tcPr>
          <w:p w14:paraId="12B420D2" w14:textId="77777777" w:rsidR="00DD2548" w:rsidRPr="005670D9" w:rsidRDefault="00DD2548" w:rsidP="00362976">
            <w:pPr>
              <w:autoSpaceDE w:val="0"/>
              <w:autoSpaceDN w:val="0"/>
              <w:adjustRightInd w:val="0"/>
              <w:rPr>
                <w:rFonts w:eastAsia="Times New Roman" w:cstheme="minorHAnsi"/>
                <w:bCs/>
                <w:sz w:val="12"/>
                <w:szCs w:val="12"/>
              </w:rPr>
            </w:pPr>
            <w:r w:rsidRPr="005670D9">
              <w:rPr>
                <w:rFonts w:eastAsia="Times New Roman" w:cstheme="minorHAnsi"/>
                <w:bCs/>
                <w:sz w:val="12"/>
                <w:szCs w:val="12"/>
              </w:rPr>
              <w:t>Twenty-two nurses</w:t>
            </w:r>
          </w:p>
        </w:tc>
        <w:tc>
          <w:tcPr>
            <w:tcW w:w="0" w:type="auto"/>
            <w:shd w:val="clear" w:color="auto" w:fill="FFFFFF"/>
          </w:tcPr>
          <w:p w14:paraId="235BD49C" w14:textId="77777777" w:rsidR="00DD2548" w:rsidRPr="005670D9" w:rsidRDefault="00DD2548" w:rsidP="00362976">
            <w:pPr>
              <w:autoSpaceDE w:val="0"/>
              <w:autoSpaceDN w:val="0"/>
              <w:adjustRightInd w:val="0"/>
              <w:rPr>
                <w:rFonts w:eastAsia="Times New Roman" w:cstheme="minorHAnsi"/>
                <w:bCs/>
                <w:sz w:val="12"/>
                <w:szCs w:val="12"/>
              </w:rPr>
            </w:pPr>
            <w:r w:rsidRPr="005670D9">
              <w:rPr>
                <w:rFonts w:eastAsia="Times New Roman" w:cstheme="minorHAnsi"/>
                <w:bCs/>
                <w:sz w:val="12"/>
                <w:szCs w:val="12"/>
              </w:rPr>
              <w:t>The findings revealed nurses' perceptions of patient participation in different</w:t>
            </w:r>
          </w:p>
          <w:p w14:paraId="14F8209E" w14:textId="77777777" w:rsidR="00DD2548" w:rsidRPr="005670D9" w:rsidRDefault="00DD2548" w:rsidP="00362976">
            <w:pPr>
              <w:autoSpaceDE w:val="0"/>
              <w:autoSpaceDN w:val="0"/>
              <w:adjustRightInd w:val="0"/>
              <w:rPr>
                <w:rFonts w:eastAsia="Times New Roman" w:cstheme="minorHAnsi"/>
                <w:bCs/>
                <w:sz w:val="12"/>
                <w:szCs w:val="12"/>
              </w:rPr>
            </w:pPr>
            <w:r w:rsidRPr="005670D9">
              <w:rPr>
                <w:rFonts w:eastAsia="Times New Roman" w:cstheme="minorHAnsi"/>
                <w:bCs/>
                <w:sz w:val="12"/>
                <w:szCs w:val="12"/>
              </w:rPr>
              <w:t>phases of the myocardial infarction pathway. Four themes were identified: (a)</w:t>
            </w:r>
          </w:p>
          <w:p w14:paraId="0E080CDE" w14:textId="77777777" w:rsidR="00DD2548" w:rsidRPr="005670D9" w:rsidRDefault="00DD2548" w:rsidP="00362976">
            <w:pPr>
              <w:autoSpaceDE w:val="0"/>
              <w:autoSpaceDN w:val="0"/>
              <w:adjustRightInd w:val="0"/>
              <w:rPr>
                <w:rFonts w:eastAsia="Times New Roman" w:cstheme="minorHAnsi"/>
                <w:bCs/>
                <w:sz w:val="12"/>
                <w:szCs w:val="12"/>
              </w:rPr>
            </w:pPr>
            <w:r w:rsidRPr="005670D9">
              <w:rPr>
                <w:rFonts w:eastAsia="Times New Roman" w:cstheme="minorHAnsi"/>
                <w:bCs/>
                <w:sz w:val="12"/>
                <w:szCs w:val="12"/>
              </w:rPr>
              <w:t>variation between paternalism and autonomy in the acute phase; (b) individualization</w:t>
            </w:r>
          </w:p>
          <w:p w14:paraId="65E24E5A" w14:textId="77777777" w:rsidR="00DD2548" w:rsidRPr="005670D9" w:rsidRDefault="00DD2548" w:rsidP="00362976">
            <w:pPr>
              <w:autoSpaceDE w:val="0"/>
              <w:autoSpaceDN w:val="0"/>
              <w:adjustRightInd w:val="0"/>
              <w:rPr>
                <w:rFonts w:eastAsia="Times New Roman" w:cstheme="minorHAnsi"/>
                <w:bCs/>
                <w:sz w:val="12"/>
                <w:szCs w:val="12"/>
              </w:rPr>
            </w:pPr>
            <w:r w:rsidRPr="005670D9">
              <w:rPr>
                <w:rFonts w:eastAsia="Times New Roman" w:cstheme="minorHAnsi"/>
                <w:bCs/>
                <w:sz w:val="12"/>
                <w:szCs w:val="12"/>
              </w:rPr>
              <w:t>of dialogue and patient participation during treatment; (c) lack of coherence in</w:t>
            </w:r>
          </w:p>
          <w:p w14:paraId="35E4CB42" w14:textId="77777777" w:rsidR="00DD2548" w:rsidRPr="005670D9" w:rsidRDefault="00DD2548" w:rsidP="00362976">
            <w:pPr>
              <w:autoSpaceDE w:val="0"/>
              <w:autoSpaceDN w:val="0"/>
              <w:adjustRightInd w:val="0"/>
              <w:rPr>
                <w:rFonts w:eastAsia="Times New Roman" w:cstheme="minorHAnsi"/>
                <w:bCs/>
                <w:sz w:val="12"/>
                <w:szCs w:val="12"/>
              </w:rPr>
            </w:pPr>
            <w:r w:rsidRPr="005670D9">
              <w:rPr>
                <w:rFonts w:eastAsia="Times New Roman" w:cstheme="minorHAnsi"/>
                <w:bCs/>
                <w:sz w:val="12"/>
                <w:szCs w:val="12"/>
              </w:rPr>
              <w:t>the pathway hinders patient participation at discharge; and (d) cardiac rehabilitation</w:t>
            </w:r>
          </w:p>
          <w:p w14:paraId="2556606B" w14:textId="77777777" w:rsidR="00DD2548" w:rsidRPr="00C92581" w:rsidRDefault="00DD2548" w:rsidP="00362976">
            <w:pPr>
              <w:autoSpaceDE w:val="0"/>
              <w:autoSpaceDN w:val="0"/>
              <w:adjustRightInd w:val="0"/>
              <w:rPr>
                <w:rFonts w:eastAsia="Times New Roman" w:cstheme="minorHAnsi"/>
                <w:b/>
                <w:sz w:val="12"/>
                <w:szCs w:val="12"/>
              </w:rPr>
            </w:pPr>
            <w:r w:rsidRPr="005670D9">
              <w:rPr>
                <w:rFonts w:eastAsia="Times New Roman" w:cstheme="minorHAnsi"/>
                <w:bCs/>
                <w:sz w:val="12"/>
                <w:szCs w:val="12"/>
              </w:rPr>
              <w:t>promotes patients' autonomous decisions in lifestyle changes.</w:t>
            </w:r>
          </w:p>
        </w:tc>
      </w:tr>
      <w:tr w:rsidR="00DD2548" w:rsidRPr="00C92581" w14:paraId="74F94121" w14:textId="77777777" w:rsidTr="00362976">
        <w:trPr>
          <w:tblHeader/>
        </w:trPr>
        <w:tc>
          <w:tcPr>
            <w:tcW w:w="0" w:type="auto"/>
            <w:shd w:val="clear" w:color="auto" w:fill="FFFFFF"/>
          </w:tcPr>
          <w:p w14:paraId="73931568" w14:textId="77777777" w:rsidR="00DD2548" w:rsidRPr="00AC1C1D" w:rsidRDefault="00DD2548" w:rsidP="00362976">
            <w:pPr>
              <w:autoSpaceDE w:val="0"/>
              <w:autoSpaceDN w:val="0"/>
              <w:adjustRightInd w:val="0"/>
              <w:rPr>
                <w:rFonts w:eastAsia="Times New Roman" w:cstheme="minorHAnsi"/>
                <w:w w:val="105"/>
                <w:sz w:val="12"/>
                <w:szCs w:val="12"/>
              </w:rPr>
            </w:pPr>
            <w:proofErr w:type="spellStart"/>
            <w:r w:rsidRPr="00AC1C1D">
              <w:rPr>
                <w:rFonts w:eastAsia="Times New Roman" w:cstheme="minorHAnsi"/>
                <w:w w:val="105"/>
                <w:sz w:val="12"/>
                <w:szCs w:val="12"/>
              </w:rPr>
              <w:t>Frohmader</w:t>
            </w:r>
            <w:proofErr w:type="spellEnd"/>
            <w:r w:rsidRPr="00AC1C1D">
              <w:rPr>
                <w:rFonts w:eastAsia="Times New Roman" w:cstheme="minorHAnsi"/>
                <w:w w:val="105"/>
                <w:sz w:val="12"/>
                <w:szCs w:val="12"/>
              </w:rPr>
              <w:t xml:space="preserve"> </w:t>
            </w:r>
            <w:r w:rsidRPr="00AC1C1D">
              <w:rPr>
                <w:rFonts w:eastAsia="Times New Roman" w:cstheme="minorHAnsi"/>
                <w:iCs/>
                <w:w w:val="105"/>
                <w:sz w:val="12"/>
                <w:szCs w:val="12"/>
              </w:rPr>
              <w:t>et al.</w:t>
            </w:r>
            <w:r w:rsidRPr="00AC1C1D">
              <w:rPr>
                <w:rFonts w:eastAsia="Times New Roman" w:cstheme="minorHAnsi"/>
                <w:w w:val="105"/>
                <w:sz w:val="12"/>
                <w:szCs w:val="12"/>
              </w:rPr>
              <w:t xml:space="preserve"> (2018)</w:t>
            </w:r>
          </w:p>
        </w:tc>
        <w:tc>
          <w:tcPr>
            <w:tcW w:w="0" w:type="auto"/>
            <w:shd w:val="clear" w:color="auto" w:fill="FFFFFF"/>
          </w:tcPr>
          <w:p w14:paraId="6CA936FB" w14:textId="77777777" w:rsidR="00DD2548" w:rsidRPr="00C92581" w:rsidRDefault="00DD2548" w:rsidP="00362976">
            <w:pPr>
              <w:autoSpaceDE w:val="0"/>
              <w:autoSpaceDN w:val="0"/>
              <w:adjustRightInd w:val="0"/>
              <w:rPr>
                <w:rFonts w:eastAsia="Times New Roman" w:cstheme="minorHAnsi"/>
                <w:sz w:val="12"/>
                <w:szCs w:val="12"/>
              </w:rPr>
            </w:pPr>
            <w:r w:rsidRPr="00CE3354">
              <w:rPr>
                <w:rFonts w:eastAsia="Times New Roman" w:cstheme="minorHAnsi"/>
                <w:sz w:val="12"/>
                <w:szCs w:val="12"/>
              </w:rPr>
              <w:t>Data were collected from patient telephone interviews in their homes at program completion. An open ended mentor survey was conducted by email and mentor clinical patient notes were recorded by mentors during the six week program (in and out of hospital</w:t>
            </w:r>
            <w:proofErr w:type="gramStart"/>
            <w:r w:rsidRPr="00CE3354">
              <w:rPr>
                <w:rFonts w:eastAsia="Times New Roman" w:cstheme="minorHAnsi"/>
                <w:sz w:val="12"/>
                <w:szCs w:val="12"/>
              </w:rPr>
              <w:t>).</w:t>
            </w:r>
            <w:r>
              <w:rPr>
                <w:rFonts w:eastAsia="Times New Roman" w:cstheme="minorHAnsi"/>
                <w:sz w:val="12"/>
                <w:szCs w:val="12"/>
              </w:rPr>
              <w:t>T</w:t>
            </w:r>
            <w:r w:rsidRPr="00CE3354">
              <w:rPr>
                <w:rFonts w:eastAsia="Times New Roman" w:cstheme="minorHAnsi"/>
                <w:sz w:val="12"/>
                <w:szCs w:val="12"/>
              </w:rPr>
              <w:t>hematic</w:t>
            </w:r>
            <w:proofErr w:type="gramEnd"/>
            <w:r w:rsidRPr="00CE3354">
              <w:rPr>
                <w:rFonts w:eastAsia="Times New Roman" w:cstheme="minorHAnsi"/>
                <w:sz w:val="12"/>
                <w:szCs w:val="12"/>
              </w:rPr>
              <w:t xml:space="preserve"> analysis of the three sets of data separately</w:t>
            </w:r>
            <w:r>
              <w:rPr>
                <w:rFonts w:eastAsia="Times New Roman" w:cstheme="minorHAnsi"/>
                <w:sz w:val="12"/>
                <w:szCs w:val="12"/>
              </w:rPr>
              <w:t xml:space="preserve"> was conducted. </w:t>
            </w:r>
          </w:p>
        </w:tc>
        <w:tc>
          <w:tcPr>
            <w:tcW w:w="0" w:type="auto"/>
            <w:shd w:val="clear" w:color="auto" w:fill="FFFFFF"/>
          </w:tcPr>
          <w:p w14:paraId="32AF334B" w14:textId="77777777" w:rsidR="00DD2548" w:rsidRPr="00C92581" w:rsidRDefault="00DD2548" w:rsidP="00362976">
            <w:pPr>
              <w:autoSpaceDE w:val="0"/>
              <w:autoSpaceDN w:val="0"/>
              <w:adjustRightInd w:val="0"/>
              <w:rPr>
                <w:rFonts w:eastAsia="Times New Roman" w:cstheme="minorHAnsi"/>
                <w:sz w:val="12"/>
                <w:szCs w:val="12"/>
              </w:rPr>
            </w:pPr>
            <w:r>
              <w:rPr>
                <w:rFonts w:eastAsia="Times New Roman" w:cstheme="minorHAnsi"/>
                <w:sz w:val="12"/>
                <w:szCs w:val="12"/>
              </w:rPr>
              <w:t>Australia</w:t>
            </w:r>
          </w:p>
        </w:tc>
        <w:tc>
          <w:tcPr>
            <w:tcW w:w="0" w:type="auto"/>
            <w:shd w:val="clear" w:color="auto" w:fill="FFFFFF"/>
          </w:tcPr>
          <w:p w14:paraId="064FA4AF" w14:textId="77777777" w:rsidR="00DD2548" w:rsidRPr="00C92581" w:rsidRDefault="00DD2548" w:rsidP="00362976">
            <w:pPr>
              <w:autoSpaceDE w:val="0"/>
              <w:autoSpaceDN w:val="0"/>
              <w:adjustRightInd w:val="0"/>
              <w:rPr>
                <w:rFonts w:eastAsia="Times New Roman" w:cstheme="minorHAnsi"/>
                <w:sz w:val="12"/>
                <w:szCs w:val="12"/>
              </w:rPr>
            </w:pPr>
            <w:r w:rsidRPr="00CE3354">
              <w:rPr>
                <w:rFonts w:eastAsia="Times New Roman" w:cstheme="minorHAnsi"/>
                <w:sz w:val="12"/>
                <w:szCs w:val="12"/>
              </w:rPr>
              <w:t>Patient</w:t>
            </w:r>
            <w:r>
              <w:rPr>
                <w:rFonts w:eastAsia="Times New Roman" w:cstheme="minorHAnsi"/>
                <w:sz w:val="12"/>
                <w:szCs w:val="12"/>
              </w:rPr>
              <w:t xml:space="preserve"> with</w:t>
            </w:r>
            <w:r w:rsidRPr="00CE3354">
              <w:rPr>
                <w:rFonts w:ascii="BMPEA D+ Gulliver RM" w:hAnsi="BMPEA D+ Gulliver RM" w:cs="BMPEA D+ Gulliver RM"/>
                <w:color w:val="000000"/>
                <w:sz w:val="27"/>
                <w:szCs w:val="27"/>
              </w:rPr>
              <w:t xml:space="preserve"> </w:t>
            </w:r>
            <w:r w:rsidRPr="00CE3354">
              <w:rPr>
                <w:rFonts w:eastAsia="Times New Roman" w:cstheme="minorHAnsi"/>
                <w:sz w:val="12"/>
                <w:szCs w:val="12"/>
              </w:rPr>
              <w:t xml:space="preserve">acute coronary syndrome </w:t>
            </w:r>
            <w:r>
              <w:rPr>
                <w:rFonts w:eastAsia="Times New Roman" w:cstheme="minorHAnsi"/>
                <w:sz w:val="12"/>
                <w:szCs w:val="12"/>
              </w:rPr>
              <w:t>(</w:t>
            </w:r>
            <w:proofErr w:type="gramStart"/>
            <w:r w:rsidRPr="00CE3354">
              <w:rPr>
                <w:rFonts w:eastAsia="Times New Roman" w:cstheme="minorHAnsi"/>
                <w:sz w:val="12"/>
                <w:szCs w:val="12"/>
              </w:rPr>
              <w:t>ACS</w:t>
            </w:r>
            <w:r>
              <w:rPr>
                <w:rFonts w:eastAsia="Times New Roman" w:cstheme="minorHAnsi"/>
                <w:sz w:val="12"/>
                <w:szCs w:val="12"/>
              </w:rPr>
              <w:t>)</w:t>
            </w:r>
            <w:r w:rsidRPr="00CE3354">
              <w:rPr>
                <w:rFonts w:eastAsia="Times New Roman" w:cstheme="minorHAnsi"/>
                <w:sz w:val="12"/>
                <w:szCs w:val="12"/>
              </w:rPr>
              <w:t xml:space="preserve"> </w:t>
            </w:r>
            <w:r>
              <w:rPr>
                <w:rFonts w:eastAsia="Times New Roman" w:cstheme="minorHAnsi"/>
                <w:sz w:val="12"/>
                <w:szCs w:val="12"/>
              </w:rPr>
              <w:t xml:space="preserve"> </w:t>
            </w:r>
            <w:r w:rsidRPr="00CE3354">
              <w:rPr>
                <w:rFonts w:eastAsia="Times New Roman" w:cstheme="minorHAnsi"/>
                <w:sz w:val="12"/>
                <w:szCs w:val="12"/>
              </w:rPr>
              <w:t>and</w:t>
            </w:r>
            <w:proofErr w:type="gramEnd"/>
            <w:r w:rsidRPr="00CE3354">
              <w:rPr>
                <w:rFonts w:eastAsia="Times New Roman" w:cstheme="minorHAnsi"/>
                <w:sz w:val="12"/>
                <w:szCs w:val="12"/>
              </w:rPr>
              <w:t xml:space="preserve"> mentor perceptions of the impact of the Aussie Heart Guide Program  in assisting patient recovery from ACS</w:t>
            </w:r>
            <w:r>
              <w:rPr>
                <w:rFonts w:eastAsia="Times New Roman" w:cstheme="minorHAnsi"/>
                <w:sz w:val="12"/>
                <w:szCs w:val="12"/>
              </w:rPr>
              <w:t xml:space="preserve">. </w:t>
            </w:r>
          </w:p>
        </w:tc>
        <w:tc>
          <w:tcPr>
            <w:tcW w:w="0" w:type="auto"/>
            <w:shd w:val="clear" w:color="auto" w:fill="FFFFFF"/>
          </w:tcPr>
          <w:p w14:paraId="386D7849" w14:textId="77777777" w:rsidR="00DD2548" w:rsidRPr="00C92581" w:rsidRDefault="00DD2548" w:rsidP="00362976">
            <w:pPr>
              <w:autoSpaceDE w:val="0"/>
              <w:autoSpaceDN w:val="0"/>
              <w:adjustRightInd w:val="0"/>
              <w:rPr>
                <w:rFonts w:eastAsia="Times New Roman" w:cstheme="minorHAnsi"/>
                <w:sz w:val="12"/>
                <w:szCs w:val="12"/>
              </w:rPr>
            </w:pPr>
            <w:r w:rsidRPr="00AC1C1D">
              <w:rPr>
                <w:rFonts w:eastAsia="Times New Roman" w:cstheme="minorHAnsi"/>
                <w:sz w:val="12"/>
                <w:szCs w:val="12"/>
              </w:rPr>
              <w:t>coronary care units</w:t>
            </w:r>
          </w:p>
        </w:tc>
        <w:tc>
          <w:tcPr>
            <w:tcW w:w="0" w:type="auto"/>
            <w:shd w:val="clear" w:color="auto" w:fill="FFFFFF"/>
          </w:tcPr>
          <w:p w14:paraId="5AAC5086" w14:textId="77777777" w:rsidR="00DD2548" w:rsidRPr="00C92581" w:rsidRDefault="00DD2548" w:rsidP="00362976">
            <w:pPr>
              <w:autoSpaceDE w:val="0"/>
              <w:autoSpaceDN w:val="0"/>
              <w:adjustRightInd w:val="0"/>
              <w:rPr>
                <w:rFonts w:eastAsia="Times New Roman" w:cstheme="minorHAnsi"/>
                <w:sz w:val="12"/>
                <w:szCs w:val="12"/>
              </w:rPr>
            </w:pPr>
            <w:r w:rsidRPr="00C92581">
              <w:rPr>
                <w:rFonts w:eastAsia="Times New Roman" w:cstheme="minorHAnsi"/>
                <w:sz w:val="12"/>
                <w:szCs w:val="12"/>
              </w:rPr>
              <w:t>n=</w:t>
            </w:r>
            <w:r>
              <w:rPr>
                <w:rFonts w:eastAsia="Times New Roman" w:cstheme="minorHAnsi"/>
                <w:sz w:val="12"/>
                <w:szCs w:val="12"/>
              </w:rPr>
              <w:t>13</w:t>
            </w:r>
            <w:r w:rsidRPr="00C92581">
              <w:rPr>
                <w:rFonts w:eastAsia="Times New Roman" w:cstheme="minorHAnsi"/>
                <w:sz w:val="12"/>
                <w:szCs w:val="12"/>
              </w:rPr>
              <w:t xml:space="preserve"> (</w:t>
            </w:r>
            <w:r>
              <w:rPr>
                <w:rFonts w:eastAsia="Times New Roman" w:cstheme="minorHAnsi"/>
                <w:sz w:val="12"/>
                <w:szCs w:val="12"/>
              </w:rPr>
              <w:t>7</w:t>
            </w:r>
            <w:r w:rsidRPr="00C92581">
              <w:rPr>
                <w:rFonts w:eastAsia="Times New Roman" w:cstheme="minorHAnsi"/>
                <w:sz w:val="12"/>
                <w:szCs w:val="12"/>
              </w:rPr>
              <w:t xml:space="preserve"> men and </w:t>
            </w:r>
            <w:r>
              <w:rPr>
                <w:rFonts w:eastAsia="Times New Roman" w:cstheme="minorHAnsi"/>
                <w:sz w:val="12"/>
                <w:szCs w:val="12"/>
              </w:rPr>
              <w:t>6</w:t>
            </w:r>
            <w:r w:rsidRPr="00C92581">
              <w:rPr>
                <w:rFonts w:eastAsia="Times New Roman" w:cstheme="minorHAnsi"/>
                <w:sz w:val="12"/>
                <w:szCs w:val="12"/>
              </w:rPr>
              <w:t xml:space="preserve"> women, aged 3</w:t>
            </w:r>
            <w:r>
              <w:rPr>
                <w:rFonts w:eastAsia="Times New Roman" w:cstheme="minorHAnsi"/>
                <w:sz w:val="12"/>
                <w:szCs w:val="12"/>
              </w:rPr>
              <w:t>5</w:t>
            </w:r>
            <w:r w:rsidRPr="00C92581">
              <w:rPr>
                <w:rFonts w:eastAsia="Times New Roman" w:cstheme="minorHAnsi"/>
                <w:sz w:val="12"/>
                <w:szCs w:val="12"/>
              </w:rPr>
              <w:t>–7</w:t>
            </w:r>
            <w:r>
              <w:rPr>
                <w:rFonts w:eastAsia="Times New Roman" w:cstheme="minorHAnsi"/>
                <w:sz w:val="12"/>
                <w:szCs w:val="12"/>
              </w:rPr>
              <w:t>5</w:t>
            </w:r>
            <w:r w:rsidRPr="00C92581">
              <w:rPr>
                <w:rFonts w:eastAsia="Times New Roman" w:cstheme="minorHAnsi"/>
                <w:sz w:val="12"/>
                <w:szCs w:val="12"/>
              </w:rPr>
              <w:t xml:space="preserve"> years)</w:t>
            </w:r>
            <w:r>
              <w:rPr>
                <w:rFonts w:eastAsia="Times New Roman" w:cstheme="minorHAnsi"/>
                <w:sz w:val="12"/>
                <w:szCs w:val="12"/>
              </w:rPr>
              <w:t xml:space="preserve"> and 7 nurses </w:t>
            </w:r>
          </w:p>
        </w:tc>
        <w:tc>
          <w:tcPr>
            <w:tcW w:w="0" w:type="auto"/>
            <w:shd w:val="clear" w:color="auto" w:fill="FFFFFF"/>
          </w:tcPr>
          <w:p w14:paraId="1F9A13E0" w14:textId="77777777" w:rsidR="00DD2548" w:rsidRPr="00C92581" w:rsidRDefault="00DD2548" w:rsidP="00362976">
            <w:pPr>
              <w:autoSpaceDE w:val="0"/>
              <w:autoSpaceDN w:val="0"/>
              <w:adjustRightInd w:val="0"/>
              <w:rPr>
                <w:rFonts w:eastAsia="Times New Roman" w:cstheme="minorHAnsi"/>
                <w:sz w:val="12"/>
                <w:szCs w:val="12"/>
              </w:rPr>
            </w:pPr>
            <w:r w:rsidRPr="00AC1C1D">
              <w:rPr>
                <w:rFonts w:eastAsia="Times New Roman" w:cstheme="minorHAnsi"/>
                <w:sz w:val="12"/>
                <w:szCs w:val="12"/>
              </w:rPr>
              <w:t xml:space="preserve">Mentor perceptions concerning the structures of the home-based CR program included the timely recruitment of patients, mentor training to operationalise the program, commitment to development of the mentor role, and the acquisition of knowledge and skills about cognitive behavioural therapy and patient centred care. Processes included the therapeutic relationship between mentors and patients, suitability of the program and the promotion of healthier lifestyle behaviours. Outcomes identified that patients were satisfied with the program’s </w:t>
            </w:r>
            <w:proofErr w:type="spellStart"/>
            <w:r w:rsidRPr="00AC1C1D">
              <w:rPr>
                <w:rFonts w:eastAsia="Times New Roman" w:cstheme="minorHAnsi"/>
                <w:sz w:val="12"/>
                <w:szCs w:val="12"/>
              </w:rPr>
              <w:t>audiovisual</w:t>
            </w:r>
            <w:proofErr w:type="spellEnd"/>
            <w:r w:rsidRPr="00AC1C1D">
              <w:rPr>
                <w:rFonts w:eastAsia="Times New Roman" w:cstheme="minorHAnsi"/>
                <w:sz w:val="12"/>
                <w:szCs w:val="12"/>
              </w:rPr>
              <w:t xml:space="preserve"> resources, and the level of support and guidance provided by their nurse mentors. Mentors believed that the program was easy to use in terms of its delivery.</w:t>
            </w:r>
          </w:p>
        </w:tc>
      </w:tr>
      <w:tr w:rsidR="00DD2548" w:rsidRPr="00C92581" w14:paraId="6DBB29BF" w14:textId="77777777" w:rsidTr="00362976">
        <w:trPr>
          <w:tblHeader/>
        </w:trPr>
        <w:tc>
          <w:tcPr>
            <w:tcW w:w="0" w:type="auto"/>
            <w:shd w:val="clear" w:color="auto" w:fill="FFFFFF"/>
          </w:tcPr>
          <w:p w14:paraId="19447724" w14:textId="77777777" w:rsidR="00DD2548" w:rsidRPr="00A248AF" w:rsidRDefault="00DD2548" w:rsidP="00362976">
            <w:pPr>
              <w:autoSpaceDE w:val="0"/>
              <w:autoSpaceDN w:val="0"/>
              <w:adjustRightInd w:val="0"/>
              <w:rPr>
                <w:rFonts w:eastAsia="Times New Roman" w:cstheme="minorHAnsi"/>
                <w:w w:val="105"/>
                <w:sz w:val="12"/>
                <w:szCs w:val="12"/>
              </w:rPr>
            </w:pPr>
            <w:r w:rsidRPr="00A248AF">
              <w:rPr>
                <w:rFonts w:eastAsia="Times New Roman" w:cstheme="minorHAnsi"/>
                <w:w w:val="105"/>
                <w:sz w:val="12"/>
                <w:szCs w:val="12"/>
                <w:lang w:val="en-US"/>
              </w:rPr>
              <w:t xml:space="preserve">Hallberg et </w:t>
            </w:r>
            <w:proofErr w:type="gramStart"/>
            <w:r w:rsidRPr="00A248AF">
              <w:rPr>
                <w:rFonts w:eastAsia="Times New Roman" w:cstheme="minorHAnsi"/>
                <w:w w:val="105"/>
                <w:sz w:val="12"/>
                <w:szCs w:val="12"/>
                <w:lang w:val="en-US"/>
              </w:rPr>
              <w:t>al  (</w:t>
            </w:r>
            <w:proofErr w:type="gramEnd"/>
            <w:r w:rsidRPr="00A248AF">
              <w:rPr>
                <w:rFonts w:eastAsia="Times New Roman" w:cstheme="minorHAnsi"/>
                <w:w w:val="105"/>
                <w:sz w:val="12"/>
                <w:szCs w:val="12"/>
                <w:lang w:val="en-US"/>
              </w:rPr>
              <w:t>2018)</w:t>
            </w:r>
          </w:p>
        </w:tc>
        <w:tc>
          <w:tcPr>
            <w:tcW w:w="0" w:type="auto"/>
            <w:shd w:val="clear" w:color="auto" w:fill="FFFFFF"/>
          </w:tcPr>
          <w:p w14:paraId="729B6622" w14:textId="77777777" w:rsidR="00DD2548" w:rsidRPr="00A248AF" w:rsidRDefault="00DD2548" w:rsidP="00362976">
            <w:pPr>
              <w:autoSpaceDE w:val="0"/>
              <w:autoSpaceDN w:val="0"/>
              <w:adjustRightInd w:val="0"/>
              <w:rPr>
                <w:rFonts w:eastAsia="Times New Roman" w:cstheme="minorHAnsi"/>
                <w:sz w:val="12"/>
                <w:szCs w:val="12"/>
              </w:rPr>
            </w:pPr>
            <w:r w:rsidRPr="00A248AF">
              <w:rPr>
                <w:rFonts w:eastAsia="Times New Roman" w:cstheme="minorHAnsi"/>
                <w:sz w:val="12"/>
                <w:szCs w:val="12"/>
              </w:rPr>
              <w:t>Face-to-face interviews, held with 20 patients and 7 health professionals were conducted</w:t>
            </w:r>
            <w:proofErr w:type="gramStart"/>
            <w:r w:rsidRPr="00A248AF">
              <w:rPr>
                <w:rFonts w:eastAsia="Times New Roman" w:cstheme="minorHAnsi"/>
                <w:sz w:val="12"/>
                <w:szCs w:val="12"/>
              </w:rPr>
              <w:t>. .</w:t>
            </w:r>
            <w:proofErr w:type="gramEnd"/>
            <w:r w:rsidRPr="00A248AF">
              <w:rPr>
                <w:rFonts w:eastAsia="Times New Roman" w:cstheme="minorHAnsi"/>
                <w:sz w:val="12"/>
                <w:szCs w:val="12"/>
              </w:rPr>
              <w:t xml:space="preserve"> Qualitative thematic analysis was used</w:t>
            </w:r>
          </w:p>
        </w:tc>
        <w:tc>
          <w:tcPr>
            <w:tcW w:w="0" w:type="auto"/>
            <w:shd w:val="clear" w:color="auto" w:fill="FFFFFF"/>
          </w:tcPr>
          <w:p w14:paraId="4EAA202F" w14:textId="77777777" w:rsidR="00DD2548" w:rsidRPr="00A248AF" w:rsidRDefault="00DD2548" w:rsidP="00362976">
            <w:pPr>
              <w:autoSpaceDE w:val="0"/>
              <w:autoSpaceDN w:val="0"/>
              <w:adjustRightInd w:val="0"/>
              <w:rPr>
                <w:rFonts w:eastAsia="Times New Roman" w:cstheme="minorHAnsi"/>
                <w:sz w:val="12"/>
                <w:szCs w:val="12"/>
              </w:rPr>
            </w:pPr>
            <w:r w:rsidRPr="00A248AF">
              <w:rPr>
                <w:rFonts w:eastAsia="Times New Roman" w:cstheme="minorHAnsi"/>
                <w:sz w:val="12"/>
                <w:szCs w:val="12"/>
              </w:rPr>
              <w:t>Sweden</w:t>
            </w:r>
          </w:p>
        </w:tc>
        <w:tc>
          <w:tcPr>
            <w:tcW w:w="0" w:type="auto"/>
            <w:shd w:val="clear" w:color="auto" w:fill="FFFFFF"/>
          </w:tcPr>
          <w:p w14:paraId="6FA19266" w14:textId="77777777" w:rsidR="00DD2548" w:rsidRPr="00A248AF" w:rsidRDefault="00DD2548" w:rsidP="00362976">
            <w:pPr>
              <w:autoSpaceDE w:val="0"/>
              <w:autoSpaceDN w:val="0"/>
              <w:adjustRightInd w:val="0"/>
              <w:rPr>
                <w:rFonts w:eastAsia="Times New Roman" w:cstheme="minorHAnsi"/>
                <w:sz w:val="12"/>
                <w:szCs w:val="12"/>
              </w:rPr>
            </w:pPr>
            <w:r w:rsidRPr="00A248AF">
              <w:rPr>
                <w:rFonts w:eastAsia="Times New Roman" w:cstheme="minorHAnsi"/>
                <w:sz w:val="12"/>
                <w:szCs w:val="12"/>
              </w:rPr>
              <w:t>Views of CVD patients (already taking multiple cardiovascular medicines) on a polypill that could reduce the number of tablets they would need to take.</w:t>
            </w:r>
          </w:p>
        </w:tc>
        <w:tc>
          <w:tcPr>
            <w:tcW w:w="0" w:type="auto"/>
            <w:shd w:val="clear" w:color="auto" w:fill="FFFFFF"/>
          </w:tcPr>
          <w:p w14:paraId="247A3F67" w14:textId="77777777" w:rsidR="00DD2548" w:rsidRPr="00A248AF" w:rsidRDefault="00DD2548" w:rsidP="00362976">
            <w:pPr>
              <w:autoSpaceDE w:val="0"/>
              <w:autoSpaceDN w:val="0"/>
              <w:adjustRightInd w:val="0"/>
              <w:rPr>
                <w:rFonts w:eastAsia="Times New Roman" w:cstheme="minorHAnsi"/>
                <w:sz w:val="12"/>
                <w:szCs w:val="12"/>
              </w:rPr>
            </w:pPr>
            <w:r w:rsidRPr="00A248AF">
              <w:rPr>
                <w:rFonts w:eastAsia="Times New Roman" w:cstheme="minorHAnsi"/>
                <w:sz w:val="12"/>
                <w:szCs w:val="12"/>
              </w:rPr>
              <w:t>Primary health care Setting</w:t>
            </w:r>
          </w:p>
        </w:tc>
        <w:tc>
          <w:tcPr>
            <w:tcW w:w="0" w:type="auto"/>
            <w:shd w:val="clear" w:color="auto" w:fill="FFFFFF"/>
          </w:tcPr>
          <w:p w14:paraId="00DF1F13" w14:textId="77777777" w:rsidR="00DD2548" w:rsidRPr="00A248AF" w:rsidRDefault="00DD2548" w:rsidP="00362976">
            <w:pPr>
              <w:autoSpaceDE w:val="0"/>
              <w:autoSpaceDN w:val="0"/>
              <w:adjustRightInd w:val="0"/>
              <w:rPr>
                <w:rFonts w:eastAsia="Times New Roman" w:cstheme="minorHAnsi"/>
                <w:sz w:val="12"/>
                <w:szCs w:val="12"/>
              </w:rPr>
            </w:pPr>
            <w:r w:rsidRPr="00A248AF">
              <w:rPr>
                <w:rFonts w:eastAsia="Times New Roman" w:cstheme="minorHAnsi"/>
                <w:sz w:val="12"/>
                <w:szCs w:val="12"/>
              </w:rPr>
              <w:t xml:space="preserve">N=7 health </w:t>
            </w:r>
            <w:proofErr w:type="gramStart"/>
            <w:r w:rsidRPr="00A248AF">
              <w:rPr>
                <w:rFonts w:eastAsia="Times New Roman" w:cstheme="minorHAnsi"/>
                <w:sz w:val="12"/>
                <w:szCs w:val="12"/>
              </w:rPr>
              <w:t>professionals  all</w:t>
            </w:r>
            <w:proofErr w:type="gramEnd"/>
            <w:r w:rsidRPr="00A248AF">
              <w:rPr>
                <w:rFonts w:eastAsia="Times New Roman" w:cstheme="minorHAnsi"/>
                <w:sz w:val="12"/>
                <w:szCs w:val="12"/>
              </w:rPr>
              <w:t xml:space="preserve"> females aged 33–65 and n= 50 patients , 11 women and 39 men</w:t>
            </w:r>
          </w:p>
          <w:p w14:paraId="0AB7C86A" w14:textId="77777777" w:rsidR="00DD2548" w:rsidRPr="00A248AF" w:rsidRDefault="00DD2548" w:rsidP="00362976">
            <w:pPr>
              <w:autoSpaceDE w:val="0"/>
              <w:autoSpaceDN w:val="0"/>
              <w:adjustRightInd w:val="0"/>
              <w:rPr>
                <w:rFonts w:eastAsia="Times New Roman" w:cstheme="minorHAnsi"/>
                <w:sz w:val="12"/>
                <w:szCs w:val="12"/>
              </w:rPr>
            </w:pPr>
          </w:p>
        </w:tc>
        <w:tc>
          <w:tcPr>
            <w:tcW w:w="0" w:type="auto"/>
            <w:shd w:val="clear" w:color="auto" w:fill="FFFFFF"/>
          </w:tcPr>
          <w:p w14:paraId="479039F0" w14:textId="77777777" w:rsidR="00DD2548" w:rsidRPr="00A248AF" w:rsidRDefault="00DD2548" w:rsidP="00362976">
            <w:pPr>
              <w:autoSpaceDE w:val="0"/>
              <w:autoSpaceDN w:val="0"/>
              <w:adjustRightInd w:val="0"/>
              <w:rPr>
                <w:rFonts w:eastAsia="Times New Roman" w:cstheme="minorHAnsi"/>
                <w:color w:val="FF0000"/>
                <w:sz w:val="12"/>
                <w:szCs w:val="12"/>
              </w:rPr>
            </w:pPr>
          </w:p>
          <w:p w14:paraId="030B90B5" w14:textId="77777777" w:rsidR="00DD2548" w:rsidRPr="00AC1C1D" w:rsidRDefault="00DD2548" w:rsidP="00362976">
            <w:pPr>
              <w:autoSpaceDE w:val="0"/>
              <w:autoSpaceDN w:val="0"/>
              <w:adjustRightInd w:val="0"/>
              <w:rPr>
                <w:rFonts w:eastAsia="Times New Roman" w:cstheme="minorHAnsi"/>
                <w:color w:val="FF0000"/>
                <w:sz w:val="12"/>
                <w:szCs w:val="12"/>
              </w:rPr>
            </w:pPr>
            <w:r w:rsidRPr="00A248AF">
              <w:rPr>
                <w:rFonts w:eastAsia="Times New Roman" w:cstheme="minorHAnsi"/>
                <w:sz w:val="12"/>
                <w:szCs w:val="12"/>
              </w:rPr>
              <w:t xml:space="preserve"> The self-reporting of BP, symptoms, medication use, medication side effects, lifestyle and well-being was perceived to offer insight into how daily life activities influenced BP and helped motivate a healthy lifestyle. Taking increased responsibility as a patient, by understanding factors affecting one’s well-being, was reported as an enabling factor for a more effective care. Based on the experiences, some challenges were mentioned: for adoption of the system into clinical practice, professionals’ educational role should be extended and there should be a reorganization of care to fully benefit from technology. The patients and professionals gave examples of further improvements to the system, for example, related to the visualization of graphs from self-reports and an integration of the system into the general technical infrastructure. These challenges are important on the path to accomplishing adoption. </w:t>
            </w:r>
          </w:p>
        </w:tc>
      </w:tr>
      <w:tr w:rsidR="00DD2548" w:rsidRPr="00C92581" w14:paraId="6FBC6AE6" w14:textId="77777777" w:rsidTr="00362976">
        <w:trPr>
          <w:tblHeader/>
        </w:trPr>
        <w:tc>
          <w:tcPr>
            <w:tcW w:w="0" w:type="auto"/>
            <w:shd w:val="clear" w:color="auto" w:fill="FFFFFF"/>
          </w:tcPr>
          <w:p w14:paraId="403D74DB" w14:textId="77777777" w:rsidR="00DD2548" w:rsidRPr="00C92581" w:rsidRDefault="00DD2548" w:rsidP="00362976">
            <w:pPr>
              <w:autoSpaceDE w:val="0"/>
              <w:autoSpaceDN w:val="0"/>
              <w:adjustRightInd w:val="0"/>
              <w:rPr>
                <w:rFonts w:eastAsia="Times New Roman" w:cstheme="minorHAnsi"/>
                <w:w w:val="110"/>
                <w:sz w:val="12"/>
                <w:szCs w:val="12"/>
              </w:rPr>
            </w:pPr>
            <w:proofErr w:type="spellStart"/>
            <w:r w:rsidRPr="00AC1C1D">
              <w:rPr>
                <w:rFonts w:eastAsia="Times New Roman" w:cstheme="minorHAnsi"/>
                <w:w w:val="110"/>
                <w:sz w:val="12"/>
                <w:szCs w:val="12"/>
              </w:rPr>
              <w:t>Heery</w:t>
            </w:r>
            <w:proofErr w:type="spellEnd"/>
            <w:r w:rsidRPr="00AC1C1D">
              <w:rPr>
                <w:rFonts w:eastAsia="Times New Roman" w:cstheme="minorHAnsi"/>
                <w:w w:val="110"/>
                <w:sz w:val="12"/>
                <w:szCs w:val="12"/>
              </w:rPr>
              <w:t xml:space="preserve"> </w:t>
            </w:r>
            <w:r w:rsidRPr="00AC1C1D">
              <w:rPr>
                <w:rFonts w:eastAsia="Times New Roman" w:cstheme="minorHAnsi"/>
                <w:w w:val="110"/>
                <w:sz w:val="12"/>
                <w:szCs w:val="12"/>
                <w:lang w:val="en-US"/>
              </w:rPr>
              <w:t>et al</w:t>
            </w:r>
            <w:r w:rsidRPr="00AC1C1D">
              <w:rPr>
                <w:rFonts w:eastAsia="Times New Roman" w:cstheme="minorHAnsi"/>
                <w:w w:val="110"/>
                <w:sz w:val="12"/>
                <w:szCs w:val="12"/>
              </w:rPr>
              <w:t xml:space="preserve"> (2018)</w:t>
            </w:r>
          </w:p>
        </w:tc>
        <w:tc>
          <w:tcPr>
            <w:tcW w:w="0" w:type="auto"/>
            <w:shd w:val="clear" w:color="auto" w:fill="FFFFFF"/>
          </w:tcPr>
          <w:p w14:paraId="10B8D8B1" w14:textId="77777777" w:rsidR="00DD2548" w:rsidRPr="00094749" w:rsidRDefault="00DD2548" w:rsidP="00362976">
            <w:pPr>
              <w:autoSpaceDE w:val="0"/>
              <w:autoSpaceDN w:val="0"/>
              <w:adjustRightInd w:val="0"/>
              <w:rPr>
                <w:rFonts w:eastAsia="Times New Roman" w:cstheme="minorHAnsi"/>
                <w:sz w:val="12"/>
                <w:szCs w:val="12"/>
              </w:rPr>
            </w:pPr>
            <w:r w:rsidRPr="00094749">
              <w:rPr>
                <w:rFonts w:eastAsia="Times New Roman" w:cstheme="minorHAnsi"/>
                <w:sz w:val="12"/>
                <w:szCs w:val="12"/>
              </w:rPr>
              <w:t>This qualitative cross-sectional analysis involved face-to-face, semi-structured interviews with a purposeful</w:t>
            </w:r>
          </w:p>
          <w:p w14:paraId="1E5DBDB1" w14:textId="77777777" w:rsidR="00DD2548" w:rsidRPr="00094749" w:rsidRDefault="00DD2548" w:rsidP="00362976">
            <w:pPr>
              <w:autoSpaceDE w:val="0"/>
              <w:autoSpaceDN w:val="0"/>
              <w:adjustRightInd w:val="0"/>
              <w:rPr>
                <w:rFonts w:eastAsia="Times New Roman" w:cstheme="minorHAnsi"/>
                <w:sz w:val="12"/>
                <w:szCs w:val="12"/>
              </w:rPr>
            </w:pPr>
            <w:r w:rsidRPr="00094749">
              <w:rPr>
                <w:rFonts w:eastAsia="Times New Roman" w:cstheme="minorHAnsi"/>
                <w:sz w:val="12"/>
                <w:szCs w:val="12"/>
              </w:rPr>
              <w:t>sample of 17 public health nurses. Interviews were audio-recorded, transcribed, subjected to thematic content analysis</w:t>
            </w:r>
          </w:p>
          <w:p w14:paraId="0D42FC68" w14:textId="77777777" w:rsidR="00DD2548" w:rsidRPr="00854C10" w:rsidRDefault="00DD2548" w:rsidP="00362976">
            <w:pPr>
              <w:autoSpaceDE w:val="0"/>
              <w:autoSpaceDN w:val="0"/>
              <w:adjustRightInd w:val="0"/>
              <w:rPr>
                <w:rFonts w:eastAsia="Times New Roman" w:cstheme="minorHAnsi"/>
                <w:sz w:val="12"/>
                <w:szCs w:val="12"/>
              </w:rPr>
            </w:pPr>
            <w:r w:rsidRPr="00094749">
              <w:rPr>
                <w:rFonts w:eastAsia="Times New Roman" w:cstheme="minorHAnsi"/>
                <w:sz w:val="12"/>
                <w:szCs w:val="12"/>
              </w:rPr>
              <w:t>and subsequently reported incorporating verbatim quotes</w:t>
            </w:r>
            <w:r>
              <w:rPr>
                <w:rFonts w:eastAsia="Times New Roman" w:cstheme="minorHAnsi"/>
                <w:sz w:val="12"/>
                <w:szCs w:val="12"/>
              </w:rPr>
              <w:t xml:space="preserve">. </w:t>
            </w:r>
          </w:p>
        </w:tc>
        <w:tc>
          <w:tcPr>
            <w:tcW w:w="0" w:type="auto"/>
            <w:shd w:val="clear" w:color="auto" w:fill="FFFFFF"/>
          </w:tcPr>
          <w:p w14:paraId="5DD9D1BC" w14:textId="77777777" w:rsidR="00DD2548" w:rsidRPr="00854C10" w:rsidRDefault="00DD2548" w:rsidP="00362976">
            <w:pPr>
              <w:autoSpaceDE w:val="0"/>
              <w:autoSpaceDN w:val="0"/>
              <w:adjustRightInd w:val="0"/>
              <w:rPr>
                <w:rFonts w:eastAsia="Times New Roman" w:cstheme="minorHAnsi"/>
                <w:sz w:val="12"/>
                <w:szCs w:val="12"/>
              </w:rPr>
            </w:pPr>
            <w:r w:rsidRPr="00854C10">
              <w:rPr>
                <w:rFonts w:eastAsia="Times New Roman" w:cstheme="minorHAnsi"/>
                <w:sz w:val="12"/>
                <w:szCs w:val="12"/>
              </w:rPr>
              <w:t>Ireland</w:t>
            </w:r>
          </w:p>
        </w:tc>
        <w:tc>
          <w:tcPr>
            <w:tcW w:w="0" w:type="auto"/>
            <w:shd w:val="clear" w:color="auto" w:fill="FFFFFF"/>
          </w:tcPr>
          <w:p w14:paraId="084FFCBB" w14:textId="77777777" w:rsidR="00DD2548" w:rsidRPr="00AC353A" w:rsidRDefault="00DD2548" w:rsidP="00362976">
            <w:pPr>
              <w:autoSpaceDE w:val="0"/>
              <w:autoSpaceDN w:val="0"/>
              <w:adjustRightInd w:val="0"/>
              <w:rPr>
                <w:rFonts w:eastAsia="Times New Roman" w:cstheme="minorHAnsi"/>
                <w:sz w:val="12"/>
                <w:szCs w:val="12"/>
              </w:rPr>
            </w:pPr>
            <w:r>
              <w:rPr>
                <w:rFonts w:eastAsia="Times New Roman" w:cstheme="minorHAnsi"/>
                <w:sz w:val="12"/>
                <w:szCs w:val="12"/>
              </w:rPr>
              <w:t xml:space="preserve">On </w:t>
            </w:r>
            <w:r w:rsidRPr="00AC353A">
              <w:rPr>
                <w:rFonts w:eastAsia="Times New Roman" w:cstheme="minorHAnsi"/>
                <w:sz w:val="12"/>
                <w:szCs w:val="12"/>
              </w:rPr>
              <w:t>the phenomenon directly from public health</w:t>
            </w:r>
          </w:p>
          <w:p w14:paraId="7F9F46D4" w14:textId="77777777" w:rsidR="00DD2548" w:rsidRPr="00854C10" w:rsidRDefault="00DD2548" w:rsidP="00362976">
            <w:pPr>
              <w:autoSpaceDE w:val="0"/>
              <w:autoSpaceDN w:val="0"/>
              <w:adjustRightInd w:val="0"/>
              <w:rPr>
                <w:rFonts w:eastAsia="Times New Roman" w:cstheme="minorHAnsi"/>
                <w:sz w:val="12"/>
                <w:szCs w:val="12"/>
              </w:rPr>
            </w:pPr>
            <w:r w:rsidRPr="00AC353A">
              <w:rPr>
                <w:rFonts w:eastAsia="Times New Roman" w:cstheme="minorHAnsi"/>
                <w:sz w:val="12"/>
                <w:szCs w:val="12"/>
              </w:rPr>
              <w:t>nurses’ encounters within the context of the current health service.</w:t>
            </w:r>
          </w:p>
        </w:tc>
        <w:tc>
          <w:tcPr>
            <w:tcW w:w="0" w:type="auto"/>
            <w:shd w:val="clear" w:color="auto" w:fill="FFFFFF"/>
          </w:tcPr>
          <w:p w14:paraId="1C6D3C5D" w14:textId="77777777" w:rsidR="00DD2548" w:rsidRPr="00854C10" w:rsidRDefault="00DD2548" w:rsidP="00362976">
            <w:pPr>
              <w:autoSpaceDE w:val="0"/>
              <w:autoSpaceDN w:val="0"/>
              <w:adjustRightInd w:val="0"/>
              <w:rPr>
                <w:rFonts w:eastAsia="Times New Roman" w:cstheme="minorHAnsi"/>
                <w:sz w:val="12"/>
                <w:szCs w:val="12"/>
              </w:rPr>
            </w:pPr>
            <w:r w:rsidRPr="00AC353A">
              <w:rPr>
                <w:rFonts w:eastAsia="Times New Roman" w:cstheme="minorHAnsi"/>
                <w:sz w:val="12"/>
                <w:szCs w:val="12"/>
              </w:rPr>
              <w:t>cardiac-care setting</w:t>
            </w:r>
          </w:p>
        </w:tc>
        <w:tc>
          <w:tcPr>
            <w:tcW w:w="0" w:type="auto"/>
            <w:shd w:val="clear" w:color="auto" w:fill="FFFFFF"/>
          </w:tcPr>
          <w:p w14:paraId="25B16D51" w14:textId="77777777" w:rsidR="00DD2548" w:rsidRPr="00AC353A" w:rsidRDefault="00DD2548" w:rsidP="00362976">
            <w:pPr>
              <w:autoSpaceDE w:val="0"/>
              <w:autoSpaceDN w:val="0"/>
              <w:adjustRightInd w:val="0"/>
              <w:rPr>
                <w:rFonts w:eastAsia="Times New Roman" w:cstheme="minorHAnsi"/>
                <w:sz w:val="12"/>
                <w:szCs w:val="12"/>
              </w:rPr>
            </w:pPr>
            <w:r>
              <w:rPr>
                <w:rFonts w:eastAsia="Times New Roman" w:cstheme="minorHAnsi"/>
                <w:sz w:val="12"/>
                <w:szCs w:val="12"/>
              </w:rPr>
              <w:t xml:space="preserve">17 </w:t>
            </w:r>
            <w:r w:rsidRPr="00AC353A">
              <w:rPr>
                <w:rFonts w:eastAsia="Times New Roman" w:cstheme="minorHAnsi"/>
                <w:sz w:val="12"/>
                <w:szCs w:val="12"/>
              </w:rPr>
              <w:t xml:space="preserve">participants </w:t>
            </w:r>
            <w:r>
              <w:rPr>
                <w:rFonts w:eastAsia="Times New Roman" w:cstheme="minorHAnsi"/>
                <w:sz w:val="12"/>
                <w:szCs w:val="12"/>
              </w:rPr>
              <w:t xml:space="preserve">(nurses) </w:t>
            </w:r>
            <w:r w:rsidRPr="00AC353A">
              <w:rPr>
                <w:rFonts w:eastAsia="Times New Roman" w:cstheme="minorHAnsi"/>
                <w:sz w:val="12"/>
                <w:szCs w:val="12"/>
              </w:rPr>
              <w:t>were</w:t>
            </w:r>
          </w:p>
          <w:p w14:paraId="22BB7260" w14:textId="77777777" w:rsidR="00DD2548" w:rsidRPr="00854C10" w:rsidRDefault="00DD2548" w:rsidP="00362976">
            <w:pPr>
              <w:autoSpaceDE w:val="0"/>
              <w:autoSpaceDN w:val="0"/>
              <w:adjustRightInd w:val="0"/>
              <w:rPr>
                <w:rFonts w:eastAsia="Times New Roman" w:cstheme="minorHAnsi"/>
                <w:sz w:val="12"/>
                <w:szCs w:val="12"/>
              </w:rPr>
            </w:pPr>
            <w:r w:rsidRPr="00AC353A">
              <w:rPr>
                <w:rFonts w:eastAsia="Times New Roman" w:cstheme="minorHAnsi"/>
                <w:sz w:val="12"/>
                <w:szCs w:val="12"/>
              </w:rPr>
              <w:t>Female</w:t>
            </w:r>
            <w:r>
              <w:rPr>
                <w:rFonts w:eastAsia="Times New Roman" w:cstheme="minorHAnsi"/>
                <w:sz w:val="12"/>
                <w:szCs w:val="12"/>
              </w:rPr>
              <w:t xml:space="preserve"> </w:t>
            </w:r>
          </w:p>
        </w:tc>
        <w:tc>
          <w:tcPr>
            <w:tcW w:w="0" w:type="auto"/>
            <w:shd w:val="clear" w:color="auto" w:fill="FFFFFF"/>
          </w:tcPr>
          <w:p w14:paraId="0C1F9E53" w14:textId="77777777" w:rsidR="00DD2548" w:rsidRPr="00854C10" w:rsidRDefault="00DD2548" w:rsidP="00362976">
            <w:pPr>
              <w:autoSpaceDE w:val="0"/>
              <w:autoSpaceDN w:val="0"/>
              <w:adjustRightInd w:val="0"/>
              <w:rPr>
                <w:rFonts w:eastAsia="Times New Roman" w:cstheme="minorHAnsi"/>
                <w:sz w:val="12"/>
                <w:szCs w:val="12"/>
              </w:rPr>
            </w:pPr>
            <w:r w:rsidRPr="00854C10">
              <w:rPr>
                <w:rFonts w:eastAsia="Times New Roman" w:cstheme="minorHAnsi"/>
                <w:sz w:val="12"/>
                <w:szCs w:val="12"/>
              </w:rPr>
              <w:t>A significant gap exists between evidence-based guidelines for cardiovascular disease prevention and current</w:t>
            </w:r>
          </w:p>
          <w:p w14:paraId="34099AA3" w14:textId="77777777" w:rsidR="00DD2548" w:rsidRPr="00854C10" w:rsidRDefault="00DD2548" w:rsidP="00362976">
            <w:pPr>
              <w:autoSpaceDE w:val="0"/>
              <w:autoSpaceDN w:val="0"/>
              <w:adjustRightInd w:val="0"/>
              <w:rPr>
                <w:rFonts w:eastAsia="Times New Roman" w:cstheme="minorHAnsi"/>
                <w:sz w:val="12"/>
                <w:szCs w:val="12"/>
              </w:rPr>
            </w:pPr>
            <w:r w:rsidRPr="00854C10">
              <w:rPr>
                <w:rFonts w:eastAsia="Times New Roman" w:cstheme="minorHAnsi"/>
                <w:sz w:val="12"/>
                <w:szCs w:val="12"/>
              </w:rPr>
              <w:t xml:space="preserve">practices. Variations in public health nurses’ training, </w:t>
            </w:r>
            <w:proofErr w:type="gramStart"/>
            <w:r w:rsidRPr="00854C10">
              <w:rPr>
                <w:rFonts w:eastAsia="Times New Roman" w:cstheme="minorHAnsi"/>
                <w:sz w:val="12"/>
                <w:szCs w:val="12"/>
              </w:rPr>
              <w:t>experience</w:t>
            </w:r>
            <w:proofErr w:type="gramEnd"/>
            <w:r w:rsidRPr="00854C10">
              <w:rPr>
                <w:rFonts w:eastAsia="Times New Roman" w:cstheme="minorHAnsi"/>
                <w:sz w:val="12"/>
                <w:szCs w:val="12"/>
              </w:rPr>
              <w:t xml:space="preserve"> and knowledge result in inconsistent practices, and public</w:t>
            </w:r>
          </w:p>
          <w:p w14:paraId="6F7E39CD" w14:textId="77777777" w:rsidR="00DD2548" w:rsidRPr="00854C10" w:rsidRDefault="00DD2548" w:rsidP="00362976">
            <w:pPr>
              <w:autoSpaceDE w:val="0"/>
              <w:autoSpaceDN w:val="0"/>
              <w:adjustRightInd w:val="0"/>
              <w:rPr>
                <w:rFonts w:eastAsia="Times New Roman" w:cstheme="minorHAnsi"/>
                <w:sz w:val="12"/>
                <w:szCs w:val="12"/>
              </w:rPr>
            </w:pPr>
            <w:r w:rsidRPr="00854C10">
              <w:rPr>
                <w:rFonts w:eastAsia="Times New Roman" w:cstheme="minorHAnsi"/>
                <w:sz w:val="12"/>
                <w:szCs w:val="12"/>
              </w:rPr>
              <w:t>health nurses feel this is specialised area for which they are not equipped. The changing public health nurse role and increasing</w:t>
            </w:r>
          </w:p>
          <w:p w14:paraId="587C5E77" w14:textId="77777777" w:rsidR="00DD2548" w:rsidRPr="00854C10" w:rsidRDefault="00DD2548" w:rsidP="00362976">
            <w:pPr>
              <w:autoSpaceDE w:val="0"/>
              <w:autoSpaceDN w:val="0"/>
              <w:adjustRightInd w:val="0"/>
              <w:rPr>
                <w:rFonts w:eastAsia="Times New Roman" w:cstheme="minorHAnsi"/>
                <w:sz w:val="12"/>
                <w:szCs w:val="12"/>
              </w:rPr>
            </w:pPr>
            <w:r w:rsidRPr="00854C10">
              <w:rPr>
                <w:rFonts w:eastAsia="Times New Roman" w:cstheme="minorHAnsi"/>
                <w:sz w:val="12"/>
                <w:szCs w:val="12"/>
              </w:rPr>
              <w:t>workloads result in prioritisation of other nursing duties over health promotion. Ineffective systems for care delivery and a</w:t>
            </w:r>
          </w:p>
          <w:p w14:paraId="3640D1C6" w14:textId="77777777" w:rsidR="00DD2548" w:rsidRPr="00854C10" w:rsidRDefault="00DD2548" w:rsidP="00362976">
            <w:pPr>
              <w:autoSpaceDE w:val="0"/>
              <w:autoSpaceDN w:val="0"/>
              <w:adjustRightInd w:val="0"/>
              <w:rPr>
                <w:rFonts w:eastAsia="Times New Roman" w:cstheme="minorHAnsi"/>
                <w:sz w:val="12"/>
                <w:szCs w:val="12"/>
              </w:rPr>
            </w:pPr>
            <w:r w:rsidRPr="00854C10">
              <w:rPr>
                <w:rFonts w:eastAsia="Times New Roman" w:cstheme="minorHAnsi"/>
                <w:sz w:val="12"/>
                <w:szCs w:val="12"/>
              </w:rPr>
              <w:t xml:space="preserve">lack of community-based rehabilitation programmes also negatively </w:t>
            </w:r>
            <w:proofErr w:type="gramStart"/>
            <w:r w:rsidRPr="00854C10">
              <w:rPr>
                <w:rFonts w:eastAsia="Times New Roman" w:cstheme="minorHAnsi"/>
                <w:sz w:val="12"/>
                <w:szCs w:val="12"/>
              </w:rPr>
              <w:t>impact</w:t>
            </w:r>
            <w:proofErr w:type="gramEnd"/>
            <w:r w:rsidRPr="00854C10">
              <w:rPr>
                <w:rFonts w:eastAsia="Times New Roman" w:cstheme="minorHAnsi"/>
                <w:sz w:val="12"/>
                <w:szCs w:val="12"/>
              </w:rPr>
              <w:t xml:space="preserve"> on secondary prevention practices</w:t>
            </w:r>
          </w:p>
        </w:tc>
      </w:tr>
      <w:tr w:rsidR="00DD2548" w:rsidRPr="00C92581" w14:paraId="44D6D995" w14:textId="77777777" w:rsidTr="00362976">
        <w:trPr>
          <w:tblHeader/>
        </w:trPr>
        <w:tc>
          <w:tcPr>
            <w:tcW w:w="0" w:type="auto"/>
            <w:shd w:val="clear" w:color="auto" w:fill="FFFFFF"/>
          </w:tcPr>
          <w:p w14:paraId="2A5DEED2" w14:textId="77777777" w:rsidR="00DD2548" w:rsidRPr="00094749" w:rsidRDefault="00DD2548" w:rsidP="00362976">
            <w:pPr>
              <w:autoSpaceDE w:val="0"/>
              <w:autoSpaceDN w:val="0"/>
              <w:adjustRightInd w:val="0"/>
              <w:rPr>
                <w:rFonts w:eastAsia="Times New Roman" w:cstheme="minorHAnsi"/>
                <w:sz w:val="12"/>
                <w:szCs w:val="12"/>
              </w:rPr>
            </w:pPr>
            <w:r w:rsidRPr="00094749">
              <w:rPr>
                <w:rFonts w:eastAsia="Times New Roman" w:cstheme="minorHAnsi"/>
                <w:w w:val="105"/>
                <w:sz w:val="12"/>
                <w:szCs w:val="12"/>
              </w:rPr>
              <w:lastRenderedPageBreak/>
              <w:t xml:space="preserve">Turner </w:t>
            </w:r>
            <w:r w:rsidRPr="00094749">
              <w:rPr>
                <w:rFonts w:eastAsia="Times New Roman" w:cstheme="minorHAnsi"/>
                <w:iCs/>
                <w:w w:val="105"/>
                <w:sz w:val="12"/>
                <w:szCs w:val="12"/>
              </w:rPr>
              <w:t>et al.</w:t>
            </w:r>
            <w:r w:rsidRPr="00094749">
              <w:rPr>
                <w:rFonts w:eastAsia="Times New Roman" w:cstheme="minorHAnsi"/>
                <w:w w:val="105"/>
                <w:sz w:val="12"/>
                <w:szCs w:val="12"/>
              </w:rPr>
              <w:t xml:space="preserve"> (2017)</w:t>
            </w:r>
          </w:p>
        </w:tc>
        <w:tc>
          <w:tcPr>
            <w:tcW w:w="0" w:type="auto"/>
            <w:shd w:val="clear" w:color="auto" w:fill="FFFFFF"/>
          </w:tcPr>
          <w:p w14:paraId="709FAC1A" w14:textId="77777777" w:rsidR="00DD2548" w:rsidRDefault="00DD2548" w:rsidP="00362976">
            <w:pPr>
              <w:autoSpaceDE w:val="0"/>
              <w:autoSpaceDN w:val="0"/>
              <w:adjustRightInd w:val="0"/>
              <w:rPr>
                <w:rFonts w:cstheme="minorHAnsi"/>
                <w:sz w:val="12"/>
                <w:szCs w:val="12"/>
              </w:rPr>
            </w:pPr>
            <w:r w:rsidRPr="00094749">
              <w:rPr>
                <w:rFonts w:cstheme="minorHAnsi"/>
                <w:sz w:val="12"/>
                <w:szCs w:val="12"/>
              </w:rPr>
              <w:t>In-depth interviews analysed thematically.</w:t>
            </w:r>
          </w:p>
          <w:p w14:paraId="389A5C07" w14:textId="77777777" w:rsidR="00DD2548" w:rsidRPr="00094749" w:rsidRDefault="00DD2548" w:rsidP="00362976">
            <w:pPr>
              <w:autoSpaceDE w:val="0"/>
              <w:autoSpaceDN w:val="0"/>
              <w:adjustRightInd w:val="0"/>
              <w:rPr>
                <w:rFonts w:eastAsia="Times New Roman" w:cstheme="minorHAnsi"/>
                <w:sz w:val="12"/>
                <w:szCs w:val="12"/>
              </w:rPr>
            </w:pPr>
            <w:r w:rsidRPr="00094749">
              <w:rPr>
                <w:rFonts w:eastAsia="Times New Roman" w:cstheme="minorHAnsi"/>
                <w:sz w:val="12"/>
                <w:szCs w:val="12"/>
              </w:rPr>
              <w:t>Interviews were held with patients and nurses</w:t>
            </w:r>
            <w:r>
              <w:rPr>
                <w:rFonts w:eastAsia="Times New Roman" w:cstheme="minorHAnsi"/>
                <w:sz w:val="12"/>
                <w:szCs w:val="12"/>
              </w:rPr>
              <w:t xml:space="preserve">. </w:t>
            </w:r>
          </w:p>
          <w:p w14:paraId="14C958AE" w14:textId="77777777" w:rsidR="00DD2548" w:rsidRPr="00094749" w:rsidRDefault="00DD2548" w:rsidP="00362976">
            <w:pPr>
              <w:autoSpaceDE w:val="0"/>
              <w:autoSpaceDN w:val="0"/>
              <w:adjustRightInd w:val="0"/>
              <w:rPr>
                <w:rFonts w:eastAsia="Times New Roman" w:cstheme="minorHAnsi"/>
                <w:color w:val="FF0000"/>
                <w:sz w:val="12"/>
                <w:szCs w:val="12"/>
              </w:rPr>
            </w:pPr>
          </w:p>
        </w:tc>
        <w:tc>
          <w:tcPr>
            <w:tcW w:w="0" w:type="auto"/>
            <w:shd w:val="clear" w:color="auto" w:fill="FFFFFF"/>
          </w:tcPr>
          <w:p w14:paraId="0B5BC06A" w14:textId="77777777" w:rsidR="00DD2548" w:rsidRPr="00854C10" w:rsidRDefault="00DD2548" w:rsidP="00362976">
            <w:pPr>
              <w:autoSpaceDE w:val="0"/>
              <w:autoSpaceDN w:val="0"/>
              <w:adjustRightInd w:val="0"/>
              <w:rPr>
                <w:rFonts w:eastAsia="Times New Roman" w:cstheme="minorHAnsi"/>
                <w:sz w:val="12"/>
                <w:szCs w:val="12"/>
              </w:rPr>
            </w:pPr>
            <w:r w:rsidRPr="00854C10">
              <w:rPr>
                <w:rFonts w:eastAsia="Times New Roman" w:cstheme="minorHAnsi"/>
                <w:sz w:val="12"/>
                <w:szCs w:val="12"/>
              </w:rPr>
              <w:t xml:space="preserve">England </w:t>
            </w:r>
          </w:p>
        </w:tc>
        <w:tc>
          <w:tcPr>
            <w:tcW w:w="0" w:type="auto"/>
            <w:shd w:val="clear" w:color="auto" w:fill="FFFFFF"/>
          </w:tcPr>
          <w:p w14:paraId="59F154A2" w14:textId="77777777" w:rsidR="00DD2548" w:rsidRPr="00A809DA" w:rsidRDefault="00DD2548" w:rsidP="00362976">
            <w:pPr>
              <w:autoSpaceDE w:val="0"/>
              <w:autoSpaceDN w:val="0"/>
              <w:adjustRightInd w:val="0"/>
              <w:rPr>
                <w:rFonts w:eastAsia="Times New Roman" w:cstheme="minorHAnsi"/>
                <w:sz w:val="12"/>
                <w:szCs w:val="12"/>
              </w:rPr>
            </w:pPr>
            <w:r w:rsidRPr="00A809DA">
              <w:rPr>
                <w:rFonts w:eastAsia="Times New Roman" w:cstheme="minorHAnsi"/>
                <w:sz w:val="12"/>
                <w:szCs w:val="12"/>
              </w:rPr>
              <w:t>To explore patients’ and nurses’ views on the</w:t>
            </w:r>
          </w:p>
          <w:p w14:paraId="1A48B88D" w14:textId="77777777" w:rsidR="00DD2548" w:rsidRPr="00A809DA" w:rsidRDefault="00DD2548" w:rsidP="00362976">
            <w:pPr>
              <w:autoSpaceDE w:val="0"/>
              <w:autoSpaceDN w:val="0"/>
              <w:adjustRightInd w:val="0"/>
              <w:rPr>
                <w:rFonts w:eastAsia="Times New Roman" w:cstheme="minorHAnsi"/>
                <w:sz w:val="12"/>
                <w:szCs w:val="12"/>
              </w:rPr>
            </w:pPr>
            <w:r w:rsidRPr="00A809DA">
              <w:rPr>
                <w:rFonts w:eastAsia="Times New Roman" w:cstheme="minorHAnsi"/>
                <w:sz w:val="12"/>
                <w:szCs w:val="12"/>
              </w:rPr>
              <w:t>feasibility and acceptability of providing psychological care</w:t>
            </w:r>
          </w:p>
          <w:p w14:paraId="72DCA9B3" w14:textId="77777777" w:rsidR="00DD2548" w:rsidRPr="00AC1C1D" w:rsidRDefault="00DD2548" w:rsidP="00362976">
            <w:pPr>
              <w:autoSpaceDE w:val="0"/>
              <w:autoSpaceDN w:val="0"/>
              <w:adjustRightInd w:val="0"/>
              <w:rPr>
                <w:rFonts w:eastAsia="Times New Roman" w:cstheme="minorHAnsi"/>
                <w:color w:val="FF0000"/>
                <w:sz w:val="12"/>
                <w:szCs w:val="12"/>
              </w:rPr>
            </w:pPr>
            <w:r w:rsidRPr="00A809DA">
              <w:rPr>
                <w:rFonts w:eastAsia="Times New Roman" w:cstheme="minorHAnsi"/>
                <w:sz w:val="12"/>
                <w:szCs w:val="12"/>
              </w:rPr>
              <w:t>within cardiac rehabilitation services</w:t>
            </w:r>
          </w:p>
        </w:tc>
        <w:tc>
          <w:tcPr>
            <w:tcW w:w="0" w:type="auto"/>
            <w:shd w:val="clear" w:color="auto" w:fill="FFFFFF"/>
          </w:tcPr>
          <w:p w14:paraId="166725E0" w14:textId="77777777" w:rsidR="00DD2548" w:rsidRPr="00854C10" w:rsidRDefault="00DD2548" w:rsidP="00362976">
            <w:pPr>
              <w:autoSpaceDE w:val="0"/>
              <w:autoSpaceDN w:val="0"/>
              <w:adjustRightInd w:val="0"/>
              <w:rPr>
                <w:rFonts w:eastAsia="Times New Roman" w:cstheme="minorHAnsi"/>
                <w:sz w:val="12"/>
                <w:szCs w:val="12"/>
              </w:rPr>
            </w:pPr>
            <w:r w:rsidRPr="00854C10">
              <w:rPr>
                <w:rFonts w:eastAsia="Times New Roman" w:cstheme="minorHAnsi"/>
                <w:sz w:val="12"/>
                <w:szCs w:val="12"/>
              </w:rPr>
              <w:t>Cardiac services based in the South West of</w:t>
            </w:r>
          </w:p>
          <w:p w14:paraId="0E24C0F2" w14:textId="77777777" w:rsidR="00DD2548" w:rsidRPr="00AC1C1D" w:rsidRDefault="00DD2548" w:rsidP="00362976">
            <w:pPr>
              <w:autoSpaceDE w:val="0"/>
              <w:autoSpaceDN w:val="0"/>
              <w:adjustRightInd w:val="0"/>
              <w:rPr>
                <w:rFonts w:eastAsia="Times New Roman" w:cstheme="minorHAnsi"/>
                <w:color w:val="FF0000"/>
                <w:sz w:val="12"/>
                <w:szCs w:val="12"/>
              </w:rPr>
            </w:pPr>
            <w:r w:rsidRPr="00854C10">
              <w:rPr>
                <w:rFonts w:eastAsia="Times New Roman" w:cstheme="minorHAnsi"/>
                <w:sz w:val="12"/>
                <w:szCs w:val="12"/>
              </w:rPr>
              <w:t>England and the East Midlands, UK</w:t>
            </w:r>
          </w:p>
        </w:tc>
        <w:tc>
          <w:tcPr>
            <w:tcW w:w="0" w:type="auto"/>
            <w:shd w:val="clear" w:color="auto" w:fill="FFFFFF"/>
          </w:tcPr>
          <w:p w14:paraId="330AAABA" w14:textId="77777777" w:rsidR="00DD2548" w:rsidRPr="00A809DA" w:rsidRDefault="00DD2548" w:rsidP="00362976">
            <w:pPr>
              <w:autoSpaceDE w:val="0"/>
              <w:autoSpaceDN w:val="0"/>
              <w:adjustRightInd w:val="0"/>
              <w:rPr>
                <w:rFonts w:eastAsia="Times New Roman" w:cstheme="minorHAnsi"/>
                <w:sz w:val="12"/>
                <w:szCs w:val="12"/>
              </w:rPr>
            </w:pPr>
            <w:r w:rsidRPr="00A809DA">
              <w:rPr>
                <w:rFonts w:eastAsia="Times New Roman" w:cstheme="minorHAnsi"/>
                <w:sz w:val="12"/>
                <w:szCs w:val="12"/>
              </w:rPr>
              <w:t xml:space="preserve">18 patients </w:t>
            </w:r>
            <w:r>
              <w:rPr>
                <w:rFonts w:eastAsia="Times New Roman" w:cstheme="minorHAnsi"/>
                <w:sz w:val="12"/>
                <w:szCs w:val="12"/>
              </w:rPr>
              <w:t xml:space="preserve">(all male) </w:t>
            </w:r>
            <w:r w:rsidRPr="00A809DA">
              <w:rPr>
                <w:rFonts w:eastAsia="Times New Roman" w:cstheme="minorHAnsi"/>
                <w:sz w:val="12"/>
                <w:szCs w:val="12"/>
              </w:rPr>
              <w:t xml:space="preserve">and 7 </w:t>
            </w:r>
            <w:r>
              <w:rPr>
                <w:rFonts w:eastAsia="Times New Roman" w:cstheme="minorHAnsi"/>
                <w:sz w:val="12"/>
                <w:szCs w:val="12"/>
              </w:rPr>
              <w:t xml:space="preserve">(all female) </w:t>
            </w:r>
            <w:r w:rsidRPr="00A809DA">
              <w:rPr>
                <w:rFonts w:eastAsia="Times New Roman" w:cstheme="minorHAnsi"/>
                <w:sz w:val="12"/>
                <w:szCs w:val="12"/>
              </w:rPr>
              <w:t>cardiac nurses</w:t>
            </w:r>
            <w:r>
              <w:rPr>
                <w:rFonts w:eastAsia="Times New Roman" w:cstheme="minorHAnsi"/>
                <w:sz w:val="12"/>
                <w:szCs w:val="12"/>
              </w:rPr>
              <w:t xml:space="preserve">. </w:t>
            </w:r>
          </w:p>
        </w:tc>
        <w:tc>
          <w:tcPr>
            <w:tcW w:w="0" w:type="auto"/>
            <w:shd w:val="clear" w:color="auto" w:fill="FFFFFF"/>
          </w:tcPr>
          <w:p w14:paraId="3B447EDB" w14:textId="77777777" w:rsidR="00DD2548" w:rsidRPr="00854C10" w:rsidRDefault="00DD2548" w:rsidP="00362976">
            <w:pPr>
              <w:autoSpaceDE w:val="0"/>
              <w:autoSpaceDN w:val="0"/>
              <w:adjustRightInd w:val="0"/>
              <w:rPr>
                <w:rFonts w:eastAsia="Times New Roman" w:cstheme="minorHAnsi"/>
                <w:sz w:val="12"/>
                <w:szCs w:val="12"/>
              </w:rPr>
            </w:pPr>
            <w:r w:rsidRPr="00854C10">
              <w:rPr>
                <w:rFonts w:eastAsia="Times New Roman" w:cstheme="minorHAnsi"/>
                <w:sz w:val="12"/>
                <w:szCs w:val="12"/>
              </w:rPr>
              <w:t>Patients and nurses viewed psychological support</w:t>
            </w:r>
          </w:p>
          <w:p w14:paraId="4DC376DE" w14:textId="77777777" w:rsidR="00DD2548" w:rsidRPr="00854C10" w:rsidRDefault="00DD2548" w:rsidP="00362976">
            <w:pPr>
              <w:autoSpaceDE w:val="0"/>
              <w:autoSpaceDN w:val="0"/>
              <w:adjustRightInd w:val="0"/>
              <w:rPr>
                <w:rFonts w:eastAsia="Times New Roman" w:cstheme="minorHAnsi"/>
                <w:sz w:val="12"/>
                <w:szCs w:val="12"/>
              </w:rPr>
            </w:pPr>
            <w:r w:rsidRPr="00854C10">
              <w:rPr>
                <w:rFonts w:eastAsia="Times New Roman" w:cstheme="minorHAnsi"/>
                <w:sz w:val="12"/>
                <w:szCs w:val="12"/>
              </w:rPr>
              <w:t>as central to good cardiac rehabilitation. Patients’ accounts</w:t>
            </w:r>
          </w:p>
          <w:p w14:paraId="5EB3FE49" w14:textId="77777777" w:rsidR="00DD2548" w:rsidRPr="00854C10" w:rsidRDefault="00DD2548" w:rsidP="00362976">
            <w:pPr>
              <w:autoSpaceDE w:val="0"/>
              <w:autoSpaceDN w:val="0"/>
              <w:adjustRightInd w:val="0"/>
              <w:rPr>
                <w:rFonts w:eastAsia="Times New Roman" w:cstheme="minorHAnsi"/>
                <w:sz w:val="12"/>
                <w:szCs w:val="12"/>
              </w:rPr>
            </w:pPr>
            <w:r w:rsidRPr="00854C10">
              <w:rPr>
                <w:rFonts w:eastAsia="Times New Roman" w:cstheme="minorHAnsi"/>
                <w:sz w:val="12"/>
                <w:szCs w:val="12"/>
              </w:rPr>
              <w:t>highlighted the significant and immediate adverse effect</w:t>
            </w:r>
          </w:p>
          <w:p w14:paraId="3A2F15FB" w14:textId="77777777" w:rsidR="00DD2548" w:rsidRPr="00854C10" w:rsidRDefault="00DD2548" w:rsidP="00362976">
            <w:pPr>
              <w:autoSpaceDE w:val="0"/>
              <w:autoSpaceDN w:val="0"/>
              <w:adjustRightInd w:val="0"/>
              <w:rPr>
                <w:rFonts w:eastAsia="Times New Roman" w:cstheme="minorHAnsi"/>
                <w:sz w:val="12"/>
                <w:szCs w:val="12"/>
              </w:rPr>
            </w:pPr>
            <w:r w:rsidRPr="00854C10">
              <w:rPr>
                <w:rFonts w:eastAsia="Times New Roman" w:cstheme="minorHAnsi"/>
                <w:sz w:val="12"/>
                <w:szCs w:val="12"/>
              </w:rPr>
              <w:t>a cardiac event can have on an individual’s mental wellbeing.</w:t>
            </w:r>
          </w:p>
          <w:p w14:paraId="3B6B0165" w14:textId="77777777" w:rsidR="00DD2548" w:rsidRPr="00854C10" w:rsidRDefault="00DD2548" w:rsidP="00362976">
            <w:pPr>
              <w:autoSpaceDE w:val="0"/>
              <w:autoSpaceDN w:val="0"/>
              <w:adjustRightInd w:val="0"/>
              <w:rPr>
                <w:rFonts w:eastAsia="Times New Roman" w:cstheme="minorHAnsi"/>
                <w:sz w:val="12"/>
                <w:szCs w:val="12"/>
              </w:rPr>
            </w:pPr>
            <w:r w:rsidRPr="00854C10">
              <w:rPr>
                <w:rFonts w:eastAsia="Times New Roman" w:cstheme="minorHAnsi"/>
                <w:sz w:val="12"/>
                <w:szCs w:val="12"/>
              </w:rPr>
              <w:t>They also showed that patients valued nurses</w:t>
            </w:r>
          </w:p>
          <w:p w14:paraId="132156E9" w14:textId="77777777" w:rsidR="00DD2548" w:rsidRPr="00854C10" w:rsidRDefault="00DD2548" w:rsidP="00362976">
            <w:pPr>
              <w:autoSpaceDE w:val="0"/>
              <w:autoSpaceDN w:val="0"/>
              <w:adjustRightInd w:val="0"/>
              <w:rPr>
                <w:rFonts w:eastAsia="Times New Roman" w:cstheme="minorHAnsi"/>
                <w:sz w:val="12"/>
                <w:szCs w:val="12"/>
              </w:rPr>
            </w:pPr>
            <w:r w:rsidRPr="00854C10">
              <w:rPr>
                <w:rFonts w:eastAsia="Times New Roman" w:cstheme="minorHAnsi"/>
                <w:sz w:val="12"/>
                <w:szCs w:val="12"/>
              </w:rPr>
              <w:t>attending to both their mental and physical health, and felt</w:t>
            </w:r>
          </w:p>
          <w:p w14:paraId="010FEC9C" w14:textId="77777777" w:rsidR="00DD2548" w:rsidRPr="00854C10" w:rsidRDefault="00DD2548" w:rsidP="00362976">
            <w:pPr>
              <w:autoSpaceDE w:val="0"/>
              <w:autoSpaceDN w:val="0"/>
              <w:adjustRightInd w:val="0"/>
              <w:rPr>
                <w:rFonts w:eastAsia="Times New Roman" w:cstheme="minorHAnsi"/>
                <w:sz w:val="12"/>
                <w:szCs w:val="12"/>
              </w:rPr>
            </w:pPr>
            <w:r w:rsidRPr="00854C10">
              <w:rPr>
                <w:rFonts w:eastAsia="Times New Roman" w:cstheme="minorHAnsi"/>
                <w:sz w:val="12"/>
                <w:szCs w:val="12"/>
              </w:rPr>
              <w:t>this was essential to their overall recovery. Nurses were</w:t>
            </w:r>
          </w:p>
          <w:p w14:paraId="5AF4C67B" w14:textId="77777777" w:rsidR="00DD2548" w:rsidRPr="00854C10" w:rsidRDefault="00DD2548" w:rsidP="00362976">
            <w:pPr>
              <w:autoSpaceDE w:val="0"/>
              <w:autoSpaceDN w:val="0"/>
              <w:adjustRightInd w:val="0"/>
              <w:rPr>
                <w:rFonts w:eastAsia="Times New Roman" w:cstheme="minorHAnsi"/>
                <w:sz w:val="12"/>
                <w:szCs w:val="12"/>
              </w:rPr>
            </w:pPr>
            <w:r w:rsidRPr="00854C10">
              <w:rPr>
                <w:rFonts w:eastAsia="Times New Roman" w:cstheme="minorHAnsi"/>
                <w:sz w:val="12"/>
                <w:szCs w:val="12"/>
              </w:rPr>
              <w:t>committed to providing psychological support, believed it</w:t>
            </w:r>
          </w:p>
          <w:p w14:paraId="7B6F4428" w14:textId="77777777" w:rsidR="00DD2548" w:rsidRPr="00854C10" w:rsidRDefault="00DD2548" w:rsidP="00362976">
            <w:pPr>
              <w:autoSpaceDE w:val="0"/>
              <w:autoSpaceDN w:val="0"/>
              <w:adjustRightInd w:val="0"/>
              <w:rPr>
                <w:rFonts w:eastAsia="Times New Roman" w:cstheme="minorHAnsi"/>
                <w:sz w:val="12"/>
                <w:szCs w:val="12"/>
              </w:rPr>
            </w:pPr>
            <w:r w:rsidRPr="00854C10">
              <w:rPr>
                <w:rFonts w:eastAsia="Times New Roman" w:cstheme="minorHAnsi"/>
                <w:sz w:val="12"/>
                <w:szCs w:val="12"/>
              </w:rPr>
              <w:t>benefited patients, and advocated for this support to be</w:t>
            </w:r>
          </w:p>
          <w:p w14:paraId="7696B846" w14:textId="77777777" w:rsidR="00DD2548" w:rsidRPr="00854C10" w:rsidRDefault="00DD2548" w:rsidP="00362976">
            <w:pPr>
              <w:autoSpaceDE w:val="0"/>
              <w:autoSpaceDN w:val="0"/>
              <w:adjustRightInd w:val="0"/>
              <w:rPr>
                <w:rFonts w:eastAsia="Times New Roman" w:cstheme="minorHAnsi"/>
                <w:sz w:val="12"/>
                <w:szCs w:val="12"/>
              </w:rPr>
            </w:pPr>
            <w:r w:rsidRPr="00854C10">
              <w:rPr>
                <w:rFonts w:eastAsia="Times New Roman" w:cstheme="minorHAnsi"/>
                <w:sz w:val="12"/>
                <w:szCs w:val="12"/>
              </w:rPr>
              <w:t>delivered within cardiac rehabilitation programmes rather</w:t>
            </w:r>
          </w:p>
          <w:p w14:paraId="0F285E7A" w14:textId="77777777" w:rsidR="00DD2548" w:rsidRPr="00854C10" w:rsidRDefault="00DD2548" w:rsidP="00362976">
            <w:pPr>
              <w:autoSpaceDE w:val="0"/>
              <w:autoSpaceDN w:val="0"/>
              <w:adjustRightInd w:val="0"/>
              <w:rPr>
                <w:rFonts w:eastAsia="Times New Roman" w:cstheme="minorHAnsi"/>
                <w:sz w:val="12"/>
                <w:szCs w:val="12"/>
              </w:rPr>
            </w:pPr>
            <w:r w:rsidRPr="00854C10">
              <w:rPr>
                <w:rFonts w:eastAsia="Times New Roman" w:cstheme="minorHAnsi"/>
                <w:sz w:val="12"/>
                <w:szCs w:val="12"/>
              </w:rPr>
              <w:t>than within a parallel healthcare service. However, nurses</w:t>
            </w:r>
          </w:p>
          <w:p w14:paraId="1ABD2A57" w14:textId="77777777" w:rsidR="00DD2548" w:rsidRPr="00854C10" w:rsidRDefault="00DD2548" w:rsidP="00362976">
            <w:pPr>
              <w:autoSpaceDE w:val="0"/>
              <w:autoSpaceDN w:val="0"/>
              <w:adjustRightInd w:val="0"/>
              <w:rPr>
                <w:rFonts w:eastAsia="Times New Roman" w:cstheme="minorHAnsi"/>
                <w:sz w:val="12"/>
                <w:szCs w:val="12"/>
              </w:rPr>
            </w:pPr>
            <w:r w:rsidRPr="00854C10">
              <w:rPr>
                <w:rFonts w:eastAsia="Times New Roman" w:cstheme="minorHAnsi"/>
                <w:sz w:val="12"/>
                <w:szCs w:val="12"/>
              </w:rPr>
              <w:t>were time-constrained and found it challenging to provide</w:t>
            </w:r>
          </w:p>
          <w:p w14:paraId="660E1209" w14:textId="77777777" w:rsidR="00DD2548" w:rsidRPr="00854C10" w:rsidRDefault="00DD2548" w:rsidP="00362976">
            <w:pPr>
              <w:autoSpaceDE w:val="0"/>
              <w:autoSpaceDN w:val="0"/>
              <w:adjustRightInd w:val="0"/>
              <w:rPr>
                <w:rFonts w:eastAsia="Times New Roman" w:cstheme="minorHAnsi"/>
                <w:sz w:val="12"/>
                <w:szCs w:val="12"/>
              </w:rPr>
            </w:pPr>
            <w:r w:rsidRPr="00854C10">
              <w:rPr>
                <w:rFonts w:eastAsia="Times New Roman" w:cstheme="minorHAnsi"/>
                <w:sz w:val="12"/>
                <w:szCs w:val="12"/>
              </w:rPr>
              <w:t xml:space="preserve">psychological care within their existing workloads. </w:t>
            </w:r>
          </w:p>
        </w:tc>
      </w:tr>
      <w:tr w:rsidR="00DD2548" w:rsidRPr="00C92581" w14:paraId="349196D8" w14:textId="77777777" w:rsidTr="00362976">
        <w:trPr>
          <w:tblHeader/>
        </w:trPr>
        <w:tc>
          <w:tcPr>
            <w:tcW w:w="0" w:type="auto"/>
            <w:shd w:val="clear" w:color="auto" w:fill="FFFFFF"/>
          </w:tcPr>
          <w:p w14:paraId="0165FBB4" w14:textId="77777777" w:rsidR="00DD2548" w:rsidRPr="00C92581" w:rsidRDefault="00DD2548" w:rsidP="00362976">
            <w:pPr>
              <w:autoSpaceDE w:val="0"/>
              <w:autoSpaceDN w:val="0"/>
              <w:adjustRightInd w:val="0"/>
              <w:rPr>
                <w:rFonts w:eastAsia="Times New Roman" w:cstheme="minorHAnsi"/>
                <w:w w:val="105"/>
                <w:sz w:val="12"/>
                <w:szCs w:val="12"/>
              </w:rPr>
            </w:pPr>
            <w:r w:rsidRPr="00AC1C1D">
              <w:rPr>
                <w:rFonts w:eastAsia="Times New Roman" w:cstheme="minorHAnsi"/>
                <w:w w:val="105"/>
                <w:sz w:val="12"/>
                <w:szCs w:val="12"/>
              </w:rPr>
              <w:t xml:space="preserve">Westland </w:t>
            </w:r>
            <w:r w:rsidRPr="00AC1C1D">
              <w:rPr>
                <w:rFonts w:eastAsia="Times New Roman" w:cstheme="minorHAnsi"/>
                <w:iCs/>
                <w:w w:val="105"/>
                <w:sz w:val="12"/>
                <w:szCs w:val="12"/>
              </w:rPr>
              <w:t>et al.</w:t>
            </w:r>
            <w:r w:rsidRPr="00AC1C1D">
              <w:rPr>
                <w:rFonts w:eastAsia="Times New Roman" w:cstheme="minorHAnsi"/>
                <w:w w:val="105"/>
                <w:sz w:val="12"/>
                <w:szCs w:val="12"/>
              </w:rPr>
              <w:t xml:space="preserve"> (2018)</w:t>
            </w:r>
          </w:p>
        </w:tc>
        <w:tc>
          <w:tcPr>
            <w:tcW w:w="0" w:type="auto"/>
            <w:shd w:val="clear" w:color="auto" w:fill="FFFFFF"/>
          </w:tcPr>
          <w:p w14:paraId="4075E24F" w14:textId="77777777" w:rsidR="00DD2548" w:rsidRPr="0047128C" w:rsidRDefault="00DD2548" w:rsidP="00362976">
            <w:pPr>
              <w:autoSpaceDE w:val="0"/>
              <w:autoSpaceDN w:val="0"/>
              <w:adjustRightInd w:val="0"/>
              <w:rPr>
                <w:rFonts w:eastAsia="Times New Roman" w:cstheme="minorHAnsi"/>
                <w:sz w:val="12"/>
                <w:szCs w:val="12"/>
              </w:rPr>
            </w:pPr>
            <w:r w:rsidRPr="0047128C">
              <w:rPr>
                <w:rFonts w:eastAsia="Times New Roman" w:cstheme="minorHAnsi"/>
                <w:sz w:val="12"/>
                <w:szCs w:val="12"/>
              </w:rPr>
              <w:t xml:space="preserve">A qualitative study nested within a cluster-randomised controlled trial using </w:t>
            </w:r>
            <w:proofErr w:type="spellStart"/>
            <w:r w:rsidRPr="0047128C">
              <w:rPr>
                <w:rFonts w:eastAsia="Times New Roman" w:cstheme="minorHAnsi"/>
                <w:sz w:val="12"/>
                <w:szCs w:val="12"/>
              </w:rPr>
              <w:t>semistructured</w:t>
            </w:r>
            <w:proofErr w:type="spellEnd"/>
            <w:r w:rsidRPr="0047128C">
              <w:rPr>
                <w:rFonts w:eastAsia="Times New Roman" w:cstheme="minorHAnsi"/>
                <w:sz w:val="12"/>
                <w:szCs w:val="12"/>
              </w:rPr>
              <w:t xml:space="preserve"> interviews was conducted and thematically analysed.</w:t>
            </w:r>
          </w:p>
        </w:tc>
        <w:tc>
          <w:tcPr>
            <w:tcW w:w="0" w:type="auto"/>
            <w:shd w:val="clear" w:color="auto" w:fill="FFFFFF"/>
          </w:tcPr>
          <w:p w14:paraId="0577DA34" w14:textId="77777777" w:rsidR="00DD2548" w:rsidRPr="0047128C" w:rsidRDefault="00DD2548" w:rsidP="00362976">
            <w:pPr>
              <w:autoSpaceDE w:val="0"/>
              <w:autoSpaceDN w:val="0"/>
              <w:adjustRightInd w:val="0"/>
              <w:rPr>
                <w:rFonts w:eastAsia="Times New Roman" w:cstheme="minorHAnsi"/>
                <w:sz w:val="12"/>
                <w:szCs w:val="12"/>
              </w:rPr>
            </w:pPr>
            <w:r w:rsidRPr="00226850">
              <w:rPr>
                <w:rFonts w:eastAsia="Times New Roman" w:cstheme="minorHAnsi"/>
                <w:sz w:val="12"/>
                <w:szCs w:val="12"/>
              </w:rPr>
              <w:t>Netherlands</w:t>
            </w:r>
          </w:p>
        </w:tc>
        <w:tc>
          <w:tcPr>
            <w:tcW w:w="0" w:type="auto"/>
            <w:shd w:val="clear" w:color="auto" w:fill="FFFFFF"/>
          </w:tcPr>
          <w:p w14:paraId="61FAB23D" w14:textId="77777777" w:rsidR="00DD2548" w:rsidRPr="0047128C" w:rsidRDefault="00DD2548" w:rsidP="00362976">
            <w:pPr>
              <w:autoSpaceDE w:val="0"/>
              <w:autoSpaceDN w:val="0"/>
              <w:adjustRightInd w:val="0"/>
              <w:rPr>
                <w:rFonts w:eastAsia="Times New Roman" w:cstheme="minorHAnsi"/>
                <w:sz w:val="12"/>
                <w:szCs w:val="12"/>
              </w:rPr>
            </w:pPr>
            <w:r>
              <w:rPr>
                <w:rFonts w:eastAsia="Times New Roman" w:cstheme="minorHAnsi"/>
                <w:sz w:val="12"/>
                <w:szCs w:val="12"/>
              </w:rPr>
              <w:t xml:space="preserve">To </w:t>
            </w:r>
            <w:r w:rsidRPr="0047128C">
              <w:rPr>
                <w:rFonts w:eastAsia="Times New Roman" w:cstheme="minorHAnsi"/>
                <w:sz w:val="12"/>
                <w:szCs w:val="12"/>
              </w:rPr>
              <w:t>evaluate nurses’</w:t>
            </w:r>
          </w:p>
          <w:p w14:paraId="6994B496" w14:textId="77777777" w:rsidR="00DD2548" w:rsidRPr="0047128C" w:rsidRDefault="00DD2548" w:rsidP="00362976">
            <w:pPr>
              <w:autoSpaceDE w:val="0"/>
              <w:autoSpaceDN w:val="0"/>
              <w:adjustRightInd w:val="0"/>
              <w:rPr>
                <w:rFonts w:eastAsia="Times New Roman" w:cstheme="minorHAnsi"/>
                <w:sz w:val="12"/>
                <w:szCs w:val="12"/>
              </w:rPr>
            </w:pPr>
            <w:r w:rsidRPr="0047128C">
              <w:rPr>
                <w:rFonts w:eastAsia="Times New Roman" w:cstheme="minorHAnsi"/>
                <w:sz w:val="12"/>
                <w:szCs w:val="12"/>
              </w:rPr>
              <w:t>perceptions towards the delivery and feasibility of the Activate intervention</w:t>
            </w:r>
          </w:p>
        </w:tc>
        <w:tc>
          <w:tcPr>
            <w:tcW w:w="0" w:type="auto"/>
            <w:shd w:val="clear" w:color="auto" w:fill="FFFFFF"/>
          </w:tcPr>
          <w:p w14:paraId="08E0C3F3" w14:textId="77777777" w:rsidR="00DD2548" w:rsidRPr="00226850" w:rsidRDefault="00DD2548" w:rsidP="00362976">
            <w:pPr>
              <w:autoSpaceDE w:val="0"/>
              <w:autoSpaceDN w:val="0"/>
              <w:adjustRightInd w:val="0"/>
              <w:rPr>
                <w:rFonts w:eastAsia="Times New Roman" w:cstheme="minorHAnsi"/>
                <w:sz w:val="12"/>
                <w:szCs w:val="12"/>
              </w:rPr>
            </w:pPr>
            <w:r w:rsidRPr="00226850">
              <w:rPr>
                <w:rFonts w:eastAsia="Times New Roman" w:cstheme="minorHAnsi"/>
                <w:sz w:val="12"/>
                <w:szCs w:val="12"/>
              </w:rPr>
              <w:t xml:space="preserve">Primary care setting </w:t>
            </w:r>
          </w:p>
        </w:tc>
        <w:tc>
          <w:tcPr>
            <w:tcW w:w="0" w:type="auto"/>
            <w:shd w:val="clear" w:color="auto" w:fill="FFFFFF"/>
          </w:tcPr>
          <w:p w14:paraId="31C9F282" w14:textId="77777777" w:rsidR="00DD2548" w:rsidRPr="0051328D" w:rsidRDefault="00DD2548" w:rsidP="00362976">
            <w:pPr>
              <w:autoSpaceDE w:val="0"/>
              <w:autoSpaceDN w:val="0"/>
              <w:adjustRightInd w:val="0"/>
              <w:rPr>
                <w:rFonts w:eastAsia="Times New Roman" w:cstheme="minorHAnsi"/>
                <w:sz w:val="12"/>
                <w:szCs w:val="12"/>
              </w:rPr>
            </w:pPr>
            <w:r w:rsidRPr="0051328D">
              <w:rPr>
                <w:rFonts w:eastAsia="Times New Roman" w:cstheme="minorHAnsi"/>
                <w:sz w:val="12"/>
                <w:szCs w:val="12"/>
              </w:rPr>
              <w:t xml:space="preserve">The study sample consisted of </w:t>
            </w:r>
            <w:r>
              <w:rPr>
                <w:rFonts w:eastAsia="Times New Roman" w:cstheme="minorHAnsi"/>
                <w:sz w:val="12"/>
                <w:szCs w:val="12"/>
              </w:rPr>
              <w:t xml:space="preserve">14 </w:t>
            </w:r>
            <w:r w:rsidRPr="0051328D">
              <w:rPr>
                <w:rFonts w:eastAsia="Times New Roman" w:cstheme="minorHAnsi"/>
                <w:sz w:val="12"/>
                <w:szCs w:val="12"/>
              </w:rPr>
              <w:t>primary care nurses</w:t>
            </w:r>
          </w:p>
          <w:p w14:paraId="2B6925AB" w14:textId="77777777" w:rsidR="00DD2548" w:rsidRPr="003C29D6" w:rsidRDefault="00DD2548" w:rsidP="00362976">
            <w:pPr>
              <w:autoSpaceDE w:val="0"/>
              <w:autoSpaceDN w:val="0"/>
              <w:adjustRightInd w:val="0"/>
              <w:rPr>
                <w:rFonts w:eastAsia="Times New Roman" w:cstheme="minorHAnsi"/>
                <w:sz w:val="12"/>
                <w:szCs w:val="12"/>
              </w:rPr>
            </w:pPr>
          </w:p>
        </w:tc>
        <w:tc>
          <w:tcPr>
            <w:tcW w:w="0" w:type="auto"/>
            <w:shd w:val="clear" w:color="auto" w:fill="FFFFFF"/>
          </w:tcPr>
          <w:p w14:paraId="7BD6CCB0" w14:textId="77777777" w:rsidR="00DD2548" w:rsidRPr="0047128C" w:rsidRDefault="00DD2548" w:rsidP="00362976">
            <w:pPr>
              <w:autoSpaceDE w:val="0"/>
              <w:autoSpaceDN w:val="0"/>
              <w:adjustRightInd w:val="0"/>
              <w:rPr>
                <w:rFonts w:eastAsia="Times New Roman" w:cstheme="minorHAnsi"/>
                <w:sz w:val="12"/>
                <w:szCs w:val="12"/>
              </w:rPr>
            </w:pPr>
            <w:r w:rsidRPr="0047128C">
              <w:rPr>
                <w:rFonts w:eastAsia="Times New Roman" w:cstheme="minorHAnsi"/>
                <w:sz w:val="12"/>
                <w:szCs w:val="12"/>
              </w:rPr>
              <w:t>Three key themes emerged concerning nurses’ perceptions of delivering the intervention: nurses’</w:t>
            </w:r>
          </w:p>
          <w:p w14:paraId="7A776549" w14:textId="77777777" w:rsidR="00DD2548" w:rsidRPr="0047128C" w:rsidRDefault="00DD2548" w:rsidP="00362976">
            <w:pPr>
              <w:autoSpaceDE w:val="0"/>
              <w:autoSpaceDN w:val="0"/>
              <w:adjustRightInd w:val="0"/>
              <w:rPr>
                <w:rFonts w:eastAsia="Times New Roman" w:cstheme="minorHAnsi"/>
                <w:sz w:val="12"/>
                <w:szCs w:val="12"/>
              </w:rPr>
            </w:pPr>
            <w:r w:rsidRPr="0047128C">
              <w:rPr>
                <w:rFonts w:eastAsia="Times New Roman" w:cstheme="minorHAnsi"/>
                <w:sz w:val="12"/>
                <w:szCs w:val="12"/>
              </w:rPr>
              <w:t>engagement towards delivering the intervention; acquiring knowledge and skills; and dealing with adherence to</w:t>
            </w:r>
          </w:p>
          <w:p w14:paraId="51758A58" w14:textId="77777777" w:rsidR="00DD2548" w:rsidRPr="0047128C" w:rsidRDefault="00DD2548" w:rsidP="00362976">
            <w:pPr>
              <w:autoSpaceDE w:val="0"/>
              <w:autoSpaceDN w:val="0"/>
              <w:adjustRightInd w:val="0"/>
              <w:rPr>
                <w:rFonts w:eastAsia="Times New Roman" w:cstheme="minorHAnsi"/>
                <w:sz w:val="12"/>
                <w:szCs w:val="12"/>
              </w:rPr>
            </w:pPr>
            <w:r w:rsidRPr="0047128C">
              <w:rPr>
                <w:rFonts w:eastAsia="Times New Roman" w:cstheme="minorHAnsi"/>
                <w:sz w:val="12"/>
                <w:szCs w:val="12"/>
              </w:rPr>
              <w:t xml:space="preserve">the consultation </w:t>
            </w:r>
            <w:proofErr w:type="gramStart"/>
            <w:r w:rsidRPr="0047128C">
              <w:rPr>
                <w:rFonts w:eastAsia="Times New Roman" w:cstheme="minorHAnsi"/>
                <w:sz w:val="12"/>
                <w:szCs w:val="12"/>
              </w:rPr>
              <w:t>structure</w:t>
            </w:r>
            <w:proofErr w:type="gramEnd"/>
            <w:r w:rsidRPr="0047128C">
              <w:rPr>
                <w:rFonts w:eastAsia="Times New Roman" w:cstheme="minorHAnsi"/>
                <w:sz w:val="12"/>
                <w:szCs w:val="12"/>
              </w:rPr>
              <w:t>. Three key themes were identified concerning the feasibility of the intervention:</w:t>
            </w:r>
          </w:p>
          <w:p w14:paraId="2549304E" w14:textId="77777777" w:rsidR="00DD2548" w:rsidRPr="0047128C" w:rsidRDefault="00DD2548" w:rsidP="00362976">
            <w:pPr>
              <w:autoSpaceDE w:val="0"/>
              <w:autoSpaceDN w:val="0"/>
              <w:adjustRightInd w:val="0"/>
              <w:rPr>
                <w:rFonts w:eastAsia="Times New Roman" w:cstheme="minorHAnsi"/>
                <w:sz w:val="12"/>
                <w:szCs w:val="12"/>
              </w:rPr>
            </w:pPr>
            <w:r w:rsidRPr="0047128C">
              <w:rPr>
                <w:rFonts w:eastAsia="Times New Roman" w:cstheme="minorHAnsi"/>
                <w:sz w:val="12"/>
                <w:szCs w:val="12"/>
              </w:rPr>
              <w:t>expectations towards the use of the intervention in routine practice; perceptions towards the feasibility of the</w:t>
            </w:r>
          </w:p>
          <w:p w14:paraId="03CEEE1E" w14:textId="77777777" w:rsidR="00DD2548" w:rsidRPr="003C29D6" w:rsidRDefault="00DD2548" w:rsidP="00362976">
            <w:pPr>
              <w:autoSpaceDE w:val="0"/>
              <w:autoSpaceDN w:val="0"/>
              <w:adjustRightInd w:val="0"/>
              <w:rPr>
                <w:rFonts w:eastAsia="Times New Roman" w:cstheme="minorHAnsi"/>
                <w:sz w:val="12"/>
                <w:szCs w:val="12"/>
              </w:rPr>
            </w:pPr>
            <w:r w:rsidRPr="003C29D6">
              <w:rPr>
                <w:rFonts w:eastAsia="Times New Roman" w:cstheme="minorHAnsi"/>
                <w:sz w:val="12"/>
                <w:szCs w:val="12"/>
              </w:rPr>
              <w:t>training programme; and enabling personal development.</w:t>
            </w:r>
          </w:p>
        </w:tc>
      </w:tr>
      <w:tr w:rsidR="00DD2548" w:rsidRPr="00C92581" w14:paraId="5457F0DC" w14:textId="77777777" w:rsidTr="00362976">
        <w:trPr>
          <w:trHeight w:val="376"/>
          <w:tblHeader/>
        </w:trPr>
        <w:tc>
          <w:tcPr>
            <w:tcW w:w="0" w:type="auto"/>
            <w:shd w:val="clear" w:color="auto" w:fill="FFFFFF"/>
          </w:tcPr>
          <w:p w14:paraId="50549ACF" w14:textId="77777777" w:rsidR="00DD2548" w:rsidRPr="003C29D6" w:rsidRDefault="00DD2548" w:rsidP="00362976">
            <w:pPr>
              <w:autoSpaceDE w:val="0"/>
              <w:autoSpaceDN w:val="0"/>
              <w:adjustRightInd w:val="0"/>
              <w:rPr>
                <w:rFonts w:eastAsia="Times New Roman" w:cstheme="minorHAnsi"/>
                <w:w w:val="105"/>
                <w:sz w:val="12"/>
                <w:szCs w:val="12"/>
              </w:rPr>
            </w:pPr>
            <w:r w:rsidRPr="003C29D6">
              <w:rPr>
                <w:rFonts w:eastAsia="Times New Roman" w:cstheme="minorHAnsi"/>
                <w:sz w:val="12"/>
                <w:szCs w:val="12"/>
              </w:rPr>
              <w:t>Wright et al (2001))</w:t>
            </w:r>
          </w:p>
        </w:tc>
        <w:tc>
          <w:tcPr>
            <w:tcW w:w="0" w:type="auto"/>
            <w:shd w:val="clear" w:color="auto" w:fill="FFFFFF"/>
          </w:tcPr>
          <w:p w14:paraId="58C3D5D5" w14:textId="77777777" w:rsidR="00DD2548" w:rsidRPr="003C29D6" w:rsidRDefault="00DD2548" w:rsidP="00362976">
            <w:pPr>
              <w:autoSpaceDE w:val="0"/>
              <w:autoSpaceDN w:val="0"/>
              <w:adjustRightInd w:val="0"/>
              <w:rPr>
                <w:rFonts w:eastAsia="Times New Roman" w:cstheme="minorHAnsi"/>
                <w:sz w:val="12"/>
                <w:szCs w:val="12"/>
              </w:rPr>
            </w:pPr>
            <w:r w:rsidRPr="003C29D6">
              <w:rPr>
                <w:rFonts w:cstheme="minorHAnsi"/>
                <w:sz w:val="12"/>
                <w:szCs w:val="12"/>
              </w:rPr>
              <w:t xml:space="preserve">qualitative study, audio-taped interviews </w:t>
            </w:r>
            <w:r w:rsidRPr="003C29D6">
              <w:rPr>
                <w:rFonts w:eastAsia="Times New Roman" w:cstheme="minorHAnsi"/>
                <w:sz w:val="12"/>
                <w:szCs w:val="12"/>
              </w:rPr>
              <w:t>and thematically analysed.</w:t>
            </w:r>
          </w:p>
        </w:tc>
        <w:tc>
          <w:tcPr>
            <w:tcW w:w="0" w:type="auto"/>
            <w:shd w:val="clear" w:color="auto" w:fill="FFFFFF"/>
          </w:tcPr>
          <w:p w14:paraId="6BEF3607" w14:textId="77777777" w:rsidR="00DD2548" w:rsidRPr="003C29D6" w:rsidRDefault="00DD2548" w:rsidP="00362976">
            <w:pPr>
              <w:autoSpaceDE w:val="0"/>
              <w:autoSpaceDN w:val="0"/>
              <w:adjustRightInd w:val="0"/>
              <w:rPr>
                <w:rFonts w:eastAsia="Times New Roman" w:cstheme="minorHAnsi"/>
                <w:sz w:val="12"/>
                <w:szCs w:val="12"/>
              </w:rPr>
            </w:pPr>
            <w:r w:rsidRPr="003C29D6">
              <w:rPr>
                <w:rFonts w:eastAsia="Times New Roman" w:cstheme="minorHAnsi"/>
                <w:sz w:val="12"/>
                <w:szCs w:val="12"/>
              </w:rPr>
              <w:t xml:space="preserve">England </w:t>
            </w:r>
          </w:p>
        </w:tc>
        <w:tc>
          <w:tcPr>
            <w:tcW w:w="0" w:type="auto"/>
            <w:shd w:val="clear" w:color="auto" w:fill="FFFFFF"/>
          </w:tcPr>
          <w:p w14:paraId="52F888BA" w14:textId="77777777" w:rsidR="00DD2548" w:rsidRPr="003C29D6" w:rsidRDefault="00DD2548" w:rsidP="00362976">
            <w:pPr>
              <w:autoSpaceDE w:val="0"/>
              <w:autoSpaceDN w:val="0"/>
              <w:adjustRightInd w:val="0"/>
              <w:rPr>
                <w:rFonts w:eastAsia="Times New Roman" w:cstheme="minorHAnsi"/>
                <w:sz w:val="12"/>
                <w:szCs w:val="12"/>
              </w:rPr>
            </w:pPr>
            <w:r w:rsidRPr="003C29D6">
              <w:rPr>
                <w:rFonts w:eastAsia="Times New Roman" w:cstheme="minorHAnsi"/>
                <w:sz w:val="12"/>
                <w:szCs w:val="12"/>
              </w:rPr>
              <w:t xml:space="preserve">To </w:t>
            </w:r>
            <w:proofErr w:type="gramStart"/>
            <w:r w:rsidRPr="003C29D6">
              <w:rPr>
                <w:rFonts w:eastAsia="Times New Roman" w:cstheme="minorHAnsi"/>
                <w:sz w:val="12"/>
                <w:szCs w:val="12"/>
              </w:rPr>
              <w:t>explore  what</w:t>
            </w:r>
            <w:proofErr w:type="gramEnd"/>
            <w:r w:rsidRPr="003C29D6">
              <w:rPr>
                <w:rFonts w:eastAsia="Times New Roman" w:cstheme="minorHAnsi"/>
                <w:sz w:val="12"/>
                <w:szCs w:val="12"/>
              </w:rPr>
              <w:t xml:space="preserve"> happened</w:t>
            </w:r>
          </w:p>
          <w:p w14:paraId="23A22DD9" w14:textId="77777777" w:rsidR="00DD2548" w:rsidRPr="003C29D6" w:rsidRDefault="00DD2548" w:rsidP="00362976">
            <w:pPr>
              <w:autoSpaceDE w:val="0"/>
              <w:autoSpaceDN w:val="0"/>
              <w:adjustRightInd w:val="0"/>
              <w:rPr>
                <w:rFonts w:eastAsia="Times New Roman" w:cstheme="minorHAnsi"/>
                <w:sz w:val="12"/>
                <w:szCs w:val="12"/>
              </w:rPr>
            </w:pPr>
            <w:r w:rsidRPr="003C29D6">
              <w:rPr>
                <w:rFonts w:eastAsia="Times New Roman" w:cstheme="minorHAnsi"/>
                <w:sz w:val="12"/>
                <w:szCs w:val="12"/>
              </w:rPr>
              <w:t>during a patient's initial assessment for secondary prevention</w:t>
            </w:r>
          </w:p>
          <w:p w14:paraId="1FC5B55A" w14:textId="77777777" w:rsidR="00DD2548" w:rsidRPr="003C29D6" w:rsidRDefault="00DD2548" w:rsidP="00362976">
            <w:pPr>
              <w:autoSpaceDE w:val="0"/>
              <w:autoSpaceDN w:val="0"/>
              <w:adjustRightInd w:val="0"/>
              <w:rPr>
                <w:rFonts w:eastAsia="Times New Roman" w:cstheme="minorHAnsi"/>
                <w:sz w:val="12"/>
                <w:szCs w:val="12"/>
              </w:rPr>
            </w:pPr>
            <w:r w:rsidRPr="003C29D6">
              <w:rPr>
                <w:rFonts w:eastAsia="Times New Roman" w:cstheme="minorHAnsi"/>
                <w:sz w:val="12"/>
                <w:szCs w:val="12"/>
              </w:rPr>
              <w:t>of ischaemic heart disease with a practice nurse</w:t>
            </w:r>
          </w:p>
          <w:p w14:paraId="7ECAF729" w14:textId="77777777" w:rsidR="00DD2548" w:rsidRPr="003C29D6" w:rsidRDefault="00DD2548" w:rsidP="00362976">
            <w:pPr>
              <w:autoSpaceDE w:val="0"/>
              <w:autoSpaceDN w:val="0"/>
              <w:adjustRightInd w:val="0"/>
              <w:rPr>
                <w:rFonts w:eastAsia="Times New Roman" w:cstheme="minorHAnsi"/>
                <w:sz w:val="12"/>
                <w:szCs w:val="12"/>
              </w:rPr>
            </w:pPr>
            <w:r w:rsidRPr="003C29D6">
              <w:rPr>
                <w:rFonts w:eastAsia="Times New Roman" w:cstheme="minorHAnsi"/>
                <w:sz w:val="12"/>
                <w:szCs w:val="12"/>
              </w:rPr>
              <w:t>and investigated patients' and practice nurses' views of</w:t>
            </w:r>
          </w:p>
          <w:p w14:paraId="4B78EC4F" w14:textId="77777777" w:rsidR="00DD2548" w:rsidRPr="003C29D6" w:rsidRDefault="00DD2548" w:rsidP="00362976">
            <w:pPr>
              <w:autoSpaceDE w:val="0"/>
              <w:autoSpaceDN w:val="0"/>
              <w:adjustRightInd w:val="0"/>
              <w:rPr>
                <w:rFonts w:eastAsia="Times New Roman" w:cstheme="minorHAnsi"/>
                <w:sz w:val="12"/>
                <w:szCs w:val="12"/>
              </w:rPr>
            </w:pPr>
            <w:r w:rsidRPr="003C29D6">
              <w:rPr>
                <w:rFonts w:eastAsia="Times New Roman" w:cstheme="minorHAnsi"/>
                <w:sz w:val="12"/>
                <w:szCs w:val="12"/>
              </w:rPr>
              <w:t>nurse-led clinics in primary care.</w:t>
            </w:r>
          </w:p>
        </w:tc>
        <w:tc>
          <w:tcPr>
            <w:tcW w:w="0" w:type="auto"/>
            <w:shd w:val="clear" w:color="auto" w:fill="FFFFFF"/>
          </w:tcPr>
          <w:p w14:paraId="790E7BD2" w14:textId="77777777" w:rsidR="00DD2548" w:rsidRPr="003C29D6" w:rsidRDefault="00DD2548" w:rsidP="00362976">
            <w:pPr>
              <w:autoSpaceDE w:val="0"/>
              <w:autoSpaceDN w:val="0"/>
              <w:adjustRightInd w:val="0"/>
              <w:rPr>
                <w:rFonts w:eastAsia="Times New Roman" w:cstheme="minorHAnsi"/>
                <w:sz w:val="12"/>
                <w:szCs w:val="12"/>
              </w:rPr>
            </w:pPr>
            <w:r w:rsidRPr="003C29D6">
              <w:rPr>
                <w:rFonts w:eastAsia="Times New Roman" w:cstheme="minorHAnsi"/>
                <w:sz w:val="12"/>
                <w:szCs w:val="12"/>
              </w:rPr>
              <w:t>practice nurse-led care</w:t>
            </w:r>
            <w:r>
              <w:rPr>
                <w:rFonts w:eastAsia="Times New Roman" w:cstheme="minorHAnsi"/>
                <w:sz w:val="12"/>
                <w:szCs w:val="12"/>
              </w:rPr>
              <w:t xml:space="preserve"> setting </w:t>
            </w:r>
          </w:p>
        </w:tc>
        <w:tc>
          <w:tcPr>
            <w:tcW w:w="0" w:type="auto"/>
            <w:shd w:val="clear" w:color="auto" w:fill="FFFFFF"/>
          </w:tcPr>
          <w:p w14:paraId="3BB1216C" w14:textId="77777777" w:rsidR="00DD2548" w:rsidRPr="00073806" w:rsidRDefault="00DD2548" w:rsidP="00362976">
            <w:pPr>
              <w:autoSpaceDE w:val="0"/>
              <w:autoSpaceDN w:val="0"/>
              <w:adjustRightInd w:val="0"/>
              <w:rPr>
                <w:rFonts w:eastAsia="Times New Roman" w:cstheme="minorHAnsi"/>
                <w:sz w:val="12"/>
                <w:szCs w:val="12"/>
              </w:rPr>
            </w:pPr>
            <w:r w:rsidRPr="00073806">
              <w:rPr>
                <w:rFonts w:eastAsia="Times New Roman" w:cstheme="minorHAnsi"/>
                <w:sz w:val="12"/>
                <w:szCs w:val="12"/>
              </w:rPr>
              <w:t>The nurses</w:t>
            </w:r>
          </w:p>
          <w:p w14:paraId="155C0913" w14:textId="77777777" w:rsidR="00DD2548" w:rsidRPr="003C29D6" w:rsidRDefault="00DD2548" w:rsidP="00362976">
            <w:pPr>
              <w:autoSpaceDE w:val="0"/>
              <w:autoSpaceDN w:val="0"/>
              <w:adjustRightInd w:val="0"/>
              <w:rPr>
                <w:rFonts w:eastAsia="Times New Roman" w:cstheme="minorHAnsi"/>
                <w:sz w:val="12"/>
                <w:szCs w:val="12"/>
              </w:rPr>
            </w:pPr>
            <w:r w:rsidRPr="003C29D6">
              <w:rPr>
                <w:rFonts w:eastAsia="Times New Roman" w:cstheme="minorHAnsi"/>
                <w:sz w:val="12"/>
                <w:szCs w:val="12"/>
              </w:rPr>
              <w:t>ranged in age from 38 to 61 years</w:t>
            </w:r>
            <w:r>
              <w:rPr>
                <w:rFonts w:eastAsia="Times New Roman" w:cstheme="minorHAnsi"/>
                <w:sz w:val="12"/>
                <w:szCs w:val="12"/>
              </w:rPr>
              <w:t xml:space="preserve"> and 7 Nurses </w:t>
            </w:r>
          </w:p>
        </w:tc>
        <w:tc>
          <w:tcPr>
            <w:tcW w:w="0" w:type="auto"/>
            <w:shd w:val="clear" w:color="auto" w:fill="FFFFFF"/>
          </w:tcPr>
          <w:p w14:paraId="06D4D368" w14:textId="77777777" w:rsidR="00DD2548" w:rsidRPr="003C29D6" w:rsidRDefault="00DD2548" w:rsidP="00362976">
            <w:pPr>
              <w:autoSpaceDE w:val="0"/>
              <w:autoSpaceDN w:val="0"/>
              <w:adjustRightInd w:val="0"/>
              <w:rPr>
                <w:rFonts w:eastAsia="Times New Roman" w:cstheme="minorHAnsi"/>
                <w:sz w:val="12"/>
                <w:szCs w:val="12"/>
              </w:rPr>
            </w:pPr>
            <w:r w:rsidRPr="003C29D6">
              <w:rPr>
                <w:rFonts w:eastAsia="Times New Roman" w:cstheme="minorHAnsi"/>
                <w:sz w:val="12"/>
                <w:szCs w:val="12"/>
              </w:rPr>
              <w:t>Nurses were effective in history taking and offering reassurance and dietary</w:t>
            </w:r>
          </w:p>
          <w:p w14:paraId="2DBEE46B" w14:textId="77777777" w:rsidR="00DD2548" w:rsidRPr="003C29D6" w:rsidRDefault="00DD2548" w:rsidP="00362976">
            <w:pPr>
              <w:autoSpaceDE w:val="0"/>
              <w:autoSpaceDN w:val="0"/>
              <w:adjustRightInd w:val="0"/>
              <w:rPr>
                <w:rFonts w:eastAsia="Times New Roman" w:cstheme="minorHAnsi"/>
                <w:sz w:val="12"/>
                <w:szCs w:val="12"/>
              </w:rPr>
            </w:pPr>
            <w:r w:rsidRPr="003C29D6">
              <w:rPr>
                <w:rFonts w:eastAsia="Times New Roman" w:cstheme="minorHAnsi"/>
                <w:sz w:val="12"/>
                <w:szCs w:val="12"/>
              </w:rPr>
              <w:t xml:space="preserve">advice, yet were less </w:t>
            </w:r>
            <w:proofErr w:type="spellStart"/>
            <w:r w:rsidRPr="003C29D6">
              <w:rPr>
                <w:rFonts w:eastAsia="Times New Roman" w:cstheme="minorHAnsi"/>
                <w:sz w:val="12"/>
                <w:szCs w:val="12"/>
              </w:rPr>
              <w:t>con®dent</w:t>
            </w:r>
            <w:proofErr w:type="spellEnd"/>
            <w:r w:rsidRPr="003C29D6">
              <w:rPr>
                <w:rFonts w:eastAsia="Times New Roman" w:cstheme="minorHAnsi"/>
                <w:sz w:val="12"/>
                <w:szCs w:val="12"/>
              </w:rPr>
              <w:t xml:space="preserve"> in discussing patients' understandings of heart</w:t>
            </w:r>
          </w:p>
          <w:p w14:paraId="0F4DBA16" w14:textId="77777777" w:rsidR="00DD2548" w:rsidRPr="003C29D6" w:rsidRDefault="00DD2548" w:rsidP="00362976">
            <w:pPr>
              <w:autoSpaceDE w:val="0"/>
              <w:autoSpaceDN w:val="0"/>
              <w:adjustRightInd w:val="0"/>
              <w:rPr>
                <w:rFonts w:eastAsia="Times New Roman" w:cstheme="minorHAnsi"/>
                <w:sz w:val="12"/>
                <w:szCs w:val="12"/>
              </w:rPr>
            </w:pPr>
            <w:r w:rsidRPr="003C29D6">
              <w:rPr>
                <w:rFonts w:eastAsia="Times New Roman" w:cstheme="minorHAnsi"/>
                <w:sz w:val="12"/>
                <w:szCs w:val="12"/>
              </w:rPr>
              <w:t>disease and related medication.</w:t>
            </w:r>
          </w:p>
          <w:p w14:paraId="33E88FF8" w14:textId="77777777" w:rsidR="00DD2548" w:rsidRPr="003C29D6" w:rsidRDefault="00DD2548" w:rsidP="00362976">
            <w:pPr>
              <w:autoSpaceDE w:val="0"/>
              <w:autoSpaceDN w:val="0"/>
              <w:adjustRightInd w:val="0"/>
              <w:rPr>
                <w:rFonts w:eastAsia="Times New Roman" w:cstheme="minorHAnsi"/>
                <w:sz w:val="12"/>
                <w:szCs w:val="12"/>
              </w:rPr>
            </w:pPr>
            <w:r w:rsidRPr="003C29D6">
              <w:rPr>
                <w:rFonts w:eastAsia="Times New Roman" w:cstheme="minorHAnsi"/>
                <w:sz w:val="12"/>
                <w:szCs w:val="12"/>
              </w:rPr>
              <w:t>· Practice nurse-led coronary preventive care is acceptable to both nurses and</w:t>
            </w:r>
          </w:p>
          <w:p w14:paraId="7BE7FCD9" w14:textId="77777777" w:rsidR="00DD2548" w:rsidRPr="003C29D6" w:rsidRDefault="00DD2548" w:rsidP="00362976">
            <w:pPr>
              <w:autoSpaceDE w:val="0"/>
              <w:autoSpaceDN w:val="0"/>
              <w:adjustRightInd w:val="0"/>
              <w:rPr>
                <w:rFonts w:eastAsia="Times New Roman" w:cstheme="minorHAnsi"/>
                <w:sz w:val="12"/>
                <w:szCs w:val="12"/>
              </w:rPr>
            </w:pPr>
            <w:r w:rsidRPr="003C29D6">
              <w:rPr>
                <w:rFonts w:eastAsia="Times New Roman" w:cstheme="minorHAnsi"/>
                <w:sz w:val="12"/>
                <w:szCs w:val="12"/>
              </w:rPr>
              <w:t>patients.</w:t>
            </w:r>
          </w:p>
          <w:p w14:paraId="0DDC1648" w14:textId="77777777" w:rsidR="00DD2548" w:rsidRPr="003C29D6" w:rsidRDefault="00DD2548" w:rsidP="00362976">
            <w:pPr>
              <w:autoSpaceDE w:val="0"/>
              <w:autoSpaceDN w:val="0"/>
              <w:adjustRightInd w:val="0"/>
              <w:rPr>
                <w:rFonts w:eastAsia="Times New Roman" w:cstheme="minorHAnsi"/>
                <w:sz w:val="12"/>
                <w:szCs w:val="12"/>
              </w:rPr>
            </w:pPr>
            <w:r w:rsidRPr="003C29D6">
              <w:rPr>
                <w:rFonts w:eastAsia="Times New Roman" w:cstheme="minorHAnsi"/>
                <w:sz w:val="12"/>
                <w:szCs w:val="12"/>
              </w:rPr>
              <w:t>· Further practice nurse education is required in heart disease, cardiac</w:t>
            </w:r>
          </w:p>
          <w:p w14:paraId="4F4F8EF6" w14:textId="77777777" w:rsidR="00DD2548" w:rsidRPr="003C29D6" w:rsidRDefault="00DD2548" w:rsidP="00362976">
            <w:pPr>
              <w:autoSpaceDE w:val="0"/>
              <w:autoSpaceDN w:val="0"/>
              <w:adjustRightInd w:val="0"/>
              <w:rPr>
                <w:rFonts w:eastAsia="Times New Roman" w:cstheme="minorHAnsi"/>
                <w:sz w:val="12"/>
                <w:szCs w:val="12"/>
              </w:rPr>
            </w:pPr>
            <w:r w:rsidRPr="003C29D6">
              <w:rPr>
                <w:rFonts w:eastAsia="Times New Roman" w:cstheme="minorHAnsi"/>
                <w:sz w:val="12"/>
                <w:szCs w:val="12"/>
              </w:rPr>
              <w:t>medications and skills necessary for exploring and challenging patients'</w:t>
            </w:r>
          </w:p>
          <w:p w14:paraId="3A2C6628" w14:textId="77777777" w:rsidR="00DD2548" w:rsidRPr="003C29D6" w:rsidRDefault="00DD2548" w:rsidP="00362976">
            <w:pPr>
              <w:autoSpaceDE w:val="0"/>
              <w:autoSpaceDN w:val="0"/>
              <w:adjustRightInd w:val="0"/>
              <w:rPr>
                <w:rFonts w:eastAsia="Times New Roman" w:cstheme="minorHAnsi"/>
                <w:sz w:val="12"/>
                <w:szCs w:val="12"/>
              </w:rPr>
            </w:pPr>
            <w:r w:rsidRPr="003C29D6">
              <w:rPr>
                <w:rFonts w:eastAsia="Times New Roman" w:cstheme="minorHAnsi"/>
                <w:sz w:val="12"/>
                <w:szCs w:val="12"/>
              </w:rPr>
              <w:t>understandings of these issues.</w:t>
            </w:r>
          </w:p>
        </w:tc>
      </w:tr>
    </w:tbl>
    <w:p w14:paraId="4CC00A14" w14:textId="77777777" w:rsidR="00DD2548" w:rsidRDefault="00DD2548" w:rsidP="00DD2548">
      <w:pPr>
        <w:spacing w:line="360" w:lineRule="auto"/>
        <w:jc w:val="both"/>
        <w:rPr>
          <w:rFonts w:cstheme="minorHAnsi"/>
          <w:b/>
          <w:bCs/>
        </w:rPr>
      </w:pPr>
    </w:p>
    <w:p w14:paraId="6BEEBEDC" w14:textId="77777777" w:rsidR="005354A2" w:rsidRDefault="005354A2"/>
    <w:sectPr w:rsidR="005354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MPEA D+ Gulliver RM">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548"/>
    <w:rsid w:val="005354A2"/>
    <w:rsid w:val="00DD25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A3642"/>
  <w15:chartTrackingRefBased/>
  <w15:docId w15:val="{2C8D5B7C-30DA-493D-944C-A53F560B7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5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2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1159</Words>
  <Characters>6611</Characters>
  <Application>Microsoft Office Word</Application>
  <DocSecurity>0</DocSecurity>
  <Lines>55</Lines>
  <Paragraphs>15</Paragraphs>
  <ScaleCrop>false</ScaleCrop>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Amineh RASHIDI</dc:creator>
  <cp:keywords/>
  <dc:description/>
  <cp:lastModifiedBy>Amineh RASHIDI</cp:lastModifiedBy>
  <cp:revision>1</cp:revision>
  <dcterms:created xsi:type="dcterms:W3CDTF">2021-04-22T06:08:00Z</dcterms:created>
  <dcterms:modified xsi:type="dcterms:W3CDTF">2021-04-22T06:10:00Z</dcterms:modified>
</cp:coreProperties>
</file>