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rPr>
          <w:b/>
        </w:rPr>
      </w:pPr>
      <w:r>
        <w:t xml:space="preserve"> 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hint="default" w:ascii="Times New Roman" w:hAnsi="Times New Roman" w:cs="Times New Roman"/>
          <w:b/>
          <w:sz w:val="24"/>
          <w:szCs w:val="24"/>
          <w:lang w:val="en-IN"/>
        </w:rPr>
        <w:t>2</w:t>
      </w:r>
      <w:r>
        <w:rPr>
          <w:rFonts w:hint="default" w:ascii="Times New Roman" w:hAnsi="Times New Roman" w:cs="Times New Roman"/>
          <w:b/>
          <w:sz w:val="24"/>
          <w:szCs w:val="24"/>
        </w:rPr>
        <w:t>: Concentrations of major elements (%), REEs (µg/g) and trace metals (µg/g) of the clay fraction (&lt;4 µm) from river sediments of west coast India.</w:t>
      </w:r>
    </w:p>
    <w:tbl>
      <w:tblPr>
        <w:tblStyle w:val="3"/>
        <w:tblW w:w="30525" w:type="dxa"/>
        <w:tblInd w:w="7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1344"/>
        <w:gridCol w:w="956"/>
        <w:gridCol w:w="956"/>
        <w:gridCol w:w="876"/>
        <w:gridCol w:w="836"/>
        <w:gridCol w:w="836"/>
        <w:gridCol w:w="836"/>
        <w:gridCol w:w="836"/>
        <w:gridCol w:w="836"/>
        <w:gridCol w:w="836"/>
        <w:gridCol w:w="836"/>
        <w:gridCol w:w="956"/>
        <w:gridCol w:w="956"/>
        <w:gridCol w:w="996"/>
        <w:gridCol w:w="876"/>
        <w:gridCol w:w="956"/>
        <w:gridCol w:w="941"/>
        <w:gridCol w:w="836"/>
        <w:gridCol w:w="876"/>
        <w:gridCol w:w="836"/>
        <w:gridCol w:w="836"/>
        <w:gridCol w:w="836"/>
        <w:gridCol w:w="836"/>
        <w:gridCol w:w="924"/>
        <w:gridCol w:w="888"/>
        <w:gridCol w:w="836"/>
        <w:gridCol w:w="1076"/>
        <w:gridCol w:w="1076"/>
        <w:gridCol w:w="924"/>
        <w:gridCol w:w="924"/>
        <w:gridCol w:w="8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State (No.of Rivers)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SiO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Al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3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Fe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3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MgO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CaO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Na2O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K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TiO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MnO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P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Y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La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Ce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Pr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Nd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Sm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Eu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Gd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Tb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Dy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Ho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Er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Tm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Yb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Lu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∑REE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Zr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Hf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U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Th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Kerala (21)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29.010-40.660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11.370-32.010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7.390-15.270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0.65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-3.70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0.25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-2.96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0.16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-25.28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0.680-2.880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0.710-1.440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0.050-0.220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0.150-0.830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16.558-32.174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29.485-95.765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63.296-179.624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6.865-21.943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25.633-78.956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4.822-13.800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1.181-3.330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4.139-10.458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0.627-1.430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3.289-7.035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0.660-1.295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1.888-3.496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0.263-0.471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1.864-3.336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0.306-0.552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153.007-421.068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106.617-220.885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3.647-6.870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1.542-5.123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7.098-24.337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34.240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23.585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11.844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1.69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0.68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2.82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1.182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1.112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0.117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0.455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25.821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55.635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109.026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11.686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41.270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7.714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1.856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6.529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5.294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1.027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2.885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0.393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2.723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0.438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247.480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147.032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4.768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2.568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11.915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2.940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4.477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2.123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0.81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0.59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7.22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0.574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0.218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0.047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0.164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3.761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19.957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36.470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4.242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14.845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2.362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0.519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1.545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0.184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0.851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0.146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0.403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0.379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0.060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80.352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27.292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0.851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1.004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3.965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Karnataka (20)</w:t>
            </w: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37.880-52.330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18.090-21.880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6.320-17.330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0.29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-2.76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0.11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-0.85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0.06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-1.04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0.510-1.640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0.890-1.800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0.020-0.340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0.100-0.400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8.572-27.410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8.035-42.580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29.500-86.723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1.361-6.818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5.802-27.329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1.342-5.484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0.302-1.201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1.100-4.442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0.173-0.635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1.288-4.067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0.323-0.946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0.750-2.006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0.156-0.375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1.238-2.966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0.140-0.375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51.797-179.607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136.561-393.665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4.027-10.586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1.629-6.168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7.939-25.704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43.120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19.430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12.390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1.18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0.42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0.44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1.090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1.230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0.260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16.313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24.512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66.322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4.241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17.238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3.808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0.852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2.925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0.401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2.530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0.576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1.234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0.233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1.876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0.230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126.978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198.999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5.626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3.917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13.924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2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3.860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1.027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2.862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0.61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0.20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0.35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0.329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0.257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0.081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4.828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9.141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15.285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1.332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5.143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1.044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0.227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0.835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0.112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0.705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0.161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0.331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0.061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0.479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0.063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30.159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66.097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1.664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1.132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4.884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Goa (11)</w:t>
            </w: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36.140-43.110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15.610-21.660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9.670-17.710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1.21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-3.87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0.29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-1.33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0.56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-8.40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1.280-1.630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1.010-1.970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0.040-0.580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0.170-0.490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16.050-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28.522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17.450-37.343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52.803-87.536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3.365-6.649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14.587-28.897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3.260-6.860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0.760-1.512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2.603-5.426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0.361-0.732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2.376-4.444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0.545-0.972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1.203-1.996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0.231-0.357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1.892-2.748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0.231-0.326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105.266-183.401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175.519-282.745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4.939-7.866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3.513-7.619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9.140-15.503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40.060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18.050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13.200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2.45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0.72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2.33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1.490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1.360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0.160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0.320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22.733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28.772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71.293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5.318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23.270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5.236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1.151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4.102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0.560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3.482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0.782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1.635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0.299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2.333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0.282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148.513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220.424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6.142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4.939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12.544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2.270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1.953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2.013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0.73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0.33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2.57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0.315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0.174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0.089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4.874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6.236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10.335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1.228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5.829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1.407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0.306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1.106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0.144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0.810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0.163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0.302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0.048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0.331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0.038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25.821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37.971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0.987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1.180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Archean- Proterozoic Terrain (APT)</w:t>
            </w: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29.010-52.330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11.370-32.010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6.320-17.710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0.65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-3.87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0.11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-2.96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0.06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-25.28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0.510-2.880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0.710-1.970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0.020-0.580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0.100-0.830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8.572-32.174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8.035-95.765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29.500-179.624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1.361-21.943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5.802-78.956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1.342-13.800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0.302-3.330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1.100-10.458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0.173-1.430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1.288-7.035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0.323-1.295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0.750-3.496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0.156-0.471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1.238-3.336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0.140-0.552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51.797-421.068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106.617-393.665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3.647-10.586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1.542-7.619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7.098-25.704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39.140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20.355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12.478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1.65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0.59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1.80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1.254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1.234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0.119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0.345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21.622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36.306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82.214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7.082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27.259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5.586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1.286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4.519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0.654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3.769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0.308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2.311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0.317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174.324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188.818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5.512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3.808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3.023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2.486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2.333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0.85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0.44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4.79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0.263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0.098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0.111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4.488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11.778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20.697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2.267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8.606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0.054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0.396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45.444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43.787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Maharashtra (21)</w:t>
            </w: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28.320-51.210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13.710-21.650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3.130-14.670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0.79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-5.72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0.26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-2.10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0.12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-13.22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0.550-1.340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0.630-2.980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0.070-0.440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0.060-0.540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20.649-54.546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20.087-46.223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45.041-127.803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4.324-9.001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19.185-41.569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4.844-10.428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1.096-2.782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3.666-9.883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0.509-1.356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3.249-8.279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0.711-1.847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1.455-4.933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0.262-0.622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2.053-3.924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0.239-0.537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114.183-244.204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158.734-321.400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4.319-9.142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1.000-5.902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5.400-18.302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8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42.280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16.900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10.750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2.23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1.07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1.09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1.510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0.250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34.763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28.195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68.631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6.040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28.997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7.601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1.905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6.621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0.898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5.469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1.205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2.945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0.413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2.804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0.360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162.085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248.783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6.797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2.692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8.651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4.740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2.280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2.514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1.20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0.53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2.79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0.287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0.440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0.101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8.949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6.895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19.883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1.228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5.748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1.561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0.463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1.657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0.223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1.310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0.292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1.000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0.090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0.471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0.072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32.549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45.455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1.230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1.377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Gujarat (17)</w:t>
            </w: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42.880-50.360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13.040-16.240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6.130-10.570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2.51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-4.29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1.65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-6.38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0.18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-1.31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0.660-1.830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0.990-2.200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0.100-0.240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0.110-0.360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26.256-32.461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20.980-35.591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47.115-71.305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4.634-6.765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22.267-29.966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6.038-7.467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1.328-1.794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5.096-6.309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0.679-0.844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4.070-5.010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0.896-1.105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2.445-2.965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0.315-0.376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2.012-2.388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0.279-0.331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118.542-167.962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182.271-270.611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4.954-7.044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1.141-2.444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6.817-14.281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47.350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14.430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8.910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3.39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3.05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0.54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1.290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1.440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0.150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0.170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29.637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26.779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57.510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5.624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26.512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6.845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1.591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5.764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0.770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4.596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1.014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2.741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0.351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2.235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0.310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142.641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221.234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5.902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1.583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8.731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2.490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0.859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1.099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0.48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1.05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0.36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0.378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0.292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0.030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2.189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3.701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5.570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0.563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2.229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0.450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0.139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0.421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0.055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0.332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0.073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0.187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0.022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0.139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0.018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12.499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22.506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0.576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0.329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1.768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Deccan Trap volcanic Terrain (DTT)</w:t>
            </w: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28.320-21.210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13.040-21.650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3.130-14.670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0.79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-5.72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0.26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-6.38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0.12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-13.22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0.550-1.830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0.630-2.980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0.070-0.440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0.060-0.540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20.649-54.546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20.087-46.223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45.041-127.803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4.324-9.001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19.185-41.569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4.844-10.428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1.096-2.782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3.666-9.883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0.509-1.356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3.249-8.279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0.711-1.847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1.455-4.933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0.262-0.622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2.012-3.924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0.239-0.537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114.183-244.204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158.734-321.400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4.319-9.142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1.000-5.902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5.400-18.302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44.815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15.665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9.830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2.75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1.96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0.84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1.475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0.165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32.200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27.487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63.071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5.832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27.755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6.193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5.033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2.843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0.382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2.520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0.335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152.363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235.009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6.350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2.138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3.615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1.807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1.11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1.28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</w:rPr>
              <w:t>2.08</w:t>
            </w:r>
            <w:r>
              <w:rPr>
                <w:rFonts w:hint="default" w:ascii="Arial" w:hAnsi="Arial" w:cs="Arial"/>
                <w:b/>
                <w:bCs w:val="0"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0.333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0.366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0.063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0.088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5.569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5.298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12.727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0.896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3.989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0.056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0.305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22.524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33.981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West Coast India River Average Clay (WCIRAC)</w:t>
            </w: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28.320-52.330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11.370-32.010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3.130-17.710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  <w:lang w:val="en-IN"/>
              </w:rPr>
              <w:t>0.650-5.720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  <w:lang w:val="en-IN"/>
              </w:rPr>
              <w:t>0.110-6.380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  <w:lang w:val="en-IN"/>
              </w:rPr>
              <w:t>0.060-25.280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0.510-2.880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0.010-2.980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0.040-0.580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0.060-0.830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8.572-54.546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8.035-95.765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29.500-179.624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1.361-21.943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5.802-78.956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1.342-13.800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0.302-3.330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1.100-10.458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0.173-1.430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1.288-8.279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0.323-1.847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0.750-4.933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0.156-0.622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1.238-3.924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0.140-0.552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51.797-421.068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106.617-393.665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3.647-10.586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1.000-7.619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5.400-25.704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41.410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18.695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11.320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2.200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1.275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1.320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1.157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1.323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0.136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0.294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26.138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33.582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75.768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6.791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28.078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6.353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1.508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5.308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0.746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4.367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0.936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2.352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0.343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2.414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0.330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168.877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205.308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5.814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3.001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11.076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2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3.260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4.064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2.607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0.980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0.860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3.435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0.420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0.345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0.093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0.147</w:t>
            </w:r>
          </w:p>
        </w:tc>
        <w:tc>
          <w:tcPr>
            <w:tcW w:w="9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8.528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16.633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28.538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3.573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11.760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2.181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0.560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1.930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0.276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1.450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0.293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0.908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0.092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0.527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0.093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63.499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56.128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1.331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1.485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4.096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Reference Sediments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PAAS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62.80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18.900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7.220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2.20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1.30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1.20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3.700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1.000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0.110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1.600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27.310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44.560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88.250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10.150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37.320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6.880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1.210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6.040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0.890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5.320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1.050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3.070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0.450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3.010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0.430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208.630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210.000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5.000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3.100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14.600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UCC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66.20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15.200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5.000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2.47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3.57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3.25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3.400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0.630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0.080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0.150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21.000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31.400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63.400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7.100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27.000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4.700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1.020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4.010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0.650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3.910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0.830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2.300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0.300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2.040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0.300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148.960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203.000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4.900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1.700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8.500</w:t>
            </w:r>
          </w:p>
        </w:tc>
      </w:tr>
    </w:tbl>
    <w:p>
      <w:pPr>
        <w:spacing w:line="240" w:lineRule="auto"/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3"/>
        <w:tblW w:w="30740" w:type="dxa"/>
        <w:tblInd w:w="7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6"/>
        <w:gridCol w:w="1323"/>
        <w:gridCol w:w="1480"/>
        <w:gridCol w:w="1413"/>
        <w:gridCol w:w="963"/>
        <w:gridCol w:w="1365"/>
        <w:gridCol w:w="1294"/>
        <w:gridCol w:w="996"/>
        <w:gridCol w:w="1224"/>
        <w:gridCol w:w="1848"/>
        <w:gridCol w:w="1956"/>
        <w:gridCol w:w="1428"/>
        <w:gridCol w:w="1779"/>
        <w:gridCol w:w="1966"/>
        <w:gridCol w:w="1781"/>
        <w:gridCol w:w="1795"/>
        <w:gridCol w:w="1712"/>
        <w:gridCol w:w="1182"/>
        <w:gridCol w:w="1107"/>
        <w:gridCol w:w="926"/>
        <w:gridCol w:w="9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left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State (No.of Rivers)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SiO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/Al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3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Fe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3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/Al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3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CIA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401"/>
              </w:tabs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IN" w:eastAsia="en-IN" w:bidi="ar-SA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IOL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∑REE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Y/Ho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Sm/Nd</w:t>
            </w: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(∑LREE)n</w:t>
            </w:r>
          </w:p>
        </w:tc>
        <w:tc>
          <w:tcPr>
            <w:tcW w:w="1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(∑MREE)n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(∑HREE)n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(LREE/HREE)n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(MREE/HREE)n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(MREE/LREE)n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(La/Yb)n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(Sm/La)n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(Sm/Yb)n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(Lu/La)n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Ce/Ce*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Eu/Eu*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Kerala (21)</w:t>
            </w: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1.050-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2.910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0.350-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0.820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26.950-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96.350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401"/>
              </w:tabs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eastAsia="en-IN"/>
              </w:rPr>
              <w:t>35.12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/>
              </w:rPr>
              <w:t>0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eastAsia="en-IN"/>
              </w:rPr>
              <w:t>-</w:t>
            </w:r>
          </w:p>
          <w:p>
            <w:pPr>
              <w:tabs>
                <w:tab w:val="left" w:pos="7401"/>
              </w:tabs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 w:bidi="ar-SA"/>
              </w:rPr>
            </w:pP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eastAsia="en-IN"/>
              </w:rPr>
              <w:t>57.04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153.007-421.068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24.028-26.167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0.174-0.218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2.747-8.462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4.314-10.657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2.532-4.494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0.630-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1.989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1.328-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2.505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1.119-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2.248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0.620-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2.159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0.730-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1.237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0.713-2.013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0.515-1.876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0.952-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1.135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1.205-1.553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1.450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0.500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86.100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401"/>
              </w:tabs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 w:bidi="ar-SA"/>
              </w:rPr>
            </w:pP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eastAsia="en-IN"/>
              </w:rPr>
              <w:t>50.57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247.480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25.128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0.190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4.741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6.833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3.738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1.269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1.829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1.513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1.385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0.924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1.245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0.917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1.036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1.397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0.480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0.110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19.040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401"/>
              </w:tabs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 w:bidi="ar-SA"/>
              </w:rPr>
            </w:pP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eastAsia="en-IN"/>
              </w:rPr>
              <w:t>5.61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80.352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0.483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1.662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1.468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0.511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0.386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0.280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0.281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0.446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0.127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0.336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0.369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0.048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Karnataka (20)</w:t>
            </w: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1.910-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2.540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0.310-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0.950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84.490-96.600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 w:eastAsiaTheme="minorHAnsi"/>
                <w:b w:val="0"/>
                <w:bCs w:val="0"/>
                <w:color w:val="000000"/>
                <w:sz w:val="22"/>
                <w:szCs w:val="22"/>
                <w:lang w:val="en-IN" w:eastAsia="en-I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color w:val="000000"/>
                <w:sz w:val="22"/>
                <w:szCs w:val="22"/>
              </w:rPr>
              <w:t>33.94</w:t>
            </w:r>
            <w:r>
              <w:rPr>
                <w:rFonts w:hint="default" w:ascii="Arial" w:hAnsi="Arial" w:cs="Arial"/>
                <w:b w:val="0"/>
                <w:bCs w:val="0"/>
                <w:color w:val="000000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 w:val="0"/>
                <w:color w:val="000000"/>
                <w:sz w:val="22"/>
                <w:szCs w:val="22"/>
              </w:rPr>
              <w:t>-48.13</w:t>
            </w:r>
            <w:r>
              <w:rPr>
                <w:rFonts w:hint="default" w:ascii="Arial" w:hAnsi="Arial" w:cs="Arial"/>
                <w:b w:val="0"/>
                <w:bCs w:val="0"/>
                <w:color w:val="000000"/>
                <w:sz w:val="22"/>
                <w:szCs w:val="22"/>
                <w:lang w:val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51.797-179.607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26.171-29.335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0.183-0.285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0.804-3.315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1.371-4.879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1.352-3.344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0.518-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2.233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0.884-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1.995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0.893-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2.242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0.371-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2.185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0.662-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1.957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0.402-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1.447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0.362-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2.597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1.043-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2.541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1.176-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1.614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2.220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0.640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90.870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 w:eastAsiaTheme="minorHAnsi"/>
                <w:b w:val="0"/>
                <w:bCs w:val="0"/>
                <w:sz w:val="22"/>
                <w:szCs w:val="22"/>
                <w:lang w:val="en-IN" w:eastAsia="en-I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</w:rPr>
              <w:t>42.52</w:t>
            </w: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  <w:lang w:val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126.978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28.209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0.223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2.181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3.217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2.076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1.110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1.549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1.475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0.944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1.066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0.911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1.133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1.536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0.140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0.170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2.860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 w:eastAsiaTheme="minorHAnsi"/>
                <w:b w:val="0"/>
                <w:bCs w:val="0"/>
                <w:sz w:val="22"/>
                <w:szCs w:val="22"/>
                <w:lang w:val="en-IN" w:eastAsia="en-I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</w:rPr>
              <w:t>3.66</w:t>
            </w: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  <w:lang w:val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30.159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0.986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0.023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0.598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0.862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0.540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0.419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1.595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1.441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0.466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0.292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0.252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0.581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0.407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Goa (11)</w:t>
            </w: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1.820-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2.570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0.500-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1.130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61.490-88.350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 w:eastAsiaTheme="minorHAnsi"/>
                <w:b w:val="0"/>
                <w:bCs w:val="0"/>
                <w:color w:val="000000"/>
                <w:sz w:val="22"/>
                <w:szCs w:val="22"/>
                <w:lang w:val="en-IN" w:eastAsia="en-I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color w:val="000000"/>
                <w:sz w:val="22"/>
                <w:szCs w:val="22"/>
              </w:rPr>
              <w:t>40.61</w:t>
            </w:r>
            <w:r>
              <w:rPr>
                <w:rFonts w:hint="default" w:ascii="Arial" w:hAnsi="Arial" w:cs="Arial"/>
                <w:b w:val="0"/>
                <w:bCs w:val="0"/>
                <w:color w:val="000000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 w:val="0"/>
                <w:color w:val="000000"/>
                <w:sz w:val="22"/>
                <w:szCs w:val="22"/>
              </w:rPr>
              <w:t>-47.97</w:t>
            </w:r>
            <w:r>
              <w:rPr>
                <w:rFonts w:hint="default" w:ascii="Arial" w:hAnsi="Arial" w:cs="Arial"/>
                <w:b w:val="0"/>
                <w:bCs w:val="0"/>
                <w:color w:val="000000"/>
                <w:sz w:val="22"/>
                <w:szCs w:val="22"/>
                <w:lang w:val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105.266-183.401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28.161-30.073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0.214-0.235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1.801-3.217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2.904-5.719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2.071-3.116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0.842-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1.086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1.402-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1.899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1.440-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1.904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0.623-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0.966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0.960-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1.330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0.754-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1.131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0.894-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1.374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1.076-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2.151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1.250-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2.240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0.740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80.970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 w:eastAsiaTheme="minorHAnsi"/>
                <w:b w:val="0"/>
                <w:bCs w:val="0"/>
                <w:sz w:val="22"/>
                <w:szCs w:val="22"/>
                <w:lang w:val="en-IN" w:eastAsia="en-I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</w:rPr>
              <w:t>43.81</w:t>
            </w: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  <w:lang w:val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148.513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29.053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0.224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2.601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4.419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2.628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0.985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1.682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1.699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0.826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1.172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0.967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1.040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1.311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0.220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0.160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8.520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 w:eastAsiaTheme="minorHAnsi"/>
                <w:b w:val="0"/>
                <w:bCs w:val="0"/>
                <w:sz w:val="22"/>
                <w:szCs w:val="22"/>
                <w:lang w:val="en-IN" w:eastAsia="en-I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</w:rPr>
              <w:t>2.68</w:t>
            </w: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  <w:lang w:val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25.821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0.609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0.007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0.500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1.106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0.399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0.072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2.776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2.211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0.092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0.127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0.146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0.145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0.302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left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Archean- Proterozoic Terrain (APT)</w:t>
            </w: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1.050-2.910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0.310-1.130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26.950-96.600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33.940-57.040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51.797-421.068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24.028-30.073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0.174-0.285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0.804-8.462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1.371-10.657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1.352-4.494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0.518-2.233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0.884-2.505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0.893-2.248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0.371-2.185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0.662-1.957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0.402-2.013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0.362-2.597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0.952-2.541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1.176-1.614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7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1.970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0.627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85.980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45.633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174.324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27.463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0.212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3.174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4.823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2.814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1.121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1.687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1.562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1.052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1.054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1.041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1.030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1.294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0.147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10.140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3.983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45.444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0.693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0.920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1.145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0.483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0.292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1.550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1.311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0.335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0.182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0.245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0.365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0.252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Maharashtra (21)</w:t>
            </w: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1.870-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3.320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0.140-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0.880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48.670-94.060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401"/>
              </w:tabs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 w:bidi="ar-SA"/>
              </w:rPr>
            </w:pP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eastAsia="en-IN"/>
              </w:rPr>
              <w:t>31.52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/>
              </w:rPr>
              <w:t>0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eastAsia="en-IN"/>
              </w:rPr>
              <w:t>-47.59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114.183-244.204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25.049-29.913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0.205-0.291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1.947-4.305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4.076-10.291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2.296-5.540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0.561-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1.526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1.718-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2.066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1.335-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3.313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0.455-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1.254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1.047-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2.307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0.887-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1.391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0.644-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1.900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0.800-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1.770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1.304-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2.540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0.650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85.190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 w:eastAsiaTheme="minorHAnsi"/>
                <w:b w:val="0"/>
                <w:bCs w:val="0"/>
                <w:sz w:val="22"/>
                <w:szCs w:val="22"/>
                <w:lang w:val="en-IN" w:eastAsia="en-I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</w:rPr>
              <w:t>39.66</w:t>
            </w: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  <w:lang w:val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162.085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28.760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0.263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2.783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6.961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3.647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0.795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1.909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2.502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0.692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1.787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1.187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1.374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1.146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0.420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0.180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9.250</w:t>
            </w:r>
          </w:p>
        </w:tc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 w:eastAsiaTheme="minorHAnsi"/>
                <w:b w:val="0"/>
                <w:bCs w:val="0"/>
                <w:sz w:val="22"/>
                <w:szCs w:val="22"/>
                <w:lang w:val="en-IN" w:eastAsia="en-I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</w:rPr>
              <w:t>4.13</w:t>
            </w: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  <w:lang w:val="en-IN"/>
              </w:rPr>
              <w:t>0</w:t>
            </w:r>
          </w:p>
        </w:tc>
        <w:tc>
          <w:tcPr>
            <w:tcW w:w="12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32.549</w:t>
            </w:r>
          </w:p>
        </w:tc>
        <w:tc>
          <w:tcPr>
            <w:tcW w:w="9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1.100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0.023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0.599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1.641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0.817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0.246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2.009</w:t>
            </w:r>
          </w:p>
        </w:tc>
        <w:tc>
          <w:tcPr>
            <w:tcW w:w="1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2.741</w:t>
            </w:r>
          </w:p>
        </w:tc>
        <w:tc>
          <w:tcPr>
            <w:tcW w:w="1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0.188</w:t>
            </w: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0.347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0.156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0.330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0.225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Gujarat (17)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2.710-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3.770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0.380-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0.760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61.780-84.190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401"/>
              </w:tabs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 w:bidi="ar-SA"/>
              </w:rPr>
            </w:pP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eastAsia="en-IN"/>
              </w:rPr>
              <w:t>30.16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/>
              </w:rPr>
              <w:t>0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eastAsia="en-IN"/>
              </w:rPr>
              <w:t>-37.18</w:t>
            </w:r>
            <w:r>
              <w:rPr>
                <w:rFonts w:hint="default" w:ascii="Arial" w:hAnsi="Arial" w:eastAsia="Times New Roman" w:cs="Arial"/>
                <w:b w:val="0"/>
                <w:bCs w:val="0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118.542-167.962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28.454-30.383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0.229-0.272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2.058-3.076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5.325-6.526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2.818-3.360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0.686-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1.057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1.782-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1.984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1.744-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2.718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0.683-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1.146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1.249-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1.983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1.172-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1.432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0.864-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1.422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0.971-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1.129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1.173-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3.290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0.620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75.020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 w:eastAsiaTheme="minorHAnsi"/>
                <w:b w:val="0"/>
                <w:bCs w:val="0"/>
                <w:sz w:val="22"/>
                <w:szCs w:val="22"/>
                <w:lang w:val="en-IN" w:eastAsia="en-I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</w:rPr>
              <w:t>33.05</w:t>
            </w: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  <w:lang w:val="en-IN"/>
              </w:rPr>
              <w:t>0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142.641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29.234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0.259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2.517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5.959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3.135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0.805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1.901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2.368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0.812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1.676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1.341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1.217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1.025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0.290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0.090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5.420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 w:eastAsiaTheme="minorHAnsi"/>
                <w:b w:val="0"/>
                <w:bCs w:val="0"/>
                <w:sz w:val="22"/>
                <w:szCs w:val="22"/>
                <w:lang w:val="en-IN" w:eastAsia="en-I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</w:rPr>
              <w:t>2.10</w:t>
            </w: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  <w:lang w:val="en-IN"/>
              </w:rPr>
              <w:t>0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12.499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0.540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0.010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0.256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0.426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0.200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0.091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2.124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1.662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0.122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0.176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0.062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0.162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0.037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Deccan Trap volcanic Terrain (DTT)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1.870-3.77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0.140-0.880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48.670-94.060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 w:bidi="ar-SA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30.160-47.590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114.183-244.204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25.049-30.383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0.205-0.291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1.947-4.305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4.076-10.291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2.296-5.540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0.561-1.526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1.718-2.066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1.335-1.313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0.455-1.254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1.047-2.307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0.887-1.432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0.644-1.900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0.800-1.770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1.304-1.525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2.915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0.635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80.105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 w:bidi="ar-SA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36.355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152.363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28.997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0.261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6.46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3.391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1.905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2.435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0.752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1.7315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1.264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1.2955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1.0855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0.355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0.135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7.335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 w:bidi="ar-SA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3.115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22.524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0.0165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0.4275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1.0335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0.5085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0.1685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2.0665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2.2015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0.155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0.2615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0.109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0.246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0.131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West Coast India River Average Clay (WCIRAC)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R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ange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1.050-3.770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0.140-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1.130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26.950-96.600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401"/>
              </w:tabs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 w:bidi="ar-SA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 w:bidi="ar-SA"/>
              </w:rPr>
              <w:t>30.160-48.130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  <w:t>51.797-421.068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24.028-30.383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0.174-0.291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0.804-8.462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1.371-10.657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1.352-5.54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0.518-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2.233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0.884-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2.505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0.893-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3.313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0.371-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2.185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0.662-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2.307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0.401-2.013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0.362-2.596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0.799-</w:t>
            </w: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2.541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1.173-1.614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2.348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0.630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83.630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401"/>
              </w:tabs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 w:bidi="ar-SA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 w:bidi="ar-SA"/>
              </w:rPr>
              <w:t>41.922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168.877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27.916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0.232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3.034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5.599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3.098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1.781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1.944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0.949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1.329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1.141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1.143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1.204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2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0.310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0.142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</w:p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9.018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  <w:lang w:val="en-IN"/>
              </w:rPr>
              <w:t>2.636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63.499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1.772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1.326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1.920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0.852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0.352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0.247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0.590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0.411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0.431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0.272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0.402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0.312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Reference Sediments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PAAS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3.32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0.38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75.29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401"/>
              </w:tabs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23.97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208.630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26.010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0.184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UCC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4.33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0.36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61.44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401"/>
              </w:tabs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29.37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148.960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25.301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0.174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</w:tr>
    </w:tbl>
    <w:p>
      <w:pPr>
        <w:ind w:left="696"/>
        <w:contextualSpacing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ind w:left="696"/>
        <w:contextualSpacing/>
        <w:rPr>
          <w:rFonts w:hint="default" w:ascii="Arial" w:hAnsi="Arial" w:cs="Arial"/>
          <w:sz w:val="22"/>
          <w:szCs w:val="22"/>
          <w:lang w:val="en-IN"/>
        </w:rPr>
      </w:pPr>
      <w:r>
        <w:rPr>
          <w:rFonts w:hint="default" w:ascii="Arial" w:hAnsi="Arial" w:cs="Arial"/>
          <w:b/>
          <w:sz w:val="22"/>
          <w:szCs w:val="22"/>
        </w:rPr>
        <w:t>Chemical Index of Alteration CIA = (Al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2</w:t>
      </w:r>
      <w:r>
        <w:rPr>
          <w:rFonts w:hint="default" w:ascii="Arial" w:hAnsi="Arial" w:cs="Arial"/>
          <w:b/>
          <w:sz w:val="22"/>
          <w:szCs w:val="22"/>
        </w:rPr>
        <w:t>O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3</w:t>
      </w:r>
      <w:r>
        <w:rPr>
          <w:rFonts w:hint="default" w:ascii="Arial" w:hAnsi="Arial" w:cs="Arial"/>
          <w:b/>
          <w:sz w:val="22"/>
          <w:szCs w:val="22"/>
        </w:rPr>
        <w:t>/(Al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2</w:t>
      </w:r>
      <w:r>
        <w:rPr>
          <w:rFonts w:hint="default" w:ascii="Arial" w:hAnsi="Arial" w:cs="Arial"/>
          <w:b/>
          <w:sz w:val="22"/>
          <w:szCs w:val="22"/>
        </w:rPr>
        <w:t>O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3</w:t>
      </w:r>
      <w:r>
        <w:rPr>
          <w:rFonts w:hint="default" w:ascii="Arial" w:hAnsi="Arial" w:cs="Arial"/>
          <w:b/>
          <w:sz w:val="22"/>
          <w:szCs w:val="22"/>
        </w:rPr>
        <w:t>+CaO*+Na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2</w:t>
      </w:r>
      <w:r>
        <w:rPr>
          <w:rFonts w:hint="default" w:ascii="Arial" w:hAnsi="Arial" w:cs="Arial"/>
          <w:b/>
          <w:sz w:val="22"/>
          <w:szCs w:val="22"/>
        </w:rPr>
        <w:t>O+K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2</w:t>
      </w:r>
      <w:r>
        <w:rPr>
          <w:rFonts w:hint="default" w:ascii="Arial" w:hAnsi="Arial" w:cs="Arial"/>
          <w:b/>
          <w:sz w:val="22"/>
          <w:szCs w:val="22"/>
        </w:rPr>
        <w:t>O)) x 100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 xml:space="preserve"> </w:t>
      </w:r>
      <w:r>
        <w:rPr>
          <w:rFonts w:hint="default" w:ascii="Arial" w:hAnsi="Arial" w:cs="Arial"/>
          <w:b/>
          <w:sz w:val="22"/>
          <w:szCs w:val="22"/>
        </w:rPr>
        <w:t>(Nesbit and Young, 1996);</w:t>
      </w:r>
      <w:r>
        <w:rPr>
          <w:rFonts w:hint="default" w:ascii="Arial" w:hAnsi="Arial" w:cs="Arial"/>
          <w:b/>
          <w:sz w:val="22"/>
          <w:szCs w:val="22"/>
          <w:lang w:val="en-IN"/>
        </w:rPr>
        <w:t xml:space="preserve"> </w:t>
      </w:r>
      <w:r>
        <w:rPr>
          <w:rFonts w:hint="default" w:ascii="Arial" w:hAnsi="Arial" w:cs="Arial"/>
          <w:b/>
          <w:sz w:val="22"/>
          <w:szCs w:val="22"/>
          <w:lang w:val="en-US" w:eastAsia="zh-CN"/>
        </w:rPr>
        <w:t>IOL: Index of Laterization (Babechuk and Fedo</w:t>
      </w:r>
      <w:r>
        <w:rPr>
          <w:rFonts w:hint="default" w:ascii="Arial" w:hAnsi="Arial" w:cs="Arial"/>
          <w:b/>
          <w:sz w:val="22"/>
          <w:szCs w:val="22"/>
          <w:lang w:val="en-IN" w:eastAsia="zh-CN"/>
        </w:rPr>
        <w:t>,</w:t>
      </w:r>
      <w:r>
        <w:rPr>
          <w:rFonts w:hint="default" w:ascii="Arial" w:hAnsi="Arial" w:cs="Arial"/>
          <w:b/>
          <w:sz w:val="22"/>
          <w:szCs w:val="22"/>
          <w:lang w:val="en-US" w:eastAsia="zh-CN"/>
        </w:rPr>
        <w:t xml:space="preserve"> 2022)</w:t>
      </w:r>
      <w:r>
        <w:rPr>
          <w:rFonts w:hint="default" w:ascii="Arial" w:hAnsi="Arial" w:cs="Arial"/>
          <w:b/>
          <w:sz w:val="22"/>
          <w:szCs w:val="22"/>
          <w:lang w:val="en-IN" w:eastAsia="zh-CN"/>
        </w:rPr>
        <w:t xml:space="preserve"> </w:t>
      </w:r>
      <w:r>
        <w:rPr>
          <w:rFonts w:hint="default" w:ascii="Arial" w:hAnsi="Arial" w:cs="Arial"/>
          <w:b/>
          <w:sz w:val="22"/>
          <w:szCs w:val="22"/>
        </w:rPr>
        <w:t>LREE- La to</w:t>
      </w:r>
      <w:r>
        <w:rPr>
          <w:rFonts w:hint="default" w:ascii="Arial" w:hAnsi="Arial" w:cs="Arial"/>
          <w:b/>
          <w:sz w:val="22"/>
          <w:szCs w:val="22"/>
          <w:lang w:val="en-IN"/>
        </w:rPr>
        <w:t xml:space="preserve"> </w:t>
      </w:r>
      <w:r>
        <w:rPr>
          <w:rFonts w:hint="default" w:ascii="Arial" w:hAnsi="Arial" w:cs="Arial"/>
          <w:b/>
          <w:sz w:val="22"/>
          <w:szCs w:val="22"/>
        </w:rPr>
        <w:t>Nd; MREE- Sm to Ho; HREE- Er to Lu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 xml:space="preserve"> </w:t>
      </w:r>
      <w:r>
        <w:rPr>
          <w:rFonts w:hint="default" w:ascii="Arial" w:hAnsi="Arial" w:cs="Arial"/>
          <w:b/>
          <w:sz w:val="22"/>
          <w:szCs w:val="22"/>
        </w:rPr>
        <w:t>(Taylor and McLennan, 1985); n</w:t>
      </w:r>
      <w:r>
        <w:rPr>
          <w:rFonts w:hint="default" w:ascii="Arial" w:hAnsi="Arial" w:cs="Arial"/>
          <w:b/>
          <w:sz w:val="22"/>
          <w:szCs w:val="22"/>
          <w:lang w:val="en-IN"/>
        </w:rPr>
        <w:t xml:space="preserve"> </w:t>
      </w:r>
      <w:r>
        <w:rPr>
          <w:rFonts w:hint="default" w:ascii="Arial" w:hAnsi="Arial" w:cs="Arial"/>
          <w:b/>
          <w:sz w:val="22"/>
          <w:szCs w:val="22"/>
        </w:rPr>
        <w:t>Normalized with respect to PAAS; Ce/Ce* (Ce Anomaly) – 3Ce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CN</w:t>
      </w:r>
      <w:r>
        <w:rPr>
          <w:rFonts w:hint="default" w:ascii="Arial" w:hAnsi="Arial" w:cs="Arial"/>
          <w:b/>
          <w:sz w:val="22"/>
          <w:szCs w:val="22"/>
        </w:rPr>
        <w:t>/2La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CN</w:t>
      </w:r>
      <w:r>
        <w:rPr>
          <w:rFonts w:hint="default" w:ascii="Arial" w:hAnsi="Arial" w:cs="Arial"/>
          <w:b/>
          <w:sz w:val="22"/>
          <w:szCs w:val="22"/>
        </w:rPr>
        <w:t>+Nd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CN</w:t>
      </w:r>
      <w:r>
        <w:rPr>
          <w:rFonts w:hint="default" w:ascii="Arial" w:hAnsi="Arial" w:cs="Arial"/>
          <w:b/>
          <w:sz w:val="22"/>
          <w:szCs w:val="22"/>
        </w:rPr>
        <w:t>);</w:t>
      </w:r>
      <w:r>
        <w:rPr>
          <w:rFonts w:hint="default" w:ascii="Arial" w:hAnsi="Arial" w:cs="Arial"/>
          <w:b/>
          <w:sz w:val="22"/>
          <w:szCs w:val="22"/>
          <w:lang w:val="en-IN"/>
        </w:rPr>
        <w:t xml:space="preserve"> </w:t>
      </w:r>
      <w:r>
        <w:rPr>
          <w:rFonts w:hint="default" w:ascii="Arial" w:hAnsi="Arial" w:cs="Arial"/>
          <w:b/>
          <w:sz w:val="22"/>
          <w:szCs w:val="22"/>
        </w:rPr>
        <w:t>Eu/Eu* (Eu Anomaly)- Eu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CN</w:t>
      </w:r>
      <w:r>
        <w:rPr>
          <w:rFonts w:hint="default" w:ascii="Arial" w:hAnsi="Arial" w:cs="Arial"/>
          <w:b/>
          <w:sz w:val="22"/>
          <w:szCs w:val="22"/>
        </w:rPr>
        <w:t>/(Sm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CN</w:t>
      </w:r>
      <w:r>
        <w:rPr>
          <w:rFonts w:hint="default" w:ascii="Arial" w:hAnsi="Arial" w:cs="Arial"/>
          <w:b/>
          <w:sz w:val="22"/>
          <w:szCs w:val="22"/>
        </w:rPr>
        <w:t xml:space="preserve"> X Gd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>CN</w:t>
      </w:r>
      <w:r>
        <w:rPr>
          <w:rFonts w:hint="default" w:ascii="Arial" w:hAnsi="Arial" w:cs="Arial"/>
          <w:b/>
          <w:sz w:val="22"/>
          <w:szCs w:val="22"/>
        </w:rPr>
        <w:t>)</w:t>
      </w:r>
      <w:r>
        <w:rPr>
          <w:rFonts w:hint="default" w:ascii="Arial" w:hAnsi="Arial" w:cs="Arial"/>
          <w:b/>
          <w:sz w:val="22"/>
          <w:szCs w:val="22"/>
          <w:vertAlign w:val="superscript"/>
        </w:rPr>
        <w:t xml:space="preserve">1/2 </w:t>
      </w:r>
      <w:r>
        <w:rPr>
          <w:rFonts w:hint="default" w:ascii="Arial" w:hAnsi="Arial" w:cs="Arial"/>
          <w:b/>
          <w:sz w:val="22"/>
          <w:szCs w:val="22"/>
        </w:rPr>
        <w:t>(Taylor and McLennan, 1985) ; CN denotes the Concentration of Normalized with respect to PAAS;</w:t>
      </w:r>
      <w:r>
        <w:rPr>
          <w:rFonts w:hint="default" w:ascii="Arial" w:hAnsi="Arial" w:cs="Arial"/>
          <w:b/>
          <w:sz w:val="22"/>
          <w:szCs w:val="22"/>
          <w:lang w:val="en-IN"/>
        </w:rPr>
        <w:t xml:space="preserve"> </w:t>
      </w:r>
      <w:r>
        <w:rPr>
          <w:rFonts w:hint="default" w:ascii="Arial" w:hAnsi="Arial" w:eastAsia="Times New Roman" w:cs="Arial"/>
          <w:b/>
          <w:bCs/>
          <w:color w:val="000000"/>
          <w:sz w:val="22"/>
          <w:szCs w:val="22"/>
          <w:lang w:val="en-US" w:eastAsia="en-IN"/>
        </w:rPr>
        <w:t>West Coast India River Average Clay (WCIRAC) (This Study)</w:t>
      </w:r>
      <w:r>
        <w:rPr>
          <w:rFonts w:hint="default" w:ascii="Arial" w:hAnsi="Arial" w:cs="Arial"/>
          <w:b/>
          <w:sz w:val="22"/>
          <w:szCs w:val="22"/>
          <w:lang w:val="en-IN"/>
        </w:rPr>
        <w:t xml:space="preserve">; </w:t>
      </w:r>
      <w:r>
        <w:rPr>
          <w:rFonts w:hint="default" w:ascii="Arial" w:hAnsi="Arial" w:cs="Arial"/>
          <w:b/>
          <w:sz w:val="22"/>
          <w:szCs w:val="22"/>
        </w:rPr>
        <w:t>PAAS- Post-Archean average Australian Shale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 xml:space="preserve"> </w:t>
      </w:r>
      <w:r>
        <w:rPr>
          <w:rFonts w:hint="default" w:ascii="Arial" w:hAnsi="Arial" w:cs="Arial"/>
          <w:b/>
          <w:sz w:val="22"/>
          <w:szCs w:val="22"/>
        </w:rPr>
        <w:t>(Pourmand et al, 2012); UCC- Upper Continental Crust</w:t>
      </w:r>
      <w:r>
        <w:rPr>
          <w:rFonts w:hint="default" w:ascii="Arial" w:hAnsi="Arial" w:cs="Arial"/>
          <w:b/>
          <w:sz w:val="22"/>
          <w:szCs w:val="22"/>
          <w:vertAlign w:val="subscript"/>
        </w:rPr>
        <w:t xml:space="preserve"> </w:t>
      </w:r>
      <w:r>
        <w:rPr>
          <w:rFonts w:hint="default" w:ascii="Arial" w:hAnsi="Arial" w:cs="Arial"/>
          <w:b/>
          <w:sz w:val="22"/>
          <w:szCs w:val="22"/>
        </w:rPr>
        <w:t>(Rudnick and Gao, 2003)</w:t>
      </w:r>
      <w:r>
        <w:rPr>
          <w:rFonts w:hint="default" w:ascii="Arial" w:hAnsi="Arial" w:cs="Arial"/>
          <w:b/>
          <w:sz w:val="22"/>
          <w:szCs w:val="22"/>
          <w:lang w:val="en-IN"/>
        </w:rPr>
        <w:t>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403"/>
    <w:rsid w:val="000713EF"/>
    <w:rsid w:val="00082277"/>
    <w:rsid w:val="000D3403"/>
    <w:rsid w:val="00124EB7"/>
    <w:rsid w:val="00182497"/>
    <w:rsid w:val="001A611E"/>
    <w:rsid w:val="001C5D16"/>
    <w:rsid w:val="001D54AE"/>
    <w:rsid w:val="002355FE"/>
    <w:rsid w:val="00266597"/>
    <w:rsid w:val="002723A4"/>
    <w:rsid w:val="002A5067"/>
    <w:rsid w:val="002D4A79"/>
    <w:rsid w:val="002F26EB"/>
    <w:rsid w:val="003161B5"/>
    <w:rsid w:val="003500E0"/>
    <w:rsid w:val="003565D9"/>
    <w:rsid w:val="00363828"/>
    <w:rsid w:val="00375C33"/>
    <w:rsid w:val="003860C8"/>
    <w:rsid w:val="003B5CF2"/>
    <w:rsid w:val="00406649"/>
    <w:rsid w:val="0044794F"/>
    <w:rsid w:val="0046003F"/>
    <w:rsid w:val="0047259C"/>
    <w:rsid w:val="004E2E1B"/>
    <w:rsid w:val="005543AE"/>
    <w:rsid w:val="00575DD0"/>
    <w:rsid w:val="00580571"/>
    <w:rsid w:val="0059622F"/>
    <w:rsid w:val="005A2AF8"/>
    <w:rsid w:val="005D1CDC"/>
    <w:rsid w:val="005F11DF"/>
    <w:rsid w:val="006A7FFB"/>
    <w:rsid w:val="006C60A0"/>
    <w:rsid w:val="00701422"/>
    <w:rsid w:val="00705A37"/>
    <w:rsid w:val="007259AF"/>
    <w:rsid w:val="00740561"/>
    <w:rsid w:val="007859DD"/>
    <w:rsid w:val="007A0709"/>
    <w:rsid w:val="007D1DE8"/>
    <w:rsid w:val="007D3DA9"/>
    <w:rsid w:val="00821E7E"/>
    <w:rsid w:val="008338C0"/>
    <w:rsid w:val="008507E8"/>
    <w:rsid w:val="0094360E"/>
    <w:rsid w:val="00952F7D"/>
    <w:rsid w:val="00955D53"/>
    <w:rsid w:val="00994E83"/>
    <w:rsid w:val="009B7AC9"/>
    <w:rsid w:val="00A27F1E"/>
    <w:rsid w:val="00A56F84"/>
    <w:rsid w:val="00A765FA"/>
    <w:rsid w:val="00A76D59"/>
    <w:rsid w:val="00AC1C3F"/>
    <w:rsid w:val="00B259FD"/>
    <w:rsid w:val="00B276B0"/>
    <w:rsid w:val="00B31FC6"/>
    <w:rsid w:val="00B40C44"/>
    <w:rsid w:val="00B81857"/>
    <w:rsid w:val="00BA41D2"/>
    <w:rsid w:val="00BA7026"/>
    <w:rsid w:val="00BB4C6A"/>
    <w:rsid w:val="00BD08B8"/>
    <w:rsid w:val="00BF4A5B"/>
    <w:rsid w:val="00CA0B99"/>
    <w:rsid w:val="00CB41B9"/>
    <w:rsid w:val="00D173F5"/>
    <w:rsid w:val="00E13558"/>
    <w:rsid w:val="00E433F1"/>
    <w:rsid w:val="00E81740"/>
    <w:rsid w:val="00E83200"/>
    <w:rsid w:val="00E97EA9"/>
    <w:rsid w:val="00EB2A80"/>
    <w:rsid w:val="00EC6C63"/>
    <w:rsid w:val="00F03478"/>
    <w:rsid w:val="00F14FEF"/>
    <w:rsid w:val="00F6511B"/>
    <w:rsid w:val="00F84EF9"/>
    <w:rsid w:val="00F86455"/>
    <w:rsid w:val="00F93088"/>
    <w:rsid w:val="00FB0556"/>
    <w:rsid w:val="033F4FE1"/>
    <w:rsid w:val="03E04B6A"/>
    <w:rsid w:val="046F3155"/>
    <w:rsid w:val="09806D25"/>
    <w:rsid w:val="0AD308D0"/>
    <w:rsid w:val="0F0D73C9"/>
    <w:rsid w:val="1B972DB2"/>
    <w:rsid w:val="238B1EDE"/>
    <w:rsid w:val="26B92096"/>
    <w:rsid w:val="27402884"/>
    <w:rsid w:val="29EA31D2"/>
    <w:rsid w:val="2B866477"/>
    <w:rsid w:val="2E234230"/>
    <w:rsid w:val="2EB4662E"/>
    <w:rsid w:val="30607295"/>
    <w:rsid w:val="306B1DE8"/>
    <w:rsid w:val="33284640"/>
    <w:rsid w:val="33C521FE"/>
    <w:rsid w:val="34BE79BF"/>
    <w:rsid w:val="350C61C3"/>
    <w:rsid w:val="39E27206"/>
    <w:rsid w:val="3E515837"/>
    <w:rsid w:val="3F8A1B2D"/>
    <w:rsid w:val="41CA3840"/>
    <w:rsid w:val="42030AB7"/>
    <w:rsid w:val="45314F27"/>
    <w:rsid w:val="48A76789"/>
    <w:rsid w:val="49F96462"/>
    <w:rsid w:val="510164F4"/>
    <w:rsid w:val="585103F5"/>
    <w:rsid w:val="58FA1B08"/>
    <w:rsid w:val="612A05E1"/>
    <w:rsid w:val="66972967"/>
    <w:rsid w:val="6BB40BC2"/>
    <w:rsid w:val="6E811FDA"/>
    <w:rsid w:val="72601FB5"/>
    <w:rsid w:val="754C03FE"/>
    <w:rsid w:val="76E5271E"/>
    <w:rsid w:val="7EDD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5">
    <w:name w:val="FollowedHyperlink"/>
    <w:basedOn w:val="2"/>
    <w:semiHidden/>
    <w:unhideWhenUsed/>
    <w:qFormat/>
    <w:uiPriority w:val="99"/>
    <w:rPr>
      <w:color w:val="800080"/>
      <w:u w:val="single"/>
    </w:rPr>
  </w:style>
  <w:style w:type="character" w:styleId="6">
    <w:name w:val="Hyperlink"/>
    <w:basedOn w:val="2"/>
    <w:semiHidden/>
    <w:unhideWhenUsed/>
    <w:qFormat/>
    <w:uiPriority w:val="99"/>
    <w:rPr>
      <w:color w:val="0000FF"/>
      <w:u w:val="single"/>
    </w:rPr>
  </w:style>
  <w:style w:type="character" w:customStyle="1" w:styleId="7">
    <w:name w:val="Balloon Text Char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8">
    <w:name w:val="font0"/>
    <w:basedOn w:val="1"/>
    <w:qFormat/>
    <w:uiPriority w:val="0"/>
    <w:pPr>
      <w:spacing w:before="100" w:beforeAutospacing="1" w:after="100" w:afterAutospacing="1" w:line="240" w:lineRule="auto"/>
    </w:pPr>
    <w:rPr>
      <w:rFonts w:ascii="Calibri" w:hAnsi="Calibri" w:eastAsia="Times New Roman" w:cs="Calibri"/>
      <w:color w:val="000000"/>
      <w:lang w:eastAsia="en-IN"/>
    </w:rPr>
  </w:style>
  <w:style w:type="paragraph" w:customStyle="1" w:styleId="9">
    <w:name w:val="font5"/>
    <w:basedOn w:val="1"/>
    <w:qFormat/>
    <w:uiPriority w:val="0"/>
    <w:pPr>
      <w:spacing w:before="100" w:beforeAutospacing="1" w:after="100" w:afterAutospacing="1" w:line="240" w:lineRule="auto"/>
    </w:pPr>
    <w:rPr>
      <w:rFonts w:ascii="Calibri" w:hAnsi="Calibri" w:eastAsia="Times New Roman" w:cs="Calibri"/>
      <w:b/>
      <w:bCs/>
      <w:color w:val="000000"/>
      <w:sz w:val="32"/>
      <w:szCs w:val="32"/>
      <w:lang w:eastAsia="en-IN"/>
    </w:rPr>
  </w:style>
  <w:style w:type="paragraph" w:customStyle="1" w:styleId="10">
    <w:name w:val="font6"/>
    <w:basedOn w:val="1"/>
    <w:qFormat/>
    <w:uiPriority w:val="0"/>
    <w:pPr>
      <w:spacing w:before="100" w:beforeAutospacing="1" w:after="100" w:afterAutospacing="1" w:line="240" w:lineRule="auto"/>
    </w:pPr>
    <w:rPr>
      <w:rFonts w:ascii="Calibri" w:hAnsi="Calibri" w:eastAsia="Times New Roman" w:cs="Calibri"/>
      <w:b/>
      <w:bCs/>
      <w:color w:val="000000"/>
      <w:sz w:val="24"/>
      <w:szCs w:val="24"/>
      <w:lang w:eastAsia="en-IN"/>
    </w:rPr>
  </w:style>
  <w:style w:type="paragraph" w:customStyle="1" w:styleId="11">
    <w:name w:val="xl6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2">
    <w:name w:val="xl6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13">
    <w:name w:val="xl6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4">
    <w:name w:val="xl68"/>
    <w:basedOn w:val="1"/>
    <w:qFormat/>
    <w:uiPriority w:val="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15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6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7">
    <w:name w:val="xl7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8">
    <w:name w:val="xl72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9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20">
    <w:name w:val="xl74"/>
    <w:basedOn w:val="1"/>
    <w:qFormat/>
    <w:uiPriority w:val="0"/>
    <w:pPr>
      <w:pBdr>
        <w:bottom w:val="single" w:color="auto" w:sz="8" w:space="0"/>
      </w:pBd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21">
    <w:name w:val="xl7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22">
    <w:name w:val="xl7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23">
    <w:name w:val="xl77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24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25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26">
    <w:name w:val="xl80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27">
    <w:name w:val="xl81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28">
    <w:name w:val="xl82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29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30">
    <w:name w:val="xl84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31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32">
    <w:name w:val="xl86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33">
    <w:name w:val="xl8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34">
    <w:name w:val="xl8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b/>
      <w:bCs/>
      <w:sz w:val="32"/>
      <w:szCs w:val="32"/>
      <w:lang w:eastAsia="en-IN"/>
    </w:rPr>
  </w:style>
  <w:style w:type="paragraph" w:customStyle="1" w:styleId="35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36">
    <w:name w:val="xl90"/>
    <w:basedOn w:val="1"/>
    <w:qFormat/>
    <w:uiPriority w:val="0"/>
    <w:pPr>
      <w:pBdr>
        <w:top w:val="single" w:color="auto" w:sz="8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32"/>
      <w:szCs w:val="32"/>
      <w:lang w:eastAsia="en-IN"/>
    </w:rPr>
  </w:style>
  <w:style w:type="paragraph" w:customStyle="1" w:styleId="37">
    <w:name w:val="xl91"/>
    <w:basedOn w:val="1"/>
    <w:qFormat/>
    <w:uiPriority w:val="0"/>
    <w:pPr>
      <w:pBdr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32"/>
      <w:szCs w:val="32"/>
      <w:lang w:eastAsia="en-IN"/>
    </w:rPr>
  </w:style>
  <w:style w:type="paragraph" w:customStyle="1" w:styleId="38">
    <w:name w:val="xl92"/>
    <w:basedOn w:val="1"/>
    <w:qFormat/>
    <w:uiPriority w:val="0"/>
    <w:pPr>
      <w:pBdr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32"/>
      <w:szCs w:val="32"/>
      <w:lang w:eastAsia="en-IN"/>
    </w:rPr>
  </w:style>
  <w:style w:type="paragraph" w:customStyle="1" w:styleId="39">
    <w:name w:val="xl93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1397</Words>
  <Characters>7965</Characters>
  <Lines>66</Lines>
  <Paragraphs>18</Paragraphs>
  <TotalTime>3</TotalTime>
  <ScaleCrop>false</ScaleCrop>
  <LinksUpToDate>false</LinksUpToDate>
  <CharactersWithSpaces>9344</CharactersWithSpaces>
  <Application>WPS Office_12.2.0.13489_F1E327BC-269C-435d-A152-05C5408002CA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2023-06-22T06:26:00Z</dcterms:created>
  <dc:creator>Windows User</dc:creator>
  <cp:lastModifiedBy>Saibabu Shaik</cp:lastModifiedBy>
  <dcterms:modified xsi:type="dcterms:W3CDTF">2024-03-27T03:41:20Z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1033-12.2.0.13489</vt:lpwstr>
  </property>
  <property fmtid="{D5CDD505-2E9C-101B-9397-08002B2CF9AE}" pid="3" name="ICV">
    <vt:lpwstr>3D3DF0F1CDCB4021BA1BB0404138E759_12</vt:lpwstr>
  </property>
</Properties>
</file>