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D40519" w14:textId="77777777" w:rsidR="00347917" w:rsidRPr="006F41E4" w:rsidRDefault="00347917" w:rsidP="00347917">
      <w:pPr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</w:rPr>
      </w:pPr>
      <w:r w:rsidRPr="006F41E4">
        <w:rPr>
          <w:rFonts w:ascii="Times New Roman" w:hAnsi="Times New Roman" w:cs="Times New Roman"/>
          <w:b/>
          <w:bCs/>
          <w:color w:val="000000" w:themeColor="text1"/>
        </w:rPr>
        <w:t>Research Highlights:</w:t>
      </w:r>
    </w:p>
    <w:p w14:paraId="59D4790D" w14:textId="77777777" w:rsidR="00347917" w:rsidRPr="006F41E4" w:rsidRDefault="00347917" w:rsidP="00347917">
      <w:pPr>
        <w:spacing w:after="0" w:line="276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4734C0D0" w14:textId="77777777" w:rsidR="00347917" w:rsidRPr="006F41E4" w:rsidRDefault="00347917" w:rsidP="00347917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6F41E4">
        <w:rPr>
          <w:rFonts w:ascii="Times New Roman" w:hAnsi="Times New Roman" w:cs="Times New Roman"/>
          <w:color w:val="000000" w:themeColor="text1"/>
        </w:rPr>
        <w:t>RF, SVM, and GBM regression techniques were employed to predict GWS in Rajshahi district from 2001 to 2022.</w:t>
      </w:r>
    </w:p>
    <w:p w14:paraId="4DD5C447" w14:textId="77777777" w:rsidR="00347917" w:rsidRPr="006F41E4" w:rsidRDefault="00347917" w:rsidP="00347917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6F41E4">
        <w:rPr>
          <w:rFonts w:ascii="Times New Roman" w:hAnsi="Times New Roman" w:cs="Times New Roman"/>
          <w:color w:val="000000" w:themeColor="text1"/>
        </w:rPr>
        <w:t>RF regression outperformed the other two models with highest R</w:t>
      </w:r>
      <w:r w:rsidRPr="006F41E4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6F41E4">
        <w:rPr>
          <w:rFonts w:ascii="Times New Roman" w:hAnsi="Times New Roman" w:cs="Times New Roman"/>
          <w:color w:val="000000" w:themeColor="text1"/>
        </w:rPr>
        <w:t xml:space="preserve"> value (0.80).</w:t>
      </w:r>
    </w:p>
    <w:p w14:paraId="1CD7B408" w14:textId="77777777" w:rsidR="00347917" w:rsidRPr="006F41E4" w:rsidRDefault="00347917" w:rsidP="00347917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6F41E4">
        <w:rPr>
          <w:rFonts w:ascii="Times New Roman" w:hAnsi="Times New Roman" w:cs="Times New Roman"/>
          <w:color w:val="000000" w:themeColor="text1"/>
        </w:rPr>
        <w:t>The findings suggest that RF regression could be a valuable tool for policymakers in developing strategies for sustainable groundwater management in Rajshahi district.</w:t>
      </w:r>
    </w:p>
    <w:p w14:paraId="21637437" w14:textId="77777777" w:rsidR="00EC182D" w:rsidRDefault="00EC182D"/>
    <w:sectPr w:rsidR="00EC18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EE69F3"/>
    <w:multiLevelType w:val="hybridMultilevel"/>
    <w:tmpl w:val="BA2819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9176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917"/>
    <w:rsid w:val="000D155B"/>
    <w:rsid w:val="000E0924"/>
    <w:rsid w:val="00155206"/>
    <w:rsid w:val="00164A3B"/>
    <w:rsid w:val="002A1E07"/>
    <w:rsid w:val="00347917"/>
    <w:rsid w:val="0041059C"/>
    <w:rsid w:val="0043283B"/>
    <w:rsid w:val="00496C64"/>
    <w:rsid w:val="005617BD"/>
    <w:rsid w:val="006513D8"/>
    <w:rsid w:val="006D1D95"/>
    <w:rsid w:val="006F0023"/>
    <w:rsid w:val="007D3827"/>
    <w:rsid w:val="00852FBA"/>
    <w:rsid w:val="00861CA0"/>
    <w:rsid w:val="008A6A7F"/>
    <w:rsid w:val="008C1106"/>
    <w:rsid w:val="009D3C68"/>
    <w:rsid w:val="00AB1A79"/>
    <w:rsid w:val="00BF3158"/>
    <w:rsid w:val="00C1557B"/>
    <w:rsid w:val="00D27889"/>
    <w:rsid w:val="00DF193D"/>
    <w:rsid w:val="00EC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2B436"/>
  <w15:chartTrackingRefBased/>
  <w15:docId w15:val="{A1A8CC68-30AF-4ECD-94C4-64459AD9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9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79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Abu Saleh</dc:creator>
  <cp:keywords/>
  <dc:description/>
  <cp:lastModifiedBy>Md Abu Saleh</cp:lastModifiedBy>
  <cp:revision>1</cp:revision>
  <dcterms:created xsi:type="dcterms:W3CDTF">2024-05-20T14:29:00Z</dcterms:created>
  <dcterms:modified xsi:type="dcterms:W3CDTF">2024-05-20T14:29:00Z</dcterms:modified>
</cp:coreProperties>
</file>