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rPr>
          <w:rFonts w:asciiTheme="minorHAnsi" w:hAnsiTheme="minorHAnsi"/>
          <w:b/>
          <w:i/>
          <w:sz w:val="36"/>
          <w:szCs w:val="36"/>
        </w:rPr>
      </w:pPr>
      <w:r>
        <w:rPr>
          <w:rFonts w:asciiTheme="minorHAnsi" w:hAnsiTheme="minorHAnsi"/>
          <w:b/>
          <w:sz w:val="36"/>
          <w:szCs w:val="36"/>
        </w:rPr>
        <w:t xml:space="preserve">SPIRIT Checklist for </w:t>
      </w:r>
      <w:r>
        <w:rPr>
          <w:rFonts w:asciiTheme="minorHAnsi" w:hAnsiTheme="minorHAnsi"/>
          <w:b/>
          <w:i/>
          <w:sz w:val="36"/>
          <w:szCs w:val="36"/>
        </w:rPr>
        <w:t>Trials</w:t>
      </w:r>
    </w:p>
    <w:p>
      <w:pPr>
        <w:rPr>
          <w:rFonts w:asciiTheme="minorHAnsi" w:hAnsiTheme="minorHAnsi"/>
          <w:sz w:val="22"/>
          <w:szCs w:val="22"/>
        </w:rPr>
      </w:pPr>
      <w:bookmarkStart w:id="0" w:name="instructions-to-authors"/>
      <w:bookmarkEnd w:id="0"/>
      <w:r>
        <w:rPr>
          <w:rFonts w:asciiTheme="minorHAnsi" w:hAnsiTheme="minorHAnsi"/>
          <w:sz w:val="22"/>
          <w:szCs w:val="22"/>
        </w:rPr>
        <w:t>Complete this checklist by entering the page and line numbers where each of the items listed below can be found in your manuscript.</w:t>
      </w:r>
    </w:p>
    <w:p>
      <w:pPr>
        <w:rPr>
          <w:rFonts w:asciiTheme="minorHAnsi" w:hAnsiTheme="minorHAnsi"/>
          <w:sz w:val="22"/>
          <w:szCs w:val="22"/>
        </w:rPr>
      </w:pPr>
      <w:r>
        <w:rPr>
          <w:rFonts w:asciiTheme="minorHAnsi" w:hAnsiTheme="minorHAnsi"/>
          <w:sz w:val="22"/>
          <w:szCs w:val="22"/>
        </w:rPr>
        <w:t xml:space="preserve">Your manuscript may not currently address all the items on the checklist. Please modify your text to include the missing information. If you are certain that an item does not apply, please state "n/a" and provide a short explanation. </w:t>
      </w:r>
      <w:r>
        <w:rPr>
          <w:rFonts w:asciiTheme="minorHAnsi" w:hAnsiTheme="minorHAnsi"/>
          <w:b/>
          <w:color w:val="FF0000"/>
          <w:sz w:val="22"/>
          <w:szCs w:val="22"/>
        </w:rPr>
        <w:t>Leaving an item blank or stating “n/a” without an explanation will lead to your manuscript being returned before review.</w:t>
      </w:r>
    </w:p>
    <w:p>
      <w:pPr>
        <w:rPr>
          <w:rFonts w:asciiTheme="minorHAnsi" w:hAnsiTheme="minorHAnsi"/>
          <w:sz w:val="22"/>
          <w:szCs w:val="22"/>
        </w:rPr>
      </w:pPr>
      <w:r>
        <w:rPr>
          <w:rFonts w:asciiTheme="minorHAnsi" w:hAnsiTheme="minorHAnsi"/>
          <w:sz w:val="22"/>
          <w:szCs w:val="22"/>
        </w:rPr>
        <w:t xml:space="preserve">Upload your completed checklist as an additional file when you submit to </w:t>
      </w:r>
      <w:r>
        <w:rPr>
          <w:rFonts w:asciiTheme="minorHAnsi" w:hAnsiTheme="minorHAnsi"/>
          <w:i/>
          <w:sz w:val="22"/>
          <w:szCs w:val="22"/>
        </w:rPr>
        <w:t>Trials</w:t>
      </w:r>
      <w:r>
        <w:rPr>
          <w:rFonts w:asciiTheme="minorHAnsi" w:hAnsiTheme="minorHAnsi"/>
          <w:sz w:val="22"/>
          <w:szCs w:val="22"/>
        </w:rPr>
        <w:t xml:space="preserve">. You must reference this additional file in the main text of your protocol submission. The completed SPIRIT figure must be included within the main body of the protocol text and can be downloaded here: </w:t>
      </w:r>
      <w:r>
        <w:fldChar w:fldCharType="begin"/>
      </w:r>
      <w:r>
        <w:instrText xml:space="preserve"> HYPERLINK "http://www.spirit-statement.org/schedule-of-enrolment-interventions-and-assessments/" </w:instrText>
      </w:r>
      <w:r>
        <w:fldChar w:fldCharType="separate"/>
      </w:r>
      <w:r>
        <w:rPr>
          <w:rStyle w:val="17"/>
          <w:rFonts w:asciiTheme="minorHAnsi" w:hAnsiTheme="minorHAnsi"/>
          <w:sz w:val="22"/>
          <w:szCs w:val="22"/>
        </w:rPr>
        <w:t>http://www.spirit-statement.org/schedule-of-enrolment-interventions-and-assessments/</w:t>
      </w:r>
      <w:r>
        <w:rPr>
          <w:rStyle w:val="17"/>
          <w:rFonts w:asciiTheme="minorHAnsi" w:hAnsiTheme="minorHAnsi"/>
          <w:sz w:val="22"/>
          <w:szCs w:val="22"/>
        </w:rPr>
        <w:fldChar w:fldCharType="end"/>
      </w:r>
      <w:r>
        <w:rPr>
          <w:rFonts w:asciiTheme="minorHAnsi" w:hAnsiTheme="minorHAnsi"/>
          <w:sz w:val="22"/>
          <w:szCs w:val="22"/>
        </w:rPr>
        <w:t xml:space="preserve"> </w:t>
      </w:r>
    </w:p>
    <w:p>
      <w:pPr>
        <w:rPr>
          <w:rFonts w:asciiTheme="minorHAnsi" w:hAnsiTheme="minorHAnsi"/>
          <w:sz w:val="22"/>
          <w:szCs w:val="22"/>
        </w:rPr>
      </w:pPr>
      <w:r>
        <w:rPr>
          <w:rFonts w:asciiTheme="minorHAnsi" w:hAnsiTheme="minorHAnsi"/>
          <w:sz w:val="22"/>
          <w:szCs w:val="22"/>
        </w:rPr>
        <w:t>In your methods section, please state that you used the SPIRIT reporting guidelines, and cite them as:</w:t>
      </w:r>
    </w:p>
    <w:p>
      <w:pPr>
        <w:rPr>
          <w:rFonts w:asciiTheme="minorHAnsi" w:hAnsiTheme="minorHAnsi"/>
          <w:sz w:val="22"/>
          <w:szCs w:val="22"/>
        </w:rPr>
      </w:pPr>
      <w:r>
        <w:rPr>
          <w:rFonts w:asciiTheme="minorHAnsi" w:hAnsiTheme="minorHAnsi"/>
          <w:sz w:val="22"/>
          <w:szCs w:val="22"/>
        </w:rPr>
        <w:t>Chan A-W, Tetzlaff JM, Gøtzsche PC, Altman DG, Mann H, Berlin J, Dickersin K, Hróbjartsson A, Schulz KF, Parulekar WR, Krleža-Jerić K, Laupacis A, Moher D. SPIRIT 2013 Explanation and Elaboration: Guidance for protocols of clinical trials. BMJ. 2013;346:e7586</w:t>
      </w:r>
    </w:p>
    <w:tbl>
      <w:tblPr>
        <w:tblStyle w:val="14"/>
        <w:tblW w:w="5000" w:type="pct"/>
        <w:tblInd w:w="0" w:type="dxa"/>
        <w:tblLayout w:type="autofit"/>
        <w:tblCellMar>
          <w:top w:w="0" w:type="dxa"/>
          <w:left w:w="108" w:type="dxa"/>
          <w:bottom w:w="0" w:type="dxa"/>
          <w:right w:w="108" w:type="dxa"/>
        </w:tblCellMar>
      </w:tblPr>
      <w:tblGrid>
        <w:gridCol w:w="2549"/>
        <w:gridCol w:w="751"/>
        <w:gridCol w:w="4756"/>
        <w:gridCol w:w="2447"/>
        <w:gridCol w:w="4113"/>
      </w:tblGrid>
      <w:tr>
        <w:tc>
          <w:tcPr>
            <w:tcW w:w="872" w:type="pct"/>
            <w:tcBorders>
              <w:bottom w:val="single" w:color="auto" w:sz="4" w:space="0"/>
            </w:tcBorders>
            <w:vAlign w:val="bottom"/>
          </w:tcPr>
          <w:p>
            <w:pPr>
              <w:rPr>
                <w:rFonts w:asciiTheme="minorHAnsi" w:hAnsiTheme="minorHAnsi"/>
                <w:sz w:val="22"/>
                <w:szCs w:val="22"/>
              </w:rPr>
            </w:pPr>
          </w:p>
        </w:tc>
        <w:tc>
          <w:tcPr>
            <w:tcW w:w="257" w:type="pct"/>
            <w:tcBorders>
              <w:bottom w:val="single" w:color="auto" w:sz="4" w:space="0"/>
            </w:tcBorders>
            <w:vAlign w:val="bottom"/>
          </w:tcPr>
          <w:p>
            <w:pPr>
              <w:rPr>
                <w:rFonts w:asciiTheme="minorHAnsi" w:hAnsiTheme="minorHAnsi"/>
                <w:sz w:val="22"/>
                <w:szCs w:val="22"/>
              </w:rPr>
            </w:pPr>
          </w:p>
        </w:tc>
        <w:tc>
          <w:tcPr>
            <w:tcW w:w="1627" w:type="pct"/>
            <w:tcBorders>
              <w:bottom w:val="single" w:color="auto" w:sz="4" w:space="0"/>
            </w:tcBorders>
            <w:vAlign w:val="bottom"/>
          </w:tcPr>
          <w:p>
            <w:pPr>
              <w:rPr>
                <w:rFonts w:asciiTheme="minorHAnsi" w:hAnsiTheme="minorHAnsi"/>
                <w:b/>
                <w:sz w:val="22"/>
                <w:szCs w:val="22"/>
              </w:rPr>
            </w:pPr>
            <w:r>
              <w:rPr>
                <w:rFonts w:asciiTheme="minorHAnsi" w:hAnsiTheme="minorHAnsi"/>
                <w:b/>
                <w:sz w:val="22"/>
                <w:szCs w:val="22"/>
              </w:rPr>
              <w:t>Reporting Item</w:t>
            </w:r>
          </w:p>
        </w:tc>
        <w:tc>
          <w:tcPr>
            <w:tcW w:w="837" w:type="pct"/>
            <w:vAlign w:val="bottom"/>
          </w:tcPr>
          <w:p>
            <w:pPr>
              <w:rPr>
                <w:rFonts w:asciiTheme="minorHAnsi" w:hAnsiTheme="minorHAnsi"/>
                <w:b/>
                <w:sz w:val="22"/>
                <w:szCs w:val="22"/>
              </w:rPr>
            </w:pPr>
            <w:r>
              <w:rPr>
                <w:rFonts w:asciiTheme="minorHAnsi" w:hAnsiTheme="minorHAnsi"/>
                <w:b/>
                <w:sz w:val="22"/>
                <w:szCs w:val="22"/>
              </w:rPr>
              <w:t>Page and Line Number</w:t>
            </w:r>
          </w:p>
        </w:tc>
        <w:tc>
          <w:tcPr>
            <w:tcW w:w="1407" w:type="pct"/>
            <w:tcBorders>
              <w:left w:val="nil"/>
              <w:bottom w:val="single" w:color="auto" w:sz="4" w:space="0"/>
            </w:tcBorders>
          </w:tcPr>
          <w:p>
            <w:pPr>
              <w:rPr>
                <w:rFonts w:asciiTheme="minorHAnsi" w:hAnsiTheme="minorHAnsi"/>
                <w:b/>
                <w:sz w:val="22"/>
                <w:szCs w:val="22"/>
              </w:rPr>
            </w:pPr>
            <w:r>
              <w:rPr>
                <w:rFonts w:asciiTheme="minorHAnsi" w:hAnsiTheme="minorHAnsi"/>
                <w:b/>
                <w:sz w:val="22"/>
                <w:szCs w:val="22"/>
              </w:rPr>
              <w:t>Reason if not applicable</w:t>
            </w:r>
          </w:p>
        </w:tc>
      </w:tr>
      <w:tr>
        <w:tblPrEx>
          <w:tblCellMar>
            <w:top w:w="0" w:type="dxa"/>
            <w:left w:w="108" w:type="dxa"/>
            <w:bottom w:w="0" w:type="dxa"/>
            <w:right w:w="108" w:type="dxa"/>
          </w:tblCellMar>
        </w:tblPrEx>
        <w:tc>
          <w:tcPr>
            <w:tcW w:w="5000" w:type="pct"/>
            <w:gridSpan w:val="5"/>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b/>
                <w:sz w:val="22"/>
                <w:szCs w:val="22"/>
              </w:rPr>
              <w:t>Administrative information</w:t>
            </w: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0" w:edGrp="everyone" w:colFirst="3" w:colLast="3"/>
            <w:permStart w:id="1" w:edGrp="everyone" w:colFirst="4" w:colLast="4"/>
            <w:r>
              <w:rPr>
                <w:rFonts w:asciiTheme="minorHAnsi" w:hAnsiTheme="minorHAnsi"/>
                <w:sz w:val="22"/>
                <w:szCs w:val="22"/>
              </w:rPr>
              <w:t>Title</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 \h </w:instrText>
            </w:r>
            <w:r>
              <w:fldChar w:fldCharType="separate"/>
            </w:r>
            <w:r>
              <w:rPr>
                <w:rStyle w:val="17"/>
                <w:rFonts w:asciiTheme="minorHAnsi" w:hAnsiTheme="minorHAnsi"/>
                <w:sz w:val="22"/>
                <w:szCs w:val="22"/>
              </w:rPr>
              <w:t>#1</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Descriptive title identifying the study design, population, interventions, and, if applicable, trial acronym</w:t>
            </w:r>
          </w:p>
        </w:tc>
        <w:tc>
          <w:tcPr>
            <w:tcW w:w="837" w:type="pct"/>
            <w:tcBorders>
              <w:top w:val="single" w:color="auto" w:sz="4" w:space="0"/>
              <w:left w:val="single" w:color="auto" w:sz="4" w:space="0"/>
              <w:bottom w:val="single" w:color="auto" w:sz="4" w:space="0"/>
              <w:right w:val="single" w:color="auto" w:sz="4" w:space="0"/>
            </w:tcBorders>
          </w:tcPr>
          <w:p>
            <w:pPr>
              <w:rPr>
                <w:rFonts w:hint="eastAsia" w:eastAsia="Proxima Nova" w:asciiTheme="minorHAnsi" w:hAnsiTheme="minorHAnsi"/>
                <w:sz w:val="22"/>
                <w:szCs w:val="22"/>
                <w:lang w:val="en-US" w:eastAsia="zh-CN"/>
              </w:rPr>
            </w:pPr>
            <w:r>
              <w:rPr>
                <w:rFonts w:hint="eastAsia" w:asciiTheme="minorHAnsi" w:hAnsiTheme="minorHAnsi"/>
                <w:sz w:val="22"/>
                <w:szCs w:val="22"/>
                <w:lang w:val="en-US" w:eastAsia="zh-CN"/>
              </w:rPr>
              <w:t>1</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0"/>
      <w:permEnd w:id="1"/>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2" w:edGrp="everyone" w:colFirst="3" w:colLast="3"/>
            <w:permStart w:id="3" w:edGrp="everyone" w:colFirst="4" w:colLast="4"/>
            <w:r>
              <w:rPr>
                <w:rFonts w:asciiTheme="minorHAnsi" w:hAnsiTheme="minorHAnsi"/>
                <w:sz w:val="22"/>
                <w:szCs w:val="22"/>
              </w:rPr>
              <w:t>Trial registration</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"2a" \h </w:instrText>
            </w:r>
            <w:r>
              <w:fldChar w:fldCharType="separate"/>
            </w:r>
            <w:r>
              <w:rPr>
                <w:rStyle w:val="17"/>
                <w:rFonts w:asciiTheme="minorHAnsi" w:hAnsiTheme="minorHAnsi"/>
                <w:sz w:val="22"/>
                <w:szCs w:val="22"/>
              </w:rPr>
              <w:t>#2a</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Trial identifier and registry name. If not yet registered, name of intended registry</w:t>
            </w:r>
          </w:p>
        </w:tc>
        <w:tc>
          <w:tcPr>
            <w:tcW w:w="837" w:type="pct"/>
            <w:tcBorders>
              <w:top w:val="single" w:color="auto" w:sz="4" w:space="0"/>
              <w:left w:val="single" w:color="auto" w:sz="4" w:space="0"/>
              <w:bottom w:val="single" w:color="auto" w:sz="4" w:space="0"/>
              <w:right w:val="single" w:color="auto" w:sz="4" w:space="0"/>
            </w:tcBorders>
          </w:tcPr>
          <w:p>
            <w:pPr>
              <w:rPr>
                <w:rFonts w:hint="eastAsia" w:eastAsia="Proxima Nova" w:asciiTheme="minorHAnsi" w:hAnsiTheme="minorHAnsi"/>
                <w:sz w:val="22"/>
                <w:szCs w:val="22"/>
                <w:lang w:val="en-US" w:eastAsia="zh-CN"/>
              </w:rPr>
            </w:pPr>
            <w:r>
              <w:rPr>
                <w:rFonts w:hint="eastAsia" w:asciiTheme="minorHAnsi" w:hAnsiTheme="minorHAnsi"/>
                <w:sz w:val="22"/>
                <w:szCs w:val="22"/>
                <w:lang w:val="en-US" w:eastAsia="zh-CN"/>
              </w:rPr>
              <w:t>2</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2"/>
      <w:permEnd w:id="3"/>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4" w:edGrp="everyone" w:colFirst="3" w:colLast="3"/>
            <w:permStart w:id="5" w:edGrp="everyone" w:colFirst="4" w:colLast="4"/>
            <w:r>
              <w:rPr>
                <w:rFonts w:asciiTheme="minorHAnsi" w:hAnsiTheme="minorHAnsi"/>
                <w:sz w:val="22"/>
                <w:szCs w:val="22"/>
              </w:rPr>
              <w:t>Trial registration: data set</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"2b" \h </w:instrText>
            </w:r>
            <w:r>
              <w:fldChar w:fldCharType="separate"/>
            </w:r>
            <w:r>
              <w:rPr>
                <w:rStyle w:val="17"/>
                <w:rFonts w:asciiTheme="minorHAnsi" w:hAnsiTheme="minorHAnsi"/>
                <w:sz w:val="22"/>
                <w:szCs w:val="22"/>
              </w:rPr>
              <w:t>#2b</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All items from the World Health Organization Trial Registration Data Set</w:t>
            </w:r>
          </w:p>
        </w:tc>
        <w:tc>
          <w:tcPr>
            <w:tcW w:w="837" w:type="pct"/>
            <w:tcBorders>
              <w:top w:val="single" w:color="auto" w:sz="4" w:space="0"/>
              <w:left w:val="single" w:color="auto" w:sz="4" w:space="0"/>
              <w:bottom w:val="single" w:color="auto" w:sz="4" w:space="0"/>
              <w:right w:val="single" w:color="auto" w:sz="4" w:space="0"/>
            </w:tcBorders>
          </w:tcPr>
          <w:p>
            <w:pPr>
              <w:rPr>
                <w:rFonts w:hint="eastAsia" w:eastAsia="Proxima Nova" w:asciiTheme="minorHAnsi" w:hAnsiTheme="minorHAnsi"/>
                <w:sz w:val="22"/>
                <w:szCs w:val="22"/>
                <w:lang w:val="en-US" w:eastAsia="zh-CN"/>
              </w:rPr>
            </w:pPr>
            <w:r>
              <w:rPr>
                <w:rFonts w:hint="eastAsia" w:asciiTheme="minorHAnsi" w:hAnsiTheme="minorHAnsi"/>
                <w:sz w:val="22"/>
                <w:szCs w:val="22"/>
                <w:lang w:val="en-US" w:eastAsia="zh-CN"/>
              </w:rPr>
              <w:t>2</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4"/>
      <w:permEnd w:id="5"/>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6" w:edGrp="everyone" w:colFirst="3" w:colLast="3"/>
            <w:permStart w:id="7" w:edGrp="everyone" w:colFirst="4" w:colLast="4"/>
            <w:r>
              <w:rPr>
                <w:rFonts w:asciiTheme="minorHAnsi" w:hAnsiTheme="minorHAnsi"/>
                <w:sz w:val="22"/>
                <w:szCs w:val="22"/>
              </w:rPr>
              <w:t>Protocol version</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"3" \h </w:instrText>
            </w:r>
            <w:r>
              <w:fldChar w:fldCharType="separate"/>
            </w:r>
            <w:r>
              <w:rPr>
                <w:rStyle w:val="17"/>
                <w:rFonts w:asciiTheme="minorHAnsi" w:hAnsiTheme="minorHAnsi"/>
                <w:sz w:val="22"/>
                <w:szCs w:val="22"/>
              </w:rPr>
              <w:t>#3</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Date and version identifier</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12</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6"/>
      <w:permEnd w:id="7"/>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8" w:edGrp="everyone" w:colFirst="3" w:colLast="3"/>
            <w:permStart w:id="9" w:edGrp="everyone" w:colFirst="4" w:colLast="4"/>
            <w:r>
              <w:rPr>
                <w:rFonts w:asciiTheme="minorHAnsi" w:hAnsiTheme="minorHAnsi"/>
                <w:sz w:val="22"/>
                <w:szCs w:val="22"/>
              </w:rPr>
              <w:t>Funding</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"4" \h </w:instrText>
            </w:r>
            <w:r>
              <w:fldChar w:fldCharType="separate"/>
            </w:r>
            <w:r>
              <w:rPr>
                <w:rStyle w:val="17"/>
                <w:rFonts w:asciiTheme="minorHAnsi" w:hAnsiTheme="minorHAnsi"/>
                <w:sz w:val="22"/>
                <w:szCs w:val="22"/>
              </w:rPr>
              <w:t>#4</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Sources and types of financial, material, and other support</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n</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hint="eastAsia" w:asciiTheme="minorHAnsi" w:hAnsiTheme="minorHAnsi"/>
                <w:sz w:val="22"/>
                <w:szCs w:val="22"/>
              </w:rPr>
              <w:t>This research received no specific grant from any funding agency in the public, commercial, or not-for-profit sectors.</w:t>
            </w:r>
          </w:p>
        </w:tc>
      </w:tr>
      <w:permEnd w:id="8"/>
      <w:permEnd w:id="9"/>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10" w:edGrp="everyone" w:colFirst="3" w:colLast="3"/>
            <w:permStart w:id="11" w:edGrp="everyone" w:colFirst="4" w:colLast="4"/>
            <w:r>
              <w:rPr>
                <w:rFonts w:asciiTheme="minorHAnsi" w:hAnsiTheme="minorHAnsi"/>
                <w:sz w:val="22"/>
                <w:szCs w:val="22"/>
              </w:rPr>
              <w:t>Roles and responsibilities: contributorship</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"5a" \h </w:instrText>
            </w:r>
            <w:r>
              <w:fldChar w:fldCharType="separate"/>
            </w:r>
            <w:r>
              <w:rPr>
                <w:rStyle w:val="17"/>
                <w:rFonts w:asciiTheme="minorHAnsi" w:hAnsiTheme="minorHAnsi"/>
                <w:sz w:val="22"/>
                <w:szCs w:val="22"/>
              </w:rPr>
              <w:t>#5a</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Names, affiliations, and roles of protocol contributors</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12</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10"/>
      <w:permEnd w:id="11"/>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12" w:edGrp="everyone" w:colFirst="3" w:colLast="3"/>
            <w:permStart w:id="13" w:edGrp="everyone" w:colFirst="4" w:colLast="4"/>
            <w:r>
              <w:rPr>
                <w:rFonts w:asciiTheme="minorHAnsi" w:hAnsiTheme="minorHAnsi"/>
                <w:sz w:val="22"/>
                <w:szCs w:val="22"/>
              </w:rPr>
              <w:t>Roles and responsibilities: sponsor contact information</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"5b" \h </w:instrText>
            </w:r>
            <w:r>
              <w:fldChar w:fldCharType="separate"/>
            </w:r>
            <w:r>
              <w:rPr>
                <w:rStyle w:val="17"/>
                <w:rFonts w:asciiTheme="minorHAnsi" w:hAnsiTheme="minorHAnsi"/>
                <w:sz w:val="22"/>
                <w:szCs w:val="22"/>
              </w:rPr>
              <w:t>#5b</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Name and contact information for the trial sponsor</w:t>
            </w:r>
          </w:p>
        </w:tc>
        <w:tc>
          <w:tcPr>
            <w:tcW w:w="837" w:type="pct"/>
            <w:tcBorders>
              <w:top w:val="single" w:color="auto" w:sz="4" w:space="0"/>
              <w:left w:val="single" w:color="auto" w:sz="4" w:space="0"/>
              <w:bottom w:val="single" w:color="auto" w:sz="4" w:space="0"/>
              <w:right w:val="single" w:color="auto" w:sz="4" w:space="0"/>
            </w:tcBorders>
          </w:tcPr>
          <w:p>
            <w:pPr>
              <w:rPr>
                <w:rFonts w:hint="eastAsia" w:eastAsia="Proxima Nova" w:asciiTheme="minorHAnsi" w:hAnsiTheme="minorHAnsi"/>
                <w:sz w:val="22"/>
                <w:szCs w:val="22"/>
                <w:lang w:val="en-US" w:eastAsia="zh-CN"/>
              </w:rPr>
            </w:pPr>
            <w:r>
              <w:rPr>
                <w:rFonts w:hint="eastAsia" w:asciiTheme="minorHAnsi" w:hAnsiTheme="minorHAnsi"/>
                <w:sz w:val="22"/>
                <w:szCs w:val="22"/>
                <w:lang w:val="en-US" w:eastAsia="zh-CN"/>
              </w:rPr>
              <w:t>1</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12"/>
      <w:permEnd w:id="13"/>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14" w:edGrp="everyone" w:colFirst="3" w:colLast="3"/>
            <w:permStart w:id="15" w:edGrp="everyone" w:colFirst="4" w:colLast="4"/>
            <w:r>
              <w:rPr>
                <w:rFonts w:asciiTheme="minorHAnsi" w:hAnsiTheme="minorHAnsi"/>
                <w:sz w:val="22"/>
                <w:szCs w:val="22"/>
              </w:rPr>
              <w:t>Roles and responsibilities: sponsor and funder</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"5c" \h </w:instrText>
            </w:r>
            <w:r>
              <w:fldChar w:fldCharType="separate"/>
            </w:r>
            <w:r>
              <w:rPr>
                <w:rStyle w:val="17"/>
                <w:rFonts w:asciiTheme="minorHAnsi" w:hAnsiTheme="minorHAnsi"/>
                <w:sz w:val="22"/>
                <w:szCs w:val="22"/>
              </w:rPr>
              <w:t>#5c</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N</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14"/>
      <w:permEnd w:id="15"/>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16" w:edGrp="everyone" w:colFirst="3" w:colLast="3"/>
            <w:permStart w:id="17" w:edGrp="everyone" w:colFirst="4" w:colLast="4"/>
            <w:r>
              <w:rPr>
                <w:rFonts w:asciiTheme="minorHAnsi" w:hAnsiTheme="minorHAnsi"/>
                <w:sz w:val="22"/>
                <w:szCs w:val="22"/>
              </w:rPr>
              <w:t>Roles and responsibilities: committees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"5d" \h </w:instrText>
            </w:r>
            <w:r>
              <w:fldChar w:fldCharType="separate"/>
            </w:r>
            <w:r>
              <w:rPr>
                <w:rStyle w:val="17"/>
                <w:rFonts w:asciiTheme="minorHAnsi" w:hAnsiTheme="minorHAnsi"/>
                <w:sz w:val="22"/>
                <w:szCs w:val="22"/>
              </w:rPr>
              <w:t>#5d</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837" w:type="pct"/>
            <w:tcBorders>
              <w:top w:val="single" w:color="auto" w:sz="4" w:space="0"/>
              <w:left w:val="single" w:color="auto" w:sz="4" w:space="0"/>
              <w:bottom w:val="single" w:color="auto" w:sz="4" w:space="0"/>
              <w:right w:val="single" w:color="auto" w:sz="4" w:space="0"/>
            </w:tcBorders>
          </w:tcPr>
          <w:p>
            <w:pPr>
              <w:rPr>
                <w:rFonts w:hint="eastAsia" w:eastAsia="Proxima Nova" w:asciiTheme="minorHAnsi" w:hAnsiTheme="minorHAnsi"/>
                <w:sz w:val="22"/>
                <w:szCs w:val="22"/>
                <w:lang w:val="en-US" w:eastAsia="zh-CN"/>
              </w:rPr>
            </w:pPr>
            <w:r>
              <w:rPr>
                <w:rFonts w:hint="eastAsia" w:asciiTheme="minorHAnsi" w:hAnsiTheme="minorHAnsi"/>
                <w:sz w:val="22"/>
                <w:szCs w:val="22"/>
                <w:lang w:val="en-US" w:eastAsia="zh-CN"/>
              </w:rPr>
              <w:t>N</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16"/>
      <w:permEnd w:id="17"/>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tcBorders>
          </w:tcPr>
          <w:p>
            <w:pPr>
              <w:rPr>
                <w:rFonts w:asciiTheme="minorHAnsi" w:hAnsiTheme="minorHAnsi"/>
                <w:sz w:val="22"/>
                <w:szCs w:val="22"/>
              </w:rPr>
            </w:pPr>
            <w:permStart w:id="18" w:edGrp="everyone" w:colFirst="3" w:colLast="3"/>
            <w:permStart w:id="19" w:edGrp="everyone" w:colFirst="4" w:colLast="4"/>
            <w:r>
              <w:rPr>
                <w:rFonts w:asciiTheme="minorHAnsi" w:hAnsiTheme="minorHAnsi"/>
                <w:b/>
                <w:sz w:val="22"/>
                <w:szCs w:val="22"/>
              </w:rPr>
              <w:t>Introduction</w:t>
            </w:r>
          </w:p>
        </w:tc>
        <w:tc>
          <w:tcPr>
            <w:tcW w:w="257" w:type="pct"/>
            <w:tcBorders>
              <w:top w:val="single" w:color="auto" w:sz="4" w:space="0"/>
              <w:bottom w:val="single" w:color="auto" w:sz="4" w:space="0"/>
            </w:tcBorders>
          </w:tcPr>
          <w:p>
            <w:pPr>
              <w:rPr>
                <w:rFonts w:asciiTheme="minorHAnsi" w:hAnsiTheme="minorHAnsi"/>
                <w:sz w:val="22"/>
                <w:szCs w:val="22"/>
              </w:rPr>
            </w:pPr>
          </w:p>
        </w:tc>
        <w:tc>
          <w:tcPr>
            <w:tcW w:w="1627" w:type="pct"/>
            <w:tcBorders>
              <w:top w:val="single" w:color="auto" w:sz="4" w:space="0"/>
              <w:bottom w:val="single" w:color="auto" w:sz="4" w:space="0"/>
            </w:tcBorders>
          </w:tcPr>
          <w:p>
            <w:pPr>
              <w:rPr>
                <w:rFonts w:asciiTheme="minorHAnsi" w:hAnsiTheme="minorHAnsi"/>
                <w:sz w:val="22"/>
                <w:szCs w:val="22"/>
              </w:rPr>
            </w:pPr>
          </w:p>
        </w:tc>
        <w:tc>
          <w:tcPr>
            <w:tcW w:w="837" w:type="pct"/>
            <w:tcBorders>
              <w:top w:val="single" w:color="auto" w:sz="4" w:space="0"/>
              <w:bottom w:val="single" w:color="auto" w:sz="4" w:space="0"/>
            </w:tcBorders>
          </w:tcPr>
          <w:p>
            <w:pPr>
              <w:rPr>
                <w:rFonts w:hint="eastAsia" w:eastAsia="Proxima Nova" w:asciiTheme="minorHAnsi" w:hAnsiTheme="minorHAnsi"/>
                <w:sz w:val="22"/>
                <w:szCs w:val="22"/>
                <w:lang w:val="en-US" w:eastAsia="zh-CN"/>
              </w:rPr>
            </w:pPr>
            <w:r>
              <w:rPr>
                <w:rFonts w:hint="eastAsia" w:asciiTheme="minorHAnsi" w:hAnsiTheme="minorHAnsi"/>
                <w:sz w:val="22"/>
                <w:szCs w:val="22"/>
                <w:lang w:val="en-US" w:eastAsia="zh-CN"/>
              </w:rPr>
              <w:t>2</w:t>
            </w:r>
          </w:p>
        </w:tc>
        <w:tc>
          <w:tcPr>
            <w:tcW w:w="1407" w:type="pct"/>
            <w:tcBorders>
              <w:top w:val="single" w:color="auto" w:sz="4" w:space="0"/>
              <w:bottom w:val="single" w:color="auto" w:sz="4" w:space="0"/>
              <w:right w:val="single" w:color="auto" w:sz="4" w:space="0"/>
            </w:tcBorders>
          </w:tcPr>
          <w:p>
            <w:pPr>
              <w:rPr>
                <w:rFonts w:asciiTheme="minorHAnsi" w:hAnsiTheme="minorHAnsi"/>
                <w:sz w:val="22"/>
                <w:szCs w:val="22"/>
              </w:rPr>
            </w:pPr>
          </w:p>
        </w:tc>
      </w:tr>
      <w:permEnd w:id="18"/>
      <w:permEnd w:id="19"/>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20" w:edGrp="everyone" w:colFirst="3" w:colLast="3"/>
            <w:permStart w:id="21" w:edGrp="everyone" w:colFirst="4" w:colLast="4"/>
            <w:r>
              <w:rPr>
                <w:rFonts w:asciiTheme="minorHAnsi" w:hAnsiTheme="minorHAnsi"/>
                <w:sz w:val="22"/>
                <w:szCs w:val="22"/>
              </w:rPr>
              <w:t>Background and rationale</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"6a" \h </w:instrText>
            </w:r>
            <w:r>
              <w:fldChar w:fldCharType="separate"/>
            </w:r>
            <w:r>
              <w:rPr>
                <w:rStyle w:val="17"/>
                <w:rFonts w:asciiTheme="minorHAnsi" w:hAnsiTheme="minorHAnsi"/>
                <w:sz w:val="22"/>
                <w:szCs w:val="22"/>
              </w:rPr>
              <w:t>#6a</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Description of research question and justification for undertaking the trial, including summary of relevant studies (published and unpublished) examining benefits and harms for each intervention</w:t>
            </w:r>
          </w:p>
        </w:tc>
        <w:tc>
          <w:tcPr>
            <w:tcW w:w="837" w:type="pct"/>
            <w:tcBorders>
              <w:top w:val="single" w:color="auto" w:sz="4" w:space="0"/>
              <w:left w:val="single" w:color="auto" w:sz="4" w:space="0"/>
              <w:bottom w:val="single" w:color="auto" w:sz="4" w:space="0"/>
              <w:right w:val="single" w:color="auto" w:sz="4" w:space="0"/>
            </w:tcBorders>
          </w:tcPr>
          <w:p>
            <w:pPr>
              <w:rPr>
                <w:rFonts w:hint="eastAsia" w:eastAsia="Proxima Nova" w:asciiTheme="minorHAnsi" w:hAnsiTheme="minorHAnsi"/>
                <w:sz w:val="22"/>
                <w:szCs w:val="22"/>
                <w:lang w:val="en-US" w:eastAsia="zh-CN"/>
              </w:rPr>
            </w:pPr>
            <w:r>
              <w:rPr>
                <w:rFonts w:hint="eastAsia" w:asciiTheme="minorHAnsi" w:hAnsiTheme="minorHAnsi"/>
                <w:sz w:val="22"/>
                <w:szCs w:val="22"/>
                <w:lang w:val="en-US" w:eastAsia="zh-CN"/>
              </w:rPr>
              <w:t>2</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20"/>
      <w:permEnd w:id="21"/>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22" w:edGrp="everyone" w:colFirst="3" w:colLast="3"/>
            <w:permStart w:id="23" w:edGrp="everyone" w:colFirst="4" w:colLast="4"/>
            <w:r>
              <w:rPr>
                <w:rFonts w:asciiTheme="minorHAnsi" w:hAnsiTheme="minorHAnsi"/>
                <w:sz w:val="22"/>
                <w:szCs w:val="22"/>
              </w:rPr>
              <w:t>Background and rationale: choice of comparators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"6b" \h </w:instrText>
            </w:r>
            <w:r>
              <w:fldChar w:fldCharType="separate"/>
            </w:r>
            <w:r>
              <w:rPr>
                <w:rStyle w:val="17"/>
                <w:rFonts w:asciiTheme="minorHAnsi" w:hAnsiTheme="minorHAnsi"/>
                <w:sz w:val="22"/>
                <w:szCs w:val="22"/>
              </w:rPr>
              <w:t>#6b</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Explanation for choice of comparators</w:t>
            </w:r>
          </w:p>
        </w:tc>
        <w:tc>
          <w:tcPr>
            <w:tcW w:w="837" w:type="pct"/>
            <w:tcBorders>
              <w:top w:val="single" w:color="auto" w:sz="4" w:space="0"/>
              <w:left w:val="single" w:color="auto" w:sz="4" w:space="0"/>
              <w:bottom w:val="single" w:color="auto" w:sz="4" w:space="0"/>
              <w:right w:val="single" w:color="auto" w:sz="4" w:space="0"/>
            </w:tcBorders>
          </w:tcPr>
          <w:p>
            <w:pPr>
              <w:rPr>
                <w:rFonts w:hint="eastAsia" w:eastAsia="Proxima Nova" w:asciiTheme="minorHAnsi" w:hAnsiTheme="minorHAnsi"/>
                <w:sz w:val="22"/>
                <w:szCs w:val="22"/>
                <w:lang w:val="en-US" w:eastAsia="zh-CN"/>
              </w:rPr>
            </w:pPr>
            <w:r>
              <w:rPr>
                <w:rFonts w:hint="eastAsia" w:asciiTheme="minorHAnsi" w:hAnsiTheme="minorHAnsi"/>
                <w:sz w:val="22"/>
                <w:szCs w:val="22"/>
                <w:lang w:val="en-US" w:eastAsia="zh-CN"/>
              </w:rPr>
              <w:t>N</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22"/>
      <w:permEnd w:id="23"/>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24" w:edGrp="everyone" w:colFirst="3" w:colLast="3"/>
            <w:permStart w:id="25" w:edGrp="everyone" w:colFirst="4" w:colLast="4"/>
            <w:r>
              <w:rPr>
                <w:rFonts w:asciiTheme="minorHAnsi" w:hAnsiTheme="minorHAnsi"/>
                <w:sz w:val="22"/>
                <w:szCs w:val="22"/>
              </w:rPr>
              <w:t>Objectives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"7" \h </w:instrText>
            </w:r>
            <w:r>
              <w:fldChar w:fldCharType="separate"/>
            </w:r>
            <w:r>
              <w:rPr>
                <w:rStyle w:val="17"/>
                <w:rFonts w:asciiTheme="minorHAnsi" w:hAnsiTheme="minorHAnsi"/>
                <w:sz w:val="22"/>
                <w:szCs w:val="22"/>
              </w:rPr>
              <w:t>#7</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Specific objectives or hypotheses</w:t>
            </w:r>
          </w:p>
        </w:tc>
        <w:tc>
          <w:tcPr>
            <w:tcW w:w="837" w:type="pct"/>
            <w:tcBorders>
              <w:top w:val="single" w:color="auto" w:sz="4" w:space="0"/>
              <w:left w:val="single" w:color="auto" w:sz="4" w:space="0"/>
              <w:bottom w:val="single" w:color="auto" w:sz="4" w:space="0"/>
              <w:right w:val="single" w:color="auto" w:sz="4" w:space="0"/>
            </w:tcBorders>
          </w:tcPr>
          <w:p>
            <w:pPr>
              <w:rPr>
                <w:rFonts w:hint="eastAsia" w:eastAsia="Proxima Nova" w:asciiTheme="minorHAnsi" w:hAnsiTheme="minorHAnsi"/>
                <w:sz w:val="22"/>
                <w:szCs w:val="22"/>
                <w:lang w:val="en-US" w:eastAsia="zh-CN"/>
              </w:rPr>
            </w:pPr>
            <w:r>
              <w:rPr>
                <w:rFonts w:hint="eastAsia" w:asciiTheme="minorHAnsi" w:hAnsiTheme="minorHAnsi"/>
                <w:sz w:val="22"/>
                <w:szCs w:val="22"/>
                <w:lang w:val="en-US" w:eastAsia="zh-CN"/>
              </w:rPr>
              <w:t>4</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24"/>
      <w:permEnd w:id="25"/>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26" w:edGrp="everyone" w:colFirst="3" w:colLast="3"/>
            <w:permStart w:id="27" w:edGrp="everyone" w:colFirst="4" w:colLast="4"/>
            <w:r>
              <w:rPr>
                <w:rFonts w:asciiTheme="minorHAnsi" w:hAnsiTheme="minorHAnsi"/>
                <w:sz w:val="22"/>
                <w:szCs w:val="22"/>
              </w:rPr>
              <w:t>Trial design</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"8" \h </w:instrText>
            </w:r>
            <w:r>
              <w:fldChar w:fldCharType="separate"/>
            </w:r>
            <w:r>
              <w:rPr>
                <w:rStyle w:val="17"/>
                <w:rFonts w:asciiTheme="minorHAnsi" w:hAnsiTheme="minorHAnsi"/>
                <w:sz w:val="22"/>
                <w:szCs w:val="22"/>
              </w:rPr>
              <w:t>#8</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Description of trial design including type of trial (eg, parallel group, crossover, factorial, single group), allocation ratio, and framework (eg, superiority, equivalence, non-inferiority, exploratory)</w:t>
            </w:r>
          </w:p>
        </w:tc>
        <w:tc>
          <w:tcPr>
            <w:tcW w:w="837" w:type="pct"/>
            <w:tcBorders>
              <w:top w:val="single" w:color="auto" w:sz="4" w:space="0"/>
              <w:left w:val="single" w:color="auto" w:sz="4" w:space="0"/>
              <w:bottom w:val="single" w:color="auto" w:sz="4" w:space="0"/>
              <w:right w:val="single" w:color="auto" w:sz="4" w:space="0"/>
            </w:tcBorders>
          </w:tcPr>
          <w:p>
            <w:pPr>
              <w:rPr>
                <w:rFonts w:hint="eastAsia" w:eastAsia="Proxima Nova" w:asciiTheme="minorHAnsi" w:hAnsiTheme="minorHAnsi"/>
                <w:sz w:val="22"/>
                <w:szCs w:val="22"/>
                <w:lang w:val="en-US" w:eastAsia="zh-CN"/>
              </w:rPr>
            </w:pPr>
            <w:r>
              <w:rPr>
                <w:rFonts w:hint="eastAsia" w:asciiTheme="minorHAnsi" w:hAnsiTheme="minorHAnsi"/>
                <w:sz w:val="22"/>
                <w:szCs w:val="22"/>
                <w:lang w:val="en-US" w:eastAsia="zh-CN"/>
              </w:rPr>
              <w:t>5</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26"/>
      <w:permEnd w:id="27"/>
      <w:tr>
        <w:tblPrEx>
          <w:tblCellMar>
            <w:top w:w="0" w:type="dxa"/>
            <w:left w:w="108" w:type="dxa"/>
            <w:bottom w:w="0" w:type="dxa"/>
            <w:right w:w="108" w:type="dxa"/>
          </w:tblCellMar>
        </w:tblPrEx>
        <w:tc>
          <w:tcPr>
            <w:tcW w:w="5000" w:type="pct"/>
            <w:gridSpan w:val="5"/>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b/>
                <w:sz w:val="22"/>
                <w:szCs w:val="22"/>
              </w:rPr>
              <w:t>Methods: Participants, interventions, and outcomes</w:t>
            </w: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28" w:edGrp="everyone" w:colFirst="3" w:colLast="3"/>
            <w:permStart w:id="29" w:edGrp="everyone" w:colFirst="4" w:colLast="4"/>
            <w:r>
              <w:rPr>
                <w:rFonts w:asciiTheme="minorHAnsi" w:hAnsiTheme="minorHAnsi"/>
                <w:sz w:val="22"/>
                <w:szCs w:val="22"/>
              </w:rPr>
              <w:t>Study setting</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"9" \h </w:instrText>
            </w:r>
            <w:r>
              <w:fldChar w:fldCharType="separate"/>
            </w:r>
            <w:r>
              <w:rPr>
                <w:rStyle w:val="17"/>
                <w:rFonts w:asciiTheme="minorHAnsi" w:hAnsiTheme="minorHAnsi"/>
                <w:sz w:val="22"/>
                <w:szCs w:val="22"/>
              </w:rPr>
              <w:t>#9</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Description of study settings (eg, community clinic, academic hospital) and list of countries where data will be collected. Reference to where list of study sites can be obtained</w:t>
            </w:r>
          </w:p>
        </w:tc>
        <w:tc>
          <w:tcPr>
            <w:tcW w:w="837" w:type="pct"/>
            <w:tcBorders>
              <w:top w:val="single" w:color="auto" w:sz="4" w:space="0"/>
              <w:left w:val="single" w:color="auto" w:sz="4" w:space="0"/>
              <w:bottom w:val="single" w:color="auto" w:sz="4" w:space="0"/>
              <w:right w:val="single" w:color="auto" w:sz="4" w:space="0"/>
            </w:tcBorders>
          </w:tcPr>
          <w:p>
            <w:pPr>
              <w:rPr>
                <w:rFonts w:hint="eastAsia" w:eastAsia="Proxima Nova" w:asciiTheme="minorHAnsi" w:hAnsiTheme="minorHAnsi"/>
                <w:sz w:val="22"/>
                <w:szCs w:val="22"/>
                <w:lang w:val="en-US" w:eastAsia="zh-CN"/>
              </w:rPr>
            </w:pPr>
            <w:r>
              <w:rPr>
                <w:rFonts w:hint="eastAsia" w:asciiTheme="minorHAnsi" w:hAnsiTheme="minorHAnsi"/>
                <w:sz w:val="22"/>
                <w:szCs w:val="22"/>
                <w:lang w:val="en-US" w:eastAsia="zh-CN"/>
              </w:rPr>
              <w:t>5</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28"/>
      <w:permEnd w:id="29"/>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30" w:edGrp="everyone" w:colFirst="3" w:colLast="3"/>
            <w:permStart w:id="31" w:edGrp="everyone" w:colFirst="4" w:colLast="4"/>
            <w:r>
              <w:rPr>
                <w:rFonts w:asciiTheme="minorHAnsi" w:hAnsiTheme="minorHAnsi"/>
                <w:sz w:val="22"/>
                <w:szCs w:val="22"/>
              </w:rPr>
              <w:t>Eligibility criteria</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"10" \h </w:instrText>
            </w:r>
            <w:r>
              <w:fldChar w:fldCharType="separate"/>
            </w:r>
            <w:r>
              <w:rPr>
                <w:rStyle w:val="17"/>
                <w:rFonts w:asciiTheme="minorHAnsi" w:hAnsiTheme="minorHAnsi"/>
                <w:sz w:val="22"/>
                <w:szCs w:val="22"/>
              </w:rPr>
              <w:t>#10</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Inclusion and exclusion criteria for participants. If applicable, eligibility criteria for study centres and individuals who will perform the interventions (eg, surgeons, psychotherapists)</w:t>
            </w:r>
          </w:p>
        </w:tc>
        <w:tc>
          <w:tcPr>
            <w:tcW w:w="837" w:type="pct"/>
            <w:tcBorders>
              <w:top w:val="single" w:color="auto" w:sz="4" w:space="0"/>
              <w:left w:val="single" w:color="auto" w:sz="4" w:space="0"/>
              <w:bottom w:val="single" w:color="auto" w:sz="4" w:space="0"/>
              <w:right w:val="single" w:color="auto" w:sz="4" w:space="0"/>
            </w:tcBorders>
          </w:tcPr>
          <w:p>
            <w:pPr>
              <w:rPr>
                <w:rFonts w:hint="eastAsia" w:eastAsia="Proxima Nova" w:asciiTheme="minorHAnsi" w:hAnsiTheme="minorHAnsi"/>
                <w:sz w:val="22"/>
                <w:szCs w:val="22"/>
                <w:lang w:val="en-US" w:eastAsia="zh-CN"/>
              </w:rPr>
            </w:pPr>
            <w:r>
              <w:rPr>
                <w:rFonts w:hint="eastAsia" w:asciiTheme="minorHAnsi" w:hAnsiTheme="minorHAnsi"/>
                <w:sz w:val="22"/>
                <w:szCs w:val="22"/>
                <w:lang w:val="en-US" w:eastAsia="zh-CN"/>
              </w:rPr>
              <w:t>5</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30"/>
      <w:permEnd w:id="31"/>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32" w:edGrp="everyone" w:colFirst="3" w:colLast="3"/>
            <w:permStart w:id="33" w:edGrp="everyone" w:colFirst="4" w:colLast="4"/>
            <w:r>
              <w:rPr>
                <w:rFonts w:asciiTheme="minorHAnsi" w:hAnsiTheme="minorHAnsi"/>
                <w:sz w:val="22"/>
                <w:szCs w:val="22"/>
              </w:rPr>
              <w:t>Interventions: description</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"11a" \h </w:instrText>
            </w:r>
            <w:r>
              <w:fldChar w:fldCharType="separate"/>
            </w:r>
            <w:r>
              <w:rPr>
                <w:rStyle w:val="17"/>
                <w:rFonts w:asciiTheme="minorHAnsi" w:hAnsiTheme="minorHAnsi"/>
                <w:sz w:val="22"/>
                <w:szCs w:val="22"/>
              </w:rPr>
              <w:t>#11a</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Interventions for each group with sufficient detail to allow replication, including how and when they will be administered</w:t>
            </w:r>
          </w:p>
        </w:tc>
        <w:tc>
          <w:tcPr>
            <w:tcW w:w="837" w:type="pct"/>
            <w:tcBorders>
              <w:top w:val="single" w:color="auto" w:sz="4" w:space="0"/>
              <w:left w:val="single" w:color="auto" w:sz="4" w:space="0"/>
              <w:bottom w:val="single" w:color="auto" w:sz="4" w:space="0"/>
              <w:right w:val="single" w:color="auto" w:sz="4" w:space="0"/>
            </w:tcBorders>
          </w:tcPr>
          <w:p>
            <w:pPr>
              <w:rPr>
                <w:rFonts w:hint="eastAsia" w:eastAsia="Proxima Nova" w:asciiTheme="minorHAnsi" w:hAnsiTheme="minorHAnsi"/>
                <w:sz w:val="22"/>
                <w:szCs w:val="22"/>
                <w:lang w:val="en-US" w:eastAsia="zh-CN"/>
              </w:rPr>
            </w:pPr>
            <w:r>
              <w:rPr>
                <w:rFonts w:hint="eastAsia" w:asciiTheme="minorHAnsi" w:hAnsiTheme="minorHAnsi"/>
                <w:sz w:val="22"/>
                <w:szCs w:val="22"/>
                <w:lang w:val="en-US" w:eastAsia="zh-CN"/>
              </w:rPr>
              <w:t>8</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32"/>
      <w:permEnd w:id="33"/>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34" w:edGrp="everyone" w:colFirst="3" w:colLast="3"/>
            <w:permStart w:id="35" w:edGrp="everyone" w:colFirst="4" w:colLast="4"/>
            <w:r>
              <w:rPr>
                <w:rFonts w:asciiTheme="minorHAnsi" w:hAnsiTheme="minorHAnsi"/>
                <w:sz w:val="22"/>
                <w:szCs w:val="22"/>
              </w:rPr>
              <w:t>Interventions: modifications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"11b" \h </w:instrText>
            </w:r>
            <w:r>
              <w:fldChar w:fldCharType="separate"/>
            </w:r>
            <w:r>
              <w:rPr>
                <w:rStyle w:val="17"/>
                <w:rFonts w:asciiTheme="minorHAnsi" w:hAnsiTheme="minorHAnsi"/>
                <w:sz w:val="22"/>
                <w:szCs w:val="22"/>
              </w:rPr>
              <w:t>#11b</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Criteria for discontinuing or modifying allocated interventions for a given trial participant (eg, drug dose change in response to harms, participant request, or improving / worsening disease)</w:t>
            </w:r>
          </w:p>
        </w:tc>
        <w:tc>
          <w:tcPr>
            <w:tcW w:w="837" w:type="pct"/>
            <w:tcBorders>
              <w:top w:val="single" w:color="auto" w:sz="4" w:space="0"/>
              <w:left w:val="single" w:color="auto" w:sz="4" w:space="0"/>
              <w:bottom w:val="single" w:color="auto" w:sz="4" w:space="0"/>
              <w:right w:val="single" w:color="auto" w:sz="4" w:space="0"/>
            </w:tcBorders>
          </w:tcPr>
          <w:p>
            <w:pPr>
              <w:rPr>
                <w:rFonts w:hint="eastAsia" w:eastAsia="Proxima Nova" w:asciiTheme="minorHAnsi" w:hAnsiTheme="minorHAnsi"/>
                <w:sz w:val="22"/>
                <w:szCs w:val="22"/>
                <w:lang w:val="en-US" w:eastAsia="zh-CN"/>
              </w:rPr>
            </w:pPr>
            <w:r>
              <w:rPr>
                <w:rFonts w:hint="eastAsia" w:asciiTheme="minorHAnsi" w:hAnsiTheme="minorHAnsi"/>
                <w:sz w:val="22"/>
                <w:szCs w:val="22"/>
                <w:lang w:val="en-US" w:eastAsia="zh-CN"/>
              </w:rPr>
              <w:t>8</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34"/>
      <w:permEnd w:id="35"/>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36" w:edGrp="everyone" w:colFirst="3" w:colLast="3"/>
            <w:permStart w:id="37" w:edGrp="everyone" w:colFirst="4" w:colLast="4"/>
            <w:r>
              <w:rPr>
                <w:rFonts w:asciiTheme="minorHAnsi" w:hAnsiTheme="minorHAnsi"/>
                <w:sz w:val="22"/>
                <w:szCs w:val="22"/>
              </w:rPr>
              <w:t>Interventions: adherance</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"11c" \h </w:instrText>
            </w:r>
            <w:r>
              <w:fldChar w:fldCharType="separate"/>
            </w:r>
            <w:r>
              <w:rPr>
                <w:rStyle w:val="17"/>
                <w:rFonts w:asciiTheme="minorHAnsi" w:hAnsiTheme="minorHAnsi"/>
                <w:sz w:val="22"/>
                <w:szCs w:val="22"/>
              </w:rPr>
              <w:t>#11c</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Strategies to improve adherence to intervention protocols, and any procedures for monitoring adherence (eg, drug tablet return; laboratory tests)</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N</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36"/>
      <w:permEnd w:id="37"/>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38" w:edGrp="everyone" w:colFirst="3" w:colLast="3"/>
            <w:permStart w:id="39" w:edGrp="everyone" w:colFirst="4" w:colLast="4"/>
            <w:r>
              <w:rPr>
                <w:rFonts w:asciiTheme="minorHAnsi" w:hAnsiTheme="minorHAnsi"/>
                <w:sz w:val="22"/>
                <w:szCs w:val="22"/>
              </w:rPr>
              <w:t>Interventions: concomitant care</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"11d" \h </w:instrText>
            </w:r>
            <w:r>
              <w:fldChar w:fldCharType="separate"/>
            </w:r>
            <w:r>
              <w:rPr>
                <w:rStyle w:val="17"/>
                <w:rFonts w:asciiTheme="minorHAnsi" w:hAnsiTheme="minorHAnsi"/>
                <w:sz w:val="22"/>
                <w:szCs w:val="22"/>
              </w:rPr>
              <w:t>#11d</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Relevant concomitant care and interventions that are permitted or prohibited during the trial</w:t>
            </w:r>
          </w:p>
        </w:tc>
        <w:tc>
          <w:tcPr>
            <w:tcW w:w="837" w:type="pct"/>
            <w:tcBorders>
              <w:top w:val="single" w:color="auto" w:sz="4" w:space="0"/>
              <w:left w:val="single" w:color="auto" w:sz="4" w:space="0"/>
              <w:bottom w:val="single" w:color="auto" w:sz="4" w:space="0"/>
              <w:right w:val="single" w:color="auto" w:sz="4" w:space="0"/>
            </w:tcBorders>
          </w:tcPr>
          <w:p>
            <w:pPr>
              <w:rPr>
                <w:rFonts w:hint="eastAsia" w:eastAsia="Proxima Nova" w:asciiTheme="minorHAnsi" w:hAnsiTheme="minorHAnsi"/>
                <w:sz w:val="22"/>
                <w:szCs w:val="22"/>
                <w:lang w:val="en-US" w:eastAsia="zh-CN"/>
              </w:rPr>
            </w:pPr>
            <w:r>
              <w:rPr>
                <w:rFonts w:hint="eastAsia" w:asciiTheme="minorHAnsi" w:hAnsiTheme="minorHAnsi"/>
                <w:sz w:val="22"/>
                <w:szCs w:val="22"/>
                <w:lang w:val="en-US" w:eastAsia="zh-CN"/>
              </w:rPr>
              <w:t>N</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38"/>
      <w:permEnd w:id="39"/>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40" w:edGrp="everyone" w:colFirst="3" w:colLast="3"/>
            <w:permStart w:id="41" w:edGrp="everyone" w:colFirst="4" w:colLast="4"/>
            <w:r>
              <w:rPr>
                <w:rFonts w:asciiTheme="minorHAnsi" w:hAnsiTheme="minorHAnsi"/>
                <w:sz w:val="22"/>
                <w:szCs w:val="22"/>
              </w:rPr>
              <w:t>Outcomes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"12" \h </w:instrText>
            </w:r>
            <w:r>
              <w:fldChar w:fldCharType="separate"/>
            </w:r>
            <w:r>
              <w:rPr>
                <w:rStyle w:val="17"/>
                <w:rFonts w:asciiTheme="minorHAnsi" w:hAnsiTheme="minorHAnsi"/>
                <w:sz w:val="22"/>
                <w:szCs w:val="22"/>
              </w:rPr>
              <w:t>#12</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837" w:type="pct"/>
            <w:tcBorders>
              <w:top w:val="single" w:color="auto" w:sz="4" w:space="0"/>
              <w:left w:val="single" w:color="auto" w:sz="4" w:space="0"/>
              <w:bottom w:val="single" w:color="auto" w:sz="4" w:space="0"/>
              <w:right w:val="single" w:color="auto" w:sz="4" w:space="0"/>
            </w:tcBorders>
          </w:tcPr>
          <w:p>
            <w:pPr>
              <w:rPr>
                <w:rFonts w:hint="eastAsia" w:eastAsia="Proxima Nova" w:asciiTheme="minorHAnsi" w:hAnsiTheme="minorHAnsi"/>
                <w:sz w:val="22"/>
                <w:szCs w:val="22"/>
                <w:lang w:val="en-US" w:eastAsia="zh-CN"/>
              </w:rPr>
            </w:pPr>
            <w:r>
              <w:rPr>
                <w:rFonts w:hint="eastAsia" w:asciiTheme="minorHAnsi" w:hAnsiTheme="minorHAnsi"/>
                <w:sz w:val="22"/>
                <w:szCs w:val="22"/>
                <w:lang w:val="en-US" w:eastAsia="zh-CN"/>
              </w:rPr>
              <w:t>8</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40"/>
      <w:permEnd w:id="41"/>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42" w:edGrp="everyone" w:colFirst="3" w:colLast="3"/>
            <w:permStart w:id="43" w:edGrp="everyone" w:colFirst="4" w:colLast="4"/>
            <w:r>
              <w:rPr>
                <w:rFonts w:asciiTheme="minorHAnsi" w:hAnsiTheme="minorHAnsi"/>
                <w:sz w:val="22"/>
                <w:szCs w:val="22"/>
              </w:rPr>
              <w:t>Participant timeline</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"13" \h </w:instrText>
            </w:r>
            <w:r>
              <w:fldChar w:fldCharType="separate"/>
            </w:r>
            <w:r>
              <w:rPr>
                <w:rStyle w:val="17"/>
                <w:rFonts w:asciiTheme="minorHAnsi" w:hAnsiTheme="minorHAnsi"/>
                <w:sz w:val="22"/>
                <w:szCs w:val="22"/>
              </w:rPr>
              <w:t>#13</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Time schedule of enrolment, interventions (including any run-ins and washouts), assessments, and visits for participants. A schematic diagram is highly recommended (see Figure)</w:t>
            </w:r>
          </w:p>
        </w:tc>
        <w:tc>
          <w:tcPr>
            <w:tcW w:w="837" w:type="pct"/>
            <w:tcBorders>
              <w:top w:val="single" w:color="auto" w:sz="4" w:space="0"/>
              <w:left w:val="single" w:color="auto" w:sz="4" w:space="0"/>
              <w:bottom w:val="single" w:color="auto" w:sz="4" w:space="0"/>
              <w:right w:val="single" w:color="auto" w:sz="4" w:space="0"/>
            </w:tcBorders>
          </w:tcPr>
          <w:p>
            <w:pPr>
              <w:rPr>
                <w:rFonts w:hint="eastAsia" w:eastAsia="Proxima Nova" w:asciiTheme="minorHAnsi" w:hAnsiTheme="minorHAnsi"/>
                <w:sz w:val="22"/>
                <w:szCs w:val="22"/>
                <w:lang w:val="en-US" w:eastAsia="zh-CN"/>
              </w:rPr>
            </w:pPr>
            <w:r>
              <w:rPr>
                <w:rFonts w:hint="eastAsia" w:asciiTheme="minorHAnsi" w:hAnsiTheme="minorHAnsi"/>
                <w:sz w:val="22"/>
                <w:szCs w:val="22"/>
                <w:lang w:val="en-US" w:eastAsia="zh-CN"/>
              </w:rPr>
              <w:t>7</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42"/>
      <w:permEnd w:id="43"/>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44" w:edGrp="everyone" w:colFirst="3" w:colLast="3"/>
            <w:permStart w:id="45" w:edGrp="everyone" w:colFirst="4" w:colLast="4"/>
            <w:r>
              <w:rPr>
                <w:rFonts w:asciiTheme="minorHAnsi" w:hAnsiTheme="minorHAnsi"/>
                <w:sz w:val="22"/>
                <w:szCs w:val="22"/>
              </w:rPr>
              <w:t>Sample size</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"14" \h </w:instrText>
            </w:r>
            <w:r>
              <w:fldChar w:fldCharType="separate"/>
            </w:r>
            <w:r>
              <w:rPr>
                <w:rStyle w:val="17"/>
                <w:rFonts w:asciiTheme="minorHAnsi" w:hAnsiTheme="minorHAnsi"/>
                <w:sz w:val="22"/>
                <w:szCs w:val="22"/>
              </w:rPr>
              <w:t>#14</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Estimated number of participants needed to achieve study objectives and how it was determined, including clinical and statistical assumptions supporting any sample size calculations</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10</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44"/>
      <w:permEnd w:id="45"/>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46" w:edGrp="everyone" w:colFirst="3" w:colLast="3"/>
            <w:permStart w:id="47" w:edGrp="everyone" w:colFirst="4" w:colLast="4"/>
            <w:r>
              <w:rPr>
                <w:rFonts w:asciiTheme="minorHAnsi" w:hAnsiTheme="minorHAnsi"/>
                <w:sz w:val="22"/>
                <w:szCs w:val="22"/>
              </w:rPr>
              <w:t>Recruitment</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"15" \h </w:instrText>
            </w:r>
            <w:r>
              <w:fldChar w:fldCharType="separate"/>
            </w:r>
            <w:r>
              <w:rPr>
                <w:rStyle w:val="17"/>
                <w:rFonts w:asciiTheme="minorHAnsi" w:hAnsiTheme="minorHAnsi"/>
                <w:sz w:val="22"/>
                <w:szCs w:val="22"/>
              </w:rPr>
              <w:t>#15</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Strategies for achieving adequate participant enrolment to reach target sample size</w:t>
            </w:r>
          </w:p>
        </w:tc>
        <w:tc>
          <w:tcPr>
            <w:tcW w:w="837" w:type="pct"/>
            <w:tcBorders>
              <w:top w:val="single" w:color="auto" w:sz="4" w:space="0"/>
              <w:left w:val="single" w:color="auto" w:sz="4" w:space="0"/>
              <w:bottom w:val="single" w:color="auto" w:sz="4" w:space="0"/>
              <w:right w:val="single" w:color="auto" w:sz="4" w:space="0"/>
            </w:tcBorders>
          </w:tcPr>
          <w:p>
            <w:pPr>
              <w:rPr>
                <w:rFonts w:hint="eastAsia" w:eastAsia="Proxima Nova" w:asciiTheme="minorHAnsi" w:hAnsiTheme="minorHAnsi"/>
                <w:sz w:val="22"/>
                <w:szCs w:val="22"/>
                <w:lang w:val="en-US" w:eastAsia="zh-CN"/>
              </w:rPr>
            </w:pPr>
            <w:r>
              <w:rPr>
                <w:rFonts w:hint="eastAsia" w:asciiTheme="minorHAnsi" w:hAnsiTheme="minorHAnsi"/>
                <w:sz w:val="22"/>
                <w:szCs w:val="22"/>
                <w:lang w:val="en-US" w:eastAsia="zh-CN"/>
              </w:rPr>
              <w:t>5</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46"/>
      <w:permEnd w:id="47"/>
      <w:tr>
        <w:tblPrEx>
          <w:tblCellMar>
            <w:top w:w="0" w:type="dxa"/>
            <w:left w:w="108" w:type="dxa"/>
            <w:bottom w:w="0" w:type="dxa"/>
            <w:right w:w="108" w:type="dxa"/>
          </w:tblCellMar>
        </w:tblPrEx>
        <w:tc>
          <w:tcPr>
            <w:tcW w:w="5000" w:type="pct"/>
            <w:gridSpan w:val="5"/>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b/>
                <w:sz w:val="22"/>
                <w:szCs w:val="22"/>
              </w:rPr>
              <w:t>Methods: Assignment of interventions (for controlled trials)</w:t>
            </w: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48" w:edGrp="everyone" w:colFirst="3" w:colLast="3"/>
            <w:permStart w:id="49" w:edGrp="everyone" w:colFirst="4" w:colLast="4"/>
            <w:r>
              <w:rPr>
                <w:rFonts w:asciiTheme="minorHAnsi" w:hAnsiTheme="minorHAnsi"/>
                <w:sz w:val="22"/>
                <w:szCs w:val="22"/>
              </w:rPr>
              <w:t>Allocation: sequence generation</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"16a" \h </w:instrText>
            </w:r>
            <w:r>
              <w:fldChar w:fldCharType="separate"/>
            </w:r>
            <w:r>
              <w:rPr>
                <w:rStyle w:val="17"/>
                <w:rFonts w:asciiTheme="minorHAnsi" w:hAnsiTheme="minorHAnsi"/>
                <w:sz w:val="22"/>
                <w:szCs w:val="22"/>
              </w:rPr>
              <w:t>#16a</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837" w:type="pct"/>
            <w:tcBorders>
              <w:top w:val="single" w:color="auto" w:sz="4" w:space="0"/>
              <w:left w:val="single" w:color="auto" w:sz="4" w:space="0"/>
              <w:bottom w:val="single" w:color="auto" w:sz="4" w:space="0"/>
              <w:right w:val="single" w:color="auto" w:sz="4" w:space="0"/>
            </w:tcBorders>
          </w:tcPr>
          <w:p>
            <w:pPr>
              <w:rPr>
                <w:rFonts w:hint="eastAsia" w:eastAsia="Proxima Nova" w:asciiTheme="minorHAnsi" w:hAnsiTheme="minorHAnsi"/>
                <w:sz w:val="22"/>
                <w:szCs w:val="22"/>
                <w:lang w:val="en-US" w:eastAsia="zh-CN"/>
              </w:rPr>
            </w:pPr>
            <w:r>
              <w:rPr>
                <w:rFonts w:hint="eastAsia" w:asciiTheme="minorHAnsi" w:hAnsiTheme="minorHAnsi"/>
                <w:sz w:val="22"/>
                <w:szCs w:val="22"/>
                <w:lang w:val="en-US" w:eastAsia="zh-CN"/>
              </w:rPr>
              <w:t>5</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48"/>
      <w:permEnd w:id="49"/>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50" w:edGrp="everyone" w:colFirst="3" w:colLast="3"/>
            <w:permStart w:id="51" w:edGrp="everyone" w:colFirst="4" w:colLast="4"/>
            <w:r>
              <w:rPr>
                <w:rFonts w:asciiTheme="minorHAnsi" w:hAnsiTheme="minorHAnsi"/>
                <w:sz w:val="22"/>
                <w:szCs w:val="22"/>
              </w:rPr>
              <w:t>Allocation concealment mechanism</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"16b" \h </w:instrText>
            </w:r>
            <w:r>
              <w:fldChar w:fldCharType="separate"/>
            </w:r>
            <w:r>
              <w:rPr>
                <w:rStyle w:val="17"/>
                <w:rFonts w:asciiTheme="minorHAnsi" w:hAnsiTheme="minorHAnsi"/>
                <w:sz w:val="22"/>
                <w:szCs w:val="22"/>
              </w:rPr>
              <w:t>#16b</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Mechanism of implementing the allocation sequence (eg, central telephone; sequentially numbered, opaque, sealed envelopes), describing any steps to conceal the sequence until interventions are assigned</w:t>
            </w:r>
          </w:p>
        </w:tc>
        <w:tc>
          <w:tcPr>
            <w:tcW w:w="837" w:type="pct"/>
            <w:tcBorders>
              <w:top w:val="single" w:color="auto" w:sz="4" w:space="0"/>
              <w:left w:val="single" w:color="auto" w:sz="4" w:space="0"/>
              <w:bottom w:val="single" w:color="auto" w:sz="4" w:space="0"/>
              <w:right w:val="single" w:color="auto" w:sz="4" w:space="0"/>
            </w:tcBorders>
          </w:tcPr>
          <w:p>
            <w:pPr>
              <w:rPr>
                <w:rFonts w:hint="eastAsia" w:eastAsia="Proxima Nova" w:asciiTheme="minorHAnsi" w:hAnsiTheme="minorHAnsi"/>
                <w:sz w:val="22"/>
                <w:szCs w:val="22"/>
                <w:lang w:val="en-US" w:eastAsia="zh-CN"/>
              </w:rPr>
            </w:pPr>
            <w:r>
              <w:rPr>
                <w:rFonts w:hint="eastAsia" w:asciiTheme="minorHAnsi" w:hAnsiTheme="minorHAnsi"/>
                <w:sz w:val="22"/>
                <w:szCs w:val="22"/>
                <w:lang w:val="en-US" w:eastAsia="zh-CN"/>
              </w:rPr>
              <w:t>7</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50"/>
      <w:permEnd w:id="51"/>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52" w:edGrp="everyone" w:colFirst="3" w:colLast="3"/>
            <w:permStart w:id="53" w:edGrp="everyone" w:colFirst="4" w:colLast="4"/>
            <w:r>
              <w:rPr>
                <w:rFonts w:asciiTheme="minorHAnsi" w:hAnsiTheme="minorHAnsi"/>
                <w:sz w:val="22"/>
                <w:szCs w:val="22"/>
              </w:rPr>
              <w:t>Allocation: implementation</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"16c" \h </w:instrText>
            </w:r>
            <w:r>
              <w:fldChar w:fldCharType="separate"/>
            </w:r>
            <w:r>
              <w:rPr>
                <w:rStyle w:val="17"/>
                <w:rFonts w:asciiTheme="minorHAnsi" w:hAnsiTheme="minorHAnsi"/>
                <w:sz w:val="22"/>
                <w:szCs w:val="22"/>
              </w:rPr>
              <w:t>#16c</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Who will generate the allocation sequence, who will enrol participants, and who will assign participants to interventions</w:t>
            </w:r>
          </w:p>
        </w:tc>
        <w:tc>
          <w:tcPr>
            <w:tcW w:w="837" w:type="pct"/>
            <w:tcBorders>
              <w:top w:val="single" w:color="auto" w:sz="4" w:space="0"/>
              <w:left w:val="single" w:color="auto" w:sz="4" w:space="0"/>
              <w:bottom w:val="single" w:color="auto" w:sz="4" w:space="0"/>
              <w:right w:val="single" w:color="auto" w:sz="4" w:space="0"/>
            </w:tcBorders>
          </w:tcPr>
          <w:p>
            <w:pPr>
              <w:rPr>
                <w:rFonts w:hint="eastAsia" w:eastAsia="Proxima Nova" w:asciiTheme="minorHAnsi" w:hAnsiTheme="minorHAnsi"/>
                <w:sz w:val="22"/>
                <w:szCs w:val="22"/>
                <w:lang w:val="en-US" w:eastAsia="zh-CN"/>
              </w:rPr>
            </w:pPr>
            <w:r>
              <w:rPr>
                <w:rFonts w:hint="eastAsia" w:asciiTheme="minorHAnsi" w:hAnsiTheme="minorHAnsi"/>
                <w:sz w:val="22"/>
                <w:szCs w:val="22"/>
                <w:lang w:val="en-US" w:eastAsia="zh-CN"/>
              </w:rPr>
              <w:t>N</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52"/>
      <w:permEnd w:id="53"/>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54" w:edGrp="everyone" w:colFirst="3" w:colLast="3"/>
            <w:permStart w:id="55" w:edGrp="everyone" w:colFirst="4" w:colLast="4"/>
            <w:r>
              <w:rPr>
                <w:rFonts w:asciiTheme="minorHAnsi" w:hAnsiTheme="minorHAnsi"/>
                <w:sz w:val="22"/>
                <w:szCs w:val="22"/>
              </w:rPr>
              <w:t>Blinding (masking)</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"17a" \h </w:instrText>
            </w:r>
            <w:r>
              <w:fldChar w:fldCharType="separate"/>
            </w:r>
            <w:r>
              <w:rPr>
                <w:rStyle w:val="17"/>
                <w:rFonts w:asciiTheme="minorHAnsi" w:hAnsiTheme="minorHAnsi"/>
                <w:sz w:val="22"/>
                <w:szCs w:val="22"/>
              </w:rPr>
              <w:t>#17a</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Who will be blinded after assignment to interventions (eg, trial participants, care providers, outcome assessors, data analysts), and how</w:t>
            </w:r>
          </w:p>
        </w:tc>
        <w:tc>
          <w:tcPr>
            <w:tcW w:w="837" w:type="pct"/>
            <w:tcBorders>
              <w:top w:val="single" w:color="auto" w:sz="4" w:space="0"/>
              <w:left w:val="single" w:color="auto" w:sz="4" w:space="0"/>
              <w:bottom w:val="single" w:color="auto" w:sz="4" w:space="0"/>
              <w:right w:val="single" w:color="auto" w:sz="4" w:space="0"/>
            </w:tcBorders>
          </w:tcPr>
          <w:p>
            <w:pPr>
              <w:rPr>
                <w:rFonts w:hint="eastAsia" w:eastAsia="Proxima Nova" w:asciiTheme="minorHAnsi" w:hAnsiTheme="minorHAnsi"/>
                <w:sz w:val="22"/>
                <w:szCs w:val="22"/>
                <w:lang w:val="en-US" w:eastAsia="zh-CN"/>
              </w:rPr>
            </w:pPr>
            <w:r>
              <w:rPr>
                <w:rFonts w:hint="eastAsia" w:asciiTheme="minorHAnsi" w:hAnsiTheme="minorHAnsi"/>
                <w:sz w:val="22"/>
                <w:szCs w:val="22"/>
                <w:lang w:val="en-US" w:eastAsia="zh-CN"/>
              </w:rPr>
              <w:t>8</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54"/>
      <w:permEnd w:id="55"/>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56" w:edGrp="everyone" w:colFirst="3" w:colLast="3"/>
            <w:permStart w:id="57" w:edGrp="everyone" w:colFirst="4" w:colLast="4"/>
            <w:r>
              <w:rPr>
                <w:rFonts w:asciiTheme="minorHAnsi" w:hAnsiTheme="minorHAnsi"/>
                <w:sz w:val="22"/>
                <w:szCs w:val="22"/>
              </w:rPr>
              <w:t>Blinding (masking): emergency unblinding</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"17b" \h </w:instrText>
            </w:r>
            <w:r>
              <w:fldChar w:fldCharType="separate"/>
            </w:r>
            <w:r>
              <w:rPr>
                <w:rStyle w:val="17"/>
                <w:rFonts w:asciiTheme="minorHAnsi" w:hAnsiTheme="minorHAnsi"/>
                <w:sz w:val="22"/>
                <w:szCs w:val="22"/>
              </w:rPr>
              <w:t>#17b</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If blinded, circumstances under which unblinding is permissible, and procedure for revealing a participant’s allocated intervention during the trial</w:t>
            </w:r>
          </w:p>
        </w:tc>
        <w:tc>
          <w:tcPr>
            <w:tcW w:w="837" w:type="pct"/>
            <w:tcBorders>
              <w:top w:val="single" w:color="auto" w:sz="4" w:space="0"/>
              <w:left w:val="single" w:color="auto" w:sz="4" w:space="0"/>
              <w:bottom w:val="single" w:color="auto" w:sz="4" w:space="0"/>
              <w:right w:val="single" w:color="auto" w:sz="4" w:space="0"/>
            </w:tcBorders>
          </w:tcPr>
          <w:p>
            <w:pPr>
              <w:rPr>
                <w:rFonts w:hint="eastAsia" w:eastAsia="Proxima Nova" w:asciiTheme="minorHAnsi" w:hAnsiTheme="minorHAnsi"/>
                <w:sz w:val="22"/>
                <w:szCs w:val="22"/>
                <w:lang w:val="en-US" w:eastAsia="zh-CN"/>
              </w:rPr>
            </w:pPr>
            <w:r>
              <w:rPr>
                <w:rFonts w:hint="eastAsia" w:asciiTheme="minorHAnsi" w:hAnsiTheme="minorHAnsi"/>
                <w:sz w:val="22"/>
                <w:szCs w:val="22"/>
                <w:lang w:val="en-US" w:eastAsia="zh-CN"/>
              </w:rPr>
              <w:t>8</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56"/>
      <w:permEnd w:id="57"/>
      <w:tr>
        <w:tblPrEx>
          <w:tblCellMar>
            <w:top w:w="0" w:type="dxa"/>
            <w:left w:w="108" w:type="dxa"/>
            <w:bottom w:w="0" w:type="dxa"/>
            <w:right w:w="108" w:type="dxa"/>
          </w:tblCellMar>
        </w:tblPrEx>
        <w:tc>
          <w:tcPr>
            <w:tcW w:w="5000" w:type="pct"/>
            <w:gridSpan w:val="5"/>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b/>
                <w:sz w:val="22"/>
                <w:szCs w:val="22"/>
              </w:rPr>
              <w:t>Methods: Data collection, management, and analysis</w:t>
            </w: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58" w:edGrp="everyone" w:colFirst="3" w:colLast="3"/>
            <w:permStart w:id="59" w:edGrp="everyone" w:colFirst="4" w:colLast="4"/>
            <w:r>
              <w:rPr>
                <w:rFonts w:asciiTheme="minorHAnsi" w:hAnsiTheme="minorHAnsi"/>
                <w:sz w:val="22"/>
                <w:szCs w:val="22"/>
              </w:rPr>
              <w:t>Data collection plan</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"18a" \h </w:instrText>
            </w:r>
            <w:r>
              <w:fldChar w:fldCharType="separate"/>
            </w:r>
            <w:r>
              <w:rPr>
                <w:rStyle w:val="17"/>
                <w:rFonts w:asciiTheme="minorHAnsi" w:hAnsiTheme="minorHAnsi"/>
                <w:sz w:val="22"/>
                <w:szCs w:val="22"/>
              </w:rPr>
              <w:t>#18a</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10</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58"/>
      <w:permEnd w:id="59"/>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60" w:edGrp="everyone" w:colFirst="3" w:colLast="3"/>
            <w:permStart w:id="61" w:edGrp="everyone" w:colFirst="4" w:colLast="4"/>
            <w:r>
              <w:rPr>
                <w:rFonts w:asciiTheme="minorHAnsi" w:hAnsiTheme="minorHAnsi"/>
                <w:sz w:val="22"/>
                <w:szCs w:val="22"/>
              </w:rPr>
              <w:t>Data collection plan: retention</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"18b" \h </w:instrText>
            </w:r>
            <w:r>
              <w:fldChar w:fldCharType="separate"/>
            </w:r>
            <w:r>
              <w:rPr>
                <w:rStyle w:val="17"/>
                <w:rFonts w:asciiTheme="minorHAnsi" w:hAnsiTheme="minorHAnsi"/>
                <w:sz w:val="22"/>
                <w:szCs w:val="22"/>
              </w:rPr>
              <w:t>#18b</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Plans to promote participant retention and complete follow-up, including list of any outcome data to be collected for participants who discontinue or deviate from intervention protocols</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10</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60"/>
      <w:permEnd w:id="61"/>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62" w:edGrp="everyone" w:colFirst="3" w:colLast="3"/>
            <w:permStart w:id="63" w:edGrp="everyone" w:colFirst="4" w:colLast="4"/>
            <w:r>
              <w:rPr>
                <w:rFonts w:asciiTheme="minorHAnsi" w:hAnsiTheme="minorHAnsi"/>
                <w:sz w:val="22"/>
                <w:szCs w:val="22"/>
              </w:rPr>
              <w:t>Data management</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"19" \h </w:instrText>
            </w:r>
            <w:r>
              <w:fldChar w:fldCharType="separate"/>
            </w:r>
            <w:r>
              <w:rPr>
                <w:rStyle w:val="17"/>
                <w:rFonts w:asciiTheme="minorHAnsi" w:hAnsiTheme="minorHAnsi"/>
                <w:sz w:val="22"/>
                <w:szCs w:val="22"/>
              </w:rPr>
              <w:t>#19</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10</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62"/>
      <w:permEnd w:id="63"/>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64" w:edGrp="everyone" w:colFirst="3" w:colLast="3"/>
            <w:permStart w:id="65" w:edGrp="everyone" w:colFirst="4" w:colLast="4"/>
            <w:r>
              <w:rPr>
                <w:rFonts w:asciiTheme="minorHAnsi" w:hAnsiTheme="minorHAnsi"/>
                <w:sz w:val="22"/>
                <w:szCs w:val="22"/>
              </w:rPr>
              <w:t>Statistics: outcomes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"20a" \h </w:instrText>
            </w:r>
            <w:r>
              <w:fldChar w:fldCharType="separate"/>
            </w:r>
            <w:r>
              <w:rPr>
                <w:rStyle w:val="17"/>
                <w:rFonts w:asciiTheme="minorHAnsi" w:hAnsiTheme="minorHAnsi"/>
                <w:sz w:val="22"/>
                <w:szCs w:val="22"/>
              </w:rPr>
              <w:t>#20a</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Statistical methods for analysing primary and secondary outcomes. Reference to where other details of the statistical analysis plan can be found, if not in the protocol</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N</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64"/>
      <w:permEnd w:id="65"/>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66" w:edGrp="everyone" w:colFirst="3" w:colLast="3"/>
            <w:permStart w:id="67" w:edGrp="everyone" w:colFirst="4" w:colLast="4"/>
            <w:r>
              <w:rPr>
                <w:rFonts w:asciiTheme="minorHAnsi" w:hAnsiTheme="minorHAnsi"/>
                <w:sz w:val="22"/>
                <w:szCs w:val="22"/>
              </w:rPr>
              <w:t>Statistics: additional analyses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"20b" \h </w:instrText>
            </w:r>
            <w:r>
              <w:fldChar w:fldCharType="separate"/>
            </w:r>
            <w:r>
              <w:rPr>
                <w:rStyle w:val="17"/>
                <w:rFonts w:asciiTheme="minorHAnsi" w:hAnsiTheme="minorHAnsi"/>
                <w:sz w:val="22"/>
                <w:szCs w:val="22"/>
              </w:rPr>
              <w:t>#20b</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Methods for any additional analyses (eg, subgroup and adjusted analyses)</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N</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66"/>
      <w:permEnd w:id="67"/>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68" w:edGrp="everyone" w:colFirst="3" w:colLast="3"/>
            <w:permStart w:id="69" w:edGrp="everyone" w:colFirst="4" w:colLast="4"/>
            <w:r>
              <w:rPr>
                <w:rFonts w:asciiTheme="minorHAnsi" w:hAnsiTheme="minorHAnsi"/>
                <w:sz w:val="22"/>
                <w:szCs w:val="22"/>
              </w:rPr>
              <w:t>Statistics: analysis population and missing data</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"20c" \h </w:instrText>
            </w:r>
            <w:r>
              <w:fldChar w:fldCharType="separate"/>
            </w:r>
            <w:r>
              <w:rPr>
                <w:rStyle w:val="17"/>
                <w:rFonts w:asciiTheme="minorHAnsi" w:hAnsiTheme="minorHAnsi"/>
                <w:sz w:val="22"/>
                <w:szCs w:val="22"/>
              </w:rPr>
              <w:t>#20c</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Definition of analysis population relating to protocol non-adherence (eg, as randomised analysis), and any statistical methods to handle missing data (eg, multiple imputation)</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N</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68"/>
      <w:permEnd w:id="69"/>
      <w:tr>
        <w:tblPrEx>
          <w:tblCellMar>
            <w:top w:w="0" w:type="dxa"/>
            <w:left w:w="108" w:type="dxa"/>
            <w:bottom w:w="0" w:type="dxa"/>
            <w:right w:w="108" w:type="dxa"/>
          </w:tblCellMar>
        </w:tblPrEx>
        <w:tc>
          <w:tcPr>
            <w:tcW w:w="5000" w:type="pct"/>
            <w:gridSpan w:val="5"/>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b/>
                <w:sz w:val="22"/>
                <w:szCs w:val="22"/>
              </w:rPr>
              <w:t>Methods: Monitoring</w:t>
            </w: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70" w:edGrp="everyone" w:colFirst="3" w:colLast="3"/>
            <w:permStart w:id="71" w:edGrp="everyone" w:colFirst="4" w:colLast="4"/>
            <w:r>
              <w:rPr>
                <w:rFonts w:asciiTheme="minorHAnsi" w:hAnsiTheme="minorHAnsi"/>
                <w:sz w:val="22"/>
                <w:szCs w:val="22"/>
              </w:rPr>
              <w:t>Data monitoring: formal committee</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"21a" \h </w:instrText>
            </w:r>
            <w:r>
              <w:fldChar w:fldCharType="separate"/>
            </w:r>
            <w:r>
              <w:rPr>
                <w:rStyle w:val="17"/>
                <w:rFonts w:asciiTheme="minorHAnsi" w:hAnsiTheme="minorHAnsi"/>
                <w:sz w:val="22"/>
                <w:szCs w:val="22"/>
              </w:rPr>
              <w:t>#21a</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837" w:type="pct"/>
            <w:tcBorders>
              <w:top w:val="single" w:color="auto" w:sz="4" w:space="0"/>
              <w:left w:val="single" w:color="auto" w:sz="4" w:space="0"/>
              <w:bottom w:val="single" w:color="auto" w:sz="4" w:space="0"/>
              <w:right w:val="single" w:color="auto" w:sz="4" w:space="0"/>
            </w:tcBorders>
          </w:tcPr>
          <w:p>
            <w:pPr>
              <w:rPr>
                <w:rFonts w:hint="eastAsia" w:eastAsia="Proxima Nova" w:asciiTheme="minorHAnsi" w:hAnsiTheme="minorHAnsi"/>
                <w:sz w:val="22"/>
                <w:szCs w:val="22"/>
                <w:lang w:val="en-US" w:eastAsia="zh-CN"/>
              </w:rPr>
            </w:pPr>
            <w:r>
              <w:rPr>
                <w:rFonts w:hint="eastAsia" w:asciiTheme="minorHAnsi" w:hAnsiTheme="minorHAnsi"/>
                <w:sz w:val="22"/>
                <w:szCs w:val="22"/>
                <w:lang w:val="en-US" w:eastAsia="zh-CN"/>
              </w:rPr>
              <w:t>N</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70"/>
      <w:permEnd w:id="71"/>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72" w:edGrp="everyone" w:colFirst="3" w:colLast="3"/>
            <w:permStart w:id="73" w:edGrp="everyone" w:colFirst="4" w:colLast="4"/>
            <w:r>
              <w:rPr>
                <w:rFonts w:asciiTheme="minorHAnsi" w:hAnsiTheme="minorHAnsi"/>
                <w:sz w:val="22"/>
                <w:szCs w:val="22"/>
              </w:rPr>
              <w:t>Data monitoring: interim analysis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"21b" \h </w:instrText>
            </w:r>
            <w:r>
              <w:fldChar w:fldCharType="separate"/>
            </w:r>
            <w:r>
              <w:rPr>
                <w:rStyle w:val="17"/>
                <w:rFonts w:asciiTheme="minorHAnsi" w:hAnsiTheme="minorHAnsi"/>
                <w:sz w:val="22"/>
                <w:szCs w:val="22"/>
              </w:rPr>
              <w:t>#21b</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Description of any interim analyses and stopping guidelines, including who will have access to these interim results and make the final decision to terminate the trial</w:t>
            </w:r>
          </w:p>
        </w:tc>
        <w:tc>
          <w:tcPr>
            <w:tcW w:w="837" w:type="pct"/>
            <w:tcBorders>
              <w:top w:val="single" w:color="auto" w:sz="4" w:space="0"/>
              <w:left w:val="single" w:color="auto" w:sz="4" w:space="0"/>
              <w:bottom w:val="single" w:color="auto" w:sz="4" w:space="0"/>
              <w:right w:val="single" w:color="auto" w:sz="4" w:space="0"/>
            </w:tcBorders>
          </w:tcPr>
          <w:p>
            <w:pPr>
              <w:rPr>
                <w:rFonts w:hint="eastAsia" w:eastAsia="Proxima Nova" w:asciiTheme="minorHAnsi" w:hAnsiTheme="minorHAnsi"/>
                <w:sz w:val="22"/>
                <w:szCs w:val="22"/>
                <w:lang w:val="en-US" w:eastAsia="zh-CN"/>
              </w:rPr>
            </w:pPr>
            <w:r>
              <w:rPr>
                <w:rFonts w:hint="eastAsia" w:asciiTheme="minorHAnsi" w:hAnsiTheme="minorHAnsi"/>
                <w:sz w:val="22"/>
                <w:szCs w:val="22"/>
                <w:lang w:val="en-US" w:eastAsia="zh-CN"/>
              </w:rPr>
              <w:t>N</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72"/>
      <w:permEnd w:id="73"/>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74" w:edGrp="everyone" w:colFirst="3" w:colLast="3"/>
            <w:permStart w:id="75" w:edGrp="everyone" w:colFirst="4" w:colLast="4"/>
            <w:r>
              <w:rPr>
                <w:rFonts w:asciiTheme="minorHAnsi" w:hAnsiTheme="minorHAnsi"/>
                <w:sz w:val="22"/>
                <w:szCs w:val="22"/>
              </w:rPr>
              <w:t>Harms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"22" \h </w:instrText>
            </w:r>
            <w:r>
              <w:fldChar w:fldCharType="separate"/>
            </w:r>
            <w:r>
              <w:rPr>
                <w:rStyle w:val="17"/>
                <w:rFonts w:asciiTheme="minorHAnsi" w:hAnsiTheme="minorHAnsi"/>
                <w:sz w:val="22"/>
                <w:szCs w:val="22"/>
              </w:rPr>
              <w:t>#22</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Plans for collecting, assessing, reporting, and managing solicited and spontaneously reported adverse events and other unintended effects of trial interventions or trial conduct</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N</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74"/>
      <w:permEnd w:id="75"/>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76" w:edGrp="everyone" w:colFirst="3" w:colLast="3"/>
            <w:permStart w:id="77" w:edGrp="everyone" w:colFirst="4" w:colLast="4"/>
            <w:r>
              <w:rPr>
                <w:rFonts w:asciiTheme="minorHAnsi" w:hAnsiTheme="minorHAnsi"/>
                <w:sz w:val="22"/>
                <w:szCs w:val="22"/>
              </w:rPr>
              <w:t>Auditing</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"23" \h </w:instrText>
            </w:r>
            <w:r>
              <w:fldChar w:fldCharType="separate"/>
            </w:r>
            <w:r>
              <w:rPr>
                <w:rStyle w:val="17"/>
                <w:rFonts w:asciiTheme="minorHAnsi" w:hAnsiTheme="minorHAnsi"/>
                <w:sz w:val="22"/>
                <w:szCs w:val="22"/>
              </w:rPr>
              <w:t>#23</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Frequency and procedures for auditing trial conduct, if any, and whether the process will be independent from investigators and the sponsor</w:t>
            </w:r>
          </w:p>
        </w:tc>
        <w:tc>
          <w:tcPr>
            <w:tcW w:w="837" w:type="pct"/>
            <w:tcBorders>
              <w:top w:val="single" w:color="auto" w:sz="4" w:space="0"/>
              <w:left w:val="single" w:color="auto" w:sz="4" w:space="0"/>
              <w:bottom w:val="single" w:color="auto" w:sz="4" w:space="0"/>
              <w:right w:val="single" w:color="auto" w:sz="4" w:space="0"/>
            </w:tcBorders>
          </w:tcPr>
          <w:p>
            <w:pPr>
              <w:rPr>
                <w:rFonts w:hint="eastAsia" w:eastAsia="Proxima Nova" w:asciiTheme="minorHAnsi" w:hAnsiTheme="minorHAnsi"/>
                <w:sz w:val="22"/>
                <w:szCs w:val="22"/>
                <w:lang w:val="en-US" w:eastAsia="zh-CN"/>
              </w:rPr>
            </w:pPr>
            <w:r>
              <w:rPr>
                <w:rFonts w:hint="eastAsia" w:asciiTheme="minorHAnsi" w:hAnsiTheme="minorHAnsi"/>
                <w:sz w:val="22"/>
                <w:szCs w:val="22"/>
                <w:lang w:val="en-US" w:eastAsia="zh-CN"/>
              </w:rPr>
              <w:t>N</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76"/>
      <w:permEnd w:id="77"/>
      <w:tr>
        <w:tblPrEx>
          <w:tblCellMar>
            <w:top w:w="0" w:type="dxa"/>
            <w:left w:w="108" w:type="dxa"/>
            <w:bottom w:w="0" w:type="dxa"/>
            <w:right w:w="108" w:type="dxa"/>
          </w:tblCellMar>
        </w:tblPrEx>
        <w:tc>
          <w:tcPr>
            <w:tcW w:w="5000" w:type="pct"/>
            <w:gridSpan w:val="5"/>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b/>
                <w:sz w:val="22"/>
                <w:szCs w:val="22"/>
              </w:rPr>
              <w:t>Ethics and dissemination</w:t>
            </w: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78" w:edGrp="everyone" w:colFirst="3" w:colLast="3"/>
            <w:permStart w:id="79" w:edGrp="everyone" w:colFirst="4" w:colLast="4"/>
            <w:r>
              <w:rPr>
                <w:rFonts w:asciiTheme="minorHAnsi" w:hAnsiTheme="minorHAnsi"/>
                <w:sz w:val="22"/>
                <w:szCs w:val="22"/>
              </w:rPr>
              <w:t>Research ethics approval</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"24" \h </w:instrText>
            </w:r>
            <w:r>
              <w:fldChar w:fldCharType="separate"/>
            </w:r>
            <w:r>
              <w:rPr>
                <w:rStyle w:val="17"/>
                <w:rFonts w:asciiTheme="minorHAnsi" w:hAnsiTheme="minorHAnsi"/>
                <w:sz w:val="22"/>
                <w:szCs w:val="22"/>
              </w:rPr>
              <w:t>#24</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Plans for seeking research ethics committee / institutional review board (REC / IRB) approval</w:t>
            </w:r>
          </w:p>
        </w:tc>
        <w:tc>
          <w:tcPr>
            <w:tcW w:w="837" w:type="pct"/>
            <w:tcBorders>
              <w:top w:val="single" w:color="auto" w:sz="4" w:space="0"/>
              <w:left w:val="single" w:color="auto" w:sz="4" w:space="0"/>
              <w:bottom w:val="single" w:color="auto" w:sz="4" w:space="0"/>
              <w:right w:val="single" w:color="auto" w:sz="4" w:space="0"/>
            </w:tcBorders>
          </w:tcPr>
          <w:p>
            <w:pPr>
              <w:rPr>
                <w:rFonts w:hint="eastAsia" w:eastAsia="Proxima Nova" w:asciiTheme="minorHAnsi" w:hAnsiTheme="minorHAnsi"/>
                <w:sz w:val="22"/>
                <w:szCs w:val="22"/>
                <w:lang w:val="en-US" w:eastAsia="zh-CN"/>
              </w:rPr>
            </w:pPr>
            <w:r>
              <w:rPr>
                <w:rFonts w:hint="eastAsia" w:asciiTheme="minorHAnsi" w:hAnsiTheme="minorHAnsi"/>
                <w:sz w:val="22"/>
                <w:szCs w:val="22"/>
                <w:lang w:val="en-US" w:eastAsia="zh-CN"/>
              </w:rPr>
              <w:t>4</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78"/>
      <w:permEnd w:id="79"/>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80" w:edGrp="everyone" w:colFirst="3" w:colLast="3"/>
            <w:permStart w:id="81" w:edGrp="everyone" w:colFirst="4" w:colLast="4"/>
            <w:r>
              <w:rPr>
                <w:rFonts w:asciiTheme="minorHAnsi" w:hAnsiTheme="minorHAnsi"/>
                <w:sz w:val="22"/>
                <w:szCs w:val="22"/>
              </w:rPr>
              <w:t>Protocol amendments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"25" \h </w:instrText>
            </w:r>
            <w:r>
              <w:fldChar w:fldCharType="separate"/>
            </w:r>
            <w:r>
              <w:rPr>
                <w:rStyle w:val="17"/>
                <w:rFonts w:asciiTheme="minorHAnsi" w:hAnsiTheme="minorHAnsi"/>
                <w:sz w:val="22"/>
                <w:szCs w:val="22"/>
              </w:rPr>
              <w:t>#25</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Plans for communicating important protocol modifications (eg, changes to eligibility criteria, outcomes, analyses) to relevant parties (eg, investigators, REC / IRBs, trial participants, trial registries, journals, regulators)</w:t>
            </w:r>
          </w:p>
        </w:tc>
        <w:tc>
          <w:tcPr>
            <w:tcW w:w="837" w:type="pct"/>
            <w:tcBorders>
              <w:top w:val="single" w:color="auto" w:sz="4" w:space="0"/>
              <w:left w:val="single" w:color="auto" w:sz="4" w:space="0"/>
              <w:bottom w:val="single" w:color="auto" w:sz="4" w:space="0"/>
              <w:right w:val="single" w:color="auto" w:sz="4" w:space="0"/>
            </w:tcBorders>
          </w:tcPr>
          <w:p>
            <w:pPr>
              <w:rPr>
                <w:rFonts w:hint="eastAsia" w:eastAsia="Proxima Nova" w:asciiTheme="minorHAnsi" w:hAnsiTheme="minorHAnsi"/>
                <w:sz w:val="22"/>
                <w:szCs w:val="22"/>
                <w:lang w:val="en-US" w:eastAsia="zh-CN"/>
              </w:rPr>
            </w:pPr>
            <w:r>
              <w:rPr>
                <w:rFonts w:hint="eastAsia" w:asciiTheme="minorHAnsi" w:hAnsiTheme="minorHAnsi"/>
                <w:sz w:val="22"/>
                <w:szCs w:val="22"/>
                <w:lang w:val="en-US" w:eastAsia="zh-CN"/>
              </w:rPr>
              <w:t>N</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80"/>
      <w:permEnd w:id="81"/>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82" w:edGrp="everyone" w:colFirst="3" w:colLast="3"/>
            <w:permStart w:id="83" w:edGrp="everyone" w:colFirst="4" w:colLast="4"/>
            <w:r>
              <w:rPr>
                <w:rFonts w:asciiTheme="minorHAnsi" w:hAnsiTheme="minorHAnsi"/>
                <w:sz w:val="22"/>
                <w:szCs w:val="22"/>
              </w:rPr>
              <w:t>Consent or assent</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"26a" \h </w:instrText>
            </w:r>
            <w:r>
              <w:fldChar w:fldCharType="separate"/>
            </w:r>
            <w:r>
              <w:rPr>
                <w:rStyle w:val="17"/>
                <w:rFonts w:asciiTheme="minorHAnsi" w:hAnsiTheme="minorHAnsi"/>
                <w:sz w:val="22"/>
                <w:szCs w:val="22"/>
              </w:rPr>
              <w:t>#26a</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Who will obtain informed consent or assent from potential trial participants or authorised surrogates, and how (see Item 32)</w:t>
            </w:r>
          </w:p>
        </w:tc>
        <w:tc>
          <w:tcPr>
            <w:tcW w:w="837" w:type="pct"/>
            <w:tcBorders>
              <w:top w:val="single" w:color="auto" w:sz="4" w:space="0"/>
              <w:left w:val="single" w:color="auto" w:sz="4" w:space="0"/>
              <w:bottom w:val="single" w:color="auto" w:sz="4" w:space="0"/>
              <w:right w:val="single" w:color="auto" w:sz="4" w:space="0"/>
            </w:tcBorders>
          </w:tcPr>
          <w:p>
            <w:pPr>
              <w:rPr>
                <w:rFonts w:hint="eastAsia" w:eastAsia="Proxima Nova" w:asciiTheme="minorHAnsi" w:hAnsiTheme="minorHAnsi"/>
                <w:sz w:val="22"/>
                <w:szCs w:val="22"/>
                <w:lang w:val="en-US" w:eastAsia="zh-CN"/>
              </w:rPr>
            </w:pPr>
            <w:r>
              <w:rPr>
                <w:rFonts w:hint="eastAsia" w:asciiTheme="minorHAnsi" w:hAnsiTheme="minorHAnsi"/>
                <w:sz w:val="22"/>
                <w:szCs w:val="22"/>
                <w:lang w:val="en-US" w:eastAsia="zh-CN"/>
              </w:rPr>
              <w:t>N</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82"/>
      <w:permEnd w:id="83"/>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84" w:edGrp="everyone" w:colFirst="3" w:colLast="3"/>
            <w:permStart w:id="85" w:edGrp="everyone" w:colFirst="4" w:colLast="4"/>
            <w:r>
              <w:rPr>
                <w:rFonts w:asciiTheme="minorHAnsi" w:hAnsiTheme="minorHAnsi"/>
                <w:sz w:val="22"/>
                <w:szCs w:val="22"/>
              </w:rPr>
              <w:t>Consent or assent: ancillary studies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"26b" \h </w:instrText>
            </w:r>
            <w:r>
              <w:fldChar w:fldCharType="separate"/>
            </w:r>
            <w:r>
              <w:rPr>
                <w:rStyle w:val="17"/>
                <w:rFonts w:asciiTheme="minorHAnsi" w:hAnsiTheme="minorHAnsi"/>
                <w:sz w:val="22"/>
                <w:szCs w:val="22"/>
              </w:rPr>
              <w:t>#26b</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Additional consent provisions for collection and use of participant data and biological specimens in ancillary studies, if applicable</w:t>
            </w:r>
          </w:p>
        </w:tc>
        <w:tc>
          <w:tcPr>
            <w:tcW w:w="837" w:type="pct"/>
            <w:tcBorders>
              <w:top w:val="single" w:color="auto" w:sz="4" w:space="0"/>
              <w:left w:val="single" w:color="auto" w:sz="4" w:space="0"/>
              <w:bottom w:val="single" w:color="auto" w:sz="4" w:space="0"/>
              <w:right w:val="single" w:color="auto" w:sz="4" w:space="0"/>
            </w:tcBorders>
          </w:tcPr>
          <w:p>
            <w:pPr>
              <w:rPr>
                <w:rFonts w:hint="eastAsia" w:eastAsia="Proxima Nova" w:asciiTheme="minorHAnsi" w:hAnsiTheme="minorHAnsi"/>
                <w:sz w:val="22"/>
                <w:szCs w:val="22"/>
                <w:lang w:val="en-US" w:eastAsia="zh-CN"/>
              </w:rPr>
            </w:pPr>
            <w:r>
              <w:rPr>
                <w:rFonts w:hint="eastAsia" w:asciiTheme="minorHAnsi" w:hAnsiTheme="minorHAnsi"/>
                <w:sz w:val="22"/>
                <w:szCs w:val="22"/>
                <w:lang w:val="en-US" w:eastAsia="zh-CN"/>
              </w:rPr>
              <w:t>N</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84"/>
      <w:permEnd w:id="85"/>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86" w:edGrp="everyone" w:colFirst="3" w:colLast="3"/>
            <w:permStart w:id="87" w:edGrp="everyone" w:colFirst="4" w:colLast="4"/>
            <w:r>
              <w:rPr>
                <w:rFonts w:asciiTheme="minorHAnsi" w:hAnsiTheme="minorHAnsi"/>
                <w:sz w:val="22"/>
                <w:szCs w:val="22"/>
              </w:rPr>
              <w:t>Confidentiality</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"27" \h </w:instrText>
            </w:r>
            <w:r>
              <w:fldChar w:fldCharType="separate"/>
            </w:r>
            <w:r>
              <w:rPr>
                <w:rStyle w:val="17"/>
                <w:rFonts w:asciiTheme="minorHAnsi" w:hAnsiTheme="minorHAnsi"/>
                <w:sz w:val="22"/>
                <w:szCs w:val="22"/>
              </w:rPr>
              <w:t>#27</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How personal information about potential and enrolled participants will be collected, shared, and maintained in order to protect confidentiality before, during, and after the trial</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10</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86"/>
      <w:permEnd w:id="87"/>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88" w:edGrp="everyone" w:colFirst="3" w:colLast="3"/>
            <w:permStart w:id="89" w:edGrp="everyone" w:colFirst="4" w:colLast="4"/>
            <w:r>
              <w:rPr>
                <w:rFonts w:asciiTheme="minorHAnsi" w:hAnsiTheme="minorHAnsi"/>
                <w:sz w:val="22"/>
                <w:szCs w:val="22"/>
              </w:rPr>
              <w:t>Declaration of interests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"28" \h </w:instrText>
            </w:r>
            <w:r>
              <w:fldChar w:fldCharType="separate"/>
            </w:r>
            <w:r>
              <w:rPr>
                <w:rStyle w:val="17"/>
                <w:rFonts w:asciiTheme="minorHAnsi" w:hAnsiTheme="minorHAnsi"/>
                <w:sz w:val="22"/>
                <w:szCs w:val="22"/>
              </w:rPr>
              <w:t>#28</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Financial and other competing interests for principal investigators for the overall trial and each study site</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13</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88"/>
      <w:permEnd w:id="89"/>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90" w:edGrp="everyone" w:colFirst="3" w:colLast="3"/>
            <w:permStart w:id="91" w:edGrp="everyone" w:colFirst="4" w:colLast="4"/>
            <w:r>
              <w:rPr>
                <w:rFonts w:asciiTheme="minorHAnsi" w:hAnsiTheme="minorHAnsi"/>
                <w:sz w:val="22"/>
                <w:szCs w:val="22"/>
              </w:rPr>
              <w:t>Data access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"29" \h </w:instrText>
            </w:r>
            <w:r>
              <w:fldChar w:fldCharType="separate"/>
            </w:r>
            <w:r>
              <w:rPr>
                <w:rStyle w:val="17"/>
                <w:rFonts w:asciiTheme="minorHAnsi" w:hAnsiTheme="minorHAnsi"/>
                <w:sz w:val="22"/>
                <w:szCs w:val="22"/>
              </w:rPr>
              <w:t>#29</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Statement of who will have access to the final trial dataset, and disclosure of contractual agreements that limit such access for investigators</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10</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90"/>
      <w:permEnd w:id="91"/>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92" w:edGrp="everyone" w:colFirst="3" w:colLast="3"/>
            <w:permStart w:id="93" w:edGrp="everyone" w:colFirst="4" w:colLast="4"/>
            <w:r>
              <w:rPr>
                <w:rFonts w:asciiTheme="minorHAnsi" w:hAnsiTheme="minorHAnsi"/>
                <w:sz w:val="22"/>
                <w:szCs w:val="22"/>
              </w:rPr>
              <w:t>Ancillary and post trial care</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"30" \h </w:instrText>
            </w:r>
            <w:r>
              <w:fldChar w:fldCharType="separate"/>
            </w:r>
            <w:r>
              <w:rPr>
                <w:rStyle w:val="17"/>
                <w:rFonts w:asciiTheme="minorHAnsi" w:hAnsiTheme="minorHAnsi"/>
                <w:sz w:val="22"/>
                <w:szCs w:val="22"/>
              </w:rPr>
              <w:t>#30</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Provisions, if any, for ancillary and post-trial care, and for compensation to those who suffer harm from trial participation</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10</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92"/>
      <w:permEnd w:id="93"/>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94" w:edGrp="everyone" w:colFirst="3" w:colLast="3"/>
            <w:permStart w:id="95" w:edGrp="everyone" w:colFirst="4" w:colLast="4"/>
            <w:r>
              <w:rPr>
                <w:rFonts w:asciiTheme="minorHAnsi" w:hAnsiTheme="minorHAnsi"/>
                <w:sz w:val="22"/>
                <w:szCs w:val="22"/>
              </w:rPr>
              <w:t>Dissemination policy: trial results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"31a" \h </w:instrText>
            </w:r>
            <w:r>
              <w:fldChar w:fldCharType="separate"/>
            </w:r>
            <w:r>
              <w:rPr>
                <w:rStyle w:val="17"/>
                <w:rFonts w:asciiTheme="minorHAnsi" w:hAnsiTheme="minorHAnsi"/>
                <w:sz w:val="22"/>
                <w:szCs w:val="22"/>
              </w:rPr>
              <w:t>#31a</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837" w:type="pct"/>
            <w:tcBorders>
              <w:top w:val="single" w:color="auto" w:sz="4" w:space="0"/>
              <w:left w:val="single" w:color="auto" w:sz="4" w:space="0"/>
              <w:bottom w:val="single" w:color="auto" w:sz="4" w:space="0"/>
              <w:right w:val="single" w:color="auto" w:sz="4" w:space="0"/>
            </w:tcBorders>
          </w:tcPr>
          <w:p>
            <w:pPr>
              <w:rPr>
                <w:rFonts w:hint="eastAsia" w:eastAsia="Proxima Nova" w:asciiTheme="minorHAnsi" w:hAnsiTheme="minorHAnsi"/>
                <w:sz w:val="22"/>
                <w:szCs w:val="22"/>
                <w:lang w:val="en-US" w:eastAsia="zh-CN"/>
              </w:rPr>
            </w:pPr>
            <w:r>
              <w:rPr>
                <w:rFonts w:hint="eastAsia" w:asciiTheme="minorHAnsi" w:hAnsiTheme="minorHAnsi"/>
                <w:sz w:val="22"/>
                <w:szCs w:val="22"/>
                <w:lang w:val="en-US" w:eastAsia="zh-CN"/>
              </w:rPr>
              <w:t>N</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94"/>
      <w:permEnd w:id="95"/>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96" w:edGrp="everyone" w:colFirst="3" w:colLast="3"/>
            <w:permStart w:id="97" w:edGrp="everyone" w:colFirst="4" w:colLast="4"/>
            <w:r>
              <w:rPr>
                <w:rFonts w:asciiTheme="minorHAnsi" w:hAnsiTheme="minorHAnsi"/>
                <w:sz w:val="22"/>
                <w:szCs w:val="22"/>
              </w:rPr>
              <w:t>Dissemination policy: authorship</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"31b" \h </w:instrText>
            </w:r>
            <w:r>
              <w:fldChar w:fldCharType="separate"/>
            </w:r>
            <w:r>
              <w:rPr>
                <w:rStyle w:val="17"/>
                <w:rFonts w:asciiTheme="minorHAnsi" w:hAnsiTheme="minorHAnsi"/>
                <w:sz w:val="22"/>
                <w:szCs w:val="22"/>
              </w:rPr>
              <w:t>#31b</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Authorship eligibility guidelines and any intended use of professional writers</w:t>
            </w:r>
          </w:p>
        </w:tc>
        <w:tc>
          <w:tcPr>
            <w:tcW w:w="837" w:type="pct"/>
            <w:tcBorders>
              <w:top w:val="single" w:color="auto" w:sz="4" w:space="0"/>
              <w:left w:val="single" w:color="auto" w:sz="4" w:space="0"/>
              <w:bottom w:val="single" w:color="auto" w:sz="4" w:space="0"/>
              <w:right w:val="single" w:color="auto" w:sz="4" w:space="0"/>
            </w:tcBorders>
          </w:tcPr>
          <w:p>
            <w:pPr>
              <w:rPr>
                <w:rFonts w:hint="eastAsia" w:eastAsia="Proxima Nova" w:asciiTheme="minorHAnsi" w:hAnsiTheme="minorHAnsi"/>
                <w:sz w:val="22"/>
                <w:szCs w:val="22"/>
                <w:lang w:val="en-US" w:eastAsia="zh-CN"/>
              </w:rPr>
            </w:pPr>
            <w:r>
              <w:rPr>
                <w:rFonts w:hint="eastAsia" w:asciiTheme="minorHAnsi" w:hAnsiTheme="minorHAnsi"/>
                <w:sz w:val="22"/>
                <w:szCs w:val="22"/>
                <w:lang w:val="en-US" w:eastAsia="zh-CN"/>
              </w:rPr>
              <w:t>N</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96"/>
      <w:permEnd w:id="97"/>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98" w:edGrp="everyone" w:colFirst="3" w:colLast="3"/>
            <w:permStart w:id="99" w:edGrp="everyone" w:colFirst="4" w:colLast="4"/>
            <w:r>
              <w:rPr>
                <w:rFonts w:asciiTheme="minorHAnsi" w:hAnsiTheme="minorHAnsi"/>
                <w:sz w:val="22"/>
                <w:szCs w:val="22"/>
              </w:rPr>
              <w:t>Dissemination policy: reproducible research</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"31c" \h </w:instrText>
            </w:r>
            <w:r>
              <w:fldChar w:fldCharType="separate"/>
            </w:r>
            <w:r>
              <w:rPr>
                <w:rStyle w:val="17"/>
                <w:rFonts w:asciiTheme="minorHAnsi" w:hAnsiTheme="minorHAnsi"/>
                <w:sz w:val="22"/>
                <w:szCs w:val="22"/>
              </w:rPr>
              <w:t>#31c</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Plans, if any, for granting public access to the full protocol, participant-level dataset, and statistical code</w:t>
            </w:r>
          </w:p>
        </w:tc>
        <w:tc>
          <w:tcPr>
            <w:tcW w:w="837" w:type="pct"/>
            <w:tcBorders>
              <w:top w:val="single" w:color="auto" w:sz="4" w:space="0"/>
              <w:left w:val="single" w:color="auto" w:sz="4" w:space="0"/>
              <w:bottom w:val="single" w:color="auto" w:sz="4" w:space="0"/>
              <w:right w:val="single" w:color="auto" w:sz="4" w:space="0"/>
            </w:tcBorders>
          </w:tcPr>
          <w:p>
            <w:pPr>
              <w:rPr>
                <w:rFonts w:hint="eastAsia" w:eastAsia="Proxima Nova" w:asciiTheme="minorHAnsi" w:hAnsiTheme="minorHAnsi"/>
                <w:sz w:val="22"/>
                <w:szCs w:val="22"/>
                <w:lang w:val="en-US" w:eastAsia="zh-CN"/>
              </w:rPr>
            </w:pPr>
            <w:r>
              <w:rPr>
                <w:rFonts w:hint="eastAsia" w:asciiTheme="minorHAnsi" w:hAnsiTheme="minorHAnsi"/>
                <w:sz w:val="22"/>
                <w:szCs w:val="22"/>
                <w:lang w:val="en-US" w:eastAsia="zh-CN"/>
              </w:rPr>
              <w:t>N</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98"/>
      <w:permEnd w:id="99"/>
      <w:tr>
        <w:tblPrEx>
          <w:tblCellMar>
            <w:top w:w="0" w:type="dxa"/>
            <w:left w:w="108" w:type="dxa"/>
            <w:bottom w:w="0" w:type="dxa"/>
            <w:right w:w="108" w:type="dxa"/>
          </w:tblCellMar>
        </w:tblPrEx>
        <w:tc>
          <w:tcPr>
            <w:tcW w:w="5000" w:type="pct"/>
            <w:gridSpan w:val="5"/>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b/>
                <w:sz w:val="22"/>
                <w:szCs w:val="22"/>
              </w:rPr>
              <w:t>Appendices</w:t>
            </w: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100" w:edGrp="everyone" w:colFirst="3" w:colLast="3"/>
            <w:permStart w:id="101" w:edGrp="everyone" w:colFirst="4" w:colLast="4"/>
            <w:r>
              <w:rPr>
                <w:rFonts w:asciiTheme="minorHAnsi" w:hAnsiTheme="minorHAnsi"/>
                <w:sz w:val="22"/>
                <w:szCs w:val="22"/>
              </w:rPr>
              <w:t>Informed consent materials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"32" \h </w:instrText>
            </w:r>
            <w:r>
              <w:fldChar w:fldCharType="separate"/>
            </w:r>
            <w:r>
              <w:rPr>
                <w:rStyle w:val="17"/>
                <w:rFonts w:asciiTheme="minorHAnsi" w:hAnsiTheme="minorHAnsi"/>
                <w:sz w:val="22"/>
                <w:szCs w:val="22"/>
              </w:rPr>
              <w:t>#32</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Model consent form and other related documentation given to participants and authorised surrogates</w:t>
            </w:r>
          </w:p>
        </w:tc>
        <w:tc>
          <w:tcPr>
            <w:tcW w:w="837" w:type="pct"/>
            <w:tcBorders>
              <w:top w:val="single" w:color="auto" w:sz="4" w:space="0"/>
              <w:left w:val="single" w:color="auto" w:sz="4" w:space="0"/>
              <w:bottom w:val="single" w:color="auto" w:sz="4" w:space="0"/>
              <w:right w:val="single" w:color="auto" w:sz="4" w:space="0"/>
            </w:tcBorders>
          </w:tcPr>
          <w:p>
            <w:pPr>
              <w:rPr>
                <w:rFonts w:hint="eastAsia" w:eastAsia="Proxima Nova" w:asciiTheme="minorHAnsi" w:hAnsiTheme="minorHAnsi"/>
                <w:sz w:val="22"/>
                <w:szCs w:val="22"/>
                <w:lang w:val="en-US" w:eastAsia="zh-CN"/>
              </w:rPr>
            </w:pPr>
            <w:r>
              <w:rPr>
                <w:rFonts w:hint="eastAsia" w:asciiTheme="minorHAnsi" w:hAnsiTheme="minorHAnsi"/>
                <w:sz w:val="22"/>
                <w:szCs w:val="22"/>
                <w:lang w:val="en-US" w:eastAsia="zh-CN"/>
              </w:rPr>
              <w:t>N</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100"/>
      <w:permEnd w:id="101"/>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102" w:edGrp="everyone" w:colFirst="3" w:colLast="3"/>
            <w:permStart w:id="103" w:edGrp="everyone" w:colFirst="4" w:colLast="4"/>
            <w:r>
              <w:rPr>
                <w:rFonts w:asciiTheme="minorHAnsi" w:hAnsiTheme="minorHAnsi"/>
                <w:sz w:val="22"/>
                <w:szCs w:val="22"/>
              </w:rPr>
              <w:t>Biological specimens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"33" \h </w:instrText>
            </w:r>
            <w:r>
              <w:fldChar w:fldCharType="separate"/>
            </w:r>
            <w:r>
              <w:rPr>
                <w:rStyle w:val="17"/>
                <w:rFonts w:asciiTheme="minorHAnsi" w:hAnsiTheme="minorHAnsi"/>
                <w:sz w:val="22"/>
                <w:szCs w:val="22"/>
              </w:rPr>
              <w:t>#33</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Plans for collection, laboratory evaluation, and storage of biological specimens for genetic or molecular analysis in the current trial and for future use in ancillary studies, if applicable</w:t>
            </w:r>
          </w:p>
        </w:tc>
        <w:tc>
          <w:tcPr>
            <w:tcW w:w="837" w:type="pct"/>
            <w:tcBorders>
              <w:top w:val="single" w:color="auto" w:sz="4" w:space="0"/>
              <w:left w:val="single" w:color="auto" w:sz="4" w:space="0"/>
              <w:bottom w:val="single" w:color="auto" w:sz="4" w:space="0"/>
              <w:right w:val="single" w:color="auto" w:sz="4" w:space="0"/>
            </w:tcBorders>
          </w:tcPr>
          <w:p>
            <w:pPr>
              <w:rPr>
                <w:rFonts w:hint="eastAsia" w:eastAsia="Proxima Nova" w:asciiTheme="minorHAnsi" w:hAnsiTheme="minorHAnsi"/>
                <w:sz w:val="22"/>
                <w:szCs w:val="22"/>
                <w:lang w:val="en-US" w:eastAsia="zh-CN"/>
              </w:rPr>
            </w:pPr>
            <w:r>
              <w:rPr>
                <w:rFonts w:hint="eastAsia" w:asciiTheme="minorHAnsi" w:hAnsiTheme="minorHAnsi"/>
                <w:sz w:val="22"/>
                <w:szCs w:val="22"/>
                <w:lang w:val="en-US" w:eastAsia="zh-CN"/>
              </w:rPr>
              <w:t>N</w:t>
            </w:r>
            <w:bookmarkStart w:id="1" w:name="_GoBack"/>
            <w:bookmarkEnd w:id="1"/>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102"/>
      <w:permEnd w:id="103"/>
    </w:tbl>
    <w:p>
      <w:pPr>
        <w:rPr>
          <w:rFonts w:asciiTheme="minorHAnsi" w:hAnsiTheme="minorHAnsi"/>
          <w:sz w:val="22"/>
          <w:szCs w:val="22"/>
          <w:lang w:val="en-GB"/>
        </w:rPr>
      </w:pPr>
      <w:r>
        <w:rPr>
          <w:rFonts w:asciiTheme="minorHAnsi" w:hAnsiTheme="minorHAnsi"/>
          <w:sz w:val="22"/>
          <w:szCs w:val="22"/>
          <w:lang w:val="en-GB"/>
        </w:rPr>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r>
        <w:fldChar w:fldCharType="begin"/>
      </w:r>
      <w:r>
        <w:instrText xml:space="preserve"> HYPERLINK "http://www.creativecommons.org/licenses/by-nc-nd/3.0/" \t "_blank" </w:instrText>
      </w:r>
      <w:r>
        <w:fldChar w:fldCharType="separate"/>
      </w:r>
      <w:r>
        <w:rPr>
          <w:rStyle w:val="17"/>
          <w:rFonts w:asciiTheme="minorHAnsi" w:hAnsiTheme="minorHAnsi"/>
          <w:sz w:val="22"/>
          <w:szCs w:val="22"/>
          <w:lang w:val="en-GB"/>
        </w:rPr>
        <w:t>Attribution-NonCommercial-NoDerivs 3.0 Unported</w:t>
      </w:r>
      <w:r>
        <w:rPr>
          <w:rStyle w:val="17"/>
          <w:rFonts w:asciiTheme="minorHAnsi" w:hAnsiTheme="minorHAnsi"/>
          <w:sz w:val="22"/>
          <w:szCs w:val="22"/>
          <w:lang w:val="en-GB"/>
        </w:rPr>
        <w:fldChar w:fldCharType="end"/>
      </w:r>
      <w:r>
        <w:rPr>
          <w:rFonts w:asciiTheme="minorHAnsi" w:hAnsiTheme="minorHAnsi"/>
          <w:sz w:val="22"/>
          <w:szCs w:val="22"/>
          <w:lang w:val="en-GB"/>
        </w:rPr>
        <w:t>” license. This checklist can be completed online using https://www.goodreports.org/, a tool made by the EQUATOR Network in collaboration with Penelope.ai</w:t>
      </w:r>
    </w:p>
    <w:p>
      <w:pPr>
        <w:rPr>
          <w:rFonts w:asciiTheme="minorHAnsi" w:hAnsiTheme="minorHAnsi"/>
          <w:sz w:val="22"/>
          <w:szCs w:val="22"/>
        </w:rPr>
      </w:pPr>
    </w:p>
    <w:sectPr>
      <w:headerReference r:id="rId5" w:type="first"/>
      <w:pgSz w:w="15840" w:h="12240" w:orient="landscape"/>
      <w:pgMar w:top="720" w:right="720" w:bottom="720" w:left="720" w:header="0" w:footer="720" w:gutter="0"/>
      <w:pgNumType w:start="1"/>
      <w:cols w:space="720" w:num="1"/>
      <w:docGrid w:linePitch="326"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Proxima Nova">
    <w:altName w:val="宋体"/>
    <w:panose1 w:val="00000000000000000000"/>
    <w:charset w:val="86"/>
    <w:family w:val="auto"/>
    <w:pitch w:val="default"/>
    <w:sig w:usb0="00000000" w:usb1="00000000" w:usb2="00000000" w:usb3="00000000" w:csb0="00000000" w:csb1="00000000"/>
  </w:font>
  <w:font w:name="Helvetica">
    <w:altName w:val="Arial"/>
    <w:panose1 w:val="020B0604020202020204"/>
    <w:charset w:val="00"/>
    <w:family w:val="swiss"/>
    <w:pitch w:val="default"/>
    <w:sig w:usb0="00000000" w:usb1="00000000" w:usb2="00000009" w:usb3="00000000" w:csb0="000001FF" w:csb1="00000000"/>
  </w:font>
  <w:font w:name="Trebuchet MS">
    <w:panose1 w:val="020B0603020202020204"/>
    <w:charset w:val="00"/>
    <w:family w:val="swiss"/>
    <w:pitch w:val="default"/>
    <w:sig w:usb0="00000687" w:usb1="00000000" w:usb2="00000000" w:usb3="00000000" w:csb0="2000009F" w:csb1="00000000"/>
  </w:font>
  <w:font w:name="Arial">
    <w:panose1 w:val="020B0604020202020204"/>
    <w:charset w:val="00"/>
    <w:family w:val="auto"/>
    <w:pitch w:val="default"/>
    <w:sig w:usb0="E0002EFF" w:usb1="C000785B" w:usb2="00000009" w:usb3="00000000" w:csb0="400001FF" w:csb1="FFFF0000"/>
  </w:font>
  <w:font w:name="Segoe UI">
    <w:panose1 w:val="020B0502040204020203"/>
    <w:charset w:val="00"/>
    <w:family w:val="auto"/>
    <w:pitch w:val="default"/>
    <w:sig w:usb0="E4002EFF" w:usb1="C000E47F" w:usb2="00000009" w:usb3="00000000" w:csb0="2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12" w:lineRule="auto"/>
      </w:pPr>
      <w:r>
        <w:separator/>
      </w:r>
    </w:p>
  </w:footnote>
  <w:footnote w:type="continuationSeparator" w:id="1">
    <w:p>
      <w:pPr>
        <w:spacing w:before="0" w:after="0" w:line="312"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lang w:val="en-GB" w:eastAsia="en-GB"/>
      </w:rPr>
      <mc:AlternateContent>
        <mc:Choice Requires="wps">
          <w:drawing>
            <wp:anchor distT="0" distB="0" distL="114300" distR="114300" simplePos="0" relativeHeight="251659264" behindDoc="0" locked="0" layoutInCell="1" allowOverlap="1">
              <wp:simplePos x="0" y="0"/>
              <wp:positionH relativeFrom="column">
                <wp:posOffset>-54610</wp:posOffset>
              </wp:positionH>
              <wp:positionV relativeFrom="paragraph">
                <wp:posOffset>685165</wp:posOffset>
              </wp:positionV>
              <wp:extent cx="6172200" cy="45720"/>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Rectangle 4" o:spid="_x0000_s1026" o:spt="1" style="position:absolute;left:0pt;margin-left:-4.3pt;margin-top:53.95pt;height:3.6pt;width:486pt;z-index:251659264;v-text-anchor:middle;mso-width-relative:page;mso-height-relative:page;" fillcolor="#2BB298" filled="t" stroked="f" coordsize="21600,21600" o:gfxdata="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DSGQR32AAAAAoBAAAPAAAAAAAAAAEAIAAAACIAAABkcnMvZG93bnJldi54bWxQSwECFAAUAAAA&#10;CACHTuJACP8iI2ACAADNBAAADgAAAAAAAAABACAAAAAnAQAAZHJzL2Uyb0RvYy54bWxQSwUGAAAA&#10;AAYABgBZAQAA+QUAAAAA&#10;">
              <v:fill on="t" focussize="0,0"/>
              <v:stroke on="f" weight="1pt" miterlimit="8" joinstyle="miter"/>
              <v:imagedata o:title=""/>
              <o:lock v:ext="edit" aspectratio="f"/>
            </v:rect>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cumentProtection w:edit="readOnly" w:enforcement="1"/>
  <w:defaultTabStop w:val="720"/>
  <w:drawingGridHorizontalSpacing w:val="360"/>
  <w:drawingGridVerticalSpacing w:val="36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JlNzU1MTQzOThiYTE2MDI0YjVmYzRlNGQzYzhlNGQifQ=="/>
  </w:docVars>
  <w:rsids>
    <w:rsidRoot w:val="00590D07"/>
    <w:rsid w:val="00011C8B"/>
    <w:rsid w:val="00263061"/>
    <w:rsid w:val="00382B60"/>
    <w:rsid w:val="004065D1"/>
    <w:rsid w:val="004E29B3"/>
    <w:rsid w:val="0054779D"/>
    <w:rsid w:val="0055539D"/>
    <w:rsid w:val="00590D07"/>
    <w:rsid w:val="00784D58"/>
    <w:rsid w:val="008D6863"/>
    <w:rsid w:val="009139EF"/>
    <w:rsid w:val="009520F3"/>
    <w:rsid w:val="0096627D"/>
    <w:rsid w:val="00B17EF9"/>
    <w:rsid w:val="00B86B75"/>
    <w:rsid w:val="00BC48D5"/>
    <w:rsid w:val="00C36279"/>
    <w:rsid w:val="00E315A3"/>
    <w:rsid w:val="00E93A06"/>
    <w:rsid w:val="00F7703D"/>
    <w:rsid w:val="5EBA3F74"/>
  </w:rsids>
  <m:mathPr>
    <m:mathFont m:val="Cambria Math"/>
    <m:brkBin m:val="before"/>
    <m:brkBinSub m:val="--"/>
    <m:smallFrac m:val="0"/>
    <m:dispDef m:val="0"/>
    <m:lMargin m:val="0"/>
    <m:rMargin m:val="0"/>
    <m:defJc m:val="centerGroup"/>
    <m:wrapRight m:val="1"/>
    <m:intLim m:val="subSup"/>
    <m:naryLim m:val="subSup"/>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spacing w:before="200" w:line="312" w:lineRule="auto"/>
    </w:pPr>
    <w:rPr>
      <w:rFonts w:ascii="Helvetica" w:hAnsi="Helvetica" w:eastAsia="Proxima Nova" w:cs="Proxima Nova"/>
      <w:color w:val="353744"/>
      <w:sz w:val="24"/>
      <w:szCs w:val="24"/>
      <w:lang w:val="en-US" w:eastAsia="en-US" w:bidi="ar-SA"/>
    </w:rPr>
  </w:style>
  <w:style w:type="paragraph" w:styleId="2">
    <w:name w:val="heading 1"/>
    <w:basedOn w:val="3"/>
    <w:next w:val="1"/>
    <w:autoRedefine/>
    <w:qFormat/>
    <w:uiPriority w:val="0"/>
    <w:pPr>
      <w:spacing w:after="400"/>
      <w:contextualSpacing w:val="0"/>
      <w:outlineLvl w:val="0"/>
    </w:pPr>
    <w:rPr>
      <w:color w:val="000000" w:themeColor="text1"/>
      <w:sz w:val="48"/>
      <w:szCs w:val="48"/>
      <w14:textFill>
        <w14:solidFill>
          <w14:schemeClr w14:val="tx1"/>
        </w14:solidFill>
      </w14:textFill>
    </w:rPr>
  </w:style>
  <w:style w:type="paragraph" w:styleId="4">
    <w:name w:val="heading 2"/>
    <w:basedOn w:val="1"/>
    <w:next w:val="1"/>
    <w:autoRedefine/>
    <w:qFormat/>
    <w:uiPriority w:val="0"/>
    <w:pPr>
      <w:spacing w:before="300" w:after="200" w:line="240" w:lineRule="auto"/>
      <w:contextualSpacing/>
      <w:outlineLvl w:val="1"/>
    </w:pPr>
    <w:rPr>
      <w:b/>
      <w:color w:val="27A799"/>
      <w:sz w:val="32"/>
      <w:szCs w:val="32"/>
    </w:rPr>
  </w:style>
  <w:style w:type="paragraph" w:styleId="5">
    <w:name w:val="heading 3"/>
    <w:basedOn w:val="1"/>
    <w:next w:val="1"/>
    <w:autoRedefine/>
    <w:qFormat/>
    <w:uiPriority w:val="0"/>
    <w:pPr>
      <w:outlineLvl w:val="2"/>
    </w:pPr>
    <w:rPr>
      <w:b/>
      <w:color w:val="auto"/>
    </w:rPr>
  </w:style>
  <w:style w:type="paragraph" w:styleId="6">
    <w:name w:val="heading 4"/>
    <w:basedOn w:val="1"/>
    <w:next w:val="1"/>
    <w:autoRedefine/>
    <w:qFormat/>
    <w:uiPriority w:val="0"/>
    <w:pPr>
      <w:spacing w:before="100"/>
      <w:outlineLvl w:val="3"/>
    </w:pPr>
    <w:rPr>
      <w:sz w:val="32"/>
      <w:szCs w:val="32"/>
    </w:rPr>
  </w:style>
  <w:style w:type="paragraph" w:styleId="7">
    <w:name w:val="heading 5"/>
    <w:basedOn w:val="1"/>
    <w:next w:val="1"/>
    <w:autoRedefine/>
    <w:qFormat/>
    <w:uiPriority w:val="0"/>
    <w:pPr>
      <w:keepNext/>
      <w:keepLines/>
      <w:spacing w:before="160"/>
      <w:contextualSpacing/>
      <w:outlineLvl w:val="4"/>
    </w:pPr>
    <w:rPr>
      <w:rFonts w:ascii="Trebuchet MS" w:hAnsi="Trebuchet MS" w:eastAsia="Trebuchet MS" w:cs="Trebuchet MS"/>
      <w:color w:val="666666"/>
    </w:rPr>
  </w:style>
  <w:style w:type="paragraph" w:styleId="8">
    <w:name w:val="heading 6"/>
    <w:basedOn w:val="1"/>
    <w:next w:val="1"/>
    <w:autoRedefine/>
    <w:qFormat/>
    <w:uiPriority w:val="0"/>
    <w:pPr>
      <w:keepNext/>
      <w:keepLines/>
      <w:spacing w:before="160"/>
      <w:contextualSpacing/>
      <w:outlineLvl w:val="5"/>
    </w:pPr>
    <w:rPr>
      <w:rFonts w:ascii="Trebuchet MS" w:hAnsi="Trebuchet MS" w:eastAsia="Trebuchet MS" w:cs="Trebuchet MS"/>
      <w:i/>
      <w:color w:val="666666"/>
    </w:rPr>
  </w:style>
  <w:style w:type="character" w:default="1" w:styleId="15">
    <w:name w:val="Default Paragraph Font"/>
    <w:autoRedefine/>
    <w:semiHidden/>
    <w:unhideWhenUsed/>
    <w:qFormat/>
    <w:uiPriority w:val="1"/>
  </w:style>
  <w:style w:type="table" w:default="1" w:styleId="14">
    <w:name w:val="Normal Table"/>
    <w:autoRedefine/>
    <w:semiHidden/>
    <w:unhideWhenUsed/>
    <w:qFormat/>
    <w:uiPriority w:val="99"/>
    <w:tblPr>
      <w:tblCellMar>
        <w:top w:w="0" w:type="dxa"/>
        <w:left w:w="108" w:type="dxa"/>
        <w:bottom w:w="0" w:type="dxa"/>
        <w:right w:w="108" w:type="dxa"/>
      </w:tblCellMar>
    </w:tblPr>
  </w:style>
  <w:style w:type="paragraph" w:styleId="3">
    <w:name w:val="Title"/>
    <w:basedOn w:val="1"/>
    <w:next w:val="1"/>
    <w:autoRedefine/>
    <w:qFormat/>
    <w:uiPriority w:val="0"/>
    <w:pPr>
      <w:spacing w:before="320" w:line="240" w:lineRule="auto"/>
      <w:contextualSpacing/>
    </w:pPr>
    <w:rPr>
      <w:sz w:val="72"/>
      <w:szCs w:val="72"/>
    </w:rPr>
  </w:style>
  <w:style w:type="paragraph" w:styleId="9">
    <w:name w:val="annotation text"/>
    <w:basedOn w:val="1"/>
    <w:link w:val="20"/>
    <w:autoRedefine/>
    <w:semiHidden/>
    <w:unhideWhenUsed/>
    <w:qFormat/>
    <w:uiPriority w:val="99"/>
    <w:pPr>
      <w:spacing w:line="240" w:lineRule="auto"/>
    </w:pPr>
  </w:style>
  <w:style w:type="paragraph" w:styleId="10">
    <w:name w:val="Balloon Text"/>
    <w:basedOn w:val="1"/>
    <w:link w:val="21"/>
    <w:autoRedefine/>
    <w:semiHidden/>
    <w:unhideWhenUsed/>
    <w:qFormat/>
    <w:uiPriority w:val="99"/>
    <w:pPr>
      <w:spacing w:before="0" w:line="240" w:lineRule="auto"/>
    </w:pPr>
    <w:rPr>
      <w:rFonts w:ascii="Times New Roman" w:hAnsi="Times New Roman" w:cs="Times New Roman"/>
      <w:sz w:val="18"/>
      <w:szCs w:val="18"/>
    </w:rPr>
  </w:style>
  <w:style w:type="paragraph" w:styleId="11">
    <w:name w:val="footer"/>
    <w:basedOn w:val="1"/>
    <w:link w:val="23"/>
    <w:autoRedefine/>
    <w:unhideWhenUsed/>
    <w:qFormat/>
    <w:uiPriority w:val="99"/>
    <w:pPr>
      <w:tabs>
        <w:tab w:val="center" w:pos="4513"/>
        <w:tab w:val="right" w:pos="9026"/>
      </w:tabs>
      <w:spacing w:before="0" w:line="240" w:lineRule="auto"/>
    </w:pPr>
  </w:style>
  <w:style w:type="paragraph" w:styleId="12">
    <w:name w:val="header"/>
    <w:basedOn w:val="1"/>
    <w:link w:val="22"/>
    <w:autoRedefine/>
    <w:unhideWhenUsed/>
    <w:qFormat/>
    <w:uiPriority w:val="99"/>
    <w:pPr>
      <w:tabs>
        <w:tab w:val="center" w:pos="4513"/>
        <w:tab w:val="right" w:pos="9026"/>
      </w:tabs>
      <w:spacing w:before="0" w:line="240" w:lineRule="auto"/>
    </w:pPr>
  </w:style>
  <w:style w:type="paragraph" w:styleId="13">
    <w:name w:val="Subtitle"/>
    <w:basedOn w:val="1"/>
    <w:next w:val="1"/>
    <w:autoRedefine/>
    <w:qFormat/>
    <w:uiPriority w:val="0"/>
    <w:pPr>
      <w:spacing w:before="0" w:line="240" w:lineRule="auto"/>
      <w:contextualSpacing/>
    </w:pPr>
    <w:rPr>
      <w:color w:val="666666"/>
      <w:sz w:val="26"/>
      <w:szCs w:val="26"/>
    </w:rPr>
  </w:style>
  <w:style w:type="character" w:styleId="16">
    <w:name w:val="FollowedHyperlink"/>
    <w:basedOn w:val="15"/>
    <w:semiHidden/>
    <w:unhideWhenUsed/>
    <w:uiPriority w:val="99"/>
    <w:rPr>
      <w:color w:val="954F72" w:themeColor="followedHyperlink"/>
      <w:u w:val="single"/>
      <w14:textFill>
        <w14:solidFill>
          <w14:schemeClr w14:val="folHlink"/>
        </w14:solidFill>
      </w14:textFill>
    </w:rPr>
  </w:style>
  <w:style w:type="character" w:styleId="17">
    <w:name w:val="Hyperlink"/>
    <w:basedOn w:val="15"/>
    <w:autoRedefine/>
    <w:unhideWhenUsed/>
    <w:qFormat/>
    <w:uiPriority w:val="99"/>
    <w:rPr>
      <w:color w:val="0563C1" w:themeColor="hyperlink"/>
      <w:u w:val="single"/>
      <w14:textFill>
        <w14:solidFill>
          <w14:schemeClr w14:val="hlink"/>
        </w14:solidFill>
      </w14:textFill>
    </w:rPr>
  </w:style>
  <w:style w:type="character" w:styleId="18">
    <w:name w:val="annotation reference"/>
    <w:basedOn w:val="15"/>
    <w:autoRedefine/>
    <w:semiHidden/>
    <w:unhideWhenUsed/>
    <w:qFormat/>
    <w:uiPriority w:val="99"/>
    <w:rPr>
      <w:sz w:val="18"/>
      <w:szCs w:val="18"/>
    </w:rPr>
  </w:style>
  <w:style w:type="table" w:customStyle="1" w:styleId="19">
    <w:name w:val="1"/>
    <w:basedOn w:val="14"/>
    <w:autoRedefine/>
    <w:qFormat/>
    <w:uiPriority w:val="0"/>
  </w:style>
  <w:style w:type="character" w:customStyle="1" w:styleId="20">
    <w:name w:val="Comment Text Char"/>
    <w:basedOn w:val="15"/>
    <w:link w:val="9"/>
    <w:autoRedefine/>
    <w:semiHidden/>
    <w:qFormat/>
    <w:uiPriority w:val="99"/>
    <w:rPr>
      <w:sz w:val="24"/>
      <w:szCs w:val="24"/>
    </w:rPr>
  </w:style>
  <w:style w:type="character" w:customStyle="1" w:styleId="21">
    <w:name w:val="Balloon Text Char"/>
    <w:basedOn w:val="15"/>
    <w:link w:val="10"/>
    <w:autoRedefine/>
    <w:semiHidden/>
    <w:qFormat/>
    <w:uiPriority w:val="99"/>
    <w:rPr>
      <w:rFonts w:ascii="Times New Roman" w:hAnsi="Times New Roman" w:cs="Times New Roman"/>
      <w:sz w:val="18"/>
      <w:szCs w:val="18"/>
    </w:rPr>
  </w:style>
  <w:style w:type="character" w:customStyle="1" w:styleId="22">
    <w:name w:val="Header Char"/>
    <w:basedOn w:val="15"/>
    <w:link w:val="12"/>
    <w:autoRedefine/>
    <w:qFormat/>
    <w:uiPriority w:val="99"/>
  </w:style>
  <w:style w:type="character" w:customStyle="1" w:styleId="23">
    <w:name w:val="Footer Char"/>
    <w:basedOn w:val="15"/>
    <w:link w:val="11"/>
    <w:autoRedefine/>
    <w:qFormat/>
    <w:uiPriority w:val="99"/>
  </w:style>
  <w:style w:type="paragraph" w:customStyle="1" w:styleId="24">
    <w:name w:val="Source Code"/>
    <w:basedOn w:val="1"/>
    <w:autoRedefine/>
    <w:qFormat/>
    <w:uiPriority w:val="0"/>
    <w:pPr>
      <w:wordWrap w:val="0"/>
    </w:pPr>
  </w:style>
  <w:style w:type="character" w:customStyle="1" w:styleId="25">
    <w:name w:val="KeywordTok"/>
    <w:uiPriority w:val="0"/>
    <w:rPr>
      <w:b/>
      <w:color w:val="007020"/>
    </w:rPr>
  </w:style>
  <w:style w:type="character" w:customStyle="1" w:styleId="26">
    <w:name w:val="DataTypeTok"/>
    <w:autoRedefine/>
    <w:qFormat/>
    <w:uiPriority w:val="0"/>
    <w:rPr>
      <w:color w:val="902000"/>
    </w:rPr>
  </w:style>
  <w:style w:type="character" w:customStyle="1" w:styleId="27">
    <w:name w:val="DecValTok"/>
    <w:autoRedefine/>
    <w:qFormat/>
    <w:uiPriority w:val="0"/>
    <w:rPr>
      <w:color w:val="40A070"/>
    </w:rPr>
  </w:style>
  <w:style w:type="character" w:customStyle="1" w:styleId="28">
    <w:name w:val="BaseNTok"/>
    <w:autoRedefine/>
    <w:qFormat/>
    <w:uiPriority w:val="0"/>
    <w:rPr>
      <w:color w:val="40A070"/>
    </w:rPr>
  </w:style>
  <w:style w:type="character" w:customStyle="1" w:styleId="29">
    <w:name w:val="FloatTok"/>
    <w:autoRedefine/>
    <w:qFormat/>
    <w:uiPriority w:val="0"/>
    <w:rPr>
      <w:color w:val="40A070"/>
    </w:rPr>
  </w:style>
  <w:style w:type="character" w:customStyle="1" w:styleId="30">
    <w:name w:val="ConstantTok"/>
    <w:autoRedefine/>
    <w:uiPriority w:val="0"/>
    <w:rPr>
      <w:color w:val="880000"/>
    </w:rPr>
  </w:style>
  <w:style w:type="character" w:customStyle="1" w:styleId="31">
    <w:name w:val="CharTok"/>
    <w:autoRedefine/>
    <w:qFormat/>
    <w:uiPriority w:val="0"/>
    <w:rPr>
      <w:color w:val="4070A0"/>
    </w:rPr>
  </w:style>
  <w:style w:type="character" w:customStyle="1" w:styleId="32">
    <w:name w:val="SpecialCharTok"/>
    <w:autoRedefine/>
    <w:qFormat/>
    <w:uiPriority w:val="0"/>
    <w:rPr>
      <w:color w:val="4070A0"/>
    </w:rPr>
  </w:style>
  <w:style w:type="character" w:customStyle="1" w:styleId="33">
    <w:name w:val="StringTok"/>
    <w:autoRedefine/>
    <w:qFormat/>
    <w:uiPriority w:val="0"/>
    <w:rPr>
      <w:color w:val="4070A0"/>
    </w:rPr>
  </w:style>
  <w:style w:type="character" w:customStyle="1" w:styleId="34">
    <w:name w:val="VerbatimStringTok"/>
    <w:autoRedefine/>
    <w:qFormat/>
    <w:uiPriority w:val="0"/>
    <w:rPr>
      <w:color w:val="4070A0"/>
    </w:rPr>
  </w:style>
  <w:style w:type="character" w:customStyle="1" w:styleId="35">
    <w:name w:val="SpecialStringTok"/>
    <w:autoRedefine/>
    <w:qFormat/>
    <w:uiPriority w:val="0"/>
    <w:rPr>
      <w:color w:val="BB6688"/>
    </w:rPr>
  </w:style>
  <w:style w:type="character" w:customStyle="1" w:styleId="36">
    <w:name w:val="ImportTok"/>
    <w:qFormat/>
    <w:uiPriority w:val="0"/>
  </w:style>
  <w:style w:type="character" w:customStyle="1" w:styleId="37">
    <w:name w:val="CommentTok"/>
    <w:autoRedefine/>
    <w:qFormat/>
    <w:uiPriority w:val="0"/>
    <w:rPr>
      <w:i/>
      <w:color w:val="60A0B0"/>
    </w:rPr>
  </w:style>
  <w:style w:type="character" w:customStyle="1" w:styleId="38">
    <w:name w:val="DocumentationTok"/>
    <w:autoRedefine/>
    <w:qFormat/>
    <w:uiPriority w:val="0"/>
    <w:rPr>
      <w:i/>
      <w:color w:val="BA2121"/>
    </w:rPr>
  </w:style>
  <w:style w:type="character" w:customStyle="1" w:styleId="39">
    <w:name w:val="AnnotationTok"/>
    <w:autoRedefine/>
    <w:qFormat/>
    <w:uiPriority w:val="0"/>
    <w:rPr>
      <w:b/>
      <w:i/>
      <w:color w:val="60A0B0"/>
    </w:rPr>
  </w:style>
  <w:style w:type="character" w:customStyle="1" w:styleId="40">
    <w:name w:val="CommentVarTok"/>
    <w:autoRedefine/>
    <w:uiPriority w:val="0"/>
    <w:rPr>
      <w:b/>
      <w:i/>
      <w:color w:val="60A0B0"/>
    </w:rPr>
  </w:style>
  <w:style w:type="character" w:customStyle="1" w:styleId="41">
    <w:name w:val="OtherTok"/>
    <w:autoRedefine/>
    <w:qFormat/>
    <w:uiPriority w:val="0"/>
    <w:rPr>
      <w:color w:val="007020"/>
    </w:rPr>
  </w:style>
  <w:style w:type="character" w:customStyle="1" w:styleId="42">
    <w:name w:val="FunctionTok"/>
    <w:autoRedefine/>
    <w:qFormat/>
    <w:uiPriority w:val="0"/>
    <w:rPr>
      <w:color w:val="06287E"/>
    </w:rPr>
  </w:style>
  <w:style w:type="character" w:customStyle="1" w:styleId="43">
    <w:name w:val="VariableTok"/>
    <w:autoRedefine/>
    <w:qFormat/>
    <w:uiPriority w:val="0"/>
    <w:rPr>
      <w:color w:val="19177C"/>
    </w:rPr>
  </w:style>
  <w:style w:type="character" w:customStyle="1" w:styleId="44">
    <w:name w:val="ControlFlowTok"/>
    <w:autoRedefine/>
    <w:qFormat/>
    <w:uiPriority w:val="0"/>
    <w:rPr>
      <w:b/>
      <w:color w:val="007020"/>
    </w:rPr>
  </w:style>
  <w:style w:type="character" w:customStyle="1" w:styleId="45">
    <w:name w:val="OperatorTok"/>
    <w:autoRedefine/>
    <w:qFormat/>
    <w:uiPriority w:val="0"/>
    <w:rPr>
      <w:color w:val="666666"/>
    </w:rPr>
  </w:style>
  <w:style w:type="character" w:customStyle="1" w:styleId="46">
    <w:name w:val="BuiltInTok"/>
    <w:autoRedefine/>
    <w:qFormat/>
    <w:uiPriority w:val="0"/>
  </w:style>
  <w:style w:type="character" w:customStyle="1" w:styleId="47">
    <w:name w:val="ExtensionTok"/>
    <w:autoRedefine/>
    <w:qFormat/>
    <w:uiPriority w:val="0"/>
  </w:style>
  <w:style w:type="character" w:customStyle="1" w:styleId="48">
    <w:name w:val="PreprocessorTok"/>
    <w:autoRedefine/>
    <w:qFormat/>
    <w:uiPriority w:val="0"/>
    <w:rPr>
      <w:color w:val="BC7A00"/>
    </w:rPr>
  </w:style>
  <w:style w:type="character" w:customStyle="1" w:styleId="49">
    <w:name w:val="AttributeTok"/>
    <w:autoRedefine/>
    <w:qFormat/>
    <w:uiPriority w:val="0"/>
    <w:rPr>
      <w:color w:val="7D9029"/>
    </w:rPr>
  </w:style>
  <w:style w:type="character" w:customStyle="1" w:styleId="50">
    <w:name w:val="RegionMarkerTok"/>
    <w:autoRedefine/>
    <w:qFormat/>
    <w:uiPriority w:val="0"/>
  </w:style>
  <w:style w:type="character" w:customStyle="1" w:styleId="51">
    <w:name w:val="InformationTok"/>
    <w:autoRedefine/>
    <w:qFormat/>
    <w:uiPriority w:val="0"/>
    <w:rPr>
      <w:b/>
      <w:i/>
      <w:color w:val="60A0B0"/>
    </w:rPr>
  </w:style>
  <w:style w:type="character" w:customStyle="1" w:styleId="52">
    <w:name w:val="WarningTok"/>
    <w:uiPriority w:val="0"/>
    <w:rPr>
      <w:b/>
      <w:i/>
      <w:color w:val="60A0B0"/>
    </w:rPr>
  </w:style>
  <w:style w:type="character" w:customStyle="1" w:styleId="53">
    <w:name w:val="AlertTok"/>
    <w:uiPriority w:val="0"/>
    <w:rPr>
      <w:b/>
      <w:color w:val="FF0000"/>
    </w:rPr>
  </w:style>
  <w:style w:type="character" w:customStyle="1" w:styleId="54">
    <w:name w:val="ErrorTok"/>
    <w:uiPriority w:val="0"/>
    <w:rPr>
      <w:b/>
      <w:color w:val="FF0000"/>
    </w:rPr>
  </w:style>
  <w:style w:type="character" w:customStyle="1" w:styleId="55">
    <w:name w:val="NormalTok"/>
    <w:uiPriority w:val="0"/>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FCAAB22-66F8-402F-AA94-C9192F57EA68}">
  <ds:schemaRefs/>
</ds:datastoreItem>
</file>

<file path=docProps/app.xml><?xml version="1.0" encoding="utf-8"?>
<Properties xmlns="http://schemas.openxmlformats.org/officeDocument/2006/extended-properties" xmlns:vt="http://schemas.openxmlformats.org/officeDocument/2006/docPropsVTypes">
  <Template>Normal.dotm</Template>
  <Company>Springer Nature</Company>
  <Pages>9</Pages>
  <Words>2482</Words>
  <Characters>14153</Characters>
  <Lines>117</Lines>
  <Paragraphs>33</Paragraphs>
  <TotalTime>42</TotalTime>
  <ScaleCrop>false</ScaleCrop>
  <LinksUpToDate>false</LinksUpToDate>
  <CharactersWithSpaces>16602</CharactersWithSpaces>
  <Application>WPS Office_12.1.0.16729_F1E327BC-269C-435d-A152-05C5408002CA</Application>
  <DocSecurity>8</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2021-03-09T17:10:00Z</dcterms:created>
  <dc:creator>Jonathan Collin</dc:creator>
  <cp:lastModifiedBy>Eliot</cp:lastModifiedBy>
  <dcterms:modified xsi:type="dcterms:W3CDTF">2024-05-23T06:17:32Z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5022973FBD3A4607BA1DDCC44A832298_13</vt:lpwstr>
  </property>
</Properties>
</file>