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p14">
  <w:body>
    <w:p>
      <w:pPr>
        <w:spacing w:before="122" w:after="231"/>
      </w:pPr>
      <w:r>
        <w:rPr>
          <w:b/>
          <w:sz w:val="22"/>
          <w:szCs w:val="22"/>
          <w:rFonts w:ascii="Times New Roman" w:hAnsi="Times New Roman" w:cs="Times New Roman"/>
        </w:rPr>
        <w:t xml:space="preserve">INDIVIDUAL INTERVIEW TOPIC GUIDE</w:t>
      </w:r>
    </w:p>
    <w:p>
      <w:pPr>
        <w:spacing w:before="0" w:after="0"/>
        <w:rPr>
          <w:sz w:val="22"/>
          <w:szCs w:val="22"/>
          <w:rFonts w:ascii="Times New Roman" w:hAnsi="Times New Roman" w:cs="Times New Roman"/>
        </w:rPr>
      </w:pPr>
    </w:p>
    <w:p>
      <w:pPr>
        <w:spacing w:before="0" w:after="105"/>
      </w:pPr>
      <w:r>
        <w:rPr>
          <w:i/>
          <w:sz w:val="22"/>
          <w:szCs w:val="22"/>
          <w:rFonts w:ascii="Times New Roman" w:hAnsi="Times New Roman" w:cs="Times New Roman"/>
        </w:rPr>
        <w:t xml:space="preserve">Research goals of the focus groups and the interviews:</w:t>
      </w:r>
    </w:p>
    <w:p>
      <w:pPr>
        <w:spacing w:before="0" w:after="0"/>
        <w:rPr>
          <w:sz w:val="22"/>
          <w:szCs w:val="22"/>
          <w:rFonts w:ascii="Times New Roman" w:hAnsi="Times New Roman" w:cs="Times New Roman"/>
        </w:rPr>
      </w:pPr>
    </w:p>
    <w:p>
      <w:pPr>
        <w:spacing w:before="0" w:after="0"/>
        <w:rPr>
          <w:sz w:val="22"/>
          <w:szCs w:val="22"/>
          <w:rFonts w:ascii="Times New Roman" w:hAnsi="Times New Roman" w:cs="Times New Roman"/>
        </w:rPr>
      </w:pPr>
    </w:p>
    <w:p>
      <w:pPr>
        <w:ind w:firstLine="0" w:left="362"/>
        <w:spacing w:before="0" w:after="148"/>
      </w:pPr>
      <w:pPr>
        <w:pStyle w:val="ListParagraph"/>
        <w:numPr>
          <w:ilvl w:val="0"/>
          <w:numId w:val="3"/>
        </w:numPr>
        <w:ind w:left="453" w:hanging="361"/>
      </w:pPr>
      <w:r>
        <w:rPr>
          <w:sz w:val="22"/>
          <w:szCs w:val="22"/>
          <w:rFonts w:ascii="Times New Roman" w:hAnsi="Times New Roman" w:cs="Times New Roman"/>
        </w:rPr>
        <w:t xml:space="preserve">IUCD removal time interval after insertion.</w:t>
      </w:r>
    </w:p>
    <w:p>
      <w:pPr>
        <w:ind w:firstLine="0" w:left="362"/>
        <w:spacing w:before="0" w:after="148"/>
      </w:pPr>
      <w:r>
        <w:rPr>
          <w:sz w:val="24"/>
          <w:szCs w:val="24"/>
          <w:rFonts w:ascii="Symbol" w:hAnsi="Symbol" w:cs="Symbol"/>
        </w:rPr>
        <w:t>.</w:t>
      </w:r>
      <w:r>
        <w:rPr>
          <w:sz w:val="22"/>
          <w:szCs w:val="22"/>
          <w:rFonts w:ascii="Times New Roman" w:hAnsi="Times New Roman" w:cs="Times New Roman"/>
        </w:rPr>
        <w:t xml:space="preserve"> Reasons for opting out of PPIUCD.</w:t>
      </w:r>
    </w:p>
    <w:p>
      <w:pPr>
        <w:ind w:firstLine="0" w:left="362"/>
        <w:spacing w:before="0" w:after="148"/>
      </w:pPr>
      <w:r>
        <w:rPr>
          <w:sz w:val="24"/>
          <w:szCs w:val="24"/>
          <w:rFonts w:ascii="Symbol" w:hAnsi="Symbol" w:cs="Symbol"/>
        </w:rPr>
        <w:t>.</w:t>
      </w:r>
      <w:r>
        <w:rPr>
          <w:sz w:val="22"/>
          <w:szCs w:val="22"/>
          <w:rFonts w:ascii="Times New Roman" w:hAnsi="Times New Roman" w:cs="Times New Roman"/>
        </w:rPr>
        <w:t xml:space="preserve"> Where do the removals take place? Private or public sector healthcare providers?</w:t>
      </w:r>
    </w:p>
    <w:p>
      <w:pPr>
        <w:ind w:firstLine="0" w:left="362"/>
        <w:spacing w:before="0" w:after="148"/>
      </w:pPr>
      <w:pPr>
        <w:pStyle w:val="ListParagraph"/>
        <w:numPr>
          <w:ilvl w:val="0"/>
          <w:numId w:val="3"/>
        </w:numPr>
        <w:ind w:left="453" w:hanging="361"/>
      </w:pPr>
      <w:r>
        <w:rPr>
          <w:sz w:val="22"/>
          <w:szCs w:val="22"/>
          <w:rFonts w:ascii="Times New Roman" w:hAnsi="Times New Roman" w:cs="Times New Roman"/>
        </w:rPr>
        <w:t xml:space="preserve">How do women perceive operative intervention to remove IUCDs?</w:t>
      </w:r>
    </w:p>
    <w:p>
      <w:pPr>
        <w:ind w:firstLine="0" w:left="362"/>
        <w:spacing w:before="0" w:after="148"/>
      </w:pPr>
      <w:pPr>
        <w:pStyle w:val="ListParagraph"/>
        <w:numPr>
          <w:ilvl w:val="0"/>
          <w:numId w:val="3"/>
        </w:numPr>
        <w:ind w:left="453" w:hanging="361"/>
      </w:pPr>
      <w:r>
        <w:rPr>
          <w:sz w:val="22"/>
          <w:szCs w:val="22"/>
          <w:rFonts w:ascii="Times New Roman" w:hAnsi="Times New Roman" w:cs="Times New Roman"/>
        </w:rPr>
        <w:t xml:space="preserve">After the removal of PPIUCD, what form of contraception do the women choose?</w:t>
      </w:r>
    </w:p>
    <w:p>
      <w:pPr>
        <w:ind w:firstLine="0" w:left="362"/>
        <w:spacing w:before="0" w:after="135"/>
      </w:pPr>
      <w:pPr>
        <w:pStyle w:val="ListParagraph"/>
        <w:numPr>
          <w:ilvl w:val="0"/>
          <w:numId w:val="3"/>
        </w:numPr>
        <w:ind w:left="453" w:hanging="361"/>
      </w:pPr>
      <w:r>
        <w:rPr>
          <w:sz w:val="22"/>
          <w:szCs w:val="22"/>
          <w:rFonts w:ascii="Times New Roman" w:hAnsi="Times New Roman" w:cs="Times New Roman"/>
        </w:rPr>
        <w:t xml:space="preserve">What is the acceptability of PPIUCD - in terms of continuing to use it, motivating others to</w:t>
      </w:r>
      <w:r>
        <w:t xml:space="preserve"> </w:t>
      </w:r>
      <w:r>
        <w:rPr>
          <w:sz w:val="22"/>
          <w:szCs w:val="22"/>
          <w:rFonts w:ascii="Times New Roman" w:hAnsi="Times New Roman" w:cs="Times New Roman"/>
        </w:rPr>
        <w:t xml:space="preserve">use it as well?</w:t>
      </w:r>
    </w:p>
    <w:p>
      <w:pPr>
        <w:spacing w:before="0" w:after="0"/>
        <w:rPr>
          <w:sz w:val="22"/>
          <w:szCs w:val="22"/>
          <w:rFonts w:ascii="Times New Roman" w:hAnsi="Times New Roman" w:cs="Times New Roman"/>
        </w:rPr>
      </w:pPr>
    </w:p>
    <w:tbl>
      <w:tblPr>
        <w:tblStyle w:val="TableGrid"/>
        <w:tblW w:w="9107" w:type="dxa"/>
        <w:tblInd w:w="3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r>
        <w:tc>
          <w:tcPr>
            <w:tcW w:w="1440" w:type="dxa"/>
          </w:tcPr>
          <w:p>
            <w:pPr>
              <w:ind w:firstLine="0" w:left="360"/>
              <w:spacing w:before="0" w:after="120"/>
            </w:pPr>
            <w:r>
              <w:rPr>
                <w:sz w:val="22"/>
                <w:szCs w:val="22"/>
                <w:rFonts w:ascii="Times New Roman" w:hAnsi="Times New Roman" w:cs="Times New Roman"/>
              </w:rPr>
              <w:t>(a)</w:t>
            </w:r>
          </w:p>
        </w:tc>
        <w:tc>
          <w:tcPr>
            <w:tcW w:w="6777" w:type="dxa"/>
          </w:tcPr>
          <w:p>
            <w:pPr>
              <w:spacing w:before="0" w:after="120"/>
            </w:pPr>
            <w:r>
              <w:rPr>
                <w:sz w:val="22"/>
                <w:szCs w:val="22"/>
                <w:rFonts w:ascii="Times New Roman" w:hAnsi="Times New Roman" w:cs="Times New Roman"/>
              </w:rPr>
              <w:t xml:space="preserve">Introduction, overview of activities - the first 5 min. (approximately):</w:t>
            </w:r>
          </w:p>
        </w:tc>
      </w:tr>
      <w:tr>
        <w:tc>
          <w:tcPr>
            <w:tcW w:w="1440" w:type="dxa"/>
          </w:tcPr>
          <w:p/>
        </w:tc>
        <w:tc>
          <w:tcPr>
            <w:tcW w:w="6777" w:type="dxa"/>
          </w:tcPr>
          <w:p>
            <w:pPr>
              <w:spacing w:before="0" w:after="120"/>
            </w:pPr>
            <w:r>
              <w:rPr>
                <w:sz w:val="20"/>
                <w:szCs w:val="20"/>
                <w:rFonts w:ascii="Webdings" w:hAnsi="Webdings" w:cs="Webdings"/>
              </w:rPr>
              <w:t></w:t>
            </w:r>
            <w:r>
              <w:rPr>
                <w:sz w:val="22"/>
                <w:szCs w:val="22"/>
                <w:rFonts w:ascii="Times New Roman" w:hAnsi="Times New Roman" w:cs="Times New Roman"/>
              </w:rPr>
              <w:t xml:space="preserve">Welcome, introduction of researcher </w:t>
            </w:r>
          </w:p>
        </w:tc>
      </w:tr>
    </w:tbl>
    <w:p>
      <w:pPr>
        <w:spacing w:before="0" w:after="0"/>
        <w:rPr>
          <w:sz w:val="2"/>
          <w:szCs w:val="2"/>
          <w:rFonts w:ascii="Arial" w:hAnsi="Arial" w:cs="Arial"/>
        </w:rPr>
      </w:pPr>
    </w:p>
    <w:p>
      <w:pPr>
        <w:ind w:firstLine="0" w:left="362"/>
        <w:spacing w:before="0" w:after="14"/>
      </w:pPr>
      <w:pPr>
        <w:pStyle w:val="ListParagraph"/>
        <w:numPr>
          <w:ilvl w:val="0"/>
          <w:numId w:val="4"/>
        </w:numPr>
        <w:ind w:left="420" w:hanging="329"/>
      </w:pPr>
      <w:r>
        <w:rPr>
          <w:sz w:val="22"/>
          <w:szCs w:val="22"/>
          <w:rFonts w:ascii="Times New Roman" w:hAnsi="Times New Roman" w:cs="Times New Roman"/>
        </w:rPr>
        <w:t xml:space="preserve">Instructions regarding the interview: </w:t>
      </w:r>
      <w:r>
        <w:rPr>
          <w:b/>
          <w:sz w:val="22"/>
          <w:szCs w:val="22"/>
          <w:rFonts w:ascii="Times New Roman" w:hAnsi="Times New Roman" w:cs="Times New Roman"/>
        </w:rPr>
        <w:t xml:space="preserve">We are interested in what women feel about </w:t>
      </w:r>
    </w:p>
    <w:p>
      <w:pPr>
        <w:ind w:left="720"/>
        <w:spacing w:before="0" w:after="118"/>
      </w:pPr>
      <w:r>
        <w:rPr>
          <w:b/>
          <w:sz w:val="22"/>
          <w:szCs w:val="22"/>
          <w:rFonts w:ascii="Times New Roman" w:hAnsi="Times New Roman" w:cs="Times New Roman"/>
        </w:rPr>
        <w:t xml:space="preserve">PPIUCD use.</w:t>
      </w:r>
    </w:p>
    <w:p>
      <w:pPr>
        <w:ind w:firstLine="0" w:left="362"/>
        <w:spacing w:before="0" w:after="116"/>
      </w:pPr>
      <w:r>
        <w:rPr>
          <w:sz w:val="20"/>
          <w:szCs w:val="20"/>
          <w:rFonts w:ascii="Webdings" w:hAnsi="Webdings" w:cs="Webdings"/>
        </w:rPr>
        <w:t></w:t>
      </w:r>
      <w:r>
        <w:rPr>
          <w:b/>
          <w:sz w:val="22"/>
          <w:szCs w:val="22"/>
          <w:rFonts w:ascii="Times New Roman" w:hAnsi="Times New Roman" w:cs="Times New Roman"/>
        </w:rPr>
        <w:t xml:space="preserve"> Researcher will ask for details of relevant </w:t>
      </w:r>
      <w:r>
        <w:rPr>
          <w:sz w:val="22"/>
          <w:szCs w:val="22"/>
          <w:rFonts w:ascii="Times New Roman" w:hAnsi="Times New Roman" w:cs="Times New Roman"/>
        </w:rPr>
        <w:t>aspects</w:t>
      </w:r>
    </w:p>
    <w:p>
      <w:pPr>
        <w:ind w:left="1428"/>
        <w:spacing w:before="0" w:after="12"/>
      </w:pPr>
      <w:r>
        <w:rPr>
          <w:b/>
          <w:sz w:val="22"/>
          <w:szCs w:val="22"/>
          <w:rFonts w:ascii="Times New Roman" w:hAnsi="Times New Roman" w:cs="Times New Roman"/>
        </w:rPr>
        <w:t xml:space="preserve">… What is duration of use of PPIUCD?</w:t>
      </w:r>
    </w:p>
    <w:p>
      <w:pPr>
        <w:ind w:left="1420"/>
        <w:spacing w:before="0" w:after="10"/>
      </w:pPr>
      <w:r>
        <w:rPr>
          <w:b/>
          <w:sz w:val="22"/>
          <w:szCs w:val="22"/>
          <w:rFonts w:ascii="Times New Roman" w:hAnsi="Times New Roman" w:cs="Times New Roman"/>
        </w:rPr>
        <w:t xml:space="preserve">… Was it inserted following normal or caesarean</w:t>
      </w:r>
    </w:p>
    <w:p>
      <w:pPr>
        <w:ind w:left="1702"/>
        <w:spacing w:before="0" w:after="10"/>
      </w:pPr>
      <w:r>
        <w:rPr>
          <w:b/>
          <w:sz w:val="22"/>
          <w:szCs w:val="22"/>
          <w:rFonts w:ascii="Times New Roman" w:hAnsi="Times New Roman" w:cs="Times New Roman"/>
        </w:rPr>
        <w:t>delivery?</w:t>
      </w:r>
    </w:p>
    <w:p>
      <w:pPr>
        <w:ind w:left="1420"/>
        <w:spacing w:before="0" w:after="10"/>
      </w:pPr>
      <w:r>
        <w:rPr>
          <w:sz w:val="22"/>
          <w:szCs w:val="22"/>
          <w:rFonts w:ascii="Times New Roman" w:hAnsi="Times New Roman" w:cs="Times New Roman"/>
        </w:rPr>
        <w:t xml:space="preserve">…. </w:t>
      </w:r>
      <w:r>
        <w:rPr>
          <w:b/>
          <w:sz w:val="22"/>
          <w:szCs w:val="22"/>
          <w:rFonts w:ascii="Times New Roman" w:hAnsi="Times New Roman" w:cs="Times New Roman"/>
        </w:rPr>
        <w:t xml:space="preserve">How acceptable is PPIUCD? Would she</w:t>
      </w:r>
    </w:p>
    <w:p>
      <w:pPr>
        <w:ind w:left="1702"/>
        <w:spacing w:before="0" w:after="10"/>
      </w:pPr>
      <w:r>
        <w:rPr>
          <w:b/>
          <w:sz w:val="22"/>
          <w:szCs w:val="22"/>
          <w:rFonts w:ascii="Times New Roman" w:hAnsi="Times New Roman" w:cs="Times New Roman"/>
        </w:rPr>
        <w:t xml:space="preserve">motivate others to use it?</w:t>
      </w:r>
    </w:p>
    <w:p>
      <w:pPr>
        <w:ind w:left="1420"/>
        <w:spacing w:before="0" w:after="260"/>
      </w:pPr>
      <w:r>
        <w:rPr>
          <w:b/>
          <w:sz w:val="22"/>
          <w:szCs w:val="22"/>
          <w:rFonts w:ascii="Times New Roman" w:hAnsi="Times New Roman" w:cs="Times New Roman"/>
        </w:rPr>
        <w:t>…</w:t>
      </w:r>
    </w:p>
    <w:p>
      <w:pPr>
        <w:ind w:firstLine="0" w:left="420"/>
        <w:spacing w:before="0" w:after="122"/>
      </w:pPr>
      <w:r>
        <w:rPr>
          <w:sz w:val="22"/>
          <w:szCs w:val="22"/>
          <w:rFonts w:ascii="Times New Roman" w:hAnsi="Times New Roman" w:cs="Times New Roman"/>
        </w:rPr>
        <w:t xml:space="preserve">(b) Discussion of risks - the following 30 min. (approximately):</w:t>
      </w:r>
    </w:p>
    <w:p>
      <w:pPr>
        <w:ind w:firstLine="0" w:left="362"/>
        <w:spacing w:before="0" w:after="115"/>
      </w:pPr>
      <w:r>
        <w:rPr>
          <w:sz w:val="20"/>
          <w:szCs w:val="20"/>
          <w:rFonts w:ascii="Webdings" w:hAnsi="Webdings" w:cs="Webdings"/>
        </w:rPr>
        <w:t></w:t>
      </w:r>
      <w:r>
        <w:rPr>
          <w:i/>
          <w:sz w:val="22"/>
          <w:szCs w:val="22"/>
          <w:rFonts w:ascii="Times New Roman" w:hAnsi="Times New Roman" w:cs="Times New Roman"/>
        </w:rPr>
        <w:t xml:space="preserve"> We inquire about the risks directly.</w:t>
      </w:r>
    </w:p>
    <w:p>
      <w:pPr>
        <w:spacing w:before="0" w:after="0"/>
        <w:rPr>
          <w:sz w:val="22"/>
          <w:szCs w:val="22"/>
          <w:rFonts w:ascii="Times New Roman" w:hAnsi="Times New Roman" w:cs="Times New Roman"/>
        </w:rPr>
      </w:pPr>
    </w:p>
    <w:tbl>
      <w:tblPr>
        <w:tblStyle w:val="TableGrid"/>
        <w:tblW w:w="5183" w:type="dxa"/>
        <w:tblInd w:w="14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r>
        <w:tc>
          <w:tcPr>
            <w:tcW w:w="283" w:type="dxa"/>
          </w:tcPr>
          <w:p>
            <w:pPr>
              <w:ind w:firstLine="0" w:left="1418"/>
              <w:spacing w:before="0" w:after="10"/>
            </w:pPr>
            <w:r>
              <w:rPr>
                <w:sz w:val="22"/>
                <w:szCs w:val="22"/>
                <w:rFonts w:ascii="Courier" w:hAnsi="Courier" w:cs="Courier"/>
              </w:rPr>
              <w:t>…</w:t>
            </w:r>
          </w:p>
        </w:tc>
        <w:tc>
          <w:tcPr>
            <w:tcW w:w="4825" w:type="dxa"/>
          </w:tcPr>
          <w:p>
            <w:pPr>
              <w:spacing w:before="0" w:after="30"/>
            </w:pPr>
            <w:r>
              <w:rPr>
                <w:b/>
                <w:sz w:val="22"/>
                <w:szCs w:val="22"/>
                <w:rFonts w:ascii="Times New Roman" w:hAnsi="Times New Roman" w:cs="Times New Roman"/>
              </w:rPr>
              <w:t xml:space="preserve">In how much time was it removed? </w:t>
            </w:r>
          </w:p>
        </w:tc>
      </w:tr>
    </w:tbl>
    <w:p>
      <w:pPr>
        <w:spacing w:before="0" w:after="0"/>
        <w:rPr>
          <w:sz w:val="2"/>
          <w:szCs w:val="2"/>
          <w:rFonts w:ascii="Arial" w:hAnsi="Arial" w:cs="Arial"/>
        </w:rPr>
      </w:pPr>
    </w:p>
    <w:p>
      <w:pPr>
        <w:ind w:firstLine="0" w:left="1420"/>
        <w:spacing w:before="0" w:after="10"/>
      </w:pPr>
      <w:r>
        <w:rPr>
          <w:b/>
          <w:sz w:val="22"/>
          <w:szCs w:val="22"/>
          <w:rFonts w:ascii="Times New Roman" w:hAnsi="Times New Roman" w:cs="Times New Roman"/>
        </w:rPr>
        <w:t xml:space="preserve">… What were the experienced side-effects which</w:t>
      </w:r>
    </w:p>
    <w:p>
      <w:pPr>
        <w:ind w:left="1844"/>
        <w:spacing w:before="0" w:after="10"/>
      </w:pPr>
      <w:r>
        <w:rPr>
          <w:b/>
          <w:sz w:val="22"/>
          <w:szCs w:val="22"/>
          <w:rFonts w:ascii="Times New Roman" w:hAnsi="Times New Roman" w:cs="Times New Roman"/>
        </w:rPr>
        <w:t xml:space="preserve">prompted removal</w:t>
      </w:r>
    </w:p>
    <w:p>
      <w:pPr>
        <w:jc w:val="center"/>
        <w:spacing w:before="0" w:after="10"/>
      </w:pPr>
      <w:r>
        <w:rPr>
          <w:b/>
          <w:sz w:val="22"/>
          <w:szCs w:val="22"/>
          <w:rFonts w:ascii="Times New Roman" w:hAnsi="Times New Roman" w:cs="Times New Roman"/>
        </w:rPr>
        <w:t xml:space="preserve">…. How do the women view operative intervention</w:t>
      </w:r>
    </w:p>
    <w:p>
      <w:pPr>
        <w:jc w:val="center"/>
        <w:spacing w:before="0" w:after="10"/>
      </w:pPr>
      <w:r>
        <w:rPr>
          <w:b/>
          <w:sz w:val="22"/>
          <w:szCs w:val="22"/>
          <w:rFonts w:ascii="Times New Roman" w:hAnsi="Times New Roman" w:cs="Times New Roman"/>
        </w:rPr>
        <w:t xml:space="preserve">for misplaced IUCD or due to missing thread?</w:t>
      </w:r>
    </w:p>
    <w:p>
      <w:pPr>
        <w:ind w:firstLine="0" w:left="1420"/>
        <w:spacing w:before="0" w:after="10"/>
      </w:pPr>
      <w:r>
        <w:rPr>
          <w:b/>
          <w:sz w:val="22"/>
          <w:szCs w:val="22"/>
          <w:rFonts w:ascii="Times New Roman" w:hAnsi="Times New Roman" w:cs="Times New Roman"/>
        </w:rPr>
        <w:t xml:space="preserve">… What contraceptive is preferred after the</w:t>
      </w:r>
    </w:p>
    <w:p>
      <w:pPr>
        <w:ind w:left="1702"/>
        <w:spacing w:before="0" w:after="0"/>
      </w:pPr>
      <w:r>
        <w:rPr>
          <w:b/>
          <w:sz w:val="22"/>
          <w:szCs w:val="22"/>
          <w:rFonts w:ascii="Times New Roman" w:hAnsi="Times New Roman" w:cs="Times New Roman"/>
        </w:rPr>
        <w:t xml:space="preserve">removal of PPIUCD?</w:t>
      </w:r>
    </w:p>
    <w:p>
      <w:pPr>
        <w:sectPr>
          <w:type w:val="continuous"/>
          <w:pgSz w:w="11918" w:h="16826"/>
          <w:pgMar w:top="1440" w:right="991" w:bottom="480" w:left="1440"/>
        </w:sectPr>
      </w:pPr>
    </w:p>
    <w:p>
      <w:pPr>
        <w:spacing w:before="0" w:after="0"/>
        <w:rPr>
          <w:sz w:val="2"/>
          <w:szCs w:val="2"/>
          <w:rFonts w:ascii="Arial" w:hAnsi="Arial" w:cs="Arial"/>
        </w:rPr>
        <w:pageBreakBefore/>
      </w:pPr>
    </w:p>
    <w:p>
      <w:pPr>
        <w:ind w:firstLine="0" w:left="362"/>
        <w:spacing w:before="0" w:after="16"/>
      </w:pPr>
      <w:r>
        <w:rPr>
          <w:sz w:val="20"/>
          <w:szCs w:val="20"/>
          <w:rFonts w:ascii="Webdings" w:hAnsi="Webdings" w:cs="Webdings"/>
        </w:rPr>
        <w:t></w:t>
      </w:r>
      <w:r>
        <w:rPr>
          <w:i/>
          <w:sz w:val="22"/>
          <w:szCs w:val="22"/>
          <w:rFonts w:ascii="Times New Roman" w:hAnsi="Times New Roman" w:cs="Times New Roman"/>
        </w:rPr>
        <w:t xml:space="preserve"> How easy or difficult was it to get the PPIUCD removed at private or public</w:t>
      </w:r>
    </w:p>
    <w:p>
      <w:pPr>
        <w:ind w:firstLine="0" w:left="722"/>
        <w:spacing w:before="0" w:after="136"/>
      </w:pPr>
      <w:r>
        <w:rPr>
          <w:i/>
          <w:sz w:val="22"/>
          <w:szCs w:val="22"/>
          <w:rFonts w:ascii="Times New Roman" w:hAnsi="Times New Roman" w:cs="Times New Roman"/>
        </w:rPr>
        <w:t xml:space="preserve">healthcare facility</w:t>
      </w:r>
    </w:p>
    <w:p>
      <w:pPr>
        <w:jc w:val="center"/>
        <w:spacing w:before="0" w:after="0"/>
      </w:pPr>
      <w:r>
        <w:rPr>
          <w:sz w:val="22"/>
          <w:szCs w:val="22"/>
          <w:rFonts w:ascii="Courier" w:hAnsi="Courier" w:cs="Courier"/>
        </w:rPr>
        <w:t>o</w:t>
      </w:r>
      <w:r>
        <w:rPr>
          <w:b/>
          <w:sz w:val="22"/>
          <w:szCs w:val="22"/>
          <w:rFonts w:ascii="Times New Roman" w:hAnsi="Times New Roman" w:cs="Times New Roman"/>
        </w:rPr>
        <w:t xml:space="preserve"> What were the reasons for opting for private facility for</w:t>
      </w:r>
    </w:p>
    <w:p>
      <w:pPr>
        <w:ind w:firstLine="0" w:left="1442"/>
        <w:spacing w:before="0" w:after="132"/>
      </w:pPr>
      <w:r>
        <w:rPr>
          <w:b/>
          <w:sz w:val="22"/>
          <w:szCs w:val="22"/>
          <w:rFonts w:ascii="Times New Roman" w:hAnsi="Times New Roman" w:cs="Times New Roman"/>
        </w:rPr>
        <w:t xml:space="preserve">removal of PPIUCD?</w:t>
      </w:r>
    </w:p>
    <w:p>
      <w:pPr>
        <w:jc w:val="center"/>
        <w:spacing w:before="0" w:after="118"/>
      </w:pPr>
      <w:pPr>
        <w:pStyle w:val="ListParagraph"/>
        <w:numPr>
          <w:ilvl w:val="0"/>
          <w:numId w:val="1"/>
        </w:numPr>
        <w:ind w:left="354" w:hanging="353"/>
      </w:pPr>
      <w:r>
        <w:rPr>
          <w:b/>
          <w:sz w:val="22"/>
          <w:szCs w:val="22"/>
          <w:rFonts w:ascii="Times New Roman" w:hAnsi="Times New Roman" w:cs="Times New Roman"/>
        </w:rPr>
        <w:t xml:space="preserve">Was the client counselled or informed about the temporary</w:t>
      </w:r>
      <w:r>
        <w:t xml:space="preserve"> </w:t>
      </w:r>
      <w:r>
        <w:rPr>
          <w:b/>
          <w:sz w:val="22"/>
          <w:szCs w:val="22"/>
          <w:rFonts w:ascii="Times New Roman" w:hAnsi="Times New Roman" w:cs="Times New Roman"/>
        </w:rPr>
        <w:t xml:space="preserve">nature of her symptoms (bleeding, discharge) and was she</w:t>
      </w:r>
      <w:r>
        <w:t xml:space="preserve"> </w:t>
      </w:r>
      <w:r>
        <w:rPr>
          <w:b/>
          <w:sz w:val="22"/>
          <w:szCs w:val="22"/>
          <w:rFonts w:ascii="Times New Roman" w:hAnsi="Times New Roman" w:cs="Times New Roman"/>
        </w:rPr>
        <w:t xml:space="preserve">prescribed any medication for these symptoms at the first </w:t>
      </w:r>
      <w:r>
        <w:rPr>
          <w:b/>
          <w:sz w:val="22"/>
          <w:szCs w:val="22"/>
          <w:rFonts w:ascii="Times New Roman" w:hAnsi="Times New Roman" w:cs="Times New Roman"/>
        </w:rPr>
        <w:t>visit?</w:t>
      </w:r>
    </w:p>
    <w:p>
      <w:pPr>
        <w:ind w:firstLine="0" w:left="362"/>
        <w:spacing w:before="0" w:after="132"/>
      </w:pPr>
      <w:r>
        <w:rPr>
          <w:sz w:val="20"/>
          <w:szCs w:val="20"/>
          <w:rFonts w:ascii="Webdings" w:hAnsi="Webdings" w:cs="Webdings"/>
        </w:rPr>
        <w:t></w:t>
      </w:r>
      <w:r>
        <w:rPr>
          <w:i/>
          <w:sz w:val="22"/>
          <w:szCs w:val="22"/>
          <w:rFonts w:ascii="Times New Roman" w:hAnsi="Times New Roman" w:cs="Times New Roman"/>
        </w:rPr>
        <w:t xml:space="preserve"> Despite opting for removal, would you recommend it to others</w:t>
      </w:r>
    </w:p>
    <w:p>
      <w:pPr>
        <w:ind w:firstLine="0" w:left="1082"/>
        <w:spacing w:before="0" w:after="0"/>
      </w:pPr>
      <w:pPr>
        <w:pStyle w:val="ListParagraph"/>
        <w:numPr>
          <w:ilvl w:val="0"/>
          <w:numId w:val="1"/>
        </w:numPr>
        <w:ind w:left="624" w:hanging="352"/>
      </w:pPr>
      <w:r>
        <w:rPr>
          <w:b/>
          <w:sz w:val="22"/>
          <w:szCs w:val="22"/>
          <w:rFonts w:ascii="Times New Roman" w:hAnsi="Times New Roman" w:cs="Times New Roman"/>
        </w:rPr>
        <w:t xml:space="preserve">You mentioned about the side effects following PPIUCD insertion.</w:t>
      </w:r>
    </w:p>
    <w:p>
      <w:pPr>
        <w:ind w:firstLine="0" w:left="1442"/>
        <w:spacing w:before="0" w:after="125"/>
      </w:pPr>
      <w:r>
        <w:rPr>
          <w:b/>
          <w:sz w:val="22"/>
          <w:szCs w:val="22"/>
          <w:rFonts w:ascii="Times New Roman" w:hAnsi="Times New Roman" w:cs="Times New Roman"/>
        </w:rPr>
        <w:t xml:space="preserve">PPIUCD removal was opted for due to these side-effects. Despite this</w:t>
      </w:r>
      <w:r>
        <w:t xml:space="preserve"> </w:t>
      </w:r>
      <w:r>
        <w:rPr>
          <w:b/>
          <w:sz w:val="22"/>
          <w:szCs w:val="22"/>
          <w:rFonts w:ascii="Times New Roman" w:hAnsi="Times New Roman" w:cs="Times New Roman"/>
        </w:rPr>
        <w:t xml:space="preserve">would you recommend PPIUCD to other women? If yes,Why? </w:t>
      </w:r>
    </w:p>
    <w:p>
      <w:pPr>
        <w:spacing w:before="0" w:after="0"/>
        <w:rPr>
          <w:sz w:val="22"/>
          <w:szCs w:val="22"/>
          <w:rFonts w:ascii="Times New Roman" w:hAnsi="Times New Roman" w:cs="Times New Roman"/>
        </w:rPr>
      </w:pPr>
    </w:p>
    <w:tbl>
      <w:tblPr>
        <w:tblStyle w:val="TableGrid"/>
        <w:tblW w:w="8557" w:type="dxa"/>
        <w:tblInd w:w="3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r>
        <w:tc>
          <w:tcPr>
            <w:tcW w:w="360" w:type="dxa"/>
          </w:tcPr>
          <w:p>
            <w:pPr>
              <w:ind w:firstLine="0" w:left="360"/>
              <w:spacing w:before="0" w:after="120"/>
            </w:pPr>
            <w:r>
              <w:rPr>
                <w:i/>
                <w:sz w:val="22"/>
                <w:szCs w:val="22"/>
                <w:rFonts w:ascii="Times New Roman" w:hAnsi="Times New Roman" w:cs="Times New Roman"/>
              </w:rPr>
              <w:t>a)</w:t>
            </w:r>
          </w:p>
        </w:tc>
        <w:tc>
          <w:tcPr>
            <w:tcW w:w="3046" w:type="dxa"/>
          </w:tcPr>
          <w:p>
            <w:pPr>
              <w:spacing w:before="0" w:after="120"/>
            </w:pPr>
            <w:r>
              <w:rPr>
                <w:i/>
                <w:sz w:val="22"/>
                <w:szCs w:val="22"/>
                <w:rFonts w:ascii="Times New Roman" w:hAnsi="Times New Roman" w:cs="Times New Roman"/>
              </w:rPr>
              <w:t xml:space="preserve">Conclusion – about 5 minutes:</w:t>
            </w:r>
          </w:p>
        </w:tc>
      </w:tr>
    </w:tbl>
    <w:p>
      <w:pPr>
        <w:spacing w:before="0" w:after="0"/>
        <w:rPr>
          <w:sz w:val="2"/>
          <w:szCs w:val="2"/>
          <w:rFonts w:ascii="Arial" w:hAnsi="Arial" w:cs="Arial"/>
        </w:rPr>
      </w:pPr>
    </w:p>
    <w:p>
      <w:pPr>
        <w:ind w:firstLine="0" w:left="362"/>
        <w:spacing w:before="0" w:after="120"/>
      </w:pPr>
      <w:pPr>
        <w:pStyle w:val="ListParagraph"/>
        <w:numPr>
          <w:ilvl w:val="0"/>
          <w:numId w:val="4"/>
        </w:numPr>
        <w:ind w:left="420" w:hanging="329"/>
      </w:pPr>
      <w:r>
        <w:rPr>
          <w:i/>
          <w:sz w:val="22"/>
          <w:szCs w:val="22"/>
          <w:rFonts w:ascii="Times New Roman" w:hAnsi="Times New Roman" w:cs="Times New Roman"/>
        </w:rPr>
        <w:t xml:space="preserve">Sum up what has been discussed, mention the positive aspects, compliment and thank</w:t>
      </w:r>
      <w:r>
        <w:t xml:space="preserve"> </w:t>
      </w:r>
      <w:r>
        <w:rPr>
          <w:i/>
          <w:sz w:val="22"/>
          <w:szCs w:val="22"/>
          <w:rFonts w:ascii="Times New Roman" w:hAnsi="Times New Roman" w:cs="Times New Roman"/>
        </w:rPr>
        <w:t xml:space="preserve">the child.</w:t>
      </w:r>
    </w:p>
    <w:p>
      <w:pPr>
        <w:ind w:firstLine="0" w:left="362"/>
        <w:spacing w:before="0" w:after="130"/>
      </w:pPr>
      <w:r>
        <w:rPr>
          <w:sz w:val="20"/>
          <w:szCs w:val="20"/>
          <w:rFonts w:ascii="Webdings" w:hAnsi="Webdings" w:cs="Webdings"/>
        </w:rPr>
        <w:t></w:t>
      </w:r>
      <w:r>
        <w:rPr>
          <w:b/>
          <w:sz w:val="22"/>
          <w:szCs w:val="22"/>
          <w:rFonts w:ascii="Times New Roman" w:hAnsi="Times New Roman" w:cs="Times New Roman"/>
        </w:rPr>
        <w:t xml:space="preserve"> How did you like talking about the PPIUCD with me?</w:t>
      </w:r>
    </w:p>
    <w:p>
      <w:pPr>
        <w:ind w:firstLine="0" w:left="362"/>
        <w:spacing w:before="0" w:after="128"/>
      </w:pPr>
      <w:pPr>
        <w:pStyle w:val="ListParagraph"/>
        <w:numPr>
          <w:ilvl w:val="0"/>
          <w:numId w:val="4"/>
        </w:numPr>
        <w:ind w:left="420" w:hanging="329"/>
      </w:pPr>
      <w:r>
        <w:rPr>
          <w:b/>
          <w:sz w:val="22"/>
          <w:szCs w:val="22"/>
          <w:rFonts w:ascii="Times New Roman" w:hAnsi="Times New Roman" w:cs="Times New Roman"/>
        </w:rPr>
        <w:t xml:space="preserve">Is there anything important to you we haven't mentioned?</w:t>
      </w:r>
    </w:p>
    <w:p>
      <w:pPr>
        <w:ind w:firstLine="0" w:left="362"/>
        <w:spacing w:before="0" w:after="116"/>
      </w:pPr>
      <w:pPr>
        <w:pStyle w:val="ListParagraph"/>
        <w:numPr>
          <w:ilvl w:val="0"/>
          <w:numId w:val="4"/>
        </w:numPr>
        <w:ind w:left="420" w:hanging="329"/>
      </w:pPr>
      <w:r>
        <w:rPr>
          <w:b/>
          <w:sz w:val="22"/>
          <w:szCs w:val="22"/>
          <w:rFonts w:ascii="Times New Roman" w:hAnsi="Times New Roman" w:cs="Times New Roman"/>
        </w:rPr>
        <w:t xml:space="preserve">If you want to follow any issues you have talked about, you can contact us </w:t>
      </w:r>
      <w:r>
        <w:rPr>
          <w:i/>
          <w:sz w:val="22"/>
          <w:szCs w:val="22"/>
          <w:rFonts w:ascii="Times New Roman" w:hAnsi="Times New Roman" w:cs="Times New Roman"/>
        </w:rPr>
        <w:t>(we</w:t>
      </w:r>
      <w:r>
        <w:t xml:space="preserve"> </w:t>
      </w:r>
      <w:r>
        <w:rPr>
          <w:i/>
          <w:sz w:val="22"/>
          <w:szCs w:val="22"/>
          <w:rFonts w:ascii="Times New Roman" w:hAnsi="Times New Roman" w:cs="Times New Roman"/>
        </w:rPr>
        <w:t xml:space="preserve">will be available at the hospital or through telephone on the same number</w:t>
      </w:r>
    </w:p>
    <w:p>
      <w:pPr>
        <w:ind w:firstLine="0" w:left="362"/>
        <w:spacing w:before="0" w:after="227"/>
      </w:pPr>
      <w:pPr>
        <w:pStyle w:val="ListParagraph"/>
        <w:numPr>
          <w:ilvl w:val="0"/>
          <w:numId w:val="4"/>
        </w:numPr>
        <w:ind w:left="420" w:hanging="329"/>
      </w:pPr>
      <w:r>
        <w:rPr>
          <w:sz w:val="22"/>
          <w:szCs w:val="22"/>
          <w:rFonts w:ascii="Times New Roman" w:hAnsi="Times New Roman" w:cs="Times New Roman"/>
        </w:rPr>
        <w:t xml:space="preserve">The participant will be told that if he or she wants to withdraw from the study, their</w:t>
      </w:r>
      <w:r>
        <w:t xml:space="preserve"> </w:t>
      </w:r>
      <w:r>
        <w:rPr>
          <w:sz w:val="22"/>
          <w:szCs w:val="22"/>
          <w:rFonts w:ascii="Times New Roman" w:hAnsi="Times New Roman" w:cs="Times New Roman"/>
        </w:rPr>
        <w:t xml:space="preserve">data will not be used.</w:t>
      </w:r>
    </w:p>
    <w:p>
      <w:pPr>
        <w:spacing w:before="0" w:after="0"/>
        <w:rPr>
          <w:sz w:val="22"/>
          <w:szCs w:val="22"/>
          <w:rFonts w:ascii="Times New Roman" w:hAnsi="Times New Roman" w:cs="Times New Roman"/>
        </w:rPr>
      </w:pPr>
    </w:p>
    <w:p>
      <w:pPr>
        <w:spacing w:before="0" w:after="0"/>
      </w:pPr>
      <w:r>
        <w:rPr>
          <w:i/>
          <w:sz w:val="22"/>
          <w:szCs w:val="22"/>
          <w:rFonts w:ascii="Times New Roman" w:hAnsi="Times New Roman" w:cs="Times New Roman"/>
        </w:rPr>
        <w:t xml:space="preserve">Notes - In the interview the research will focus more on the direct experience of the</w:t>
      </w:r>
      <w:r>
        <w:t xml:space="preserve"> </w:t>
      </w:r>
      <w:r>
        <w:rPr>
          <w:i/>
          <w:sz w:val="22"/>
          <w:szCs w:val="22"/>
          <w:rFonts w:ascii="Times New Roman" w:hAnsi="Times New Roman" w:cs="Times New Roman"/>
        </w:rPr>
        <w:t>interviewee.</w:t>
      </w:r>
    </w:p>
    <w:sectPr>
      <w:type w:val="continuous"/>
      <w:pgSz w:w="11918" w:h="16826"/>
      <w:pgMar w:top="1430" w:right="1440" w:bottom="480" w:left="14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multiLevelType w:val="multilevel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y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multiLevelType w:val="multilevel"/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360"/>
      </w:pPr>
      <w:rPr/>
    </w:lvl>
  </w:abstractNum>
  <w:abstractNum w:abstractNumId="2" w15:restartNumberingAfterBreak="0">
    <w:multiLevelType w:val="multilevel"/>
    <w:lvl w:ilvl="0">
      <w:start w:val="1"/>
      <w:numFmt w:val="bullet"/>
      <w:lvlText w:val=""/>
      <w:lvlJc w:val="left"/>
      <w:pPr>
        <w:ind w:left="0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y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multiLevelType w:val="multilevel"/>
    <w:lvl w:ilvl="0">
      <w:start w:val="1"/>
      <w:numFmt w:val="bullet"/>
      <w:lvlText w:val=""/>
      <w:lvlJc w:val="left"/>
      <w:pPr>
        <w:ind w:left="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y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09C"/>
    <w:rsid w:val="001E4CB6"/>
    <w:rsid w:val="00360B3D"/>
    <w:rsid w:val="00365C9C"/>
    <w:rsid w:val="00C3298D"/>
    <w:rsid w:val="00E6709C"/>
    <w:rsid w:val="00F04C98"/>
    <w:rsid w:val="00FF4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D2F322"/>
  <w15:chartTrackingRefBased/>
  <w15:docId w15:val="{13F8391F-FEFF-4076-82B1-85C1370BE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47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60B3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F47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47A3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FF47A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FF47A3"/>
    <w:pPr>
      <w:spacing w:after="25" w:before="25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360B3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3212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webSettings" Target="webSetting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styles" Target="styles.xml"/><Relationship Id="rId6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0</Pages>
  <Words>0</Words>
  <Lines>0</Lines>
  <Paragraphs>0</Paragraphs>
  <CharactersWithSpaces>0</CharactersWithSpaces>
  <Company/>
  <Characters>0</Characters>
  <Application>Aspose Pty Ltd</Application>
  <HeadingPairs>
    <vt:vector size="2" baseType="variant">
      <vt:variant>
        <vt:lpstr>Worksheets</vt:lpstr>
      </vt:variant>
      <vt:variant>
        <vt:i4>1</vt:i4>
      </vt:variant>
    </vt:vector>
  </HeadingPairs>
  <TitlesOfParts>
    <vt:vector size="1" baseType="lpstr">
      <vt:lpstr>Sheet1</vt:lpstr>
    </vt:vector>
  </TitlesOfParts>
  <DocSecurity>0</DocSecurity>
  <ScaleCrop>false</ScaleCrop>
  <LinksUpToDate>false</LinksUpToDate>
  <SharedDoc>false</SharedDoc>
  <HyperlinksChanged>false</HyperlinksChanged>
  <AppVersion>24.2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Aspose Pty Ltd</dc:creator>
  <cp:lastModifiedBy>Aspose Pty Ltd</cp:lastModifiedBy>
  <dcterms:created xsi:type="dcterms:W3CDTF">2024-05-20T04:30:55</dcterms:created>
  <dcterms:modified xsi:type="dcterms:W3CDTF">2024-05-20T04:30:55</dcterms:modified>
</cp:coreProperties>
</file>