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after="156" w:afterLines="50" w:line="360" w:lineRule="auto"/>
        <w:rPr>
          <w:rFonts w:ascii="Times New Roman" w:hAnsi="Times New Roman" w:eastAsia="宋体" w:cs="Times New Roman"/>
          <w:b/>
          <w:color w:val="000000"/>
          <w:kern w:val="0"/>
          <w:sz w:val="28"/>
          <w:szCs w:val="28"/>
        </w:rPr>
      </w:pPr>
      <w:bookmarkStart w:id="0" w:name="_GoBack"/>
      <w:r>
        <w:rPr>
          <w:rFonts w:ascii="Times New Roman" w:hAnsi="Times New Roman" w:eastAsia="宋体" w:cs="Times New Roman"/>
          <w:b/>
          <w:color w:val="000000"/>
          <w:kern w:val="0"/>
          <w:sz w:val="28"/>
          <w:szCs w:val="28"/>
        </w:rPr>
        <w:t>Appendices</w:t>
      </w:r>
      <w:r>
        <w:rPr>
          <w:rFonts w:hint="eastAsia" w:ascii="Times New Roman" w:hAnsi="Times New Roman" w:eastAsia="宋体" w:cs="Times New Roman"/>
          <w:b/>
          <w:color w:val="000000"/>
          <w:kern w:val="0"/>
          <w:sz w:val="28"/>
          <w:szCs w:val="28"/>
        </w:rPr>
        <w:t>：</w:t>
      </w:r>
    </w:p>
    <w:bookmarkEnd w:id="0"/>
    <w:p>
      <w:pPr>
        <w:autoSpaceDE w:val="0"/>
        <w:autoSpaceDN w:val="0"/>
        <w:spacing w:after="156" w:afterLines="50" w:line="360" w:lineRule="auto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Raw data of the process (remediation of 1 ton of contaminated soil)</w:t>
      </w:r>
    </w:p>
    <w:p>
      <w:pPr>
        <w:autoSpaceDE w:val="0"/>
        <w:autoSpaceDN w:val="0"/>
        <w:spacing w:after="156" w:afterLines="50" w:line="360" w:lineRule="auto"/>
        <w:jc w:val="center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A.</w:t>
      </w:r>
      <w:r>
        <w:rPr>
          <w:rFonts w:ascii="Times New Roman" w:hAnsi="Times New Roman" w:cs="Times New Roman"/>
          <w:sz w:val="24"/>
          <w:szCs w:val="24"/>
        </w:rPr>
        <w:t xml:space="preserve"> Raw data of cement kiln collaborative disposal technology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296"/>
        <w:gridCol w:w="563"/>
        <w:gridCol w:w="1286"/>
        <w:gridCol w:w="650"/>
        <w:gridCol w:w="1126"/>
        <w:gridCol w:w="1446"/>
        <w:gridCol w:w="1163"/>
        <w:gridCol w:w="1645"/>
        <w:gridCol w:w="1163"/>
        <w:gridCol w:w="1747"/>
        <w:gridCol w:w="12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270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44" w:type="pct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91" w:type="pct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raw meal preparation</w:t>
            </w:r>
          </w:p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(kg)</w:t>
            </w:r>
          </w:p>
        </w:tc>
        <w:tc>
          <w:tcPr>
            <w:tcW w:w="400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distance</w:t>
            </w:r>
          </w:p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(km)</w:t>
            </w:r>
          </w:p>
        </w:tc>
        <w:tc>
          <w:tcPr>
            <w:tcW w:w="514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pulverized coal preparation</w:t>
            </w:r>
          </w:p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(kg)</w:t>
            </w:r>
          </w:p>
        </w:tc>
        <w:tc>
          <w:tcPr>
            <w:tcW w:w="414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distance</w:t>
            </w:r>
          </w:p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(km)</w:t>
            </w:r>
          </w:p>
        </w:tc>
        <w:tc>
          <w:tcPr>
            <w:tcW w:w="584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clinker calcination</w:t>
            </w:r>
          </w:p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(kg)</w:t>
            </w:r>
          </w:p>
        </w:tc>
        <w:tc>
          <w:tcPr>
            <w:tcW w:w="414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distance</w:t>
            </w:r>
          </w:p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(km)</w:t>
            </w:r>
          </w:p>
        </w:tc>
        <w:tc>
          <w:tcPr>
            <w:tcW w:w="620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cement grinding</w:t>
            </w:r>
          </w:p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(kg)</w:t>
            </w:r>
          </w:p>
        </w:tc>
        <w:tc>
          <w:tcPr>
            <w:tcW w:w="449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distance</w:t>
            </w:r>
          </w:p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(km)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270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input</w:t>
            </w:r>
          </w:p>
        </w:tc>
        <w:tc>
          <w:tcPr>
            <w:tcW w:w="644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limestone</w:t>
            </w:r>
          </w:p>
        </w:tc>
        <w:tc>
          <w:tcPr>
            <w:tcW w:w="691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5430</w:t>
            </w:r>
          </w:p>
        </w:tc>
        <w:tc>
          <w:tcPr>
            <w:tcW w:w="400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1.5</w:t>
            </w:r>
          </w:p>
        </w:tc>
        <w:tc>
          <w:tcPr>
            <w:tcW w:w="51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414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58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414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620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2585.5</w:t>
            </w:r>
          </w:p>
        </w:tc>
        <w:tc>
          <w:tcPr>
            <w:tcW w:w="449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27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iron ore</w:t>
            </w:r>
          </w:p>
        </w:tc>
        <w:tc>
          <w:tcPr>
            <w:tcW w:w="69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788</w:t>
            </w:r>
          </w:p>
        </w:tc>
        <w:tc>
          <w:tcPr>
            <w:tcW w:w="40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414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414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449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27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shale</w:t>
            </w:r>
          </w:p>
        </w:tc>
        <w:tc>
          <w:tcPr>
            <w:tcW w:w="69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520.5</w:t>
            </w:r>
          </w:p>
        </w:tc>
        <w:tc>
          <w:tcPr>
            <w:tcW w:w="40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414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414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449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27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fly ash</w:t>
            </w:r>
          </w:p>
        </w:tc>
        <w:tc>
          <w:tcPr>
            <w:tcW w:w="69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40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414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414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1720</w:t>
            </w:r>
          </w:p>
        </w:tc>
        <w:tc>
          <w:tcPr>
            <w:tcW w:w="449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27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coal</w:t>
            </w:r>
          </w:p>
        </w:tc>
        <w:tc>
          <w:tcPr>
            <w:tcW w:w="69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40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2461.5</w:t>
            </w:r>
          </w:p>
        </w:tc>
        <w:tc>
          <w:tcPr>
            <w:tcW w:w="414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414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449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27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plaster</w:t>
            </w:r>
          </w:p>
        </w:tc>
        <w:tc>
          <w:tcPr>
            <w:tcW w:w="69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40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14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414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1821</w:t>
            </w:r>
          </w:p>
        </w:tc>
        <w:tc>
          <w:tcPr>
            <w:tcW w:w="449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27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electricity</w:t>
            </w:r>
          </w:p>
        </w:tc>
        <w:tc>
          <w:tcPr>
            <w:tcW w:w="69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911.5 kwh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275 kwh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1172 kwh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966.5 kwh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27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contaminated soil</w:t>
            </w:r>
          </w:p>
        </w:tc>
        <w:tc>
          <w:tcPr>
            <w:tcW w:w="69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1.5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70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output</w:t>
            </w:r>
          </w:p>
        </w:tc>
        <w:tc>
          <w:tcPr>
            <w:tcW w:w="441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exhaust gas</w:t>
            </w:r>
          </w:p>
        </w:tc>
        <w:tc>
          <w:tcPr>
            <w:tcW w:w="661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CO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634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1129.5</w:t>
            </w:r>
          </w:p>
        </w:tc>
        <w:tc>
          <w:tcPr>
            <w:tcW w:w="928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691.5</w:t>
            </w:r>
          </w:p>
        </w:tc>
        <w:tc>
          <w:tcPr>
            <w:tcW w:w="998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1068.5</w:t>
            </w:r>
          </w:p>
        </w:tc>
        <w:tc>
          <w:tcPr>
            <w:tcW w:w="1069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7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SO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63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1.2</w:t>
            </w:r>
          </w:p>
        </w:tc>
        <w:tc>
          <w:tcPr>
            <w:tcW w:w="92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2.95</w:t>
            </w:r>
          </w:p>
        </w:tc>
        <w:tc>
          <w:tcPr>
            <w:tcW w:w="99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8</w:t>
            </w:r>
          </w:p>
        </w:tc>
        <w:tc>
          <w:tcPr>
            <w:tcW w:w="106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7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NO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bscript"/>
              </w:rPr>
              <w:t>x</w:t>
            </w:r>
          </w:p>
        </w:tc>
        <w:tc>
          <w:tcPr>
            <w:tcW w:w="63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1.95</w:t>
            </w:r>
          </w:p>
        </w:tc>
        <w:tc>
          <w:tcPr>
            <w:tcW w:w="92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6.5</w:t>
            </w:r>
          </w:p>
        </w:tc>
        <w:tc>
          <w:tcPr>
            <w:tcW w:w="99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34</w:t>
            </w:r>
          </w:p>
        </w:tc>
        <w:tc>
          <w:tcPr>
            <w:tcW w:w="106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7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CO</w:t>
            </w:r>
          </w:p>
        </w:tc>
        <w:tc>
          <w:tcPr>
            <w:tcW w:w="63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0.325</w:t>
            </w:r>
          </w:p>
        </w:tc>
        <w:tc>
          <w:tcPr>
            <w:tcW w:w="92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0.0115</w:t>
            </w:r>
          </w:p>
        </w:tc>
        <w:tc>
          <w:tcPr>
            <w:tcW w:w="99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0.5</w:t>
            </w:r>
          </w:p>
        </w:tc>
        <w:tc>
          <w:tcPr>
            <w:tcW w:w="106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0.445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7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hydrogen fluoride</w:t>
            </w:r>
          </w:p>
        </w:tc>
        <w:tc>
          <w:tcPr>
            <w:tcW w:w="63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0.1</w:t>
            </w:r>
          </w:p>
        </w:tc>
        <w:tc>
          <w:tcPr>
            <w:tcW w:w="92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99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0.1</w:t>
            </w:r>
          </w:p>
        </w:tc>
        <w:tc>
          <w:tcPr>
            <w:tcW w:w="106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7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wastewater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chloride</w:t>
            </w:r>
          </w:p>
        </w:tc>
        <w:tc>
          <w:tcPr>
            <w:tcW w:w="63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11</w:t>
            </w:r>
          </w:p>
        </w:tc>
        <w:tc>
          <w:tcPr>
            <w:tcW w:w="92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109.5</w:t>
            </w:r>
          </w:p>
        </w:tc>
        <w:tc>
          <w:tcPr>
            <w:tcW w:w="99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15</w:t>
            </w:r>
          </w:p>
        </w:tc>
        <w:tc>
          <w:tcPr>
            <w:tcW w:w="106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4.9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7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sulfate</w:t>
            </w:r>
          </w:p>
        </w:tc>
        <w:tc>
          <w:tcPr>
            <w:tcW w:w="63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</w:t>
            </w:r>
          </w:p>
        </w:tc>
        <w:tc>
          <w:tcPr>
            <w:tcW w:w="92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3.55</w:t>
            </w:r>
          </w:p>
        </w:tc>
        <w:tc>
          <w:tcPr>
            <w:tcW w:w="99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7.5</w:t>
            </w:r>
          </w:p>
        </w:tc>
        <w:tc>
          <w:tcPr>
            <w:tcW w:w="106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70" w:type="pct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02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solid waste</w:t>
            </w:r>
          </w:p>
        </w:tc>
        <w:tc>
          <w:tcPr>
            <w:tcW w:w="634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118</w:t>
            </w:r>
          </w:p>
        </w:tc>
        <w:tc>
          <w:tcPr>
            <w:tcW w:w="928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213.5</w:t>
            </w:r>
          </w:p>
        </w:tc>
        <w:tc>
          <w:tcPr>
            <w:tcW w:w="998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103</w:t>
            </w:r>
          </w:p>
        </w:tc>
        <w:tc>
          <w:tcPr>
            <w:tcW w:w="1069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after="100" w:afterAutospacing="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113</w:t>
            </w:r>
          </w:p>
        </w:tc>
      </w:tr>
    </w:tbl>
    <w:p>
      <w:pPr>
        <w:widowControl/>
        <w:spacing w:after="156" w:afterLines="50" w:line="360" w:lineRule="auto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br w:type="page"/>
      </w:r>
    </w:p>
    <w:p>
      <w:pPr>
        <w:autoSpaceDE w:val="0"/>
        <w:autoSpaceDN w:val="0"/>
        <w:spacing w:after="156" w:afterLines="50" w:line="360" w:lineRule="auto"/>
        <w:jc w:val="center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B</w:t>
      </w:r>
      <w:r>
        <w:rPr>
          <w:rFonts w:hint="eastAsia"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In situ chemical oxidation techniques raw data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296"/>
        <w:gridCol w:w="862"/>
        <w:gridCol w:w="1534"/>
        <w:gridCol w:w="1820"/>
        <w:gridCol w:w="1599"/>
        <w:gridCol w:w="1747"/>
        <w:gridCol w:w="1382"/>
        <w:gridCol w:w="1705"/>
        <w:gridCol w:w="13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273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01" w:type="pct"/>
            <w:gridSpan w:val="3"/>
            <w:tcBorders>
              <w:top w:val="single" w:color="auto" w:sz="12" w:space="0"/>
              <w:left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injection well arrangement</w:t>
            </w: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(kg)</w:t>
            </w:r>
          </w:p>
        </w:tc>
        <w:tc>
          <w:tcPr>
            <w:tcW w:w="601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distance</w:t>
            </w: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(km)</w:t>
            </w:r>
          </w:p>
        </w:tc>
        <w:tc>
          <w:tcPr>
            <w:tcW w:w="653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injection process</w:t>
            </w: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(kg)</w:t>
            </w:r>
          </w:p>
        </w:tc>
        <w:tc>
          <w:tcPr>
            <w:tcW w:w="524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distance</w:t>
            </w: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(km)</w:t>
            </w:r>
          </w:p>
        </w:tc>
        <w:tc>
          <w:tcPr>
            <w:tcW w:w="638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remediation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process</w:t>
            </w: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(kg)</w:t>
            </w:r>
          </w:p>
        </w:tc>
        <w:tc>
          <w:tcPr>
            <w:tcW w:w="530" w:type="pct"/>
            <w:tcBorders>
              <w:top w:val="single" w:color="auto" w:sz="12" w:space="0"/>
              <w:left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distance</w:t>
            </w: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(km)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273" w:type="pct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input</w:t>
            </w:r>
          </w:p>
        </w:tc>
        <w:tc>
          <w:tcPr>
            <w:tcW w:w="1101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PVC</w:t>
            </w:r>
          </w:p>
        </w:tc>
        <w:tc>
          <w:tcPr>
            <w:tcW w:w="679" w:type="pc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341</w:t>
            </w:r>
          </w:p>
        </w:tc>
        <w:tc>
          <w:tcPr>
            <w:tcW w:w="601" w:type="pct"/>
            <w:vMerge w:val="restart"/>
            <w:tcBorders>
              <w:left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1.5</w:t>
            </w:r>
          </w:p>
        </w:tc>
        <w:tc>
          <w:tcPr>
            <w:tcW w:w="653" w:type="pc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524" w:type="pct"/>
            <w:vMerge w:val="restart"/>
            <w:tcBorders>
              <w:left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1.5</w:t>
            </w:r>
          </w:p>
        </w:tc>
        <w:tc>
          <w:tcPr>
            <w:tcW w:w="638" w:type="pc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530" w:type="pct"/>
            <w:vMerge w:val="restart"/>
            <w:tcBorders>
              <w:left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273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stainless steel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324</w:t>
            </w:r>
          </w:p>
        </w:tc>
        <w:tc>
          <w:tcPr>
            <w:tcW w:w="601" w:type="pct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100</w:t>
            </w:r>
          </w:p>
        </w:tc>
        <w:tc>
          <w:tcPr>
            <w:tcW w:w="524" w:type="pct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50</w:t>
            </w:r>
          </w:p>
        </w:tc>
        <w:tc>
          <w:tcPr>
            <w:tcW w:w="530" w:type="pct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273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PE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601" w:type="pct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108.2</w:t>
            </w:r>
          </w:p>
        </w:tc>
        <w:tc>
          <w:tcPr>
            <w:tcW w:w="524" w:type="pct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530" w:type="pct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273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concrete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232.6</w:t>
            </w:r>
          </w:p>
        </w:tc>
        <w:tc>
          <w:tcPr>
            <w:tcW w:w="601" w:type="pct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524" w:type="pct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530" w:type="pct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273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quartz sand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150</w:t>
            </w:r>
          </w:p>
        </w:tc>
        <w:tc>
          <w:tcPr>
            <w:tcW w:w="601" w:type="pct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524" w:type="pct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530" w:type="pct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273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rebar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112</w:t>
            </w:r>
          </w:p>
        </w:tc>
        <w:tc>
          <w:tcPr>
            <w:tcW w:w="601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524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530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273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23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chemical agents (pharmaceutical raw materials)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sodium persulfate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17.568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73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23" w:type="pct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sulphuric acid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0.5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273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electricity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688.3 kwh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523.5 kwh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540.4 kwh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273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0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contaminated soil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1000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273" w:type="pct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output</w:t>
            </w:r>
          </w:p>
        </w:tc>
        <w:tc>
          <w:tcPr>
            <w:tcW w:w="267" w:type="pct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exhaust gas</w:t>
            </w:r>
          </w:p>
        </w:tc>
        <w:tc>
          <w:tcPr>
            <w:tcW w:w="834" w:type="pct"/>
            <w:gridSpan w:val="2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CO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80" w:type="pct"/>
            <w:gridSpan w:val="2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321.9</w:t>
            </w:r>
          </w:p>
        </w:tc>
        <w:tc>
          <w:tcPr>
            <w:tcW w:w="1177" w:type="pct"/>
            <w:gridSpan w:val="2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121.2</w:t>
            </w:r>
          </w:p>
        </w:tc>
        <w:tc>
          <w:tcPr>
            <w:tcW w:w="1168" w:type="pct"/>
            <w:gridSpan w:val="2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30.4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273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67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3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SO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8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0.717</w:t>
            </w:r>
          </w:p>
        </w:tc>
        <w:tc>
          <w:tcPr>
            <w:tcW w:w="11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0.1</w:t>
            </w:r>
          </w:p>
        </w:tc>
        <w:tc>
          <w:tcPr>
            <w:tcW w:w="11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273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67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3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NOx</w:t>
            </w:r>
          </w:p>
        </w:tc>
        <w:tc>
          <w:tcPr>
            <w:tcW w:w="128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6.84</w:t>
            </w:r>
          </w:p>
        </w:tc>
        <w:tc>
          <w:tcPr>
            <w:tcW w:w="11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1.25</w:t>
            </w:r>
          </w:p>
        </w:tc>
        <w:tc>
          <w:tcPr>
            <w:tcW w:w="11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273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67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wastewater</w:t>
            </w:r>
          </w:p>
        </w:tc>
        <w:tc>
          <w:tcPr>
            <w:tcW w:w="83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chloride</w:t>
            </w:r>
          </w:p>
        </w:tc>
        <w:tc>
          <w:tcPr>
            <w:tcW w:w="128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11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11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273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67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3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sulfate</w:t>
            </w:r>
          </w:p>
        </w:tc>
        <w:tc>
          <w:tcPr>
            <w:tcW w:w="128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11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4.7</w:t>
            </w:r>
          </w:p>
        </w:tc>
        <w:tc>
          <w:tcPr>
            <w:tcW w:w="11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12.492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273" w:type="pct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01" w:type="pct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solid waste</w:t>
            </w:r>
          </w:p>
        </w:tc>
        <w:tc>
          <w:tcPr>
            <w:tcW w:w="1280" w:type="pct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46.74</w:t>
            </w:r>
          </w:p>
        </w:tc>
        <w:tc>
          <w:tcPr>
            <w:tcW w:w="1177" w:type="pct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  <w:tc>
          <w:tcPr>
            <w:tcW w:w="1168" w:type="pct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</w:p>
        </w:tc>
      </w:tr>
    </w:tbl>
    <w:p>
      <w:pPr>
        <w:autoSpaceDE w:val="0"/>
        <w:autoSpaceDN w:val="0"/>
        <w:spacing w:after="156" w:afterLines="50" w:line="360" w:lineRule="auto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</w:p>
    <w:p/>
    <w:sectPr>
      <w:pgSz w:w="16838" w:h="11906" w:orient="landscape"/>
      <w:pgMar w:top="1800" w:right="1440" w:bottom="1800" w:left="144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kNTE0YzFmNzdiMWFkNGRlMzM0NGY5YTgzZDg0OWQifQ=="/>
  </w:docVars>
  <w:rsids>
    <w:rsidRoot w:val="00000000"/>
    <w:rsid w:val="28A3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2024-05-20T11:37:30Z</dcterms:created>
  <dc:creator>wsy</dc:creator>
  <cp:lastModifiedBy>王顺扬</cp:lastModifiedBy>
  <dcterms:modified xsi:type="dcterms:W3CDTF">2024-05-20T11:37:46Z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76302450590E45688D9E619B9615BF2A_12</vt:lpwstr>
  </property>
</Properties>
</file>