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AD" w:rsidRPr="007573AD" w:rsidRDefault="007573AD" w:rsidP="007573AD">
      <w:pPr>
        <w:rPr>
          <w:rFonts w:ascii="Times New Roman" w:hAnsi="Times New Roman"/>
          <w:b/>
          <w:sz w:val="24"/>
          <w:szCs w:val="24"/>
        </w:rPr>
      </w:pPr>
      <w:r w:rsidRPr="007573AD">
        <w:rPr>
          <w:rFonts w:ascii="Times New Roman" w:hAnsi="Times New Roman"/>
          <w:b/>
          <w:sz w:val="24"/>
          <w:szCs w:val="24"/>
        </w:rPr>
        <w:t xml:space="preserve">Pollution characteristics and Impacts of </w:t>
      </w:r>
      <w:proofErr w:type="spellStart"/>
      <w:r w:rsidRPr="007573AD">
        <w:rPr>
          <w:rFonts w:ascii="Times New Roman" w:hAnsi="Times New Roman"/>
          <w:b/>
          <w:sz w:val="24"/>
          <w:szCs w:val="24"/>
        </w:rPr>
        <w:t>Organochlorine</w:t>
      </w:r>
      <w:proofErr w:type="spellEnd"/>
      <w:r w:rsidRPr="007573AD">
        <w:rPr>
          <w:rFonts w:ascii="Times New Roman" w:hAnsi="Times New Roman"/>
          <w:b/>
          <w:sz w:val="24"/>
          <w:szCs w:val="24"/>
        </w:rPr>
        <w:t xml:space="preserve"> pesticides in the River Niger floodplain soils</w:t>
      </w:r>
    </w:p>
    <w:p w:rsidR="00BA1D16" w:rsidRPr="00BA1D16" w:rsidRDefault="00BA1D16" w:rsidP="00BA1D16">
      <w:pPr>
        <w:rPr>
          <w:rFonts w:ascii="Times New Roman" w:hAnsi="Times New Roman"/>
          <w:b/>
          <w:sz w:val="24"/>
          <w:szCs w:val="24"/>
        </w:rPr>
      </w:pPr>
      <w:bookmarkStart w:id="0" w:name="_GoBack"/>
      <w:bookmarkEnd w:id="0"/>
    </w:p>
    <w:p w:rsidR="00BA1D16" w:rsidRPr="00BA1D16" w:rsidRDefault="00BA1D16" w:rsidP="00BA1D16">
      <w:pPr>
        <w:rPr>
          <w:rFonts w:ascii="Times New Roman" w:hAnsi="Times New Roman"/>
          <w:b/>
          <w:sz w:val="24"/>
          <w:szCs w:val="24"/>
        </w:rPr>
      </w:pPr>
      <w:r w:rsidRPr="00BA1D16">
        <w:rPr>
          <w:rFonts w:ascii="Times New Roman" w:hAnsi="Times New Roman"/>
          <w:b/>
          <w:sz w:val="24"/>
          <w:szCs w:val="24"/>
        </w:rPr>
        <w:t xml:space="preserve"> </w:t>
      </w:r>
      <w:proofErr w:type="spellStart"/>
      <w:r w:rsidRPr="00BA1D16">
        <w:rPr>
          <w:rFonts w:ascii="Times New Roman" w:hAnsi="Times New Roman"/>
          <w:sz w:val="24"/>
          <w:szCs w:val="24"/>
        </w:rPr>
        <w:t>Chukwujindu</w:t>
      </w:r>
      <w:proofErr w:type="spellEnd"/>
      <w:r w:rsidRPr="00BA1D16">
        <w:rPr>
          <w:rFonts w:ascii="Times New Roman" w:hAnsi="Times New Roman"/>
          <w:sz w:val="24"/>
          <w:szCs w:val="24"/>
        </w:rPr>
        <w:t xml:space="preserve"> M.A</w:t>
      </w:r>
      <w:r w:rsidRPr="00BA1D16">
        <w:rPr>
          <w:rFonts w:ascii="Times New Roman" w:hAnsi="Times New Roman"/>
          <w:b/>
          <w:sz w:val="24"/>
          <w:szCs w:val="24"/>
        </w:rPr>
        <w:t>. Iwegbue</w:t>
      </w:r>
      <w:r w:rsidRPr="00BA1D16">
        <w:rPr>
          <w:rFonts w:ascii="Times New Roman" w:hAnsi="Times New Roman"/>
          <w:b/>
          <w:sz w:val="24"/>
          <w:szCs w:val="24"/>
          <w:vertAlign w:val="superscript"/>
        </w:rPr>
        <w:t>1*</w:t>
      </w:r>
      <w:r w:rsidRPr="00BA1D16">
        <w:rPr>
          <w:rFonts w:ascii="Times New Roman" w:hAnsi="Times New Roman"/>
          <w:b/>
          <w:sz w:val="24"/>
          <w:szCs w:val="24"/>
        </w:rPr>
        <w:t xml:space="preserve">, </w:t>
      </w:r>
      <w:r w:rsidRPr="00BA1D16">
        <w:rPr>
          <w:rFonts w:ascii="Times New Roman" w:hAnsi="Times New Roman"/>
          <w:sz w:val="24"/>
          <w:szCs w:val="24"/>
        </w:rPr>
        <w:t>Andrew E.</w:t>
      </w:r>
      <w:r w:rsidRPr="00BA1D16">
        <w:rPr>
          <w:rFonts w:ascii="Times New Roman" w:hAnsi="Times New Roman"/>
          <w:b/>
          <w:sz w:val="24"/>
          <w:szCs w:val="24"/>
        </w:rPr>
        <w:t xml:space="preserve"> Aziza</w:t>
      </w:r>
      <w:r w:rsidRPr="00BA1D16">
        <w:rPr>
          <w:rFonts w:ascii="Times New Roman" w:hAnsi="Times New Roman"/>
          <w:b/>
          <w:sz w:val="24"/>
          <w:szCs w:val="24"/>
          <w:vertAlign w:val="superscript"/>
        </w:rPr>
        <w:t>1</w:t>
      </w:r>
      <w:r w:rsidRPr="00BA1D16">
        <w:rPr>
          <w:rFonts w:ascii="Times New Roman" w:hAnsi="Times New Roman"/>
          <w:b/>
          <w:sz w:val="24"/>
          <w:szCs w:val="24"/>
        </w:rPr>
        <w:t xml:space="preserve">, </w:t>
      </w:r>
      <w:r w:rsidRPr="00BA1D16">
        <w:rPr>
          <w:rFonts w:ascii="Times New Roman" w:hAnsi="Times New Roman"/>
          <w:sz w:val="24"/>
          <w:szCs w:val="24"/>
        </w:rPr>
        <w:t>Stephen U.</w:t>
      </w:r>
      <w:r w:rsidRPr="00BA1D16">
        <w:rPr>
          <w:rFonts w:ascii="Times New Roman" w:hAnsi="Times New Roman"/>
          <w:b/>
          <w:sz w:val="24"/>
          <w:szCs w:val="24"/>
        </w:rPr>
        <w:t xml:space="preserve"> Oghoje</w:t>
      </w:r>
      <w:r w:rsidRPr="00BA1D16">
        <w:rPr>
          <w:rFonts w:ascii="Times New Roman" w:hAnsi="Times New Roman"/>
          <w:b/>
          <w:sz w:val="24"/>
          <w:szCs w:val="24"/>
          <w:vertAlign w:val="superscript"/>
        </w:rPr>
        <w:t>1</w:t>
      </w:r>
      <w:r w:rsidRPr="00BA1D16">
        <w:rPr>
          <w:rFonts w:ascii="Times New Roman" w:hAnsi="Times New Roman"/>
          <w:b/>
          <w:sz w:val="24"/>
          <w:szCs w:val="24"/>
        </w:rPr>
        <w:t xml:space="preserve">, </w:t>
      </w:r>
      <w:proofErr w:type="spellStart"/>
      <w:r w:rsidRPr="00BA1D16">
        <w:rPr>
          <w:rFonts w:ascii="Times New Roman" w:hAnsi="Times New Roman"/>
          <w:sz w:val="24"/>
          <w:szCs w:val="24"/>
        </w:rPr>
        <w:t>Chijioke</w:t>
      </w:r>
      <w:proofErr w:type="spellEnd"/>
      <w:r w:rsidRPr="00BA1D16">
        <w:rPr>
          <w:rFonts w:ascii="Times New Roman" w:hAnsi="Times New Roman"/>
          <w:b/>
          <w:sz w:val="24"/>
          <w:szCs w:val="24"/>
        </w:rPr>
        <w:t xml:space="preserve"> Olisah</w:t>
      </w:r>
      <w:r w:rsidRPr="00BA1D16">
        <w:rPr>
          <w:rFonts w:ascii="Times New Roman" w:hAnsi="Times New Roman"/>
          <w:b/>
          <w:sz w:val="24"/>
          <w:szCs w:val="24"/>
          <w:vertAlign w:val="superscript"/>
        </w:rPr>
        <w:t>2</w:t>
      </w:r>
      <w:r w:rsidRPr="00BA1D16">
        <w:rPr>
          <w:rFonts w:ascii="Times New Roman" w:hAnsi="Times New Roman"/>
          <w:b/>
          <w:sz w:val="24"/>
          <w:szCs w:val="24"/>
        </w:rPr>
        <w:t xml:space="preserve"> </w:t>
      </w:r>
      <w:r w:rsidRPr="00BA1D16">
        <w:rPr>
          <w:rFonts w:ascii="Times New Roman" w:hAnsi="Times New Roman"/>
          <w:sz w:val="24"/>
          <w:szCs w:val="24"/>
        </w:rPr>
        <w:t>Godwin E.</w:t>
      </w:r>
      <w:r w:rsidRPr="00BA1D16">
        <w:rPr>
          <w:rFonts w:ascii="Times New Roman" w:hAnsi="Times New Roman"/>
          <w:b/>
          <w:sz w:val="24"/>
          <w:szCs w:val="24"/>
        </w:rPr>
        <w:t xml:space="preserve"> Nwajei</w:t>
      </w:r>
      <w:r w:rsidRPr="00BA1D16">
        <w:rPr>
          <w:rFonts w:ascii="Times New Roman" w:hAnsi="Times New Roman"/>
          <w:b/>
          <w:sz w:val="24"/>
          <w:szCs w:val="24"/>
          <w:vertAlign w:val="superscript"/>
        </w:rPr>
        <w:t>1</w:t>
      </w:r>
      <w:r w:rsidRPr="00BA1D16">
        <w:rPr>
          <w:rFonts w:ascii="Times New Roman" w:hAnsi="Times New Roman"/>
          <w:b/>
          <w:sz w:val="24"/>
          <w:szCs w:val="24"/>
        </w:rPr>
        <w:t xml:space="preserve">, </w:t>
      </w:r>
      <w:proofErr w:type="spellStart"/>
      <w:r w:rsidRPr="00BA1D16">
        <w:rPr>
          <w:rFonts w:ascii="Times New Roman" w:hAnsi="Times New Roman"/>
          <w:sz w:val="24"/>
          <w:szCs w:val="24"/>
        </w:rPr>
        <w:t>Bice</w:t>
      </w:r>
      <w:proofErr w:type="spellEnd"/>
      <w:r w:rsidRPr="00BA1D16">
        <w:rPr>
          <w:rFonts w:ascii="Times New Roman" w:hAnsi="Times New Roman"/>
          <w:sz w:val="24"/>
          <w:szCs w:val="24"/>
        </w:rPr>
        <w:t xml:space="preserve"> S.</w:t>
      </w:r>
      <w:r w:rsidRPr="00BA1D16">
        <w:rPr>
          <w:rFonts w:ascii="Times New Roman" w:hAnsi="Times New Roman"/>
          <w:b/>
          <w:sz w:val="24"/>
          <w:szCs w:val="24"/>
        </w:rPr>
        <w:t xml:space="preserve"> Martincigh</w:t>
      </w:r>
      <w:r w:rsidRPr="00BA1D16">
        <w:rPr>
          <w:rFonts w:ascii="Times New Roman" w:hAnsi="Times New Roman"/>
          <w:b/>
          <w:sz w:val="24"/>
          <w:szCs w:val="24"/>
          <w:vertAlign w:val="superscript"/>
        </w:rPr>
        <w:t>3</w:t>
      </w:r>
      <w:r w:rsidRPr="00BA1D16">
        <w:rPr>
          <w:rFonts w:ascii="Times New Roman" w:hAnsi="Times New Roman"/>
          <w:b/>
          <w:sz w:val="24"/>
          <w:szCs w:val="24"/>
        </w:rPr>
        <w:t xml:space="preserve">  </w:t>
      </w:r>
    </w:p>
    <w:p w:rsidR="00BA1D16" w:rsidRPr="00BA1D16" w:rsidRDefault="00BA1D16" w:rsidP="00BA1D16">
      <w:pPr>
        <w:rPr>
          <w:rFonts w:ascii="Times New Roman" w:hAnsi="Times New Roman"/>
          <w:b/>
          <w:sz w:val="24"/>
          <w:szCs w:val="24"/>
        </w:rPr>
      </w:pPr>
    </w:p>
    <w:p w:rsidR="00BA1D16" w:rsidRPr="00BA1D16" w:rsidRDefault="00BA1D16" w:rsidP="00BA1D16">
      <w:pPr>
        <w:rPr>
          <w:rFonts w:ascii="Times New Roman" w:hAnsi="Times New Roman"/>
          <w:b/>
          <w:sz w:val="24"/>
          <w:szCs w:val="24"/>
        </w:rPr>
      </w:pPr>
    </w:p>
    <w:p w:rsidR="00BA1D16" w:rsidRPr="00BA1D16" w:rsidRDefault="00BA1D16" w:rsidP="00BA1D16">
      <w:pPr>
        <w:rPr>
          <w:rFonts w:ascii="Times New Roman" w:hAnsi="Times New Roman"/>
          <w:sz w:val="24"/>
          <w:szCs w:val="24"/>
        </w:rPr>
      </w:pPr>
      <w:r w:rsidRPr="00BA1D16">
        <w:rPr>
          <w:rFonts w:ascii="Times New Roman" w:hAnsi="Times New Roman"/>
          <w:sz w:val="24"/>
          <w:szCs w:val="24"/>
          <w:vertAlign w:val="superscript"/>
        </w:rPr>
        <w:t>1</w:t>
      </w:r>
      <w:r w:rsidRPr="00BA1D16">
        <w:rPr>
          <w:rFonts w:ascii="Times New Roman" w:hAnsi="Times New Roman"/>
          <w:sz w:val="24"/>
          <w:szCs w:val="24"/>
        </w:rPr>
        <w:t>Department of Chemistry, Delta State University P</w:t>
      </w:r>
      <w:r w:rsidR="00CF65C9">
        <w:rPr>
          <w:rFonts w:ascii="Times New Roman" w:hAnsi="Times New Roman"/>
          <w:sz w:val="24"/>
          <w:szCs w:val="24"/>
        </w:rPr>
        <w:t>.</w:t>
      </w:r>
      <w:r w:rsidRPr="00BA1D16">
        <w:rPr>
          <w:rFonts w:ascii="Times New Roman" w:hAnsi="Times New Roman"/>
          <w:sz w:val="24"/>
          <w:szCs w:val="24"/>
        </w:rPr>
        <w:t>M</w:t>
      </w:r>
      <w:r w:rsidR="00CF65C9">
        <w:rPr>
          <w:rFonts w:ascii="Times New Roman" w:hAnsi="Times New Roman"/>
          <w:sz w:val="24"/>
          <w:szCs w:val="24"/>
        </w:rPr>
        <w:t>.</w:t>
      </w:r>
      <w:r w:rsidRPr="00BA1D16">
        <w:rPr>
          <w:rFonts w:ascii="Times New Roman" w:hAnsi="Times New Roman"/>
          <w:sz w:val="24"/>
          <w:szCs w:val="24"/>
        </w:rPr>
        <w:t xml:space="preserve">B 1 </w:t>
      </w:r>
      <w:proofErr w:type="spellStart"/>
      <w:r w:rsidRPr="00BA1D16">
        <w:rPr>
          <w:rFonts w:ascii="Times New Roman" w:hAnsi="Times New Roman"/>
          <w:sz w:val="24"/>
          <w:szCs w:val="24"/>
        </w:rPr>
        <w:t>Abraka</w:t>
      </w:r>
      <w:proofErr w:type="spellEnd"/>
      <w:r w:rsidRPr="00BA1D16">
        <w:rPr>
          <w:rFonts w:ascii="Times New Roman" w:hAnsi="Times New Roman"/>
          <w:sz w:val="24"/>
          <w:szCs w:val="24"/>
        </w:rPr>
        <w:t>, Nigeria</w:t>
      </w:r>
    </w:p>
    <w:p w:rsidR="00BA1D16" w:rsidRPr="00BA1D16" w:rsidRDefault="00BA1D16" w:rsidP="00BA1D16">
      <w:pPr>
        <w:rPr>
          <w:rFonts w:ascii="Times New Roman" w:hAnsi="Times New Roman"/>
          <w:sz w:val="24"/>
          <w:szCs w:val="24"/>
        </w:rPr>
      </w:pPr>
      <w:proofErr w:type="gramStart"/>
      <w:r w:rsidRPr="00BA1D16">
        <w:rPr>
          <w:rFonts w:ascii="Times New Roman" w:hAnsi="Times New Roman"/>
          <w:sz w:val="24"/>
          <w:szCs w:val="24"/>
          <w:vertAlign w:val="superscript"/>
        </w:rPr>
        <w:t>2</w:t>
      </w:r>
      <w:r w:rsidRPr="00BA1D16">
        <w:rPr>
          <w:rFonts w:ascii="Times New Roman" w:hAnsi="Times New Roman"/>
          <w:sz w:val="24"/>
          <w:szCs w:val="24"/>
        </w:rPr>
        <w:t xml:space="preserve">Research Centre for Toxic Compounds in the Environment (RECETOX), Faculty of Science, Masaryk University, </w:t>
      </w:r>
      <w:proofErr w:type="spellStart"/>
      <w:r w:rsidRPr="00BA1D16">
        <w:rPr>
          <w:rFonts w:ascii="Times New Roman" w:hAnsi="Times New Roman"/>
          <w:sz w:val="24"/>
          <w:szCs w:val="24"/>
        </w:rPr>
        <w:t>Kamenice</w:t>
      </w:r>
      <w:proofErr w:type="spellEnd"/>
      <w:r w:rsidRPr="00BA1D16">
        <w:rPr>
          <w:rFonts w:ascii="Times New Roman" w:hAnsi="Times New Roman"/>
          <w:sz w:val="24"/>
          <w:szCs w:val="24"/>
        </w:rPr>
        <w:t xml:space="preserve"> 5/753, 625 00 Brno, Czech Republic.</w:t>
      </w:r>
      <w:proofErr w:type="gramEnd"/>
    </w:p>
    <w:p w:rsidR="00BA1D16" w:rsidRPr="00BA1D16" w:rsidRDefault="00BA1D16" w:rsidP="00BA1D16">
      <w:pPr>
        <w:rPr>
          <w:rFonts w:ascii="Times New Roman" w:hAnsi="Times New Roman"/>
          <w:sz w:val="24"/>
          <w:szCs w:val="24"/>
        </w:rPr>
      </w:pPr>
      <w:r w:rsidRPr="00BA1D16">
        <w:rPr>
          <w:rFonts w:ascii="Times New Roman" w:hAnsi="Times New Roman"/>
          <w:sz w:val="24"/>
          <w:szCs w:val="24"/>
          <w:vertAlign w:val="superscript"/>
        </w:rPr>
        <w:t>2</w:t>
      </w:r>
      <w:r w:rsidRPr="00BA1D16">
        <w:rPr>
          <w:rFonts w:ascii="Times New Roman" w:hAnsi="Times New Roman"/>
          <w:sz w:val="24"/>
          <w:szCs w:val="24"/>
        </w:rPr>
        <w:t>School of Chemistry &amp; Physics, University of KwaZulu-Natal, Private Bag X 54001, Durban 4000, South Africa</w:t>
      </w:r>
    </w:p>
    <w:p w:rsidR="00BA1D16" w:rsidRPr="00BA1D16" w:rsidRDefault="00BA1D16" w:rsidP="00BA1D16">
      <w:pPr>
        <w:rPr>
          <w:rFonts w:ascii="Times New Roman" w:hAnsi="Times New Roman"/>
          <w:b/>
          <w:sz w:val="24"/>
          <w:szCs w:val="24"/>
        </w:rPr>
      </w:pPr>
    </w:p>
    <w:p w:rsidR="00BA1D16" w:rsidRPr="00BA1D16" w:rsidRDefault="00BA1D16" w:rsidP="00BA1D16">
      <w:pPr>
        <w:rPr>
          <w:rFonts w:ascii="Times New Roman" w:hAnsi="Times New Roman"/>
          <w:b/>
          <w:sz w:val="24"/>
          <w:szCs w:val="24"/>
        </w:rPr>
      </w:pPr>
      <w:r w:rsidRPr="00BA1D16">
        <w:rPr>
          <w:rFonts w:ascii="Times New Roman" w:hAnsi="Times New Roman"/>
          <w:b/>
          <w:sz w:val="24"/>
          <w:szCs w:val="24"/>
        </w:rPr>
        <w:t xml:space="preserve">Correspondence author’s email: </w:t>
      </w:r>
      <w:hyperlink r:id="rId7" w:history="1">
        <w:r w:rsidRPr="00BA1D16">
          <w:rPr>
            <w:rStyle w:val="Hyperlink"/>
            <w:rFonts w:ascii="Times New Roman" w:hAnsi="Times New Roman"/>
            <w:b/>
            <w:sz w:val="24"/>
            <w:szCs w:val="24"/>
          </w:rPr>
          <w:t>maxipriestley@yahoo.com</w:t>
        </w:r>
      </w:hyperlink>
      <w:r w:rsidRPr="00BA1D16">
        <w:rPr>
          <w:rFonts w:ascii="Times New Roman" w:hAnsi="Times New Roman"/>
          <w:b/>
          <w:sz w:val="24"/>
          <w:szCs w:val="24"/>
        </w:rPr>
        <w:t xml:space="preserve">; </w:t>
      </w:r>
      <w:hyperlink r:id="rId8" w:history="1">
        <w:r w:rsidRPr="00BA1D16">
          <w:rPr>
            <w:rStyle w:val="Hyperlink"/>
            <w:rFonts w:ascii="Times New Roman" w:hAnsi="Times New Roman"/>
            <w:b/>
            <w:sz w:val="24"/>
            <w:szCs w:val="24"/>
          </w:rPr>
          <w:t>cmaiwegbue@delsu.edu.ng</w:t>
        </w:r>
      </w:hyperlink>
    </w:p>
    <w:p w:rsidR="00BA1D16" w:rsidRPr="00BA1D16" w:rsidRDefault="00BA1D16" w:rsidP="00BA1D16">
      <w:pPr>
        <w:rPr>
          <w:rFonts w:ascii="Times New Roman" w:hAnsi="Times New Roman"/>
          <w:b/>
          <w:sz w:val="24"/>
          <w:szCs w:val="24"/>
        </w:rPr>
      </w:pPr>
    </w:p>
    <w:p w:rsidR="002225FE" w:rsidRDefault="002225FE"/>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Pr="00D56A63" w:rsidRDefault="00D56A63" w:rsidP="00D56A63">
      <w:pPr>
        <w:spacing w:line="480" w:lineRule="auto"/>
        <w:jc w:val="center"/>
        <w:rPr>
          <w:rFonts w:ascii="Times New Roman" w:eastAsia="Times New Roman" w:hAnsi="Times New Roman"/>
          <w:b/>
          <w:sz w:val="24"/>
          <w:szCs w:val="26"/>
        </w:rPr>
      </w:pPr>
      <w:r w:rsidRPr="00D56A63">
        <w:rPr>
          <w:rFonts w:ascii="Times New Roman" w:eastAsia="Times New Roman" w:hAnsi="Times New Roman"/>
          <w:b/>
          <w:sz w:val="24"/>
          <w:szCs w:val="26"/>
        </w:rPr>
        <w:t>Supplementary Materials</w:t>
      </w:r>
    </w:p>
    <w:p w:rsidR="00D56A63" w:rsidRPr="00D56A63" w:rsidRDefault="00D56A63" w:rsidP="00D56A63">
      <w:pPr>
        <w:spacing w:line="480" w:lineRule="auto"/>
        <w:jc w:val="both"/>
        <w:rPr>
          <w:rFonts w:ascii="Times New Roman" w:eastAsia="Times New Roman" w:hAnsi="Times New Roman"/>
          <w:i/>
          <w:sz w:val="24"/>
          <w:szCs w:val="26"/>
        </w:rPr>
      </w:pPr>
      <w:r>
        <w:rPr>
          <w:rFonts w:ascii="Times New Roman" w:eastAsia="Times New Roman" w:hAnsi="Times New Roman"/>
          <w:i/>
          <w:sz w:val="24"/>
          <w:szCs w:val="26"/>
        </w:rPr>
        <w:t xml:space="preserve">SM 1: </w:t>
      </w:r>
      <w:r w:rsidRPr="00D56A63">
        <w:rPr>
          <w:rFonts w:ascii="Times New Roman" w:eastAsia="Times New Roman" w:hAnsi="Times New Roman"/>
          <w:i/>
          <w:sz w:val="24"/>
          <w:szCs w:val="26"/>
        </w:rPr>
        <w:t>Assessment of potential ecological and human health risk of OCPs</w:t>
      </w:r>
    </w:p>
    <w:p w:rsidR="00D56A63" w:rsidRPr="00D56A63" w:rsidRDefault="00D56A63" w:rsidP="00D56A63">
      <w:pPr>
        <w:spacing w:line="480" w:lineRule="auto"/>
        <w:ind w:firstLine="720"/>
        <w:jc w:val="both"/>
        <w:rPr>
          <w:rFonts w:ascii="Times New Roman" w:hAnsi="Times New Roman"/>
          <w:sz w:val="24"/>
          <w:szCs w:val="24"/>
        </w:rPr>
      </w:pPr>
      <w:r w:rsidRPr="00D56A63">
        <w:rPr>
          <w:rFonts w:ascii="Times New Roman" w:hAnsi="Times New Roman"/>
          <w:sz w:val="24"/>
          <w:szCs w:val="24"/>
        </w:rPr>
        <w:t xml:space="preserve">The ecological hazard caused by OCPs in these floodplain soils was evaluated by comparison of the concentrations obtained with quality guidelines and the use of hazard quotient (HQ) approaches.  There are two sets of guideline for ecological risk assessment lay down by the National Ocean and Atmospheric Administration (NOAA). These include; (1) the threshold effect level (TEL) and the probable effect level (PEL) (MacDonald </w:t>
      </w:r>
      <w:r w:rsidRPr="00D56A63">
        <w:rPr>
          <w:rFonts w:ascii="Times New Roman" w:hAnsi="Times New Roman"/>
          <w:i/>
          <w:sz w:val="24"/>
          <w:szCs w:val="24"/>
        </w:rPr>
        <w:t>et al</w:t>
      </w:r>
      <w:r w:rsidRPr="00D56A63">
        <w:rPr>
          <w:rFonts w:ascii="Times New Roman" w:hAnsi="Times New Roman"/>
          <w:sz w:val="24"/>
          <w:szCs w:val="24"/>
        </w:rPr>
        <w:t xml:space="preserve">., 1996) and (2) the effect range low (ERL) and effect range medium (ERM) (Long and Morgan, 1991). The interpretation of these guidelines is as follows; Concentration &lt; ERL or &lt; TEL= contaminant will </w:t>
      </w:r>
      <w:proofErr w:type="spellStart"/>
      <w:r w:rsidRPr="00D56A63">
        <w:rPr>
          <w:rFonts w:ascii="Times New Roman" w:hAnsi="Times New Roman"/>
          <w:sz w:val="24"/>
          <w:szCs w:val="24"/>
        </w:rPr>
        <w:t>seldomly</w:t>
      </w:r>
      <w:proofErr w:type="spellEnd"/>
      <w:r w:rsidRPr="00D56A63">
        <w:rPr>
          <w:rFonts w:ascii="Times New Roman" w:hAnsi="Times New Roman"/>
          <w:sz w:val="24"/>
          <w:szCs w:val="24"/>
        </w:rPr>
        <w:t xml:space="preserve"> produces ecological risks; concentrations &gt; ERL but &lt;ERM or &gt; TEL but &lt; PEL= contaminant will intermittently produce ecological risk   and concentration &gt; ERM or PEL= contaminant frequently produce ecological risk. </w:t>
      </w:r>
    </w:p>
    <w:p w:rsidR="00D56A63" w:rsidRPr="00D56A63" w:rsidRDefault="00D56A63" w:rsidP="00D56A63">
      <w:pPr>
        <w:spacing w:line="480" w:lineRule="auto"/>
        <w:ind w:firstLine="720"/>
        <w:jc w:val="both"/>
        <w:rPr>
          <w:rFonts w:ascii="Times New Roman" w:eastAsia="Times New Roman" w:hAnsi="Times New Roman"/>
          <w:color w:val="000000"/>
          <w:sz w:val="24"/>
          <w:szCs w:val="24"/>
        </w:rPr>
      </w:pPr>
      <w:r w:rsidRPr="00D56A63">
        <w:rPr>
          <w:rFonts w:ascii="Times New Roman" w:eastAsia="Times New Roman" w:hAnsi="Times New Roman"/>
          <w:color w:val="000000"/>
          <w:sz w:val="24"/>
          <w:szCs w:val="24"/>
        </w:rPr>
        <w:t>For the HQ approach, equations (1) and (2) were applied to obtain the TEC-HQ and PEC-HQ respectively (</w:t>
      </w:r>
      <w:proofErr w:type="spellStart"/>
      <w:r w:rsidRPr="00D56A63">
        <w:rPr>
          <w:rFonts w:ascii="Times New Roman" w:eastAsia="Times New Roman" w:hAnsi="Times New Roman"/>
          <w:color w:val="000000"/>
          <w:sz w:val="24"/>
          <w:szCs w:val="24"/>
        </w:rPr>
        <w:t>Khairy</w:t>
      </w:r>
      <w:proofErr w:type="spellEnd"/>
      <w:r w:rsidRPr="00D56A63">
        <w:rPr>
          <w:rFonts w:ascii="Times New Roman" w:eastAsia="Times New Roman" w:hAnsi="Times New Roman"/>
          <w:color w:val="000000"/>
          <w:sz w:val="24"/>
          <w:szCs w:val="24"/>
        </w:rPr>
        <w:t xml:space="preserve"> </w:t>
      </w:r>
      <w:r w:rsidRPr="00D56A63">
        <w:rPr>
          <w:rFonts w:ascii="Times New Roman" w:eastAsia="Times New Roman" w:hAnsi="Times New Roman"/>
          <w:i/>
          <w:color w:val="000000"/>
          <w:sz w:val="24"/>
          <w:szCs w:val="24"/>
        </w:rPr>
        <w:t>et al</w:t>
      </w:r>
      <w:r w:rsidRPr="00D56A63">
        <w:rPr>
          <w:rFonts w:ascii="Times New Roman" w:eastAsia="Times New Roman" w:hAnsi="Times New Roman"/>
          <w:color w:val="000000"/>
          <w:sz w:val="24"/>
          <w:szCs w:val="24"/>
        </w:rPr>
        <w:t>., 2012).</w:t>
      </w:r>
    </w:p>
    <w:p w:rsidR="00D56A63" w:rsidRPr="00D56A63" w:rsidRDefault="00D56A63" w:rsidP="00D56A63">
      <w:pPr>
        <w:jc w:val="both"/>
        <w:rPr>
          <w:rFonts w:ascii="Times New Roman" w:eastAsia="Times New Roman" w:hAnsi="Times New Roman"/>
          <w:sz w:val="24"/>
          <w:szCs w:val="26"/>
        </w:rPr>
      </w:pPr>
      <m:oMath>
        <m:r>
          <w:rPr>
            <w:rFonts w:ascii="Cambria Math" w:eastAsia="Times New Roman" w:hAnsi="Cambria Math"/>
            <w:sz w:val="24"/>
            <w:szCs w:val="26"/>
          </w:rPr>
          <w:lastRenderedPageBreak/>
          <m:t xml:space="preserve">TEC-HQ= </m:t>
        </m:r>
        <m:f>
          <m:fPr>
            <m:ctrlPr>
              <w:rPr>
                <w:rFonts w:ascii="Cambria Math" w:eastAsia="Times New Roman" w:hAnsi="Cambria Math"/>
                <w:i/>
                <w:sz w:val="24"/>
                <w:szCs w:val="26"/>
              </w:rPr>
            </m:ctrlPr>
          </m:fPr>
          <m:num>
            <m:sSub>
              <m:sSubPr>
                <m:ctrlPr>
                  <w:rPr>
                    <w:rFonts w:ascii="Cambria Math" w:eastAsia="Times New Roman" w:hAnsi="Cambria Math"/>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UCL95%</m:t>
                </m:r>
              </m:sub>
            </m:sSub>
            <m:r>
              <w:rPr>
                <w:rFonts w:ascii="Cambria Math" w:eastAsia="Times New Roman" w:hAnsi="Cambria Math"/>
                <w:sz w:val="24"/>
                <w:szCs w:val="26"/>
              </w:rPr>
              <m:t xml:space="preserve"> of OCPs in the soil</m:t>
            </m:r>
          </m:num>
          <m:den>
            <m:r>
              <w:rPr>
                <w:rFonts w:ascii="Cambria Math" w:eastAsia="Times New Roman" w:hAnsi="Cambria Math"/>
                <w:sz w:val="24"/>
                <w:szCs w:val="26"/>
              </w:rPr>
              <m:t>TEC</m:t>
            </m:r>
          </m:den>
        </m:f>
      </m:oMath>
      <w:r w:rsidRPr="00D56A63">
        <w:rPr>
          <w:rFonts w:ascii="Times New Roman" w:eastAsia="Times New Roman" w:hAnsi="Times New Roman"/>
          <w:sz w:val="24"/>
          <w:szCs w:val="26"/>
        </w:rPr>
        <w:tab/>
      </w:r>
      <w:r w:rsidRPr="00D56A63">
        <w:rPr>
          <w:rFonts w:ascii="Times New Roman" w:eastAsia="Times New Roman" w:hAnsi="Times New Roman"/>
          <w:sz w:val="24"/>
          <w:szCs w:val="26"/>
        </w:rPr>
        <w:tab/>
        <w:t>(1)</w:t>
      </w:r>
    </w:p>
    <w:p w:rsidR="00D56A63" w:rsidRPr="00D56A63" w:rsidRDefault="00D56A63" w:rsidP="00D56A63">
      <w:pPr>
        <w:jc w:val="both"/>
        <w:rPr>
          <w:rFonts w:ascii="Times New Roman" w:eastAsia="Times New Roman" w:hAnsi="Times New Roman"/>
          <w:sz w:val="24"/>
          <w:szCs w:val="26"/>
        </w:rPr>
      </w:pPr>
    </w:p>
    <w:p w:rsidR="00D56A63" w:rsidRPr="00D56A63" w:rsidRDefault="00D56A63" w:rsidP="00D56A63">
      <w:pPr>
        <w:jc w:val="both"/>
        <w:rPr>
          <w:rFonts w:ascii="Times New Roman" w:eastAsia="Times New Roman" w:hAnsi="Times New Roman"/>
          <w:b/>
          <w:sz w:val="24"/>
          <w:szCs w:val="26"/>
        </w:rPr>
      </w:pPr>
      <m:oMath>
        <m:r>
          <w:rPr>
            <w:rFonts w:ascii="Cambria Math" w:eastAsia="Times New Roman" w:hAnsi="Cambria Math"/>
            <w:sz w:val="24"/>
            <w:szCs w:val="26"/>
          </w:rPr>
          <m:t xml:space="preserve">PEC-HQ= </m:t>
        </m:r>
        <m:f>
          <m:fPr>
            <m:ctrlPr>
              <w:rPr>
                <w:rFonts w:ascii="Cambria Math" w:eastAsia="Times New Roman" w:hAnsi="Cambria Math"/>
                <w:i/>
                <w:sz w:val="24"/>
                <w:szCs w:val="26"/>
              </w:rPr>
            </m:ctrlPr>
          </m:fPr>
          <m:num>
            <m:sSub>
              <m:sSubPr>
                <m:ctrlPr>
                  <w:rPr>
                    <w:rFonts w:ascii="Cambria Math" w:eastAsia="Times New Roman" w:hAnsi="Cambria Math"/>
                    <w:sz w:val="24"/>
                    <w:szCs w:val="24"/>
                  </w:rPr>
                </m:ctrlPr>
              </m:sSubPr>
              <m:e>
                <m:r>
                  <w:rPr>
                    <w:rFonts w:ascii="Cambria Math" w:eastAsia="Times New Roman" w:hAnsi="Cambria Math"/>
                    <w:sz w:val="24"/>
                    <w:szCs w:val="24"/>
                  </w:rPr>
                  <m:t>C</m:t>
                </m:r>
              </m:e>
              <m:sub>
                <m:r>
                  <w:rPr>
                    <w:rFonts w:ascii="Cambria Math" w:eastAsia="Times New Roman" w:hAnsi="Cambria Math"/>
                    <w:sz w:val="24"/>
                    <w:szCs w:val="24"/>
                  </w:rPr>
                  <m:t>UCL95%</m:t>
                </m:r>
              </m:sub>
            </m:sSub>
            <m:r>
              <w:rPr>
                <w:rFonts w:ascii="Cambria Math" w:eastAsia="Times New Roman" w:hAnsi="Cambria Math"/>
                <w:sz w:val="24"/>
                <w:szCs w:val="26"/>
              </w:rPr>
              <m:t xml:space="preserve"> of OCPs in the soil</m:t>
            </m:r>
          </m:num>
          <m:den>
            <m:r>
              <w:rPr>
                <w:rFonts w:ascii="Cambria Math" w:eastAsia="Times New Roman" w:hAnsi="Cambria Math"/>
                <w:sz w:val="24"/>
                <w:szCs w:val="26"/>
              </w:rPr>
              <m:t>PEC</m:t>
            </m:r>
          </m:den>
        </m:f>
      </m:oMath>
      <w:r w:rsidRPr="00D56A63">
        <w:rPr>
          <w:rFonts w:ascii="Times New Roman" w:eastAsia="Times New Roman" w:hAnsi="Times New Roman"/>
          <w:sz w:val="24"/>
          <w:szCs w:val="26"/>
        </w:rPr>
        <w:tab/>
      </w:r>
      <w:r w:rsidRPr="00D56A63">
        <w:rPr>
          <w:rFonts w:ascii="Times New Roman" w:eastAsia="Times New Roman" w:hAnsi="Times New Roman"/>
          <w:sz w:val="24"/>
          <w:szCs w:val="26"/>
        </w:rPr>
        <w:tab/>
        <w:t>(2)</w:t>
      </w:r>
    </w:p>
    <w:p w:rsidR="00D56A63" w:rsidRPr="00D56A63" w:rsidRDefault="00D56A63" w:rsidP="00D56A63">
      <w:pPr>
        <w:spacing w:line="480" w:lineRule="auto"/>
        <w:ind w:firstLine="720"/>
        <w:jc w:val="both"/>
        <w:rPr>
          <w:rFonts w:ascii="Times New Roman" w:hAnsi="Times New Roman"/>
          <w:sz w:val="24"/>
          <w:szCs w:val="24"/>
        </w:rPr>
      </w:pPr>
      <w:r w:rsidRPr="00D56A63">
        <w:rPr>
          <w:rFonts w:ascii="Times New Roman" w:eastAsia="Times New Roman" w:hAnsi="Times New Roman"/>
          <w:color w:val="000000"/>
          <w:sz w:val="24"/>
          <w:szCs w:val="24"/>
        </w:rPr>
        <w:t xml:space="preserve">The TEC and PEC values used in this study were derived from the consensus based sediment quality guidelines (McDonald </w:t>
      </w:r>
      <w:r w:rsidRPr="00D56A63">
        <w:rPr>
          <w:rFonts w:ascii="Times New Roman" w:eastAsia="Times New Roman" w:hAnsi="Times New Roman"/>
          <w:i/>
          <w:color w:val="000000"/>
          <w:sz w:val="24"/>
          <w:szCs w:val="24"/>
        </w:rPr>
        <w:t>et al</w:t>
      </w:r>
      <w:r w:rsidRPr="00D56A63">
        <w:rPr>
          <w:rFonts w:ascii="Times New Roman" w:eastAsia="Times New Roman" w:hAnsi="Times New Roman"/>
          <w:color w:val="000000"/>
          <w:sz w:val="24"/>
          <w:szCs w:val="24"/>
        </w:rPr>
        <w:t xml:space="preserve">., 2000) (Table S 1). TEC refers to the </w:t>
      </w:r>
      <w:r w:rsidRPr="00D56A63">
        <w:rPr>
          <w:rFonts w:ascii="Times New Roman" w:eastAsia="Times New Roman" w:hAnsi="Times New Roman"/>
          <w:sz w:val="24"/>
          <w:szCs w:val="24"/>
        </w:rPr>
        <w:t>concentration below which no harmful effect is observed, while PEC refers to the concentration above which harmful effects occur more frequently</w:t>
      </w:r>
      <w:r w:rsidRPr="00D56A63">
        <w:rPr>
          <w:rFonts w:ascii="Times New Roman" w:eastAsia="Times New Roman" w:hAnsi="Times New Roman"/>
          <w:color w:val="000000"/>
          <w:sz w:val="24"/>
          <w:szCs w:val="24"/>
        </w:rPr>
        <w:t>. A value of TEC-HQ &gt; 1 indicate that there is serious ecological risk while TEC HQ &lt; 1 for a given pollutant, suggests rare adverse ecological effects with respect to the pollutant. PEC-HQ &gt; 1 indicates frequent deleterious ecological risks to soil biota. However, for TEC-HQ&gt; 1&gt; PEC-HQ, adverse ecological effects are possible but less frequent than the previous level (</w:t>
      </w:r>
      <w:proofErr w:type="spellStart"/>
      <w:r w:rsidRPr="00D56A63">
        <w:rPr>
          <w:rFonts w:ascii="Times New Roman" w:eastAsia="Times New Roman" w:hAnsi="Times New Roman"/>
          <w:color w:val="000000"/>
          <w:sz w:val="24"/>
          <w:szCs w:val="24"/>
        </w:rPr>
        <w:t>Aly</w:t>
      </w:r>
      <w:proofErr w:type="spellEnd"/>
      <w:r w:rsidRPr="00D56A63">
        <w:rPr>
          <w:rFonts w:ascii="Times New Roman" w:eastAsia="Times New Roman" w:hAnsi="Times New Roman"/>
          <w:color w:val="000000"/>
          <w:sz w:val="24"/>
          <w:szCs w:val="24"/>
        </w:rPr>
        <w:t xml:space="preserve"> Salem </w:t>
      </w:r>
      <w:r w:rsidRPr="00D56A63">
        <w:rPr>
          <w:rFonts w:ascii="Times New Roman" w:eastAsia="Times New Roman" w:hAnsi="Times New Roman"/>
          <w:i/>
          <w:color w:val="000000"/>
          <w:sz w:val="24"/>
          <w:szCs w:val="24"/>
        </w:rPr>
        <w:t>et al</w:t>
      </w:r>
      <w:r w:rsidRPr="00D56A63">
        <w:rPr>
          <w:rFonts w:ascii="Times New Roman" w:eastAsia="Times New Roman" w:hAnsi="Times New Roman"/>
          <w:color w:val="000000"/>
          <w:sz w:val="24"/>
          <w:szCs w:val="24"/>
        </w:rPr>
        <w:t>., 2013).</w:t>
      </w:r>
    </w:p>
    <w:p w:rsidR="00D56A63" w:rsidRPr="00D56A63" w:rsidRDefault="00D56A63" w:rsidP="00D56A63">
      <w:pPr>
        <w:spacing w:line="480" w:lineRule="auto"/>
        <w:ind w:firstLine="720"/>
        <w:jc w:val="both"/>
        <w:rPr>
          <w:rFonts w:ascii="Times New Roman" w:hAnsi="Times New Roman"/>
          <w:sz w:val="24"/>
          <w:szCs w:val="24"/>
        </w:rPr>
      </w:pPr>
      <w:r w:rsidRPr="00D56A63">
        <w:rPr>
          <w:rFonts w:ascii="Times New Roman" w:hAnsi="Times New Roman"/>
          <w:sz w:val="24"/>
          <w:szCs w:val="24"/>
        </w:rPr>
        <w:t>The risk posed to human health by OCPs in these soils was assessed based on equations (3) to (10).</w:t>
      </w:r>
      <w:r w:rsidRPr="00D56A63">
        <w:rPr>
          <w:rFonts w:ascii="Times New Roman" w:eastAsia="Times New Roman" w:hAnsi="Times New Roman"/>
          <w:sz w:val="24"/>
          <w:szCs w:val="24"/>
        </w:rPr>
        <w:t xml:space="preserve"> The risk assessment was based on the specified equations and exposure conditions by the US EPA. The </w:t>
      </w:r>
      <w:proofErr w:type="spellStart"/>
      <w:r w:rsidRPr="00D56A63">
        <w:rPr>
          <w:rFonts w:ascii="Times New Roman" w:eastAsia="Times New Roman" w:hAnsi="Times New Roman"/>
          <w:sz w:val="24"/>
          <w:szCs w:val="24"/>
        </w:rPr>
        <w:t>The</w:t>
      </w:r>
      <w:proofErr w:type="spellEnd"/>
      <w:r w:rsidRPr="00D56A63">
        <w:rPr>
          <w:rFonts w:ascii="Times New Roman" w:eastAsia="Times New Roman" w:hAnsi="Times New Roman"/>
          <w:sz w:val="24"/>
          <w:szCs w:val="24"/>
        </w:rPr>
        <w:t xml:space="preserve"> hazard index (HI) otherwise referred as non-carcinogenic and total cancer risk (TCR) also known as Incremental lifetime carcinogenic risk (ILCR) were obtained using equations (3) - (7) and (8) – (11) respectively (USEPA, 2009).</w:t>
      </w:r>
    </w:p>
    <w:p w:rsidR="00D56A63" w:rsidRPr="00D56A63" w:rsidRDefault="00D56A63" w:rsidP="00D56A63">
      <w:pPr>
        <w:tabs>
          <w:tab w:val="left" w:pos="0"/>
        </w:tabs>
        <w:spacing w:line="480" w:lineRule="auto"/>
        <w:jc w:val="both"/>
        <w:rPr>
          <w:rFonts w:ascii="Times New Roman" w:hAnsi="Times New Roman"/>
          <w:sz w:val="24"/>
          <w:szCs w:val="24"/>
        </w:rPr>
      </w:pPr>
      <w:r w:rsidRPr="00D56A63">
        <w:rPr>
          <w:rFonts w:ascii="Times New Roman" w:hAnsi="Times New Roman"/>
          <w:sz w:val="24"/>
          <w:szCs w:val="24"/>
        </w:rPr>
        <w:t xml:space="preserve">Hazard index (HI) = </w:t>
      </w:r>
      <m:oMath>
        <m:nary>
          <m:naryPr>
            <m:chr m:val="∑"/>
            <m:limLoc m:val="undOvr"/>
            <m:subHide m:val="1"/>
            <m:supHide m:val="1"/>
            <m:ctrlPr>
              <w:rPr>
                <w:rFonts w:ascii="Cambria Math" w:hAnsi="Cambria Math"/>
                <w:i/>
                <w:sz w:val="26"/>
                <w:szCs w:val="26"/>
              </w:rPr>
            </m:ctrlPr>
          </m:naryPr>
          <m:sub/>
          <m:sup/>
          <m:e>
            <m:r>
              <w:rPr>
                <w:rFonts w:ascii="Cambria Math" w:hAnsi="Cambria Math"/>
                <w:sz w:val="26"/>
                <w:szCs w:val="26"/>
              </w:rPr>
              <m:t>HQ=</m:t>
            </m:r>
            <m:sSub>
              <m:sSubPr>
                <m:ctrlPr>
                  <w:rPr>
                    <w:rFonts w:ascii="Cambria Math" w:hAnsi="Cambria Math"/>
                    <w:i/>
                    <w:sz w:val="26"/>
                    <w:szCs w:val="26"/>
                  </w:rPr>
                </m:ctrlPr>
              </m:sSubPr>
              <m:e>
                <m:r>
                  <w:rPr>
                    <w:rFonts w:ascii="Cambria Math" w:hAnsi="Cambria Math"/>
                    <w:sz w:val="26"/>
                    <w:szCs w:val="26"/>
                  </w:rPr>
                  <m:t>HQ</m:t>
                </m:r>
              </m:e>
              <m:sub>
                <m:r>
                  <w:rPr>
                    <w:rFonts w:ascii="Cambria Math" w:hAnsi="Cambria Math"/>
                    <w:sz w:val="26"/>
                    <w:szCs w:val="26"/>
                  </w:rPr>
                  <m:t xml:space="preserve">ing </m:t>
                </m:r>
              </m:sub>
            </m:sSub>
          </m:e>
        </m:nary>
      </m:oMath>
      <w:r w:rsidRPr="00D56A63">
        <w:rPr>
          <w:rFonts w:ascii="Times New Roman" w:hAnsi="Times New Roman"/>
          <w:sz w:val="24"/>
          <w:szCs w:val="24"/>
        </w:rPr>
        <w:t>+ HQ</w:t>
      </w:r>
      <w:r w:rsidRPr="00D56A63">
        <w:rPr>
          <w:rFonts w:ascii="Times New Roman" w:hAnsi="Times New Roman"/>
          <w:sz w:val="24"/>
          <w:szCs w:val="24"/>
          <w:vertAlign w:val="subscript"/>
        </w:rPr>
        <w:t xml:space="preserve"> dermal</w:t>
      </w:r>
      <w:r w:rsidRPr="00D56A63">
        <w:rPr>
          <w:rFonts w:ascii="Times New Roman" w:hAnsi="Times New Roman"/>
          <w:sz w:val="24"/>
          <w:szCs w:val="24"/>
          <w:vertAlign w:val="subscript"/>
        </w:rPr>
        <w:tab/>
      </w:r>
      <w:r w:rsidRPr="00D56A63">
        <w:rPr>
          <w:rFonts w:ascii="Times New Roman" w:hAnsi="Times New Roman"/>
          <w:sz w:val="24"/>
          <w:szCs w:val="24"/>
          <w:vertAlign w:val="subscript"/>
        </w:rPr>
        <w:tab/>
      </w:r>
      <w:r w:rsidRPr="00D56A63">
        <w:rPr>
          <w:rFonts w:ascii="Times New Roman" w:hAnsi="Times New Roman"/>
          <w:sz w:val="24"/>
          <w:szCs w:val="24"/>
          <w:vertAlign w:val="subscript"/>
        </w:rPr>
        <w:tab/>
        <w:t xml:space="preserve">                        </w:t>
      </w:r>
      <w:r w:rsidRPr="00D56A63">
        <w:rPr>
          <w:rFonts w:ascii="Times New Roman" w:hAnsi="Times New Roman"/>
          <w:sz w:val="24"/>
          <w:szCs w:val="24"/>
        </w:rPr>
        <w:t>(3)</w:t>
      </w:r>
    </w:p>
    <w:p w:rsidR="00D56A63" w:rsidRPr="00D56A63" w:rsidRDefault="00D56A63" w:rsidP="00D56A63">
      <w:pPr>
        <w:spacing w:line="480" w:lineRule="auto"/>
        <w:jc w:val="both"/>
        <w:rPr>
          <w:rFonts w:ascii="Times New Roman" w:eastAsia="Times New Roman" w:hAnsi="Times New Roman"/>
          <w:sz w:val="24"/>
          <w:szCs w:val="24"/>
        </w:rPr>
      </w:pPr>
      <w:r w:rsidRPr="00D56A63">
        <w:rPr>
          <w:rFonts w:ascii="Times New Roman" w:eastAsia="Times New Roman" w:hAnsi="Times New Roman"/>
          <w:sz w:val="24"/>
          <w:szCs w:val="24"/>
        </w:rPr>
        <w:t xml:space="preserve">HQ = </w:t>
      </w:r>
      <m:oMath>
        <m:f>
          <m:fPr>
            <m:ctrlPr>
              <w:rPr>
                <w:rFonts w:ascii="Cambria Math" w:eastAsia="Times New Roman" w:hAnsi="Cambria Math"/>
                <w:i/>
                <w:sz w:val="24"/>
                <w:szCs w:val="24"/>
              </w:rPr>
            </m:ctrlPr>
          </m:fPr>
          <m:num>
            <m:r>
              <w:rPr>
                <w:rFonts w:ascii="Cambria Math" w:eastAsia="Times New Roman" w:hAnsi="Cambria Math"/>
                <w:sz w:val="24"/>
                <w:szCs w:val="24"/>
              </w:rPr>
              <m:t>CDInc</m:t>
            </m:r>
          </m:num>
          <m:den>
            <m:r>
              <w:rPr>
                <w:rFonts w:ascii="Cambria Math" w:eastAsia="Times New Roman" w:hAnsi="Cambria Math"/>
                <w:sz w:val="24"/>
                <w:szCs w:val="24"/>
              </w:rPr>
              <m:t>RfD</m:t>
            </m:r>
          </m:den>
        </m:f>
      </m:oMath>
      <w:r w:rsidR="00CF65C9">
        <w:rPr>
          <w:rFonts w:ascii="Times New Roman" w:eastAsia="Times New Roman" w:hAnsi="Times New Roman"/>
          <w:sz w:val="24"/>
          <w:szCs w:val="24"/>
        </w:rPr>
        <w:tab/>
      </w:r>
      <w:r w:rsidR="00CF65C9">
        <w:rPr>
          <w:rFonts w:ascii="Times New Roman" w:eastAsia="Times New Roman" w:hAnsi="Times New Roman"/>
          <w:sz w:val="24"/>
          <w:szCs w:val="24"/>
        </w:rPr>
        <w:tab/>
      </w:r>
      <w:r w:rsidR="00CF65C9">
        <w:rPr>
          <w:rFonts w:ascii="Times New Roman" w:eastAsia="Times New Roman" w:hAnsi="Times New Roman"/>
          <w:sz w:val="24"/>
          <w:szCs w:val="24"/>
        </w:rPr>
        <w:tab/>
      </w:r>
      <w:r w:rsidR="00CF65C9">
        <w:rPr>
          <w:rFonts w:ascii="Times New Roman" w:eastAsia="Times New Roman" w:hAnsi="Times New Roman"/>
          <w:sz w:val="24"/>
          <w:szCs w:val="24"/>
        </w:rPr>
        <w:tab/>
      </w:r>
      <w:r w:rsidR="00CF65C9">
        <w:rPr>
          <w:rFonts w:ascii="Times New Roman" w:eastAsia="Times New Roman" w:hAnsi="Times New Roman"/>
          <w:sz w:val="24"/>
          <w:szCs w:val="24"/>
        </w:rPr>
        <w:tab/>
      </w:r>
      <w:r w:rsidR="00CF65C9">
        <w:rPr>
          <w:rFonts w:ascii="Times New Roman" w:eastAsia="Times New Roman" w:hAnsi="Times New Roman"/>
          <w:sz w:val="24"/>
          <w:szCs w:val="24"/>
        </w:rPr>
        <w:tab/>
      </w:r>
      <w:r w:rsidR="00CF65C9">
        <w:rPr>
          <w:rFonts w:ascii="Times New Roman" w:eastAsia="Times New Roman" w:hAnsi="Times New Roman"/>
          <w:sz w:val="24"/>
          <w:szCs w:val="24"/>
        </w:rPr>
        <w:tab/>
      </w:r>
      <w:r w:rsidR="00CF65C9">
        <w:rPr>
          <w:rFonts w:ascii="Times New Roman" w:eastAsia="Times New Roman" w:hAnsi="Times New Roman"/>
          <w:sz w:val="24"/>
          <w:szCs w:val="24"/>
        </w:rPr>
        <w:tab/>
        <w:t xml:space="preserve">                </w:t>
      </w:r>
      <w:r w:rsidRPr="00D56A63">
        <w:rPr>
          <w:rFonts w:ascii="Times New Roman" w:eastAsia="Times New Roman" w:hAnsi="Times New Roman"/>
          <w:sz w:val="24"/>
          <w:szCs w:val="24"/>
        </w:rPr>
        <w:t xml:space="preserve"> (4)</w:t>
      </w:r>
    </w:p>
    <w:p w:rsidR="00D56A63" w:rsidRPr="00D56A63" w:rsidRDefault="00555C4B" w:rsidP="00D56A63">
      <w:pPr>
        <w:spacing w:line="480" w:lineRule="auto"/>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CDI</m:t>
            </m:r>
          </m:e>
          <m:sub>
            <m:r>
              <w:rPr>
                <w:rFonts w:ascii="Cambria Math" w:hAnsi="Cambria Math"/>
                <w:sz w:val="24"/>
                <w:szCs w:val="24"/>
              </w:rPr>
              <m:t>ing-nc</m:t>
            </m:r>
          </m:sub>
        </m:sSub>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C</m:t>
            </m:r>
            <m:r>
              <m:rPr>
                <m:sty m:val="p"/>
              </m:rPr>
              <w:rPr>
                <w:rFonts w:ascii="Cambria Math" w:hAnsi="Cambria Math"/>
                <w:sz w:val="24"/>
                <w:szCs w:val="24"/>
              </w:rPr>
              <m:t>× IngR × EF × ED × CF</m:t>
            </m:r>
          </m:num>
          <m:den>
            <m:r>
              <m:rPr>
                <m:sty m:val="p"/>
              </m:rPr>
              <w:rPr>
                <w:rFonts w:ascii="Cambria Math" w:hAnsi="Cambria Math"/>
                <w:sz w:val="24"/>
                <w:szCs w:val="24"/>
              </w:rPr>
              <m:t xml:space="preserve">BW × </m:t>
            </m:r>
            <m:sSub>
              <m:sSubPr>
                <m:ctrlPr>
                  <w:rPr>
                    <w:rFonts w:ascii="Cambria Math" w:hAnsi="Cambria Math"/>
                    <w:sz w:val="24"/>
                    <w:szCs w:val="24"/>
                  </w:rPr>
                </m:ctrlPr>
              </m:sSubPr>
              <m:e>
                <m:r>
                  <m:rPr>
                    <m:sty m:val="p"/>
                  </m:rPr>
                  <w:rPr>
                    <w:rFonts w:ascii="Cambria Math" w:hAnsi="Cambria Math"/>
                    <w:sz w:val="24"/>
                    <w:szCs w:val="24"/>
                  </w:rPr>
                  <m:t>AT</m:t>
                </m:r>
              </m:e>
              <m:sub>
                <m:r>
                  <w:rPr>
                    <w:rFonts w:ascii="Cambria Math" w:hAnsi="Cambria Math"/>
                    <w:sz w:val="24"/>
                    <w:szCs w:val="24"/>
                  </w:rPr>
                  <m:t>nc</m:t>
                </m:r>
              </m:sub>
            </m:sSub>
          </m:den>
        </m:f>
      </m:oMath>
      <w:r w:rsidR="00CF65C9">
        <w:rPr>
          <w:rFonts w:ascii="Times New Roman" w:hAnsi="Times New Roman"/>
          <w:sz w:val="24"/>
          <w:szCs w:val="24"/>
        </w:rPr>
        <w:tab/>
      </w:r>
      <w:r w:rsidR="00CF65C9">
        <w:rPr>
          <w:rFonts w:ascii="Times New Roman" w:hAnsi="Times New Roman"/>
          <w:sz w:val="24"/>
          <w:szCs w:val="24"/>
        </w:rPr>
        <w:tab/>
      </w:r>
      <w:r w:rsidR="00CF65C9">
        <w:rPr>
          <w:rFonts w:ascii="Times New Roman" w:hAnsi="Times New Roman"/>
          <w:sz w:val="24"/>
          <w:szCs w:val="24"/>
        </w:rPr>
        <w:tab/>
      </w:r>
      <w:r w:rsidR="00CF65C9">
        <w:rPr>
          <w:rFonts w:ascii="Times New Roman" w:hAnsi="Times New Roman"/>
          <w:sz w:val="24"/>
          <w:szCs w:val="24"/>
        </w:rPr>
        <w:tab/>
      </w:r>
      <w:r w:rsidR="00CF65C9">
        <w:rPr>
          <w:rFonts w:ascii="Times New Roman" w:hAnsi="Times New Roman"/>
          <w:sz w:val="24"/>
          <w:szCs w:val="24"/>
        </w:rPr>
        <w:tab/>
        <w:t xml:space="preserve">                 </w:t>
      </w:r>
      <w:r w:rsidR="00D56A63" w:rsidRPr="00D56A63">
        <w:rPr>
          <w:rFonts w:ascii="Times New Roman" w:hAnsi="Times New Roman"/>
          <w:sz w:val="24"/>
          <w:szCs w:val="24"/>
        </w:rPr>
        <w:t>(5)</w:t>
      </w:r>
    </w:p>
    <w:p w:rsidR="00D56A63" w:rsidRPr="00D56A63" w:rsidRDefault="00555C4B" w:rsidP="00D56A63">
      <w:pPr>
        <w:spacing w:line="480" w:lineRule="auto"/>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CDI</m:t>
            </m:r>
          </m:e>
          <m:sub>
            <m:r>
              <w:rPr>
                <w:rFonts w:ascii="Cambria Math" w:hAnsi="Cambria Math"/>
                <w:sz w:val="24"/>
                <w:szCs w:val="24"/>
              </w:rPr>
              <m:t>inh-nc</m:t>
            </m:r>
          </m:sub>
        </m:sSub>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 xml:space="preserve">C </m:t>
            </m:r>
            <m:r>
              <m:rPr>
                <m:sty m:val="p"/>
              </m:rPr>
              <w:rPr>
                <w:rFonts w:ascii="Cambria Math" w:hAnsi="Cambria Math"/>
                <w:sz w:val="24"/>
                <w:szCs w:val="24"/>
              </w:rPr>
              <m:t xml:space="preserve">× InhR × EF × ET × ED </m:t>
            </m:r>
          </m:num>
          <m:den>
            <m:r>
              <m:rPr>
                <m:sty m:val="p"/>
              </m:rPr>
              <w:rPr>
                <w:rFonts w:ascii="Cambria Math" w:hAnsi="Cambria Math"/>
                <w:sz w:val="24"/>
                <w:szCs w:val="24"/>
              </w:rPr>
              <m:t>PEF × 24 ×</m:t>
            </m:r>
            <m:sSub>
              <m:sSubPr>
                <m:ctrlPr>
                  <w:rPr>
                    <w:rFonts w:ascii="Cambria Math" w:hAnsi="Cambria Math"/>
                    <w:sz w:val="24"/>
                    <w:szCs w:val="24"/>
                  </w:rPr>
                </m:ctrlPr>
              </m:sSubPr>
              <m:e>
                <m:r>
                  <m:rPr>
                    <m:sty m:val="p"/>
                  </m:rPr>
                  <w:rPr>
                    <w:rFonts w:ascii="Cambria Math" w:hAnsi="Cambria Math"/>
                    <w:sz w:val="24"/>
                    <w:szCs w:val="24"/>
                  </w:rPr>
                  <m:t xml:space="preserve"> AT</m:t>
                </m:r>
              </m:e>
              <m:sub>
                <m:r>
                  <w:rPr>
                    <w:rFonts w:ascii="Cambria Math" w:hAnsi="Cambria Math"/>
                    <w:sz w:val="24"/>
                    <w:szCs w:val="24"/>
                  </w:rPr>
                  <m:t>nc</m:t>
                </m:r>
              </m:sub>
            </m:sSub>
          </m:den>
        </m:f>
      </m:oMath>
      <w:r w:rsidR="00D56A63" w:rsidRPr="00D56A63">
        <w:rPr>
          <w:rFonts w:ascii="Times New Roman" w:hAnsi="Times New Roman"/>
          <w:sz w:val="24"/>
          <w:szCs w:val="24"/>
        </w:rPr>
        <w:tab/>
      </w:r>
      <w:r w:rsidR="00D56A63" w:rsidRPr="00D56A63">
        <w:rPr>
          <w:rFonts w:ascii="Times New Roman" w:hAnsi="Times New Roman"/>
          <w:sz w:val="24"/>
          <w:szCs w:val="24"/>
        </w:rPr>
        <w:tab/>
        <w:t xml:space="preserve">                                                  </w:t>
      </w:r>
      <w:r w:rsidR="00CF65C9">
        <w:rPr>
          <w:rFonts w:ascii="Times New Roman" w:hAnsi="Times New Roman"/>
          <w:sz w:val="24"/>
          <w:szCs w:val="24"/>
        </w:rPr>
        <w:t xml:space="preserve">    </w:t>
      </w:r>
      <w:r w:rsidR="00D56A63" w:rsidRPr="00D56A63">
        <w:rPr>
          <w:rFonts w:ascii="Times New Roman" w:hAnsi="Times New Roman"/>
          <w:sz w:val="24"/>
          <w:szCs w:val="24"/>
        </w:rPr>
        <w:t>(6)</w:t>
      </w:r>
    </w:p>
    <w:p w:rsidR="00D56A63" w:rsidRPr="00D56A63" w:rsidRDefault="00D56A63" w:rsidP="00D56A63">
      <w:pPr>
        <w:spacing w:line="480" w:lineRule="auto"/>
        <w:jc w:val="both"/>
        <w:rPr>
          <w:rFonts w:ascii="Times New Roman" w:hAnsi="Times New Roman"/>
          <w:sz w:val="24"/>
          <w:szCs w:val="24"/>
        </w:rPr>
      </w:pPr>
    </w:p>
    <w:p w:rsidR="00D56A63" w:rsidRPr="00D56A63" w:rsidRDefault="00555C4B" w:rsidP="00D56A63">
      <w:pPr>
        <w:spacing w:line="480" w:lineRule="auto"/>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CDI</m:t>
            </m:r>
          </m:e>
          <m:sub>
            <m:r>
              <w:rPr>
                <w:rFonts w:ascii="Cambria Math" w:hAnsi="Cambria Math"/>
                <w:sz w:val="24"/>
                <w:szCs w:val="24"/>
              </w:rPr>
              <m:t>dermal-nc</m:t>
            </m:r>
          </m:sub>
        </m:sSub>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 xml:space="preserve">C </m:t>
            </m:r>
            <m:r>
              <m:rPr>
                <m:sty m:val="p"/>
              </m:rPr>
              <w:rPr>
                <w:rFonts w:ascii="Cambria Math" w:hAnsi="Cambria Math"/>
                <w:sz w:val="24"/>
                <w:szCs w:val="24"/>
              </w:rPr>
              <m:t xml:space="preserve">× SA × AF × </m:t>
            </m:r>
            <m:sSub>
              <m:sSubPr>
                <m:ctrlPr>
                  <w:rPr>
                    <w:rFonts w:ascii="Cambria Math" w:hAnsi="Cambria Math"/>
                    <w:sz w:val="24"/>
                    <w:szCs w:val="24"/>
                  </w:rPr>
                </m:ctrlPr>
              </m:sSubPr>
              <m:e>
                <m:r>
                  <w:rPr>
                    <w:rFonts w:ascii="Cambria Math" w:hAnsi="Cambria Math"/>
                    <w:sz w:val="24"/>
                    <w:szCs w:val="24"/>
                  </w:rPr>
                  <m:t>ABS</m:t>
                </m:r>
              </m:e>
              <m:sub>
                <m:r>
                  <w:rPr>
                    <w:rFonts w:ascii="Cambria Math" w:hAnsi="Cambria Math"/>
                    <w:sz w:val="24"/>
                    <w:szCs w:val="24"/>
                  </w:rPr>
                  <m:t xml:space="preserve">d </m:t>
                </m:r>
              </m:sub>
            </m:sSub>
            <m:r>
              <m:rPr>
                <m:sty m:val="p"/>
              </m:rPr>
              <w:rPr>
                <w:rFonts w:ascii="Cambria Math" w:hAnsi="Cambria Math"/>
                <w:sz w:val="24"/>
                <w:szCs w:val="24"/>
              </w:rPr>
              <m:t>× EF × ED × CF</m:t>
            </m:r>
          </m:num>
          <m:den>
            <m:r>
              <m:rPr>
                <m:sty m:val="p"/>
              </m:rPr>
              <w:rPr>
                <w:rFonts w:ascii="Cambria Math" w:hAnsi="Cambria Math"/>
                <w:sz w:val="24"/>
                <w:szCs w:val="24"/>
              </w:rPr>
              <m:t xml:space="preserve">BW × </m:t>
            </m:r>
            <m:sSub>
              <m:sSubPr>
                <m:ctrlPr>
                  <w:rPr>
                    <w:rFonts w:ascii="Cambria Math" w:hAnsi="Cambria Math"/>
                    <w:sz w:val="24"/>
                    <w:szCs w:val="24"/>
                  </w:rPr>
                </m:ctrlPr>
              </m:sSubPr>
              <m:e>
                <m:r>
                  <m:rPr>
                    <m:sty m:val="p"/>
                  </m:rPr>
                  <w:rPr>
                    <w:rFonts w:ascii="Cambria Math" w:hAnsi="Cambria Math"/>
                    <w:sz w:val="24"/>
                    <w:szCs w:val="24"/>
                  </w:rPr>
                  <m:t>AT</m:t>
                </m:r>
              </m:e>
              <m:sub>
                <m:r>
                  <w:rPr>
                    <w:rFonts w:ascii="Cambria Math" w:hAnsi="Cambria Math"/>
                    <w:sz w:val="24"/>
                    <w:szCs w:val="24"/>
                  </w:rPr>
                  <m:t>nc</m:t>
                </m:r>
              </m:sub>
            </m:sSub>
          </m:den>
        </m:f>
      </m:oMath>
      <w:r w:rsidR="00D56A63" w:rsidRPr="00D56A63">
        <w:rPr>
          <w:rFonts w:ascii="Times New Roman" w:hAnsi="Times New Roman"/>
          <w:sz w:val="24"/>
          <w:szCs w:val="24"/>
        </w:rPr>
        <w:tab/>
        <w:t xml:space="preserve">                                        </w:t>
      </w:r>
      <w:r w:rsidR="00CF65C9">
        <w:rPr>
          <w:rFonts w:ascii="Times New Roman" w:hAnsi="Times New Roman"/>
          <w:sz w:val="24"/>
          <w:szCs w:val="24"/>
        </w:rPr>
        <w:t xml:space="preserve">  </w:t>
      </w:r>
      <w:r w:rsidR="00D56A63" w:rsidRPr="00D56A63">
        <w:rPr>
          <w:rFonts w:ascii="Times New Roman" w:hAnsi="Times New Roman"/>
          <w:sz w:val="24"/>
          <w:szCs w:val="24"/>
        </w:rPr>
        <w:t>(7)</w:t>
      </w:r>
    </w:p>
    <w:p w:rsidR="00D56A63" w:rsidRPr="00D56A63" w:rsidRDefault="00D56A63" w:rsidP="00D56A63">
      <w:pPr>
        <w:spacing w:line="480" w:lineRule="auto"/>
        <w:jc w:val="both"/>
        <w:rPr>
          <w:rFonts w:ascii="Times New Roman" w:eastAsia="Times New Roman" w:hAnsi="Times New Roman"/>
          <w:sz w:val="24"/>
          <w:szCs w:val="24"/>
        </w:rPr>
      </w:pPr>
    </w:p>
    <w:p w:rsidR="00D56A63" w:rsidRPr="00D56A63" w:rsidRDefault="00D56A63" w:rsidP="00D56A63">
      <w:pPr>
        <w:spacing w:line="480" w:lineRule="auto"/>
        <w:jc w:val="both"/>
        <w:rPr>
          <w:rFonts w:ascii="Times New Roman" w:eastAsia="Times New Roman" w:hAnsi="Times New Roman"/>
          <w:sz w:val="24"/>
          <w:szCs w:val="24"/>
        </w:rPr>
      </w:pPr>
      <w:r w:rsidRPr="00D56A63">
        <w:rPr>
          <w:rFonts w:ascii="Times New Roman" w:eastAsia="Times New Roman" w:hAnsi="Times New Roman"/>
          <w:sz w:val="24"/>
          <w:szCs w:val="24"/>
        </w:rPr>
        <w:lastRenderedPageBreak/>
        <w:t xml:space="preserve">TCR = </w:t>
      </w:r>
      <m:oMath>
        <m:sSub>
          <m:sSubPr>
            <m:ctrlPr>
              <w:rPr>
                <w:rFonts w:ascii="Cambria Math" w:eastAsia="Times New Roman" w:hAnsi="Cambria Math"/>
                <w:i/>
                <w:sz w:val="26"/>
                <w:szCs w:val="26"/>
              </w:rPr>
            </m:ctrlPr>
          </m:sSubPr>
          <m:e>
            <m:r>
              <w:rPr>
                <w:rFonts w:ascii="Cambria Math" w:eastAsia="Times New Roman" w:hAnsi="Cambria Math"/>
                <w:sz w:val="26"/>
                <w:szCs w:val="26"/>
              </w:rPr>
              <m:t>Risk</m:t>
            </m:r>
          </m:e>
          <m:sub>
            <m:r>
              <w:rPr>
                <w:rFonts w:ascii="Cambria Math" w:eastAsia="Times New Roman" w:hAnsi="Cambria Math"/>
                <w:sz w:val="26"/>
                <w:szCs w:val="26"/>
              </w:rPr>
              <m:t xml:space="preserve">Ing </m:t>
            </m:r>
          </m:sub>
        </m:sSub>
      </m:oMath>
      <w:r w:rsidRPr="00D56A63">
        <w:rPr>
          <w:rFonts w:ascii="Times New Roman" w:eastAsia="Times New Roman" w:hAnsi="Times New Roman"/>
          <w:sz w:val="24"/>
          <w:szCs w:val="24"/>
        </w:rPr>
        <w:t xml:space="preserve">+ </w:t>
      </w:r>
      <m:oMath>
        <m:sSub>
          <m:sSubPr>
            <m:ctrlPr>
              <w:rPr>
                <w:rFonts w:ascii="Cambria Math" w:eastAsia="Times New Roman" w:hAnsi="Cambria Math"/>
                <w:i/>
                <w:sz w:val="26"/>
                <w:szCs w:val="26"/>
              </w:rPr>
            </m:ctrlPr>
          </m:sSubPr>
          <m:e>
            <m:r>
              <w:rPr>
                <w:rFonts w:ascii="Cambria Math" w:eastAsia="Times New Roman" w:hAnsi="Cambria Math"/>
                <w:sz w:val="26"/>
                <w:szCs w:val="26"/>
              </w:rPr>
              <m:t>Risk</m:t>
            </m:r>
          </m:e>
          <m:sub>
            <m:r>
              <w:rPr>
                <w:rFonts w:ascii="Cambria Math" w:eastAsia="Times New Roman" w:hAnsi="Cambria Math"/>
                <w:sz w:val="26"/>
                <w:szCs w:val="26"/>
              </w:rPr>
              <m:t xml:space="preserve">Inh </m:t>
            </m:r>
          </m:sub>
        </m:sSub>
      </m:oMath>
      <w:r w:rsidRPr="00D56A63">
        <w:rPr>
          <w:rFonts w:ascii="Times New Roman" w:eastAsia="Times New Roman" w:hAnsi="Times New Roman"/>
          <w:sz w:val="24"/>
          <w:szCs w:val="24"/>
        </w:rPr>
        <w:t>+ Risk</w:t>
      </w:r>
      <w:r w:rsidRPr="00D56A63">
        <w:rPr>
          <w:rFonts w:ascii="Times New Roman" w:eastAsia="Times New Roman" w:hAnsi="Times New Roman"/>
          <w:sz w:val="24"/>
          <w:szCs w:val="24"/>
          <w:vertAlign w:val="subscript"/>
        </w:rPr>
        <w:t>Dermal</w:t>
      </w:r>
      <w:r w:rsidRPr="00D56A63">
        <w:rPr>
          <w:rFonts w:ascii="Times New Roman" w:eastAsia="Times New Roman" w:hAnsi="Times New Roman"/>
          <w:sz w:val="24"/>
          <w:szCs w:val="24"/>
          <w:vertAlign w:val="subscript"/>
        </w:rPr>
        <w:tab/>
        <w:t xml:space="preserve">                                                                   </w:t>
      </w:r>
      <w:r w:rsidR="00CF65C9">
        <w:rPr>
          <w:rFonts w:ascii="Times New Roman" w:eastAsia="Times New Roman" w:hAnsi="Times New Roman"/>
          <w:sz w:val="24"/>
          <w:szCs w:val="24"/>
          <w:vertAlign w:val="subscript"/>
        </w:rPr>
        <w:t xml:space="preserve">     </w:t>
      </w:r>
      <w:r w:rsidRPr="00D56A63">
        <w:rPr>
          <w:rFonts w:ascii="Times New Roman" w:eastAsia="Times New Roman" w:hAnsi="Times New Roman"/>
          <w:sz w:val="24"/>
          <w:szCs w:val="24"/>
          <w:vertAlign w:val="subscript"/>
        </w:rPr>
        <w:t xml:space="preserve"> </w:t>
      </w:r>
      <w:r w:rsidRPr="00D56A63">
        <w:rPr>
          <w:rFonts w:ascii="Times New Roman" w:eastAsia="Times New Roman" w:hAnsi="Times New Roman"/>
          <w:sz w:val="24"/>
          <w:szCs w:val="24"/>
        </w:rPr>
        <w:t>(8)</w:t>
      </w:r>
    </w:p>
    <w:p w:rsidR="00D56A63" w:rsidRPr="00D56A63" w:rsidRDefault="00D56A63" w:rsidP="00D56A63">
      <w:pPr>
        <w:spacing w:line="480" w:lineRule="auto"/>
        <w:jc w:val="both"/>
        <w:rPr>
          <w:rFonts w:ascii="Times New Roman" w:eastAsia="Times New Roman" w:hAnsi="Times New Roman"/>
          <w:sz w:val="24"/>
          <w:szCs w:val="24"/>
        </w:rPr>
      </w:pPr>
    </w:p>
    <w:p w:rsidR="00D56A63" w:rsidRPr="00D56A63" w:rsidRDefault="00D56A63" w:rsidP="00D56A63">
      <w:pPr>
        <w:rPr>
          <w:rFonts w:ascii="Times New Roman" w:eastAsia="Times New Roman" w:hAnsi="Times New Roman"/>
          <w:sz w:val="24"/>
          <w:szCs w:val="24"/>
        </w:rPr>
      </w:pPr>
      <m:oMath>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ing</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C × IngR × EF × ED × CF × SFO</m:t>
            </m:r>
          </m:num>
          <m:den>
            <m:r>
              <w:rPr>
                <w:rFonts w:ascii="Cambria Math" w:hAnsi="Cambria Math"/>
                <w:sz w:val="24"/>
                <w:szCs w:val="24"/>
              </w:rPr>
              <m:t>BW ×</m:t>
            </m:r>
            <m:sSub>
              <m:sSubPr>
                <m:ctrlPr>
                  <w:rPr>
                    <w:rFonts w:ascii="Cambria Math" w:hAnsi="Cambria Math"/>
                    <w:i/>
                    <w:sz w:val="24"/>
                    <w:szCs w:val="24"/>
                  </w:rPr>
                </m:ctrlPr>
              </m:sSubPr>
              <m:e>
                <m:r>
                  <w:rPr>
                    <w:rFonts w:ascii="Cambria Math" w:hAnsi="Cambria Math"/>
                    <w:sz w:val="24"/>
                    <w:szCs w:val="24"/>
                  </w:rPr>
                  <m:t xml:space="preserve"> AT</m:t>
                </m:r>
              </m:e>
              <m:sub>
                <m:r>
                  <w:rPr>
                    <w:rFonts w:ascii="Cambria Math" w:hAnsi="Cambria Math"/>
                    <w:sz w:val="24"/>
                    <w:szCs w:val="24"/>
                  </w:rPr>
                  <m:t>ca</m:t>
                </m:r>
              </m:sub>
            </m:sSub>
          </m:den>
        </m:f>
      </m:oMath>
      <w:r w:rsidRPr="00D56A63">
        <w:rPr>
          <w:rFonts w:ascii="Times New Roman" w:eastAsia="Times New Roman" w:hAnsi="Times New Roman"/>
          <w:sz w:val="24"/>
          <w:szCs w:val="24"/>
        </w:rPr>
        <w:tab/>
      </w:r>
      <w:r w:rsidRPr="00D56A63">
        <w:rPr>
          <w:rFonts w:ascii="Times New Roman" w:eastAsia="Times New Roman" w:hAnsi="Times New Roman"/>
          <w:sz w:val="24"/>
          <w:szCs w:val="24"/>
        </w:rPr>
        <w:tab/>
      </w:r>
      <w:r w:rsidRPr="00D56A63">
        <w:rPr>
          <w:rFonts w:ascii="Times New Roman" w:eastAsia="Times New Roman" w:hAnsi="Times New Roman"/>
          <w:sz w:val="24"/>
          <w:szCs w:val="24"/>
        </w:rPr>
        <w:tab/>
      </w:r>
      <w:r w:rsidRPr="00D56A63">
        <w:rPr>
          <w:rFonts w:ascii="Times New Roman" w:eastAsia="Times New Roman" w:hAnsi="Times New Roman"/>
          <w:sz w:val="24"/>
          <w:szCs w:val="24"/>
        </w:rPr>
        <w:tab/>
        <w:t xml:space="preserve"> </w:t>
      </w:r>
      <w:r w:rsidR="00CF65C9">
        <w:rPr>
          <w:rFonts w:ascii="Times New Roman" w:eastAsia="Times New Roman" w:hAnsi="Times New Roman"/>
          <w:sz w:val="24"/>
          <w:szCs w:val="24"/>
        </w:rPr>
        <w:t xml:space="preserve">                        </w:t>
      </w:r>
      <w:r w:rsidRPr="00D56A63">
        <w:rPr>
          <w:rFonts w:ascii="Times New Roman" w:eastAsia="Times New Roman" w:hAnsi="Times New Roman"/>
          <w:sz w:val="24"/>
          <w:szCs w:val="24"/>
        </w:rPr>
        <w:t>(9)</w:t>
      </w:r>
    </w:p>
    <w:p w:rsidR="00D56A63" w:rsidRPr="00D56A63" w:rsidRDefault="00D56A63" w:rsidP="00D56A63">
      <w:pPr>
        <w:rPr>
          <w:rFonts w:ascii="Times New Roman" w:eastAsia="Times New Roman" w:hAnsi="Times New Roman"/>
          <w:sz w:val="24"/>
          <w:szCs w:val="24"/>
        </w:rPr>
      </w:pPr>
    </w:p>
    <w:p w:rsidR="00D56A63" w:rsidRPr="00D56A63" w:rsidRDefault="00D56A63" w:rsidP="00D56A63">
      <w:pPr>
        <w:rPr>
          <w:rFonts w:ascii="Times New Roman" w:eastAsia="Times New Roman" w:hAnsi="Times New Roman"/>
          <w:sz w:val="24"/>
          <w:szCs w:val="24"/>
        </w:rPr>
      </w:pPr>
    </w:p>
    <w:p w:rsidR="00D56A63" w:rsidRPr="00D56A63" w:rsidRDefault="00D56A63" w:rsidP="00D56A63">
      <w:pPr>
        <w:rPr>
          <w:rFonts w:ascii="Times New Roman" w:eastAsia="Times New Roman" w:hAnsi="Times New Roman"/>
          <w:sz w:val="24"/>
          <w:szCs w:val="24"/>
        </w:rPr>
      </w:pPr>
      <m:oMath>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inh</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C × InhR × EF × ED × IUR</m:t>
            </m:r>
          </m:num>
          <m:den>
            <m:r>
              <w:rPr>
                <w:rFonts w:ascii="Cambria Math" w:hAnsi="Cambria Math"/>
                <w:sz w:val="24"/>
                <w:szCs w:val="24"/>
              </w:rPr>
              <m:t xml:space="preserve">PEF × </m:t>
            </m:r>
            <m:sSub>
              <m:sSubPr>
                <m:ctrlPr>
                  <w:rPr>
                    <w:rFonts w:ascii="Cambria Math" w:hAnsi="Cambria Math"/>
                    <w:i/>
                    <w:sz w:val="24"/>
                    <w:szCs w:val="24"/>
                  </w:rPr>
                </m:ctrlPr>
              </m:sSubPr>
              <m:e>
                <m:r>
                  <w:rPr>
                    <w:rFonts w:ascii="Cambria Math" w:hAnsi="Cambria Math"/>
                    <w:sz w:val="24"/>
                    <w:szCs w:val="24"/>
                  </w:rPr>
                  <m:t>AT</m:t>
                </m:r>
              </m:e>
              <m:sub>
                <m:r>
                  <w:rPr>
                    <w:rFonts w:ascii="Cambria Math" w:hAnsi="Cambria Math"/>
                    <w:sz w:val="24"/>
                    <w:szCs w:val="24"/>
                  </w:rPr>
                  <m:t>ca</m:t>
                </m:r>
              </m:sub>
            </m:sSub>
          </m:den>
        </m:f>
      </m:oMath>
      <w:r w:rsidRPr="00D56A63">
        <w:rPr>
          <w:rFonts w:ascii="Times New Roman" w:eastAsia="Times New Roman" w:hAnsi="Times New Roman"/>
          <w:sz w:val="24"/>
          <w:szCs w:val="24"/>
        </w:rPr>
        <w:tab/>
      </w:r>
      <w:r w:rsidRPr="00D56A63">
        <w:rPr>
          <w:rFonts w:ascii="Times New Roman" w:eastAsia="Times New Roman" w:hAnsi="Times New Roman"/>
          <w:sz w:val="24"/>
          <w:szCs w:val="24"/>
        </w:rPr>
        <w:tab/>
      </w:r>
      <w:r w:rsidRPr="00D56A63">
        <w:rPr>
          <w:rFonts w:ascii="Times New Roman" w:eastAsia="Times New Roman" w:hAnsi="Times New Roman"/>
          <w:sz w:val="24"/>
          <w:szCs w:val="24"/>
        </w:rPr>
        <w:tab/>
      </w:r>
      <w:r w:rsidRPr="00D56A63">
        <w:rPr>
          <w:rFonts w:ascii="Times New Roman" w:eastAsia="Times New Roman" w:hAnsi="Times New Roman"/>
          <w:sz w:val="24"/>
          <w:szCs w:val="24"/>
        </w:rPr>
        <w:tab/>
      </w:r>
      <w:r w:rsidR="00CF65C9">
        <w:rPr>
          <w:rFonts w:ascii="Times New Roman" w:eastAsia="Times New Roman" w:hAnsi="Times New Roman"/>
          <w:sz w:val="24"/>
          <w:szCs w:val="24"/>
        </w:rPr>
        <w:t xml:space="preserve">                         </w:t>
      </w:r>
      <w:r w:rsidRPr="00D56A63">
        <w:rPr>
          <w:rFonts w:ascii="Times New Roman" w:eastAsia="Times New Roman" w:hAnsi="Times New Roman"/>
          <w:sz w:val="24"/>
          <w:szCs w:val="24"/>
        </w:rPr>
        <w:t>(10)</w:t>
      </w:r>
    </w:p>
    <w:p w:rsidR="00D56A63" w:rsidRPr="00D56A63" w:rsidRDefault="00D56A63" w:rsidP="00D56A63">
      <w:pPr>
        <w:rPr>
          <w:rFonts w:ascii="Times New Roman" w:eastAsia="Times New Roman" w:hAnsi="Times New Roman"/>
          <w:sz w:val="24"/>
          <w:szCs w:val="24"/>
        </w:rPr>
      </w:pPr>
    </w:p>
    <w:p w:rsidR="00D56A63" w:rsidRPr="00D56A63" w:rsidRDefault="00D56A63" w:rsidP="00D56A63">
      <w:pPr>
        <w:rPr>
          <w:rFonts w:ascii="Times New Roman" w:eastAsia="Times New Roman" w:hAnsi="Times New Roman"/>
          <w:sz w:val="24"/>
          <w:szCs w:val="24"/>
        </w:rPr>
      </w:pPr>
    </w:p>
    <w:p w:rsidR="00D56A63" w:rsidRPr="00D56A63" w:rsidRDefault="00555C4B" w:rsidP="00D56A63">
      <w:pPr>
        <w:rPr>
          <w:rFonts w:ascii="Times New Roman" w:eastAsia="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CR</m:t>
            </m:r>
          </m:e>
          <m:sub>
            <m:r>
              <w:rPr>
                <w:rFonts w:ascii="Cambria Math" w:hAnsi="Cambria Math"/>
                <w:sz w:val="24"/>
                <w:szCs w:val="24"/>
              </w:rPr>
              <m:t>dermal</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 xml:space="preserve">C × SA × AF × </m:t>
            </m:r>
            <m:sSub>
              <m:sSubPr>
                <m:ctrlPr>
                  <w:rPr>
                    <w:rFonts w:ascii="Cambria Math" w:hAnsi="Cambria Math"/>
                    <w:i/>
                    <w:sz w:val="24"/>
                    <w:szCs w:val="24"/>
                  </w:rPr>
                </m:ctrlPr>
              </m:sSubPr>
              <m:e>
                <m:r>
                  <w:rPr>
                    <w:rFonts w:ascii="Cambria Math" w:hAnsi="Cambria Math"/>
                    <w:sz w:val="24"/>
                    <w:szCs w:val="24"/>
                  </w:rPr>
                  <m:t>ABS</m:t>
                </m:r>
              </m:e>
              <m:sub>
                <m:r>
                  <w:rPr>
                    <w:rFonts w:ascii="Cambria Math" w:hAnsi="Cambria Math"/>
                    <w:sz w:val="24"/>
                    <w:szCs w:val="24"/>
                  </w:rPr>
                  <m:t xml:space="preserve">d </m:t>
                </m:r>
              </m:sub>
            </m:sSub>
            <m:r>
              <w:rPr>
                <w:rFonts w:ascii="Cambria Math" w:hAnsi="Cambria Math"/>
                <w:sz w:val="24"/>
                <w:szCs w:val="24"/>
              </w:rPr>
              <m:t>× EF × ED × CF × SFO × GIABS</m:t>
            </m:r>
          </m:num>
          <m:den>
            <m:r>
              <w:rPr>
                <w:rFonts w:ascii="Cambria Math" w:hAnsi="Cambria Math"/>
                <w:sz w:val="24"/>
                <w:szCs w:val="24"/>
              </w:rPr>
              <m:t xml:space="preserve">BW × </m:t>
            </m:r>
            <m:sSub>
              <m:sSubPr>
                <m:ctrlPr>
                  <w:rPr>
                    <w:rFonts w:ascii="Cambria Math" w:hAnsi="Cambria Math"/>
                    <w:i/>
                    <w:sz w:val="24"/>
                    <w:szCs w:val="24"/>
                  </w:rPr>
                </m:ctrlPr>
              </m:sSubPr>
              <m:e>
                <m:r>
                  <w:rPr>
                    <w:rFonts w:ascii="Cambria Math" w:hAnsi="Cambria Math"/>
                    <w:sz w:val="24"/>
                    <w:szCs w:val="24"/>
                  </w:rPr>
                  <m:t>AT</m:t>
                </m:r>
              </m:e>
              <m:sub>
                <m:r>
                  <w:rPr>
                    <w:rFonts w:ascii="Cambria Math" w:hAnsi="Cambria Math"/>
                    <w:sz w:val="24"/>
                    <w:szCs w:val="24"/>
                  </w:rPr>
                  <m:t>ca</m:t>
                </m:r>
              </m:sub>
            </m:sSub>
          </m:den>
        </m:f>
      </m:oMath>
      <w:r w:rsidR="00CF65C9">
        <w:rPr>
          <w:rFonts w:ascii="Times New Roman" w:eastAsia="Times New Roman" w:hAnsi="Times New Roman"/>
          <w:sz w:val="24"/>
          <w:szCs w:val="24"/>
        </w:rPr>
        <w:tab/>
        <w:t xml:space="preserve">                        </w:t>
      </w:r>
      <w:r w:rsidR="00D56A63" w:rsidRPr="00D56A63">
        <w:rPr>
          <w:rFonts w:ascii="Times New Roman" w:eastAsia="Times New Roman" w:hAnsi="Times New Roman"/>
          <w:sz w:val="24"/>
          <w:szCs w:val="24"/>
        </w:rPr>
        <w:t xml:space="preserve"> (11)</w:t>
      </w:r>
    </w:p>
    <w:p w:rsidR="00D56A63" w:rsidRPr="00D56A63" w:rsidRDefault="00D56A63" w:rsidP="00D56A63"/>
    <w:p w:rsidR="00D56A63" w:rsidRPr="00D56A63" w:rsidRDefault="00D56A63" w:rsidP="00D56A63">
      <w:pPr>
        <w:spacing w:line="480" w:lineRule="auto"/>
        <w:jc w:val="both"/>
        <w:rPr>
          <w:rFonts w:ascii="Times New Roman" w:eastAsia="Times New Roman" w:hAnsi="Times New Roman"/>
          <w:sz w:val="24"/>
          <w:szCs w:val="24"/>
        </w:rPr>
      </w:pPr>
    </w:p>
    <w:p w:rsidR="00D56A63" w:rsidRPr="00D56A63" w:rsidRDefault="00D56A63" w:rsidP="00D56A63">
      <w:pPr>
        <w:spacing w:line="480" w:lineRule="auto"/>
        <w:jc w:val="both"/>
        <w:rPr>
          <w:rFonts w:ascii="Times New Roman" w:hAnsi="Times New Roman"/>
          <w:color w:val="131313"/>
          <w:sz w:val="24"/>
          <w:szCs w:val="24"/>
        </w:rPr>
      </w:pPr>
      <w:proofErr w:type="gramStart"/>
      <w:r w:rsidRPr="00D56A63">
        <w:rPr>
          <w:rFonts w:ascii="Times New Roman" w:eastAsia="Times New Roman" w:hAnsi="Times New Roman"/>
          <w:sz w:val="24"/>
          <w:szCs w:val="24"/>
        </w:rPr>
        <w:t xml:space="preserve">Where  </w:t>
      </w:r>
      <w:proofErr w:type="spellStart"/>
      <w:r w:rsidRPr="00D56A63">
        <w:rPr>
          <w:rFonts w:ascii="Times New Roman" w:eastAsia="Times New Roman" w:hAnsi="Times New Roman"/>
          <w:sz w:val="24"/>
          <w:szCs w:val="24"/>
        </w:rPr>
        <w:t>CDI</w:t>
      </w:r>
      <w:r w:rsidRPr="00D56A63">
        <w:rPr>
          <w:rFonts w:ascii="Times New Roman" w:eastAsia="Times New Roman" w:hAnsi="Times New Roman"/>
          <w:sz w:val="24"/>
          <w:szCs w:val="24"/>
          <w:vertAlign w:val="subscript"/>
        </w:rPr>
        <w:t>ing</w:t>
      </w:r>
      <w:proofErr w:type="spellEnd"/>
      <w:proofErr w:type="gramEnd"/>
      <w:r w:rsidRPr="00D56A63">
        <w:rPr>
          <w:rFonts w:ascii="Times New Roman" w:eastAsia="Times New Roman" w:hAnsi="Times New Roman"/>
          <w:sz w:val="24"/>
          <w:szCs w:val="24"/>
        </w:rPr>
        <w:t xml:space="preserve">, </w:t>
      </w:r>
      <w:proofErr w:type="spellStart"/>
      <w:r w:rsidRPr="00D56A63">
        <w:rPr>
          <w:rFonts w:ascii="Times New Roman" w:eastAsia="Times New Roman" w:hAnsi="Times New Roman"/>
          <w:sz w:val="24"/>
          <w:szCs w:val="24"/>
        </w:rPr>
        <w:t>CDI</w:t>
      </w:r>
      <w:r w:rsidRPr="00D56A63">
        <w:rPr>
          <w:rFonts w:ascii="Times New Roman" w:eastAsia="Times New Roman" w:hAnsi="Times New Roman"/>
          <w:sz w:val="24"/>
          <w:szCs w:val="24"/>
          <w:vertAlign w:val="subscript"/>
        </w:rPr>
        <w:t>inh</w:t>
      </w:r>
      <w:r w:rsidRPr="00D56A63">
        <w:rPr>
          <w:rFonts w:ascii="Times New Roman" w:eastAsia="Times New Roman" w:hAnsi="Times New Roman"/>
          <w:sz w:val="24"/>
          <w:szCs w:val="24"/>
        </w:rPr>
        <w:t>and</w:t>
      </w:r>
      <w:proofErr w:type="spellEnd"/>
      <w:r w:rsidRPr="00D56A63">
        <w:rPr>
          <w:rFonts w:ascii="Times New Roman" w:eastAsia="Times New Roman" w:hAnsi="Times New Roman"/>
          <w:sz w:val="24"/>
          <w:szCs w:val="24"/>
        </w:rPr>
        <w:t xml:space="preserve"> </w:t>
      </w:r>
      <w:proofErr w:type="spellStart"/>
      <w:r w:rsidRPr="00D56A63">
        <w:rPr>
          <w:rFonts w:ascii="Times New Roman" w:eastAsia="Times New Roman" w:hAnsi="Times New Roman"/>
          <w:sz w:val="24"/>
          <w:szCs w:val="24"/>
        </w:rPr>
        <w:t>CDI</w:t>
      </w:r>
      <w:r w:rsidRPr="00D56A63">
        <w:rPr>
          <w:rFonts w:ascii="Times New Roman" w:eastAsia="Times New Roman" w:hAnsi="Times New Roman"/>
          <w:sz w:val="24"/>
          <w:szCs w:val="24"/>
          <w:vertAlign w:val="subscript"/>
        </w:rPr>
        <w:t>Derm</w:t>
      </w:r>
      <w:proofErr w:type="spellEnd"/>
      <w:r w:rsidRPr="00D56A63">
        <w:rPr>
          <w:rFonts w:ascii="Times New Roman" w:eastAsia="Times New Roman" w:hAnsi="Times New Roman"/>
          <w:sz w:val="24"/>
          <w:szCs w:val="24"/>
        </w:rPr>
        <w:t xml:space="preserve">  represents the chronic daily intake for ingest, inhalation and dermal contact pathways respectively and </w:t>
      </w:r>
      <w:proofErr w:type="spellStart"/>
      <w:r w:rsidRPr="00D56A63">
        <w:rPr>
          <w:rFonts w:ascii="Times New Roman" w:eastAsia="Times New Roman" w:hAnsi="Times New Roman"/>
          <w:sz w:val="24"/>
          <w:szCs w:val="24"/>
        </w:rPr>
        <w:t>CR</w:t>
      </w:r>
      <w:r w:rsidRPr="00D56A63">
        <w:rPr>
          <w:rFonts w:ascii="Times New Roman" w:eastAsia="Times New Roman" w:hAnsi="Times New Roman"/>
          <w:sz w:val="24"/>
          <w:szCs w:val="24"/>
          <w:vertAlign w:val="subscript"/>
        </w:rPr>
        <w:t>ing</w:t>
      </w:r>
      <w:proofErr w:type="spellEnd"/>
      <w:r w:rsidRPr="00D56A63">
        <w:rPr>
          <w:rFonts w:ascii="Times New Roman" w:eastAsia="Times New Roman" w:hAnsi="Times New Roman"/>
          <w:sz w:val="24"/>
          <w:szCs w:val="24"/>
        </w:rPr>
        <w:t xml:space="preserve">, </w:t>
      </w:r>
      <w:proofErr w:type="spellStart"/>
      <w:r w:rsidRPr="00D56A63">
        <w:rPr>
          <w:rFonts w:ascii="Times New Roman" w:eastAsia="Times New Roman" w:hAnsi="Times New Roman"/>
          <w:sz w:val="24"/>
          <w:szCs w:val="24"/>
        </w:rPr>
        <w:t>CR</w:t>
      </w:r>
      <w:r w:rsidRPr="00D56A63">
        <w:rPr>
          <w:rFonts w:ascii="Times New Roman" w:eastAsia="Times New Roman" w:hAnsi="Times New Roman"/>
          <w:sz w:val="24"/>
          <w:szCs w:val="24"/>
          <w:vertAlign w:val="subscript"/>
        </w:rPr>
        <w:t>inh</w:t>
      </w:r>
      <w:proofErr w:type="spellEnd"/>
      <w:r w:rsidRPr="00D56A63">
        <w:rPr>
          <w:rFonts w:ascii="Times New Roman" w:eastAsia="Times New Roman" w:hAnsi="Times New Roman"/>
          <w:sz w:val="24"/>
          <w:szCs w:val="24"/>
        </w:rPr>
        <w:t xml:space="preserve"> and </w:t>
      </w:r>
      <w:proofErr w:type="spellStart"/>
      <w:r w:rsidRPr="00D56A63">
        <w:rPr>
          <w:rFonts w:ascii="Times New Roman" w:eastAsia="Times New Roman" w:hAnsi="Times New Roman"/>
          <w:sz w:val="24"/>
          <w:szCs w:val="24"/>
        </w:rPr>
        <w:t>CR</w:t>
      </w:r>
      <w:r w:rsidRPr="00D56A63">
        <w:rPr>
          <w:rFonts w:ascii="Times New Roman" w:eastAsia="Times New Roman" w:hAnsi="Times New Roman"/>
          <w:sz w:val="24"/>
          <w:szCs w:val="24"/>
          <w:vertAlign w:val="subscript"/>
        </w:rPr>
        <w:t>Derm</w:t>
      </w:r>
      <w:proofErr w:type="spellEnd"/>
      <w:r w:rsidRPr="00D56A63">
        <w:rPr>
          <w:rFonts w:ascii="Times New Roman" w:eastAsia="Times New Roman" w:hAnsi="Times New Roman"/>
          <w:sz w:val="24"/>
          <w:szCs w:val="24"/>
        </w:rPr>
        <w:t xml:space="preserve"> were used to designate the carcinogenic risks arising from ingestion, inhalation and dermal contact pathways respectively. Table S 1 and S2 provide information on the specified variables associated with the assessment of human health risk.  Generally, HI value &gt; 1 suggests adverse non-carcinogenic risk and TCR value &gt; 1.0 x 10</w:t>
      </w:r>
      <w:r w:rsidRPr="00D56A63">
        <w:rPr>
          <w:rFonts w:ascii="Times New Roman" w:eastAsia="Times New Roman" w:hAnsi="Times New Roman"/>
          <w:sz w:val="24"/>
          <w:szCs w:val="24"/>
          <w:vertAlign w:val="superscript"/>
        </w:rPr>
        <w:t xml:space="preserve">-6 </w:t>
      </w:r>
      <w:r w:rsidRPr="00D56A63">
        <w:rPr>
          <w:rFonts w:ascii="Times New Roman" w:eastAsia="Times New Roman" w:hAnsi="Times New Roman"/>
          <w:sz w:val="24"/>
          <w:szCs w:val="24"/>
        </w:rPr>
        <w:t xml:space="preserve">suggests carcinogenic risk (USEPA, 2010).  The qualitative significance of the </w:t>
      </w:r>
      <w:r w:rsidRPr="00D56A63">
        <w:rPr>
          <w:rFonts w:ascii="Times New Roman" w:eastAsia="Times New Roman" w:hAnsi="Times New Roman"/>
          <w:i/>
          <w:sz w:val="24"/>
          <w:szCs w:val="24"/>
        </w:rPr>
        <w:t>TCR</w:t>
      </w:r>
      <w:r w:rsidRPr="00D56A63">
        <w:rPr>
          <w:rFonts w:ascii="Times New Roman" w:eastAsia="Times New Roman" w:hAnsi="Times New Roman"/>
          <w:sz w:val="24"/>
          <w:szCs w:val="24"/>
        </w:rPr>
        <w:t xml:space="preserve"> values is categorized as follows:  </w:t>
      </w:r>
      <w:r w:rsidRPr="00D56A63">
        <w:rPr>
          <w:rFonts w:ascii="Times New Roman" w:eastAsia="Times New Roman" w:hAnsi="Times New Roman"/>
          <w:i/>
          <w:sz w:val="24"/>
          <w:szCs w:val="24"/>
        </w:rPr>
        <w:t>TCR</w:t>
      </w:r>
      <w:r w:rsidRPr="00D56A63">
        <w:rPr>
          <w:rFonts w:ascii="Times New Roman" w:eastAsia="Times New Roman" w:hAnsi="Times New Roman"/>
          <w:sz w:val="24"/>
          <w:szCs w:val="24"/>
        </w:rPr>
        <w:t xml:space="preserve"> ≤ 10</w:t>
      </w:r>
      <w:r w:rsidRPr="00D56A63">
        <w:rPr>
          <w:rFonts w:ascii="Times New Roman" w:eastAsia="Times New Roman" w:hAnsi="Times New Roman"/>
          <w:sz w:val="24"/>
          <w:szCs w:val="24"/>
          <w:vertAlign w:val="superscript"/>
        </w:rPr>
        <w:t>−</w:t>
      </w:r>
      <w:proofErr w:type="gramStart"/>
      <w:r w:rsidRPr="00D56A63">
        <w:rPr>
          <w:rFonts w:ascii="Times New Roman" w:eastAsia="Times New Roman" w:hAnsi="Times New Roman"/>
          <w:sz w:val="24"/>
          <w:szCs w:val="24"/>
          <w:vertAlign w:val="superscript"/>
        </w:rPr>
        <w:t xml:space="preserve">6  </w:t>
      </w:r>
      <w:r w:rsidRPr="00D56A63">
        <w:rPr>
          <w:rFonts w:ascii="Times New Roman" w:eastAsia="Times New Roman" w:hAnsi="Times New Roman"/>
          <w:sz w:val="24"/>
          <w:szCs w:val="24"/>
        </w:rPr>
        <w:t>-</w:t>
      </w:r>
      <w:proofErr w:type="gramEnd"/>
      <w:r w:rsidRPr="00D56A63">
        <w:rPr>
          <w:rFonts w:ascii="Times New Roman" w:eastAsia="Times New Roman" w:hAnsi="Times New Roman"/>
          <w:sz w:val="24"/>
          <w:szCs w:val="24"/>
        </w:rPr>
        <w:t xml:space="preserve"> very low;  </w:t>
      </w:r>
      <w:r w:rsidRPr="00D56A63">
        <w:rPr>
          <w:rFonts w:ascii="Times New Roman" w:eastAsia="Times New Roman" w:hAnsi="Times New Roman"/>
          <w:i/>
          <w:sz w:val="24"/>
          <w:szCs w:val="24"/>
        </w:rPr>
        <w:t>TCR</w:t>
      </w:r>
      <w:r w:rsidRPr="00D56A63">
        <w:rPr>
          <w:rFonts w:ascii="Times New Roman" w:eastAsia="Times New Roman" w:hAnsi="Times New Roman"/>
          <w:sz w:val="24"/>
          <w:szCs w:val="24"/>
        </w:rPr>
        <w:t xml:space="preserve"> = 10</w:t>
      </w:r>
      <w:r w:rsidRPr="00D56A63">
        <w:rPr>
          <w:rFonts w:ascii="Times New Roman" w:eastAsia="Times New Roman" w:hAnsi="Times New Roman"/>
          <w:sz w:val="24"/>
          <w:szCs w:val="24"/>
          <w:vertAlign w:val="superscript"/>
        </w:rPr>
        <w:t>−6</w:t>
      </w:r>
      <w:r w:rsidRPr="00D56A63">
        <w:rPr>
          <w:rFonts w:ascii="Times New Roman" w:eastAsia="Times New Roman" w:hAnsi="Times New Roman"/>
          <w:sz w:val="24"/>
          <w:szCs w:val="24"/>
        </w:rPr>
        <w:t xml:space="preserve"> to 10</w:t>
      </w:r>
      <w:r w:rsidRPr="00D56A63">
        <w:rPr>
          <w:rFonts w:ascii="Times New Roman" w:eastAsia="Times New Roman" w:hAnsi="Times New Roman"/>
          <w:sz w:val="24"/>
          <w:szCs w:val="24"/>
          <w:vertAlign w:val="superscript"/>
        </w:rPr>
        <w:t>−4</w:t>
      </w:r>
      <w:r w:rsidRPr="00D56A63">
        <w:rPr>
          <w:rFonts w:ascii="Times New Roman" w:eastAsia="Times New Roman" w:hAnsi="Times New Roman"/>
          <w:sz w:val="24"/>
          <w:szCs w:val="24"/>
        </w:rPr>
        <w:t xml:space="preserve">- low; </w:t>
      </w:r>
      <w:r w:rsidRPr="00D56A63">
        <w:rPr>
          <w:rFonts w:ascii="Times New Roman" w:eastAsia="Times New Roman" w:hAnsi="Times New Roman"/>
          <w:i/>
          <w:sz w:val="24"/>
          <w:szCs w:val="24"/>
        </w:rPr>
        <w:t>TCR</w:t>
      </w:r>
      <w:r w:rsidRPr="00D56A63">
        <w:rPr>
          <w:rFonts w:ascii="Times New Roman" w:eastAsia="Times New Roman" w:hAnsi="Times New Roman"/>
          <w:sz w:val="24"/>
          <w:szCs w:val="24"/>
        </w:rPr>
        <w:t xml:space="preserve"> = 10</w:t>
      </w:r>
      <w:r w:rsidRPr="00D56A63">
        <w:rPr>
          <w:rFonts w:ascii="Times New Roman" w:eastAsia="Times New Roman" w:hAnsi="Times New Roman"/>
          <w:sz w:val="24"/>
          <w:szCs w:val="24"/>
          <w:vertAlign w:val="superscript"/>
        </w:rPr>
        <w:t>−4</w:t>
      </w:r>
      <w:r w:rsidRPr="00D56A63">
        <w:rPr>
          <w:rFonts w:ascii="Times New Roman" w:eastAsia="Times New Roman" w:hAnsi="Times New Roman"/>
          <w:sz w:val="24"/>
          <w:szCs w:val="24"/>
        </w:rPr>
        <w:t xml:space="preserve"> to 10</w:t>
      </w:r>
      <w:r w:rsidRPr="00D56A63">
        <w:rPr>
          <w:rFonts w:ascii="Times New Roman" w:eastAsia="Times New Roman" w:hAnsi="Times New Roman"/>
          <w:sz w:val="24"/>
          <w:szCs w:val="24"/>
          <w:vertAlign w:val="superscript"/>
        </w:rPr>
        <w:t>−3</w:t>
      </w:r>
      <w:r w:rsidRPr="00D56A63">
        <w:rPr>
          <w:rFonts w:ascii="Times New Roman" w:eastAsia="Times New Roman" w:hAnsi="Times New Roman"/>
          <w:sz w:val="24"/>
          <w:szCs w:val="24"/>
        </w:rPr>
        <w:t xml:space="preserve">- moderate; </w:t>
      </w:r>
      <w:r w:rsidRPr="00D56A63">
        <w:rPr>
          <w:rFonts w:ascii="Times New Roman" w:eastAsia="Times New Roman" w:hAnsi="Times New Roman"/>
          <w:i/>
          <w:sz w:val="24"/>
          <w:szCs w:val="24"/>
        </w:rPr>
        <w:t xml:space="preserve"> TCR</w:t>
      </w:r>
      <w:r w:rsidRPr="00D56A63">
        <w:rPr>
          <w:rFonts w:ascii="Times New Roman" w:eastAsia="Times New Roman" w:hAnsi="Times New Roman"/>
          <w:sz w:val="24"/>
          <w:szCs w:val="24"/>
        </w:rPr>
        <w:t xml:space="preserve"> = 10</w:t>
      </w:r>
      <w:r w:rsidRPr="00D56A63">
        <w:rPr>
          <w:rFonts w:ascii="Times New Roman" w:eastAsia="Times New Roman" w:hAnsi="Times New Roman"/>
          <w:sz w:val="24"/>
          <w:szCs w:val="24"/>
          <w:vertAlign w:val="superscript"/>
        </w:rPr>
        <w:t>−3</w:t>
      </w:r>
      <w:r w:rsidRPr="00D56A63">
        <w:rPr>
          <w:rFonts w:ascii="Times New Roman" w:eastAsia="Times New Roman" w:hAnsi="Times New Roman"/>
          <w:sz w:val="24"/>
          <w:szCs w:val="24"/>
        </w:rPr>
        <w:t xml:space="preserve"> to 10</w:t>
      </w:r>
      <w:r w:rsidRPr="00D56A63">
        <w:rPr>
          <w:rFonts w:ascii="Times New Roman" w:eastAsia="Times New Roman" w:hAnsi="Times New Roman"/>
          <w:sz w:val="24"/>
          <w:szCs w:val="24"/>
          <w:vertAlign w:val="superscript"/>
        </w:rPr>
        <w:t>−1</w:t>
      </w:r>
      <w:r w:rsidRPr="00D56A63">
        <w:rPr>
          <w:rFonts w:ascii="Times New Roman" w:eastAsia="Times New Roman" w:hAnsi="Times New Roman"/>
          <w:sz w:val="24"/>
          <w:szCs w:val="24"/>
        </w:rPr>
        <w:t xml:space="preserve"> –high and </w:t>
      </w:r>
      <w:r w:rsidRPr="00D56A63">
        <w:rPr>
          <w:rFonts w:ascii="Times New Roman" w:eastAsia="Times New Roman" w:hAnsi="Times New Roman"/>
          <w:i/>
          <w:sz w:val="24"/>
          <w:szCs w:val="24"/>
        </w:rPr>
        <w:t>TCR</w:t>
      </w:r>
      <w:r w:rsidRPr="00D56A63">
        <w:rPr>
          <w:rFonts w:ascii="Times New Roman" w:eastAsia="Times New Roman" w:hAnsi="Times New Roman"/>
          <w:sz w:val="24"/>
          <w:szCs w:val="24"/>
        </w:rPr>
        <w:t xml:space="preserve"> ≥ 10</w:t>
      </w:r>
      <w:r w:rsidRPr="00D56A63">
        <w:rPr>
          <w:rFonts w:ascii="Times New Roman" w:eastAsia="Times New Roman" w:hAnsi="Times New Roman"/>
          <w:sz w:val="24"/>
          <w:szCs w:val="24"/>
          <w:vertAlign w:val="superscript"/>
        </w:rPr>
        <w:t>−1</w:t>
      </w:r>
      <w:r w:rsidRPr="00D56A63">
        <w:rPr>
          <w:rFonts w:ascii="Times New Roman" w:eastAsia="Times New Roman" w:hAnsi="Times New Roman"/>
          <w:sz w:val="24"/>
          <w:szCs w:val="24"/>
        </w:rPr>
        <w:t>-very high.</w:t>
      </w: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D56A63" w:rsidRDefault="00D56A63" w:rsidP="00CF65C9">
      <w:pPr>
        <w:pStyle w:val="NoSpacing"/>
        <w:tabs>
          <w:tab w:val="left" w:pos="0"/>
        </w:tabs>
        <w:jc w:val="both"/>
        <w:rPr>
          <w:rFonts w:ascii="Times New Roman" w:hAnsi="Times New Roman"/>
          <w:b/>
          <w:sz w:val="24"/>
          <w:szCs w:val="24"/>
        </w:rPr>
      </w:pPr>
    </w:p>
    <w:p w:rsidR="00D56A63" w:rsidRDefault="00D56A63" w:rsidP="002225FE">
      <w:pPr>
        <w:pStyle w:val="NoSpacing"/>
        <w:tabs>
          <w:tab w:val="left" w:pos="0"/>
        </w:tabs>
        <w:ind w:left="1440" w:hanging="1440"/>
        <w:jc w:val="both"/>
        <w:rPr>
          <w:rFonts w:ascii="Times New Roman" w:hAnsi="Times New Roman"/>
          <w:b/>
          <w:sz w:val="24"/>
          <w:szCs w:val="24"/>
        </w:rPr>
      </w:pPr>
    </w:p>
    <w:p w:rsidR="002225FE" w:rsidRDefault="0042351A" w:rsidP="002225FE">
      <w:pPr>
        <w:pStyle w:val="NoSpacing"/>
        <w:tabs>
          <w:tab w:val="left" w:pos="0"/>
        </w:tabs>
        <w:ind w:left="1440" w:hanging="1440"/>
        <w:jc w:val="both"/>
        <w:rPr>
          <w:rFonts w:ascii="Times New Roman" w:hAnsi="Times New Roman"/>
          <w:b/>
          <w:sz w:val="24"/>
          <w:szCs w:val="24"/>
        </w:rPr>
      </w:pPr>
      <w:r>
        <w:rPr>
          <w:rFonts w:ascii="Times New Roman" w:hAnsi="Times New Roman"/>
          <w:b/>
          <w:sz w:val="24"/>
          <w:szCs w:val="24"/>
        </w:rPr>
        <w:t>Table S1</w:t>
      </w:r>
      <w:r w:rsidR="002225FE">
        <w:rPr>
          <w:rFonts w:ascii="Times New Roman" w:hAnsi="Times New Roman"/>
          <w:b/>
          <w:sz w:val="24"/>
          <w:szCs w:val="24"/>
        </w:rPr>
        <w:t xml:space="preserve">: </w:t>
      </w:r>
      <w:r w:rsidR="002225FE">
        <w:rPr>
          <w:rFonts w:ascii="Times New Roman" w:hAnsi="Times New Roman"/>
          <w:b/>
          <w:sz w:val="24"/>
          <w:szCs w:val="24"/>
        </w:rPr>
        <w:tab/>
        <w:t xml:space="preserve">Values of toxicological parameters of the investigated OCPs used for health risk assessment  </w:t>
      </w:r>
    </w:p>
    <w:tbl>
      <w:tblPr>
        <w:tblW w:w="10220" w:type="dxa"/>
        <w:jc w:val="center"/>
        <w:tblBorders>
          <w:top w:val="single" w:sz="4" w:space="0" w:color="auto"/>
          <w:bottom w:val="single" w:sz="4" w:space="0" w:color="auto"/>
        </w:tblBorders>
        <w:tblLook w:val="04A0" w:firstRow="1" w:lastRow="0" w:firstColumn="1" w:lastColumn="0" w:noHBand="0" w:noVBand="1"/>
      </w:tblPr>
      <w:tblGrid>
        <w:gridCol w:w="1458"/>
        <w:gridCol w:w="1509"/>
        <w:gridCol w:w="1153"/>
        <w:gridCol w:w="1269"/>
        <w:gridCol w:w="910"/>
        <w:gridCol w:w="955"/>
        <w:gridCol w:w="1404"/>
        <w:gridCol w:w="1562"/>
      </w:tblGrid>
      <w:tr w:rsidR="002225FE" w:rsidTr="002225FE">
        <w:trPr>
          <w:jc w:val="center"/>
        </w:trPr>
        <w:tc>
          <w:tcPr>
            <w:tcW w:w="1458" w:type="dxa"/>
            <w:tcBorders>
              <w:top w:val="single" w:sz="4" w:space="0" w:color="auto"/>
              <w:left w:val="nil"/>
              <w:bottom w:val="single" w:sz="4" w:space="0" w:color="auto"/>
              <w:right w:val="nil"/>
            </w:tcBorders>
            <w:hideMark/>
          </w:tcPr>
          <w:p w:rsidR="002225FE" w:rsidRDefault="002225FE">
            <w:pPr>
              <w:pStyle w:val="NoSpacing"/>
              <w:tabs>
                <w:tab w:val="left" w:pos="0"/>
              </w:tabs>
              <w:spacing w:after="20"/>
              <w:jc w:val="both"/>
              <w:rPr>
                <w:rFonts w:ascii="Times New Roman" w:hAnsi="Times New Roman"/>
                <w:b/>
                <w:sz w:val="20"/>
                <w:szCs w:val="20"/>
              </w:rPr>
            </w:pPr>
            <w:r>
              <w:rPr>
                <w:rFonts w:ascii="Times New Roman" w:hAnsi="Times New Roman"/>
                <w:b/>
                <w:sz w:val="20"/>
                <w:szCs w:val="20"/>
              </w:rPr>
              <w:t>OCPs</w:t>
            </w:r>
          </w:p>
        </w:tc>
        <w:tc>
          <w:tcPr>
            <w:tcW w:w="1509" w:type="dxa"/>
            <w:tcBorders>
              <w:top w:val="single" w:sz="4" w:space="0" w:color="auto"/>
              <w:left w:val="nil"/>
              <w:bottom w:val="single" w:sz="4" w:space="0" w:color="auto"/>
              <w:right w:val="nil"/>
            </w:tcBorders>
            <w:hideMark/>
          </w:tcPr>
          <w:p w:rsidR="002225FE" w:rsidRDefault="002225FE">
            <w:pPr>
              <w:pStyle w:val="NoSpacing"/>
              <w:tabs>
                <w:tab w:val="left" w:pos="0"/>
              </w:tabs>
              <w:spacing w:after="20"/>
              <w:jc w:val="center"/>
              <w:rPr>
                <w:rFonts w:ascii="Times New Roman" w:hAnsi="Times New Roman"/>
                <w:b/>
                <w:sz w:val="20"/>
                <w:szCs w:val="20"/>
              </w:rPr>
            </w:pPr>
            <w:r>
              <w:rPr>
                <w:rFonts w:ascii="Times New Roman" w:hAnsi="Times New Roman"/>
                <w:b/>
                <w:sz w:val="20"/>
                <w:szCs w:val="20"/>
              </w:rPr>
              <w:t>Oral Ingestion Reference Dose (</w:t>
            </w:r>
            <w:proofErr w:type="spellStart"/>
            <w:r>
              <w:rPr>
                <w:rFonts w:ascii="Times New Roman" w:hAnsi="Times New Roman"/>
                <w:b/>
                <w:sz w:val="20"/>
                <w:szCs w:val="20"/>
              </w:rPr>
              <w:t>RfDo</w:t>
            </w:r>
            <w:proofErr w:type="spellEnd"/>
            <w:r>
              <w:rPr>
                <w:rFonts w:ascii="Times New Roman" w:hAnsi="Times New Roman"/>
                <w:b/>
                <w:sz w:val="20"/>
                <w:szCs w:val="20"/>
              </w:rPr>
              <w:t>)</w:t>
            </w:r>
          </w:p>
        </w:tc>
        <w:tc>
          <w:tcPr>
            <w:tcW w:w="1153" w:type="dxa"/>
            <w:tcBorders>
              <w:top w:val="single" w:sz="4" w:space="0" w:color="auto"/>
              <w:left w:val="nil"/>
              <w:bottom w:val="single" w:sz="4" w:space="0" w:color="auto"/>
              <w:right w:val="nil"/>
            </w:tcBorders>
            <w:hideMark/>
          </w:tcPr>
          <w:p w:rsidR="002225FE" w:rsidRDefault="002225FE">
            <w:pPr>
              <w:pStyle w:val="NoSpacing"/>
              <w:tabs>
                <w:tab w:val="left" w:pos="0"/>
              </w:tabs>
              <w:spacing w:after="20"/>
              <w:jc w:val="center"/>
              <w:rPr>
                <w:rFonts w:ascii="Times New Roman" w:hAnsi="Times New Roman"/>
                <w:b/>
                <w:sz w:val="20"/>
                <w:szCs w:val="20"/>
              </w:rPr>
            </w:pPr>
            <w:proofErr w:type="spellStart"/>
            <w:r>
              <w:rPr>
                <w:rFonts w:ascii="Times New Roman" w:hAnsi="Times New Roman"/>
                <w:b/>
                <w:sz w:val="20"/>
                <w:szCs w:val="20"/>
              </w:rPr>
              <w:t>SFO</w:t>
            </w:r>
            <w:r>
              <w:rPr>
                <w:rFonts w:ascii="Times New Roman" w:hAnsi="Times New Roman"/>
                <w:b/>
                <w:sz w:val="20"/>
                <w:szCs w:val="20"/>
                <w:vertAlign w:val="subscript"/>
              </w:rPr>
              <w:t>ing</w:t>
            </w:r>
            <w:proofErr w:type="spellEnd"/>
            <w:r>
              <w:rPr>
                <w:rFonts w:ascii="Times New Roman" w:hAnsi="Times New Roman"/>
                <w:b/>
                <w:sz w:val="20"/>
                <w:szCs w:val="20"/>
              </w:rPr>
              <w:t xml:space="preserve"> (mg/kg/d)</w:t>
            </w:r>
          </w:p>
        </w:tc>
        <w:tc>
          <w:tcPr>
            <w:tcW w:w="1269" w:type="dxa"/>
            <w:tcBorders>
              <w:top w:val="single" w:sz="4" w:space="0" w:color="auto"/>
              <w:left w:val="nil"/>
              <w:bottom w:val="single" w:sz="4" w:space="0" w:color="auto"/>
              <w:right w:val="nil"/>
            </w:tcBorders>
            <w:hideMark/>
          </w:tcPr>
          <w:p w:rsidR="002225FE" w:rsidRDefault="002225FE">
            <w:pPr>
              <w:pStyle w:val="NoSpacing"/>
              <w:tabs>
                <w:tab w:val="left" w:pos="0"/>
              </w:tabs>
              <w:spacing w:after="20"/>
              <w:jc w:val="center"/>
              <w:rPr>
                <w:rFonts w:ascii="Times New Roman" w:hAnsi="Times New Roman"/>
                <w:b/>
                <w:sz w:val="20"/>
                <w:szCs w:val="20"/>
              </w:rPr>
            </w:pPr>
            <w:r>
              <w:rPr>
                <w:rFonts w:ascii="Times New Roman" w:hAnsi="Times New Roman"/>
                <w:b/>
                <w:sz w:val="20"/>
                <w:szCs w:val="20"/>
              </w:rPr>
              <w:t>IUR (</w:t>
            </w:r>
            <w:proofErr w:type="spellStart"/>
            <w:r>
              <w:rPr>
                <w:rFonts w:ascii="Times New Roman" w:hAnsi="Times New Roman"/>
                <w:b/>
                <w:sz w:val="20"/>
                <w:szCs w:val="20"/>
              </w:rPr>
              <w:t>μg</w:t>
            </w:r>
            <w:proofErr w:type="spellEnd"/>
            <w:r>
              <w:rPr>
                <w:rFonts w:ascii="Times New Roman" w:hAnsi="Times New Roman"/>
                <w:b/>
                <w:sz w:val="20"/>
                <w:szCs w:val="20"/>
              </w:rPr>
              <w:t>/m</w:t>
            </w:r>
            <w:r>
              <w:rPr>
                <w:rFonts w:ascii="Times New Roman" w:hAnsi="Times New Roman"/>
                <w:b/>
                <w:sz w:val="20"/>
                <w:szCs w:val="20"/>
                <w:vertAlign w:val="superscript"/>
              </w:rPr>
              <w:t>3</w:t>
            </w:r>
            <w:r>
              <w:rPr>
                <w:rFonts w:ascii="Times New Roman" w:hAnsi="Times New Roman"/>
                <w:b/>
                <w:sz w:val="20"/>
                <w:szCs w:val="20"/>
              </w:rPr>
              <w:t>)</w:t>
            </w:r>
          </w:p>
        </w:tc>
        <w:tc>
          <w:tcPr>
            <w:tcW w:w="910" w:type="dxa"/>
            <w:tcBorders>
              <w:top w:val="single" w:sz="4" w:space="0" w:color="auto"/>
              <w:left w:val="nil"/>
              <w:bottom w:val="single" w:sz="4" w:space="0" w:color="auto"/>
              <w:right w:val="nil"/>
            </w:tcBorders>
            <w:hideMark/>
          </w:tcPr>
          <w:p w:rsidR="002225FE" w:rsidRDefault="002225FE">
            <w:pPr>
              <w:pStyle w:val="NoSpacing"/>
              <w:tabs>
                <w:tab w:val="left" w:pos="0"/>
              </w:tabs>
              <w:spacing w:after="20"/>
              <w:jc w:val="center"/>
              <w:rPr>
                <w:rFonts w:ascii="Times New Roman" w:hAnsi="Times New Roman"/>
                <w:b/>
                <w:sz w:val="20"/>
                <w:szCs w:val="20"/>
              </w:rPr>
            </w:pPr>
            <w:r>
              <w:rPr>
                <w:rFonts w:ascii="Times New Roman" w:hAnsi="Times New Roman"/>
                <w:b/>
                <w:sz w:val="20"/>
                <w:szCs w:val="20"/>
              </w:rPr>
              <w:t>GIABS</w:t>
            </w:r>
          </w:p>
        </w:tc>
        <w:tc>
          <w:tcPr>
            <w:tcW w:w="955" w:type="dxa"/>
            <w:tcBorders>
              <w:top w:val="single" w:sz="4" w:space="0" w:color="auto"/>
              <w:left w:val="nil"/>
              <w:bottom w:val="single" w:sz="4" w:space="0" w:color="auto"/>
              <w:right w:val="nil"/>
            </w:tcBorders>
            <w:hideMark/>
          </w:tcPr>
          <w:p w:rsidR="002225FE" w:rsidRDefault="002225FE">
            <w:pPr>
              <w:pStyle w:val="NoSpacing"/>
              <w:tabs>
                <w:tab w:val="left" w:pos="0"/>
              </w:tabs>
              <w:spacing w:after="20"/>
              <w:jc w:val="center"/>
              <w:rPr>
                <w:rFonts w:ascii="Times New Roman" w:hAnsi="Times New Roman"/>
                <w:b/>
                <w:sz w:val="20"/>
                <w:szCs w:val="20"/>
              </w:rPr>
            </w:pPr>
            <w:r>
              <w:rPr>
                <w:rFonts w:ascii="Times New Roman" w:hAnsi="Times New Roman"/>
                <w:b/>
                <w:sz w:val="20"/>
                <w:szCs w:val="20"/>
              </w:rPr>
              <w:t>ABS</w:t>
            </w:r>
          </w:p>
        </w:tc>
        <w:tc>
          <w:tcPr>
            <w:tcW w:w="1404" w:type="dxa"/>
            <w:tcBorders>
              <w:top w:val="single" w:sz="4" w:space="0" w:color="auto"/>
              <w:left w:val="nil"/>
              <w:bottom w:val="single" w:sz="4" w:space="0" w:color="auto"/>
              <w:right w:val="nil"/>
            </w:tcBorders>
            <w:hideMark/>
          </w:tcPr>
          <w:p w:rsidR="002225FE" w:rsidRDefault="002225FE">
            <w:pPr>
              <w:pStyle w:val="NoSpacing"/>
              <w:jc w:val="center"/>
              <w:rPr>
                <w:rFonts w:ascii="Times New Roman" w:hAnsi="Times New Roman"/>
                <w:b/>
                <w:sz w:val="20"/>
                <w:szCs w:val="20"/>
              </w:rPr>
            </w:pPr>
            <w:r>
              <w:rPr>
                <w:rFonts w:ascii="Times New Roman" w:hAnsi="Times New Roman"/>
                <w:b/>
                <w:sz w:val="20"/>
                <w:szCs w:val="20"/>
              </w:rPr>
              <w:t>TEC</w:t>
            </w:r>
          </w:p>
        </w:tc>
        <w:tc>
          <w:tcPr>
            <w:tcW w:w="1562" w:type="dxa"/>
            <w:tcBorders>
              <w:top w:val="single" w:sz="4" w:space="0" w:color="auto"/>
              <w:left w:val="nil"/>
              <w:bottom w:val="single" w:sz="4" w:space="0" w:color="auto"/>
              <w:right w:val="nil"/>
            </w:tcBorders>
            <w:hideMark/>
          </w:tcPr>
          <w:p w:rsidR="002225FE" w:rsidRDefault="002225FE">
            <w:pPr>
              <w:pStyle w:val="NoSpacing"/>
              <w:jc w:val="center"/>
              <w:rPr>
                <w:rFonts w:ascii="Times New Roman" w:hAnsi="Times New Roman"/>
                <w:b/>
                <w:sz w:val="20"/>
                <w:szCs w:val="20"/>
              </w:rPr>
            </w:pPr>
            <w:r>
              <w:rPr>
                <w:rFonts w:ascii="Times New Roman" w:hAnsi="Times New Roman"/>
                <w:b/>
                <w:sz w:val="20"/>
                <w:szCs w:val="20"/>
              </w:rPr>
              <w:t>PEC</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p, p'- DDE</w:t>
            </w:r>
          </w:p>
        </w:tc>
        <w:tc>
          <w:tcPr>
            <w:tcW w:w="150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3.4 x 10</w:t>
            </w:r>
            <w:r>
              <w:rPr>
                <w:rFonts w:ascii="Times New Roman" w:hAnsi="Times New Roman"/>
                <w:sz w:val="20"/>
                <w:szCs w:val="20"/>
                <w:vertAlign w:val="superscript"/>
              </w:rPr>
              <w:t>-1</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9.7 x 10</w:t>
            </w:r>
            <w:r>
              <w:rPr>
                <w:rFonts w:ascii="Times New Roman" w:hAnsi="Times New Roman"/>
                <w:sz w:val="20"/>
                <w:szCs w:val="20"/>
                <w:vertAlign w:val="superscript"/>
              </w:rPr>
              <w:t>-5</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3.2</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31</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p, p'- DDD</w:t>
            </w:r>
          </w:p>
        </w:tc>
        <w:tc>
          <w:tcPr>
            <w:tcW w:w="150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2.4 x 10</w:t>
            </w:r>
            <w:r>
              <w:rPr>
                <w:rFonts w:ascii="Times New Roman" w:hAnsi="Times New Roman"/>
                <w:sz w:val="20"/>
                <w:szCs w:val="20"/>
                <w:vertAlign w:val="superscript"/>
              </w:rPr>
              <w:t>-1</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6.9 x 10</w:t>
            </w:r>
            <w:r>
              <w:rPr>
                <w:rFonts w:ascii="Times New Roman" w:hAnsi="Times New Roman"/>
                <w:sz w:val="20"/>
                <w:szCs w:val="20"/>
                <w:vertAlign w:val="superscript"/>
              </w:rPr>
              <w:t>-5</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4.9</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28</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p, p'- DDT</w:t>
            </w:r>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5.0 x 10</w:t>
            </w:r>
            <w:r>
              <w:rPr>
                <w:rFonts w:ascii="Times New Roman" w:hAnsi="Times New Roman"/>
                <w:sz w:val="20"/>
                <w:szCs w:val="20"/>
                <w:vertAlign w:val="superscript"/>
              </w:rPr>
              <w:t>-4</w:t>
            </w: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3.4 x 10</w:t>
            </w:r>
            <w:r>
              <w:rPr>
                <w:rFonts w:ascii="Times New Roman" w:hAnsi="Times New Roman"/>
                <w:sz w:val="20"/>
                <w:szCs w:val="20"/>
                <w:vertAlign w:val="superscript"/>
              </w:rPr>
              <w:t>-1</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9.7 x 10</w:t>
            </w:r>
            <w:r>
              <w:rPr>
                <w:rFonts w:ascii="Times New Roman" w:hAnsi="Times New Roman"/>
                <w:sz w:val="20"/>
                <w:szCs w:val="20"/>
                <w:vertAlign w:val="superscript"/>
              </w:rPr>
              <w:t>-5</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0.03</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4.2</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63</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α-HCH</w:t>
            </w:r>
          </w:p>
        </w:tc>
        <w:tc>
          <w:tcPr>
            <w:tcW w:w="150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6.30</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1.8 x 10</w:t>
            </w:r>
            <w:r>
              <w:rPr>
                <w:rFonts w:ascii="Times New Roman" w:hAnsi="Times New Roman"/>
                <w:sz w:val="20"/>
                <w:szCs w:val="20"/>
                <w:vertAlign w:val="superscript"/>
              </w:rPr>
              <w:t>-3</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6.0</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100</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β-HCH</w:t>
            </w:r>
          </w:p>
        </w:tc>
        <w:tc>
          <w:tcPr>
            <w:tcW w:w="150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1.80</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5.3 x 10</w:t>
            </w:r>
            <w:r>
              <w:rPr>
                <w:rFonts w:ascii="Times New Roman" w:hAnsi="Times New Roman"/>
                <w:sz w:val="20"/>
                <w:szCs w:val="20"/>
                <w:vertAlign w:val="superscript"/>
              </w:rPr>
              <w:t>-4</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5.0</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210</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γ-HCH</w:t>
            </w:r>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3.0 x 10</w:t>
            </w:r>
            <w:r>
              <w:rPr>
                <w:rFonts w:ascii="Times New Roman" w:hAnsi="Times New Roman"/>
                <w:sz w:val="20"/>
                <w:szCs w:val="20"/>
                <w:vertAlign w:val="superscript"/>
              </w:rPr>
              <w:t>-4</w:t>
            </w: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1.10</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3.1 x 10</w:t>
            </w:r>
            <w:r>
              <w:rPr>
                <w:rFonts w:ascii="Times New Roman" w:hAnsi="Times New Roman"/>
                <w:sz w:val="20"/>
                <w:szCs w:val="20"/>
                <w:vertAlign w:val="superscript"/>
              </w:rPr>
              <w:t>-4</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0.04</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3.0</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5.0</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 xml:space="preserve">δ-HCH </w:t>
            </w:r>
          </w:p>
        </w:tc>
        <w:tc>
          <w:tcPr>
            <w:tcW w:w="150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1.80</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5.1 x 10</w:t>
            </w:r>
            <w:r>
              <w:rPr>
                <w:rFonts w:ascii="Times New Roman" w:hAnsi="Times New Roman"/>
                <w:sz w:val="20"/>
                <w:szCs w:val="20"/>
                <w:vertAlign w:val="superscript"/>
              </w:rPr>
              <w:t>-4</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tcPr>
          <w:p w:rsidR="002225FE" w:rsidRDefault="002225FE">
            <w:pPr>
              <w:pStyle w:val="NoSpacing"/>
              <w:jc w:val="center"/>
              <w:rPr>
                <w:rFonts w:ascii="Times New Roman" w:hAnsi="Times New Roman"/>
                <w:sz w:val="20"/>
                <w:szCs w:val="20"/>
              </w:rPr>
            </w:pPr>
          </w:p>
        </w:tc>
        <w:tc>
          <w:tcPr>
            <w:tcW w:w="1562" w:type="dxa"/>
            <w:tcBorders>
              <w:top w:val="nil"/>
              <w:left w:val="nil"/>
              <w:bottom w:val="nil"/>
              <w:right w:val="nil"/>
            </w:tcBorders>
          </w:tcPr>
          <w:p w:rsidR="002225FE" w:rsidRDefault="002225FE">
            <w:pPr>
              <w:pStyle w:val="NoSpacing"/>
              <w:jc w:val="center"/>
              <w:rPr>
                <w:rFonts w:ascii="Times New Roman" w:hAnsi="Times New Roman"/>
                <w:sz w:val="20"/>
                <w:szCs w:val="20"/>
              </w:rPr>
            </w:pP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Heptachlor</w:t>
            </w:r>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5.0 x 10</w:t>
            </w:r>
            <w:r>
              <w:rPr>
                <w:rFonts w:ascii="Times New Roman" w:hAnsi="Times New Roman"/>
                <w:sz w:val="20"/>
                <w:szCs w:val="20"/>
                <w:vertAlign w:val="superscript"/>
              </w:rPr>
              <w:t>-4</w:t>
            </w: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4.50</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1.3 x 10</w:t>
            </w:r>
            <w:r>
              <w:rPr>
                <w:rFonts w:ascii="Times New Roman" w:hAnsi="Times New Roman"/>
                <w:sz w:val="20"/>
                <w:szCs w:val="20"/>
                <w:vertAlign w:val="superscript"/>
              </w:rPr>
              <w:t>-3</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tcPr>
          <w:p w:rsidR="002225FE" w:rsidRDefault="002225FE">
            <w:pPr>
              <w:pStyle w:val="NoSpacing"/>
              <w:jc w:val="center"/>
              <w:rPr>
                <w:rFonts w:ascii="Times New Roman" w:hAnsi="Times New Roman"/>
                <w:sz w:val="20"/>
                <w:szCs w:val="20"/>
              </w:rPr>
            </w:pPr>
          </w:p>
        </w:tc>
        <w:tc>
          <w:tcPr>
            <w:tcW w:w="1562" w:type="dxa"/>
            <w:tcBorders>
              <w:top w:val="nil"/>
              <w:left w:val="nil"/>
              <w:bottom w:val="nil"/>
              <w:right w:val="nil"/>
            </w:tcBorders>
          </w:tcPr>
          <w:p w:rsidR="002225FE" w:rsidRDefault="002225FE">
            <w:pPr>
              <w:pStyle w:val="NoSpacing"/>
              <w:jc w:val="center"/>
              <w:rPr>
                <w:rFonts w:ascii="Times New Roman" w:hAnsi="Times New Roman"/>
                <w:sz w:val="20"/>
                <w:szCs w:val="20"/>
              </w:rPr>
            </w:pP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Heptachlor epoxide</w:t>
            </w:r>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1.3 x 10</w:t>
            </w:r>
            <w:r>
              <w:rPr>
                <w:rFonts w:ascii="Times New Roman" w:hAnsi="Times New Roman"/>
                <w:sz w:val="20"/>
                <w:szCs w:val="20"/>
                <w:vertAlign w:val="superscript"/>
              </w:rPr>
              <w:t>-5</w:t>
            </w: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9.10</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2.6 x 10</w:t>
            </w:r>
            <w:r>
              <w:rPr>
                <w:rFonts w:ascii="Times New Roman" w:hAnsi="Times New Roman"/>
                <w:sz w:val="20"/>
                <w:szCs w:val="20"/>
                <w:vertAlign w:val="superscript"/>
              </w:rPr>
              <w:t>-3</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2.5</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16</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Endosulfan</w:t>
            </w:r>
            <w:proofErr w:type="spellEnd"/>
            <w:r>
              <w:rPr>
                <w:rFonts w:ascii="Times New Roman" w:hAnsi="Times New Roman"/>
                <w:sz w:val="20"/>
                <w:szCs w:val="20"/>
              </w:rPr>
              <w:t xml:space="preserve"> I</w:t>
            </w:r>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6.0 x 10</w:t>
            </w:r>
            <w:r>
              <w:rPr>
                <w:rFonts w:ascii="Times New Roman" w:hAnsi="Times New Roman"/>
                <w:sz w:val="20"/>
                <w:szCs w:val="20"/>
                <w:vertAlign w:val="superscript"/>
              </w:rPr>
              <w:t>-3</w:t>
            </w:r>
          </w:p>
        </w:tc>
        <w:tc>
          <w:tcPr>
            <w:tcW w:w="1153"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26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tcPr>
          <w:p w:rsidR="002225FE" w:rsidRDefault="002225FE">
            <w:pPr>
              <w:pStyle w:val="NoSpacing"/>
              <w:jc w:val="center"/>
              <w:rPr>
                <w:rFonts w:ascii="Times New Roman" w:hAnsi="Times New Roman"/>
                <w:sz w:val="20"/>
                <w:szCs w:val="20"/>
              </w:rPr>
            </w:pPr>
          </w:p>
        </w:tc>
        <w:tc>
          <w:tcPr>
            <w:tcW w:w="1562" w:type="dxa"/>
            <w:tcBorders>
              <w:top w:val="nil"/>
              <w:left w:val="nil"/>
              <w:bottom w:val="nil"/>
              <w:right w:val="nil"/>
            </w:tcBorders>
          </w:tcPr>
          <w:p w:rsidR="002225FE" w:rsidRDefault="002225FE">
            <w:pPr>
              <w:pStyle w:val="NoSpacing"/>
              <w:jc w:val="center"/>
              <w:rPr>
                <w:rFonts w:ascii="Times New Roman" w:hAnsi="Times New Roman"/>
                <w:sz w:val="20"/>
                <w:szCs w:val="20"/>
              </w:rPr>
            </w:pP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Endosulfan</w:t>
            </w:r>
            <w:proofErr w:type="spellEnd"/>
            <w:r>
              <w:rPr>
                <w:rFonts w:ascii="Times New Roman" w:hAnsi="Times New Roman"/>
                <w:sz w:val="20"/>
                <w:szCs w:val="20"/>
              </w:rPr>
              <w:t xml:space="preserve"> II</w:t>
            </w:r>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6.0 x 10</w:t>
            </w:r>
            <w:r>
              <w:rPr>
                <w:rFonts w:ascii="Times New Roman" w:hAnsi="Times New Roman"/>
                <w:sz w:val="20"/>
                <w:szCs w:val="20"/>
                <w:vertAlign w:val="superscript"/>
              </w:rPr>
              <w:t>-3</w:t>
            </w:r>
          </w:p>
        </w:tc>
        <w:tc>
          <w:tcPr>
            <w:tcW w:w="1153"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26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tcPr>
          <w:p w:rsidR="002225FE" w:rsidRDefault="002225FE">
            <w:pPr>
              <w:pStyle w:val="NoSpacing"/>
              <w:jc w:val="center"/>
              <w:rPr>
                <w:rFonts w:ascii="Times New Roman" w:hAnsi="Times New Roman"/>
                <w:sz w:val="20"/>
                <w:szCs w:val="20"/>
              </w:rPr>
            </w:pPr>
          </w:p>
        </w:tc>
        <w:tc>
          <w:tcPr>
            <w:tcW w:w="1562" w:type="dxa"/>
            <w:tcBorders>
              <w:top w:val="nil"/>
              <w:left w:val="nil"/>
              <w:bottom w:val="nil"/>
              <w:right w:val="nil"/>
            </w:tcBorders>
          </w:tcPr>
          <w:p w:rsidR="002225FE" w:rsidRDefault="002225FE">
            <w:pPr>
              <w:pStyle w:val="NoSpacing"/>
              <w:jc w:val="center"/>
              <w:rPr>
                <w:rFonts w:ascii="Times New Roman" w:hAnsi="Times New Roman"/>
                <w:sz w:val="20"/>
                <w:szCs w:val="20"/>
              </w:rPr>
            </w:pP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Endosulfan</w:t>
            </w:r>
            <w:proofErr w:type="spellEnd"/>
            <w:r>
              <w:rPr>
                <w:rFonts w:ascii="Times New Roman" w:hAnsi="Times New Roman"/>
                <w:sz w:val="20"/>
                <w:szCs w:val="20"/>
              </w:rPr>
              <w:t xml:space="preserve"> sulfate</w:t>
            </w:r>
          </w:p>
        </w:tc>
        <w:tc>
          <w:tcPr>
            <w:tcW w:w="150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153"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26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10"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55"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404" w:type="dxa"/>
            <w:tcBorders>
              <w:top w:val="nil"/>
              <w:left w:val="nil"/>
              <w:bottom w:val="nil"/>
              <w:right w:val="nil"/>
            </w:tcBorders>
          </w:tcPr>
          <w:p w:rsidR="002225FE" w:rsidRDefault="002225FE">
            <w:pPr>
              <w:pStyle w:val="NoSpacing"/>
              <w:jc w:val="center"/>
              <w:rPr>
                <w:rFonts w:ascii="Times New Roman" w:hAnsi="Times New Roman"/>
                <w:sz w:val="20"/>
                <w:szCs w:val="20"/>
              </w:rPr>
            </w:pPr>
          </w:p>
        </w:tc>
        <w:tc>
          <w:tcPr>
            <w:tcW w:w="1562" w:type="dxa"/>
            <w:tcBorders>
              <w:top w:val="nil"/>
              <w:left w:val="nil"/>
              <w:bottom w:val="nil"/>
              <w:right w:val="nil"/>
            </w:tcBorders>
          </w:tcPr>
          <w:p w:rsidR="002225FE" w:rsidRDefault="002225FE">
            <w:pPr>
              <w:pStyle w:val="NoSpacing"/>
              <w:jc w:val="center"/>
              <w:rPr>
                <w:rFonts w:ascii="Times New Roman" w:hAnsi="Times New Roman"/>
                <w:sz w:val="20"/>
                <w:szCs w:val="20"/>
              </w:rPr>
            </w:pP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Aldrin</w:t>
            </w:r>
            <w:proofErr w:type="spellEnd"/>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3.0 x 10</w:t>
            </w:r>
            <w:r>
              <w:rPr>
                <w:rFonts w:ascii="Times New Roman" w:hAnsi="Times New Roman"/>
                <w:sz w:val="20"/>
                <w:szCs w:val="20"/>
                <w:vertAlign w:val="superscript"/>
              </w:rPr>
              <w:t>-5</w:t>
            </w: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1.7 x 10</w:t>
            </w:r>
            <w:r>
              <w:rPr>
                <w:rFonts w:ascii="Times New Roman" w:hAnsi="Times New Roman"/>
                <w:sz w:val="20"/>
                <w:szCs w:val="20"/>
                <w:vertAlign w:val="superscript"/>
              </w:rPr>
              <w:t>1</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4.9 x 10</w:t>
            </w:r>
            <w:r>
              <w:rPr>
                <w:rFonts w:ascii="Times New Roman" w:hAnsi="Times New Roman"/>
                <w:sz w:val="20"/>
                <w:szCs w:val="20"/>
                <w:vertAlign w:val="superscript"/>
              </w:rPr>
              <w:t>-3</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2.0</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80</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Dieldrin</w:t>
            </w:r>
            <w:proofErr w:type="spellEnd"/>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5.0 x 10</w:t>
            </w:r>
            <w:r>
              <w:rPr>
                <w:rFonts w:ascii="Times New Roman" w:hAnsi="Times New Roman"/>
                <w:sz w:val="20"/>
                <w:szCs w:val="20"/>
                <w:vertAlign w:val="superscript"/>
              </w:rPr>
              <w:t>-5</w:t>
            </w: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1.6 x 10</w:t>
            </w:r>
            <w:r>
              <w:rPr>
                <w:rFonts w:ascii="Times New Roman" w:hAnsi="Times New Roman"/>
                <w:sz w:val="20"/>
                <w:szCs w:val="20"/>
                <w:vertAlign w:val="superscript"/>
              </w:rPr>
              <w:t>1</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4.6 x 10</w:t>
            </w:r>
            <w:r>
              <w:rPr>
                <w:rFonts w:ascii="Times New Roman" w:hAnsi="Times New Roman"/>
                <w:sz w:val="20"/>
                <w:szCs w:val="20"/>
                <w:vertAlign w:val="superscript"/>
              </w:rPr>
              <w:t>-3</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1.9</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62</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Endrin</w:t>
            </w:r>
            <w:proofErr w:type="spellEnd"/>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3.0 x 10</w:t>
            </w:r>
            <w:r>
              <w:rPr>
                <w:rFonts w:ascii="Times New Roman" w:hAnsi="Times New Roman"/>
                <w:sz w:val="20"/>
                <w:szCs w:val="20"/>
                <w:vertAlign w:val="superscript"/>
              </w:rPr>
              <w:t>-4</w:t>
            </w:r>
          </w:p>
        </w:tc>
        <w:tc>
          <w:tcPr>
            <w:tcW w:w="1153"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26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2.2</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207</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Endrin</w:t>
            </w:r>
            <w:proofErr w:type="spellEnd"/>
            <w:r>
              <w:rPr>
                <w:rFonts w:ascii="Times New Roman" w:hAnsi="Times New Roman"/>
                <w:sz w:val="20"/>
                <w:szCs w:val="20"/>
              </w:rPr>
              <w:t xml:space="preserve"> aldehyde</w:t>
            </w:r>
          </w:p>
        </w:tc>
        <w:tc>
          <w:tcPr>
            <w:tcW w:w="150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153"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26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10"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55"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404" w:type="dxa"/>
            <w:tcBorders>
              <w:top w:val="nil"/>
              <w:left w:val="nil"/>
              <w:bottom w:val="nil"/>
              <w:right w:val="nil"/>
            </w:tcBorders>
          </w:tcPr>
          <w:p w:rsidR="002225FE" w:rsidRDefault="002225FE">
            <w:pPr>
              <w:pStyle w:val="NoSpacing"/>
              <w:jc w:val="center"/>
              <w:rPr>
                <w:rFonts w:ascii="Times New Roman" w:hAnsi="Times New Roman"/>
                <w:sz w:val="20"/>
                <w:szCs w:val="20"/>
              </w:rPr>
            </w:pPr>
          </w:p>
        </w:tc>
        <w:tc>
          <w:tcPr>
            <w:tcW w:w="1562" w:type="dxa"/>
            <w:tcBorders>
              <w:top w:val="nil"/>
              <w:left w:val="nil"/>
              <w:bottom w:val="nil"/>
              <w:right w:val="nil"/>
            </w:tcBorders>
          </w:tcPr>
          <w:p w:rsidR="002225FE" w:rsidRDefault="002225FE">
            <w:pPr>
              <w:pStyle w:val="NoSpacing"/>
              <w:jc w:val="center"/>
              <w:rPr>
                <w:rFonts w:ascii="Times New Roman" w:hAnsi="Times New Roman"/>
                <w:sz w:val="20"/>
                <w:szCs w:val="20"/>
              </w:rPr>
            </w:pP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Methoxychlor</w:t>
            </w:r>
            <w:proofErr w:type="spellEnd"/>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5.0 x 10</w:t>
            </w:r>
            <w:r>
              <w:rPr>
                <w:rFonts w:ascii="Times New Roman" w:hAnsi="Times New Roman"/>
                <w:sz w:val="20"/>
                <w:szCs w:val="20"/>
                <w:vertAlign w:val="superscript"/>
              </w:rPr>
              <w:t>-3</w:t>
            </w:r>
          </w:p>
        </w:tc>
        <w:tc>
          <w:tcPr>
            <w:tcW w:w="1153"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26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0.1</w:t>
            </w:r>
          </w:p>
        </w:tc>
        <w:tc>
          <w:tcPr>
            <w:tcW w:w="1404" w:type="dxa"/>
            <w:tcBorders>
              <w:top w:val="nil"/>
              <w:left w:val="nil"/>
              <w:bottom w:val="nil"/>
              <w:right w:val="nil"/>
            </w:tcBorders>
          </w:tcPr>
          <w:p w:rsidR="002225FE" w:rsidRDefault="002225FE">
            <w:pPr>
              <w:pStyle w:val="NoSpacing"/>
              <w:jc w:val="center"/>
              <w:rPr>
                <w:rFonts w:ascii="Times New Roman" w:hAnsi="Times New Roman"/>
                <w:sz w:val="20"/>
                <w:szCs w:val="20"/>
              </w:rPr>
            </w:pPr>
          </w:p>
        </w:tc>
        <w:tc>
          <w:tcPr>
            <w:tcW w:w="1562" w:type="dxa"/>
            <w:tcBorders>
              <w:top w:val="nil"/>
              <w:left w:val="nil"/>
              <w:bottom w:val="nil"/>
              <w:right w:val="nil"/>
            </w:tcBorders>
          </w:tcPr>
          <w:p w:rsidR="002225FE" w:rsidRDefault="002225FE">
            <w:pPr>
              <w:pStyle w:val="NoSpacing"/>
              <w:jc w:val="center"/>
              <w:rPr>
                <w:rFonts w:ascii="Times New Roman" w:hAnsi="Times New Roman"/>
                <w:sz w:val="20"/>
                <w:szCs w:val="20"/>
              </w:rPr>
            </w:pP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proofErr w:type="spellStart"/>
            <w:r>
              <w:rPr>
                <w:rFonts w:ascii="Times New Roman" w:hAnsi="Times New Roman"/>
                <w:sz w:val="20"/>
                <w:szCs w:val="20"/>
              </w:rPr>
              <w:t>Endrin</w:t>
            </w:r>
            <w:proofErr w:type="spellEnd"/>
            <w:r>
              <w:rPr>
                <w:rFonts w:ascii="Times New Roman" w:hAnsi="Times New Roman"/>
                <w:sz w:val="20"/>
                <w:szCs w:val="20"/>
              </w:rPr>
              <w:t xml:space="preserve"> ketone</w:t>
            </w:r>
          </w:p>
        </w:tc>
        <w:tc>
          <w:tcPr>
            <w:tcW w:w="150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153"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269"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10"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955" w:type="dxa"/>
            <w:tcBorders>
              <w:top w:val="nil"/>
              <w:left w:val="nil"/>
              <w:bottom w:val="nil"/>
              <w:right w:val="nil"/>
            </w:tcBorders>
            <w:vAlign w:val="center"/>
          </w:tcPr>
          <w:p w:rsidR="002225FE" w:rsidRDefault="002225FE">
            <w:pPr>
              <w:pStyle w:val="NoSpacing"/>
              <w:jc w:val="center"/>
              <w:rPr>
                <w:rFonts w:ascii="Times New Roman" w:hAnsi="Times New Roman"/>
                <w:sz w:val="20"/>
                <w:szCs w:val="20"/>
              </w:rPr>
            </w:pPr>
          </w:p>
        </w:tc>
        <w:tc>
          <w:tcPr>
            <w:tcW w:w="1404" w:type="dxa"/>
            <w:tcBorders>
              <w:top w:val="nil"/>
              <w:left w:val="nil"/>
              <w:bottom w:val="nil"/>
              <w:right w:val="nil"/>
            </w:tcBorders>
          </w:tcPr>
          <w:p w:rsidR="002225FE" w:rsidRDefault="002225FE">
            <w:pPr>
              <w:pStyle w:val="NoSpacing"/>
              <w:jc w:val="center"/>
              <w:rPr>
                <w:rFonts w:ascii="Times New Roman" w:hAnsi="Times New Roman"/>
                <w:sz w:val="20"/>
                <w:szCs w:val="20"/>
              </w:rPr>
            </w:pPr>
          </w:p>
        </w:tc>
        <w:tc>
          <w:tcPr>
            <w:tcW w:w="1562" w:type="dxa"/>
            <w:tcBorders>
              <w:top w:val="nil"/>
              <w:left w:val="nil"/>
              <w:bottom w:val="nil"/>
              <w:right w:val="nil"/>
            </w:tcBorders>
          </w:tcPr>
          <w:p w:rsidR="002225FE" w:rsidRDefault="002225FE">
            <w:pPr>
              <w:pStyle w:val="NoSpacing"/>
              <w:jc w:val="center"/>
              <w:rPr>
                <w:rFonts w:ascii="Times New Roman" w:hAnsi="Times New Roman"/>
                <w:sz w:val="20"/>
                <w:szCs w:val="20"/>
              </w:rPr>
            </w:pP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α-Chlordane</w:t>
            </w:r>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5.0 x 10</w:t>
            </w:r>
            <w:r>
              <w:rPr>
                <w:rFonts w:ascii="Times New Roman" w:hAnsi="Times New Roman"/>
                <w:sz w:val="20"/>
                <w:szCs w:val="20"/>
                <w:vertAlign w:val="superscript"/>
              </w:rPr>
              <w:t>-4</w:t>
            </w: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3.5 x 10</w:t>
            </w:r>
            <w:r>
              <w:rPr>
                <w:rFonts w:ascii="Times New Roman" w:hAnsi="Times New Roman"/>
                <w:sz w:val="20"/>
                <w:szCs w:val="20"/>
                <w:vertAlign w:val="superscript"/>
              </w:rPr>
              <w:t>-1</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1.00 x 10</w:t>
            </w:r>
            <w:r>
              <w:rPr>
                <w:rFonts w:ascii="Times New Roman" w:hAnsi="Times New Roman"/>
                <w:sz w:val="20"/>
                <w:szCs w:val="20"/>
                <w:vertAlign w:val="superscript"/>
              </w:rPr>
              <w:t>-4</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0.04</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3.2</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18</w:t>
            </w:r>
          </w:p>
        </w:tc>
      </w:tr>
      <w:tr w:rsidR="002225FE" w:rsidTr="002225FE">
        <w:trPr>
          <w:jc w:val="center"/>
        </w:trPr>
        <w:tc>
          <w:tcPr>
            <w:tcW w:w="1458" w:type="dxa"/>
            <w:tcBorders>
              <w:top w:val="nil"/>
              <w:left w:val="nil"/>
              <w:bottom w:val="nil"/>
              <w:right w:val="nil"/>
            </w:tcBorders>
            <w:vAlign w:val="center"/>
            <w:hideMark/>
          </w:tcPr>
          <w:p w:rsidR="002225FE" w:rsidRDefault="002225FE">
            <w:pPr>
              <w:pStyle w:val="NoSpacing"/>
              <w:rPr>
                <w:rFonts w:ascii="Times New Roman" w:hAnsi="Times New Roman"/>
                <w:sz w:val="20"/>
                <w:szCs w:val="20"/>
              </w:rPr>
            </w:pPr>
            <w:r>
              <w:rPr>
                <w:rFonts w:ascii="Times New Roman" w:hAnsi="Times New Roman"/>
                <w:sz w:val="20"/>
                <w:szCs w:val="20"/>
              </w:rPr>
              <w:t>γ-Chlordane</w:t>
            </w:r>
          </w:p>
        </w:tc>
        <w:tc>
          <w:tcPr>
            <w:tcW w:w="150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5.0 x 10</w:t>
            </w:r>
            <w:r>
              <w:rPr>
                <w:rFonts w:ascii="Times New Roman" w:hAnsi="Times New Roman"/>
                <w:sz w:val="20"/>
                <w:szCs w:val="20"/>
                <w:vertAlign w:val="superscript"/>
              </w:rPr>
              <w:t>-4</w:t>
            </w:r>
          </w:p>
        </w:tc>
        <w:tc>
          <w:tcPr>
            <w:tcW w:w="1153"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3.5 x 10</w:t>
            </w:r>
            <w:r>
              <w:rPr>
                <w:rFonts w:ascii="Times New Roman" w:hAnsi="Times New Roman"/>
                <w:sz w:val="20"/>
                <w:szCs w:val="20"/>
                <w:vertAlign w:val="superscript"/>
              </w:rPr>
              <w:t>-1</w:t>
            </w:r>
          </w:p>
        </w:tc>
        <w:tc>
          <w:tcPr>
            <w:tcW w:w="1269"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1.0 x 10</w:t>
            </w:r>
            <w:r>
              <w:rPr>
                <w:rFonts w:ascii="Times New Roman" w:hAnsi="Times New Roman"/>
                <w:sz w:val="20"/>
                <w:szCs w:val="20"/>
                <w:vertAlign w:val="superscript"/>
              </w:rPr>
              <w:t>-4</w:t>
            </w:r>
          </w:p>
        </w:tc>
        <w:tc>
          <w:tcPr>
            <w:tcW w:w="910"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w:t>
            </w:r>
          </w:p>
        </w:tc>
        <w:tc>
          <w:tcPr>
            <w:tcW w:w="955" w:type="dxa"/>
            <w:tcBorders>
              <w:top w:val="nil"/>
              <w:left w:val="nil"/>
              <w:bottom w:val="nil"/>
              <w:right w:val="nil"/>
            </w:tcBorders>
            <w:vAlign w:val="center"/>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0.04</w:t>
            </w:r>
          </w:p>
        </w:tc>
        <w:tc>
          <w:tcPr>
            <w:tcW w:w="1404"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3.2</w:t>
            </w:r>
          </w:p>
        </w:tc>
        <w:tc>
          <w:tcPr>
            <w:tcW w:w="1562" w:type="dxa"/>
            <w:tcBorders>
              <w:top w:val="nil"/>
              <w:left w:val="nil"/>
              <w:bottom w:val="nil"/>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18</w:t>
            </w:r>
          </w:p>
        </w:tc>
      </w:tr>
      <w:tr w:rsidR="002225FE" w:rsidTr="002225FE">
        <w:trPr>
          <w:jc w:val="center"/>
        </w:trPr>
        <w:tc>
          <w:tcPr>
            <w:tcW w:w="1458" w:type="dxa"/>
            <w:tcBorders>
              <w:top w:val="nil"/>
              <w:left w:val="nil"/>
              <w:bottom w:val="single" w:sz="4" w:space="0" w:color="auto"/>
              <w:right w:val="nil"/>
            </w:tcBorders>
            <w:hideMark/>
          </w:tcPr>
          <w:p w:rsidR="002225FE" w:rsidRDefault="002225FE">
            <w:pPr>
              <w:pStyle w:val="NoSpacing"/>
              <w:rPr>
                <w:rFonts w:ascii="Times New Roman" w:hAnsi="Times New Roman"/>
                <w:sz w:val="20"/>
                <w:szCs w:val="20"/>
              </w:rPr>
            </w:pPr>
            <w:r>
              <w:rPr>
                <w:rFonts w:ascii="Times New Roman" w:hAnsi="Times New Roman"/>
                <w:sz w:val="20"/>
                <w:szCs w:val="20"/>
              </w:rPr>
              <w:t xml:space="preserve">Reference </w:t>
            </w:r>
          </w:p>
        </w:tc>
        <w:tc>
          <w:tcPr>
            <w:tcW w:w="1509" w:type="dxa"/>
            <w:tcBorders>
              <w:top w:val="nil"/>
              <w:left w:val="nil"/>
              <w:bottom w:val="single" w:sz="4" w:space="0" w:color="auto"/>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USEPA</w:t>
            </w:r>
          </w:p>
          <w:p w:rsidR="002225FE" w:rsidRDefault="002225FE">
            <w:pPr>
              <w:pStyle w:val="NoSpacing"/>
              <w:jc w:val="center"/>
              <w:rPr>
                <w:rFonts w:ascii="Times New Roman" w:hAnsi="Times New Roman"/>
                <w:sz w:val="20"/>
                <w:szCs w:val="20"/>
              </w:rPr>
            </w:pPr>
            <w:r>
              <w:rPr>
                <w:rFonts w:ascii="Times New Roman" w:hAnsi="Times New Roman"/>
                <w:sz w:val="20"/>
                <w:szCs w:val="20"/>
              </w:rPr>
              <w:t>(2012)</w:t>
            </w:r>
          </w:p>
        </w:tc>
        <w:tc>
          <w:tcPr>
            <w:tcW w:w="1153" w:type="dxa"/>
            <w:tcBorders>
              <w:top w:val="nil"/>
              <w:left w:val="nil"/>
              <w:bottom w:val="single" w:sz="4" w:space="0" w:color="auto"/>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USDOE (2011)</w:t>
            </w:r>
          </w:p>
        </w:tc>
        <w:tc>
          <w:tcPr>
            <w:tcW w:w="1269" w:type="dxa"/>
            <w:tcBorders>
              <w:top w:val="nil"/>
              <w:left w:val="nil"/>
              <w:bottom w:val="single" w:sz="4" w:space="0" w:color="auto"/>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USEPA, (2010)</w:t>
            </w:r>
          </w:p>
        </w:tc>
        <w:tc>
          <w:tcPr>
            <w:tcW w:w="910" w:type="dxa"/>
            <w:tcBorders>
              <w:top w:val="nil"/>
              <w:left w:val="nil"/>
              <w:bottom w:val="single" w:sz="4" w:space="0" w:color="auto"/>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USEPA (2011)</w:t>
            </w:r>
          </w:p>
        </w:tc>
        <w:tc>
          <w:tcPr>
            <w:tcW w:w="955" w:type="dxa"/>
            <w:tcBorders>
              <w:top w:val="nil"/>
              <w:left w:val="nil"/>
              <w:bottom w:val="single" w:sz="4" w:space="0" w:color="auto"/>
              <w:right w:val="nil"/>
            </w:tcBorders>
            <w:hideMark/>
          </w:tcPr>
          <w:p w:rsidR="002225FE" w:rsidRDefault="002225FE">
            <w:pPr>
              <w:pStyle w:val="NoSpacing"/>
              <w:jc w:val="center"/>
              <w:rPr>
                <w:rFonts w:ascii="Times New Roman" w:hAnsi="Times New Roman"/>
                <w:sz w:val="20"/>
                <w:szCs w:val="20"/>
              </w:rPr>
            </w:pPr>
            <w:r>
              <w:rPr>
                <w:rFonts w:ascii="Times New Roman" w:hAnsi="Times New Roman"/>
                <w:sz w:val="20"/>
                <w:szCs w:val="20"/>
              </w:rPr>
              <w:t>USEPA (2011)</w:t>
            </w:r>
          </w:p>
        </w:tc>
        <w:tc>
          <w:tcPr>
            <w:tcW w:w="1404" w:type="dxa"/>
            <w:tcBorders>
              <w:top w:val="nil"/>
              <w:left w:val="nil"/>
              <w:bottom w:val="single" w:sz="4" w:space="0" w:color="auto"/>
              <w:right w:val="nil"/>
            </w:tcBorders>
            <w:hideMark/>
          </w:tcPr>
          <w:p w:rsidR="002225FE" w:rsidRDefault="002225FE">
            <w:pPr>
              <w:pStyle w:val="NoSpacing"/>
              <w:jc w:val="center"/>
              <w:rPr>
                <w:rFonts w:ascii="Times New Roman" w:hAnsi="Times New Roman"/>
                <w:sz w:val="20"/>
                <w:szCs w:val="20"/>
              </w:rPr>
            </w:pPr>
            <w:r>
              <w:rPr>
                <w:rFonts w:ascii="Times New Roman" w:eastAsia="Times New Roman" w:hAnsi="Times New Roman"/>
                <w:sz w:val="20"/>
                <w:szCs w:val="20"/>
              </w:rPr>
              <w:t xml:space="preserve">MacDonald </w:t>
            </w:r>
            <w:r>
              <w:rPr>
                <w:rFonts w:ascii="Times New Roman" w:eastAsia="Times New Roman" w:hAnsi="Times New Roman"/>
                <w:i/>
                <w:sz w:val="20"/>
                <w:szCs w:val="20"/>
              </w:rPr>
              <w:t>et al</w:t>
            </w:r>
            <w:r>
              <w:rPr>
                <w:rFonts w:ascii="Times New Roman" w:eastAsia="Times New Roman" w:hAnsi="Times New Roman"/>
                <w:sz w:val="20"/>
                <w:szCs w:val="20"/>
              </w:rPr>
              <w:t>. (2000)</w:t>
            </w:r>
          </w:p>
        </w:tc>
        <w:tc>
          <w:tcPr>
            <w:tcW w:w="1562" w:type="dxa"/>
            <w:tcBorders>
              <w:top w:val="nil"/>
              <w:left w:val="nil"/>
              <w:bottom w:val="single" w:sz="4" w:space="0" w:color="auto"/>
              <w:right w:val="nil"/>
            </w:tcBorders>
            <w:hideMark/>
          </w:tcPr>
          <w:p w:rsidR="002225FE" w:rsidRDefault="002225FE">
            <w:pPr>
              <w:pStyle w:val="NoSpacing"/>
              <w:jc w:val="center"/>
              <w:rPr>
                <w:rFonts w:ascii="Times New Roman" w:hAnsi="Times New Roman"/>
                <w:sz w:val="20"/>
                <w:szCs w:val="20"/>
              </w:rPr>
            </w:pPr>
            <w:r>
              <w:rPr>
                <w:rFonts w:ascii="Times New Roman" w:eastAsia="Times New Roman" w:hAnsi="Times New Roman"/>
                <w:sz w:val="20"/>
                <w:szCs w:val="20"/>
              </w:rPr>
              <w:t xml:space="preserve">MacDonald </w:t>
            </w:r>
            <w:r>
              <w:rPr>
                <w:rFonts w:ascii="Times New Roman" w:eastAsia="Times New Roman" w:hAnsi="Times New Roman"/>
                <w:i/>
                <w:sz w:val="20"/>
                <w:szCs w:val="20"/>
              </w:rPr>
              <w:t>et al</w:t>
            </w:r>
            <w:r>
              <w:rPr>
                <w:rFonts w:ascii="Times New Roman" w:eastAsia="Times New Roman" w:hAnsi="Times New Roman"/>
                <w:sz w:val="20"/>
                <w:szCs w:val="20"/>
              </w:rPr>
              <w:t>. (2000)</w:t>
            </w:r>
          </w:p>
        </w:tc>
      </w:tr>
    </w:tbl>
    <w:p w:rsidR="002225FE" w:rsidRDefault="002225FE"/>
    <w:p w:rsidR="002225FE" w:rsidRDefault="002225FE"/>
    <w:p w:rsidR="002225FE" w:rsidRDefault="002225FE"/>
    <w:p w:rsidR="002225FE" w:rsidRDefault="002225FE"/>
    <w:p w:rsidR="002225FE" w:rsidRDefault="002225FE"/>
    <w:p w:rsidR="002225FE" w:rsidRDefault="002225FE"/>
    <w:p w:rsidR="002225FE" w:rsidRDefault="002225FE"/>
    <w:p w:rsidR="002225FE" w:rsidRDefault="002225FE"/>
    <w:p w:rsidR="002225FE" w:rsidRDefault="002225FE"/>
    <w:p w:rsidR="002225FE" w:rsidRDefault="002225FE"/>
    <w:p w:rsidR="002225FE" w:rsidRDefault="002225FE"/>
    <w:p w:rsidR="002225FE" w:rsidRDefault="0042351A" w:rsidP="002225FE">
      <w:pPr>
        <w:pStyle w:val="NoSpacing"/>
        <w:tabs>
          <w:tab w:val="left" w:pos="0"/>
        </w:tabs>
        <w:jc w:val="both"/>
        <w:rPr>
          <w:rFonts w:ascii="Times New Roman" w:hAnsi="Times New Roman"/>
          <w:b/>
          <w:sz w:val="24"/>
          <w:szCs w:val="24"/>
        </w:rPr>
      </w:pPr>
      <w:r>
        <w:rPr>
          <w:rFonts w:ascii="Times New Roman" w:hAnsi="Times New Roman"/>
          <w:b/>
          <w:sz w:val="24"/>
          <w:szCs w:val="24"/>
        </w:rPr>
        <w:t>Table S2</w:t>
      </w:r>
      <w:r w:rsidR="002225FE">
        <w:rPr>
          <w:rFonts w:ascii="Times New Roman" w:hAnsi="Times New Roman"/>
          <w:b/>
          <w:sz w:val="24"/>
          <w:szCs w:val="24"/>
        </w:rPr>
        <w:t xml:space="preserve">: Definitions and values of variables for human health risk assessment of OCPs in soils </w:t>
      </w:r>
    </w:p>
    <w:tbl>
      <w:tblPr>
        <w:tblW w:w="10275" w:type="dxa"/>
        <w:tblBorders>
          <w:top w:val="single" w:sz="4" w:space="0" w:color="auto"/>
          <w:bottom w:val="single" w:sz="4" w:space="0" w:color="auto"/>
        </w:tblBorders>
        <w:tblLayout w:type="fixed"/>
        <w:tblLook w:val="04A0" w:firstRow="1" w:lastRow="0" w:firstColumn="1" w:lastColumn="0" w:noHBand="0" w:noVBand="1"/>
      </w:tblPr>
      <w:tblGrid>
        <w:gridCol w:w="1277"/>
        <w:gridCol w:w="1259"/>
        <w:gridCol w:w="3595"/>
        <w:gridCol w:w="814"/>
        <w:gridCol w:w="1620"/>
        <w:gridCol w:w="1710"/>
      </w:tblGrid>
      <w:tr w:rsidR="002225FE" w:rsidTr="002225FE">
        <w:tc>
          <w:tcPr>
            <w:tcW w:w="1278" w:type="dxa"/>
            <w:vMerge w:val="restart"/>
            <w:tcBorders>
              <w:top w:val="single" w:sz="4" w:space="0" w:color="auto"/>
              <w:left w:val="nil"/>
              <w:bottom w:val="single" w:sz="4" w:space="0" w:color="auto"/>
              <w:right w:val="nil"/>
            </w:tcBorders>
            <w:hideMark/>
          </w:tcPr>
          <w:p w:rsidR="002225FE" w:rsidRDefault="002225FE">
            <w:pPr>
              <w:pStyle w:val="NoSpacing"/>
              <w:tabs>
                <w:tab w:val="left" w:pos="0"/>
              </w:tabs>
              <w:jc w:val="both"/>
              <w:rPr>
                <w:rFonts w:ascii="Times New Roman" w:hAnsi="Times New Roman"/>
                <w:b/>
              </w:rPr>
            </w:pPr>
            <w:r>
              <w:rPr>
                <w:rFonts w:ascii="Times New Roman" w:hAnsi="Times New Roman"/>
                <w:b/>
              </w:rPr>
              <w:t xml:space="preserve">Variables </w:t>
            </w:r>
          </w:p>
        </w:tc>
        <w:tc>
          <w:tcPr>
            <w:tcW w:w="1260" w:type="dxa"/>
            <w:vMerge w:val="restart"/>
            <w:tcBorders>
              <w:top w:val="single" w:sz="4" w:space="0" w:color="auto"/>
              <w:left w:val="nil"/>
              <w:bottom w:val="single" w:sz="4" w:space="0" w:color="auto"/>
              <w:right w:val="nil"/>
            </w:tcBorders>
            <w:hideMark/>
          </w:tcPr>
          <w:p w:rsidR="002225FE" w:rsidRDefault="002225FE">
            <w:pPr>
              <w:pStyle w:val="NoSpacing"/>
              <w:tabs>
                <w:tab w:val="left" w:pos="0"/>
              </w:tabs>
              <w:jc w:val="both"/>
              <w:rPr>
                <w:rFonts w:ascii="Times New Roman" w:hAnsi="Times New Roman"/>
                <w:b/>
              </w:rPr>
            </w:pPr>
            <w:r>
              <w:rPr>
                <w:rFonts w:ascii="Times New Roman" w:hAnsi="Times New Roman"/>
                <w:b/>
              </w:rPr>
              <w:t>Unit</w:t>
            </w:r>
          </w:p>
        </w:tc>
        <w:tc>
          <w:tcPr>
            <w:tcW w:w="3596" w:type="dxa"/>
            <w:vMerge w:val="restart"/>
            <w:tcBorders>
              <w:top w:val="single" w:sz="4" w:space="0" w:color="auto"/>
              <w:left w:val="nil"/>
              <w:bottom w:val="single" w:sz="4" w:space="0" w:color="auto"/>
              <w:right w:val="nil"/>
            </w:tcBorders>
            <w:hideMark/>
          </w:tcPr>
          <w:p w:rsidR="002225FE" w:rsidRDefault="002225FE">
            <w:pPr>
              <w:pStyle w:val="NoSpacing"/>
              <w:tabs>
                <w:tab w:val="left" w:pos="0"/>
              </w:tabs>
              <w:jc w:val="both"/>
              <w:rPr>
                <w:rFonts w:ascii="Times New Roman" w:hAnsi="Times New Roman"/>
                <w:b/>
              </w:rPr>
            </w:pPr>
            <w:r>
              <w:rPr>
                <w:rFonts w:ascii="Times New Roman" w:hAnsi="Times New Roman"/>
                <w:b/>
              </w:rPr>
              <w:t xml:space="preserve">Definition </w:t>
            </w:r>
          </w:p>
        </w:tc>
        <w:tc>
          <w:tcPr>
            <w:tcW w:w="2434" w:type="dxa"/>
            <w:gridSpan w:val="2"/>
            <w:tcBorders>
              <w:top w:val="single" w:sz="4" w:space="0" w:color="auto"/>
              <w:left w:val="nil"/>
              <w:bottom w:val="single" w:sz="4" w:space="0" w:color="auto"/>
              <w:right w:val="nil"/>
            </w:tcBorders>
            <w:hideMark/>
          </w:tcPr>
          <w:p w:rsidR="002225FE" w:rsidRDefault="002225FE">
            <w:pPr>
              <w:pStyle w:val="NoSpacing"/>
              <w:tabs>
                <w:tab w:val="left" w:pos="0"/>
              </w:tabs>
              <w:jc w:val="both"/>
              <w:rPr>
                <w:rFonts w:ascii="Times New Roman" w:hAnsi="Times New Roman"/>
                <w:b/>
              </w:rPr>
            </w:pPr>
            <w:r>
              <w:rPr>
                <w:rFonts w:ascii="Times New Roman" w:hAnsi="Times New Roman"/>
                <w:b/>
              </w:rPr>
              <w:t>Values</w:t>
            </w:r>
          </w:p>
        </w:tc>
        <w:tc>
          <w:tcPr>
            <w:tcW w:w="1710" w:type="dxa"/>
            <w:vMerge w:val="restart"/>
            <w:tcBorders>
              <w:top w:val="single" w:sz="4" w:space="0" w:color="auto"/>
              <w:left w:val="nil"/>
              <w:bottom w:val="single" w:sz="4" w:space="0" w:color="auto"/>
              <w:right w:val="nil"/>
            </w:tcBorders>
            <w:hideMark/>
          </w:tcPr>
          <w:p w:rsidR="002225FE" w:rsidRDefault="002225FE">
            <w:pPr>
              <w:pStyle w:val="NoSpacing"/>
              <w:tabs>
                <w:tab w:val="left" w:pos="0"/>
              </w:tabs>
              <w:jc w:val="both"/>
              <w:rPr>
                <w:rFonts w:ascii="Times New Roman" w:hAnsi="Times New Roman"/>
                <w:b/>
              </w:rPr>
            </w:pPr>
            <w:r>
              <w:rPr>
                <w:rFonts w:ascii="Times New Roman" w:hAnsi="Times New Roman"/>
                <w:b/>
              </w:rPr>
              <w:t xml:space="preserve">References </w:t>
            </w:r>
          </w:p>
        </w:tc>
      </w:tr>
      <w:tr w:rsidR="002225FE" w:rsidTr="002225FE">
        <w:trPr>
          <w:trHeight w:val="53"/>
        </w:trPr>
        <w:tc>
          <w:tcPr>
            <w:tcW w:w="1278" w:type="dxa"/>
            <w:vMerge/>
            <w:tcBorders>
              <w:top w:val="single" w:sz="4" w:space="0" w:color="auto"/>
              <w:left w:val="nil"/>
              <w:bottom w:val="single" w:sz="4" w:space="0" w:color="auto"/>
              <w:right w:val="nil"/>
            </w:tcBorders>
            <w:vAlign w:val="center"/>
            <w:hideMark/>
          </w:tcPr>
          <w:p w:rsidR="002225FE" w:rsidRDefault="002225FE">
            <w:pPr>
              <w:rPr>
                <w:rFonts w:ascii="Times New Roman" w:hAnsi="Times New Roman"/>
                <w:b/>
              </w:rPr>
            </w:pPr>
          </w:p>
        </w:tc>
        <w:tc>
          <w:tcPr>
            <w:tcW w:w="1260" w:type="dxa"/>
            <w:vMerge/>
            <w:tcBorders>
              <w:top w:val="single" w:sz="4" w:space="0" w:color="auto"/>
              <w:left w:val="nil"/>
              <w:bottom w:val="single" w:sz="4" w:space="0" w:color="auto"/>
              <w:right w:val="nil"/>
            </w:tcBorders>
            <w:vAlign w:val="center"/>
            <w:hideMark/>
          </w:tcPr>
          <w:p w:rsidR="002225FE" w:rsidRDefault="002225FE">
            <w:pPr>
              <w:rPr>
                <w:rFonts w:ascii="Times New Roman" w:hAnsi="Times New Roman"/>
                <w:b/>
              </w:rPr>
            </w:pPr>
          </w:p>
        </w:tc>
        <w:tc>
          <w:tcPr>
            <w:tcW w:w="3596" w:type="dxa"/>
            <w:vMerge/>
            <w:tcBorders>
              <w:top w:val="single" w:sz="4" w:space="0" w:color="auto"/>
              <w:left w:val="nil"/>
              <w:bottom w:val="single" w:sz="4" w:space="0" w:color="auto"/>
              <w:right w:val="nil"/>
            </w:tcBorders>
            <w:vAlign w:val="center"/>
            <w:hideMark/>
          </w:tcPr>
          <w:p w:rsidR="002225FE" w:rsidRDefault="002225FE">
            <w:pPr>
              <w:rPr>
                <w:rFonts w:ascii="Times New Roman" w:hAnsi="Times New Roman"/>
                <w:b/>
              </w:rPr>
            </w:pPr>
          </w:p>
        </w:tc>
        <w:tc>
          <w:tcPr>
            <w:tcW w:w="814" w:type="dxa"/>
            <w:tcBorders>
              <w:top w:val="single" w:sz="4" w:space="0" w:color="auto"/>
              <w:left w:val="nil"/>
              <w:bottom w:val="single" w:sz="4" w:space="0" w:color="auto"/>
              <w:right w:val="nil"/>
            </w:tcBorders>
            <w:hideMark/>
          </w:tcPr>
          <w:p w:rsidR="002225FE" w:rsidRDefault="002225FE">
            <w:pPr>
              <w:pStyle w:val="NoSpacing"/>
              <w:tabs>
                <w:tab w:val="left" w:pos="0"/>
              </w:tabs>
              <w:jc w:val="both"/>
              <w:rPr>
                <w:rFonts w:ascii="Times New Roman" w:hAnsi="Times New Roman"/>
                <w:b/>
              </w:rPr>
            </w:pPr>
            <w:r>
              <w:rPr>
                <w:rFonts w:ascii="Times New Roman" w:hAnsi="Times New Roman"/>
                <w:b/>
              </w:rPr>
              <w:t xml:space="preserve">Child </w:t>
            </w:r>
          </w:p>
        </w:tc>
        <w:tc>
          <w:tcPr>
            <w:tcW w:w="1620" w:type="dxa"/>
            <w:tcBorders>
              <w:top w:val="single" w:sz="4" w:space="0" w:color="auto"/>
              <w:left w:val="nil"/>
              <w:bottom w:val="single" w:sz="4" w:space="0" w:color="auto"/>
              <w:right w:val="nil"/>
            </w:tcBorders>
            <w:hideMark/>
          </w:tcPr>
          <w:p w:rsidR="002225FE" w:rsidRDefault="002225FE">
            <w:pPr>
              <w:pStyle w:val="NoSpacing"/>
              <w:tabs>
                <w:tab w:val="left" w:pos="0"/>
              </w:tabs>
              <w:jc w:val="both"/>
              <w:rPr>
                <w:rFonts w:ascii="Times New Roman" w:hAnsi="Times New Roman"/>
                <w:b/>
              </w:rPr>
            </w:pPr>
            <w:r>
              <w:rPr>
                <w:rFonts w:ascii="Times New Roman" w:hAnsi="Times New Roman"/>
                <w:b/>
              </w:rPr>
              <w:t>Adult</w:t>
            </w:r>
          </w:p>
        </w:tc>
        <w:tc>
          <w:tcPr>
            <w:tcW w:w="1710" w:type="dxa"/>
            <w:vMerge/>
            <w:tcBorders>
              <w:top w:val="single" w:sz="4" w:space="0" w:color="auto"/>
              <w:left w:val="nil"/>
              <w:bottom w:val="single" w:sz="4" w:space="0" w:color="auto"/>
              <w:right w:val="nil"/>
            </w:tcBorders>
            <w:vAlign w:val="center"/>
            <w:hideMark/>
          </w:tcPr>
          <w:p w:rsidR="002225FE" w:rsidRDefault="002225FE">
            <w:pPr>
              <w:rPr>
                <w:rFonts w:ascii="Times New Roman" w:hAnsi="Times New Roman"/>
                <w:b/>
              </w:rPr>
            </w:pPr>
          </w:p>
        </w:tc>
      </w:tr>
      <w:tr w:rsidR="002225FE" w:rsidTr="002225FE">
        <w:tc>
          <w:tcPr>
            <w:tcW w:w="1278" w:type="dxa"/>
            <w:tcBorders>
              <w:top w:val="single" w:sz="4" w:space="0" w:color="auto"/>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C</w:t>
            </w:r>
            <w:r>
              <w:rPr>
                <w:rFonts w:ascii="Times New Roman" w:hAnsi="Times New Roman"/>
                <w:vertAlign w:val="subscript"/>
              </w:rPr>
              <w:t>UCL95%</w:t>
            </w:r>
          </w:p>
        </w:tc>
        <w:tc>
          <w:tcPr>
            <w:tcW w:w="1260" w:type="dxa"/>
            <w:tcBorders>
              <w:top w:val="single" w:sz="4" w:space="0" w:color="auto"/>
              <w:left w:val="nil"/>
              <w:bottom w:val="nil"/>
              <w:right w:val="nil"/>
            </w:tcBorders>
            <w:hideMark/>
          </w:tcPr>
          <w:p w:rsidR="002225FE" w:rsidRDefault="002225FE">
            <w:pPr>
              <w:pStyle w:val="NoSpacing"/>
              <w:tabs>
                <w:tab w:val="left" w:pos="0"/>
              </w:tabs>
              <w:rPr>
                <w:rFonts w:ascii="Times New Roman" w:hAnsi="Times New Roman"/>
              </w:rPr>
            </w:pPr>
            <w:proofErr w:type="spellStart"/>
            <w:r>
              <w:rPr>
                <w:rFonts w:ascii="Times New Roman" w:hAnsi="Times New Roman"/>
              </w:rPr>
              <w:t>ng</w:t>
            </w:r>
            <w:proofErr w:type="spellEnd"/>
            <w:r>
              <w:rPr>
                <w:rFonts w:ascii="Times New Roman" w:hAnsi="Times New Roman"/>
              </w:rPr>
              <w:t xml:space="preserve"> g</w:t>
            </w:r>
            <w:r>
              <w:rPr>
                <w:rFonts w:ascii="Times New Roman" w:hAnsi="Times New Roman"/>
                <w:vertAlign w:val="superscript"/>
              </w:rPr>
              <w:t>-1</w:t>
            </w:r>
          </w:p>
        </w:tc>
        <w:tc>
          <w:tcPr>
            <w:tcW w:w="3596" w:type="dxa"/>
            <w:tcBorders>
              <w:top w:val="single" w:sz="4" w:space="0" w:color="auto"/>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OCPs concentration in soils</w:t>
            </w:r>
          </w:p>
        </w:tc>
        <w:tc>
          <w:tcPr>
            <w:tcW w:w="814" w:type="dxa"/>
            <w:tcBorders>
              <w:top w:val="single" w:sz="4" w:space="0" w:color="auto"/>
              <w:left w:val="nil"/>
              <w:bottom w:val="nil"/>
              <w:right w:val="nil"/>
            </w:tcBorders>
          </w:tcPr>
          <w:p w:rsidR="002225FE" w:rsidRDefault="002225FE">
            <w:pPr>
              <w:pStyle w:val="NoSpacing"/>
              <w:tabs>
                <w:tab w:val="left" w:pos="0"/>
              </w:tabs>
              <w:rPr>
                <w:rFonts w:ascii="Times New Roman" w:hAnsi="Times New Roman"/>
                <w:b/>
              </w:rPr>
            </w:pPr>
          </w:p>
        </w:tc>
        <w:tc>
          <w:tcPr>
            <w:tcW w:w="1620" w:type="dxa"/>
            <w:tcBorders>
              <w:top w:val="single" w:sz="4" w:space="0" w:color="auto"/>
              <w:left w:val="nil"/>
              <w:bottom w:val="nil"/>
              <w:right w:val="nil"/>
            </w:tcBorders>
          </w:tcPr>
          <w:p w:rsidR="002225FE" w:rsidRDefault="002225FE">
            <w:pPr>
              <w:pStyle w:val="NoSpacing"/>
              <w:tabs>
                <w:tab w:val="left" w:pos="0"/>
              </w:tabs>
              <w:rPr>
                <w:rFonts w:ascii="Times New Roman" w:hAnsi="Times New Roman"/>
                <w:b/>
              </w:rPr>
            </w:pPr>
          </w:p>
        </w:tc>
        <w:tc>
          <w:tcPr>
            <w:tcW w:w="1710" w:type="dxa"/>
            <w:tcBorders>
              <w:top w:val="single" w:sz="4" w:space="0" w:color="auto"/>
              <w:left w:val="nil"/>
              <w:bottom w:val="nil"/>
              <w:right w:val="nil"/>
            </w:tcBorders>
          </w:tcPr>
          <w:p w:rsidR="002225FE" w:rsidRDefault="002225FE">
            <w:pPr>
              <w:pStyle w:val="NoSpacing"/>
              <w:tabs>
                <w:tab w:val="left" w:pos="0"/>
              </w:tabs>
              <w:rPr>
                <w:rFonts w:ascii="Times New Roman" w:hAnsi="Times New Roman"/>
              </w:rPr>
            </w:pP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AF</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mg/cm</w:t>
            </w:r>
            <w:r>
              <w:rPr>
                <w:rFonts w:ascii="Times New Roman" w:hAnsi="Times New Roman"/>
                <w:vertAlign w:val="superscript"/>
              </w:rPr>
              <w:t>2</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 xml:space="preserve">Soil to skin adherences factor </w:t>
            </w:r>
          </w:p>
        </w:tc>
        <w:tc>
          <w:tcPr>
            <w:tcW w:w="814"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0.2</w:t>
            </w:r>
          </w:p>
        </w:tc>
        <w:tc>
          <w:tcPr>
            <w:tcW w:w="162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0.07</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USEPA, 2011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BW</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Kg</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 xml:space="preserve">Average body weight </w:t>
            </w:r>
          </w:p>
        </w:tc>
        <w:tc>
          <w:tcPr>
            <w:tcW w:w="814"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15</w:t>
            </w:r>
          </w:p>
        </w:tc>
        <w:tc>
          <w:tcPr>
            <w:tcW w:w="162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60</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proofErr w:type="spellStart"/>
            <w:r>
              <w:rPr>
                <w:rFonts w:ascii="Times New Roman" w:hAnsi="Times New Roman"/>
              </w:rPr>
              <w:t>Ehigbor</w:t>
            </w:r>
            <w:proofErr w:type="spellEnd"/>
            <w:r>
              <w:rPr>
                <w:rFonts w:ascii="Times New Roman" w:hAnsi="Times New Roman"/>
              </w:rPr>
              <w:t xml:space="preserve"> et al. (2020)</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ED</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Year</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Exposure duration</w:t>
            </w:r>
          </w:p>
        </w:tc>
        <w:tc>
          <w:tcPr>
            <w:tcW w:w="814"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6</w:t>
            </w:r>
          </w:p>
        </w:tc>
        <w:tc>
          <w:tcPr>
            <w:tcW w:w="162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30</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USEPA, 2001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EF</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day/</w:t>
            </w:r>
            <w:proofErr w:type="spellStart"/>
            <w:r>
              <w:rPr>
                <w:rFonts w:ascii="Times New Roman" w:hAnsi="Times New Roman"/>
              </w:rPr>
              <w:t>yr</w:t>
            </w:r>
            <w:proofErr w:type="spellEnd"/>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 xml:space="preserve">Exposure frequency </w:t>
            </w:r>
          </w:p>
        </w:tc>
        <w:tc>
          <w:tcPr>
            <w:tcW w:w="814"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350</w:t>
            </w:r>
          </w:p>
        </w:tc>
        <w:tc>
          <w:tcPr>
            <w:tcW w:w="162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350</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USEPA, 2001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lastRenderedPageBreak/>
              <w:t>ET</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proofErr w:type="spellStart"/>
            <w:r>
              <w:rPr>
                <w:rFonts w:ascii="Times New Roman" w:hAnsi="Times New Roman"/>
              </w:rPr>
              <w:t>hr</w:t>
            </w:r>
            <w:proofErr w:type="spellEnd"/>
            <w:r>
              <w:rPr>
                <w:rFonts w:ascii="Times New Roman" w:hAnsi="Times New Roman"/>
              </w:rPr>
              <w:t>/day</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Exposure time</w:t>
            </w:r>
          </w:p>
        </w:tc>
        <w:tc>
          <w:tcPr>
            <w:tcW w:w="814"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8</w:t>
            </w:r>
          </w:p>
        </w:tc>
        <w:tc>
          <w:tcPr>
            <w:tcW w:w="162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8</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USEPA, 1989</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proofErr w:type="spellStart"/>
            <w:r>
              <w:rPr>
                <w:rFonts w:ascii="Times New Roman" w:hAnsi="Times New Roman"/>
              </w:rPr>
              <w:t>IngR</w:t>
            </w:r>
            <w:proofErr w:type="spellEnd"/>
            <w:r>
              <w:rPr>
                <w:rFonts w:ascii="Times New Roman" w:hAnsi="Times New Roman"/>
              </w:rPr>
              <w:t xml:space="preserve"> </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mg/day</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 xml:space="preserve">Ingestion rate </w:t>
            </w:r>
          </w:p>
        </w:tc>
        <w:tc>
          <w:tcPr>
            <w:tcW w:w="814"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200</w:t>
            </w:r>
          </w:p>
        </w:tc>
        <w:tc>
          <w:tcPr>
            <w:tcW w:w="162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100</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USDOE, 2011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proofErr w:type="spellStart"/>
            <w:r>
              <w:rPr>
                <w:rFonts w:ascii="Times New Roman" w:hAnsi="Times New Roman"/>
              </w:rPr>
              <w:t>InhR</w:t>
            </w:r>
            <w:proofErr w:type="spellEnd"/>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color w:val="000000" w:themeColor="text1"/>
                <w:sz w:val="24"/>
                <w:szCs w:val="24"/>
              </w:rPr>
              <w:t>m</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/day</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Inhalation rate</w:t>
            </w:r>
          </w:p>
        </w:tc>
        <w:tc>
          <w:tcPr>
            <w:tcW w:w="814"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12</w:t>
            </w:r>
          </w:p>
        </w:tc>
        <w:tc>
          <w:tcPr>
            <w:tcW w:w="162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50</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USDOE, 2011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SA</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cm</w:t>
            </w:r>
            <w:r>
              <w:rPr>
                <w:rFonts w:ascii="Times New Roman" w:hAnsi="Times New Roman"/>
                <w:vertAlign w:val="superscript"/>
              </w:rPr>
              <w:t>2</w:t>
            </w:r>
            <w:r>
              <w:rPr>
                <w:rFonts w:ascii="Times New Roman" w:hAnsi="Times New Roman"/>
              </w:rPr>
              <w:t>/event</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Skin surface area</w:t>
            </w:r>
          </w:p>
        </w:tc>
        <w:tc>
          <w:tcPr>
            <w:tcW w:w="814"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2800</w:t>
            </w:r>
          </w:p>
        </w:tc>
        <w:tc>
          <w:tcPr>
            <w:tcW w:w="162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5700</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USDOE, 2011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proofErr w:type="spellStart"/>
            <w:r>
              <w:rPr>
                <w:rFonts w:ascii="Times New Roman" w:hAnsi="Times New Roman"/>
              </w:rPr>
              <w:t>ATnc</w:t>
            </w:r>
            <w:proofErr w:type="spellEnd"/>
            <w:r>
              <w:rPr>
                <w:rFonts w:ascii="Times New Roman" w:hAnsi="Times New Roman"/>
              </w:rPr>
              <w:t xml:space="preserve"> </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D</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 xml:space="preserve">Averaging time for non-carcinogenic </w:t>
            </w:r>
          </w:p>
        </w:tc>
        <w:tc>
          <w:tcPr>
            <w:tcW w:w="2434" w:type="dxa"/>
            <w:gridSpan w:val="2"/>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ED x 365</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USDOE, 2011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proofErr w:type="spellStart"/>
            <w:r>
              <w:rPr>
                <w:rFonts w:ascii="Times New Roman" w:hAnsi="Times New Roman"/>
              </w:rPr>
              <w:t>ATca</w:t>
            </w:r>
            <w:proofErr w:type="spellEnd"/>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 xml:space="preserve">d </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Averaging time for carcinogenic</w:t>
            </w:r>
          </w:p>
        </w:tc>
        <w:tc>
          <w:tcPr>
            <w:tcW w:w="2434" w:type="dxa"/>
            <w:gridSpan w:val="2"/>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LT x 365</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USDOE, 2011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LT</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 xml:space="preserve">Year </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Lifetime</w:t>
            </w:r>
          </w:p>
        </w:tc>
        <w:tc>
          <w:tcPr>
            <w:tcW w:w="2434" w:type="dxa"/>
            <w:gridSpan w:val="2"/>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55 years</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WHO, 2018</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PEF</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m</w:t>
            </w:r>
            <w:r>
              <w:rPr>
                <w:rFonts w:ascii="Times New Roman" w:hAnsi="Times New Roman"/>
                <w:vertAlign w:val="superscript"/>
              </w:rPr>
              <w:t>3</w:t>
            </w:r>
            <w:r>
              <w:rPr>
                <w:rFonts w:ascii="Times New Roman" w:hAnsi="Times New Roman"/>
              </w:rPr>
              <w:t>/kg</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 xml:space="preserve">Soil to air particulate emission factor </w:t>
            </w:r>
          </w:p>
        </w:tc>
        <w:tc>
          <w:tcPr>
            <w:tcW w:w="2434" w:type="dxa"/>
            <w:gridSpan w:val="2"/>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1.36 x 10</w:t>
            </w:r>
            <w:r>
              <w:rPr>
                <w:rFonts w:ascii="Times New Roman" w:hAnsi="Times New Roman"/>
                <w:vertAlign w:val="superscript"/>
              </w:rPr>
              <w:t>9</w:t>
            </w:r>
          </w:p>
        </w:tc>
        <w:tc>
          <w:tcPr>
            <w:tcW w:w="171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USDOE, 2011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proofErr w:type="spellStart"/>
            <w:r>
              <w:rPr>
                <w:rFonts w:ascii="Times New Roman" w:hAnsi="Times New Roman"/>
              </w:rPr>
              <w:t>RfDo</w:t>
            </w:r>
            <w:proofErr w:type="spellEnd"/>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(mg/kg/d)</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Oral reference dose</w:t>
            </w:r>
          </w:p>
        </w:tc>
        <w:tc>
          <w:tcPr>
            <w:tcW w:w="2434" w:type="dxa"/>
            <w:gridSpan w:val="2"/>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Contaminant specific</w:t>
            </w:r>
          </w:p>
        </w:tc>
        <w:tc>
          <w:tcPr>
            <w:tcW w:w="1710" w:type="dxa"/>
            <w:tcBorders>
              <w:top w:val="nil"/>
              <w:left w:val="nil"/>
              <w:bottom w:val="nil"/>
              <w:right w:val="nil"/>
            </w:tcBorders>
            <w:hideMark/>
          </w:tcPr>
          <w:p w:rsidR="002225FE" w:rsidRDefault="0042351A" w:rsidP="0042351A">
            <w:pPr>
              <w:pStyle w:val="NoSpacing"/>
              <w:tabs>
                <w:tab w:val="left" w:pos="0"/>
              </w:tabs>
              <w:rPr>
                <w:rFonts w:ascii="Times New Roman" w:hAnsi="Times New Roman"/>
              </w:rPr>
            </w:pPr>
            <w:r>
              <w:rPr>
                <w:rFonts w:ascii="Times New Roman" w:hAnsi="Times New Roman"/>
              </w:rPr>
              <w:t xml:space="preserve">Table </w:t>
            </w:r>
            <w:r w:rsidR="002225FE">
              <w:rPr>
                <w:rFonts w:ascii="Times New Roman" w:hAnsi="Times New Roman"/>
              </w:rPr>
              <w:t>S1</w:t>
            </w:r>
          </w:p>
        </w:tc>
      </w:tr>
      <w:tr w:rsidR="002225FE" w:rsidTr="002225FE">
        <w:tc>
          <w:tcPr>
            <w:tcW w:w="1278"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SFO</w:t>
            </w:r>
          </w:p>
        </w:tc>
        <w:tc>
          <w:tcPr>
            <w:tcW w:w="1260"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(mg/kg/d)</w:t>
            </w:r>
          </w:p>
        </w:tc>
        <w:tc>
          <w:tcPr>
            <w:tcW w:w="3596" w:type="dxa"/>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Oral slope factor</w:t>
            </w:r>
          </w:p>
        </w:tc>
        <w:tc>
          <w:tcPr>
            <w:tcW w:w="2434" w:type="dxa"/>
            <w:gridSpan w:val="2"/>
            <w:tcBorders>
              <w:top w:val="nil"/>
              <w:left w:val="nil"/>
              <w:bottom w:val="nil"/>
              <w:right w:val="nil"/>
            </w:tcBorders>
            <w:hideMark/>
          </w:tcPr>
          <w:p w:rsidR="002225FE" w:rsidRDefault="002225FE">
            <w:pPr>
              <w:pStyle w:val="NoSpacing"/>
              <w:tabs>
                <w:tab w:val="left" w:pos="0"/>
              </w:tabs>
              <w:rPr>
                <w:rFonts w:ascii="Times New Roman" w:hAnsi="Times New Roman"/>
              </w:rPr>
            </w:pPr>
            <w:r>
              <w:rPr>
                <w:rFonts w:ascii="Times New Roman" w:hAnsi="Times New Roman"/>
              </w:rPr>
              <w:t>Contaminant specific</w:t>
            </w:r>
          </w:p>
        </w:tc>
        <w:tc>
          <w:tcPr>
            <w:tcW w:w="1710" w:type="dxa"/>
            <w:tcBorders>
              <w:top w:val="nil"/>
              <w:left w:val="nil"/>
              <w:bottom w:val="nil"/>
              <w:right w:val="nil"/>
            </w:tcBorders>
            <w:hideMark/>
          </w:tcPr>
          <w:p w:rsidR="002225FE" w:rsidRDefault="0042351A">
            <w:pPr>
              <w:pStyle w:val="NoSpacing"/>
              <w:tabs>
                <w:tab w:val="left" w:pos="0"/>
              </w:tabs>
              <w:rPr>
                <w:rFonts w:ascii="Times New Roman" w:hAnsi="Times New Roman"/>
              </w:rPr>
            </w:pPr>
            <w:r>
              <w:rPr>
                <w:rFonts w:ascii="Times New Roman" w:hAnsi="Times New Roman"/>
              </w:rPr>
              <w:t>Table S</w:t>
            </w:r>
            <w:r w:rsidR="002225FE">
              <w:rPr>
                <w:rFonts w:ascii="Times New Roman" w:hAnsi="Times New Roman"/>
              </w:rPr>
              <w:t>1</w:t>
            </w:r>
          </w:p>
        </w:tc>
      </w:tr>
      <w:tr w:rsidR="002225FE" w:rsidTr="002225FE">
        <w:tc>
          <w:tcPr>
            <w:tcW w:w="1278" w:type="dxa"/>
            <w:tcBorders>
              <w:top w:val="nil"/>
              <w:left w:val="nil"/>
              <w:bottom w:val="single" w:sz="4" w:space="0" w:color="auto"/>
              <w:right w:val="nil"/>
            </w:tcBorders>
            <w:hideMark/>
          </w:tcPr>
          <w:p w:rsidR="002225FE" w:rsidRDefault="002225FE">
            <w:pPr>
              <w:pStyle w:val="NoSpacing"/>
              <w:tabs>
                <w:tab w:val="left" w:pos="0"/>
              </w:tabs>
              <w:rPr>
                <w:rFonts w:ascii="Times New Roman" w:hAnsi="Times New Roman"/>
              </w:rPr>
            </w:pPr>
            <w:r>
              <w:rPr>
                <w:rFonts w:ascii="Times New Roman" w:hAnsi="Times New Roman"/>
              </w:rPr>
              <w:t>IUR</w:t>
            </w:r>
          </w:p>
        </w:tc>
        <w:tc>
          <w:tcPr>
            <w:tcW w:w="1260" w:type="dxa"/>
            <w:tcBorders>
              <w:top w:val="nil"/>
              <w:left w:val="nil"/>
              <w:bottom w:val="single" w:sz="4" w:space="0" w:color="auto"/>
              <w:right w:val="nil"/>
            </w:tcBorders>
            <w:hideMark/>
          </w:tcPr>
          <w:p w:rsidR="002225FE" w:rsidRDefault="002225FE">
            <w:pPr>
              <w:pStyle w:val="NoSpacing"/>
              <w:tabs>
                <w:tab w:val="left" w:pos="0"/>
              </w:tabs>
              <w:rPr>
                <w:rFonts w:ascii="Times New Roman" w:hAnsi="Times New Roman"/>
              </w:rPr>
            </w:pPr>
            <w:r>
              <w:rPr>
                <w:rFonts w:ascii="Times New Roman" w:hAnsi="Times New Roman"/>
              </w:rPr>
              <w:t>(</w:t>
            </w:r>
            <w:proofErr w:type="spellStart"/>
            <w:r>
              <w:rPr>
                <w:rFonts w:ascii="Times New Roman" w:hAnsi="Times New Roman"/>
              </w:rPr>
              <w:t>μg</w:t>
            </w:r>
            <w:proofErr w:type="spellEnd"/>
            <w:r>
              <w:rPr>
                <w:rFonts w:ascii="Times New Roman" w:hAnsi="Times New Roman"/>
              </w:rPr>
              <w:t>/m</w:t>
            </w:r>
            <w:r>
              <w:rPr>
                <w:rFonts w:ascii="Times New Roman" w:hAnsi="Times New Roman"/>
                <w:vertAlign w:val="superscript"/>
              </w:rPr>
              <w:t>3</w:t>
            </w:r>
            <w:r>
              <w:rPr>
                <w:rFonts w:ascii="Times New Roman" w:hAnsi="Times New Roman"/>
              </w:rPr>
              <w:t>)</w:t>
            </w:r>
          </w:p>
        </w:tc>
        <w:tc>
          <w:tcPr>
            <w:tcW w:w="3596" w:type="dxa"/>
            <w:tcBorders>
              <w:top w:val="nil"/>
              <w:left w:val="nil"/>
              <w:bottom w:val="single" w:sz="4" w:space="0" w:color="auto"/>
              <w:right w:val="nil"/>
            </w:tcBorders>
            <w:hideMark/>
          </w:tcPr>
          <w:p w:rsidR="002225FE" w:rsidRDefault="002225FE">
            <w:pPr>
              <w:pStyle w:val="NoSpacing"/>
              <w:tabs>
                <w:tab w:val="left" w:pos="0"/>
              </w:tabs>
              <w:rPr>
                <w:rFonts w:ascii="Times New Roman" w:hAnsi="Times New Roman"/>
              </w:rPr>
            </w:pPr>
            <w:r>
              <w:rPr>
                <w:rFonts w:ascii="Times New Roman" w:hAnsi="Times New Roman"/>
              </w:rPr>
              <w:t>Inhalation unit risk</w:t>
            </w:r>
          </w:p>
        </w:tc>
        <w:tc>
          <w:tcPr>
            <w:tcW w:w="2434" w:type="dxa"/>
            <w:gridSpan w:val="2"/>
            <w:tcBorders>
              <w:top w:val="nil"/>
              <w:left w:val="nil"/>
              <w:bottom w:val="single" w:sz="4" w:space="0" w:color="auto"/>
              <w:right w:val="nil"/>
            </w:tcBorders>
            <w:hideMark/>
          </w:tcPr>
          <w:p w:rsidR="002225FE" w:rsidRDefault="002225FE">
            <w:pPr>
              <w:pStyle w:val="NoSpacing"/>
              <w:tabs>
                <w:tab w:val="left" w:pos="0"/>
              </w:tabs>
              <w:rPr>
                <w:rFonts w:ascii="Times New Roman" w:hAnsi="Times New Roman"/>
              </w:rPr>
            </w:pPr>
            <w:r>
              <w:rPr>
                <w:rFonts w:ascii="Times New Roman" w:hAnsi="Times New Roman"/>
              </w:rPr>
              <w:t>Contaminant specific</w:t>
            </w:r>
          </w:p>
        </w:tc>
        <w:tc>
          <w:tcPr>
            <w:tcW w:w="1710" w:type="dxa"/>
            <w:tcBorders>
              <w:top w:val="nil"/>
              <w:left w:val="nil"/>
              <w:bottom w:val="single" w:sz="4" w:space="0" w:color="auto"/>
              <w:right w:val="nil"/>
            </w:tcBorders>
            <w:hideMark/>
          </w:tcPr>
          <w:p w:rsidR="002225FE" w:rsidRDefault="0042351A" w:rsidP="0042351A">
            <w:pPr>
              <w:pStyle w:val="NoSpacing"/>
              <w:tabs>
                <w:tab w:val="left" w:pos="0"/>
              </w:tabs>
              <w:rPr>
                <w:rFonts w:ascii="Times New Roman" w:hAnsi="Times New Roman"/>
              </w:rPr>
            </w:pPr>
            <w:r>
              <w:rPr>
                <w:rFonts w:ascii="Times New Roman" w:hAnsi="Times New Roman"/>
              </w:rPr>
              <w:t xml:space="preserve">Table </w:t>
            </w:r>
            <w:r w:rsidR="002225FE">
              <w:rPr>
                <w:rFonts w:ascii="Times New Roman" w:hAnsi="Times New Roman"/>
              </w:rPr>
              <w:t>S1</w:t>
            </w:r>
          </w:p>
        </w:tc>
      </w:tr>
    </w:tbl>
    <w:p w:rsidR="002225FE" w:rsidRDefault="002225FE"/>
    <w:p w:rsidR="0042351A" w:rsidRDefault="0042351A"/>
    <w:p w:rsidR="0042351A" w:rsidRDefault="0042351A"/>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D56A63" w:rsidRDefault="00D56A63"/>
    <w:p w:rsidR="0042351A" w:rsidRDefault="0042351A"/>
    <w:p w:rsidR="0042351A" w:rsidRDefault="0042351A" w:rsidP="0042351A">
      <w:pPr>
        <w:rPr>
          <w:rFonts w:ascii="Times New Roman" w:hAnsi="Times New Roman"/>
          <w:b/>
          <w:sz w:val="24"/>
          <w:szCs w:val="24"/>
        </w:rPr>
      </w:pPr>
      <w:r>
        <w:rPr>
          <w:rFonts w:ascii="Times New Roman" w:hAnsi="Times New Roman"/>
          <w:b/>
          <w:sz w:val="24"/>
          <w:szCs w:val="24"/>
        </w:rPr>
        <w:t>Table S3: OCPs concentrations (</w:t>
      </w:r>
      <w:proofErr w:type="spellStart"/>
      <w:r>
        <w:rPr>
          <w:rFonts w:ascii="Times New Roman" w:hAnsi="Times New Roman"/>
          <w:b/>
          <w:sz w:val="24"/>
          <w:szCs w:val="24"/>
        </w:rPr>
        <w:t>ng</w:t>
      </w:r>
      <w:proofErr w:type="spellEnd"/>
      <w:r>
        <w:rPr>
          <w:rFonts w:ascii="Times New Roman" w:hAnsi="Times New Roman"/>
          <w:b/>
          <w:sz w:val="24"/>
          <w:szCs w:val="24"/>
        </w:rPr>
        <w:t xml:space="preserve"> g</w:t>
      </w:r>
      <w:r w:rsidRPr="0042351A">
        <w:rPr>
          <w:rFonts w:ascii="Times New Roman" w:hAnsi="Times New Roman"/>
          <w:b/>
          <w:sz w:val="24"/>
          <w:szCs w:val="24"/>
          <w:vertAlign w:val="superscript"/>
        </w:rPr>
        <w:t>-1</w:t>
      </w:r>
      <w:r>
        <w:rPr>
          <w:rFonts w:ascii="Times New Roman" w:hAnsi="Times New Roman"/>
          <w:b/>
          <w:sz w:val="24"/>
          <w:szCs w:val="24"/>
        </w:rPr>
        <w:t>) in the floodplain soils</w:t>
      </w:r>
      <w:r w:rsidR="00F81F5F">
        <w:rPr>
          <w:rFonts w:ascii="Times New Roman" w:hAnsi="Times New Roman"/>
          <w:b/>
          <w:sz w:val="24"/>
          <w:szCs w:val="24"/>
        </w:rPr>
        <w:t xml:space="preserve"> </w:t>
      </w:r>
      <w:r w:rsidR="00F81F5F" w:rsidRPr="00B87C54">
        <w:rPr>
          <w:rFonts w:ascii="Times New Roman" w:hAnsi="Times New Roman"/>
          <w:b/>
          <w:sz w:val="24"/>
          <w:szCs w:val="24"/>
        </w:rPr>
        <w:t>at 0-15 cm Depth</w:t>
      </w:r>
    </w:p>
    <w:tbl>
      <w:tblPr>
        <w:tblW w:w="9661" w:type="dxa"/>
        <w:tblInd w:w="93" w:type="dxa"/>
        <w:tblBorders>
          <w:top w:val="single" w:sz="4" w:space="0" w:color="auto"/>
          <w:bottom w:val="single" w:sz="4" w:space="0" w:color="auto"/>
        </w:tblBorders>
        <w:tblLook w:val="04A0" w:firstRow="1" w:lastRow="0" w:firstColumn="1" w:lastColumn="0" w:noHBand="0" w:noVBand="1"/>
      </w:tblPr>
      <w:tblGrid>
        <w:gridCol w:w="1433"/>
        <w:gridCol w:w="633"/>
        <w:gridCol w:w="633"/>
        <w:gridCol w:w="633"/>
        <w:gridCol w:w="633"/>
        <w:gridCol w:w="574"/>
        <w:gridCol w:w="633"/>
        <w:gridCol w:w="613"/>
        <w:gridCol w:w="633"/>
        <w:gridCol w:w="633"/>
        <w:gridCol w:w="613"/>
        <w:gridCol w:w="692"/>
        <w:gridCol w:w="672"/>
        <w:gridCol w:w="633"/>
      </w:tblGrid>
      <w:tr w:rsidR="00F81F5F" w:rsidRPr="00B87C54" w:rsidTr="00F81F5F">
        <w:trPr>
          <w:trHeight w:val="57"/>
        </w:trPr>
        <w:tc>
          <w:tcPr>
            <w:tcW w:w="1433" w:type="dxa"/>
            <w:tcBorders>
              <w:top w:val="single" w:sz="4" w:space="0" w:color="auto"/>
              <w:bottom w:val="single" w:sz="4" w:space="0" w:color="auto"/>
            </w:tcBorders>
            <w:shd w:val="clear" w:color="auto" w:fill="auto"/>
            <w:noWrap/>
            <w:vAlign w:val="bottom"/>
            <w:hideMark/>
          </w:tcPr>
          <w:p w:rsidR="00F81F5F" w:rsidRPr="00B87C54" w:rsidRDefault="00F81F5F" w:rsidP="00F81F5F">
            <w:pPr>
              <w:rPr>
                <w:rFonts w:eastAsia="Times New Roman" w:cs="Calibri"/>
                <w:b/>
                <w:color w:val="000000"/>
                <w:lang w:eastAsia="en-GB"/>
              </w:rPr>
            </w:pPr>
          </w:p>
        </w:tc>
        <w:tc>
          <w:tcPr>
            <w:tcW w:w="63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w:t>
            </w:r>
          </w:p>
        </w:tc>
        <w:tc>
          <w:tcPr>
            <w:tcW w:w="63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FP2</w:t>
            </w:r>
          </w:p>
        </w:tc>
        <w:tc>
          <w:tcPr>
            <w:tcW w:w="63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FP3</w:t>
            </w:r>
          </w:p>
        </w:tc>
        <w:tc>
          <w:tcPr>
            <w:tcW w:w="63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FP4</w:t>
            </w:r>
          </w:p>
        </w:tc>
        <w:tc>
          <w:tcPr>
            <w:tcW w:w="574"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FP5</w:t>
            </w:r>
          </w:p>
        </w:tc>
        <w:tc>
          <w:tcPr>
            <w:tcW w:w="63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FP6</w:t>
            </w:r>
          </w:p>
        </w:tc>
        <w:tc>
          <w:tcPr>
            <w:tcW w:w="61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FP7</w:t>
            </w:r>
          </w:p>
        </w:tc>
        <w:tc>
          <w:tcPr>
            <w:tcW w:w="63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FP8</w:t>
            </w:r>
          </w:p>
        </w:tc>
        <w:tc>
          <w:tcPr>
            <w:tcW w:w="63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FP9</w:t>
            </w:r>
          </w:p>
        </w:tc>
        <w:tc>
          <w:tcPr>
            <w:tcW w:w="61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FP10</w:t>
            </w:r>
          </w:p>
        </w:tc>
        <w:tc>
          <w:tcPr>
            <w:tcW w:w="692"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FP11</w:t>
            </w:r>
          </w:p>
        </w:tc>
        <w:tc>
          <w:tcPr>
            <w:tcW w:w="672"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FP12</w:t>
            </w:r>
          </w:p>
        </w:tc>
        <w:tc>
          <w:tcPr>
            <w:tcW w:w="633"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FP13</w:t>
            </w:r>
          </w:p>
        </w:tc>
      </w:tr>
      <w:tr w:rsidR="00F81F5F" w:rsidRPr="00B87C54" w:rsidTr="00F81F5F">
        <w:trPr>
          <w:trHeight w:val="57"/>
        </w:trPr>
        <w:tc>
          <w:tcPr>
            <w:tcW w:w="1433" w:type="dxa"/>
            <w:tcBorders>
              <w:top w:val="single" w:sz="4" w:space="0" w:color="auto"/>
            </w:tcBorders>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α-HCH</w:t>
            </w:r>
          </w:p>
        </w:tc>
        <w:tc>
          <w:tcPr>
            <w:tcW w:w="63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74"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1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3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13.6</w:t>
            </w:r>
          </w:p>
        </w:tc>
        <w:tc>
          <w:tcPr>
            <w:tcW w:w="61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92"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13.9</w:t>
            </w:r>
          </w:p>
        </w:tc>
        <w:tc>
          <w:tcPr>
            <w:tcW w:w="672"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w:t>
            </w:r>
          </w:p>
        </w:tc>
        <w:tc>
          <w:tcPr>
            <w:tcW w:w="633"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β-HCH</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9.0</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91.5</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14.5</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 xml:space="preserve">γ-HCH </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26.0</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 xml:space="preserve">δ-HCH </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10.0</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27.0</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84.8</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∑HCHs</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6.1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2.0</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12.5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1.1</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34.2</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144</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117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21.0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5.9</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'-DDE </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9.2</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60.7</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6.9</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'-DDD </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12.6</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50.7</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3.8</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'-DDT </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11.7</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4.3</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69.1</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6.0</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∑DDTs</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1.9</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14.5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13.1</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15.5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26.0</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180</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16.7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3.6</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2.9</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α-Chlordane</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15.0</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4.4</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24.6</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7.5</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γ-Chlordane</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4.4</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19.9</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22.9</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9.1</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Heptachlor</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9.1</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14.5</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Heptachlor Epoxide</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54.3</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2.3</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17.0</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20.9</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6.9</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Metoxychlor</w:t>
            </w:r>
            <w:proofErr w:type="spellEnd"/>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6.7</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8.5</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w:t>
            </w:r>
            <w:proofErr w:type="spellStart"/>
            <w:r w:rsidRPr="00B87C54">
              <w:rPr>
                <w:rFonts w:ascii="Arial Narrow" w:eastAsia="Times New Roman" w:hAnsi="Arial Narrow" w:cs="Calibri"/>
                <w:b/>
                <w:color w:val="000000"/>
                <w:sz w:val="16"/>
                <w:szCs w:val="16"/>
                <w:lang w:eastAsia="en-GB"/>
              </w:rPr>
              <w:t>Chlordanes</w:t>
            </w:r>
            <w:proofErr w:type="spellEnd"/>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11.0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4.7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74.4</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51.1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13.6</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57.3</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75.2</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32.6</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20.0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2.7</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I</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66.1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19.3</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20.3</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5.1</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II</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3.9</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62.1</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8.4</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Sulfate</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33.2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6.8</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18.2</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3.4</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w:t>
            </w:r>
            <w:proofErr w:type="spellStart"/>
            <w:r w:rsidRPr="00B87C54">
              <w:rPr>
                <w:rFonts w:ascii="Arial Narrow" w:eastAsia="Times New Roman" w:hAnsi="Arial Narrow" w:cs="Calibri"/>
                <w:b/>
                <w:color w:val="000000"/>
                <w:sz w:val="16"/>
                <w:szCs w:val="16"/>
                <w:lang w:eastAsia="en-GB"/>
              </w:rPr>
              <w:t>Endosulfans</w:t>
            </w:r>
            <w:proofErr w:type="spellEnd"/>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10.4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1.2</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66.1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1.4</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0.8</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34.4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30.0</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83.2</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31.7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3.5</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Aldrin</w:t>
            </w:r>
            <w:proofErr w:type="spellEnd"/>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3.4</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11.0</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lastRenderedPageBreak/>
              <w:t>Dieldrin</w:t>
            </w:r>
            <w:proofErr w:type="spellEnd"/>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27.1</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12.5</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22.6</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21.8</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Endrin</w:t>
            </w:r>
            <w:proofErr w:type="spellEnd"/>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43.1</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Endrin</w:t>
            </w:r>
            <w:proofErr w:type="spellEnd"/>
            <w:r w:rsidRPr="00B87C54">
              <w:rPr>
                <w:rFonts w:ascii="Arial Narrow" w:eastAsia="Times New Roman" w:hAnsi="Arial Narrow" w:cs="Calibri"/>
                <w:color w:val="000000"/>
                <w:sz w:val="16"/>
                <w:szCs w:val="16"/>
                <w:lang w:eastAsia="en-GB"/>
              </w:rPr>
              <w:t xml:space="preserve"> Aldehyde</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18.8</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6.4</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9.8</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14.7</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42.5</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Endrin</w:t>
            </w:r>
            <w:proofErr w:type="spellEnd"/>
            <w:r w:rsidRPr="00B87C54">
              <w:rPr>
                <w:rFonts w:ascii="Arial Narrow" w:eastAsia="Times New Roman" w:hAnsi="Arial Narrow" w:cs="Calibri"/>
                <w:color w:val="000000"/>
                <w:sz w:val="16"/>
                <w:szCs w:val="16"/>
                <w:lang w:eastAsia="en-GB"/>
              </w:rPr>
              <w:t xml:space="preserve"> Ketone</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w:t>
            </w:r>
            <w:proofErr w:type="spellStart"/>
            <w:r w:rsidRPr="00B87C54">
              <w:rPr>
                <w:rFonts w:ascii="Arial Narrow" w:eastAsia="Times New Roman" w:hAnsi="Arial Narrow" w:cs="Calibri"/>
                <w:b/>
                <w:color w:val="000000"/>
                <w:sz w:val="16"/>
                <w:szCs w:val="16"/>
                <w:lang w:eastAsia="en-GB"/>
              </w:rPr>
              <w:t>Drins</w:t>
            </w:r>
            <w:proofErr w:type="spellEnd"/>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1.7</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1.9</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1.9</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51.3</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5.6</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9.9</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3.3</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9.8</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39.4</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109</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59.6</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4.5</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3.3</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∑20 OCPs</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15.2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21.6</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9.2</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131</w:t>
            </w:r>
          </w:p>
        </w:tc>
        <w:tc>
          <w:tcPr>
            <w:tcW w:w="574"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150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39.1</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5.0</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62.4</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187</w:t>
            </w:r>
          </w:p>
        </w:tc>
        <w:tc>
          <w:tcPr>
            <w:tcW w:w="61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592</w:t>
            </w:r>
          </w:p>
        </w:tc>
        <w:tc>
          <w:tcPr>
            <w:tcW w:w="69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257</w:t>
            </w:r>
          </w:p>
        </w:tc>
        <w:tc>
          <w:tcPr>
            <w:tcW w:w="672"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50.6</w:t>
            </w:r>
          </w:p>
        </w:tc>
        <w:tc>
          <w:tcPr>
            <w:tcW w:w="633" w:type="dxa"/>
            <w:shd w:val="clear" w:color="auto" w:fill="auto"/>
            <w:noWrap/>
            <w:vAlign w:val="center"/>
            <w:hideMark/>
          </w:tcPr>
          <w:p w:rsidR="00F81F5F" w:rsidRPr="00B87C54" w:rsidRDefault="00F81F5F" w:rsidP="00F81F5F">
            <w:pPr>
              <w:jc w:val="center"/>
              <w:rPr>
                <w:rFonts w:ascii="Arial Narrow" w:eastAsia="Times New Roman" w:hAnsi="Arial Narrow" w:cs="Calibri"/>
                <w:b/>
                <w:bCs/>
                <w:color w:val="000000"/>
                <w:sz w:val="16"/>
                <w:szCs w:val="16"/>
                <w:lang w:eastAsia="en-GB"/>
              </w:rPr>
            </w:pPr>
            <w:r w:rsidRPr="00B87C54">
              <w:rPr>
                <w:rFonts w:ascii="Arial Narrow" w:eastAsia="Times New Roman" w:hAnsi="Arial Narrow" w:cs="Calibri"/>
                <w:b/>
                <w:bCs/>
                <w:color w:val="000000"/>
                <w:sz w:val="16"/>
                <w:szCs w:val="16"/>
                <w:lang w:eastAsia="en-GB"/>
              </w:rPr>
              <w:t>18.3</w:t>
            </w:r>
          </w:p>
        </w:tc>
      </w:tr>
    </w:tbl>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F81F5F" w:rsidRPr="00B87C54" w:rsidRDefault="00F81F5F" w:rsidP="00F81F5F">
      <w:pPr>
        <w:pStyle w:val="NoSpacing"/>
        <w:rPr>
          <w:rFonts w:ascii="Times New Roman" w:hAnsi="Times New Roman"/>
          <w:b/>
          <w:sz w:val="24"/>
          <w:szCs w:val="24"/>
        </w:rPr>
      </w:pPr>
      <w:r>
        <w:rPr>
          <w:rFonts w:ascii="Times New Roman" w:hAnsi="Times New Roman"/>
          <w:b/>
          <w:sz w:val="24"/>
          <w:szCs w:val="24"/>
        </w:rPr>
        <w:t>Table S4</w:t>
      </w:r>
      <w:r w:rsidRPr="00B87C54">
        <w:rPr>
          <w:rFonts w:ascii="Times New Roman" w:hAnsi="Times New Roman"/>
          <w:b/>
          <w:sz w:val="24"/>
          <w:szCs w:val="24"/>
        </w:rPr>
        <w:t xml:space="preserve">: </w:t>
      </w:r>
      <w:r>
        <w:rPr>
          <w:rFonts w:ascii="Times New Roman" w:hAnsi="Times New Roman"/>
          <w:b/>
          <w:sz w:val="24"/>
          <w:szCs w:val="24"/>
        </w:rPr>
        <w:t>OCPs concentrations (</w:t>
      </w:r>
      <w:proofErr w:type="spellStart"/>
      <w:r>
        <w:rPr>
          <w:rFonts w:ascii="Times New Roman" w:hAnsi="Times New Roman"/>
          <w:b/>
          <w:sz w:val="24"/>
          <w:szCs w:val="24"/>
        </w:rPr>
        <w:t>ng</w:t>
      </w:r>
      <w:proofErr w:type="spellEnd"/>
      <w:r>
        <w:rPr>
          <w:rFonts w:ascii="Times New Roman" w:hAnsi="Times New Roman"/>
          <w:b/>
          <w:sz w:val="24"/>
          <w:szCs w:val="24"/>
        </w:rPr>
        <w:t xml:space="preserve"> g</w:t>
      </w:r>
      <w:r w:rsidRPr="0042351A">
        <w:rPr>
          <w:rFonts w:ascii="Times New Roman" w:hAnsi="Times New Roman"/>
          <w:b/>
          <w:sz w:val="24"/>
          <w:szCs w:val="24"/>
          <w:vertAlign w:val="superscript"/>
        </w:rPr>
        <w:t>-1</w:t>
      </w:r>
      <w:r>
        <w:rPr>
          <w:rFonts w:ascii="Times New Roman" w:hAnsi="Times New Roman"/>
          <w:b/>
          <w:sz w:val="24"/>
          <w:szCs w:val="24"/>
        </w:rPr>
        <w:t xml:space="preserve">) in the floodplain soils </w:t>
      </w:r>
      <w:r w:rsidRPr="00B87C54">
        <w:rPr>
          <w:rFonts w:ascii="Times New Roman" w:hAnsi="Times New Roman"/>
          <w:b/>
          <w:sz w:val="24"/>
          <w:szCs w:val="24"/>
        </w:rPr>
        <w:t>at 15</w:t>
      </w:r>
      <w:r>
        <w:rPr>
          <w:rFonts w:ascii="Times New Roman" w:hAnsi="Times New Roman"/>
          <w:b/>
          <w:sz w:val="24"/>
          <w:szCs w:val="24"/>
        </w:rPr>
        <w:t>-30</w:t>
      </w:r>
      <w:r w:rsidRPr="00B87C54">
        <w:rPr>
          <w:rFonts w:ascii="Times New Roman" w:hAnsi="Times New Roman"/>
          <w:b/>
          <w:sz w:val="24"/>
          <w:szCs w:val="24"/>
        </w:rPr>
        <w:t xml:space="preserve"> cm Depth</w:t>
      </w:r>
    </w:p>
    <w:tbl>
      <w:tblPr>
        <w:tblW w:w="9714" w:type="dxa"/>
        <w:tblInd w:w="93" w:type="dxa"/>
        <w:tblBorders>
          <w:top w:val="single" w:sz="4" w:space="0" w:color="auto"/>
          <w:bottom w:val="single" w:sz="4" w:space="0" w:color="auto"/>
        </w:tblBorders>
        <w:tblLook w:val="04A0" w:firstRow="1" w:lastRow="0" w:firstColumn="1" w:lastColumn="0" w:noHBand="0" w:noVBand="1"/>
      </w:tblPr>
      <w:tblGrid>
        <w:gridCol w:w="1433"/>
        <w:gridCol w:w="680"/>
        <w:gridCol w:w="472"/>
        <w:gridCol w:w="457"/>
        <w:gridCol w:w="740"/>
        <w:gridCol w:w="472"/>
        <w:gridCol w:w="700"/>
        <w:gridCol w:w="600"/>
        <w:gridCol w:w="700"/>
        <w:gridCol w:w="700"/>
        <w:gridCol w:w="700"/>
        <w:gridCol w:w="700"/>
        <w:gridCol w:w="700"/>
        <w:gridCol w:w="660"/>
      </w:tblGrid>
      <w:tr w:rsidR="00F81F5F" w:rsidRPr="00B87C54" w:rsidTr="00F81F5F">
        <w:trPr>
          <w:trHeight w:val="20"/>
        </w:trPr>
        <w:tc>
          <w:tcPr>
            <w:tcW w:w="1433" w:type="dxa"/>
            <w:tcBorders>
              <w:top w:val="single" w:sz="4" w:space="0" w:color="auto"/>
              <w:bottom w:val="single" w:sz="4" w:space="0" w:color="auto"/>
            </w:tcBorders>
            <w:shd w:val="clear" w:color="auto" w:fill="auto"/>
            <w:noWrap/>
            <w:vAlign w:val="bottom"/>
            <w:hideMark/>
          </w:tcPr>
          <w:p w:rsidR="00F81F5F" w:rsidRPr="00B87C54" w:rsidRDefault="00F81F5F" w:rsidP="00F81F5F">
            <w:pPr>
              <w:rPr>
                <w:rFonts w:eastAsia="Times New Roman" w:cs="Calibri"/>
                <w:b/>
                <w:color w:val="000000"/>
                <w:lang w:eastAsia="en-GB"/>
              </w:rPr>
            </w:pPr>
          </w:p>
        </w:tc>
        <w:tc>
          <w:tcPr>
            <w:tcW w:w="68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w:t>
            </w:r>
          </w:p>
        </w:tc>
        <w:tc>
          <w:tcPr>
            <w:tcW w:w="472"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FP2</w:t>
            </w:r>
          </w:p>
        </w:tc>
        <w:tc>
          <w:tcPr>
            <w:tcW w:w="457"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FP3</w:t>
            </w:r>
          </w:p>
        </w:tc>
        <w:tc>
          <w:tcPr>
            <w:tcW w:w="74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FP4</w:t>
            </w:r>
          </w:p>
        </w:tc>
        <w:tc>
          <w:tcPr>
            <w:tcW w:w="472"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FP5</w:t>
            </w:r>
          </w:p>
        </w:tc>
        <w:tc>
          <w:tcPr>
            <w:tcW w:w="7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FP6</w:t>
            </w:r>
          </w:p>
        </w:tc>
        <w:tc>
          <w:tcPr>
            <w:tcW w:w="6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FP7</w:t>
            </w:r>
          </w:p>
        </w:tc>
        <w:tc>
          <w:tcPr>
            <w:tcW w:w="7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FP8</w:t>
            </w:r>
          </w:p>
        </w:tc>
        <w:tc>
          <w:tcPr>
            <w:tcW w:w="7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FP9</w:t>
            </w:r>
          </w:p>
        </w:tc>
        <w:tc>
          <w:tcPr>
            <w:tcW w:w="7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FP10</w:t>
            </w:r>
          </w:p>
        </w:tc>
        <w:tc>
          <w:tcPr>
            <w:tcW w:w="7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FP11</w:t>
            </w:r>
          </w:p>
        </w:tc>
        <w:tc>
          <w:tcPr>
            <w:tcW w:w="7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FP12</w:t>
            </w:r>
          </w:p>
        </w:tc>
        <w:tc>
          <w:tcPr>
            <w:tcW w:w="66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FP13</w:t>
            </w:r>
          </w:p>
        </w:tc>
      </w:tr>
      <w:tr w:rsidR="00F81F5F" w:rsidRPr="00B87C54" w:rsidTr="00F81F5F">
        <w:trPr>
          <w:trHeight w:val="20"/>
        </w:trPr>
        <w:tc>
          <w:tcPr>
            <w:tcW w:w="1433" w:type="dxa"/>
            <w:tcBorders>
              <w:top w:val="single" w:sz="4" w:space="0" w:color="auto"/>
            </w:tcBorders>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α-HCH</w:t>
            </w:r>
          </w:p>
        </w:tc>
        <w:tc>
          <w:tcPr>
            <w:tcW w:w="68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74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7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9.3</w:t>
            </w:r>
          </w:p>
        </w:tc>
        <w:tc>
          <w:tcPr>
            <w:tcW w:w="7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3.1</w:t>
            </w:r>
          </w:p>
        </w:tc>
        <w:tc>
          <w:tcPr>
            <w:tcW w:w="66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β-HCH</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17.4</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 xml:space="preserve">γ-HCH </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17.7</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19.7</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8.9</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 xml:space="preserve">δ-HCH </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35.0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13.1</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7.4</w:t>
            </w:r>
          </w:p>
        </w:tc>
      </w:tr>
      <w:tr w:rsidR="00F81F5F" w:rsidRPr="0010000D" w:rsidTr="00F81F5F">
        <w:trPr>
          <w:trHeight w:val="20"/>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∑HCHs</w:t>
            </w:r>
          </w:p>
        </w:tc>
        <w:tc>
          <w:tcPr>
            <w:tcW w:w="6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0.5</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0.0</w:t>
            </w:r>
          </w:p>
        </w:tc>
        <w:tc>
          <w:tcPr>
            <w:tcW w:w="457"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1.4</w:t>
            </w:r>
          </w:p>
        </w:tc>
        <w:tc>
          <w:tcPr>
            <w:tcW w:w="7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1.4</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1.1</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17.7</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1.7</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0.0</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19.8</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3.5</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69.1</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53.3</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18.5</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'-DDE </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26.2</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5.8</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'-DDD </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74.0</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18.9</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8.5</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9.7</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7.8</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6.2</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'-DDT </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20.6</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2.4</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3.6</w:t>
            </w:r>
          </w:p>
        </w:tc>
      </w:tr>
      <w:tr w:rsidR="00F81F5F" w:rsidRPr="0010000D" w:rsidTr="00F81F5F">
        <w:trPr>
          <w:trHeight w:val="20"/>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∑DDTs</w:t>
            </w:r>
          </w:p>
        </w:tc>
        <w:tc>
          <w:tcPr>
            <w:tcW w:w="6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74.0</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0.0</w:t>
            </w:r>
          </w:p>
        </w:tc>
        <w:tc>
          <w:tcPr>
            <w:tcW w:w="457"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0.4</w:t>
            </w:r>
          </w:p>
        </w:tc>
        <w:tc>
          <w:tcPr>
            <w:tcW w:w="7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20.8</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0.2</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45.1</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0.9</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2.5</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37.5</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9.3</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26.8</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11.9</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11.3</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α-Chlordane</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17.9</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22.2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3.2</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γ-Chlordane</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10.7</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15.9</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16.6</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Heptachlor</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20.0</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11.9</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7.2</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4.3</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Heptachlor Epoxide</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27.8</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2.9</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36.8</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28.8</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5.1</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Metoxychlor</w:t>
            </w:r>
            <w:proofErr w:type="spellEnd"/>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5.5</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8.8</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25.4</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r>
      <w:tr w:rsidR="00F81F5F" w:rsidRPr="0010000D" w:rsidTr="00F81F5F">
        <w:trPr>
          <w:trHeight w:val="20"/>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w:t>
            </w:r>
            <w:proofErr w:type="spellStart"/>
            <w:r w:rsidRPr="0010000D">
              <w:rPr>
                <w:rFonts w:ascii="Arial Narrow" w:eastAsia="Times New Roman" w:hAnsi="Arial Narrow" w:cs="Calibri"/>
                <w:b/>
                <w:color w:val="000000"/>
                <w:sz w:val="16"/>
                <w:szCs w:val="16"/>
                <w:lang w:eastAsia="en-GB"/>
              </w:rPr>
              <w:t>Chlordanes</w:t>
            </w:r>
            <w:proofErr w:type="spellEnd"/>
          </w:p>
        </w:tc>
        <w:tc>
          <w:tcPr>
            <w:tcW w:w="6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2.0</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2.2</w:t>
            </w:r>
          </w:p>
        </w:tc>
        <w:tc>
          <w:tcPr>
            <w:tcW w:w="457"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0.7</w:t>
            </w:r>
          </w:p>
        </w:tc>
        <w:tc>
          <w:tcPr>
            <w:tcW w:w="7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3.1</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2.0</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49.2</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11.3</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0.2</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47.6</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32.3</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89.6</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79.0</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29.3</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I</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14.4</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12.2</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30.3</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3.3</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15.3</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19.9</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II</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Sulfate</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64.1</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9.3</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17.5</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5.4</w:t>
            </w:r>
          </w:p>
        </w:tc>
      </w:tr>
      <w:tr w:rsidR="00F81F5F" w:rsidRPr="0010000D" w:rsidTr="00F81F5F">
        <w:trPr>
          <w:trHeight w:val="20"/>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w:t>
            </w:r>
            <w:proofErr w:type="spellStart"/>
            <w:r w:rsidRPr="0010000D">
              <w:rPr>
                <w:rFonts w:ascii="Arial Narrow" w:eastAsia="Times New Roman" w:hAnsi="Arial Narrow" w:cs="Calibri"/>
                <w:b/>
                <w:color w:val="000000"/>
                <w:sz w:val="16"/>
                <w:szCs w:val="16"/>
                <w:lang w:eastAsia="en-GB"/>
              </w:rPr>
              <w:t>Endosulfans</w:t>
            </w:r>
            <w:proofErr w:type="spellEnd"/>
          </w:p>
        </w:tc>
        <w:tc>
          <w:tcPr>
            <w:tcW w:w="6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14.7</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14.2</w:t>
            </w:r>
          </w:p>
        </w:tc>
        <w:tc>
          <w:tcPr>
            <w:tcW w:w="457"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1.5</w:t>
            </w:r>
          </w:p>
        </w:tc>
        <w:tc>
          <w:tcPr>
            <w:tcW w:w="7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65.8</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15.5</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39.9</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1.8</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0.3</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21.4</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1.9</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23.3</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32.8</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25.3</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Aldrin</w:t>
            </w:r>
            <w:proofErr w:type="spellEnd"/>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34.9</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31.4</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Dieldrin</w:t>
            </w:r>
            <w:proofErr w:type="spellEnd"/>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8.7</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8.2</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lastRenderedPageBreak/>
              <w:t>Endrin</w:t>
            </w:r>
            <w:proofErr w:type="spellEnd"/>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8.7</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7.0</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8.9</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Endrin</w:t>
            </w:r>
            <w:proofErr w:type="spellEnd"/>
            <w:r w:rsidRPr="00B87C54">
              <w:rPr>
                <w:rFonts w:ascii="Arial Narrow" w:eastAsia="Times New Roman" w:hAnsi="Arial Narrow" w:cs="Calibri"/>
                <w:color w:val="000000"/>
                <w:sz w:val="16"/>
                <w:szCs w:val="16"/>
                <w:lang w:eastAsia="en-GB"/>
              </w:rPr>
              <w:t xml:space="preserve"> Aldehyde</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15.2</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17.8</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18.2</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12.1</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3.1</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2.7</w:t>
            </w:r>
          </w:p>
        </w:tc>
      </w:tr>
      <w:tr w:rsidR="00F81F5F" w:rsidRPr="00B87C54" w:rsidTr="00F81F5F">
        <w:trPr>
          <w:trHeight w:val="20"/>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Endrin</w:t>
            </w:r>
            <w:proofErr w:type="spellEnd"/>
            <w:r w:rsidRPr="00B87C54">
              <w:rPr>
                <w:rFonts w:ascii="Arial Narrow" w:eastAsia="Times New Roman" w:hAnsi="Arial Narrow" w:cs="Calibri"/>
                <w:color w:val="000000"/>
                <w:sz w:val="16"/>
                <w:szCs w:val="16"/>
                <w:lang w:eastAsia="en-GB"/>
              </w:rPr>
              <w:t xml:space="preserve"> Ketone</w:t>
            </w:r>
          </w:p>
        </w:tc>
        <w:tc>
          <w:tcPr>
            <w:tcW w:w="6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457"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7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472"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3.9</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8.0</w:t>
            </w:r>
          </w:p>
        </w:tc>
        <w:tc>
          <w:tcPr>
            <w:tcW w:w="7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11.2</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4.0</w:t>
            </w:r>
          </w:p>
        </w:tc>
      </w:tr>
      <w:tr w:rsidR="00F81F5F" w:rsidRPr="0010000D" w:rsidTr="00F81F5F">
        <w:trPr>
          <w:trHeight w:val="20"/>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w:t>
            </w:r>
            <w:proofErr w:type="spellStart"/>
            <w:r w:rsidRPr="0010000D">
              <w:rPr>
                <w:rFonts w:ascii="Arial Narrow" w:eastAsia="Times New Roman" w:hAnsi="Arial Narrow" w:cs="Calibri"/>
                <w:b/>
                <w:color w:val="000000"/>
                <w:sz w:val="16"/>
                <w:szCs w:val="16"/>
                <w:lang w:eastAsia="en-GB"/>
              </w:rPr>
              <w:t>Drins</w:t>
            </w:r>
            <w:proofErr w:type="spellEnd"/>
          </w:p>
        </w:tc>
        <w:tc>
          <w:tcPr>
            <w:tcW w:w="6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1.2</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3.0</w:t>
            </w:r>
          </w:p>
        </w:tc>
        <w:tc>
          <w:tcPr>
            <w:tcW w:w="457"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4.4</w:t>
            </w:r>
          </w:p>
        </w:tc>
        <w:tc>
          <w:tcPr>
            <w:tcW w:w="7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17.3</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7.5</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1.0</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5.7</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4.0</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40.6</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22.7</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72.4</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60.8</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16.9</w:t>
            </w:r>
          </w:p>
        </w:tc>
      </w:tr>
      <w:tr w:rsidR="00F81F5F" w:rsidRPr="0010000D" w:rsidTr="00F81F5F">
        <w:trPr>
          <w:trHeight w:val="20"/>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∑20 OCPs</w:t>
            </w:r>
          </w:p>
        </w:tc>
        <w:tc>
          <w:tcPr>
            <w:tcW w:w="6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92.5</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19.4</w:t>
            </w:r>
          </w:p>
        </w:tc>
        <w:tc>
          <w:tcPr>
            <w:tcW w:w="457"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8.5</w:t>
            </w:r>
          </w:p>
        </w:tc>
        <w:tc>
          <w:tcPr>
            <w:tcW w:w="7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108</w:t>
            </w:r>
          </w:p>
        </w:tc>
        <w:tc>
          <w:tcPr>
            <w:tcW w:w="472"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26.3</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153</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21.4</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7.1</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167</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69.8</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281</w:t>
            </w:r>
          </w:p>
        </w:tc>
        <w:tc>
          <w:tcPr>
            <w:tcW w:w="7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238</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101</w:t>
            </w:r>
          </w:p>
        </w:tc>
      </w:tr>
    </w:tbl>
    <w:p w:rsidR="00F81F5F" w:rsidRDefault="00F81F5F" w:rsidP="00F81F5F"/>
    <w:p w:rsidR="00F81F5F" w:rsidRDefault="00F81F5F" w:rsidP="00F81F5F"/>
    <w:p w:rsidR="00F81F5F" w:rsidRDefault="00F81F5F" w:rsidP="00F81F5F"/>
    <w:p w:rsidR="00F81F5F" w:rsidRDefault="00F81F5F" w:rsidP="00F81F5F"/>
    <w:p w:rsidR="00F81F5F" w:rsidRDefault="00F81F5F" w:rsidP="00F81F5F"/>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D56A63" w:rsidRDefault="00D56A63" w:rsidP="00F81F5F">
      <w:pPr>
        <w:pStyle w:val="NoSpacing"/>
        <w:rPr>
          <w:rFonts w:ascii="Times New Roman" w:hAnsi="Times New Roman"/>
          <w:b/>
          <w:sz w:val="24"/>
          <w:szCs w:val="24"/>
        </w:rPr>
      </w:pPr>
    </w:p>
    <w:p w:rsidR="00F81F5F" w:rsidRPr="00B87C54" w:rsidRDefault="00F81F5F" w:rsidP="00F81F5F">
      <w:pPr>
        <w:pStyle w:val="NoSpacing"/>
        <w:rPr>
          <w:rFonts w:ascii="Times New Roman" w:hAnsi="Times New Roman"/>
          <w:b/>
          <w:sz w:val="24"/>
          <w:szCs w:val="24"/>
        </w:rPr>
      </w:pPr>
      <w:r w:rsidRPr="00B87C54">
        <w:rPr>
          <w:rFonts w:ascii="Times New Roman" w:hAnsi="Times New Roman"/>
          <w:b/>
          <w:sz w:val="24"/>
          <w:szCs w:val="24"/>
        </w:rPr>
        <w:t>Table S</w:t>
      </w:r>
      <w:r>
        <w:rPr>
          <w:rFonts w:ascii="Times New Roman" w:hAnsi="Times New Roman"/>
          <w:b/>
          <w:sz w:val="24"/>
          <w:szCs w:val="24"/>
        </w:rPr>
        <w:t>5</w:t>
      </w:r>
      <w:r w:rsidRPr="00B87C54">
        <w:rPr>
          <w:rFonts w:ascii="Times New Roman" w:hAnsi="Times New Roman"/>
          <w:b/>
          <w:sz w:val="24"/>
          <w:szCs w:val="24"/>
        </w:rPr>
        <w:t xml:space="preserve">: </w:t>
      </w:r>
      <w:r>
        <w:rPr>
          <w:rFonts w:ascii="Times New Roman" w:hAnsi="Times New Roman"/>
          <w:b/>
          <w:sz w:val="24"/>
          <w:szCs w:val="24"/>
        </w:rPr>
        <w:t>OCPs concentrations (</w:t>
      </w:r>
      <w:proofErr w:type="spellStart"/>
      <w:r>
        <w:rPr>
          <w:rFonts w:ascii="Times New Roman" w:hAnsi="Times New Roman"/>
          <w:b/>
          <w:sz w:val="24"/>
          <w:szCs w:val="24"/>
        </w:rPr>
        <w:t>ng</w:t>
      </w:r>
      <w:proofErr w:type="spellEnd"/>
      <w:r>
        <w:rPr>
          <w:rFonts w:ascii="Times New Roman" w:hAnsi="Times New Roman"/>
          <w:b/>
          <w:sz w:val="24"/>
          <w:szCs w:val="24"/>
        </w:rPr>
        <w:t xml:space="preserve"> g</w:t>
      </w:r>
      <w:r w:rsidRPr="0042351A">
        <w:rPr>
          <w:rFonts w:ascii="Times New Roman" w:hAnsi="Times New Roman"/>
          <w:b/>
          <w:sz w:val="24"/>
          <w:szCs w:val="24"/>
          <w:vertAlign w:val="superscript"/>
        </w:rPr>
        <w:t>-1</w:t>
      </w:r>
      <w:r>
        <w:rPr>
          <w:rFonts w:ascii="Times New Roman" w:hAnsi="Times New Roman"/>
          <w:b/>
          <w:sz w:val="24"/>
          <w:szCs w:val="24"/>
        </w:rPr>
        <w:t xml:space="preserve">) in the floodplain soils </w:t>
      </w:r>
      <w:r w:rsidRPr="00B87C54">
        <w:rPr>
          <w:rFonts w:ascii="Times New Roman" w:hAnsi="Times New Roman"/>
          <w:b/>
          <w:sz w:val="24"/>
          <w:szCs w:val="24"/>
        </w:rPr>
        <w:t xml:space="preserve">at </w:t>
      </w:r>
      <w:r>
        <w:rPr>
          <w:rFonts w:ascii="Times New Roman" w:hAnsi="Times New Roman"/>
          <w:b/>
          <w:sz w:val="24"/>
          <w:szCs w:val="24"/>
        </w:rPr>
        <w:t>3</w:t>
      </w:r>
      <w:r w:rsidRPr="00B87C54">
        <w:rPr>
          <w:rFonts w:ascii="Times New Roman" w:hAnsi="Times New Roman"/>
          <w:b/>
          <w:sz w:val="24"/>
          <w:szCs w:val="24"/>
        </w:rPr>
        <w:t>0-</w:t>
      </w:r>
      <w:r>
        <w:rPr>
          <w:rFonts w:ascii="Times New Roman" w:hAnsi="Times New Roman"/>
          <w:b/>
          <w:sz w:val="24"/>
          <w:szCs w:val="24"/>
        </w:rPr>
        <w:t>4</w:t>
      </w:r>
      <w:r w:rsidRPr="00B87C54">
        <w:rPr>
          <w:rFonts w:ascii="Times New Roman" w:hAnsi="Times New Roman"/>
          <w:b/>
          <w:sz w:val="24"/>
          <w:szCs w:val="24"/>
        </w:rPr>
        <w:t>5 cm Depth</w:t>
      </w:r>
    </w:p>
    <w:tbl>
      <w:tblPr>
        <w:tblW w:w="9473" w:type="dxa"/>
        <w:tblInd w:w="93" w:type="dxa"/>
        <w:tblBorders>
          <w:top w:val="single" w:sz="4" w:space="0" w:color="auto"/>
          <w:bottom w:val="single" w:sz="4" w:space="0" w:color="auto"/>
        </w:tblBorders>
        <w:tblLook w:val="04A0" w:firstRow="1" w:lastRow="0" w:firstColumn="1" w:lastColumn="0" w:noHBand="0" w:noVBand="1"/>
      </w:tblPr>
      <w:tblGrid>
        <w:gridCol w:w="1433"/>
        <w:gridCol w:w="600"/>
        <w:gridCol w:w="620"/>
        <w:gridCol w:w="600"/>
        <w:gridCol w:w="560"/>
        <w:gridCol w:w="640"/>
        <w:gridCol w:w="620"/>
        <w:gridCol w:w="620"/>
        <w:gridCol w:w="640"/>
        <w:gridCol w:w="640"/>
        <w:gridCol w:w="620"/>
        <w:gridCol w:w="640"/>
        <w:gridCol w:w="660"/>
        <w:gridCol w:w="580"/>
      </w:tblGrid>
      <w:tr w:rsidR="00F81F5F" w:rsidRPr="00B87C54" w:rsidTr="00F81F5F">
        <w:trPr>
          <w:trHeight w:val="57"/>
        </w:trPr>
        <w:tc>
          <w:tcPr>
            <w:tcW w:w="1433" w:type="dxa"/>
            <w:tcBorders>
              <w:top w:val="single" w:sz="4" w:space="0" w:color="auto"/>
              <w:bottom w:val="single" w:sz="4" w:space="0" w:color="auto"/>
            </w:tcBorders>
            <w:shd w:val="clear" w:color="auto" w:fill="auto"/>
            <w:noWrap/>
            <w:vAlign w:val="bottom"/>
            <w:hideMark/>
          </w:tcPr>
          <w:p w:rsidR="00F81F5F" w:rsidRPr="00B87C54" w:rsidRDefault="00F81F5F" w:rsidP="00F81F5F">
            <w:pPr>
              <w:rPr>
                <w:rFonts w:eastAsia="Times New Roman" w:cs="Calibri"/>
                <w:b/>
                <w:color w:val="000000"/>
                <w:lang w:eastAsia="en-GB"/>
              </w:rPr>
            </w:pPr>
          </w:p>
        </w:tc>
        <w:tc>
          <w:tcPr>
            <w:tcW w:w="6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w:t>
            </w:r>
          </w:p>
        </w:tc>
        <w:tc>
          <w:tcPr>
            <w:tcW w:w="62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FP2</w:t>
            </w:r>
          </w:p>
        </w:tc>
        <w:tc>
          <w:tcPr>
            <w:tcW w:w="60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FP3</w:t>
            </w:r>
          </w:p>
        </w:tc>
        <w:tc>
          <w:tcPr>
            <w:tcW w:w="56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FP4</w:t>
            </w:r>
          </w:p>
        </w:tc>
        <w:tc>
          <w:tcPr>
            <w:tcW w:w="64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FP5</w:t>
            </w:r>
          </w:p>
        </w:tc>
        <w:tc>
          <w:tcPr>
            <w:tcW w:w="62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FP6</w:t>
            </w:r>
          </w:p>
        </w:tc>
        <w:tc>
          <w:tcPr>
            <w:tcW w:w="62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FP7</w:t>
            </w:r>
          </w:p>
        </w:tc>
        <w:tc>
          <w:tcPr>
            <w:tcW w:w="64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FP8</w:t>
            </w:r>
          </w:p>
        </w:tc>
        <w:tc>
          <w:tcPr>
            <w:tcW w:w="64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FP9</w:t>
            </w:r>
          </w:p>
        </w:tc>
        <w:tc>
          <w:tcPr>
            <w:tcW w:w="62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FP10</w:t>
            </w:r>
          </w:p>
        </w:tc>
        <w:tc>
          <w:tcPr>
            <w:tcW w:w="64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FP11</w:t>
            </w:r>
          </w:p>
        </w:tc>
        <w:tc>
          <w:tcPr>
            <w:tcW w:w="66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FP12</w:t>
            </w:r>
          </w:p>
        </w:tc>
        <w:tc>
          <w:tcPr>
            <w:tcW w:w="580" w:type="dxa"/>
            <w:tcBorders>
              <w:top w:val="single" w:sz="4" w:space="0" w:color="auto"/>
              <w:bottom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b/>
                <w:color w:val="000000"/>
                <w:sz w:val="16"/>
                <w:szCs w:val="16"/>
                <w:lang w:eastAsia="en-GB"/>
              </w:rPr>
            </w:pPr>
            <w:r w:rsidRPr="00B87C54">
              <w:rPr>
                <w:rFonts w:ascii="Arial Narrow" w:eastAsia="Times New Roman" w:hAnsi="Arial Narrow" w:cs="Calibri"/>
                <w:b/>
                <w:color w:val="000000"/>
                <w:sz w:val="16"/>
                <w:szCs w:val="16"/>
                <w:lang w:eastAsia="en-GB"/>
              </w:rPr>
              <w:t>FP13</w:t>
            </w:r>
          </w:p>
        </w:tc>
      </w:tr>
      <w:tr w:rsidR="00F81F5F" w:rsidRPr="00B87C54" w:rsidTr="00F81F5F">
        <w:trPr>
          <w:trHeight w:val="57"/>
        </w:trPr>
        <w:tc>
          <w:tcPr>
            <w:tcW w:w="1433" w:type="dxa"/>
            <w:tcBorders>
              <w:top w:val="single" w:sz="4" w:space="0" w:color="auto"/>
            </w:tcBorders>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α-HCH</w:t>
            </w:r>
          </w:p>
        </w:tc>
        <w:tc>
          <w:tcPr>
            <w:tcW w:w="6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62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19.1</w:t>
            </w:r>
          </w:p>
        </w:tc>
        <w:tc>
          <w:tcPr>
            <w:tcW w:w="62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4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18.3</w:t>
            </w:r>
          </w:p>
        </w:tc>
        <w:tc>
          <w:tcPr>
            <w:tcW w:w="66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17.5</w:t>
            </w:r>
          </w:p>
        </w:tc>
        <w:tc>
          <w:tcPr>
            <w:tcW w:w="580" w:type="dxa"/>
            <w:tcBorders>
              <w:top w:val="single" w:sz="4" w:space="0" w:color="auto"/>
            </w:tcBorders>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β-HCH</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14.6</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33.3</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15.9</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 xml:space="preserve">γ-HCH </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14.2</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5.3</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55.4</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4.8</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 xml:space="preserve">δ-HCH </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3.7</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15.1</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45.6</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13.0</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r>
      <w:tr w:rsidR="00F81F5F" w:rsidRPr="0010000D" w:rsidTr="00F81F5F">
        <w:trPr>
          <w:trHeight w:val="57"/>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∑HCHs</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1.1</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0.4</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2.0</w:t>
            </w:r>
          </w:p>
        </w:tc>
        <w:tc>
          <w:tcPr>
            <w:tcW w:w="5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1.0</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6.0</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0.0</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3.7</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0.2</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63.0</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6.9</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153</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51.1</w:t>
            </w:r>
          </w:p>
        </w:tc>
        <w:tc>
          <w:tcPr>
            <w:tcW w:w="5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3.6</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'-DDE </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2.9</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16.2</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9.3</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'-DDD </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4.4</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18.9</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17.1</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10.0</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14.4</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p,p</w:t>
            </w:r>
            <w:proofErr w:type="spellEnd"/>
            <w:r w:rsidRPr="00B87C54">
              <w:rPr>
                <w:rFonts w:ascii="Arial Narrow" w:eastAsia="Times New Roman" w:hAnsi="Arial Narrow" w:cs="Calibri"/>
                <w:color w:val="000000"/>
                <w:sz w:val="16"/>
                <w:szCs w:val="16"/>
                <w:lang w:eastAsia="en-GB"/>
              </w:rPr>
              <w:t xml:space="preserve">'-DDT </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6.4</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17.7</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11.7</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2.8</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9.0</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r>
      <w:tr w:rsidR="00F81F5F" w:rsidRPr="0010000D" w:rsidTr="00F81F5F">
        <w:trPr>
          <w:trHeight w:val="57"/>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∑DDTs</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2.9</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0.0</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0.7</w:t>
            </w:r>
          </w:p>
        </w:tc>
        <w:tc>
          <w:tcPr>
            <w:tcW w:w="5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0.0</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7.9</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0.0</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0.0</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5.6</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48.9</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31.7</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28.9</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32.6</w:t>
            </w:r>
          </w:p>
        </w:tc>
        <w:tc>
          <w:tcPr>
            <w:tcW w:w="5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2.7</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α-Chlordane</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9.4</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17.6</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2.3</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γ-Chlordane</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4.4</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2.0</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30.6</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2.9</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Heptachlor</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4.0</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157</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13.0</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Heptachlor Epoxide</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4.0</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28.1</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10.3</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Metoxychlor</w:t>
            </w:r>
            <w:proofErr w:type="spellEnd"/>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8.7</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8.6</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11.5</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9.7</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45.6</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r>
      <w:tr w:rsidR="00F81F5F" w:rsidRPr="0010000D" w:rsidTr="00F81F5F">
        <w:trPr>
          <w:trHeight w:val="57"/>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w:t>
            </w:r>
            <w:proofErr w:type="spellStart"/>
            <w:r w:rsidRPr="0010000D">
              <w:rPr>
                <w:rFonts w:ascii="Arial Narrow" w:eastAsia="Times New Roman" w:hAnsi="Arial Narrow" w:cs="Calibri"/>
                <w:b/>
                <w:color w:val="000000"/>
                <w:sz w:val="16"/>
                <w:szCs w:val="16"/>
                <w:lang w:eastAsia="en-GB"/>
              </w:rPr>
              <w:t>Chlordanes</w:t>
            </w:r>
            <w:proofErr w:type="spellEnd"/>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0.5</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5.9</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0.8</w:t>
            </w:r>
          </w:p>
        </w:tc>
        <w:tc>
          <w:tcPr>
            <w:tcW w:w="5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4.2</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10.4</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1.0</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0.9</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3.4</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39.7</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19.6</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243</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74.1</w:t>
            </w:r>
          </w:p>
        </w:tc>
        <w:tc>
          <w:tcPr>
            <w:tcW w:w="5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4.5</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I</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6.2</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7.5</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1.9</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14.7</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5.3</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II</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2.6</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Endosulfan</w:t>
            </w:r>
            <w:proofErr w:type="spellEnd"/>
            <w:r w:rsidRPr="00B87C54">
              <w:rPr>
                <w:rFonts w:ascii="Arial Narrow" w:eastAsia="Times New Roman" w:hAnsi="Arial Narrow" w:cs="Calibri"/>
                <w:color w:val="000000"/>
                <w:sz w:val="16"/>
                <w:szCs w:val="16"/>
                <w:lang w:eastAsia="en-GB"/>
              </w:rPr>
              <w:t xml:space="preserve"> Sulfate</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1.0</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2.9</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14.9</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12.6</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6.4</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0.2</w:t>
            </w:r>
          </w:p>
        </w:tc>
      </w:tr>
      <w:tr w:rsidR="00F81F5F" w:rsidRPr="0010000D" w:rsidTr="00F81F5F">
        <w:trPr>
          <w:trHeight w:val="57"/>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w:t>
            </w:r>
            <w:proofErr w:type="spellStart"/>
            <w:r w:rsidRPr="0010000D">
              <w:rPr>
                <w:rFonts w:ascii="Arial Narrow" w:eastAsia="Times New Roman" w:hAnsi="Arial Narrow" w:cs="Calibri"/>
                <w:b/>
                <w:color w:val="000000"/>
                <w:sz w:val="16"/>
                <w:szCs w:val="16"/>
                <w:lang w:eastAsia="en-GB"/>
              </w:rPr>
              <w:t>Endosulfans</w:t>
            </w:r>
            <w:proofErr w:type="spellEnd"/>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1.4</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1.6</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1.1</w:t>
            </w:r>
          </w:p>
        </w:tc>
        <w:tc>
          <w:tcPr>
            <w:tcW w:w="5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1.7</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3.2</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2.0</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6.6</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0.8</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22.4</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17.2</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14.7</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11.7</w:t>
            </w:r>
          </w:p>
        </w:tc>
        <w:tc>
          <w:tcPr>
            <w:tcW w:w="5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0.2</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Aldrin</w:t>
            </w:r>
            <w:proofErr w:type="spellEnd"/>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0.5</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2.3</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14.2</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48.4</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2.8</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1.5</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lastRenderedPageBreak/>
              <w:t>Dieldrin</w:t>
            </w:r>
            <w:proofErr w:type="spellEnd"/>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0.4</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17.1</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2.4</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8.0</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12.0</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8.7</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16.0</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Endrin</w:t>
            </w:r>
            <w:proofErr w:type="spellEnd"/>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3.2</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0.9</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8.0</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18.7</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11.6</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1.3</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7.3</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12.6</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4.1</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Endrin</w:t>
            </w:r>
            <w:proofErr w:type="spellEnd"/>
            <w:r w:rsidRPr="00B87C54">
              <w:rPr>
                <w:rFonts w:ascii="Arial Narrow" w:eastAsia="Times New Roman" w:hAnsi="Arial Narrow" w:cs="Calibri"/>
                <w:color w:val="000000"/>
                <w:sz w:val="16"/>
                <w:szCs w:val="16"/>
                <w:lang w:eastAsia="en-GB"/>
              </w:rPr>
              <w:t xml:space="preserve"> Aldehyde</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2.3</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1.1</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8.2</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0.8</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5.9</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17.6</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3.8</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8.2</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r>
      <w:tr w:rsidR="00F81F5F" w:rsidRPr="00B87C54" w:rsidTr="00F81F5F">
        <w:trPr>
          <w:trHeight w:val="57"/>
        </w:trPr>
        <w:tc>
          <w:tcPr>
            <w:tcW w:w="1433" w:type="dxa"/>
            <w:shd w:val="clear" w:color="auto" w:fill="auto"/>
            <w:noWrap/>
            <w:vAlign w:val="center"/>
            <w:hideMark/>
          </w:tcPr>
          <w:p w:rsidR="00F81F5F" w:rsidRPr="00B87C54" w:rsidRDefault="00F81F5F" w:rsidP="00F81F5F">
            <w:pPr>
              <w:rPr>
                <w:rFonts w:ascii="Arial Narrow" w:eastAsia="Times New Roman" w:hAnsi="Arial Narrow" w:cs="Calibri"/>
                <w:color w:val="000000"/>
                <w:sz w:val="16"/>
                <w:szCs w:val="16"/>
                <w:lang w:eastAsia="en-GB"/>
              </w:rPr>
            </w:pPr>
            <w:proofErr w:type="spellStart"/>
            <w:r w:rsidRPr="00B87C54">
              <w:rPr>
                <w:rFonts w:ascii="Arial Narrow" w:eastAsia="Times New Roman" w:hAnsi="Arial Narrow" w:cs="Calibri"/>
                <w:color w:val="000000"/>
                <w:sz w:val="16"/>
                <w:szCs w:val="16"/>
                <w:lang w:eastAsia="en-GB"/>
              </w:rPr>
              <w:t>Endrin</w:t>
            </w:r>
            <w:proofErr w:type="spellEnd"/>
            <w:r w:rsidRPr="00B87C54">
              <w:rPr>
                <w:rFonts w:ascii="Arial Narrow" w:eastAsia="Times New Roman" w:hAnsi="Arial Narrow" w:cs="Calibri"/>
                <w:color w:val="000000"/>
                <w:sz w:val="16"/>
                <w:szCs w:val="16"/>
                <w:lang w:eastAsia="en-GB"/>
              </w:rPr>
              <w:t xml:space="preserve"> Ketone</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0.1</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0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0.6</w:t>
            </w:r>
          </w:p>
        </w:tc>
        <w:tc>
          <w:tcPr>
            <w:tcW w:w="5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4.1</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0.7</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2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0.3</w:t>
            </w:r>
          </w:p>
        </w:tc>
        <w:tc>
          <w:tcPr>
            <w:tcW w:w="64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66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ND</w:t>
            </w:r>
          </w:p>
        </w:tc>
        <w:tc>
          <w:tcPr>
            <w:tcW w:w="580" w:type="dxa"/>
            <w:shd w:val="clear" w:color="auto" w:fill="auto"/>
            <w:noWrap/>
            <w:vAlign w:val="center"/>
            <w:hideMark/>
          </w:tcPr>
          <w:p w:rsidR="00F81F5F" w:rsidRPr="00B87C54" w:rsidRDefault="00F81F5F" w:rsidP="00F81F5F">
            <w:pPr>
              <w:jc w:val="center"/>
              <w:rPr>
                <w:rFonts w:ascii="Arial Narrow" w:eastAsia="Times New Roman" w:hAnsi="Arial Narrow" w:cs="Calibri"/>
                <w:color w:val="000000"/>
                <w:sz w:val="16"/>
                <w:szCs w:val="16"/>
                <w:lang w:eastAsia="en-GB"/>
              </w:rPr>
            </w:pPr>
            <w:r w:rsidRPr="00B87C54">
              <w:rPr>
                <w:rFonts w:ascii="Arial Narrow" w:eastAsia="Times New Roman" w:hAnsi="Arial Narrow" w:cs="Calibri"/>
                <w:color w:val="000000"/>
                <w:sz w:val="16"/>
                <w:szCs w:val="16"/>
                <w:lang w:eastAsia="en-GB"/>
              </w:rPr>
              <w:t>1.8</w:t>
            </w:r>
          </w:p>
        </w:tc>
      </w:tr>
      <w:tr w:rsidR="00F81F5F" w:rsidRPr="0010000D" w:rsidTr="00F81F5F">
        <w:trPr>
          <w:trHeight w:val="57"/>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w:t>
            </w:r>
            <w:proofErr w:type="spellStart"/>
            <w:r w:rsidRPr="0010000D">
              <w:rPr>
                <w:rFonts w:ascii="Arial Narrow" w:eastAsia="Times New Roman" w:hAnsi="Arial Narrow" w:cs="Calibri"/>
                <w:b/>
                <w:color w:val="000000"/>
                <w:sz w:val="16"/>
                <w:szCs w:val="16"/>
                <w:lang w:eastAsia="en-GB"/>
              </w:rPr>
              <w:t>Drins</w:t>
            </w:r>
            <w:proofErr w:type="spellEnd"/>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5.7</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1.4</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3.5</w:t>
            </w:r>
          </w:p>
        </w:tc>
        <w:tc>
          <w:tcPr>
            <w:tcW w:w="5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10.3</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27.3</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5.8</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5.7</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26.1</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51.3</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14.7</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68.2</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39.5</w:t>
            </w:r>
          </w:p>
        </w:tc>
        <w:tc>
          <w:tcPr>
            <w:tcW w:w="5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7.6</w:t>
            </w:r>
          </w:p>
        </w:tc>
      </w:tr>
      <w:tr w:rsidR="00F81F5F" w:rsidRPr="0010000D" w:rsidTr="00F81F5F">
        <w:trPr>
          <w:trHeight w:val="57"/>
        </w:trPr>
        <w:tc>
          <w:tcPr>
            <w:tcW w:w="1433" w:type="dxa"/>
            <w:shd w:val="clear" w:color="auto" w:fill="auto"/>
            <w:noWrap/>
            <w:vAlign w:val="center"/>
            <w:hideMark/>
          </w:tcPr>
          <w:p w:rsidR="00F81F5F" w:rsidRPr="0010000D" w:rsidRDefault="00F81F5F" w:rsidP="00F81F5F">
            <w:pPr>
              <w:rPr>
                <w:rFonts w:ascii="Arial Narrow" w:eastAsia="Times New Roman" w:hAnsi="Arial Narrow" w:cs="Calibri"/>
                <w:b/>
                <w:color w:val="000000"/>
                <w:sz w:val="16"/>
                <w:szCs w:val="16"/>
                <w:lang w:eastAsia="en-GB"/>
              </w:rPr>
            </w:pPr>
            <w:r w:rsidRPr="0010000D">
              <w:rPr>
                <w:rFonts w:ascii="Arial Narrow" w:eastAsia="Times New Roman" w:hAnsi="Arial Narrow" w:cs="Calibri"/>
                <w:b/>
                <w:color w:val="000000"/>
                <w:sz w:val="16"/>
                <w:szCs w:val="16"/>
                <w:lang w:eastAsia="en-GB"/>
              </w:rPr>
              <w:t>∑20 OCPs</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11.7</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9.3</w:t>
            </w:r>
          </w:p>
        </w:tc>
        <w:tc>
          <w:tcPr>
            <w:tcW w:w="60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8.1</w:t>
            </w:r>
          </w:p>
        </w:tc>
        <w:tc>
          <w:tcPr>
            <w:tcW w:w="5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17.2</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54.8</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8.8</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17.0</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36.1</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225</w:t>
            </w:r>
          </w:p>
        </w:tc>
        <w:tc>
          <w:tcPr>
            <w:tcW w:w="62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90.1</w:t>
            </w:r>
          </w:p>
        </w:tc>
        <w:tc>
          <w:tcPr>
            <w:tcW w:w="64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507</w:t>
            </w:r>
          </w:p>
        </w:tc>
        <w:tc>
          <w:tcPr>
            <w:tcW w:w="66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209</w:t>
            </w:r>
          </w:p>
        </w:tc>
        <w:tc>
          <w:tcPr>
            <w:tcW w:w="580" w:type="dxa"/>
            <w:shd w:val="clear" w:color="auto" w:fill="auto"/>
            <w:noWrap/>
            <w:vAlign w:val="center"/>
            <w:hideMark/>
          </w:tcPr>
          <w:p w:rsidR="00F81F5F" w:rsidRPr="0010000D" w:rsidRDefault="00F81F5F" w:rsidP="00F81F5F">
            <w:pPr>
              <w:jc w:val="center"/>
              <w:rPr>
                <w:rFonts w:ascii="Arial Narrow" w:eastAsia="Times New Roman" w:hAnsi="Arial Narrow" w:cs="Calibri"/>
                <w:b/>
                <w:bCs/>
                <w:color w:val="000000"/>
                <w:sz w:val="16"/>
                <w:szCs w:val="16"/>
                <w:lang w:eastAsia="en-GB"/>
              </w:rPr>
            </w:pPr>
            <w:r w:rsidRPr="0010000D">
              <w:rPr>
                <w:rFonts w:ascii="Arial Narrow" w:eastAsia="Times New Roman" w:hAnsi="Arial Narrow" w:cs="Calibri"/>
                <w:b/>
                <w:bCs/>
                <w:color w:val="000000"/>
                <w:sz w:val="16"/>
                <w:szCs w:val="16"/>
                <w:lang w:eastAsia="en-GB"/>
              </w:rPr>
              <w:t>18.6</w:t>
            </w:r>
          </w:p>
        </w:tc>
      </w:tr>
    </w:tbl>
    <w:p w:rsidR="00F81F5F" w:rsidRDefault="00F81F5F" w:rsidP="00F33B82">
      <w:pPr>
        <w:pStyle w:val="NoSpacing"/>
        <w:rPr>
          <w:rFonts w:ascii="Times New Roman" w:hAnsi="Times New Roman"/>
          <w:b/>
          <w:sz w:val="24"/>
          <w:szCs w:val="24"/>
        </w:rPr>
      </w:pPr>
    </w:p>
    <w:p w:rsidR="00F81F5F" w:rsidRDefault="00F81F5F" w:rsidP="00F33B82">
      <w:pPr>
        <w:pStyle w:val="NoSpacing"/>
        <w:rPr>
          <w:rFonts w:ascii="Times New Roman" w:hAnsi="Times New Roman"/>
          <w:b/>
          <w:sz w:val="24"/>
          <w:szCs w:val="24"/>
        </w:rPr>
      </w:pPr>
    </w:p>
    <w:p w:rsidR="00F81F5F" w:rsidRDefault="00F81F5F" w:rsidP="00F33B82">
      <w:pPr>
        <w:pStyle w:val="NoSpacing"/>
        <w:rPr>
          <w:rFonts w:ascii="Times New Roman" w:hAnsi="Times New Roman"/>
          <w:b/>
          <w:sz w:val="24"/>
          <w:szCs w:val="24"/>
        </w:rPr>
        <w:sectPr w:rsidR="00F81F5F" w:rsidSect="00F81F5F">
          <w:footerReference w:type="default" r:id="rId9"/>
          <w:pgSz w:w="12240" w:h="15840"/>
          <w:pgMar w:top="1440" w:right="1440" w:bottom="1440" w:left="1440" w:header="720" w:footer="720" w:gutter="0"/>
          <w:cols w:space="720"/>
        </w:sectPr>
      </w:pPr>
    </w:p>
    <w:p w:rsidR="00F33B82" w:rsidRPr="00F33B82" w:rsidRDefault="00F81F5F" w:rsidP="00F33B82">
      <w:pPr>
        <w:pStyle w:val="NoSpacing"/>
        <w:rPr>
          <w:rFonts w:ascii="Times New Roman" w:hAnsi="Times New Roman"/>
          <w:b/>
          <w:sz w:val="24"/>
          <w:szCs w:val="24"/>
        </w:rPr>
      </w:pPr>
      <w:r>
        <w:rPr>
          <w:rFonts w:ascii="Times New Roman" w:hAnsi="Times New Roman"/>
          <w:b/>
          <w:sz w:val="24"/>
          <w:szCs w:val="24"/>
        </w:rPr>
        <w:lastRenderedPageBreak/>
        <w:t>Table S6</w:t>
      </w:r>
      <w:r w:rsidR="00F33B82">
        <w:rPr>
          <w:rFonts w:ascii="Times New Roman" w:hAnsi="Times New Roman"/>
          <w:b/>
          <w:sz w:val="24"/>
          <w:szCs w:val="24"/>
        </w:rPr>
        <w:t xml:space="preserve">: </w:t>
      </w:r>
      <w:r w:rsidR="00F33B82" w:rsidRPr="00F33B82">
        <w:rPr>
          <w:rFonts w:ascii="Times New Roman" w:hAnsi="Times New Roman"/>
          <w:b/>
          <w:sz w:val="24"/>
          <w:szCs w:val="24"/>
        </w:rPr>
        <w:t>Pearson’s Correlation of OCPs with soil physicochemical properties and between OCP isomers</w:t>
      </w:r>
      <w:r w:rsidR="00F33B82">
        <w:rPr>
          <w:rFonts w:ascii="Times New Roman" w:hAnsi="Times New Roman"/>
          <w:b/>
          <w:sz w:val="24"/>
          <w:szCs w:val="24"/>
        </w:rPr>
        <w:t xml:space="preserve"> for 0-15 cm depth</w:t>
      </w:r>
    </w:p>
    <w:tbl>
      <w:tblPr>
        <w:tblW w:w="14783" w:type="dxa"/>
        <w:tblInd w:w="-777" w:type="dxa"/>
        <w:tblLook w:val="04A0" w:firstRow="1" w:lastRow="0" w:firstColumn="1" w:lastColumn="0" w:noHBand="0" w:noVBand="1"/>
      </w:tblPr>
      <w:tblGrid>
        <w:gridCol w:w="620"/>
        <w:gridCol w:w="700"/>
        <w:gridCol w:w="600"/>
        <w:gridCol w:w="600"/>
        <w:gridCol w:w="660"/>
        <w:gridCol w:w="663"/>
        <w:gridCol w:w="616"/>
        <w:gridCol w:w="660"/>
        <w:gridCol w:w="660"/>
        <w:gridCol w:w="660"/>
        <w:gridCol w:w="580"/>
        <w:gridCol w:w="600"/>
        <w:gridCol w:w="580"/>
        <w:gridCol w:w="640"/>
        <w:gridCol w:w="640"/>
        <w:gridCol w:w="640"/>
        <w:gridCol w:w="580"/>
        <w:gridCol w:w="552"/>
        <w:gridCol w:w="540"/>
        <w:gridCol w:w="620"/>
        <w:gridCol w:w="555"/>
        <w:gridCol w:w="650"/>
        <w:gridCol w:w="559"/>
        <w:gridCol w:w="640"/>
      </w:tblGrid>
      <w:tr w:rsidR="00A16070" w:rsidRPr="00A16070" w:rsidTr="00A16070">
        <w:trPr>
          <w:trHeight w:val="20"/>
        </w:trPr>
        <w:tc>
          <w:tcPr>
            <w:tcW w:w="620" w:type="dxa"/>
            <w:tcBorders>
              <w:top w:val="single" w:sz="4" w:space="0" w:color="auto"/>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i/>
                <w:iCs/>
                <w:color w:val="000000"/>
                <w:sz w:val="15"/>
                <w:szCs w:val="15"/>
                <w:lang w:val="en-GB" w:eastAsia="en-GB"/>
              </w:rPr>
            </w:pPr>
          </w:p>
        </w:tc>
        <w:tc>
          <w:tcPr>
            <w:tcW w:w="700" w:type="dxa"/>
            <w:tcBorders>
              <w:top w:val="single" w:sz="4" w:space="0" w:color="auto"/>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pH</w:t>
            </w:r>
          </w:p>
        </w:tc>
        <w:tc>
          <w:tcPr>
            <w:tcW w:w="600" w:type="dxa"/>
            <w:tcBorders>
              <w:top w:val="single" w:sz="4" w:space="0" w:color="auto"/>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EC</w:t>
            </w:r>
          </w:p>
        </w:tc>
        <w:tc>
          <w:tcPr>
            <w:tcW w:w="600" w:type="dxa"/>
            <w:tcBorders>
              <w:top w:val="single" w:sz="4" w:space="0" w:color="auto"/>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TOC</w:t>
            </w:r>
          </w:p>
        </w:tc>
        <w:tc>
          <w:tcPr>
            <w:tcW w:w="66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α-H</w:t>
            </w:r>
          </w:p>
        </w:tc>
        <w:tc>
          <w:tcPr>
            <w:tcW w:w="663"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 xml:space="preserve">β-H </w:t>
            </w:r>
          </w:p>
        </w:tc>
        <w:tc>
          <w:tcPr>
            <w:tcW w:w="616"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 xml:space="preserve">γ-H </w:t>
            </w:r>
          </w:p>
        </w:tc>
        <w:tc>
          <w:tcPr>
            <w:tcW w:w="66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 xml:space="preserve">δ-H </w:t>
            </w:r>
          </w:p>
        </w:tc>
        <w:tc>
          <w:tcPr>
            <w:tcW w:w="66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 xml:space="preserve">DDE </w:t>
            </w:r>
          </w:p>
        </w:tc>
        <w:tc>
          <w:tcPr>
            <w:tcW w:w="66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 xml:space="preserve">DDD </w:t>
            </w:r>
          </w:p>
        </w:tc>
        <w:tc>
          <w:tcPr>
            <w:tcW w:w="58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 xml:space="preserve">DDT </w:t>
            </w:r>
          </w:p>
        </w:tc>
        <w:tc>
          <w:tcPr>
            <w:tcW w:w="60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α-C</w:t>
            </w:r>
          </w:p>
        </w:tc>
        <w:tc>
          <w:tcPr>
            <w:tcW w:w="58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γ-C</w:t>
            </w:r>
          </w:p>
        </w:tc>
        <w:tc>
          <w:tcPr>
            <w:tcW w:w="64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proofErr w:type="spellStart"/>
            <w:r w:rsidRPr="00A16070">
              <w:rPr>
                <w:rFonts w:ascii="Arial Narrow" w:eastAsia="Times New Roman" w:hAnsi="Arial Narrow" w:cs="Calibri"/>
                <w:b/>
                <w:bCs/>
                <w:color w:val="000000"/>
                <w:sz w:val="15"/>
                <w:szCs w:val="15"/>
                <w:lang w:eastAsia="en-GB"/>
              </w:rPr>
              <w:t>Hc</w:t>
            </w:r>
            <w:proofErr w:type="spellEnd"/>
          </w:p>
        </w:tc>
        <w:tc>
          <w:tcPr>
            <w:tcW w:w="64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proofErr w:type="spellStart"/>
            <w:r w:rsidRPr="00A16070">
              <w:rPr>
                <w:rFonts w:ascii="Arial Narrow" w:eastAsia="Times New Roman" w:hAnsi="Arial Narrow" w:cs="Calibri"/>
                <w:b/>
                <w:bCs/>
                <w:color w:val="000000"/>
                <w:sz w:val="15"/>
                <w:szCs w:val="15"/>
                <w:lang w:eastAsia="en-GB"/>
              </w:rPr>
              <w:t>HcE</w:t>
            </w:r>
            <w:proofErr w:type="spellEnd"/>
          </w:p>
        </w:tc>
        <w:tc>
          <w:tcPr>
            <w:tcW w:w="64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proofErr w:type="spellStart"/>
            <w:r w:rsidRPr="00A16070">
              <w:rPr>
                <w:rFonts w:ascii="Arial Narrow" w:eastAsia="Times New Roman" w:hAnsi="Arial Narrow" w:cs="Calibri"/>
                <w:b/>
                <w:bCs/>
                <w:color w:val="000000"/>
                <w:sz w:val="15"/>
                <w:szCs w:val="15"/>
                <w:lang w:eastAsia="en-GB"/>
              </w:rPr>
              <w:t>Mc</w:t>
            </w:r>
            <w:proofErr w:type="spellEnd"/>
          </w:p>
        </w:tc>
        <w:tc>
          <w:tcPr>
            <w:tcW w:w="58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E1</w:t>
            </w:r>
          </w:p>
        </w:tc>
        <w:tc>
          <w:tcPr>
            <w:tcW w:w="52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E2</w:t>
            </w:r>
          </w:p>
        </w:tc>
        <w:tc>
          <w:tcPr>
            <w:tcW w:w="54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ES</w:t>
            </w:r>
          </w:p>
        </w:tc>
        <w:tc>
          <w:tcPr>
            <w:tcW w:w="62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proofErr w:type="spellStart"/>
            <w:r w:rsidRPr="00A16070">
              <w:rPr>
                <w:rFonts w:ascii="Arial Narrow" w:eastAsia="Times New Roman" w:hAnsi="Arial Narrow" w:cs="Calibri"/>
                <w:b/>
                <w:bCs/>
                <w:color w:val="000000"/>
                <w:sz w:val="15"/>
                <w:szCs w:val="15"/>
                <w:lang w:eastAsia="en-GB"/>
              </w:rPr>
              <w:t>Ald</w:t>
            </w:r>
            <w:proofErr w:type="spellEnd"/>
          </w:p>
        </w:tc>
        <w:tc>
          <w:tcPr>
            <w:tcW w:w="555"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Die</w:t>
            </w:r>
          </w:p>
        </w:tc>
        <w:tc>
          <w:tcPr>
            <w:tcW w:w="65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r w:rsidRPr="00A16070">
              <w:rPr>
                <w:rFonts w:ascii="Arial Narrow" w:eastAsia="Times New Roman" w:hAnsi="Arial Narrow" w:cs="Calibri"/>
                <w:b/>
                <w:bCs/>
                <w:color w:val="000000"/>
                <w:sz w:val="15"/>
                <w:szCs w:val="15"/>
                <w:lang w:eastAsia="en-GB"/>
              </w:rPr>
              <w:t>End</w:t>
            </w:r>
          </w:p>
        </w:tc>
        <w:tc>
          <w:tcPr>
            <w:tcW w:w="559"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proofErr w:type="spellStart"/>
            <w:r w:rsidRPr="00A16070">
              <w:rPr>
                <w:rFonts w:ascii="Arial Narrow" w:eastAsia="Times New Roman" w:hAnsi="Arial Narrow" w:cs="Calibri"/>
                <w:b/>
                <w:bCs/>
                <w:color w:val="000000"/>
                <w:sz w:val="15"/>
                <w:szCs w:val="15"/>
                <w:lang w:eastAsia="en-GB"/>
              </w:rPr>
              <w:t>EndA</w:t>
            </w:r>
            <w:proofErr w:type="spellEnd"/>
          </w:p>
        </w:tc>
        <w:tc>
          <w:tcPr>
            <w:tcW w:w="640" w:type="dxa"/>
            <w:tcBorders>
              <w:top w:val="single" w:sz="4" w:space="0" w:color="auto"/>
              <w:left w:val="nil"/>
              <w:bottom w:val="single" w:sz="4" w:space="0" w:color="auto"/>
              <w:right w:val="nil"/>
            </w:tcBorders>
            <w:shd w:val="clear" w:color="auto" w:fill="auto"/>
            <w:noWrap/>
            <w:vAlign w:val="center"/>
            <w:hideMark/>
          </w:tcPr>
          <w:p w:rsidR="00A16070" w:rsidRPr="00A16070" w:rsidRDefault="00A16070" w:rsidP="00A16070">
            <w:pPr>
              <w:jc w:val="center"/>
              <w:rPr>
                <w:rFonts w:ascii="Arial Narrow" w:eastAsia="Times New Roman" w:hAnsi="Arial Narrow" w:cs="Calibri"/>
                <w:b/>
                <w:bCs/>
                <w:color w:val="000000"/>
                <w:sz w:val="15"/>
                <w:szCs w:val="15"/>
                <w:lang w:val="en-GB" w:eastAsia="en-GB"/>
              </w:rPr>
            </w:pPr>
            <w:proofErr w:type="spellStart"/>
            <w:r w:rsidRPr="00A16070">
              <w:rPr>
                <w:rFonts w:ascii="Arial Narrow" w:eastAsia="Times New Roman" w:hAnsi="Arial Narrow" w:cs="Calibri"/>
                <w:b/>
                <w:bCs/>
                <w:color w:val="000000"/>
                <w:sz w:val="15"/>
                <w:szCs w:val="15"/>
                <w:lang w:eastAsia="en-GB"/>
              </w:rPr>
              <w:t>EndK</w:t>
            </w:r>
            <w:proofErr w:type="spellEnd"/>
          </w:p>
        </w:tc>
      </w:tr>
      <w:tr w:rsidR="00A16070" w:rsidRPr="00A16070" w:rsidTr="00A16070">
        <w:trPr>
          <w:trHeight w:val="20"/>
        </w:trPr>
        <w:tc>
          <w:tcPr>
            <w:tcW w:w="620" w:type="dxa"/>
            <w:tcBorders>
              <w:top w:val="single" w:sz="4" w:space="0" w:color="auto"/>
              <w:left w:val="nil"/>
              <w:bottom w:val="nil"/>
              <w:right w:val="nil"/>
            </w:tcBorders>
            <w:shd w:val="clear" w:color="auto" w:fill="auto"/>
            <w:noWrap/>
            <w:vAlign w:val="bottom"/>
            <w:hideMark/>
          </w:tcPr>
          <w:p w:rsidR="00A16070" w:rsidRPr="00A16070" w:rsidRDefault="00A16070" w:rsidP="00A16070">
            <w:pP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pH</w:t>
            </w:r>
          </w:p>
        </w:tc>
        <w:tc>
          <w:tcPr>
            <w:tcW w:w="70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0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3"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16"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single" w:sz="4" w:space="0" w:color="auto"/>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bottom"/>
            <w:hideMark/>
          </w:tcPr>
          <w:p w:rsidR="00A16070" w:rsidRPr="00A16070" w:rsidRDefault="00A16070" w:rsidP="00A16070">
            <w:pP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EC</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0.54</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bottom"/>
            <w:hideMark/>
          </w:tcPr>
          <w:p w:rsidR="00A16070" w:rsidRPr="00A16070" w:rsidRDefault="00A16070" w:rsidP="00A16070">
            <w:pP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TOC</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0.63</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0.46</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α-H</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0.02</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-0.28</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 xml:space="preserve">β-H </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0.07</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0.03</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 xml:space="preserve">γ-H </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-0.38</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-0.41</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0.07</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-0.03</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0.99</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 xml:space="preserve">δ-H </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-0.42</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-0.47</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0.68</w:t>
            </w:r>
            <w:r w:rsidR="0013148F">
              <w:rPr>
                <w:rFonts w:ascii="Arial Narrow" w:eastAsia="Times New Roman" w:hAnsi="Arial Narrow" w:cs="Calibri"/>
                <w:color w:val="000000"/>
                <w:sz w:val="15"/>
                <w:szCs w:val="15"/>
                <w:lang w:val="en-GB" w:eastAsia="en-GB"/>
              </w:rPr>
              <w:t>**</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0.34</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0.32</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 xml:space="preserve">DDE </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-0.45</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0.03</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0.00</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0.97</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0.96</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0.26</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 xml:space="preserve">DDD </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-0.32</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-0.35</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0.10</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0.04</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0.97</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0.97</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0.25</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0.96</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 xml:space="preserve">DDT </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-0.39</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-0.43</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0.14</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-0.09</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0.98</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0.98</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0.25</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0.95</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0.97</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α-C</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-0.12</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-0.13</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0.18</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-0.05</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0.68</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0.70</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0.28</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0.65</w:t>
            </w:r>
            <w:r w:rsidR="0013148F">
              <w:rPr>
                <w:rFonts w:ascii="Arial Narrow" w:eastAsia="Times New Roman" w:hAnsi="Arial Narrow" w:cs="Calibri"/>
                <w:color w:val="000000"/>
                <w:sz w:val="15"/>
                <w:szCs w:val="15"/>
                <w:lang w:val="en-GB" w:eastAsia="en-GB"/>
              </w:rPr>
              <w:t>*</w:t>
            </w:r>
            <w:r w:rsidR="00331C15">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0.73</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0.71</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γ-C</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-0.16</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-0.09</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0.06</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0.42</w:t>
            </w:r>
            <w:r w:rsidR="0013148F">
              <w:rPr>
                <w:rFonts w:ascii="Arial Narrow" w:eastAsia="Times New Roman" w:hAnsi="Arial Narrow" w:cs="Calibri"/>
                <w:color w:val="000000"/>
                <w:sz w:val="15"/>
                <w:szCs w:val="15"/>
                <w:lang w:val="en-GB" w:eastAsia="en-GB"/>
              </w:rPr>
              <w:t>*</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0.68</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13148F" w:rsidP="00A16070">
            <w:pPr>
              <w:jc w:val="center"/>
              <w:rPr>
                <w:rFonts w:ascii="Arial Narrow" w:eastAsia="Times New Roman" w:hAnsi="Arial Narrow" w:cs="Calibri"/>
                <w:color w:val="000000"/>
                <w:sz w:val="15"/>
                <w:szCs w:val="15"/>
                <w:lang w:val="en-GB" w:eastAsia="en-GB"/>
              </w:rPr>
            </w:pPr>
            <w:r>
              <w:rPr>
                <w:rFonts w:ascii="Arial Narrow" w:eastAsia="Times New Roman" w:hAnsi="Arial Narrow" w:cs="Calibri"/>
                <w:color w:val="000000"/>
                <w:sz w:val="15"/>
                <w:szCs w:val="15"/>
                <w:lang w:val="en-GB" w:eastAsia="en-GB"/>
              </w:rPr>
              <w:t>0.69**</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0.37</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0.65</w:t>
            </w:r>
            <w:r w:rsidR="00331C15">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0.79</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0.66</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0.77</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proofErr w:type="spellStart"/>
            <w:r w:rsidRPr="0013148F">
              <w:rPr>
                <w:rFonts w:ascii="Arial Narrow" w:eastAsia="Times New Roman" w:hAnsi="Arial Narrow" w:cs="Calibri"/>
                <w:bCs/>
                <w:color w:val="000000"/>
                <w:sz w:val="15"/>
                <w:szCs w:val="15"/>
                <w:lang w:eastAsia="en-GB"/>
              </w:rPr>
              <w:t>Hc</w:t>
            </w:r>
            <w:proofErr w:type="spellEnd"/>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-0.29</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0.47</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-0.07</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0.33</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-0.16</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-0.11</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-0.06</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-0.17</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-0.03</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-0.11</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-0.14</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0.24</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proofErr w:type="spellStart"/>
            <w:r w:rsidRPr="0013148F">
              <w:rPr>
                <w:rFonts w:ascii="Arial Narrow" w:eastAsia="Times New Roman" w:hAnsi="Arial Narrow" w:cs="Calibri"/>
                <w:bCs/>
                <w:color w:val="000000"/>
                <w:sz w:val="15"/>
                <w:szCs w:val="15"/>
                <w:lang w:eastAsia="en-GB"/>
              </w:rPr>
              <w:t>HcE</w:t>
            </w:r>
            <w:proofErr w:type="spellEnd"/>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0.46</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0.43</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0.58</w:t>
            </w:r>
            <w:r w:rsidR="00331C15">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0.06</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0.25</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0.27</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0.02</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0.24</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0.26</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0.23</w:t>
            </w:r>
          </w:p>
        </w:tc>
        <w:tc>
          <w:tcPr>
            <w:tcW w:w="600" w:type="dxa"/>
            <w:tcBorders>
              <w:top w:val="nil"/>
              <w:left w:val="nil"/>
              <w:bottom w:val="nil"/>
              <w:right w:val="nil"/>
            </w:tcBorders>
            <w:shd w:val="clear" w:color="auto" w:fill="auto"/>
            <w:noWrap/>
            <w:vAlign w:val="bottom"/>
            <w:hideMark/>
          </w:tcPr>
          <w:p w:rsidR="00A16070" w:rsidRPr="00A16070" w:rsidRDefault="00331C15" w:rsidP="00A16070">
            <w:pPr>
              <w:jc w:val="center"/>
              <w:rPr>
                <w:rFonts w:ascii="Arial Narrow" w:eastAsia="Times New Roman" w:hAnsi="Arial Narrow" w:cs="Calibri"/>
                <w:color w:val="000000"/>
                <w:sz w:val="15"/>
                <w:szCs w:val="15"/>
                <w:lang w:val="en-GB" w:eastAsia="en-GB"/>
              </w:rPr>
            </w:pPr>
            <w:r>
              <w:rPr>
                <w:rFonts w:ascii="Arial Narrow" w:eastAsia="Times New Roman" w:hAnsi="Arial Narrow" w:cs="Calibri"/>
                <w:color w:val="000000"/>
                <w:sz w:val="15"/>
                <w:szCs w:val="15"/>
                <w:lang w:val="en-GB" w:eastAsia="en-GB"/>
              </w:rPr>
              <w:t>0.65**</w:t>
            </w:r>
          </w:p>
        </w:tc>
        <w:tc>
          <w:tcPr>
            <w:tcW w:w="580" w:type="dxa"/>
            <w:tcBorders>
              <w:top w:val="nil"/>
              <w:left w:val="nil"/>
              <w:bottom w:val="nil"/>
              <w:right w:val="nil"/>
            </w:tcBorders>
            <w:shd w:val="clear" w:color="auto" w:fill="auto"/>
            <w:noWrap/>
            <w:vAlign w:val="bottom"/>
            <w:hideMark/>
          </w:tcPr>
          <w:p w:rsidR="00A16070" w:rsidRPr="00A16070" w:rsidRDefault="00A16070" w:rsidP="00331C15">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w:t>
            </w:r>
            <w:r w:rsidR="00331C15">
              <w:rPr>
                <w:rFonts w:ascii="Arial Narrow" w:eastAsia="Times New Roman" w:hAnsi="Arial Narrow" w:cs="Calibri"/>
                <w:color w:val="000000"/>
                <w:sz w:val="15"/>
                <w:szCs w:val="15"/>
                <w:lang w:val="en-GB" w:eastAsia="en-GB"/>
              </w:rPr>
              <w:t>40*</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-0.08</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proofErr w:type="spellStart"/>
            <w:r w:rsidRPr="0013148F">
              <w:rPr>
                <w:rFonts w:ascii="Arial Narrow" w:eastAsia="Times New Roman" w:hAnsi="Arial Narrow" w:cs="Calibri"/>
                <w:bCs/>
                <w:color w:val="000000"/>
                <w:sz w:val="15"/>
                <w:szCs w:val="15"/>
                <w:lang w:eastAsia="en-GB"/>
              </w:rPr>
              <w:t>Mc</w:t>
            </w:r>
            <w:proofErr w:type="spellEnd"/>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-0.27</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-0.32</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-0.33</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0.42</w:t>
            </w:r>
            <w:r w:rsidR="0013148F">
              <w:rPr>
                <w:rFonts w:ascii="Arial Narrow" w:eastAsia="Times New Roman" w:hAnsi="Arial Narrow" w:cs="Calibri"/>
                <w:color w:val="000000"/>
                <w:sz w:val="15"/>
                <w:szCs w:val="15"/>
                <w:lang w:val="en-GB" w:eastAsia="en-GB"/>
              </w:rPr>
              <w:t>*</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0.57</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0.54</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0.75</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0.49</w:t>
            </w:r>
            <w:r w:rsidR="00331C15">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0.48</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0.49</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0.36</w:t>
            </w:r>
          </w:p>
        </w:tc>
        <w:tc>
          <w:tcPr>
            <w:tcW w:w="580" w:type="dxa"/>
            <w:tcBorders>
              <w:top w:val="nil"/>
              <w:left w:val="nil"/>
              <w:bottom w:val="nil"/>
              <w:right w:val="nil"/>
            </w:tcBorders>
            <w:shd w:val="clear" w:color="auto" w:fill="auto"/>
            <w:noWrap/>
            <w:vAlign w:val="bottom"/>
            <w:hideMark/>
          </w:tcPr>
          <w:p w:rsidR="00A16070" w:rsidRPr="00A16070" w:rsidRDefault="00331C15" w:rsidP="00A16070">
            <w:pPr>
              <w:jc w:val="center"/>
              <w:rPr>
                <w:rFonts w:ascii="Arial Narrow" w:eastAsia="Times New Roman" w:hAnsi="Arial Narrow" w:cs="Calibri"/>
                <w:color w:val="000000"/>
                <w:sz w:val="15"/>
                <w:szCs w:val="15"/>
                <w:lang w:val="en-GB" w:eastAsia="en-GB"/>
              </w:rPr>
            </w:pPr>
            <w:r>
              <w:rPr>
                <w:rFonts w:ascii="Arial Narrow" w:eastAsia="Times New Roman" w:hAnsi="Arial Narrow" w:cs="Calibri"/>
                <w:color w:val="000000"/>
                <w:sz w:val="15"/>
                <w:szCs w:val="15"/>
                <w:lang w:val="en-GB" w:eastAsia="en-GB"/>
              </w:rPr>
              <w:t>0.40*</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-0.17</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0.06</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E1</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-0.21</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-0.06</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-0.11</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0.04</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0.18</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0.19</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0.10</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0.16</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0.34</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0.26</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0.65</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0.69</w:t>
            </w:r>
            <w:r w:rsidR="00331C15">
              <w:rPr>
                <w:rFonts w:ascii="Arial Narrow" w:eastAsia="Times New Roman" w:hAnsi="Arial Narrow" w:cs="Calibri"/>
                <w:color w:val="000000"/>
                <w:sz w:val="15"/>
                <w:szCs w:val="15"/>
                <w:lang w:val="en-GB" w:eastAsia="en-GB"/>
              </w:rPr>
              <w:t>**</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0.23</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0.09</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0.02</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E2</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-0.45</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0.08</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-0.01</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0.99</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0.32</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0.97</w:t>
            </w:r>
            <w:r w:rsidR="00331C15">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0.97</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0.98</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0.68</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0.66</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-0.18</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0.25</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0.56</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0.18</w:t>
            </w: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ES</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-0.30</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-0.55</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0.29</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-0.09</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-0.14</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0.29</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0.07</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-0.12</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-0.16</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-0.17</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-0.11</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-0.22</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-0.19</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0.08</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-0.18</w:t>
            </w: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-0.10</w:t>
            </w: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proofErr w:type="spellStart"/>
            <w:r w:rsidRPr="0013148F">
              <w:rPr>
                <w:rFonts w:ascii="Arial Narrow" w:eastAsia="Times New Roman" w:hAnsi="Arial Narrow" w:cs="Calibri"/>
                <w:bCs/>
                <w:color w:val="000000"/>
                <w:sz w:val="15"/>
                <w:szCs w:val="15"/>
                <w:lang w:eastAsia="en-GB"/>
              </w:rPr>
              <w:t>Ald</w:t>
            </w:r>
            <w:proofErr w:type="spellEnd"/>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0.00</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0.10</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-0.21</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0.94</w:t>
            </w:r>
            <w:r w:rsidR="0013148F">
              <w:rPr>
                <w:rFonts w:ascii="Arial Narrow" w:eastAsia="Times New Roman" w:hAnsi="Arial Narrow" w:cs="Calibri"/>
                <w:color w:val="000000"/>
                <w:sz w:val="15"/>
                <w:szCs w:val="15"/>
                <w:lang w:val="en-GB" w:eastAsia="en-GB"/>
              </w:rPr>
              <w:t>**</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0.02</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-0.02</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0.72</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-0.02</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0.05</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-0.07</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0.17</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0.52</w:t>
            </w:r>
            <w:r w:rsidR="00331C15">
              <w:rPr>
                <w:rFonts w:ascii="Arial Narrow" w:eastAsia="Times New Roman" w:hAnsi="Arial Narrow" w:cs="Calibri"/>
                <w:color w:val="000000"/>
                <w:sz w:val="15"/>
                <w:szCs w:val="15"/>
                <w:lang w:val="en-GB" w:eastAsia="en-GB"/>
              </w:rPr>
              <w:t>*</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0.30</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0.27</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0.43</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0.23</w:t>
            </w: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-0.01</w:t>
            </w: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0.25</w:t>
            </w: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Die</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0.04</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0.26</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0.42</w:t>
            </w:r>
            <w:r w:rsidR="0013148F">
              <w:rPr>
                <w:rFonts w:ascii="Arial Narrow" w:eastAsia="Times New Roman" w:hAnsi="Arial Narrow" w:cs="Calibri"/>
                <w:color w:val="000000"/>
                <w:sz w:val="15"/>
                <w:szCs w:val="15"/>
                <w:lang w:val="en-GB" w:eastAsia="en-GB"/>
              </w:rPr>
              <w:t>*</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0.54</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0.53</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0.54</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0.51</w:t>
            </w:r>
            <w:r w:rsidR="00331C15">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0.50</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0.46</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0.64</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0.55</w:t>
            </w:r>
            <w:r w:rsidR="00331C15">
              <w:rPr>
                <w:rFonts w:ascii="Arial Narrow" w:eastAsia="Times New Roman" w:hAnsi="Arial Narrow" w:cs="Calibri"/>
                <w:color w:val="000000"/>
                <w:sz w:val="15"/>
                <w:szCs w:val="15"/>
                <w:lang w:val="en-GB" w:eastAsia="en-GB"/>
              </w:rPr>
              <w:t>*</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-0.15</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0.81</w:t>
            </w:r>
            <w:r w:rsidR="00331C15">
              <w:rPr>
                <w:rFonts w:ascii="Arial Narrow" w:eastAsia="Times New Roman" w:hAnsi="Arial Narrow" w:cs="Calibri"/>
                <w:color w:val="000000"/>
                <w:sz w:val="15"/>
                <w:szCs w:val="15"/>
                <w:lang w:val="en-GB" w:eastAsia="en-GB"/>
              </w:rPr>
              <w:t>**</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0.53</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0.01</w:t>
            </w: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0.53</w:t>
            </w:r>
            <w:r w:rsidR="00331C15">
              <w:rPr>
                <w:rFonts w:ascii="Arial Narrow" w:eastAsia="Times New Roman" w:hAnsi="Arial Narrow" w:cs="Calibri"/>
                <w:color w:val="000000"/>
                <w:sz w:val="15"/>
                <w:szCs w:val="15"/>
                <w:lang w:val="en-GB" w:eastAsia="en-GB"/>
              </w:rPr>
              <w:t>*</w:t>
            </w: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0.03</w:t>
            </w: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0.55</w:t>
            </w:r>
            <w:r w:rsidR="00331C15">
              <w:rPr>
                <w:rFonts w:ascii="Arial Narrow" w:eastAsia="Times New Roman" w:hAnsi="Arial Narrow" w:cs="Calibri"/>
                <w:color w:val="000000"/>
                <w:sz w:val="15"/>
                <w:szCs w:val="15"/>
                <w:lang w:val="en-GB" w:eastAsia="en-GB"/>
              </w:rPr>
              <w:t>*</w:t>
            </w: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r w:rsidRPr="0013148F">
              <w:rPr>
                <w:rFonts w:ascii="Arial Narrow" w:eastAsia="Times New Roman" w:hAnsi="Arial Narrow" w:cs="Calibri"/>
                <w:bCs/>
                <w:color w:val="000000"/>
                <w:sz w:val="15"/>
                <w:szCs w:val="15"/>
                <w:lang w:eastAsia="en-GB"/>
              </w:rPr>
              <w:t>End</w:t>
            </w:r>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-0.35</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-0.47</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0.10</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-0.06</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0.99</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0.99</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0.32</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0.96</w:t>
            </w:r>
            <w:r w:rsidR="00331C15">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0.95</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0.98</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0.69</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331C15">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w:t>
            </w:r>
            <w:r w:rsidR="00331C15">
              <w:rPr>
                <w:rFonts w:ascii="Arial Narrow" w:eastAsia="Times New Roman" w:hAnsi="Arial Narrow" w:cs="Calibri"/>
                <w:color w:val="000000"/>
                <w:sz w:val="15"/>
                <w:szCs w:val="15"/>
                <w:lang w:val="en-GB" w:eastAsia="en-GB"/>
              </w:rPr>
              <w:t>5*</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-0.22</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0.26</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0.56</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0.15</w:t>
            </w: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r w:rsidR="00331C15">
              <w:rPr>
                <w:rFonts w:ascii="Arial Narrow" w:eastAsia="Times New Roman" w:hAnsi="Arial Narrow" w:cs="Calibri"/>
                <w:color w:val="000000"/>
                <w:sz w:val="15"/>
                <w:szCs w:val="15"/>
                <w:lang w:val="en-GB" w:eastAsia="en-GB"/>
              </w:rPr>
              <w:t>**</w:t>
            </w: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-0.11</w:t>
            </w: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-0.05</w:t>
            </w: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0.54</w:t>
            </w:r>
            <w:r w:rsidR="00331C15">
              <w:rPr>
                <w:rFonts w:ascii="Arial Narrow" w:eastAsia="Times New Roman" w:hAnsi="Arial Narrow" w:cs="Calibri"/>
                <w:color w:val="000000"/>
                <w:sz w:val="15"/>
                <w:szCs w:val="15"/>
                <w:lang w:val="en-GB" w:eastAsia="en-GB"/>
              </w:rPr>
              <w:t>*</w:t>
            </w: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nil"/>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proofErr w:type="spellStart"/>
            <w:r w:rsidRPr="0013148F">
              <w:rPr>
                <w:rFonts w:ascii="Arial Narrow" w:eastAsia="Times New Roman" w:hAnsi="Arial Narrow" w:cs="Calibri"/>
                <w:bCs/>
                <w:color w:val="000000"/>
                <w:sz w:val="15"/>
                <w:szCs w:val="15"/>
                <w:lang w:eastAsia="en-GB"/>
              </w:rPr>
              <w:t>EndA</w:t>
            </w:r>
            <w:proofErr w:type="spellEnd"/>
          </w:p>
        </w:tc>
        <w:tc>
          <w:tcPr>
            <w:tcW w:w="7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-0.15</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-0.26</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0.18</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0.22</w:t>
            </w:r>
          </w:p>
        </w:tc>
        <w:tc>
          <w:tcPr>
            <w:tcW w:w="663"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0.88</w:t>
            </w:r>
            <w:r w:rsidR="0013148F">
              <w:rPr>
                <w:rFonts w:ascii="Arial Narrow" w:eastAsia="Times New Roman" w:hAnsi="Arial Narrow" w:cs="Calibri"/>
                <w:color w:val="000000"/>
                <w:sz w:val="15"/>
                <w:szCs w:val="15"/>
                <w:lang w:val="en-GB" w:eastAsia="en-GB"/>
              </w:rPr>
              <w:t>**</w:t>
            </w:r>
          </w:p>
        </w:tc>
        <w:tc>
          <w:tcPr>
            <w:tcW w:w="616"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0.86</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0.42</w:t>
            </w:r>
            <w:r w:rsidR="0013148F">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0.89</w:t>
            </w:r>
            <w:r w:rsidR="00331C15">
              <w:rPr>
                <w:rFonts w:ascii="Arial Narrow" w:eastAsia="Times New Roman" w:hAnsi="Arial Narrow" w:cs="Calibri"/>
                <w:color w:val="000000"/>
                <w:sz w:val="15"/>
                <w:szCs w:val="15"/>
                <w:lang w:val="en-GB" w:eastAsia="en-GB"/>
              </w:rPr>
              <w:t>**</w:t>
            </w:r>
          </w:p>
        </w:tc>
        <w:tc>
          <w:tcPr>
            <w:tcW w:w="66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0.85</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0.84</w:t>
            </w:r>
            <w:r w:rsidR="00331C15">
              <w:rPr>
                <w:rFonts w:ascii="Arial Narrow" w:eastAsia="Times New Roman" w:hAnsi="Arial Narrow" w:cs="Calibri"/>
                <w:color w:val="000000"/>
                <w:sz w:val="15"/>
                <w:szCs w:val="15"/>
                <w:lang w:val="en-GB" w:eastAsia="en-GB"/>
              </w:rPr>
              <w:t>**</w:t>
            </w:r>
          </w:p>
        </w:tc>
        <w:tc>
          <w:tcPr>
            <w:tcW w:w="60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0.73</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0.69</w:t>
            </w:r>
            <w:r w:rsidR="00331C15">
              <w:rPr>
                <w:rFonts w:ascii="Arial Narrow" w:eastAsia="Times New Roman" w:hAnsi="Arial Narrow" w:cs="Calibri"/>
                <w:color w:val="000000"/>
                <w:sz w:val="15"/>
                <w:szCs w:val="15"/>
                <w:lang w:val="en-GB" w:eastAsia="en-GB"/>
              </w:rPr>
              <w:t>**</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-0.16</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0.58</w:t>
            </w:r>
            <w:r w:rsidR="00331C15">
              <w:rPr>
                <w:rFonts w:ascii="Arial Narrow" w:eastAsia="Times New Roman" w:hAnsi="Arial Narrow" w:cs="Calibri"/>
                <w:color w:val="000000"/>
                <w:sz w:val="15"/>
                <w:szCs w:val="15"/>
                <w:lang w:val="en-GB" w:eastAsia="en-GB"/>
              </w:rPr>
              <w:t>*</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0.55</w:t>
            </w:r>
            <w:r w:rsidR="00331C15">
              <w:rPr>
                <w:rFonts w:ascii="Arial Narrow" w:eastAsia="Times New Roman" w:hAnsi="Arial Narrow" w:cs="Calibri"/>
                <w:color w:val="000000"/>
                <w:sz w:val="15"/>
                <w:szCs w:val="15"/>
                <w:lang w:val="en-GB" w:eastAsia="en-GB"/>
              </w:rPr>
              <w:t>*</w:t>
            </w:r>
          </w:p>
        </w:tc>
        <w:tc>
          <w:tcPr>
            <w:tcW w:w="58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0.11</w:t>
            </w:r>
          </w:p>
        </w:tc>
        <w:tc>
          <w:tcPr>
            <w:tcW w:w="5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0.87</w:t>
            </w:r>
            <w:r w:rsidR="00331C15">
              <w:rPr>
                <w:rFonts w:ascii="Arial Narrow" w:eastAsia="Times New Roman" w:hAnsi="Arial Narrow" w:cs="Calibri"/>
                <w:color w:val="000000"/>
                <w:sz w:val="15"/>
                <w:szCs w:val="15"/>
                <w:lang w:val="en-GB" w:eastAsia="en-GB"/>
              </w:rPr>
              <w:t>**</w:t>
            </w:r>
          </w:p>
        </w:tc>
        <w:tc>
          <w:tcPr>
            <w:tcW w:w="5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0.10</w:t>
            </w:r>
          </w:p>
        </w:tc>
        <w:tc>
          <w:tcPr>
            <w:tcW w:w="62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0.29</w:t>
            </w:r>
          </w:p>
        </w:tc>
        <w:tc>
          <w:tcPr>
            <w:tcW w:w="555"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0.83</w:t>
            </w:r>
            <w:r w:rsidR="00331C15">
              <w:rPr>
                <w:rFonts w:ascii="Arial Narrow" w:eastAsia="Times New Roman" w:hAnsi="Arial Narrow" w:cs="Calibri"/>
                <w:color w:val="000000"/>
                <w:sz w:val="15"/>
                <w:szCs w:val="15"/>
                <w:lang w:val="en-GB" w:eastAsia="en-GB"/>
              </w:rPr>
              <w:t>**</w:t>
            </w:r>
          </w:p>
        </w:tc>
        <w:tc>
          <w:tcPr>
            <w:tcW w:w="65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0.87</w:t>
            </w:r>
            <w:r w:rsidR="00331C15">
              <w:rPr>
                <w:rFonts w:ascii="Arial Narrow" w:eastAsia="Times New Roman" w:hAnsi="Arial Narrow" w:cs="Calibri"/>
                <w:color w:val="000000"/>
                <w:sz w:val="15"/>
                <w:szCs w:val="15"/>
                <w:lang w:val="en-GB" w:eastAsia="en-GB"/>
              </w:rPr>
              <w:t>**</w:t>
            </w:r>
          </w:p>
        </w:tc>
        <w:tc>
          <w:tcPr>
            <w:tcW w:w="559"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c>
          <w:tcPr>
            <w:tcW w:w="640" w:type="dxa"/>
            <w:tcBorders>
              <w:top w:val="nil"/>
              <w:left w:val="nil"/>
              <w:bottom w:val="nil"/>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p>
        </w:tc>
      </w:tr>
      <w:tr w:rsidR="00A16070" w:rsidRPr="00A16070" w:rsidTr="00A16070">
        <w:trPr>
          <w:trHeight w:val="20"/>
        </w:trPr>
        <w:tc>
          <w:tcPr>
            <w:tcW w:w="620" w:type="dxa"/>
            <w:tcBorders>
              <w:top w:val="nil"/>
              <w:left w:val="nil"/>
              <w:bottom w:val="single" w:sz="4" w:space="0" w:color="auto"/>
              <w:right w:val="nil"/>
            </w:tcBorders>
            <w:shd w:val="clear" w:color="auto" w:fill="auto"/>
            <w:noWrap/>
            <w:vAlign w:val="center"/>
            <w:hideMark/>
          </w:tcPr>
          <w:p w:rsidR="00A16070" w:rsidRPr="0013148F" w:rsidRDefault="00A16070" w:rsidP="00A16070">
            <w:pPr>
              <w:rPr>
                <w:rFonts w:ascii="Arial Narrow" w:eastAsia="Times New Roman" w:hAnsi="Arial Narrow" w:cs="Calibri"/>
                <w:bCs/>
                <w:color w:val="000000"/>
                <w:sz w:val="15"/>
                <w:szCs w:val="15"/>
                <w:lang w:val="en-GB" w:eastAsia="en-GB"/>
              </w:rPr>
            </w:pPr>
            <w:proofErr w:type="spellStart"/>
            <w:r w:rsidRPr="0013148F">
              <w:rPr>
                <w:rFonts w:ascii="Arial Narrow" w:eastAsia="Times New Roman" w:hAnsi="Arial Narrow" w:cs="Calibri"/>
                <w:bCs/>
                <w:color w:val="000000"/>
                <w:sz w:val="15"/>
                <w:szCs w:val="15"/>
                <w:lang w:eastAsia="en-GB"/>
              </w:rPr>
              <w:t>EndK</w:t>
            </w:r>
            <w:proofErr w:type="spellEnd"/>
          </w:p>
        </w:tc>
        <w:tc>
          <w:tcPr>
            <w:tcW w:w="70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0.20</w:t>
            </w:r>
          </w:p>
        </w:tc>
        <w:tc>
          <w:tcPr>
            <w:tcW w:w="60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0.26</w:t>
            </w:r>
          </w:p>
        </w:tc>
        <w:tc>
          <w:tcPr>
            <w:tcW w:w="60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0.11</w:t>
            </w:r>
          </w:p>
        </w:tc>
        <w:tc>
          <w:tcPr>
            <w:tcW w:w="66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0.25</w:t>
            </w:r>
          </w:p>
        </w:tc>
        <w:tc>
          <w:tcPr>
            <w:tcW w:w="663"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-0.17</w:t>
            </w:r>
          </w:p>
        </w:tc>
        <w:tc>
          <w:tcPr>
            <w:tcW w:w="616"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-0.22</w:t>
            </w:r>
          </w:p>
        </w:tc>
        <w:tc>
          <w:tcPr>
            <w:tcW w:w="66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-0.02</w:t>
            </w:r>
          </w:p>
        </w:tc>
        <w:tc>
          <w:tcPr>
            <w:tcW w:w="66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-0.22</w:t>
            </w:r>
          </w:p>
        </w:tc>
        <w:tc>
          <w:tcPr>
            <w:tcW w:w="66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-0.15</w:t>
            </w:r>
          </w:p>
        </w:tc>
        <w:tc>
          <w:tcPr>
            <w:tcW w:w="58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-0.13</w:t>
            </w:r>
          </w:p>
        </w:tc>
        <w:tc>
          <w:tcPr>
            <w:tcW w:w="60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-0.26</w:t>
            </w:r>
          </w:p>
        </w:tc>
        <w:tc>
          <w:tcPr>
            <w:tcW w:w="58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-0.01</w:t>
            </w:r>
          </w:p>
        </w:tc>
        <w:tc>
          <w:tcPr>
            <w:tcW w:w="64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0.19</w:t>
            </w:r>
          </w:p>
        </w:tc>
        <w:tc>
          <w:tcPr>
            <w:tcW w:w="64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-0.27</w:t>
            </w:r>
          </w:p>
        </w:tc>
        <w:tc>
          <w:tcPr>
            <w:tcW w:w="64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0.28</w:t>
            </w:r>
          </w:p>
        </w:tc>
        <w:tc>
          <w:tcPr>
            <w:tcW w:w="58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0.00</w:t>
            </w:r>
          </w:p>
        </w:tc>
        <w:tc>
          <w:tcPr>
            <w:tcW w:w="52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-0.17</w:t>
            </w:r>
          </w:p>
        </w:tc>
        <w:tc>
          <w:tcPr>
            <w:tcW w:w="54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-0.19</w:t>
            </w:r>
          </w:p>
        </w:tc>
        <w:tc>
          <w:tcPr>
            <w:tcW w:w="62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0.16</w:t>
            </w:r>
          </w:p>
        </w:tc>
        <w:tc>
          <w:tcPr>
            <w:tcW w:w="555"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-0.21</w:t>
            </w:r>
          </w:p>
        </w:tc>
        <w:tc>
          <w:tcPr>
            <w:tcW w:w="65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-0.21</w:t>
            </w:r>
          </w:p>
        </w:tc>
        <w:tc>
          <w:tcPr>
            <w:tcW w:w="559"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-0.23</w:t>
            </w:r>
          </w:p>
        </w:tc>
        <w:tc>
          <w:tcPr>
            <w:tcW w:w="640" w:type="dxa"/>
            <w:tcBorders>
              <w:top w:val="nil"/>
              <w:left w:val="nil"/>
              <w:bottom w:val="single" w:sz="4" w:space="0" w:color="auto"/>
              <w:right w:val="nil"/>
            </w:tcBorders>
            <w:shd w:val="clear" w:color="auto" w:fill="auto"/>
            <w:noWrap/>
            <w:vAlign w:val="bottom"/>
            <w:hideMark/>
          </w:tcPr>
          <w:p w:rsidR="00A16070" w:rsidRPr="00A16070" w:rsidRDefault="00A16070" w:rsidP="00A16070">
            <w:pPr>
              <w:jc w:val="center"/>
              <w:rPr>
                <w:rFonts w:ascii="Arial Narrow" w:eastAsia="Times New Roman" w:hAnsi="Arial Narrow" w:cs="Calibri"/>
                <w:color w:val="000000"/>
                <w:sz w:val="15"/>
                <w:szCs w:val="15"/>
                <w:lang w:val="en-GB" w:eastAsia="en-GB"/>
              </w:rPr>
            </w:pPr>
            <w:r w:rsidRPr="00A16070">
              <w:rPr>
                <w:rFonts w:ascii="Arial Narrow" w:eastAsia="Times New Roman" w:hAnsi="Arial Narrow" w:cs="Calibri"/>
                <w:color w:val="000000"/>
                <w:sz w:val="15"/>
                <w:szCs w:val="15"/>
                <w:lang w:val="en-GB" w:eastAsia="en-GB"/>
              </w:rPr>
              <w:t>1.00</w:t>
            </w:r>
          </w:p>
        </w:tc>
      </w:tr>
    </w:tbl>
    <w:p w:rsidR="004B633B" w:rsidRDefault="004B633B" w:rsidP="004B633B">
      <w:pPr>
        <w:jc w:val="both"/>
        <w:rPr>
          <w:rFonts w:asciiTheme="minorHAnsi" w:hAnsiTheme="minorHAnsi" w:cstheme="minorBidi"/>
        </w:rPr>
      </w:pPr>
      <w:r>
        <w:rPr>
          <w:rFonts w:ascii="Times New Roman" w:eastAsia="Times New Roman" w:hAnsi="Times New Roman"/>
          <w:color w:val="000000"/>
          <w:sz w:val="24"/>
          <w:szCs w:val="24"/>
        </w:rPr>
        <w:t xml:space="preserve">α-H = α-HCH, β-H = β-HCH, γ-H = γ-HCH, δ-H = δ-HCH, DDE = </w:t>
      </w:r>
      <w:r>
        <w:rPr>
          <w:rFonts w:ascii="Times New Roman" w:hAnsi="Times New Roman"/>
          <w:sz w:val="24"/>
          <w:szCs w:val="24"/>
        </w:rPr>
        <w:t>p, p'- DDE,</w:t>
      </w:r>
      <w:r>
        <w:rPr>
          <w:rFonts w:ascii="Times New Roman" w:eastAsia="Times New Roman" w:hAnsi="Times New Roman"/>
          <w:color w:val="000000"/>
          <w:sz w:val="24"/>
          <w:szCs w:val="24"/>
        </w:rPr>
        <w:t xml:space="preserve"> DDD = </w:t>
      </w:r>
      <w:r>
        <w:rPr>
          <w:rFonts w:ascii="Times New Roman" w:hAnsi="Times New Roman"/>
          <w:sz w:val="24"/>
          <w:szCs w:val="24"/>
        </w:rPr>
        <w:t xml:space="preserve">p, p'- DDE, DDT = p, p'- DDT, </w:t>
      </w:r>
      <w:r>
        <w:rPr>
          <w:rFonts w:ascii="Times New Roman" w:eastAsia="Times New Roman" w:hAnsi="Times New Roman"/>
          <w:color w:val="000000"/>
          <w:sz w:val="24"/>
          <w:szCs w:val="24"/>
        </w:rPr>
        <w:t xml:space="preserve">α-C= </w:t>
      </w:r>
      <w:r>
        <w:rPr>
          <w:rFonts w:ascii="Times New Roman" w:hAnsi="Times New Roman"/>
          <w:sz w:val="24"/>
          <w:szCs w:val="24"/>
        </w:rPr>
        <w:t xml:space="preserve">α-Chlordane, </w:t>
      </w:r>
      <w:r>
        <w:rPr>
          <w:rFonts w:ascii="Times New Roman" w:eastAsia="Times New Roman" w:hAnsi="Times New Roman"/>
          <w:color w:val="000000"/>
          <w:sz w:val="24"/>
          <w:szCs w:val="24"/>
        </w:rPr>
        <w:t xml:space="preserve">γ-C = </w:t>
      </w:r>
      <w:r>
        <w:rPr>
          <w:rFonts w:ascii="Times New Roman" w:hAnsi="Times New Roman"/>
          <w:sz w:val="24"/>
          <w:szCs w:val="24"/>
        </w:rPr>
        <w:t>γ-Chlordane,</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Hc</w:t>
      </w:r>
      <w:proofErr w:type="spellEnd"/>
      <w:r>
        <w:rPr>
          <w:rFonts w:ascii="Times New Roman" w:eastAsia="Times New Roman" w:hAnsi="Times New Roman"/>
          <w:color w:val="000000"/>
          <w:sz w:val="24"/>
          <w:szCs w:val="24"/>
        </w:rPr>
        <w:t xml:space="preserve"> = </w:t>
      </w:r>
      <w:r>
        <w:rPr>
          <w:rFonts w:ascii="Times New Roman" w:hAnsi="Times New Roman"/>
          <w:sz w:val="24"/>
          <w:szCs w:val="24"/>
        </w:rPr>
        <w:t xml:space="preserve">Heptachlor, </w:t>
      </w:r>
      <w:proofErr w:type="spellStart"/>
      <w:r>
        <w:rPr>
          <w:rFonts w:ascii="Times New Roman" w:hAnsi="Times New Roman"/>
          <w:sz w:val="24"/>
          <w:szCs w:val="24"/>
        </w:rPr>
        <w:t>HcE</w:t>
      </w:r>
      <w:proofErr w:type="spellEnd"/>
      <w:r>
        <w:rPr>
          <w:rFonts w:ascii="Times New Roman" w:hAnsi="Times New Roman"/>
          <w:sz w:val="24"/>
          <w:szCs w:val="24"/>
        </w:rPr>
        <w:t xml:space="preserve"> = Heptachlor epoxide,</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Mc</w:t>
      </w:r>
      <w:proofErr w:type="spellEnd"/>
      <w:r>
        <w:rPr>
          <w:rFonts w:ascii="Times New Roman" w:eastAsia="Times New Roman" w:hAnsi="Times New Roman"/>
          <w:color w:val="000000"/>
          <w:sz w:val="24"/>
          <w:szCs w:val="24"/>
        </w:rPr>
        <w:t xml:space="preserve">= </w:t>
      </w:r>
      <w:proofErr w:type="spellStart"/>
      <w:r>
        <w:rPr>
          <w:rFonts w:ascii="Times New Roman" w:hAnsi="Times New Roman"/>
          <w:sz w:val="24"/>
          <w:szCs w:val="24"/>
        </w:rPr>
        <w:t>Methoxychlor</w:t>
      </w:r>
      <w:proofErr w:type="spellEnd"/>
      <w:r>
        <w:rPr>
          <w:rFonts w:ascii="Times New Roman" w:hAnsi="Times New Roman"/>
          <w:sz w:val="24"/>
          <w:szCs w:val="24"/>
        </w:rPr>
        <w:t>,</w:t>
      </w:r>
      <w:r>
        <w:rPr>
          <w:rFonts w:ascii="Times New Roman" w:eastAsia="Times New Roman" w:hAnsi="Times New Roman"/>
          <w:color w:val="000000"/>
          <w:sz w:val="24"/>
          <w:szCs w:val="24"/>
        </w:rPr>
        <w:t xml:space="preserve"> </w:t>
      </w:r>
      <w:r>
        <w:rPr>
          <w:rFonts w:ascii="Times New Roman" w:hAnsi="Times New Roman"/>
          <w:sz w:val="24"/>
          <w:szCs w:val="24"/>
        </w:rPr>
        <w:t xml:space="preserve">E1 = </w:t>
      </w:r>
      <w:proofErr w:type="spellStart"/>
      <w:r>
        <w:rPr>
          <w:rFonts w:ascii="Times New Roman" w:hAnsi="Times New Roman"/>
          <w:sz w:val="24"/>
          <w:szCs w:val="24"/>
        </w:rPr>
        <w:t>Endosulfan</w:t>
      </w:r>
      <w:proofErr w:type="spellEnd"/>
      <w:r>
        <w:rPr>
          <w:rFonts w:ascii="Times New Roman" w:hAnsi="Times New Roman"/>
          <w:sz w:val="24"/>
          <w:szCs w:val="24"/>
        </w:rPr>
        <w:t xml:space="preserve"> I, E2 = </w:t>
      </w:r>
      <w:proofErr w:type="spellStart"/>
      <w:r>
        <w:rPr>
          <w:rFonts w:ascii="Times New Roman" w:hAnsi="Times New Roman"/>
          <w:sz w:val="24"/>
          <w:szCs w:val="24"/>
        </w:rPr>
        <w:t>Endosulfan</w:t>
      </w:r>
      <w:proofErr w:type="spellEnd"/>
      <w:r>
        <w:rPr>
          <w:rFonts w:ascii="Times New Roman" w:hAnsi="Times New Roman"/>
          <w:sz w:val="24"/>
          <w:szCs w:val="24"/>
        </w:rPr>
        <w:t xml:space="preserve"> II, ES = </w:t>
      </w:r>
      <w:proofErr w:type="spellStart"/>
      <w:r>
        <w:rPr>
          <w:rFonts w:ascii="Times New Roman" w:hAnsi="Times New Roman"/>
          <w:sz w:val="24"/>
          <w:szCs w:val="24"/>
        </w:rPr>
        <w:t>Endosulfan</w:t>
      </w:r>
      <w:proofErr w:type="spellEnd"/>
      <w:r>
        <w:rPr>
          <w:rFonts w:ascii="Times New Roman" w:hAnsi="Times New Roman"/>
          <w:sz w:val="24"/>
          <w:szCs w:val="24"/>
        </w:rPr>
        <w:t xml:space="preserve"> sulfate, </w:t>
      </w:r>
      <w:proofErr w:type="spellStart"/>
      <w:r>
        <w:rPr>
          <w:rFonts w:ascii="Times New Roman" w:hAnsi="Times New Roman"/>
          <w:sz w:val="24"/>
          <w:szCs w:val="24"/>
        </w:rPr>
        <w:t>Ald</w:t>
      </w:r>
      <w:proofErr w:type="spellEnd"/>
      <w:r>
        <w:rPr>
          <w:rFonts w:ascii="Times New Roman" w:hAnsi="Times New Roman"/>
          <w:sz w:val="24"/>
          <w:szCs w:val="24"/>
        </w:rPr>
        <w:t xml:space="preserve"> = </w:t>
      </w:r>
      <w:proofErr w:type="spellStart"/>
      <w:r>
        <w:rPr>
          <w:rFonts w:ascii="Times New Roman" w:hAnsi="Times New Roman"/>
          <w:sz w:val="24"/>
          <w:szCs w:val="24"/>
        </w:rPr>
        <w:t>Aldrin</w:t>
      </w:r>
      <w:proofErr w:type="spellEnd"/>
      <w:r>
        <w:rPr>
          <w:rFonts w:ascii="Times New Roman" w:hAnsi="Times New Roman"/>
          <w:sz w:val="24"/>
          <w:szCs w:val="24"/>
        </w:rPr>
        <w:t xml:space="preserve">, Die = </w:t>
      </w:r>
      <w:proofErr w:type="spellStart"/>
      <w:r>
        <w:rPr>
          <w:rFonts w:ascii="Times New Roman" w:hAnsi="Times New Roman"/>
          <w:sz w:val="24"/>
          <w:szCs w:val="24"/>
        </w:rPr>
        <w:t>Dieldrin</w:t>
      </w:r>
      <w:proofErr w:type="spellEnd"/>
      <w:r>
        <w:rPr>
          <w:rFonts w:ascii="Times New Roman" w:hAnsi="Times New Roman"/>
          <w:sz w:val="24"/>
          <w:szCs w:val="24"/>
        </w:rPr>
        <w:t xml:space="preserve">, En = </w:t>
      </w:r>
      <w:proofErr w:type="spellStart"/>
      <w:r>
        <w:rPr>
          <w:rFonts w:ascii="Times New Roman" w:hAnsi="Times New Roman"/>
          <w:sz w:val="24"/>
          <w:szCs w:val="24"/>
        </w:rPr>
        <w:t>Endrin</w:t>
      </w:r>
      <w:proofErr w:type="spellEnd"/>
      <w:r>
        <w:rPr>
          <w:rFonts w:ascii="Times New Roman" w:hAnsi="Times New Roman"/>
          <w:sz w:val="24"/>
          <w:szCs w:val="24"/>
        </w:rPr>
        <w:t xml:space="preserve">, </w:t>
      </w:r>
      <w:proofErr w:type="spellStart"/>
      <w:r>
        <w:rPr>
          <w:rFonts w:ascii="Times New Roman" w:hAnsi="Times New Roman"/>
          <w:sz w:val="24"/>
          <w:szCs w:val="24"/>
        </w:rPr>
        <w:t>EndA</w:t>
      </w:r>
      <w:proofErr w:type="spellEnd"/>
      <w:r>
        <w:rPr>
          <w:rFonts w:ascii="Times New Roman" w:hAnsi="Times New Roman"/>
          <w:sz w:val="24"/>
          <w:szCs w:val="24"/>
        </w:rPr>
        <w:t xml:space="preserve"> = </w:t>
      </w:r>
      <w:proofErr w:type="spellStart"/>
      <w:r>
        <w:rPr>
          <w:rFonts w:ascii="Times New Roman" w:hAnsi="Times New Roman"/>
          <w:sz w:val="24"/>
          <w:szCs w:val="24"/>
        </w:rPr>
        <w:t>Endrin</w:t>
      </w:r>
      <w:proofErr w:type="spellEnd"/>
      <w:r>
        <w:rPr>
          <w:rFonts w:ascii="Times New Roman" w:hAnsi="Times New Roman"/>
          <w:sz w:val="24"/>
          <w:szCs w:val="24"/>
        </w:rPr>
        <w:t xml:space="preserve"> Aldehyde, </w:t>
      </w:r>
      <w:proofErr w:type="spellStart"/>
      <w:r>
        <w:rPr>
          <w:rFonts w:ascii="Times New Roman" w:hAnsi="Times New Roman"/>
          <w:sz w:val="24"/>
          <w:szCs w:val="24"/>
        </w:rPr>
        <w:t>EndK</w:t>
      </w:r>
      <w:proofErr w:type="spellEnd"/>
      <w:r>
        <w:rPr>
          <w:rFonts w:ascii="Times New Roman" w:hAnsi="Times New Roman"/>
          <w:sz w:val="24"/>
          <w:szCs w:val="24"/>
        </w:rPr>
        <w:t xml:space="preserve"> = </w:t>
      </w:r>
      <w:proofErr w:type="spellStart"/>
      <w:r>
        <w:rPr>
          <w:rFonts w:ascii="Times New Roman" w:hAnsi="Times New Roman"/>
          <w:sz w:val="24"/>
          <w:szCs w:val="24"/>
        </w:rPr>
        <w:t>Endrin</w:t>
      </w:r>
      <w:proofErr w:type="spellEnd"/>
      <w:r>
        <w:rPr>
          <w:rFonts w:ascii="Times New Roman" w:hAnsi="Times New Roman"/>
          <w:sz w:val="24"/>
          <w:szCs w:val="24"/>
        </w:rPr>
        <w:t xml:space="preserve"> Ketone, </w:t>
      </w:r>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Hs</w:t>
      </w:r>
      <w:proofErr w:type="spellEnd"/>
      <w:r>
        <w:rPr>
          <w:rFonts w:ascii="Times New Roman" w:eastAsia="Times New Roman" w:hAnsi="Times New Roman"/>
          <w:color w:val="000000"/>
          <w:sz w:val="24"/>
          <w:szCs w:val="24"/>
        </w:rPr>
        <w:t xml:space="preserve"> = ∑HCHs, ∑Ds = ∑DDTs, ∑Cs = ∑</w:t>
      </w:r>
      <w:proofErr w:type="spellStart"/>
      <w:r>
        <w:rPr>
          <w:rFonts w:ascii="Times New Roman" w:eastAsia="Times New Roman" w:hAnsi="Times New Roman"/>
          <w:color w:val="000000"/>
          <w:sz w:val="24"/>
          <w:szCs w:val="24"/>
        </w:rPr>
        <w:t>Chlordanes</w:t>
      </w:r>
      <w:proofErr w:type="spellEnd"/>
      <w:r>
        <w:rPr>
          <w:rFonts w:ascii="Times New Roman" w:eastAsia="Times New Roman" w:hAnsi="Times New Roman"/>
          <w:color w:val="000000"/>
          <w:sz w:val="24"/>
          <w:szCs w:val="24"/>
        </w:rPr>
        <w:t>, ∑Ed = ∑</w:t>
      </w:r>
      <w:proofErr w:type="spellStart"/>
      <w:r>
        <w:rPr>
          <w:rFonts w:ascii="Times New Roman" w:eastAsia="Times New Roman" w:hAnsi="Times New Roman"/>
          <w:color w:val="000000"/>
          <w:sz w:val="24"/>
          <w:szCs w:val="24"/>
        </w:rPr>
        <w:t>Endosulfan</w:t>
      </w:r>
      <w:proofErr w:type="spellEnd"/>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A16070" w:rsidRDefault="00A16070" w:rsidP="0042351A">
      <w:pPr>
        <w:rPr>
          <w:rFonts w:ascii="Times New Roman" w:hAnsi="Times New Roman"/>
          <w:b/>
          <w:sz w:val="24"/>
          <w:szCs w:val="24"/>
        </w:rPr>
      </w:pPr>
    </w:p>
    <w:p w:rsidR="00F33B82" w:rsidRPr="00F33B82" w:rsidRDefault="00F33B82" w:rsidP="00F33B82">
      <w:pPr>
        <w:pStyle w:val="NoSpacing"/>
        <w:rPr>
          <w:rFonts w:ascii="Times New Roman" w:hAnsi="Times New Roman"/>
          <w:b/>
          <w:sz w:val="24"/>
          <w:szCs w:val="24"/>
        </w:rPr>
      </w:pPr>
      <w:r>
        <w:rPr>
          <w:rFonts w:ascii="Times New Roman" w:hAnsi="Times New Roman"/>
          <w:b/>
          <w:sz w:val="24"/>
          <w:szCs w:val="24"/>
        </w:rPr>
        <w:lastRenderedPageBreak/>
        <w:t>Table S</w:t>
      </w:r>
      <w:r w:rsidR="00F81F5F">
        <w:rPr>
          <w:rFonts w:ascii="Times New Roman" w:hAnsi="Times New Roman"/>
          <w:b/>
          <w:sz w:val="24"/>
          <w:szCs w:val="24"/>
        </w:rPr>
        <w:t>7</w:t>
      </w:r>
      <w:r>
        <w:rPr>
          <w:rFonts w:ascii="Times New Roman" w:hAnsi="Times New Roman"/>
          <w:b/>
          <w:sz w:val="24"/>
          <w:szCs w:val="24"/>
        </w:rPr>
        <w:t xml:space="preserve">: </w:t>
      </w:r>
      <w:r w:rsidRPr="00F33B82">
        <w:rPr>
          <w:rFonts w:ascii="Times New Roman" w:hAnsi="Times New Roman"/>
          <w:b/>
          <w:sz w:val="24"/>
          <w:szCs w:val="24"/>
        </w:rPr>
        <w:t>Pearson’s Correlation of OCPs with soil physicochemical properties and between OCP isomers</w:t>
      </w:r>
      <w:r>
        <w:rPr>
          <w:rFonts w:ascii="Times New Roman" w:hAnsi="Times New Roman"/>
          <w:b/>
          <w:sz w:val="24"/>
          <w:szCs w:val="24"/>
        </w:rPr>
        <w:t xml:space="preserve"> for 15-30 cm depth</w:t>
      </w:r>
    </w:p>
    <w:tbl>
      <w:tblPr>
        <w:tblW w:w="14496" w:type="dxa"/>
        <w:tblInd w:w="-761" w:type="dxa"/>
        <w:tblBorders>
          <w:top w:val="single" w:sz="4" w:space="0" w:color="auto"/>
          <w:bottom w:val="single" w:sz="4" w:space="0" w:color="auto"/>
        </w:tblBorders>
        <w:tblLook w:val="04A0" w:firstRow="1" w:lastRow="0" w:firstColumn="1" w:lastColumn="0" w:noHBand="0" w:noVBand="1"/>
      </w:tblPr>
      <w:tblGrid>
        <w:gridCol w:w="600"/>
        <w:gridCol w:w="600"/>
        <w:gridCol w:w="600"/>
        <w:gridCol w:w="700"/>
        <w:gridCol w:w="640"/>
        <w:gridCol w:w="703"/>
        <w:gridCol w:w="560"/>
        <w:gridCol w:w="600"/>
        <w:gridCol w:w="600"/>
        <w:gridCol w:w="620"/>
        <w:gridCol w:w="600"/>
        <w:gridCol w:w="620"/>
        <w:gridCol w:w="655"/>
        <w:gridCol w:w="600"/>
        <w:gridCol w:w="640"/>
        <w:gridCol w:w="580"/>
        <w:gridCol w:w="580"/>
        <w:gridCol w:w="580"/>
        <w:gridCol w:w="580"/>
        <w:gridCol w:w="560"/>
        <w:gridCol w:w="660"/>
        <w:gridCol w:w="500"/>
        <w:gridCol w:w="559"/>
        <w:gridCol w:w="559"/>
      </w:tblGrid>
      <w:tr w:rsidR="00F33B82" w:rsidRPr="00331C15" w:rsidTr="00F33B82">
        <w:trPr>
          <w:trHeight w:val="113"/>
        </w:trPr>
        <w:tc>
          <w:tcPr>
            <w:tcW w:w="600" w:type="dxa"/>
            <w:tcBorders>
              <w:top w:val="single" w:sz="4" w:space="0" w:color="auto"/>
              <w:bottom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b/>
                <w:i/>
                <w:iCs/>
                <w:color w:val="000000"/>
                <w:sz w:val="16"/>
                <w:szCs w:val="16"/>
                <w:lang w:val="en-GB" w:eastAsia="en-GB"/>
              </w:rPr>
            </w:pPr>
          </w:p>
        </w:tc>
        <w:tc>
          <w:tcPr>
            <w:tcW w:w="600" w:type="dxa"/>
            <w:tcBorders>
              <w:top w:val="single" w:sz="4" w:space="0" w:color="auto"/>
              <w:bottom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b/>
                <w:color w:val="000000"/>
                <w:sz w:val="16"/>
                <w:szCs w:val="16"/>
                <w:lang w:val="en-GB" w:eastAsia="en-GB"/>
              </w:rPr>
            </w:pPr>
            <w:r w:rsidRPr="00331C15">
              <w:rPr>
                <w:rFonts w:ascii="Arial Narrow" w:eastAsia="Times New Roman" w:hAnsi="Arial Narrow" w:cs="Calibri"/>
                <w:b/>
                <w:color w:val="000000"/>
                <w:sz w:val="16"/>
                <w:szCs w:val="16"/>
                <w:lang w:val="en-GB" w:eastAsia="en-GB"/>
              </w:rPr>
              <w:t>pH</w:t>
            </w:r>
          </w:p>
        </w:tc>
        <w:tc>
          <w:tcPr>
            <w:tcW w:w="600" w:type="dxa"/>
            <w:tcBorders>
              <w:top w:val="single" w:sz="4" w:space="0" w:color="auto"/>
              <w:bottom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b/>
                <w:color w:val="000000"/>
                <w:sz w:val="16"/>
                <w:szCs w:val="16"/>
                <w:lang w:val="en-GB" w:eastAsia="en-GB"/>
              </w:rPr>
            </w:pPr>
            <w:r w:rsidRPr="00331C15">
              <w:rPr>
                <w:rFonts w:ascii="Arial Narrow" w:eastAsia="Times New Roman" w:hAnsi="Arial Narrow" w:cs="Calibri"/>
                <w:b/>
                <w:color w:val="000000"/>
                <w:sz w:val="16"/>
                <w:szCs w:val="16"/>
                <w:lang w:val="en-GB" w:eastAsia="en-GB"/>
              </w:rPr>
              <w:t>EC</w:t>
            </w:r>
          </w:p>
        </w:tc>
        <w:tc>
          <w:tcPr>
            <w:tcW w:w="700" w:type="dxa"/>
            <w:tcBorders>
              <w:top w:val="single" w:sz="4" w:space="0" w:color="auto"/>
              <w:bottom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b/>
                <w:color w:val="000000"/>
                <w:sz w:val="16"/>
                <w:szCs w:val="16"/>
                <w:lang w:val="en-GB" w:eastAsia="en-GB"/>
              </w:rPr>
            </w:pPr>
            <w:r w:rsidRPr="00331C15">
              <w:rPr>
                <w:rFonts w:ascii="Arial Narrow" w:eastAsia="Times New Roman" w:hAnsi="Arial Narrow" w:cs="Calibri"/>
                <w:b/>
                <w:color w:val="000000"/>
                <w:sz w:val="16"/>
                <w:szCs w:val="16"/>
                <w:lang w:val="en-GB" w:eastAsia="en-GB"/>
              </w:rPr>
              <w:t>TOC</w:t>
            </w:r>
          </w:p>
        </w:tc>
        <w:tc>
          <w:tcPr>
            <w:tcW w:w="64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α-H</w:t>
            </w:r>
          </w:p>
        </w:tc>
        <w:tc>
          <w:tcPr>
            <w:tcW w:w="703"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 xml:space="preserve">β-H </w:t>
            </w:r>
          </w:p>
        </w:tc>
        <w:tc>
          <w:tcPr>
            <w:tcW w:w="56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 xml:space="preserve">γ-H </w:t>
            </w:r>
          </w:p>
        </w:tc>
        <w:tc>
          <w:tcPr>
            <w:tcW w:w="60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 xml:space="preserve">δ-H </w:t>
            </w:r>
          </w:p>
        </w:tc>
        <w:tc>
          <w:tcPr>
            <w:tcW w:w="60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 xml:space="preserve">DDE </w:t>
            </w:r>
          </w:p>
        </w:tc>
        <w:tc>
          <w:tcPr>
            <w:tcW w:w="62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 xml:space="preserve">DDD </w:t>
            </w:r>
          </w:p>
        </w:tc>
        <w:tc>
          <w:tcPr>
            <w:tcW w:w="60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 xml:space="preserve">DDT </w:t>
            </w:r>
          </w:p>
        </w:tc>
        <w:tc>
          <w:tcPr>
            <w:tcW w:w="62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α-C</w:t>
            </w:r>
          </w:p>
        </w:tc>
        <w:tc>
          <w:tcPr>
            <w:tcW w:w="655"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γ-C</w:t>
            </w:r>
          </w:p>
        </w:tc>
        <w:tc>
          <w:tcPr>
            <w:tcW w:w="60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proofErr w:type="spellStart"/>
            <w:r w:rsidRPr="00331C15">
              <w:rPr>
                <w:rFonts w:ascii="Arial Narrow" w:eastAsia="Times New Roman" w:hAnsi="Arial Narrow" w:cs="Calibri"/>
                <w:b/>
                <w:bCs/>
                <w:color w:val="000000"/>
                <w:sz w:val="16"/>
                <w:szCs w:val="16"/>
                <w:lang w:eastAsia="en-GB"/>
              </w:rPr>
              <w:t>Hc</w:t>
            </w:r>
            <w:proofErr w:type="spellEnd"/>
          </w:p>
        </w:tc>
        <w:tc>
          <w:tcPr>
            <w:tcW w:w="64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proofErr w:type="spellStart"/>
            <w:r w:rsidRPr="00331C15">
              <w:rPr>
                <w:rFonts w:ascii="Arial Narrow" w:eastAsia="Times New Roman" w:hAnsi="Arial Narrow" w:cs="Calibri"/>
                <w:b/>
                <w:bCs/>
                <w:color w:val="000000"/>
                <w:sz w:val="16"/>
                <w:szCs w:val="16"/>
                <w:lang w:eastAsia="en-GB"/>
              </w:rPr>
              <w:t>HcE</w:t>
            </w:r>
            <w:proofErr w:type="spellEnd"/>
          </w:p>
        </w:tc>
        <w:tc>
          <w:tcPr>
            <w:tcW w:w="58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proofErr w:type="spellStart"/>
            <w:r w:rsidRPr="00331C15">
              <w:rPr>
                <w:rFonts w:ascii="Arial Narrow" w:eastAsia="Times New Roman" w:hAnsi="Arial Narrow" w:cs="Calibri"/>
                <w:b/>
                <w:bCs/>
                <w:color w:val="000000"/>
                <w:sz w:val="16"/>
                <w:szCs w:val="16"/>
                <w:lang w:eastAsia="en-GB"/>
              </w:rPr>
              <w:t>Mc</w:t>
            </w:r>
            <w:proofErr w:type="spellEnd"/>
          </w:p>
        </w:tc>
        <w:tc>
          <w:tcPr>
            <w:tcW w:w="58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E1</w:t>
            </w:r>
          </w:p>
        </w:tc>
        <w:tc>
          <w:tcPr>
            <w:tcW w:w="58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E2</w:t>
            </w:r>
          </w:p>
        </w:tc>
        <w:tc>
          <w:tcPr>
            <w:tcW w:w="58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ES</w:t>
            </w:r>
          </w:p>
        </w:tc>
        <w:tc>
          <w:tcPr>
            <w:tcW w:w="56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proofErr w:type="spellStart"/>
            <w:r w:rsidRPr="00331C15">
              <w:rPr>
                <w:rFonts w:ascii="Arial Narrow" w:eastAsia="Times New Roman" w:hAnsi="Arial Narrow" w:cs="Calibri"/>
                <w:b/>
                <w:bCs/>
                <w:color w:val="000000"/>
                <w:sz w:val="16"/>
                <w:szCs w:val="16"/>
                <w:lang w:eastAsia="en-GB"/>
              </w:rPr>
              <w:t>Ald</w:t>
            </w:r>
            <w:proofErr w:type="spellEnd"/>
          </w:p>
        </w:tc>
        <w:tc>
          <w:tcPr>
            <w:tcW w:w="66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Die</w:t>
            </w:r>
          </w:p>
        </w:tc>
        <w:tc>
          <w:tcPr>
            <w:tcW w:w="500"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r w:rsidRPr="00331C15">
              <w:rPr>
                <w:rFonts w:ascii="Arial Narrow" w:eastAsia="Times New Roman" w:hAnsi="Arial Narrow" w:cs="Calibri"/>
                <w:b/>
                <w:bCs/>
                <w:color w:val="000000"/>
                <w:sz w:val="16"/>
                <w:szCs w:val="16"/>
                <w:lang w:eastAsia="en-GB"/>
              </w:rPr>
              <w:t>End</w:t>
            </w:r>
          </w:p>
        </w:tc>
        <w:tc>
          <w:tcPr>
            <w:tcW w:w="559"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proofErr w:type="spellStart"/>
            <w:r w:rsidRPr="00331C15">
              <w:rPr>
                <w:rFonts w:ascii="Arial Narrow" w:eastAsia="Times New Roman" w:hAnsi="Arial Narrow" w:cs="Calibri"/>
                <w:b/>
                <w:bCs/>
                <w:color w:val="000000"/>
                <w:sz w:val="16"/>
                <w:szCs w:val="16"/>
                <w:lang w:eastAsia="en-GB"/>
              </w:rPr>
              <w:t>EndA</w:t>
            </w:r>
            <w:proofErr w:type="spellEnd"/>
          </w:p>
        </w:tc>
        <w:tc>
          <w:tcPr>
            <w:tcW w:w="559" w:type="dxa"/>
            <w:tcBorders>
              <w:top w:val="single" w:sz="4" w:space="0" w:color="auto"/>
              <w:bottom w:val="single" w:sz="4" w:space="0" w:color="auto"/>
            </w:tcBorders>
            <w:shd w:val="clear" w:color="auto" w:fill="auto"/>
            <w:noWrap/>
            <w:vAlign w:val="center"/>
            <w:hideMark/>
          </w:tcPr>
          <w:p w:rsidR="00F33B82" w:rsidRPr="00331C15" w:rsidRDefault="00F33B82" w:rsidP="00A16070">
            <w:pPr>
              <w:jc w:val="center"/>
              <w:rPr>
                <w:rFonts w:ascii="Arial Narrow" w:eastAsia="Times New Roman" w:hAnsi="Arial Narrow" w:cs="Calibri"/>
                <w:b/>
                <w:bCs/>
                <w:color w:val="000000"/>
                <w:sz w:val="16"/>
                <w:szCs w:val="16"/>
                <w:lang w:val="en-GB" w:eastAsia="en-GB"/>
              </w:rPr>
            </w:pPr>
            <w:proofErr w:type="spellStart"/>
            <w:r w:rsidRPr="00331C15">
              <w:rPr>
                <w:rFonts w:ascii="Arial Narrow" w:eastAsia="Times New Roman" w:hAnsi="Arial Narrow" w:cs="Calibri"/>
                <w:b/>
                <w:bCs/>
                <w:color w:val="000000"/>
                <w:sz w:val="16"/>
                <w:szCs w:val="16"/>
                <w:lang w:eastAsia="en-GB"/>
              </w:rPr>
              <w:t>EndK</w:t>
            </w:r>
            <w:proofErr w:type="spellEnd"/>
          </w:p>
        </w:tc>
      </w:tr>
      <w:tr w:rsidR="00F33B82" w:rsidRPr="00331C15" w:rsidTr="00F33B82">
        <w:trPr>
          <w:trHeight w:val="113"/>
        </w:trPr>
        <w:tc>
          <w:tcPr>
            <w:tcW w:w="600" w:type="dxa"/>
            <w:tcBorders>
              <w:top w:val="single" w:sz="4" w:space="0" w:color="auto"/>
            </w:tcBorders>
            <w:shd w:val="clear" w:color="auto" w:fill="auto"/>
            <w:noWrap/>
            <w:vAlign w:val="bottom"/>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pH</w:t>
            </w:r>
          </w:p>
        </w:tc>
        <w:tc>
          <w:tcPr>
            <w:tcW w:w="60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0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70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703"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tcBorders>
              <w:top w:val="single" w:sz="4" w:space="0" w:color="auto"/>
            </w:tcBorders>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bottom"/>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EC</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0.26</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bottom"/>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TOC</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0.49</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α-H</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-0.44</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-0.46</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-0.42</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 xml:space="preserve">β-H </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-0.20</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-0.35</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0.73</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 xml:space="preserve">γ-H </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-0.22</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-0.09</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0.51</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0.66</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 xml:space="preserve">δ-H </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-0.52</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-0.44</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-0.35</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0.98</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0.73</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 xml:space="preserve">DDE </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-0.24</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-0.11</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0.15</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0.07</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0.67</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0.07</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 xml:space="preserve">DDD </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0.28</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0.26</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-0.18</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-0.04</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0.07</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 xml:space="preserve">DDT </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0.09</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0.50</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0.29</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0.07</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0.18</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0.17</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α-C</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-0.28</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-0.65</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-0.06</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0.63</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0.26</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0.22</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0.45</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γ-C</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-0.12</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0.13</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0.23</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0.53</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0.62</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0.07</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0.20</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0.16</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proofErr w:type="spellStart"/>
            <w:r w:rsidRPr="00331C15">
              <w:rPr>
                <w:rFonts w:ascii="Arial Narrow" w:eastAsia="Times New Roman" w:hAnsi="Arial Narrow" w:cs="Calibri"/>
                <w:color w:val="000000"/>
                <w:sz w:val="16"/>
                <w:szCs w:val="16"/>
                <w:lang w:eastAsia="en-GB"/>
              </w:rPr>
              <w:t>Hc</w:t>
            </w:r>
            <w:proofErr w:type="spellEnd"/>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-0.41</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-0.34</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-0.21</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0.40</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0.32</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0.81</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0.84</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0.04</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0.08</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0.43</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0.17</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proofErr w:type="spellStart"/>
            <w:r w:rsidRPr="00331C15">
              <w:rPr>
                <w:rFonts w:ascii="Arial Narrow" w:eastAsia="Times New Roman" w:hAnsi="Arial Narrow" w:cs="Calibri"/>
                <w:color w:val="000000"/>
                <w:sz w:val="16"/>
                <w:szCs w:val="16"/>
                <w:lang w:eastAsia="en-GB"/>
              </w:rPr>
              <w:t>HcE</w:t>
            </w:r>
            <w:proofErr w:type="spellEnd"/>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-0.56</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-0.25</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-0.40</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0.76</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0.76</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0.85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0.49</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0.07</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0.32</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0.78</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proofErr w:type="spellStart"/>
            <w:r w:rsidRPr="00331C15">
              <w:rPr>
                <w:rFonts w:ascii="Arial Narrow" w:eastAsia="Times New Roman" w:hAnsi="Arial Narrow" w:cs="Calibri"/>
                <w:color w:val="000000"/>
                <w:sz w:val="16"/>
                <w:szCs w:val="16"/>
                <w:lang w:eastAsia="en-GB"/>
              </w:rPr>
              <w:t>Mc</w:t>
            </w:r>
            <w:proofErr w:type="spellEnd"/>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-0.35</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-0.17</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0.66</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0.93</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0.67</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0.68</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0.04</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0.18</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0.42</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0.56</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0.34</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0.67</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E1</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-0.36</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0.27</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0.03</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-0.08</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0.11</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0.64</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0.37</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-0.18</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-0.22</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0.41</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0.57</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0.44</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0.01</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E2</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-0.35</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-0.25</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-0.14</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-0.12</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0.08</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-0.24</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0.39</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-0.21</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0.33</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-0.06</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-0.04</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-0.09</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ES</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-0.18</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0.48</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0.42</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0.16</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0.16</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0.00</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-0.21</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0.78</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0.01</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0.13</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0.11</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-0.13</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-0.21</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proofErr w:type="spellStart"/>
            <w:r w:rsidRPr="00331C15">
              <w:rPr>
                <w:rFonts w:ascii="Arial Narrow" w:eastAsia="Times New Roman" w:hAnsi="Arial Narrow" w:cs="Calibri"/>
                <w:color w:val="000000"/>
                <w:sz w:val="16"/>
                <w:szCs w:val="16"/>
                <w:lang w:eastAsia="en-GB"/>
              </w:rPr>
              <w:t>Ald</w:t>
            </w:r>
            <w:proofErr w:type="spellEnd"/>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-0.58</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-0.31</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-0.37</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0.89</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0.95</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0.64</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0.89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0.01</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-0.04</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0.19</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0.45</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0.38</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0.82</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0.89</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0.02</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-0.13</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0.20</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Die</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-0.54</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-0.42</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0.21</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0.58</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0.54</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0.61</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0.62</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0.30</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-0.14</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0.53</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0.67</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0.33</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0.43</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0.75</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-0.04</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-0.17</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0.12</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0.61</w:t>
            </w: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eastAsia="en-GB"/>
              </w:rPr>
              <w:t>End</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-0.31</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-0.26</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0.72</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0.69</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0.79</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-0.03</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-0.16</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0.20</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0.37</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0.76</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0.24</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0.57</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0.58</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0.20</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-0.29</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0.06</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0.71</w:t>
            </w: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0.50</w:t>
            </w: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proofErr w:type="spellStart"/>
            <w:r w:rsidRPr="00331C15">
              <w:rPr>
                <w:rFonts w:ascii="Arial Narrow" w:eastAsia="Times New Roman" w:hAnsi="Arial Narrow" w:cs="Calibri"/>
                <w:color w:val="000000"/>
                <w:sz w:val="16"/>
                <w:szCs w:val="16"/>
                <w:lang w:eastAsia="en-GB"/>
              </w:rPr>
              <w:t>EndA</w:t>
            </w:r>
            <w:proofErr w:type="spellEnd"/>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-0.28</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0.29</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0.27</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0.10</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0.28</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0.09</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0.72</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0.79</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0.08</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0.19</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-0.01</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0.24</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-0.38</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0.43</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0.47</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0.17</w:t>
            </w: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0.51</w:t>
            </w: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0.07</w:t>
            </w: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p>
        </w:tc>
      </w:tr>
      <w:tr w:rsidR="00F33B82" w:rsidRPr="00331C15" w:rsidTr="00F33B82">
        <w:trPr>
          <w:trHeight w:val="113"/>
        </w:trPr>
        <w:tc>
          <w:tcPr>
            <w:tcW w:w="600" w:type="dxa"/>
            <w:shd w:val="clear" w:color="auto" w:fill="auto"/>
            <w:noWrap/>
            <w:vAlign w:val="center"/>
            <w:hideMark/>
          </w:tcPr>
          <w:p w:rsidR="00F33B82" w:rsidRPr="00331C15" w:rsidRDefault="00F33B82" w:rsidP="00A16070">
            <w:pPr>
              <w:rPr>
                <w:rFonts w:ascii="Arial Narrow" w:eastAsia="Times New Roman" w:hAnsi="Arial Narrow" w:cs="Calibri"/>
                <w:color w:val="000000"/>
                <w:sz w:val="16"/>
                <w:szCs w:val="16"/>
                <w:lang w:val="en-GB" w:eastAsia="en-GB"/>
              </w:rPr>
            </w:pPr>
            <w:proofErr w:type="spellStart"/>
            <w:r w:rsidRPr="00331C15">
              <w:rPr>
                <w:rFonts w:ascii="Arial Narrow" w:eastAsia="Times New Roman" w:hAnsi="Arial Narrow" w:cs="Calibri"/>
                <w:color w:val="000000"/>
                <w:sz w:val="16"/>
                <w:szCs w:val="16"/>
                <w:lang w:eastAsia="en-GB"/>
              </w:rPr>
              <w:t>EndK</w:t>
            </w:r>
            <w:proofErr w:type="spellEnd"/>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-0.26</w:t>
            </w:r>
          </w:p>
        </w:tc>
        <w:tc>
          <w:tcPr>
            <w:tcW w:w="7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-0.18</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0.72</w:t>
            </w:r>
          </w:p>
        </w:tc>
        <w:tc>
          <w:tcPr>
            <w:tcW w:w="703"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0.93</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0.71</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0.77</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-0.01</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-0.05</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0.23</w:t>
            </w:r>
          </w:p>
        </w:tc>
        <w:tc>
          <w:tcPr>
            <w:tcW w:w="62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0.35</w:t>
            </w:r>
          </w:p>
        </w:tc>
        <w:tc>
          <w:tcPr>
            <w:tcW w:w="655"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0.73</w:t>
            </w:r>
          </w:p>
        </w:tc>
        <w:tc>
          <w:tcPr>
            <w:tcW w:w="6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0.28</w:t>
            </w:r>
          </w:p>
        </w:tc>
        <w:tc>
          <w:tcPr>
            <w:tcW w:w="64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0.69</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0.93</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0.17</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-0.25</w:t>
            </w:r>
          </w:p>
        </w:tc>
        <w:tc>
          <w:tcPr>
            <w:tcW w:w="58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0.14</w:t>
            </w:r>
          </w:p>
        </w:tc>
        <w:tc>
          <w:tcPr>
            <w:tcW w:w="5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0.90</w:t>
            </w:r>
          </w:p>
        </w:tc>
        <w:tc>
          <w:tcPr>
            <w:tcW w:w="66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0.70</w:t>
            </w:r>
          </w:p>
        </w:tc>
        <w:tc>
          <w:tcPr>
            <w:tcW w:w="500"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0.81</w:t>
            </w: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0.12</w:t>
            </w:r>
          </w:p>
        </w:tc>
        <w:tc>
          <w:tcPr>
            <w:tcW w:w="559" w:type="dxa"/>
            <w:shd w:val="clear" w:color="auto" w:fill="auto"/>
            <w:noWrap/>
            <w:vAlign w:val="bottom"/>
            <w:hideMark/>
          </w:tcPr>
          <w:p w:rsidR="00F33B82" w:rsidRPr="00331C15" w:rsidRDefault="00F33B82" w:rsidP="00A16070">
            <w:pPr>
              <w:jc w:val="center"/>
              <w:rPr>
                <w:rFonts w:ascii="Arial Narrow" w:eastAsia="Times New Roman" w:hAnsi="Arial Narrow" w:cs="Calibri"/>
                <w:color w:val="000000"/>
                <w:sz w:val="16"/>
                <w:szCs w:val="16"/>
                <w:lang w:val="en-GB" w:eastAsia="en-GB"/>
              </w:rPr>
            </w:pPr>
            <w:r w:rsidRPr="00331C15">
              <w:rPr>
                <w:rFonts w:ascii="Arial Narrow" w:eastAsia="Times New Roman" w:hAnsi="Arial Narrow" w:cs="Calibri"/>
                <w:color w:val="000000"/>
                <w:sz w:val="16"/>
                <w:szCs w:val="16"/>
                <w:lang w:val="en-GB" w:eastAsia="en-GB"/>
              </w:rPr>
              <w:t>1.00</w:t>
            </w:r>
          </w:p>
        </w:tc>
      </w:tr>
    </w:tbl>
    <w:p w:rsidR="004B633B" w:rsidRDefault="004B633B" w:rsidP="004B633B">
      <w:pPr>
        <w:jc w:val="both"/>
        <w:rPr>
          <w:rFonts w:asciiTheme="minorHAnsi" w:hAnsiTheme="minorHAnsi" w:cstheme="minorBidi"/>
        </w:rPr>
      </w:pPr>
      <w:r>
        <w:rPr>
          <w:rFonts w:ascii="Times New Roman" w:eastAsia="Times New Roman" w:hAnsi="Times New Roman"/>
          <w:color w:val="000000"/>
          <w:sz w:val="24"/>
          <w:szCs w:val="24"/>
        </w:rPr>
        <w:t xml:space="preserve">α-H = α-HCH, β-H = β-HCH, γ-H = γ-HCH, δ-H = δ-HCH, DDE = </w:t>
      </w:r>
      <w:r>
        <w:rPr>
          <w:rFonts w:ascii="Times New Roman" w:hAnsi="Times New Roman"/>
          <w:sz w:val="24"/>
          <w:szCs w:val="24"/>
        </w:rPr>
        <w:t>p, p'- DDE,</w:t>
      </w:r>
      <w:r>
        <w:rPr>
          <w:rFonts w:ascii="Times New Roman" w:eastAsia="Times New Roman" w:hAnsi="Times New Roman"/>
          <w:color w:val="000000"/>
          <w:sz w:val="24"/>
          <w:szCs w:val="24"/>
        </w:rPr>
        <w:t xml:space="preserve"> DDD = </w:t>
      </w:r>
      <w:r>
        <w:rPr>
          <w:rFonts w:ascii="Times New Roman" w:hAnsi="Times New Roman"/>
          <w:sz w:val="24"/>
          <w:szCs w:val="24"/>
        </w:rPr>
        <w:t xml:space="preserve">p, p'- DDE, DDT = p, p'- DDT, </w:t>
      </w:r>
      <w:r>
        <w:rPr>
          <w:rFonts w:ascii="Times New Roman" w:eastAsia="Times New Roman" w:hAnsi="Times New Roman"/>
          <w:color w:val="000000"/>
          <w:sz w:val="24"/>
          <w:szCs w:val="24"/>
        </w:rPr>
        <w:t xml:space="preserve">α-C= </w:t>
      </w:r>
      <w:r>
        <w:rPr>
          <w:rFonts w:ascii="Times New Roman" w:hAnsi="Times New Roman"/>
          <w:sz w:val="24"/>
          <w:szCs w:val="24"/>
        </w:rPr>
        <w:t xml:space="preserve">α-Chlordane, </w:t>
      </w:r>
      <w:r>
        <w:rPr>
          <w:rFonts w:ascii="Times New Roman" w:eastAsia="Times New Roman" w:hAnsi="Times New Roman"/>
          <w:color w:val="000000"/>
          <w:sz w:val="24"/>
          <w:szCs w:val="24"/>
        </w:rPr>
        <w:t xml:space="preserve">γ-C = </w:t>
      </w:r>
      <w:r>
        <w:rPr>
          <w:rFonts w:ascii="Times New Roman" w:hAnsi="Times New Roman"/>
          <w:sz w:val="24"/>
          <w:szCs w:val="24"/>
        </w:rPr>
        <w:t>γ-Chlordane,</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Hc</w:t>
      </w:r>
      <w:proofErr w:type="spellEnd"/>
      <w:r>
        <w:rPr>
          <w:rFonts w:ascii="Times New Roman" w:eastAsia="Times New Roman" w:hAnsi="Times New Roman"/>
          <w:color w:val="000000"/>
          <w:sz w:val="24"/>
          <w:szCs w:val="24"/>
        </w:rPr>
        <w:t xml:space="preserve"> = </w:t>
      </w:r>
      <w:r>
        <w:rPr>
          <w:rFonts w:ascii="Times New Roman" w:hAnsi="Times New Roman"/>
          <w:sz w:val="24"/>
          <w:szCs w:val="24"/>
        </w:rPr>
        <w:t xml:space="preserve">Heptachlor, </w:t>
      </w:r>
      <w:proofErr w:type="spellStart"/>
      <w:r>
        <w:rPr>
          <w:rFonts w:ascii="Times New Roman" w:hAnsi="Times New Roman"/>
          <w:sz w:val="24"/>
          <w:szCs w:val="24"/>
        </w:rPr>
        <w:t>HcE</w:t>
      </w:r>
      <w:proofErr w:type="spellEnd"/>
      <w:r>
        <w:rPr>
          <w:rFonts w:ascii="Times New Roman" w:hAnsi="Times New Roman"/>
          <w:sz w:val="24"/>
          <w:szCs w:val="24"/>
        </w:rPr>
        <w:t xml:space="preserve"> = Heptachlor epoxide,</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Mc</w:t>
      </w:r>
      <w:proofErr w:type="spellEnd"/>
      <w:r>
        <w:rPr>
          <w:rFonts w:ascii="Times New Roman" w:eastAsia="Times New Roman" w:hAnsi="Times New Roman"/>
          <w:color w:val="000000"/>
          <w:sz w:val="24"/>
          <w:szCs w:val="24"/>
        </w:rPr>
        <w:t xml:space="preserve">= </w:t>
      </w:r>
      <w:proofErr w:type="spellStart"/>
      <w:r>
        <w:rPr>
          <w:rFonts w:ascii="Times New Roman" w:hAnsi="Times New Roman"/>
          <w:sz w:val="24"/>
          <w:szCs w:val="24"/>
        </w:rPr>
        <w:t>Methoxychlor</w:t>
      </w:r>
      <w:proofErr w:type="spellEnd"/>
      <w:r>
        <w:rPr>
          <w:rFonts w:ascii="Times New Roman" w:hAnsi="Times New Roman"/>
          <w:sz w:val="24"/>
          <w:szCs w:val="24"/>
        </w:rPr>
        <w:t>,</w:t>
      </w:r>
      <w:r>
        <w:rPr>
          <w:rFonts w:ascii="Times New Roman" w:eastAsia="Times New Roman" w:hAnsi="Times New Roman"/>
          <w:color w:val="000000"/>
          <w:sz w:val="24"/>
          <w:szCs w:val="24"/>
        </w:rPr>
        <w:t xml:space="preserve"> </w:t>
      </w:r>
      <w:r>
        <w:rPr>
          <w:rFonts w:ascii="Times New Roman" w:hAnsi="Times New Roman"/>
          <w:sz w:val="24"/>
          <w:szCs w:val="24"/>
        </w:rPr>
        <w:t xml:space="preserve">E1 = </w:t>
      </w:r>
      <w:proofErr w:type="spellStart"/>
      <w:r>
        <w:rPr>
          <w:rFonts w:ascii="Times New Roman" w:hAnsi="Times New Roman"/>
          <w:sz w:val="24"/>
          <w:szCs w:val="24"/>
        </w:rPr>
        <w:t>Endosulfan</w:t>
      </w:r>
      <w:proofErr w:type="spellEnd"/>
      <w:r>
        <w:rPr>
          <w:rFonts w:ascii="Times New Roman" w:hAnsi="Times New Roman"/>
          <w:sz w:val="24"/>
          <w:szCs w:val="24"/>
        </w:rPr>
        <w:t xml:space="preserve"> I, E2 = </w:t>
      </w:r>
      <w:proofErr w:type="spellStart"/>
      <w:r>
        <w:rPr>
          <w:rFonts w:ascii="Times New Roman" w:hAnsi="Times New Roman"/>
          <w:sz w:val="24"/>
          <w:szCs w:val="24"/>
        </w:rPr>
        <w:t>Endosulfan</w:t>
      </w:r>
      <w:proofErr w:type="spellEnd"/>
      <w:r>
        <w:rPr>
          <w:rFonts w:ascii="Times New Roman" w:hAnsi="Times New Roman"/>
          <w:sz w:val="24"/>
          <w:szCs w:val="24"/>
        </w:rPr>
        <w:t xml:space="preserve"> II, ES = </w:t>
      </w:r>
      <w:proofErr w:type="spellStart"/>
      <w:r>
        <w:rPr>
          <w:rFonts w:ascii="Times New Roman" w:hAnsi="Times New Roman"/>
          <w:sz w:val="24"/>
          <w:szCs w:val="24"/>
        </w:rPr>
        <w:t>Endosulfan</w:t>
      </w:r>
      <w:proofErr w:type="spellEnd"/>
      <w:r>
        <w:rPr>
          <w:rFonts w:ascii="Times New Roman" w:hAnsi="Times New Roman"/>
          <w:sz w:val="24"/>
          <w:szCs w:val="24"/>
        </w:rPr>
        <w:t xml:space="preserve"> sulfate, </w:t>
      </w:r>
      <w:proofErr w:type="spellStart"/>
      <w:r>
        <w:rPr>
          <w:rFonts w:ascii="Times New Roman" w:hAnsi="Times New Roman"/>
          <w:sz w:val="24"/>
          <w:szCs w:val="24"/>
        </w:rPr>
        <w:t>Ald</w:t>
      </w:r>
      <w:proofErr w:type="spellEnd"/>
      <w:r>
        <w:rPr>
          <w:rFonts w:ascii="Times New Roman" w:hAnsi="Times New Roman"/>
          <w:sz w:val="24"/>
          <w:szCs w:val="24"/>
        </w:rPr>
        <w:t xml:space="preserve"> = </w:t>
      </w:r>
      <w:proofErr w:type="spellStart"/>
      <w:r>
        <w:rPr>
          <w:rFonts w:ascii="Times New Roman" w:hAnsi="Times New Roman"/>
          <w:sz w:val="24"/>
          <w:szCs w:val="24"/>
        </w:rPr>
        <w:t>Aldrin</w:t>
      </w:r>
      <w:proofErr w:type="spellEnd"/>
      <w:r>
        <w:rPr>
          <w:rFonts w:ascii="Times New Roman" w:hAnsi="Times New Roman"/>
          <w:sz w:val="24"/>
          <w:szCs w:val="24"/>
        </w:rPr>
        <w:t xml:space="preserve">, Die = </w:t>
      </w:r>
      <w:proofErr w:type="spellStart"/>
      <w:r>
        <w:rPr>
          <w:rFonts w:ascii="Times New Roman" w:hAnsi="Times New Roman"/>
          <w:sz w:val="24"/>
          <w:szCs w:val="24"/>
        </w:rPr>
        <w:t>Dieldrin</w:t>
      </w:r>
      <w:proofErr w:type="spellEnd"/>
      <w:r>
        <w:rPr>
          <w:rFonts w:ascii="Times New Roman" w:hAnsi="Times New Roman"/>
          <w:sz w:val="24"/>
          <w:szCs w:val="24"/>
        </w:rPr>
        <w:t xml:space="preserve">, En = </w:t>
      </w:r>
      <w:proofErr w:type="spellStart"/>
      <w:r>
        <w:rPr>
          <w:rFonts w:ascii="Times New Roman" w:hAnsi="Times New Roman"/>
          <w:sz w:val="24"/>
          <w:szCs w:val="24"/>
        </w:rPr>
        <w:t>Endrin</w:t>
      </w:r>
      <w:proofErr w:type="spellEnd"/>
      <w:r>
        <w:rPr>
          <w:rFonts w:ascii="Times New Roman" w:hAnsi="Times New Roman"/>
          <w:sz w:val="24"/>
          <w:szCs w:val="24"/>
        </w:rPr>
        <w:t xml:space="preserve">, </w:t>
      </w:r>
      <w:proofErr w:type="spellStart"/>
      <w:r>
        <w:rPr>
          <w:rFonts w:ascii="Times New Roman" w:hAnsi="Times New Roman"/>
          <w:sz w:val="24"/>
          <w:szCs w:val="24"/>
        </w:rPr>
        <w:t>EndA</w:t>
      </w:r>
      <w:proofErr w:type="spellEnd"/>
      <w:r>
        <w:rPr>
          <w:rFonts w:ascii="Times New Roman" w:hAnsi="Times New Roman"/>
          <w:sz w:val="24"/>
          <w:szCs w:val="24"/>
        </w:rPr>
        <w:t xml:space="preserve"> = </w:t>
      </w:r>
      <w:proofErr w:type="spellStart"/>
      <w:r>
        <w:rPr>
          <w:rFonts w:ascii="Times New Roman" w:hAnsi="Times New Roman"/>
          <w:sz w:val="24"/>
          <w:szCs w:val="24"/>
        </w:rPr>
        <w:t>Endrin</w:t>
      </w:r>
      <w:proofErr w:type="spellEnd"/>
      <w:r>
        <w:rPr>
          <w:rFonts w:ascii="Times New Roman" w:hAnsi="Times New Roman"/>
          <w:sz w:val="24"/>
          <w:szCs w:val="24"/>
        </w:rPr>
        <w:t xml:space="preserve"> Aldehyde, </w:t>
      </w:r>
      <w:proofErr w:type="spellStart"/>
      <w:r>
        <w:rPr>
          <w:rFonts w:ascii="Times New Roman" w:hAnsi="Times New Roman"/>
          <w:sz w:val="24"/>
          <w:szCs w:val="24"/>
        </w:rPr>
        <w:t>EndK</w:t>
      </w:r>
      <w:proofErr w:type="spellEnd"/>
      <w:r>
        <w:rPr>
          <w:rFonts w:ascii="Times New Roman" w:hAnsi="Times New Roman"/>
          <w:sz w:val="24"/>
          <w:szCs w:val="24"/>
        </w:rPr>
        <w:t xml:space="preserve"> = </w:t>
      </w:r>
      <w:proofErr w:type="spellStart"/>
      <w:r>
        <w:rPr>
          <w:rFonts w:ascii="Times New Roman" w:hAnsi="Times New Roman"/>
          <w:sz w:val="24"/>
          <w:szCs w:val="24"/>
        </w:rPr>
        <w:t>Endrin</w:t>
      </w:r>
      <w:proofErr w:type="spellEnd"/>
      <w:r>
        <w:rPr>
          <w:rFonts w:ascii="Times New Roman" w:hAnsi="Times New Roman"/>
          <w:sz w:val="24"/>
          <w:szCs w:val="24"/>
        </w:rPr>
        <w:t xml:space="preserve"> Ketone, </w:t>
      </w:r>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Hs</w:t>
      </w:r>
      <w:proofErr w:type="spellEnd"/>
      <w:r>
        <w:rPr>
          <w:rFonts w:ascii="Times New Roman" w:eastAsia="Times New Roman" w:hAnsi="Times New Roman"/>
          <w:color w:val="000000"/>
          <w:sz w:val="24"/>
          <w:szCs w:val="24"/>
        </w:rPr>
        <w:t xml:space="preserve"> = ∑HCHs, ∑Ds = ∑DDTs, ∑Cs = ∑</w:t>
      </w:r>
      <w:proofErr w:type="spellStart"/>
      <w:r>
        <w:rPr>
          <w:rFonts w:ascii="Times New Roman" w:eastAsia="Times New Roman" w:hAnsi="Times New Roman"/>
          <w:color w:val="000000"/>
          <w:sz w:val="24"/>
          <w:szCs w:val="24"/>
        </w:rPr>
        <w:t>Chlordanes</w:t>
      </w:r>
      <w:proofErr w:type="spellEnd"/>
      <w:r>
        <w:rPr>
          <w:rFonts w:ascii="Times New Roman" w:eastAsia="Times New Roman" w:hAnsi="Times New Roman"/>
          <w:color w:val="000000"/>
          <w:sz w:val="24"/>
          <w:szCs w:val="24"/>
        </w:rPr>
        <w:t>, ∑Ed = ∑</w:t>
      </w:r>
      <w:proofErr w:type="spellStart"/>
      <w:r>
        <w:rPr>
          <w:rFonts w:ascii="Times New Roman" w:eastAsia="Times New Roman" w:hAnsi="Times New Roman"/>
          <w:color w:val="000000"/>
          <w:sz w:val="24"/>
          <w:szCs w:val="24"/>
        </w:rPr>
        <w:t>Endosulfan</w:t>
      </w:r>
      <w:proofErr w:type="spellEnd"/>
    </w:p>
    <w:p w:rsidR="00A16070" w:rsidRDefault="00A16070"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331C15" w:rsidRDefault="00331C15"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Pr="00F33B82" w:rsidRDefault="00F33B82" w:rsidP="00F33B82">
      <w:pPr>
        <w:pStyle w:val="NoSpacing"/>
        <w:rPr>
          <w:rFonts w:ascii="Times New Roman" w:hAnsi="Times New Roman"/>
          <w:b/>
          <w:sz w:val="24"/>
          <w:szCs w:val="24"/>
        </w:rPr>
      </w:pPr>
      <w:r>
        <w:rPr>
          <w:rFonts w:ascii="Times New Roman" w:hAnsi="Times New Roman"/>
          <w:b/>
          <w:sz w:val="24"/>
          <w:szCs w:val="24"/>
        </w:rPr>
        <w:lastRenderedPageBreak/>
        <w:t>Table S</w:t>
      </w:r>
      <w:r w:rsidR="00F81F5F">
        <w:rPr>
          <w:rFonts w:ascii="Times New Roman" w:hAnsi="Times New Roman"/>
          <w:b/>
          <w:sz w:val="24"/>
          <w:szCs w:val="24"/>
        </w:rPr>
        <w:t>8</w:t>
      </w:r>
      <w:r>
        <w:rPr>
          <w:rFonts w:ascii="Times New Roman" w:hAnsi="Times New Roman"/>
          <w:b/>
          <w:sz w:val="24"/>
          <w:szCs w:val="24"/>
        </w:rPr>
        <w:t xml:space="preserve">: </w:t>
      </w:r>
      <w:r w:rsidRPr="00F33B82">
        <w:rPr>
          <w:rFonts w:ascii="Times New Roman" w:hAnsi="Times New Roman"/>
          <w:b/>
          <w:sz w:val="24"/>
          <w:szCs w:val="24"/>
        </w:rPr>
        <w:t>Pearson’s Correlation of OCPs with soil physicochemical properties and between OCP isomers</w:t>
      </w:r>
      <w:r>
        <w:rPr>
          <w:rFonts w:ascii="Times New Roman" w:hAnsi="Times New Roman"/>
          <w:b/>
          <w:sz w:val="24"/>
          <w:szCs w:val="24"/>
        </w:rPr>
        <w:t xml:space="preserve"> for 30-45 cm depth</w:t>
      </w:r>
    </w:p>
    <w:tbl>
      <w:tblPr>
        <w:tblW w:w="14700" w:type="dxa"/>
        <w:tblInd w:w="-915" w:type="dxa"/>
        <w:tblLook w:val="04A0" w:firstRow="1" w:lastRow="0" w:firstColumn="1" w:lastColumn="0" w:noHBand="0" w:noVBand="1"/>
      </w:tblPr>
      <w:tblGrid>
        <w:gridCol w:w="600"/>
        <w:gridCol w:w="600"/>
        <w:gridCol w:w="640"/>
        <w:gridCol w:w="660"/>
        <w:gridCol w:w="660"/>
        <w:gridCol w:w="580"/>
        <w:gridCol w:w="560"/>
        <w:gridCol w:w="520"/>
        <w:gridCol w:w="580"/>
        <w:gridCol w:w="660"/>
        <w:gridCol w:w="660"/>
        <w:gridCol w:w="640"/>
        <w:gridCol w:w="640"/>
        <w:gridCol w:w="520"/>
        <w:gridCol w:w="560"/>
        <w:gridCol w:w="640"/>
        <w:gridCol w:w="600"/>
        <w:gridCol w:w="660"/>
        <w:gridCol w:w="640"/>
        <w:gridCol w:w="640"/>
        <w:gridCol w:w="600"/>
        <w:gridCol w:w="560"/>
        <w:gridCol w:w="640"/>
        <w:gridCol w:w="640"/>
      </w:tblGrid>
      <w:tr w:rsidR="00F33B82" w:rsidRPr="00F33B82" w:rsidTr="00F33B82">
        <w:trPr>
          <w:trHeight w:val="20"/>
        </w:trPr>
        <w:tc>
          <w:tcPr>
            <w:tcW w:w="600" w:type="dxa"/>
            <w:tcBorders>
              <w:top w:val="single" w:sz="4" w:space="0" w:color="auto"/>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b/>
                <w:i/>
                <w:iCs/>
                <w:color w:val="000000"/>
                <w:sz w:val="16"/>
                <w:szCs w:val="16"/>
                <w:lang w:val="en-GB" w:eastAsia="en-GB"/>
              </w:rPr>
            </w:pPr>
            <w:r w:rsidRPr="00F33B82">
              <w:rPr>
                <w:rFonts w:ascii="Arial Narrow" w:eastAsia="Times New Roman" w:hAnsi="Arial Narrow" w:cs="Calibri"/>
                <w:b/>
                <w:i/>
                <w:iCs/>
                <w:color w:val="000000"/>
                <w:sz w:val="16"/>
                <w:szCs w:val="16"/>
                <w:lang w:val="en-GB" w:eastAsia="en-GB"/>
              </w:rPr>
              <w:t> </w:t>
            </w:r>
          </w:p>
        </w:tc>
        <w:tc>
          <w:tcPr>
            <w:tcW w:w="600" w:type="dxa"/>
            <w:tcBorders>
              <w:top w:val="single" w:sz="4" w:space="0" w:color="auto"/>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b/>
                <w:color w:val="000000"/>
                <w:sz w:val="16"/>
                <w:szCs w:val="16"/>
                <w:lang w:val="en-GB" w:eastAsia="en-GB"/>
              </w:rPr>
            </w:pPr>
            <w:r w:rsidRPr="00F33B82">
              <w:rPr>
                <w:rFonts w:ascii="Arial Narrow" w:eastAsia="Times New Roman" w:hAnsi="Arial Narrow" w:cs="Calibri"/>
                <w:b/>
                <w:color w:val="000000"/>
                <w:sz w:val="16"/>
                <w:szCs w:val="16"/>
                <w:lang w:val="en-GB" w:eastAsia="en-GB"/>
              </w:rPr>
              <w:t>pH</w:t>
            </w:r>
          </w:p>
        </w:tc>
        <w:tc>
          <w:tcPr>
            <w:tcW w:w="640" w:type="dxa"/>
            <w:tcBorders>
              <w:top w:val="single" w:sz="4" w:space="0" w:color="auto"/>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b/>
                <w:color w:val="000000"/>
                <w:sz w:val="16"/>
                <w:szCs w:val="16"/>
                <w:lang w:val="en-GB" w:eastAsia="en-GB"/>
              </w:rPr>
            </w:pPr>
            <w:r w:rsidRPr="00F33B82">
              <w:rPr>
                <w:rFonts w:ascii="Arial Narrow" w:eastAsia="Times New Roman" w:hAnsi="Arial Narrow" w:cs="Calibri"/>
                <w:b/>
                <w:color w:val="000000"/>
                <w:sz w:val="16"/>
                <w:szCs w:val="16"/>
                <w:lang w:val="en-GB" w:eastAsia="en-GB"/>
              </w:rPr>
              <w:t>EC</w:t>
            </w:r>
          </w:p>
        </w:tc>
        <w:tc>
          <w:tcPr>
            <w:tcW w:w="660" w:type="dxa"/>
            <w:tcBorders>
              <w:top w:val="single" w:sz="4" w:space="0" w:color="auto"/>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b/>
                <w:color w:val="000000"/>
                <w:sz w:val="16"/>
                <w:szCs w:val="16"/>
                <w:lang w:val="en-GB" w:eastAsia="en-GB"/>
              </w:rPr>
            </w:pPr>
            <w:r w:rsidRPr="00F33B82">
              <w:rPr>
                <w:rFonts w:ascii="Arial Narrow" w:eastAsia="Times New Roman" w:hAnsi="Arial Narrow" w:cs="Calibri"/>
                <w:b/>
                <w:color w:val="000000"/>
                <w:sz w:val="16"/>
                <w:szCs w:val="16"/>
                <w:lang w:val="en-GB" w:eastAsia="en-GB"/>
              </w:rPr>
              <w:t>TOC</w:t>
            </w:r>
          </w:p>
        </w:tc>
        <w:tc>
          <w:tcPr>
            <w:tcW w:w="66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α-H</w:t>
            </w:r>
          </w:p>
        </w:tc>
        <w:tc>
          <w:tcPr>
            <w:tcW w:w="58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 xml:space="preserve">β-H </w:t>
            </w:r>
          </w:p>
        </w:tc>
        <w:tc>
          <w:tcPr>
            <w:tcW w:w="56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 xml:space="preserve">γ-H </w:t>
            </w:r>
          </w:p>
        </w:tc>
        <w:tc>
          <w:tcPr>
            <w:tcW w:w="52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 xml:space="preserve">δ-H </w:t>
            </w:r>
          </w:p>
        </w:tc>
        <w:tc>
          <w:tcPr>
            <w:tcW w:w="58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 xml:space="preserve">DDE </w:t>
            </w:r>
          </w:p>
        </w:tc>
        <w:tc>
          <w:tcPr>
            <w:tcW w:w="66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 xml:space="preserve">DDD </w:t>
            </w:r>
          </w:p>
        </w:tc>
        <w:tc>
          <w:tcPr>
            <w:tcW w:w="66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 xml:space="preserve">DDT </w:t>
            </w:r>
          </w:p>
        </w:tc>
        <w:tc>
          <w:tcPr>
            <w:tcW w:w="64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α-C</w:t>
            </w:r>
          </w:p>
        </w:tc>
        <w:tc>
          <w:tcPr>
            <w:tcW w:w="64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γ-C</w:t>
            </w:r>
          </w:p>
        </w:tc>
        <w:tc>
          <w:tcPr>
            <w:tcW w:w="52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proofErr w:type="spellStart"/>
            <w:r w:rsidRPr="00F33B82">
              <w:rPr>
                <w:rFonts w:ascii="Arial Narrow" w:eastAsia="Times New Roman" w:hAnsi="Arial Narrow" w:cs="Calibri"/>
                <w:b/>
                <w:bCs/>
                <w:color w:val="000000"/>
                <w:sz w:val="16"/>
                <w:szCs w:val="16"/>
                <w:lang w:eastAsia="en-GB"/>
              </w:rPr>
              <w:t>Hc</w:t>
            </w:r>
            <w:proofErr w:type="spellEnd"/>
          </w:p>
        </w:tc>
        <w:tc>
          <w:tcPr>
            <w:tcW w:w="56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proofErr w:type="spellStart"/>
            <w:r w:rsidRPr="00F33B82">
              <w:rPr>
                <w:rFonts w:ascii="Arial Narrow" w:eastAsia="Times New Roman" w:hAnsi="Arial Narrow" w:cs="Calibri"/>
                <w:b/>
                <w:bCs/>
                <w:color w:val="000000"/>
                <w:sz w:val="16"/>
                <w:szCs w:val="16"/>
                <w:lang w:eastAsia="en-GB"/>
              </w:rPr>
              <w:t>HcE</w:t>
            </w:r>
            <w:proofErr w:type="spellEnd"/>
          </w:p>
        </w:tc>
        <w:tc>
          <w:tcPr>
            <w:tcW w:w="64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proofErr w:type="spellStart"/>
            <w:r w:rsidRPr="00F33B82">
              <w:rPr>
                <w:rFonts w:ascii="Arial Narrow" w:eastAsia="Times New Roman" w:hAnsi="Arial Narrow" w:cs="Calibri"/>
                <w:b/>
                <w:bCs/>
                <w:color w:val="000000"/>
                <w:sz w:val="16"/>
                <w:szCs w:val="16"/>
                <w:lang w:eastAsia="en-GB"/>
              </w:rPr>
              <w:t>Mc</w:t>
            </w:r>
            <w:proofErr w:type="spellEnd"/>
          </w:p>
        </w:tc>
        <w:tc>
          <w:tcPr>
            <w:tcW w:w="60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E1</w:t>
            </w:r>
          </w:p>
        </w:tc>
        <w:tc>
          <w:tcPr>
            <w:tcW w:w="66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E2</w:t>
            </w:r>
          </w:p>
        </w:tc>
        <w:tc>
          <w:tcPr>
            <w:tcW w:w="64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ES</w:t>
            </w:r>
          </w:p>
        </w:tc>
        <w:tc>
          <w:tcPr>
            <w:tcW w:w="64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proofErr w:type="spellStart"/>
            <w:r w:rsidRPr="00F33B82">
              <w:rPr>
                <w:rFonts w:ascii="Arial Narrow" w:eastAsia="Times New Roman" w:hAnsi="Arial Narrow" w:cs="Calibri"/>
                <w:b/>
                <w:bCs/>
                <w:color w:val="000000"/>
                <w:sz w:val="16"/>
                <w:szCs w:val="16"/>
                <w:lang w:eastAsia="en-GB"/>
              </w:rPr>
              <w:t>Ald</w:t>
            </w:r>
            <w:proofErr w:type="spellEnd"/>
          </w:p>
        </w:tc>
        <w:tc>
          <w:tcPr>
            <w:tcW w:w="60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Die</w:t>
            </w:r>
          </w:p>
        </w:tc>
        <w:tc>
          <w:tcPr>
            <w:tcW w:w="56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r w:rsidRPr="00F33B82">
              <w:rPr>
                <w:rFonts w:ascii="Arial Narrow" w:eastAsia="Times New Roman" w:hAnsi="Arial Narrow" w:cs="Calibri"/>
                <w:b/>
                <w:bCs/>
                <w:color w:val="000000"/>
                <w:sz w:val="16"/>
                <w:szCs w:val="16"/>
                <w:lang w:eastAsia="en-GB"/>
              </w:rPr>
              <w:t>End</w:t>
            </w:r>
          </w:p>
        </w:tc>
        <w:tc>
          <w:tcPr>
            <w:tcW w:w="64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proofErr w:type="spellStart"/>
            <w:r w:rsidRPr="00F33B82">
              <w:rPr>
                <w:rFonts w:ascii="Arial Narrow" w:eastAsia="Times New Roman" w:hAnsi="Arial Narrow" w:cs="Calibri"/>
                <w:b/>
                <w:bCs/>
                <w:color w:val="000000"/>
                <w:sz w:val="16"/>
                <w:szCs w:val="16"/>
                <w:lang w:eastAsia="en-GB"/>
              </w:rPr>
              <w:t>EndA</w:t>
            </w:r>
            <w:proofErr w:type="spellEnd"/>
          </w:p>
        </w:tc>
        <w:tc>
          <w:tcPr>
            <w:tcW w:w="640" w:type="dxa"/>
            <w:tcBorders>
              <w:top w:val="single" w:sz="4" w:space="0" w:color="auto"/>
              <w:left w:val="nil"/>
              <w:bottom w:val="single" w:sz="4" w:space="0" w:color="auto"/>
              <w:right w:val="nil"/>
            </w:tcBorders>
            <w:shd w:val="clear" w:color="auto" w:fill="auto"/>
            <w:noWrap/>
            <w:vAlign w:val="center"/>
            <w:hideMark/>
          </w:tcPr>
          <w:p w:rsidR="00F33B82" w:rsidRPr="00F33B82" w:rsidRDefault="00F33B82" w:rsidP="00F33B82">
            <w:pPr>
              <w:jc w:val="center"/>
              <w:rPr>
                <w:rFonts w:ascii="Arial Narrow" w:eastAsia="Times New Roman" w:hAnsi="Arial Narrow" w:cs="Calibri"/>
                <w:b/>
                <w:bCs/>
                <w:color w:val="000000"/>
                <w:sz w:val="16"/>
                <w:szCs w:val="16"/>
                <w:lang w:val="en-GB" w:eastAsia="en-GB"/>
              </w:rPr>
            </w:pPr>
            <w:proofErr w:type="spellStart"/>
            <w:r w:rsidRPr="00F33B82">
              <w:rPr>
                <w:rFonts w:ascii="Arial Narrow" w:eastAsia="Times New Roman" w:hAnsi="Arial Narrow" w:cs="Calibri"/>
                <w:b/>
                <w:bCs/>
                <w:color w:val="000000"/>
                <w:sz w:val="16"/>
                <w:szCs w:val="16"/>
                <w:lang w:eastAsia="en-GB"/>
              </w:rPr>
              <w:t>EndK</w:t>
            </w:r>
            <w:proofErr w:type="spellEnd"/>
          </w:p>
        </w:tc>
      </w:tr>
      <w:tr w:rsidR="00F33B82" w:rsidRPr="00F33B82" w:rsidTr="00F33B82">
        <w:trPr>
          <w:trHeight w:val="20"/>
        </w:trPr>
        <w:tc>
          <w:tcPr>
            <w:tcW w:w="600" w:type="dxa"/>
            <w:tcBorders>
              <w:top w:val="single" w:sz="4" w:space="0" w:color="auto"/>
              <w:left w:val="nil"/>
              <w:bottom w:val="nil"/>
              <w:right w:val="nil"/>
            </w:tcBorders>
            <w:shd w:val="clear" w:color="auto" w:fill="auto"/>
            <w:noWrap/>
            <w:vAlign w:val="bottom"/>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pH</w:t>
            </w:r>
          </w:p>
        </w:tc>
        <w:tc>
          <w:tcPr>
            <w:tcW w:w="60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4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single" w:sz="4" w:space="0" w:color="auto"/>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bottom"/>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EC</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0.18</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bottom"/>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TOC</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0.14</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α-H</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 xml:space="preserve">β-H </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-0.49</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0.91</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 xml:space="preserve">γ-H </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-0.42</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0.69</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0.91</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 xml:space="preserve">δ-H </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-0.41</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-0.38</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0.81</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0.98</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0.97</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 xml:space="preserve">DDE </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-0.55</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-0.46</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0.84</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0.91</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 xml:space="preserve">DDD </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-0.51</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-0.71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-0.13</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0.75</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0.58</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0.41</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0.45</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0.73</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 xml:space="preserve">DDT </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-0.55</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0.62</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0.36</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0.20</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0.23</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α-C</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-0.48</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-0.45</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-0.34</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0.78</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0.93</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0.95</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0.53</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0.35</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γ-C</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-0.38</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-0.48</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0.64</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0.90</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0.99</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0.79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0.33</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0.08</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proofErr w:type="spellStart"/>
            <w:r w:rsidRPr="00F33B82">
              <w:rPr>
                <w:rFonts w:ascii="Arial Narrow" w:eastAsia="Times New Roman" w:hAnsi="Arial Narrow" w:cs="Calibri"/>
                <w:color w:val="000000"/>
                <w:sz w:val="16"/>
                <w:szCs w:val="16"/>
                <w:lang w:eastAsia="en-GB"/>
              </w:rPr>
              <w:t>Hc</w:t>
            </w:r>
            <w:proofErr w:type="spellEnd"/>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-0.36</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-0.35</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-0.48</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0.62</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0.89</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0.98</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0.77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0.91</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proofErr w:type="spellStart"/>
            <w:r w:rsidRPr="00F33B82">
              <w:rPr>
                <w:rFonts w:ascii="Arial Narrow" w:eastAsia="Times New Roman" w:hAnsi="Arial Narrow" w:cs="Calibri"/>
                <w:color w:val="000000"/>
                <w:sz w:val="16"/>
                <w:szCs w:val="16"/>
                <w:lang w:eastAsia="en-GB"/>
              </w:rPr>
              <w:t>HcE</w:t>
            </w:r>
            <w:proofErr w:type="spellEnd"/>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-0.41</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-0.36</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0.76</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0.94</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0.97</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0.85</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0.89</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proofErr w:type="spellStart"/>
            <w:r w:rsidRPr="00F33B82">
              <w:rPr>
                <w:rFonts w:ascii="Arial Narrow" w:eastAsia="Times New Roman" w:hAnsi="Arial Narrow" w:cs="Calibri"/>
                <w:color w:val="000000"/>
                <w:sz w:val="16"/>
                <w:szCs w:val="16"/>
                <w:lang w:eastAsia="en-GB"/>
              </w:rPr>
              <w:t>Mc</w:t>
            </w:r>
            <w:proofErr w:type="spellEnd"/>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-0.41</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-0.32</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0.64</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0.48</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0.17</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0.32</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0.53</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0.51</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0.18</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0.15</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0.15</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E1</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-0.42</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-0.34</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0.80</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0.92</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0.88</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0.94</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0.88</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0.29</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0.89</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0.87</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0.86</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0.88</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0.30</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E2</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-0.14</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-0.56</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-0.14</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-0.13</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-0.03</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-0.15</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-0.03</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0.41</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-0.06</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-0.05</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-0.07</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0.11</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-0.10</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ES</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0.04</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0.48</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0.21</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0.07</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0.08</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0.45</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0.96</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0.22</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-0.05</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-0.09</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-0.02</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0.42</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0.18</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0.56</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proofErr w:type="spellStart"/>
            <w:r w:rsidRPr="00F33B82">
              <w:rPr>
                <w:rFonts w:ascii="Arial Narrow" w:eastAsia="Times New Roman" w:hAnsi="Arial Narrow" w:cs="Calibri"/>
                <w:color w:val="000000"/>
                <w:sz w:val="16"/>
                <w:szCs w:val="16"/>
                <w:lang w:eastAsia="en-GB"/>
              </w:rPr>
              <w:t>Ald</w:t>
            </w:r>
            <w:proofErr w:type="spellEnd"/>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-0.39</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-0.38</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-0.43</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0.69</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0.91</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0.99</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0.97</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0.84</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0.36</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0.16</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0.97</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0.98</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0.98</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0.12</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0.91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-0.12</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0.02</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Die</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-0.48</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-0.47</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0.51</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0.43</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0.33</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0.33</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0.53</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0.59</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0.69</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0.29</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0.24</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0.23</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0.36</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0.74</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0.32</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0.32</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0.56</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0.23</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eastAsia="en-GB"/>
              </w:rPr>
              <w:t>End</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-0.28</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0.49</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0.37</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0.21</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0.27</w:t>
            </w:r>
          </w:p>
        </w:tc>
        <w:tc>
          <w:tcPr>
            <w:tcW w:w="58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0.42</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0.45</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0.42</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0.31</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0.17</w:t>
            </w:r>
          </w:p>
        </w:tc>
        <w:tc>
          <w:tcPr>
            <w:tcW w:w="52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0.15</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0.26</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0.42</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0.21</w:t>
            </w:r>
          </w:p>
        </w:tc>
        <w:tc>
          <w:tcPr>
            <w:tcW w:w="6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0.23</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0.22</w:t>
            </w:r>
          </w:p>
        </w:tc>
        <w:tc>
          <w:tcPr>
            <w:tcW w:w="60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0.36</w:t>
            </w:r>
          </w:p>
        </w:tc>
        <w:tc>
          <w:tcPr>
            <w:tcW w:w="56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c>
          <w:tcPr>
            <w:tcW w:w="640" w:type="dxa"/>
            <w:tcBorders>
              <w:top w:val="nil"/>
              <w:left w:val="nil"/>
              <w:bottom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proofErr w:type="spellStart"/>
            <w:r w:rsidRPr="00F33B82">
              <w:rPr>
                <w:rFonts w:ascii="Arial Narrow" w:eastAsia="Times New Roman" w:hAnsi="Arial Narrow" w:cs="Calibri"/>
                <w:color w:val="000000"/>
                <w:sz w:val="16"/>
                <w:szCs w:val="16"/>
                <w:lang w:eastAsia="en-GB"/>
              </w:rPr>
              <w:t>EndA</w:t>
            </w:r>
            <w:proofErr w:type="spellEnd"/>
          </w:p>
        </w:tc>
        <w:tc>
          <w:tcPr>
            <w:tcW w:w="60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-0.25</w:t>
            </w:r>
          </w:p>
        </w:tc>
        <w:tc>
          <w:tcPr>
            <w:tcW w:w="64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-0.26</w:t>
            </w:r>
          </w:p>
        </w:tc>
        <w:tc>
          <w:tcPr>
            <w:tcW w:w="66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0.31</w:t>
            </w:r>
          </w:p>
        </w:tc>
        <w:tc>
          <w:tcPr>
            <w:tcW w:w="66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0.68</w:t>
            </w:r>
          </w:p>
        </w:tc>
        <w:tc>
          <w:tcPr>
            <w:tcW w:w="58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0.42</w:t>
            </w:r>
          </w:p>
        </w:tc>
        <w:tc>
          <w:tcPr>
            <w:tcW w:w="56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0.19</w:t>
            </w:r>
          </w:p>
        </w:tc>
        <w:tc>
          <w:tcPr>
            <w:tcW w:w="52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0.30</w:t>
            </w:r>
          </w:p>
        </w:tc>
        <w:tc>
          <w:tcPr>
            <w:tcW w:w="58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0.57</w:t>
            </w:r>
          </w:p>
        </w:tc>
        <w:tc>
          <w:tcPr>
            <w:tcW w:w="66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0.60</w:t>
            </w:r>
          </w:p>
        </w:tc>
        <w:tc>
          <w:tcPr>
            <w:tcW w:w="66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0.64</w:t>
            </w:r>
          </w:p>
        </w:tc>
        <w:tc>
          <w:tcPr>
            <w:tcW w:w="64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0.39</w:t>
            </w:r>
          </w:p>
        </w:tc>
        <w:tc>
          <w:tcPr>
            <w:tcW w:w="64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0.10</w:t>
            </w:r>
          </w:p>
        </w:tc>
        <w:tc>
          <w:tcPr>
            <w:tcW w:w="52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0.08</w:t>
            </w:r>
          </w:p>
        </w:tc>
        <w:tc>
          <w:tcPr>
            <w:tcW w:w="56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0.20</w:t>
            </w:r>
          </w:p>
        </w:tc>
        <w:tc>
          <w:tcPr>
            <w:tcW w:w="64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0.33</w:t>
            </w:r>
          </w:p>
        </w:tc>
        <w:tc>
          <w:tcPr>
            <w:tcW w:w="60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0.34</w:t>
            </w:r>
          </w:p>
        </w:tc>
        <w:tc>
          <w:tcPr>
            <w:tcW w:w="66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-0.20</w:t>
            </w:r>
          </w:p>
        </w:tc>
        <w:tc>
          <w:tcPr>
            <w:tcW w:w="64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0.58</w:t>
            </w:r>
          </w:p>
        </w:tc>
        <w:tc>
          <w:tcPr>
            <w:tcW w:w="64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0.23</w:t>
            </w:r>
          </w:p>
        </w:tc>
        <w:tc>
          <w:tcPr>
            <w:tcW w:w="60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0.19</w:t>
            </w:r>
          </w:p>
        </w:tc>
        <w:tc>
          <w:tcPr>
            <w:tcW w:w="56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0.54</w:t>
            </w:r>
          </w:p>
        </w:tc>
        <w:tc>
          <w:tcPr>
            <w:tcW w:w="64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c>
          <w:tcPr>
            <w:tcW w:w="640" w:type="dxa"/>
            <w:tcBorders>
              <w:top w:val="nil"/>
              <w:left w:val="nil"/>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p>
        </w:tc>
      </w:tr>
      <w:tr w:rsidR="00F33B82" w:rsidRPr="00F33B82" w:rsidTr="00F33B82">
        <w:trPr>
          <w:trHeight w:val="20"/>
        </w:trPr>
        <w:tc>
          <w:tcPr>
            <w:tcW w:w="600" w:type="dxa"/>
            <w:tcBorders>
              <w:top w:val="nil"/>
              <w:left w:val="nil"/>
              <w:bottom w:val="single" w:sz="4" w:space="0" w:color="auto"/>
              <w:right w:val="nil"/>
            </w:tcBorders>
            <w:shd w:val="clear" w:color="auto" w:fill="auto"/>
            <w:noWrap/>
            <w:vAlign w:val="center"/>
            <w:hideMark/>
          </w:tcPr>
          <w:p w:rsidR="00F33B82" w:rsidRPr="00F33B82" w:rsidRDefault="00F33B82" w:rsidP="00F33B82">
            <w:pPr>
              <w:rPr>
                <w:rFonts w:ascii="Arial Narrow" w:eastAsia="Times New Roman" w:hAnsi="Arial Narrow" w:cs="Calibri"/>
                <w:color w:val="000000"/>
                <w:sz w:val="16"/>
                <w:szCs w:val="16"/>
                <w:lang w:val="en-GB" w:eastAsia="en-GB"/>
              </w:rPr>
            </w:pPr>
            <w:proofErr w:type="spellStart"/>
            <w:r w:rsidRPr="00F33B82">
              <w:rPr>
                <w:rFonts w:ascii="Arial Narrow" w:eastAsia="Times New Roman" w:hAnsi="Arial Narrow" w:cs="Calibri"/>
                <w:color w:val="000000"/>
                <w:sz w:val="16"/>
                <w:szCs w:val="16"/>
                <w:lang w:eastAsia="en-GB"/>
              </w:rPr>
              <w:t>EndK</w:t>
            </w:r>
            <w:proofErr w:type="spellEnd"/>
          </w:p>
        </w:tc>
        <w:tc>
          <w:tcPr>
            <w:tcW w:w="60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0.13</w:t>
            </w:r>
          </w:p>
        </w:tc>
        <w:tc>
          <w:tcPr>
            <w:tcW w:w="64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0.31</w:t>
            </w:r>
          </w:p>
        </w:tc>
        <w:tc>
          <w:tcPr>
            <w:tcW w:w="66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0.30</w:t>
            </w:r>
          </w:p>
        </w:tc>
        <w:tc>
          <w:tcPr>
            <w:tcW w:w="66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-0.35</w:t>
            </w:r>
          </w:p>
        </w:tc>
        <w:tc>
          <w:tcPr>
            <w:tcW w:w="58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-0.31</w:t>
            </w:r>
          </w:p>
        </w:tc>
        <w:tc>
          <w:tcPr>
            <w:tcW w:w="56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-0.27</w:t>
            </w:r>
          </w:p>
        </w:tc>
        <w:tc>
          <w:tcPr>
            <w:tcW w:w="52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-0.28</w:t>
            </w:r>
          </w:p>
        </w:tc>
        <w:tc>
          <w:tcPr>
            <w:tcW w:w="58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-0.38</w:t>
            </w:r>
          </w:p>
        </w:tc>
        <w:tc>
          <w:tcPr>
            <w:tcW w:w="66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-0.39</w:t>
            </w:r>
          </w:p>
        </w:tc>
        <w:tc>
          <w:tcPr>
            <w:tcW w:w="66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-0.38</w:t>
            </w:r>
          </w:p>
        </w:tc>
        <w:tc>
          <w:tcPr>
            <w:tcW w:w="64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-0.31</w:t>
            </w:r>
          </w:p>
        </w:tc>
        <w:tc>
          <w:tcPr>
            <w:tcW w:w="64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-0.21</w:t>
            </w:r>
          </w:p>
        </w:tc>
        <w:tc>
          <w:tcPr>
            <w:tcW w:w="52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-0.21</w:t>
            </w:r>
          </w:p>
        </w:tc>
        <w:tc>
          <w:tcPr>
            <w:tcW w:w="56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-0.27</w:t>
            </w:r>
          </w:p>
        </w:tc>
        <w:tc>
          <w:tcPr>
            <w:tcW w:w="64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-0.32</w:t>
            </w:r>
          </w:p>
        </w:tc>
        <w:tc>
          <w:tcPr>
            <w:tcW w:w="60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-0.30</w:t>
            </w:r>
          </w:p>
        </w:tc>
        <w:tc>
          <w:tcPr>
            <w:tcW w:w="66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-0.11</w:t>
            </w:r>
          </w:p>
        </w:tc>
        <w:tc>
          <w:tcPr>
            <w:tcW w:w="64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-0.26</w:t>
            </w:r>
          </w:p>
        </w:tc>
        <w:tc>
          <w:tcPr>
            <w:tcW w:w="64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-0.25</w:t>
            </w:r>
          </w:p>
        </w:tc>
        <w:tc>
          <w:tcPr>
            <w:tcW w:w="60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-0.43</w:t>
            </w:r>
          </w:p>
        </w:tc>
        <w:tc>
          <w:tcPr>
            <w:tcW w:w="56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-0.47</w:t>
            </w:r>
          </w:p>
        </w:tc>
        <w:tc>
          <w:tcPr>
            <w:tcW w:w="64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-0.18</w:t>
            </w:r>
          </w:p>
        </w:tc>
        <w:tc>
          <w:tcPr>
            <w:tcW w:w="640" w:type="dxa"/>
            <w:tcBorders>
              <w:top w:val="nil"/>
              <w:left w:val="nil"/>
              <w:bottom w:val="single" w:sz="4" w:space="0" w:color="auto"/>
              <w:right w:val="nil"/>
            </w:tcBorders>
            <w:shd w:val="clear" w:color="auto" w:fill="auto"/>
            <w:noWrap/>
            <w:vAlign w:val="bottom"/>
            <w:hideMark/>
          </w:tcPr>
          <w:p w:rsidR="00F33B82" w:rsidRPr="00F33B82" w:rsidRDefault="00F33B82" w:rsidP="00F33B82">
            <w:pPr>
              <w:jc w:val="center"/>
              <w:rPr>
                <w:rFonts w:ascii="Arial Narrow" w:eastAsia="Times New Roman" w:hAnsi="Arial Narrow" w:cs="Calibri"/>
                <w:color w:val="000000"/>
                <w:sz w:val="16"/>
                <w:szCs w:val="16"/>
                <w:lang w:val="en-GB" w:eastAsia="en-GB"/>
              </w:rPr>
            </w:pPr>
            <w:r w:rsidRPr="00F33B82">
              <w:rPr>
                <w:rFonts w:ascii="Arial Narrow" w:eastAsia="Times New Roman" w:hAnsi="Arial Narrow" w:cs="Calibri"/>
                <w:color w:val="000000"/>
                <w:sz w:val="16"/>
                <w:szCs w:val="16"/>
                <w:lang w:val="en-GB" w:eastAsia="en-GB"/>
              </w:rPr>
              <w:t>1.00</w:t>
            </w:r>
          </w:p>
        </w:tc>
      </w:tr>
    </w:tbl>
    <w:p w:rsidR="004B633B" w:rsidRDefault="004B633B" w:rsidP="004B633B">
      <w:pPr>
        <w:jc w:val="both"/>
        <w:rPr>
          <w:rFonts w:asciiTheme="minorHAnsi" w:hAnsiTheme="minorHAnsi" w:cstheme="minorBidi"/>
        </w:rPr>
      </w:pPr>
      <w:r>
        <w:rPr>
          <w:rFonts w:ascii="Times New Roman" w:eastAsia="Times New Roman" w:hAnsi="Times New Roman"/>
          <w:color w:val="000000"/>
          <w:sz w:val="24"/>
          <w:szCs w:val="24"/>
        </w:rPr>
        <w:t xml:space="preserve">α-H = α-HCH, β-H = β-HCH, γ-H = γ-HCH, δ-H = δ-HCH, DDE = </w:t>
      </w:r>
      <w:r>
        <w:rPr>
          <w:rFonts w:ascii="Times New Roman" w:hAnsi="Times New Roman"/>
          <w:sz w:val="24"/>
          <w:szCs w:val="24"/>
        </w:rPr>
        <w:t>p, p'- DDE,</w:t>
      </w:r>
      <w:r>
        <w:rPr>
          <w:rFonts w:ascii="Times New Roman" w:eastAsia="Times New Roman" w:hAnsi="Times New Roman"/>
          <w:color w:val="000000"/>
          <w:sz w:val="24"/>
          <w:szCs w:val="24"/>
        </w:rPr>
        <w:t xml:space="preserve"> DDD = </w:t>
      </w:r>
      <w:r>
        <w:rPr>
          <w:rFonts w:ascii="Times New Roman" w:hAnsi="Times New Roman"/>
          <w:sz w:val="24"/>
          <w:szCs w:val="24"/>
        </w:rPr>
        <w:t xml:space="preserve">p, p'- DDE, DDT = p, p'- DDT, </w:t>
      </w:r>
      <w:r>
        <w:rPr>
          <w:rFonts w:ascii="Times New Roman" w:eastAsia="Times New Roman" w:hAnsi="Times New Roman"/>
          <w:color w:val="000000"/>
          <w:sz w:val="24"/>
          <w:szCs w:val="24"/>
        </w:rPr>
        <w:t xml:space="preserve">α-C= </w:t>
      </w:r>
      <w:r>
        <w:rPr>
          <w:rFonts w:ascii="Times New Roman" w:hAnsi="Times New Roman"/>
          <w:sz w:val="24"/>
          <w:szCs w:val="24"/>
        </w:rPr>
        <w:t xml:space="preserve">α-Chlordane, </w:t>
      </w:r>
      <w:r>
        <w:rPr>
          <w:rFonts w:ascii="Times New Roman" w:eastAsia="Times New Roman" w:hAnsi="Times New Roman"/>
          <w:color w:val="000000"/>
          <w:sz w:val="24"/>
          <w:szCs w:val="24"/>
        </w:rPr>
        <w:t xml:space="preserve">γ-C = </w:t>
      </w:r>
      <w:r>
        <w:rPr>
          <w:rFonts w:ascii="Times New Roman" w:hAnsi="Times New Roman"/>
          <w:sz w:val="24"/>
          <w:szCs w:val="24"/>
        </w:rPr>
        <w:t>γ-Chlordane,</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Hc</w:t>
      </w:r>
      <w:proofErr w:type="spellEnd"/>
      <w:r>
        <w:rPr>
          <w:rFonts w:ascii="Times New Roman" w:eastAsia="Times New Roman" w:hAnsi="Times New Roman"/>
          <w:color w:val="000000"/>
          <w:sz w:val="24"/>
          <w:szCs w:val="24"/>
        </w:rPr>
        <w:t xml:space="preserve"> = </w:t>
      </w:r>
      <w:r>
        <w:rPr>
          <w:rFonts w:ascii="Times New Roman" w:hAnsi="Times New Roman"/>
          <w:sz w:val="24"/>
          <w:szCs w:val="24"/>
        </w:rPr>
        <w:t xml:space="preserve">Heptachlor, </w:t>
      </w:r>
      <w:proofErr w:type="spellStart"/>
      <w:r>
        <w:rPr>
          <w:rFonts w:ascii="Times New Roman" w:hAnsi="Times New Roman"/>
          <w:sz w:val="24"/>
          <w:szCs w:val="24"/>
        </w:rPr>
        <w:t>HcE</w:t>
      </w:r>
      <w:proofErr w:type="spellEnd"/>
      <w:r>
        <w:rPr>
          <w:rFonts w:ascii="Times New Roman" w:hAnsi="Times New Roman"/>
          <w:sz w:val="24"/>
          <w:szCs w:val="24"/>
        </w:rPr>
        <w:t xml:space="preserve"> = Heptachlor epoxide,</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Mc</w:t>
      </w:r>
      <w:proofErr w:type="spellEnd"/>
      <w:r>
        <w:rPr>
          <w:rFonts w:ascii="Times New Roman" w:eastAsia="Times New Roman" w:hAnsi="Times New Roman"/>
          <w:color w:val="000000"/>
          <w:sz w:val="24"/>
          <w:szCs w:val="24"/>
        </w:rPr>
        <w:t xml:space="preserve">= </w:t>
      </w:r>
      <w:proofErr w:type="spellStart"/>
      <w:r>
        <w:rPr>
          <w:rFonts w:ascii="Times New Roman" w:hAnsi="Times New Roman"/>
          <w:sz w:val="24"/>
          <w:szCs w:val="24"/>
        </w:rPr>
        <w:t>Methoxychlor</w:t>
      </w:r>
      <w:proofErr w:type="spellEnd"/>
      <w:r>
        <w:rPr>
          <w:rFonts w:ascii="Times New Roman" w:hAnsi="Times New Roman"/>
          <w:sz w:val="24"/>
          <w:szCs w:val="24"/>
        </w:rPr>
        <w:t>,</w:t>
      </w:r>
      <w:r>
        <w:rPr>
          <w:rFonts w:ascii="Times New Roman" w:eastAsia="Times New Roman" w:hAnsi="Times New Roman"/>
          <w:color w:val="000000"/>
          <w:sz w:val="24"/>
          <w:szCs w:val="24"/>
        </w:rPr>
        <w:t xml:space="preserve"> </w:t>
      </w:r>
      <w:r>
        <w:rPr>
          <w:rFonts w:ascii="Times New Roman" w:hAnsi="Times New Roman"/>
          <w:sz w:val="24"/>
          <w:szCs w:val="24"/>
        </w:rPr>
        <w:t xml:space="preserve">E1 = </w:t>
      </w:r>
      <w:proofErr w:type="spellStart"/>
      <w:r>
        <w:rPr>
          <w:rFonts w:ascii="Times New Roman" w:hAnsi="Times New Roman"/>
          <w:sz w:val="24"/>
          <w:szCs w:val="24"/>
        </w:rPr>
        <w:t>Endosulfan</w:t>
      </w:r>
      <w:proofErr w:type="spellEnd"/>
      <w:r>
        <w:rPr>
          <w:rFonts w:ascii="Times New Roman" w:hAnsi="Times New Roman"/>
          <w:sz w:val="24"/>
          <w:szCs w:val="24"/>
        </w:rPr>
        <w:t xml:space="preserve"> I, E2 = </w:t>
      </w:r>
      <w:proofErr w:type="spellStart"/>
      <w:r>
        <w:rPr>
          <w:rFonts w:ascii="Times New Roman" w:hAnsi="Times New Roman"/>
          <w:sz w:val="24"/>
          <w:szCs w:val="24"/>
        </w:rPr>
        <w:t>Endosulfan</w:t>
      </w:r>
      <w:proofErr w:type="spellEnd"/>
      <w:r>
        <w:rPr>
          <w:rFonts w:ascii="Times New Roman" w:hAnsi="Times New Roman"/>
          <w:sz w:val="24"/>
          <w:szCs w:val="24"/>
        </w:rPr>
        <w:t xml:space="preserve"> II, ES = </w:t>
      </w:r>
      <w:proofErr w:type="spellStart"/>
      <w:r>
        <w:rPr>
          <w:rFonts w:ascii="Times New Roman" w:hAnsi="Times New Roman"/>
          <w:sz w:val="24"/>
          <w:szCs w:val="24"/>
        </w:rPr>
        <w:t>Endosulfan</w:t>
      </w:r>
      <w:proofErr w:type="spellEnd"/>
      <w:r>
        <w:rPr>
          <w:rFonts w:ascii="Times New Roman" w:hAnsi="Times New Roman"/>
          <w:sz w:val="24"/>
          <w:szCs w:val="24"/>
        </w:rPr>
        <w:t xml:space="preserve"> sulfate, </w:t>
      </w:r>
      <w:proofErr w:type="spellStart"/>
      <w:r>
        <w:rPr>
          <w:rFonts w:ascii="Times New Roman" w:hAnsi="Times New Roman"/>
          <w:sz w:val="24"/>
          <w:szCs w:val="24"/>
        </w:rPr>
        <w:t>Ald</w:t>
      </w:r>
      <w:proofErr w:type="spellEnd"/>
      <w:r>
        <w:rPr>
          <w:rFonts w:ascii="Times New Roman" w:hAnsi="Times New Roman"/>
          <w:sz w:val="24"/>
          <w:szCs w:val="24"/>
        </w:rPr>
        <w:t xml:space="preserve"> = </w:t>
      </w:r>
      <w:proofErr w:type="spellStart"/>
      <w:r>
        <w:rPr>
          <w:rFonts w:ascii="Times New Roman" w:hAnsi="Times New Roman"/>
          <w:sz w:val="24"/>
          <w:szCs w:val="24"/>
        </w:rPr>
        <w:t>Aldrin</w:t>
      </w:r>
      <w:proofErr w:type="spellEnd"/>
      <w:r>
        <w:rPr>
          <w:rFonts w:ascii="Times New Roman" w:hAnsi="Times New Roman"/>
          <w:sz w:val="24"/>
          <w:szCs w:val="24"/>
        </w:rPr>
        <w:t xml:space="preserve">, Die = </w:t>
      </w:r>
      <w:proofErr w:type="spellStart"/>
      <w:r>
        <w:rPr>
          <w:rFonts w:ascii="Times New Roman" w:hAnsi="Times New Roman"/>
          <w:sz w:val="24"/>
          <w:szCs w:val="24"/>
        </w:rPr>
        <w:t>Dieldrin</w:t>
      </w:r>
      <w:proofErr w:type="spellEnd"/>
      <w:r>
        <w:rPr>
          <w:rFonts w:ascii="Times New Roman" w:hAnsi="Times New Roman"/>
          <w:sz w:val="24"/>
          <w:szCs w:val="24"/>
        </w:rPr>
        <w:t xml:space="preserve">, En = </w:t>
      </w:r>
      <w:proofErr w:type="spellStart"/>
      <w:r>
        <w:rPr>
          <w:rFonts w:ascii="Times New Roman" w:hAnsi="Times New Roman"/>
          <w:sz w:val="24"/>
          <w:szCs w:val="24"/>
        </w:rPr>
        <w:t>Endrin</w:t>
      </w:r>
      <w:proofErr w:type="spellEnd"/>
      <w:r>
        <w:rPr>
          <w:rFonts w:ascii="Times New Roman" w:hAnsi="Times New Roman"/>
          <w:sz w:val="24"/>
          <w:szCs w:val="24"/>
        </w:rPr>
        <w:t xml:space="preserve">, </w:t>
      </w:r>
      <w:proofErr w:type="spellStart"/>
      <w:r>
        <w:rPr>
          <w:rFonts w:ascii="Times New Roman" w:hAnsi="Times New Roman"/>
          <w:sz w:val="24"/>
          <w:szCs w:val="24"/>
        </w:rPr>
        <w:t>EndA</w:t>
      </w:r>
      <w:proofErr w:type="spellEnd"/>
      <w:r>
        <w:rPr>
          <w:rFonts w:ascii="Times New Roman" w:hAnsi="Times New Roman"/>
          <w:sz w:val="24"/>
          <w:szCs w:val="24"/>
        </w:rPr>
        <w:t xml:space="preserve"> = </w:t>
      </w:r>
      <w:proofErr w:type="spellStart"/>
      <w:r>
        <w:rPr>
          <w:rFonts w:ascii="Times New Roman" w:hAnsi="Times New Roman"/>
          <w:sz w:val="24"/>
          <w:szCs w:val="24"/>
        </w:rPr>
        <w:t>Endrin</w:t>
      </w:r>
      <w:proofErr w:type="spellEnd"/>
      <w:r>
        <w:rPr>
          <w:rFonts w:ascii="Times New Roman" w:hAnsi="Times New Roman"/>
          <w:sz w:val="24"/>
          <w:szCs w:val="24"/>
        </w:rPr>
        <w:t xml:space="preserve"> Aldehyde, </w:t>
      </w:r>
      <w:proofErr w:type="spellStart"/>
      <w:r>
        <w:rPr>
          <w:rFonts w:ascii="Times New Roman" w:hAnsi="Times New Roman"/>
          <w:sz w:val="24"/>
          <w:szCs w:val="24"/>
        </w:rPr>
        <w:t>EndK</w:t>
      </w:r>
      <w:proofErr w:type="spellEnd"/>
      <w:r>
        <w:rPr>
          <w:rFonts w:ascii="Times New Roman" w:hAnsi="Times New Roman"/>
          <w:sz w:val="24"/>
          <w:szCs w:val="24"/>
        </w:rPr>
        <w:t xml:space="preserve"> = </w:t>
      </w:r>
      <w:proofErr w:type="spellStart"/>
      <w:r>
        <w:rPr>
          <w:rFonts w:ascii="Times New Roman" w:hAnsi="Times New Roman"/>
          <w:sz w:val="24"/>
          <w:szCs w:val="24"/>
        </w:rPr>
        <w:t>Endrin</w:t>
      </w:r>
      <w:proofErr w:type="spellEnd"/>
      <w:r>
        <w:rPr>
          <w:rFonts w:ascii="Times New Roman" w:hAnsi="Times New Roman"/>
          <w:sz w:val="24"/>
          <w:szCs w:val="24"/>
        </w:rPr>
        <w:t xml:space="preserve"> Ketone, </w:t>
      </w:r>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Hs</w:t>
      </w:r>
      <w:proofErr w:type="spellEnd"/>
      <w:r>
        <w:rPr>
          <w:rFonts w:ascii="Times New Roman" w:eastAsia="Times New Roman" w:hAnsi="Times New Roman"/>
          <w:color w:val="000000"/>
          <w:sz w:val="24"/>
          <w:szCs w:val="24"/>
        </w:rPr>
        <w:t xml:space="preserve"> = ∑HCHs, ∑Ds = ∑DDTs, ∑Cs = ∑</w:t>
      </w:r>
      <w:proofErr w:type="spellStart"/>
      <w:r>
        <w:rPr>
          <w:rFonts w:ascii="Times New Roman" w:eastAsia="Times New Roman" w:hAnsi="Times New Roman"/>
          <w:color w:val="000000"/>
          <w:sz w:val="24"/>
          <w:szCs w:val="24"/>
        </w:rPr>
        <w:t>Chlordanes</w:t>
      </w:r>
      <w:proofErr w:type="spellEnd"/>
      <w:r>
        <w:rPr>
          <w:rFonts w:ascii="Times New Roman" w:eastAsia="Times New Roman" w:hAnsi="Times New Roman"/>
          <w:color w:val="000000"/>
          <w:sz w:val="24"/>
          <w:szCs w:val="24"/>
        </w:rPr>
        <w:t>, ∑Ed = ∑</w:t>
      </w:r>
      <w:proofErr w:type="spellStart"/>
      <w:r>
        <w:rPr>
          <w:rFonts w:ascii="Times New Roman" w:eastAsia="Times New Roman" w:hAnsi="Times New Roman"/>
          <w:color w:val="000000"/>
          <w:sz w:val="24"/>
          <w:szCs w:val="24"/>
        </w:rPr>
        <w:t>Endosulfan</w:t>
      </w:r>
      <w:proofErr w:type="spellEnd"/>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F33B82" w:rsidRDefault="00F33B82" w:rsidP="0042351A">
      <w:pPr>
        <w:rPr>
          <w:rFonts w:ascii="Times New Roman" w:hAnsi="Times New Roman"/>
          <w:b/>
          <w:sz w:val="24"/>
          <w:szCs w:val="24"/>
        </w:rPr>
      </w:pPr>
    </w:p>
    <w:p w:rsidR="006C66E2" w:rsidRDefault="006C66E2" w:rsidP="0042351A">
      <w:pPr>
        <w:rPr>
          <w:rFonts w:ascii="Times New Roman" w:hAnsi="Times New Roman"/>
          <w:b/>
          <w:sz w:val="24"/>
          <w:szCs w:val="24"/>
        </w:rPr>
      </w:pPr>
      <w:r>
        <w:rPr>
          <w:rFonts w:ascii="Times New Roman" w:hAnsi="Times New Roman"/>
          <w:b/>
          <w:sz w:val="24"/>
          <w:szCs w:val="24"/>
        </w:rPr>
        <w:lastRenderedPageBreak/>
        <w:t>Table S</w:t>
      </w:r>
      <w:r w:rsidR="00F81F5F">
        <w:rPr>
          <w:rFonts w:ascii="Times New Roman" w:hAnsi="Times New Roman"/>
          <w:b/>
          <w:sz w:val="24"/>
          <w:szCs w:val="24"/>
        </w:rPr>
        <w:t>9</w:t>
      </w:r>
      <w:r>
        <w:rPr>
          <w:rFonts w:ascii="Times New Roman" w:hAnsi="Times New Roman"/>
          <w:b/>
          <w:sz w:val="24"/>
          <w:szCs w:val="24"/>
        </w:rPr>
        <w:t>: TEC-HQ of OCPs concentrations in the floodplain soils</w:t>
      </w:r>
    </w:p>
    <w:tbl>
      <w:tblPr>
        <w:tblW w:w="14079" w:type="dxa"/>
        <w:tblInd w:w="93" w:type="dxa"/>
        <w:tblLook w:val="04A0" w:firstRow="1" w:lastRow="0" w:firstColumn="1" w:lastColumn="0" w:noHBand="0" w:noVBand="1"/>
      </w:tblPr>
      <w:tblGrid>
        <w:gridCol w:w="582"/>
        <w:gridCol w:w="851"/>
        <w:gridCol w:w="709"/>
        <w:gridCol w:w="567"/>
        <w:gridCol w:w="567"/>
        <w:gridCol w:w="992"/>
        <w:gridCol w:w="992"/>
        <w:gridCol w:w="980"/>
        <w:gridCol w:w="980"/>
        <w:gridCol w:w="735"/>
        <w:gridCol w:w="658"/>
        <w:gridCol w:w="821"/>
        <w:gridCol w:w="980"/>
        <w:gridCol w:w="619"/>
        <w:gridCol w:w="685"/>
        <w:gridCol w:w="660"/>
        <w:gridCol w:w="709"/>
        <w:gridCol w:w="992"/>
      </w:tblGrid>
      <w:tr w:rsidR="00C205EA" w:rsidRPr="006C66E2" w:rsidTr="00C205EA">
        <w:trPr>
          <w:trHeight w:val="20"/>
        </w:trPr>
        <w:tc>
          <w:tcPr>
            <w:tcW w:w="582" w:type="dxa"/>
            <w:tcBorders>
              <w:top w:val="single" w:sz="4" w:space="0" w:color="auto"/>
              <w:left w:val="single" w:sz="8" w:space="0" w:color="FFFFFF"/>
              <w:bottom w:val="single" w:sz="4" w:space="0" w:color="auto"/>
              <w:right w:val="single" w:sz="8" w:space="0" w:color="FFFFFF"/>
            </w:tcBorders>
            <w:shd w:val="clear" w:color="auto" w:fill="auto"/>
            <w:noWrap/>
            <w:vAlign w:val="center"/>
            <w:hideMark/>
          </w:tcPr>
          <w:p w:rsidR="00C205EA" w:rsidRPr="006C66E2" w:rsidRDefault="00C205EA" w:rsidP="006C66E2">
            <w:pPr>
              <w:rPr>
                <w:rFonts w:ascii="Arial Narrow" w:eastAsia="Times New Roman" w:hAnsi="Arial Narrow" w:cs="Calibri"/>
                <w:b/>
                <w:bCs/>
                <w:color w:val="000000"/>
                <w:sz w:val="17"/>
                <w:szCs w:val="17"/>
                <w:lang w:val="en-GB" w:eastAsia="en-GB"/>
              </w:rPr>
            </w:pPr>
            <w:r w:rsidRPr="006C66E2">
              <w:rPr>
                <w:rFonts w:ascii="Arial Narrow" w:eastAsia="Times New Roman" w:hAnsi="Arial Narrow" w:cs="Calibri"/>
                <w:b/>
                <w:bCs/>
                <w:color w:val="000000"/>
                <w:sz w:val="17"/>
                <w:szCs w:val="17"/>
                <w:lang w:val="en-GB" w:eastAsia="en-GB"/>
              </w:rPr>
              <w:t> </w:t>
            </w:r>
          </w:p>
        </w:tc>
        <w:tc>
          <w:tcPr>
            <w:tcW w:w="851"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rPr>
                <w:rFonts w:ascii="Arial Narrow" w:eastAsia="Times New Roman" w:hAnsi="Arial Narrow" w:cs="Calibri"/>
                <w:b/>
                <w:bCs/>
                <w:color w:val="000000"/>
                <w:sz w:val="17"/>
                <w:szCs w:val="17"/>
                <w:lang w:val="en-GB" w:eastAsia="en-GB"/>
              </w:rPr>
            </w:pPr>
            <w:r w:rsidRPr="006C66E2">
              <w:rPr>
                <w:rFonts w:ascii="Arial Narrow" w:eastAsia="Times New Roman" w:hAnsi="Arial Narrow" w:cs="Calibri"/>
                <w:b/>
                <w:bCs/>
                <w:color w:val="000000"/>
                <w:sz w:val="17"/>
                <w:szCs w:val="17"/>
                <w:lang w:val="en-GB" w:eastAsia="en-GB"/>
              </w:rPr>
              <w:t> </w:t>
            </w:r>
          </w:p>
        </w:tc>
        <w:tc>
          <w:tcPr>
            <w:tcW w:w="709"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r w:rsidRPr="006C66E2">
              <w:rPr>
                <w:rFonts w:ascii="Arial Narrow" w:eastAsia="Times New Roman" w:hAnsi="Arial Narrow" w:cs="Calibri"/>
                <w:b/>
                <w:color w:val="000000"/>
                <w:sz w:val="17"/>
                <w:szCs w:val="17"/>
                <w:lang w:val="en-GB" w:eastAsia="en-GB"/>
              </w:rPr>
              <w:t xml:space="preserve">DDE </w:t>
            </w:r>
          </w:p>
        </w:tc>
        <w:tc>
          <w:tcPr>
            <w:tcW w:w="567"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r w:rsidRPr="006C66E2">
              <w:rPr>
                <w:rFonts w:ascii="Arial Narrow" w:eastAsia="Times New Roman" w:hAnsi="Arial Narrow" w:cs="Calibri"/>
                <w:b/>
                <w:color w:val="000000"/>
                <w:sz w:val="17"/>
                <w:szCs w:val="17"/>
                <w:lang w:val="en-GB" w:eastAsia="en-GB"/>
              </w:rPr>
              <w:t xml:space="preserve">DDD </w:t>
            </w:r>
          </w:p>
        </w:tc>
        <w:tc>
          <w:tcPr>
            <w:tcW w:w="567"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r w:rsidRPr="006C66E2">
              <w:rPr>
                <w:rFonts w:ascii="Arial Narrow" w:eastAsia="Times New Roman" w:hAnsi="Arial Narrow" w:cs="Calibri"/>
                <w:b/>
                <w:color w:val="000000"/>
                <w:sz w:val="17"/>
                <w:szCs w:val="17"/>
                <w:lang w:val="en-GB" w:eastAsia="en-GB"/>
              </w:rPr>
              <w:t xml:space="preserve">DDT </w:t>
            </w:r>
          </w:p>
        </w:tc>
        <w:tc>
          <w:tcPr>
            <w:tcW w:w="992" w:type="dxa"/>
            <w:tcBorders>
              <w:top w:val="single" w:sz="4" w:space="0" w:color="auto"/>
              <w:left w:val="nil"/>
              <w:bottom w:val="single" w:sz="4" w:space="0" w:color="auto"/>
              <w:right w:val="nil"/>
            </w:tcBorders>
            <w:shd w:val="clear" w:color="auto" w:fill="auto"/>
            <w:noWrap/>
            <w:vAlign w:val="center"/>
            <w:hideMark/>
          </w:tcPr>
          <w:p w:rsidR="00C205EA" w:rsidRPr="00C205EA" w:rsidRDefault="00C205EA" w:rsidP="00A1607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α-Chlordane</w:t>
            </w:r>
          </w:p>
        </w:tc>
        <w:tc>
          <w:tcPr>
            <w:tcW w:w="992" w:type="dxa"/>
            <w:tcBorders>
              <w:top w:val="single" w:sz="4" w:space="0" w:color="auto"/>
              <w:left w:val="nil"/>
              <w:bottom w:val="single" w:sz="4" w:space="0" w:color="auto"/>
              <w:right w:val="nil"/>
            </w:tcBorders>
            <w:shd w:val="clear" w:color="auto" w:fill="auto"/>
            <w:noWrap/>
            <w:vAlign w:val="center"/>
            <w:hideMark/>
          </w:tcPr>
          <w:p w:rsidR="00C205EA" w:rsidRPr="00C205EA" w:rsidRDefault="00C205EA" w:rsidP="00A1607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γ-Chlordane</w:t>
            </w:r>
          </w:p>
        </w:tc>
        <w:tc>
          <w:tcPr>
            <w:tcW w:w="980" w:type="dxa"/>
            <w:tcBorders>
              <w:top w:val="single" w:sz="4" w:space="0" w:color="auto"/>
              <w:left w:val="single" w:sz="8" w:space="0" w:color="FFFFFF"/>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r w:rsidRPr="006C66E2">
              <w:rPr>
                <w:rFonts w:ascii="Arial Narrow" w:eastAsia="Times New Roman" w:hAnsi="Arial Narrow" w:cs="Calibri"/>
                <w:b/>
                <w:color w:val="000000"/>
                <w:sz w:val="17"/>
                <w:szCs w:val="17"/>
                <w:lang w:val="en-GB" w:eastAsia="en-GB"/>
              </w:rPr>
              <w:t xml:space="preserve">Heptachlor </w:t>
            </w:r>
          </w:p>
        </w:tc>
        <w:tc>
          <w:tcPr>
            <w:tcW w:w="980"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r w:rsidRPr="006C66E2">
              <w:rPr>
                <w:rFonts w:ascii="Arial Narrow" w:eastAsia="Times New Roman" w:hAnsi="Arial Narrow" w:cs="Calibri"/>
                <w:b/>
                <w:color w:val="000000"/>
                <w:sz w:val="17"/>
                <w:szCs w:val="17"/>
                <w:lang w:val="en-GB" w:eastAsia="en-GB"/>
              </w:rPr>
              <w:t xml:space="preserve">Heptachlor epoxide </w:t>
            </w:r>
          </w:p>
        </w:tc>
        <w:tc>
          <w:tcPr>
            <w:tcW w:w="735"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proofErr w:type="spellStart"/>
            <w:r w:rsidRPr="006C66E2">
              <w:rPr>
                <w:rFonts w:ascii="Arial Narrow" w:eastAsia="Times New Roman" w:hAnsi="Arial Narrow" w:cs="Calibri"/>
                <w:b/>
                <w:color w:val="000000"/>
                <w:sz w:val="17"/>
                <w:szCs w:val="17"/>
                <w:lang w:val="en-GB" w:eastAsia="en-GB"/>
              </w:rPr>
              <w:t>Dieldrin</w:t>
            </w:r>
            <w:proofErr w:type="spellEnd"/>
            <w:r w:rsidRPr="006C66E2">
              <w:rPr>
                <w:rFonts w:ascii="Arial Narrow" w:eastAsia="Times New Roman" w:hAnsi="Arial Narrow" w:cs="Calibri"/>
                <w:b/>
                <w:color w:val="000000"/>
                <w:sz w:val="17"/>
                <w:szCs w:val="17"/>
                <w:lang w:val="en-GB" w:eastAsia="en-GB"/>
              </w:rPr>
              <w:t xml:space="preserve"> </w:t>
            </w:r>
          </w:p>
        </w:tc>
        <w:tc>
          <w:tcPr>
            <w:tcW w:w="658"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proofErr w:type="spellStart"/>
            <w:r w:rsidRPr="006C66E2">
              <w:rPr>
                <w:rFonts w:ascii="Arial Narrow" w:eastAsia="Times New Roman" w:hAnsi="Arial Narrow" w:cs="Calibri"/>
                <w:b/>
                <w:color w:val="000000"/>
                <w:sz w:val="17"/>
                <w:szCs w:val="17"/>
                <w:lang w:val="en-GB" w:eastAsia="en-GB"/>
              </w:rPr>
              <w:t>Endrin</w:t>
            </w:r>
            <w:proofErr w:type="spellEnd"/>
            <w:r w:rsidRPr="006C66E2">
              <w:rPr>
                <w:rFonts w:ascii="Arial Narrow" w:eastAsia="Times New Roman" w:hAnsi="Arial Narrow" w:cs="Calibri"/>
                <w:b/>
                <w:color w:val="000000"/>
                <w:sz w:val="17"/>
                <w:szCs w:val="17"/>
                <w:lang w:val="en-GB" w:eastAsia="en-GB"/>
              </w:rPr>
              <w:t xml:space="preserve"> </w:t>
            </w:r>
          </w:p>
        </w:tc>
        <w:tc>
          <w:tcPr>
            <w:tcW w:w="821"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proofErr w:type="spellStart"/>
            <w:r w:rsidRPr="006C66E2">
              <w:rPr>
                <w:rFonts w:ascii="Arial Narrow" w:eastAsia="Times New Roman" w:hAnsi="Arial Narrow" w:cs="Calibri"/>
                <w:b/>
                <w:color w:val="000000"/>
                <w:sz w:val="17"/>
                <w:szCs w:val="17"/>
                <w:lang w:val="en-GB" w:eastAsia="en-GB"/>
              </w:rPr>
              <w:t>Endrin</w:t>
            </w:r>
            <w:proofErr w:type="spellEnd"/>
            <w:r w:rsidRPr="006C66E2">
              <w:rPr>
                <w:rFonts w:ascii="Arial Narrow" w:eastAsia="Times New Roman" w:hAnsi="Arial Narrow" w:cs="Calibri"/>
                <w:b/>
                <w:color w:val="000000"/>
                <w:sz w:val="17"/>
                <w:szCs w:val="17"/>
                <w:lang w:val="en-GB" w:eastAsia="en-GB"/>
              </w:rPr>
              <w:t xml:space="preserve"> aldehyde </w:t>
            </w:r>
          </w:p>
        </w:tc>
        <w:tc>
          <w:tcPr>
            <w:tcW w:w="980" w:type="dxa"/>
            <w:tcBorders>
              <w:top w:val="single" w:sz="4" w:space="0" w:color="auto"/>
              <w:left w:val="nil"/>
              <w:bottom w:val="single" w:sz="4" w:space="0" w:color="auto"/>
              <w:right w:val="single" w:sz="8" w:space="0" w:color="FFFFFF"/>
            </w:tcBorders>
            <w:shd w:val="clear" w:color="auto" w:fill="auto"/>
            <w:noWrap/>
            <w:vAlign w:val="center"/>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proofErr w:type="spellStart"/>
            <w:r w:rsidRPr="006C66E2">
              <w:rPr>
                <w:rFonts w:ascii="Arial Narrow" w:eastAsia="Times New Roman" w:hAnsi="Arial Narrow" w:cs="Calibri"/>
                <w:b/>
                <w:color w:val="000000"/>
                <w:sz w:val="17"/>
                <w:szCs w:val="17"/>
                <w:lang w:val="en-GB" w:eastAsia="en-GB"/>
              </w:rPr>
              <w:t>Endrin</w:t>
            </w:r>
            <w:proofErr w:type="spellEnd"/>
            <w:r w:rsidRPr="006C66E2">
              <w:rPr>
                <w:rFonts w:ascii="Arial Narrow" w:eastAsia="Times New Roman" w:hAnsi="Arial Narrow" w:cs="Calibri"/>
                <w:b/>
                <w:color w:val="000000"/>
                <w:sz w:val="17"/>
                <w:szCs w:val="17"/>
                <w:lang w:val="en-GB" w:eastAsia="en-GB"/>
              </w:rPr>
              <w:t xml:space="preserve"> Ketone</w:t>
            </w:r>
          </w:p>
        </w:tc>
        <w:tc>
          <w:tcPr>
            <w:tcW w:w="619" w:type="dxa"/>
            <w:tcBorders>
              <w:top w:val="single" w:sz="4" w:space="0" w:color="auto"/>
              <w:left w:val="nil"/>
              <w:bottom w:val="single" w:sz="4" w:space="0" w:color="auto"/>
              <w:right w:val="nil"/>
            </w:tcBorders>
            <w:shd w:val="clear" w:color="auto" w:fill="auto"/>
            <w:noWrap/>
            <w:vAlign w:val="bottom"/>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proofErr w:type="spellStart"/>
            <w:r w:rsidRPr="006C66E2">
              <w:rPr>
                <w:rFonts w:ascii="Arial Narrow" w:eastAsia="Times New Roman" w:hAnsi="Arial Narrow" w:cs="Calibri"/>
                <w:b/>
                <w:color w:val="000000"/>
                <w:sz w:val="17"/>
                <w:szCs w:val="17"/>
                <w:lang w:val="en-GB" w:eastAsia="en-GB"/>
              </w:rPr>
              <w:t>Ald</w:t>
            </w:r>
            <w:r>
              <w:rPr>
                <w:rFonts w:ascii="Arial Narrow" w:eastAsia="Times New Roman" w:hAnsi="Arial Narrow" w:cs="Calibri"/>
                <w:b/>
                <w:color w:val="000000"/>
                <w:sz w:val="17"/>
                <w:szCs w:val="17"/>
                <w:lang w:val="en-GB" w:eastAsia="en-GB"/>
              </w:rPr>
              <w:t>rin</w:t>
            </w:r>
            <w:proofErr w:type="spellEnd"/>
          </w:p>
        </w:tc>
        <w:tc>
          <w:tcPr>
            <w:tcW w:w="685" w:type="dxa"/>
            <w:tcBorders>
              <w:top w:val="single" w:sz="4" w:space="0" w:color="auto"/>
              <w:left w:val="nil"/>
              <w:bottom w:val="single" w:sz="4" w:space="0" w:color="auto"/>
              <w:right w:val="nil"/>
            </w:tcBorders>
            <w:shd w:val="clear" w:color="auto" w:fill="auto"/>
            <w:noWrap/>
            <w:vAlign w:val="bottom"/>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r w:rsidRPr="006C66E2">
              <w:rPr>
                <w:rFonts w:ascii="Arial Narrow" w:eastAsia="Times New Roman" w:hAnsi="Arial Narrow" w:cs="Calibri"/>
                <w:b/>
                <w:color w:val="000000"/>
                <w:sz w:val="17"/>
                <w:szCs w:val="17"/>
                <w:lang w:val="en-GB" w:eastAsia="en-GB"/>
              </w:rPr>
              <w:t>α-H</w:t>
            </w:r>
            <w:r>
              <w:rPr>
                <w:rFonts w:ascii="Arial Narrow" w:eastAsia="Times New Roman" w:hAnsi="Arial Narrow" w:cs="Calibri"/>
                <w:b/>
                <w:color w:val="000000"/>
                <w:sz w:val="17"/>
                <w:szCs w:val="17"/>
                <w:lang w:val="en-GB" w:eastAsia="en-GB"/>
              </w:rPr>
              <w:t>CH</w:t>
            </w:r>
          </w:p>
        </w:tc>
        <w:tc>
          <w:tcPr>
            <w:tcW w:w="660" w:type="dxa"/>
            <w:tcBorders>
              <w:top w:val="single" w:sz="4" w:space="0" w:color="auto"/>
              <w:left w:val="nil"/>
              <w:bottom w:val="single" w:sz="4" w:space="0" w:color="auto"/>
              <w:right w:val="nil"/>
            </w:tcBorders>
            <w:shd w:val="clear" w:color="auto" w:fill="auto"/>
            <w:noWrap/>
            <w:vAlign w:val="bottom"/>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r w:rsidRPr="006C66E2">
              <w:rPr>
                <w:rFonts w:ascii="Arial Narrow" w:eastAsia="Times New Roman" w:hAnsi="Arial Narrow" w:cs="Calibri"/>
                <w:b/>
                <w:color w:val="000000"/>
                <w:sz w:val="17"/>
                <w:szCs w:val="17"/>
                <w:lang w:val="en-GB" w:eastAsia="en-GB"/>
              </w:rPr>
              <w:t>β-H</w:t>
            </w:r>
            <w:r>
              <w:rPr>
                <w:rFonts w:ascii="Arial Narrow" w:eastAsia="Times New Roman" w:hAnsi="Arial Narrow" w:cs="Calibri"/>
                <w:b/>
                <w:color w:val="000000"/>
                <w:sz w:val="17"/>
                <w:szCs w:val="17"/>
                <w:lang w:val="en-GB" w:eastAsia="en-GB"/>
              </w:rPr>
              <w:t>CH</w:t>
            </w:r>
            <w:r w:rsidRPr="006C66E2">
              <w:rPr>
                <w:rFonts w:ascii="Arial Narrow" w:eastAsia="Times New Roman" w:hAnsi="Arial Narrow" w:cs="Calibri"/>
                <w:b/>
                <w:color w:val="000000"/>
                <w:sz w:val="17"/>
                <w:szCs w:val="17"/>
                <w:lang w:val="en-GB" w:eastAsia="en-GB"/>
              </w:rPr>
              <w:t xml:space="preserve"> </w:t>
            </w:r>
          </w:p>
        </w:tc>
        <w:tc>
          <w:tcPr>
            <w:tcW w:w="709" w:type="dxa"/>
            <w:tcBorders>
              <w:top w:val="single" w:sz="4" w:space="0" w:color="auto"/>
              <w:left w:val="nil"/>
              <w:bottom w:val="single" w:sz="4" w:space="0" w:color="auto"/>
              <w:right w:val="nil"/>
            </w:tcBorders>
            <w:shd w:val="clear" w:color="auto" w:fill="auto"/>
            <w:noWrap/>
            <w:vAlign w:val="bottom"/>
            <w:hideMark/>
          </w:tcPr>
          <w:p w:rsidR="00C205EA" w:rsidRPr="006C66E2" w:rsidRDefault="00C205EA" w:rsidP="006C66E2">
            <w:pPr>
              <w:jc w:val="center"/>
              <w:rPr>
                <w:rFonts w:ascii="Arial Narrow" w:eastAsia="Times New Roman" w:hAnsi="Arial Narrow" w:cs="Calibri"/>
                <w:b/>
                <w:color w:val="000000"/>
                <w:sz w:val="17"/>
                <w:szCs w:val="17"/>
                <w:lang w:val="en-GB" w:eastAsia="en-GB"/>
              </w:rPr>
            </w:pPr>
            <w:r w:rsidRPr="006C66E2">
              <w:rPr>
                <w:rFonts w:ascii="Arial Narrow" w:eastAsia="Times New Roman" w:hAnsi="Arial Narrow" w:cs="Calibri"/>
                <w:b/>
                <w:color w:val="000000"/>
                <w:sz w:val="17"/>
                <w:szCs w:val="17"/>
                <w:lang w:val="en-GB" w:eastAsia="en-GB"/>
              </w:rPr>
              <w:t>γ-H</w:t>
            </w:r>
            <w:r>
              <w:rPr>
                <w:rFonts w:ascii="Arial Narrow" w:eastAsia="Times New Roman" w:hAnsi="Arial Narrow" w:cs="Calibri"/>
                <w:b/>
                <w:color w:val="000000"/>
                <w:sz w:val="17"/>
                <w:szCs w:val="17"/>
                <w:lang w:val="en-GB" w:eastAsia="en-GB"/>
              </w:rPr>
              <w:t>CH</w:t>
            </w:r>
          </w:p>
        </w:tc>
        <w:tc>
          <w:tcPr>
            <w:tcW w:w="992" w:type="dxa"/>
            <w:tcBorders>
              <w:top w:val="single" w:sz="4" w:space="0" w:color="auto"/>
              <w:left w:val="nil"/>
              <w:bottom w:val="single" w:sz="4" w:space="0" w:color="auto"/>
              <w:right w:val="nil"/>
            </w:tcBorders>
          </w:tcPr>
          <w:p w:rsidR="00C205EA" w:rsidRPr="00590DC0" w:rsidRDefault="00C205EA"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TEC-HQ</w:t>
            </w:r>
          </w:p>
        </w:tc>
      </w:tr>
      <w:tr w:rsidR="006C66E2" w:rsidRPr="006C66E2" w:rsidTr="00C205EA">
        <w:trPr>
          <w:trHeight w:val="20"/>
        </w:trPr>
        <w:tc>
          <w:tcPr>
            <w:tcW w:w="582" w:type="dxa"/>
            <w:tcBorders>
              <w:top w:val="single" w:sz="4" w:space="0" w:color="auto"/>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FP1</w:t>
            </w:r>
          </w:p>
        </w:tc>
        <w:tc>
          <w:tcPr>
            <w:tcW w:w="851"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992"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980"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735"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619"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single" w:sz="4" w:space="0" w:color="auto"/>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single" w:sz="4" w:space="0" w:color="auto"/>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15.2</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15.2</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1.4</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4.1</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FP2</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FP3</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0.9</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FP4</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4.6</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22.0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1.1</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0.9</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8.5</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39.2</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6.9</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11.9</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3.7</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3.7</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FP5</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5.9</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2.7</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3.3</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21.8</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1.8</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4.2</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3.6</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11.1</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FP6</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2.8</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3.7</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0.9</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9.4</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8.3</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3.9</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11.2</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5.9</w:t>
            </w:r>
          </w:p>
        </w:tc>
        <w:tc>
          <w:tcPr>
            <w:tcW w:w="992" w:type="dxa"/>
            <w:tcBorders>
              <w:top w:val="nil"/>
              <w:left w:val="nil"/>
              <w:bottom w:val="nil"/>
              <w:right w:val="nil"/>
            </w:tcBorders>
          </w:tcPr>
          <w:p w:rsidR="006C66E2" w:rsidRPr="00590DC0" w:rsidRDefault="006C66E2"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37.4</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1.9</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1.9</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FP7</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1.2</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1.2</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FP8</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4.2</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4.4</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8.6</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0.9</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9.9</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8.4</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2.7</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21.0</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FP9</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2.6</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1.4</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5.9</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6.9</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6.6</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5.5</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2.3</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43.0</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4.8</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4.2</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5.5</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1.2</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1.6</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1.3</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1.3</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4.1</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40.9</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3.9</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3.9</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4.3</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5.4</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1.6</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6.1</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5.2</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7.9</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7.1</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3.2</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4.7</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60.4</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FP10</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19.2</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10.4</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16.6</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7.6</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7.1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8.5</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22.7</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19.4</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19.2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18.3</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8.7</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158</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5.4</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1.2</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19.6</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0.9</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3.5</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2.8</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1.6</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9.7</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FP11</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2.2</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1.4</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2.3</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2.8</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3.5</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8.0</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6.3</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2.3</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1.2</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38.7</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2.7</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6.9</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4.8</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14.9</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4.6</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3.9</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5.4</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3.6</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17.5</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1.6</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2.2</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4.5</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77.5</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5.1</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2.0</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5.4</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9.5</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63.5</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11.4</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3.9</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3.3</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24.2</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3.1</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6.7</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18.5</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158</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FP12</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7.3</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1.6</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0.6</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4.9</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11.7</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3.7</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3.2</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1.4</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15.7</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3.5</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6.6</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60.2</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2.2</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0.9</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5.3</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4.2</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6.6</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5.7</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3.7</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1.4</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2.9</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3.2</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1.6</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42.6</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FP13</w:t>
            </w: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0-15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w:t>
            </w:r>
          </w:p>
        </w:tc>
      </w:tr>
      <w:tr w:rsidR="006C66E2" w:rsidRPr="006C66E2" w:rsidTr="00C205EA">
        <w:trPr>
          <w:trHeight w:val="20"/>
        </w:trPr>
        <w:tc>
          <w:tcPr>
            <w:tcW w:w="582" w:type="dxa"/>
            <w:tcBorders>
              <w:top w:val="nil"/>
              <w:left w:val="nil"/>
              <w:bottom w:val="nil"/>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15-30 cm</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1.3</w:t>
            </w:r>
          </w:p>
        </w:tc>
        <w:tc>
          <w:tcPr>
            <w:tcW w:w="567"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0.9</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1.0</w:t>
            </w:r>
          </w:p>
        </w:tc>
        <w:tc>
          <w:tcPr>
            <w:tcW w:w="992"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5.1</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1.7</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2.1</w:t>
            </w:r>
          </w:p>
        </w:tc>
        <w:tc>
          <w:tcPr>
            <w:tcW w:w="73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4.7</w:t>
            </w:r>
          </w:p>
        </w:tc>
        <w:tc>
          <w:tcPr>
            <w:tcW w:w="658"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4.0</w:t>
            </w:r>
          </w:p>
        </w:tc>
        <w:tc>
          <w:tcPr>
            <w:tcW w:w="821"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1.2</w:t>
            </w:r>
          </w:p>
        </w:tc>
        <w:tc>
          <w:tcPr>
            <w:tcW w:w="98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w:t>
            </w:r>
          </w:p>
        </w:tc>
        <w:tc>
          <w:tcPr>
            <w:tcW w:w="61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685"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60"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709" w:type="dxa"/>
            <w:tcBorders>
              <w:top w:val="nil"/>
              <w:left w:val="nil"/>
              <w:bottom w:val="nil"/>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w:t>
            </w:r>
          </w:p>
        </w:tc>
        <w:tc>
          <w:tcPr>
            <w:tcW w:w="992" w:type="dxa"/>
            <w:tcBorders>
              <w:top w:val="nil"/>
              <w:left w:val="nil"/>
              <w:bottom w:val="nil"/>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25.9</w:t>
            </w:r>
          </w:p>
        </w:tc>
      </w:tr>
      <w:tr w:rsidR="006C66E2" w:rsidRPr="006C66E2" w:rsidTr="00C205EA">
        <w:trPr>
          <w:trHeight w:val="20"/>
        </w:trPr>
        <w:tc>
          <w:tcPr>
            <w:tcW w:w="582" w:type="dxa"/>
            <w:tcBorders>
              <w:top w:val="nil"/>
              <w:left w:val="nil"/>
              <w:bottom w:val="single" w:sz="4" w:space="0" w:color="auto"/>
              <w:right w:val="nil"/>
            </w:tcBorders>
            <w:shd w:val="clear" w:color="auto" w:fill="auto"/>
            <w:noWrap/>
            <w:vAlign w:val="bottom"/>
            <w:hideMark/>
          </w:tcPr>
          <w:p w:rsidR="006C66E2" w:rsidRPr="006C66E2" w:rsidRDefault="006C66E2" w:rsidP="006C66E2">
            <w:pPr>
              <w:rPr>
                <w:rFonts w:ascii="Arial Narrow" w:eastAsia="Times New Roman" w:hAnsi="Arial Narrow" w:cs="Calibri"/>
                <w:color w:val="000000"/>
                <w:sz w:val="17"/>
                <w:szCs w:val="17"/>
                <w:lang w:val="en-GB" w:eastAsia="en-GB"/>
              </w:rPr>
            </w:pPr>
          </w:p>
        </w:tc>
        <w:tc>
          <w:tcPr>
            <w:tcW w:w="851"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30-45 cm</w:t>
            </w:r>
          </w:p>
        </w:tc>
        <w:tc>
          <w:tcPr>
            <w:tcW w:w="709"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0.0</w:t>
            </w:r>
          </w:p>
        </w:tc>
        <w:tc>
          <w:tcPr>
            <w:tcW w:w="567"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567"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0.2</w:t>
            </w:r>
          </w:p>
        </w:tc>
        <w:tc>
          <w:tcPr>
            <w:tcW w:w="992"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0.5</w:t>
            </w:r>
          </w:p>
        </w:tc>
        <w:tc>
          <w:tcPr>
            <w:tcW w:w="992"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0.4</w:t>
            </w:r>
          </w:p>
        </w:tc>
        <w:tc>
          <w:tcPr>
            <w:tcW w:w="980"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80"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35"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2.2</w:t>
            </w:r>
          </w:p>
        </w:tc>
        <w:tc>
          <w:tcPr>
            <w:tcW w:w="658"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1.8</w:t>
            </w:r>
          </w:p>
        </w:tc>
        <w:tc>
          <w:tcPr>
            <w:tcW w:w="821"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980"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0.8</w:t>
            </w:r>
          </w:p>
        </w:tc>
        <w:tc>
          <w:tcPr>
            <w:tcW w:w="619"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0.7</w:t>
            </w:r>
          </w:p>
        </w:tc>
        <w:tc>
          <w:tcPr>
            <w:tcW w:w="685"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660"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0.1</w:t>
            </w:r>
          </w:p>
        </w:tc>
        <w:tc>
          <w:tcPr>
            <w:tcW w:w="709" w:type="dxa"/>
            <w:tcBorders>
              <w:top w:val="nil"/>
              <w:left w:val="nil"/>
              <w:bottom w:val="single" w:sz="4" w:space="0" w:color="auto"/>
              <w:right w:val="nil"/>
            </w:tcBorders>
            <w:shd w:val="clear" w:color="auto" w:fill="auto"/>
            <w:noWrap/>
            <w:vAlign w:val="bottom"/>
            <w:hideMark/>
          </w:tcPr>
          <w:p w:rsidR="006C66E2" w:rsidRPr="006C66E2" w:rsidRDefault="006C66E2" w:rsidP="006C66E2">
            <w:pPr>
              <w:jc w:val="center"/>
              <w:rPr>
                <w:rFonts w:ascii="Arial Narrow" w:eastAsia="Times New Roman" w:hAnsi="Arial Narrow" w:cs="Calibri"/>
                <w:color w:val="000000"/>
                <w:sz w:val="17"/>
                <w:szCs w:val="17"/>
                <w:lang w:val="en-GB" w:eastAsia="en-GB"/>
              </w:rPr>
            </w:pPr>
            <w:r w:rsidRPr="006C66E2">
              <w:rPr>
                <w:rFonts w:ascii="Arial Narrow" w:eastAsia="Times New Roman" w:hAnsi="Arial Narrow" w:cs="Calibri"/>
                <w:color w:val="000000"/>
                <w:sz w:val="17"/>
                <w:szCs w:val="17"/>
                <w:lang w:val="en-GB" w:eastAsia="en-GB"/>
              </w:rPr>
              <w:t>0.3</w:t>
            </w:r>
          </w:p>
        </w:tc>
        <w:tc>
          <w:tcPr>
            <w:tcW w:w="992" w:type="dxa"/>
            <w:tcBorders>
              <w:top w:val="nil"/>
              <w:left w:val="nil"/>
              <w:bottom w:val="single" w:sz="4" w:space="0" w:color="auto"/>
              <w:right w:val="nil"/>
            </w:tcBorders>
          </w:tcPr>
          <w:p w:rsidR="006C66E2" w:rsidRPr="00590DC0" w:rsidRDefault="00590DC0" w:rsidP="006C66E2">
            <w:pPr>
              <w:jc w:val="center"/>
              <w:rPr>
                <w:rFonts w:ascii="Arial Narrow" w:eastAsia="Times New Roman" w:hAnsi="Arial Narrow" w:cs="Calibri"/>
                <w:b/>
                <w:color w:val="000000"/>
                <w:sz w:val="17"/>
                <w:szCs w:val="17"/>
                <w:lang w:val="en-GB" w:eastAsia="en-GB"/>
              </w:rPr>
            </w:pPr>
            <w:r w:rsidRPr="00590DC0">
              <w:rPr>
                <w:rFonts w:ascii="Arial Narrow" w:eastAsia="Times New Roman" w:hAnsi="Arial Narrow" w:cs="Calibri"/>
                <w:b/>
                <w:color w:val="000000"/>
                <w:sz w:val="17"/>
                <w:szCs w:val="17"/>
                <w:lang w:val="en-GB" w:eastAsia="en-GB"/>
              </w:rPr>
              <w:t>4.0</w:t>
            </w:r>
          </w:p>
        </w:tc>
      </w:tr>
    </w:tbl>
    <w:p w:rsidR="006C66E2" w:rsidRDefault="006C66E2" w:rsidP="0042351A">
      <w:pPr>
        <w:rPr>
          <w:rFonts w:ascii="Times New Roman" w:hAnsi="Times New Roman"/>
          <w:b/>
          <w:sz w:val="24"/>
          <w:szCs w:val="24"/>
        </w:rPr>
      </w:pPr>
    </w:p>
    <w:p w:rsidR="006C66E2" w:rsidRDefault="006C66E2" w:rsidP="0042351A">
      <w:pPr>
        <w:rPr>
          <w:rFonts w:ascii="Times New Roman" w:hAnsi="Times New Roman"/>
          <w:b/>
          <w:sz w:val="24"/>
          <w:szCs w:val="24"/>
        </w:rPr>
      </w:pPr>
    </w:p>
    <w:p w:rsidR="006C66E2" w:rsidRDefault="006C66E2" w:rsidP="0042351A">
      <w:pPr>
        <w:rPr>
          <w:rFonts w:ascii="Times New Roman" w:hAnsi="Times New Roman"/>
          <w:b/>
          <w:sz w:val="24"/>
          <w:szCs w:val="24"/>
        </w:rPr>
      </w:pPr>
    </w:p>
    <w:p w:rsidR="00590DC0" w:rsidRDefault="00590DC0" w:rsidP="00590DC0">
      <w:pPr>
        <w:rPr>
          <w:rFonts w:ascii="Times New Roman" w:hAnsi="Times New Roman"/>
          <w:b/>
          <w:sz w:val="24"/>
          <w:szCs w:val="24"/>
        </w:rPr>
      </w:pPr>
      <w:r>
        <w:rPr>
          <w:rFonts w:ascii="Times New Roman" w:hAnsi="Times New Roman"/>
          <w:b/>
          <w:sz w:val="24"/>
          <w:szCs w:val="24"/>
        </w:rPr>
        <w:lastRenderedPageBreak/>
        <w:t>Table S</w:t>
      </w:r>
      <w:r w:rsidR="00F81F5F">
        <w:rPr>
          <w:rFonts w:ascii="Times New Roman" w:hAnsi="Times New Roman"/>
          <w:b/>
          <w:sz w:val="24"/>
          <w:szCs w:val="24"/>
        </w:rPr>
        <w:t>10</w:t>
      </w:r>
      <w:r>
        <w:rPr>
          <w:rFonts w:ascii="Times New Roman" w:hAnsi="Times New Roman"/>
          <w:b/>
          <w:sz w:val="24"/>
          <w:szCs w:val="24"/>
        </w:rPr>
        <w:t>: PEC-HQ of OCPs concentrations in the floodplain soils</w:t>
      </w:r>
    </w:p>
    <w:tbl>
      <w:tblPr>
        <w:tblW w:w="14049" w:type="dxa"/>
        <w:tblInd w:w="93" w:type="dxa"/>
        <w:tblBorders>
          <w:top w:val="single" w:sz="4" w:space="0" w:color="auto"/>
          <w:bottom w:val="single" w:sz="4" w:space="0" w:color="auto"/>
        </w:tblBorders>
        <w:tblLook w:val="04A0" w:firstRow="1" w:lastRow="0" w:firstColumn="1" w:lastColumn="0" w:noHBand="0" w:noVBand="1"/>
      </w:tblPr>
      <w:tblGrid>
        <w:gridCol w:w="580"/>
        <w:gridCol w:w="847"/>
        <w:gridCol w:w="565"/>
        <w:gridCol w:w="717"/>
        <w:gridCol w:w="589"/>
        <w:gridCol w:w="1112"/>
        <w:gridCol w:w="1134"/>
        <w:gridCol w:w="976"/>
        <w:gridCol w:w="976"/>
        <w:gridCol w:w="705"/>
        <w:gridCol w:w="632"/>
        <w:gridCol w:w="976"/>
        <w:gridCol w:w="661"/>
        <w:gridCol w:w="595"/>
        <w:gridCol w:w="652"/>
        <w:gridCol w:w="741"/>
        <w:gridCol w:w="709"/>
        <w:gridCol w:w="882"/>
      </w:tblGrid>
      <w:tr w:rsidR="00C205EA" w:rsidRPr="00C205EA" w:rsidTr="00C205EA">
        <w:trPr>
          <w:trHeight w:val="20"/>
        </w:trPr>
        <w:tc>
          <w:tcPr>
            <w:tcW w:w="580" w:type="dxa"/>
            <w:tcBorders>
              <w:top w:val="single" w:sz="4" w:space="0" w:color="auto"/>
              <w:bottom w:val="single" w:sz="4" w:space="0" w:color="auto"/>
            </w:tcBorders>
            <w:shd w:val="clear" w:color="auto" w:fill="auto"/>
            <w:noWrap/>
            <w:vAlign w:val="center"/>
            <w:hideMark/>
          </w:tcPr>
          <w:p w:rsidR="00C205EA" w:rsidRPr="00C205EA" w:rsidRDefault="00C205EA" w:rsidP="00590DC0">
            <w:pP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 </w:t>
            </w:r>
          </w:p>
        </w:tc>
        <w:tc>
          <w:tcPr>
            <w:tcW w:w="847"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 </w:t>
            </w:r>
          </w:p>
        </w:tc>
        <w:tc>
          <w:tcPr>
            <w:tcW w:w="565"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 xml:space="preserve">DDE </w:t>
            </w:r>
          </w:p>
        </w:tc>
        <w:tc>
          <w:tcPr>
            <w:tcW w:w="717"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 xml:space="preserve">DDD </w:t>
            </w:r>
          </w:p>
        </w:tc>
        <w:tc>
          <w:tcPr>
            <w:tcW w:w="589"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 xml:space="preserve">DDT </w:t>
            </w:r>
          </w:p>
        </w:tc>
        <w:tc>
          <w:tcPr>
            <w:tcW w:w="1112"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α-Chlordane</w:t>
            </w:r>
          </w:p>
        </w:tc>
        <w:tc>
          <w:tcPr>
            <w:tcW w:w="1134"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γ-Chlordane</w:t>
            </w:r>
          </w:p>
        </w:tc>
        <w:tc>
          <w:tcPr>
            <w:tcW w:w="976"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 xml:space="preserve">Heptachlor </w:t>
            </w:r>
          </w:p>
        </w:tc>
        <w:tc>
          <w:tcPr>
            <w:tcW w:w="976"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 xml:space="preserve">Heptachlor epoxide </w:t>
            </w:r>
          </w:p>
        </w:tc>
        <w:tc>
          <w:tcPr>
            <w:tcW w:w="705"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proofErr w:type="spellStart"/>
            <w:r w:rsidRPr="00C205EA">
              <w:rPr>
                <w:rFonts w:ascii="Arial Narrow" w:eastAsia="Times New Roman" w:hAnsi="Arial Narrow" w:cs="Calibri"/>
                <w:b/>
                <w:color w:val="000000"/>
                <w:sz w:val="16"/>
                <w:szCs w:val="16"/>
                <w:lang w:val="en-GB" w:eastAsia="en-GB"/>
              </w:rPr>
              <w:t>Dieldrin</w:t>
            </w:r>
            <w:proofErr w:type="spellEnd"/>
            <w:r w:rsidRPr="00C205EA">
              <w:rPr>
                <w:rFonts w:ascii="Arial Narrow" w:eastAsia="Times New Roman" w:hAnsi="Arial Narrow" w:cs="Calibri"/>
                <w:b/>
                <w:color w:val="000000"/>
                <w:sz w:val="16"/>
                <w:szCs w:val="16"/>
                <w:lang w:val="en-GB" w:eastAsia="en-GB"/>
              </w:rPr>
              <w:t xml:space="preserve"> </w:t>
            </w:r>
          </w:p>
        </w:tc>
        <w:tc>
          <w:tcPr>
            <w:tcW w:w="632"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proofErr w:type="spellStart"/>
            <w:r w:rsidRPr="00C205EA">
              <w:rPr>
                <w:rFonts w:ascii="Arial Narrow" w:eastAsia="Times New Roman" w:hAnsi="Arial Narrow" w:cs="Calibri"/>
                <w:b/>
                <w:color w:val="000000"/>
                <w:sz w:val="16"/>
                <w:szCs w:val="16"/>
                <w:lang w:val="en-GB" w:eastAsia="en-GB"/>
              </w:rPr>
              <w:t>Endrin</w:t>
            </w:r>
            <w:proofErr w:type="spellEnd"/>
            <w:r w:rsidRPr="00C205EA">
              <w:rPr>
                <w:rFonts w:ascii="Arial Narrow" w:eastAsia="Times New Roman" w:hAnsi="Arial Narrow" w:cs="Calibri"/>
                <w:b/>
                <w:color w:val="000000"/>
                <w:sz w:val="16"/>
                <w:szCs w:val="16"/>
                <w:lang w:val="en-GB" w:eastAsia="en-GB"/>
              </w:rPr>
              <w:t xml:space="preserve"> </w:t>
            </w:r>
          </w:p>
        </w:tc>
        <w:tc>
          <w:tcPr>
            <w:tcW w:w="976"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proofErr w:type="spellStart"/>
            <w:r w:rsidRPr="00C205EA">
              <w:rPr>
                <w:rFonts w:ascii="Arial Narrow" w:eastAsia="Times New Roman" w:hAnsi="Arial Narrow" w:cs="Calibri"/>
                <w:b/>
                <w:color w:val="000000"/>
                <w:sz w:val="16"/>
                <w:szCs w:val="16"/>
                <w:lang w:val="en-GB" w:eastAsia="en-GB"/>
              </w:rPr>
              <w:t>Endrin</w:t>
            </w:r>
            <w:proofErr w:type="spellEnd"/>
            <w:r w:rsidRPr="00C205EA">
              <w:rPr>
                <w:rFonts w:ascii="Arial Narrow" w:eastAsia="Times New Roman" w:hAnsi="Arial Narrow" w:cs="Calibri"/>
                <w:b/>
                <w:color w:val="000000"/>
                <w:sz w:val="16"/>
                <w:szCs w:val="16"/>
                <w:lang w:val="en-GB" w:eastAsia="en-GB"/>
              </w:rPr>
              <w:t xml:space="preserve"> aldehyde </w:t>
            </w:r>
          </w:p>
        </w:tc>
        <w:tc>
          <w:tcPr>
            <w:tcW w:w="661" w:type="dxa"/>
            <w:tcBorders>
              <w:top w:val="single" w:sz="4" w:space="0" w:color="auto"/>
              <w:bottom w:val="single" w:sz="4" w:space="0" w:color="auto"/>
            </w:tcBorders>
            <w:shd w:val="clear" w:color="auto" w:fill="auto"/>
            <w:noWrap/>
            <w:vAlign w:val="center"/>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proofErr w:type="spellStart"/>
            <w:r w:rsidRPr="00C205EA">
              <w:rPr>
                <w:rFonts w:ascii="Arial Narrow" w:eastAsia="Times New Roman" w:hAnsi="Arial Narrow" w:cs="Calibri"/>
                <w:b/>
                <w:color w:val="000000"/>
                <w:sz w:val="16"/>
                <w:szCs w:val="16"/>
                <w:lang w:val="en-GB" w:eastAsia="en-GB"/>
              </w:rPr>
              <w:t>Endrin</w:t>
            </w:r>
            <w:proofErr w:type="spellEnd"/>
            <w:r w:rsidRPr="00C205EA">
              <w:rPr>
                <w:rFonts w:ascii="Arial Narrow" w:eastAsia="Times New Roman" w:hAnsi="Arial Narrow" w:cs="Calibri"/>
                <w:b/>
                <w:color w:val="000000"/>
                <w:sz w:val="16"/>
                <w:szCs w:val="16"/>
                <w:lang w:val="en-GB" w:eastAsia="en-GB"/>
              </w:rPr>
              <w:t xml:space="preserve"> Ketone</w:t>
            </w:r>
          </w:p>
        </w:tc>
        <w:tc>
          <w:tcPr>
            <w:tcW w:w="595" w:type="dxa"/>
            <w:tcBorders>
              <w:top w:val="single" w:sz="4" w:space="0" w:color="auto"/>
              <w:bottom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proofErr w:type="spellStart"/>
            <w:r w:rsidRPr="00C205EA">
              <w:rPr>
                <w:rFonts w:ascii="Arial Narrow" w:eastAsia="Times New Roman" w:hAnsi="Arial Narrow" w:cs="Calibri"/>
                <w:b/>
                <w:color w:val="000000"/>
                <w:sz w:val="16"/>
                <w:szCs w:val="16"/>
                <w:lang w:val="en-GB" w:eastAsia="en-GB"/>
              </w:rPr>
              <w:t>Aldrin</w:t>
            </w:r>
            <w:proofErr w:type="spellEnd"/>
          </w:p>
        </w:tc>
        <w:tc>
          <w:tcPr>
            <w:tcW w:w="652" w:type="dxa"/>
            <w:tcBorders>
              <w:top w:val="single" w:sz="4" w:space="0" w:color="auto"/>
              <w:bottom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α-HCH</w:t>
            </w:r>
          </w:p>
        </w:tc>
        <w:tc>
          <w:tcPr>
            <w:tcW w:w="741" w:type="dxa"/>
            <w:tcBorders>
              <w:top w:val="single" w:sz="4" w:space="0" w:color="auto"/>
              <w:bottom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 xml:space="preserve">β-HCH </w:t>
            </w:r>
          </w:p>
        </w:tc>
        <w:tc>
          <w:tcPr>
            <w:tcW w:w="709" w:type="dxa"/>
            <w:tcBorders>
              <w:top w:val="single" w:sz="4" w:space="0" w:color="auto"/>
              <w:bottom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γ-HCH</w:t>
            </w:r>
          </w:p>
        </w:tc>
        <w:tc>
          <w:tcPr>
            <w:tcW w:w="882" w:type="dxa"/>
            <w:tcBorders>
              <w:top w:val="single" w:sz="4" w:space="0" w:color="auto"/>
              <w:bottom w:val="single" w:sz="4" w:space="0" w:color="auto"/>
            </w:tcBorders>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PEC-HQ</w:t>
            </w:r>
          </w:p>
        </w:tc>
      </w:tr>
      <w:tr w:rsidR="00C205EA" w:rsidRPr="00C205EA" w:rsidTr="00C205EA">
        <w:trPr>
          <w:trHeight w:val="20"/>
        </w:trPr>
        <w:tc>
          <w:tcPr>
            <w:tcW w:w="580" w:type="dxa"/>
            <w:tcBorders>
              <w:top w:val="single" w:sz="4" w:space="0" w:color="auto"/>
            </w:tcBorders>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FP1</w:t>
            </w:r>
          </w:p>
        </w:tc>
        <w:tc>
          <w:tcPr>
            <w:tcW w:w="847"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0.12</w:t>
            </w:r>
          </w:p>
        </w:tc>
        <w:tc>
          <w:tcPr>
            <w:tcW w:w="1134"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0.11</w:t>
            </w:r>
          </w:p>
        </w:tc>
        <w:tc>
          <w:tcPr>
            <w:tcW w:w="976"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705"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95"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tcBorders>
              <w:top w:val="single" w:sz="4" w:space="0" w:color="auto"/>
            </w:tcBorders>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Borders>
              <w:top w:val="single" w:sz="4" w:space="0" w:color="auto"/>
            </w:tcBorders>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2.64</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2.64</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FP2</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0.08</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FP3</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FP4</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0.85</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3.39</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0.27</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0.33</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0.08</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FP5</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0.26</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0.12</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1.09</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0.93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0.51</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0.23</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0.13</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1.07</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1.07</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FP6</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0.19</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0.57</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0.84</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0.67</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1.25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1.74</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3.53</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6.52</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FP7</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FP8</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0.42</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0.13</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0.16</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FP9</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0.29</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0.45</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0.25</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1.13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0.91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1.06</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0.34</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2.19</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0.49</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0.17</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0.28</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1.02</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0.61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0.18</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2.48</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3.50</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0.39</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0.67</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0.28</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0.53</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0.83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0.25</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0.19</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0.08</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0.18</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0.19</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2.83</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2.83</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FP10</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1.94</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1.81</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1.10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1.40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1.30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1.31</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0.70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0.44</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5.20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14.1</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0.30</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1.00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0.47</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0.31</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1.00</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0.61</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0.19</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0.11</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1.05</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1.05</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FP11</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0.22</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0.10</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0.42</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0.52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0.43</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0.11</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0.16</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0.74</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0.18</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0.35</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0.18</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1.26</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0.19</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0.74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2.30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0.44</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0.09</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2.72</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6.29</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0.52</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0.36</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1.00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1.74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9.81</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1.76</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0.12</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0.60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0.18</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0.16</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11.08</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25.4</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FP12</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0.98</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0.08</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0.63</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0.28</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0.90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0.45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1.80</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0.11</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0.39</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0.08</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3.95</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5.75</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0.51</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0.13</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0.17</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0.82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0.64</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0.20</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0.17</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0.08</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0.95</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FP13</w:t>
            </w: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0.03</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0.30</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15-30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0.22</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0.18</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0.95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0.27</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0.32</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0.14</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0.04</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1.77</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1.77</w:t>
            </w:r>
          </w:p>
        </w:tc>
      </w:tr>
      <w:tr w:rsidR="00C205EA" w:rsidRPr="00C205EA" w:rsidTr="00C205EA">
        <w:trPr>
          <w:trHeight w:val="20"/>
        </w:trPr>
        <w:tc>
          <w:tcPr>
            <w:tcW w:w="580" w:type="dxa"/>
            <w:shd w:val="clear" w:color="auto" w:fill="auto"/>
            <w:noWrap/>
            <w:vAlign w:val="bottom"/>
            <w:hideMark/>
          </w:tcPr>
          <w:p w:rsidR="00C205EA" w:rsidRPr="00C205EA" w:rsidRDefault="00C205EA" w:rsidP="00590DC0">
            <w:pPr>
              <w:rPr>
                <w:rFonts w:ascii="Arial Narrow" w:eastAsia="Times New Roman" w:hAnsi="Arial Narrow" w:cs="Calibri"/>
                <w:color w:val="000000"/>
                <w:sz w:val="16"/>
                <w:szCs w:val="16"/>
                <w:lang w:val="en-GB" w:eastAsia="en-GB"/>
              </w:rPr>
            </w:pPr>
          </w:p>
        </w:tc>
        <w:tc>
          <w:tcPr>
            <w:tcW w:w="84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30-45 cm</w:t>
            </w:r>
          </w:p>
        </w:tc>
        <w:tc>
          <w:tcPr>
            <w:tcW w:w="56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17"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0.06</w:t>
            </w:r>
          </w:p>
        </w:tc>
        <w:tc>
          <w:tcPr>
            <w:tcW w:w="58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111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0.10</w:t>
            </w:r>
          </w:p>
        </w:tc>
        <w:tc>
          <w:tcPr>
            <w:tcW w:w="1134"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0.05</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70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0.07</w:t>
            </w:r>
          </w:p>
        </w:tc>
        <w:tc>
          <w:tcPr>
            <w:tcW w:w="63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976"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66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0.01</w:t>
            </w:r>
          </w:p>
        </w:tc>
        <w:tc>
          <w:tcPr>
            <w:tcW w:w="595"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0.02</w:t>
            </w:r>
          </w:p>
        </w:tc>
        <w:tc>
          <w:tcPr>
            <w:tcW w:w="652"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41"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0.00</w:t>
            </w:r>
          </w:p>
        </w:tc>
        <w:tc>
          <w:tcPr>
            <w:tcW w:w="709" w:type="dxa"/>
            <w:shd w:val="clear" w:color="auto" w:fill="auto"/>
            <w:noWrap/>
            <w:vAlign w:val="bottom"/>
            <w:hideMark/>
          </w:tcPr>
          <w:p w:rsidR="00C205EA" w:rsidRPr="00C205EA" w:rsidRDefault="00C205EA" w:rsidP="00590DC0">
            <w:pPr>
              <w:jc w:val="center"/>
              <w:rPr>
                <w:rFonts w:ascii="Arial Narrow" w:eastAsia="Times New Roman" w:hAnsi="Arial Narrow" w:cs="Calibri"/>
                <w:color w:val="000000"/>
                <w:sz w:val="16"/>
                <w:szCs w:val="16"/>
                <w:lang w:val="en-GB" w:eastAsia="en-GB"/>
              </w:rPr>
            </w:pPr>
            <w:r w:rsidRPr="00C205EA">
              <w:rPr>
                <w:rFonts w:ascii="Arial Narrow" w:eastAsia="Times New Roman" w:hAnsi="Arial Narrow" w:cs="Calibri"/>
                <w:color w:val="000000"/>
                <w:sz w:val="16"/>
                <w:szCs w:val="16"/>
                <w:lang w:val="en-GB" w:eastAsia="en-GB"/>
              </w:rPr>
              <w:t>0.21</w:t>
            </w:r>
          </w:p>
        </w:tc>
        <w:tc>
          <w:tcPr>
            <w:tcW w:w="882" w:type="dxa"/>
          </w:tcPr>
          <w:p w:rsidR="00C205EA" w:rsidRPr="00C205EA" w:rsidRDefault="00C205EA" w:rsidP="00590DC0">
            <w:pPr>
              <w:jc w:val="center"/>
              <w:rPr>
                <w:rFonts w:ascii="Arial Narrow" w:eastAsia="Times New Roman" w:hAnsi="Arial Narrow" w:cs="Calibri"/>
                <w:b/>
                <w:color w:val="000000"/>
                <w:sz w:val="16"/>
                <w:szCs w:val="16"/>
                <w:lang w:val="en-GB" w:eastAsia="en-GB"/>
              </w:rPr>
            </w:pPr>
            <w:r w:rsidRPr="00C205EA">
              <w:rPr>
                <w:rFonts w:ascii="Arial Narrow" w:eastAsia="Times New Roman" w:hAnsi="Arial Narrow" w:cs="Calibri"/>
                <w:b/>
                <w:color w:val="000000"/>
                <w:sz w:val="16"/>
                <w:szCs w:val="16"/>
                <w:lang w:val="en-GB" w:eastAsia="en-GB"/>
              </w:rPr>
              <w:t>-</w:t>
            </w:r>
          </w:p>
        </w:tc>
      </w:tr>
    </w:tbl>
    <w:p w:rsidR="00590DC0" w:rsidRDefault="00590DC0" w:rsidP="0042351A">
      <w:pPr>
        <w:rPr>
          <w:rFonts w:ascii="Times New Roman" w:hAnsi="Times New Roman"/>
          <w:b/>
          <w:sz w:val="24"/>
          <w:szCs w:val="24"/>
        </w:rPr>
      </w:pPr>
    </w:p>
    <w:p w:rsidR="00590DC0" w:rsidRDefault="00590DC0" w:rsidP="0042351A">
      <w:pPr>
        <w:rPr>
          <w:rFonts w:ascii="Times New Roman" w:hAnsi="Times New Roman"/>
          <w:b/>
          <w:sz w:val="24"/>
          <w:szCs w:val="24"/>
        </w:rPr>
      </w:pPr>
    </w:p>
    <w:p w:rsidR="00C205EA" w:rsidRDefault="00C205EA" w:rsidP="0042351A">
      <w:pPr>
        <w:rPr>
          <w:rFonts w:ascii="Times New Roman" w:hAnsi="Times New Roman"/>
          <w:b/>
          <w:sz w:val="24"/>
          <w:szCs w:val="24"/>
        </w:rPr>
      </w:pPr>
    </w:p>
    <w:p w:rsidR="00590DC0" w:rsidRDefault="00590DC0" w:rsidP="0042351A">
      <w:pPr>
        <w:rPr>
          <w:rFonts w:ascii="Times New Roman" w:hAnsi="Times New Roman"/>
          <w:b/>
          <w:sz w:val="24"/>
          <w:szCs w:val="24"/>
        </w:rPr>
      </w:pPr>
    </w:p>
    <w:p w:rsidR="00590DC0" w:rsidRDefault="00590DC0" w:rsidP="0042351A">
      <w:pPr>
        <w:rPr>
          <w:rFonts w:ascii="Times New Roman" w:hAnsi="Times New Roman"/>
          <w:b/>
          <w:sz w:val="24"/>
          <w:szCs w:val="24"/>
        </w:rPr>
      </w:pPr>
    </w:p>
    <w:p w:rsidR="00590DC0" w:rsidRDefault="00590DC0" w:rsidP="0042351A">
      <w:pPr>
        <w:rPr>
          <w:rFonts w:ascii="Times New Roman" w:hAnsi="Times New Roman"/>
          <w:b/>
          <w:sz w:val="24"/>
          <w:szCs w:val="24"/>
        </w:rPr>
      </w:pPr>
    </w:p>
    <w:p w:rsidR="0042351A" w:rsidRDefault="0042351A" w:rsidP="0042351A">
      <w:pPr>
        <w:rPr>
          <w:rFonts w:ascii="Times New Roman" w:hAnsi="Times New Roman"/>
          <w:b/>
          <w:sz w:val="24"/>
          <w:szCs w:val="24"/>
        </w:rPr>
      </w:pPr>
      <w:r>
        <w:rPr>
          <w:rFonts w:ascii="Times New Roman" w:hAnsi="Times New Roman"/>
          <w:b/>
          <w:sz w:val="24"/>
          <w:szCs w:val="24"/>
        </w:rPr>
        <w:t>Table S</w:t>
      </w:r>
      <w:r w:rsidR="00F81F5F">
        <w:rPr>
          <w:rFonts w:ascii="Times New Roman" w:hAnsi="Times New Roman"/>
          <w:b/>
          <w:sz w:val="24"/>
          <w:szCs w:val="24"/>
        </w:rPr>
        <w:t>11</w:t>
      </w:r>
      <w:r>
        <w:rPr>
          <w:rFonts w:ascii="Times New Roman" w:hAnsi="Times New Roman"/>
          <w:b/>
          <w:sz w:val="24"/>
          <w:szCs w:val="24"/>
        </w:rPr>
        <w:t xml:space="preserve">: Hazard index and Total cancer </w:t>
      </w:r>
      <w:r w:rsidR="006C66E2">
        <w:rPr>
          <w:rFonts w:ascii="Times New Roman" w:hAnsi="Times New Roman"/>
          <w:b/>
          <w:sz w:val="24"/>
          <w:szCs w:val="24"/>
        </w:rPr>
        <w:t>r</w:t>
      </w:r>
      <w:r>
        <w:rPr>
          <w:rFonts w:ascii="Times New Roman" w:hAnsi="Times New Roman"/>
          <w:b/>
          <w:sz w:val="24"/>
          <w:szCs w:val="24"/>
        </w:rPr>
        <w:t>isk values of OCPs in the floodplain soils</w:t>
      </w:r>
    </w:p>
    <w:tbl>
      <w:tblPr>
        <w:tblW w:w="14276" w:type="dxa"/>
        <w:tblInd w:w="93" w:type="dxa"/>
        <w:tblBorders>
          <w:top w:val="single" w:sz="4" w:space="0" w:color="auto"/>
          <w:bottom w:val="single" w:sz="4" w:space="0" w:color="auto"/>
        </w:tblBorders>
        <w:tblLook w:val="04A0" w:firstRow="1" w:lastRow="0" w:firstColumn="1" w:lastColumn="0" w:noHBand="0" w:noVBand="1"/>
      </w:tblPr>
      <w:tblGrid>
        <w:gridCol w:w="724"/>
        <w:gridCol w:w="902"/>
        <w:gridCol w:w="647"/>
        <w:gridCol w:w="770"/>
        <w:gridCol w:w="799"/>
        <w:gridCol w:w="545"/>
        <w:gridCol w:w="661"/>
        <w:gridCol w:w="844"/>
        <w:gridCol w:w="799"/>
        <w:gridCol w:w="545"/>
        <w:gridCol w:w="763"/>
        <w:gridCol w:w="756"/>
        <w:gridCol w:w="916"/>
        <w:gridCol w:w="1073"/>
        <w:gridCol w:w="763"/>
        <w:gridCol w:w="780"/>
        <w:gridCol w:w="916"/>
        <w:gridCol w:w="1073"/>
      </w:tblGrid>
      <w:tr w:rsidR="0042351A" w:rsidTr="0042351A">
        <w:trPr>
          <w:trHeight w:val="20"/>
        </w:trPr>
        <w:tc>
          <w:tcPr>
            <w:tcW w:w="724" w:type="dxa"/>
            <w:tcBorders>
              <w:top w:val="single" w:sz="4" w:space="0" w:color="auto"/>
              <w:left w:val="nil"/>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902" w:type="dxa"/>
            <w:tcBorders>
              <w:top w:val="single" w:sz="4" w:space="0" w:color="auto"/>
              <w:left w:val="nil"/>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5610" w:type="dxa"/>
            <w:gridSpan w:val="8"/>
            <w:tcBorders>
              <w:top w:val="single" w:sz="4" w:space="0" w:color="auto"/>
              <w:left w:val="nil"/>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HAZARD INDEX</w:t>
            </w:r>
          </w:p>
        </w:tc>
        <w:tc>
          <w:tcPr>
            <w:tcW w:w="7040" w:type="dxa"/>
            <w:gridSpan w:val="8"/>
            <w:tcBorders>
              <w:top w:val="single" w:sz="4" w:space="0" w:color="auto"/>
              <w:left w:val="single" w:sz="4" w:space="0" w:color="auto"/>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TOTAL CANCER RISK</w:t>
            </w:r>
          </w:p>
        </w:tc>
      </w:tr>
      <w:tr w:rsidR="0042351A" w:rsidTr="0042351A">
        <w:trPr>
          <w:trHeight w:val="20"/>
        </w:trPr>
        <w:tc>
          <w:tcPr>
            <w:tcW w:w="724" w:type="dxa"/>
            <w:tcBorders>
              <w:top w:val="single" w:sz="4" w:space="0" w:color="auto"/>
              <w:left w:val="nil"/>
              <w:bottom w:val="single" w:sz="4" w:space="0" w:color="auto"/>
              <w:right w:val="nil"/>
            </w:tcBorders>
            <w:noWrap/>
            <w:vAlign w:val="bottom"/>
          </w:tcPr>
          <w:p w:rsidR="0042351A" w:rsidRDefault="0042351A">
            <w:pPr>
              <w:rPr>
                <w:rFonts w:ascii="Arial Narrow" w:eastAsia="Times New Roman" w:hAnsi="Arial Narrow" w:cs="Calibri"/>
                <w:b/>
                <w:color w:val="000000"/>
                <w:sz w:val="16"/>
                <w:szCs w:val="16"/>
                <w:lang w:eastAsia="en-GB"/>
              </w:rPr>
            </w:pPr>
          </w:p>
        </w:tc>
        <w:tc>
          <w:tcPr>
            <w:tcW w:w="902" w:type="dxa"/>
            <w:tcBorders>
              <w:top w:val="single" w:sz="4" w:space="0" w:color="auto"/>
              <w:left w:val="nil"/>
              <w:bottom w:val="single" w:sz="4" w:space="0" w:color="auto"/>
              <w:right w:val="nil"/>
            </w:tcBorders>
            <w:noWrap/>
            <w:vAlign w:val="bottom"/>
          </w:tcPr>
          <w:p w:rsidR="0042351A" w:rsidRDefault="0042351A">
            <w:pPr>
              <w:rPr>
                <w:rFonts w:ascii="Arial Narrow" w:eastAsia="Times New Roman" w:hAnsi="Arial Narrow" w:cs="Calibri"/>
                <w:b/>
                <w:color w:val="000000"/>
                <w:sz w:val="16"/>
                <w:szCs w:val="16"/>
                <w:lang w:eastAsia="en-GB"/>
              </w:rPr>
            </w:pPr>
          </w:p>
        </w:tc>
        <w:tc>
          <w:tcPr>
            <w:tcW w:w="2761" w:type="dxa"/>
            <w:gridSpan w:val="4"/>
            <w:tcBorders>
              <w:top w:val="single" w:sz="4" w:space="0" w:color="auto"/>
              <w:left w:val="nil"/>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CHILD</w:t>
            </w:r>
          </w:p>
        </w:tc>
        <w:tc>
          <w:tcPr>
            <w:tcW w:w="2849" w:type="dxa"/>
            <w:gridSpan w:val="4"/>
            <w:tcBorders>
              <w:top w:val="single" w:sz="4" w:space="0" w:color="auto"/>
              <w:left w:val="single" w:sz="4" w:space="0" w:color="auto"/>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ADULT</w:t>
            </w:r>
          </w:p>
        </w:tc>
        <w:tc>
          <w:tcPr>
            <w:tcW w:w="763" w:type="dxa"/>
            <w:tcBorders>
              <w:top w:val="single" w:sz="4" w:space="0" w:color="auto"/>
              <w:left w:val="single" w:sz="4" w:space="0" w:color="auto"/>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756" w:type="dxa"/>
            <w:tcBorders>
              <w:top w:val="single" w:sz="4" w:space="0" w:color="auto"/>
              <w:left w:val="nil"/>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916" w:type="dxa"/>
            <w:tcBorders>
              <w:top w:val="single" w:sz="4" w:space="0" w:color="auto"/>
              <w:left w:val="nil"/>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1073" w:type="dxa"/>
            <w:tcBorders>
              <w:top w:val="single" w:sz="4" w:space="0" w:color="auto"/>
              <w:left w:val="nil"/>
              <w:bottom w:val="single" w:sz="4" w:space="0" w:color="auto"/>
              <w:right w:val="single" w:sz="4" w:space="0" w:color="auto"/>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763" w:type="dxa"/>
            <w:tcBorders>
              <w:top w:val="single" w:sz="4" w:space="0" w:color="auto"/>
              <w:left w:val="single" w:sz="4" w:space="0" w:color="auto"/>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780" w:type="dxa"/>
            <w:tcBorders>
              <w:top w:val="single" w:sz="4" w:space="0" w:color="auto"/>
              <w:left w:val="nil"/>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916" w:type="dxa"/>
            <w:tcBorders>
              <w:top w:val="single" w:sz="4" w:space="0" w:color="auto"/>
              <w:left w:val="nil"/>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c>
          <w:tcPr>
            <w:tcW w:w="1073" w:type="dxa"/>
            <w:tcBorders>
              <w:top w:val="single" w:sz="4" w:space="0" w:color="auto"/>
              <w:left w:val="nil"/>
              <w:bottom w:val="single" w:sz="4" w:space="0" w:color="auto"/>
              <w:right w:val="nil"/>
            </w:tcBorders>
            <w:noWrap/>
            <w:vAlign w:val="bottom"/>
          </w:tcPr>
          <w:p w:rsidR="0042351A" w:rsidRDefault="0042351A">
            <w:pPr>
              <w:jc w:val="center"/>
              <w:rPr>
                <w:rFonts w:ascii="Arial Narrow" w:eastAsia="Times New Roman" w:hAnsi="Arial Narrow" w:cs="Calibri"/>
                <w:b/>
                <w:color w:val="000000"/>
                <w:sz w:val="16"/>
                <w:szCs w:val="16"/>
                <w:lang w:eastAsia="en-GB"/>
              </w:rPr>
            </w:pPr>
          </w:p>
        </w:tc>
      </w:tr>
      <w:tr w:rsidR="0042351A" w:rsidTr="0042351A">
        <w:trPr>
          <w:trHeight w:val="20"/>
        </w:trPr>
        <w:tc>
          <w:tcPr>
            <w:tcW w:w="724" w:type="dxa"/>
            <w:tcBorders>
              <w:top w:val="single" w:sz="4" w:space="0" w:color="auto"/>
              <w:left w:val="nil"/>
              <w:bottom w:val="single" w:sz="4" w:space="0" w:color="auto"/>
              <w:right w:val="nil"/>
            </w:tcBorders>
            <w:noWrap/>
            <w:vAlign w:val="bottom"/>
            <w:hideMark/>
          </w:tcPr>
          <w:p w:rsidR="0042351A" w:rsidRDefault="0042351A">
            <w:pPr>
              <w:spacing w:line="276" w:lineRule="auto"/>
            </w:pPr>
          </w:p>
        </w:tc>
        <w:tc>
          <w:tcPr>
            <w:tcW w:w="902" w:type="dxa"/>
            <w:tcBorders>
              <w:top w:val="single" w:sz="4" w:space="0" w:color="auto"/>
              <w:left w:val="nil"/>
              <w:bottom w:val="single" w:sz="4" w:space="0" w:color="auto"/>
              <w:right w:val="nil"/>
            </w:tcBorders>
            <w:noWrap/>
            <w:vAlign w:val="bottom"/>
            <w:hideMark/>
          </w:tcPr>
          <w:p w:rsidR="0042351A" w:rsidRDefault="0042351A">
            <w:pPr>
              <w:spacing w:line="276" w:lineRule="auto"/>
            </w:pPr>
          </w:p>
        </w:tc>
        <w:tc>
          <w:tcPr>
            <w:tcW w:w="647"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HQING</w:t>
            </w:r>
          </w:p>
        </w:tc>
        <w:tc>
          <w:tcPr>
            <w:tcW w:w="770"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HQINH</w:t>
            </w:r>
          </w:p>
        </w:tc>
        <w:tc>
          <w:tcPr>
            <w:tcW w:w="799"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HQDERM</w:t>
            </w:r>
          </w:p>
        </w:tc>
        <w:tc>
          <w:tcPr>
            <w:tcW w:w="545" w:type="dxa"/>
            <w:tcBorders>
              <w:top w:val="single" w:sz="4" w:space="0" w:color="auto"/>
              <w:left w:val="nil"/>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HI</w:t>
            </w:r>
          </w:p>
        </w:tc>
        <w:tc>
          <w:tcPr>
            <w:tcW w:w="661" w:type="dxa"/>
            <w:tcBorders>
              <w:top w:val="single" w:sz="4" w:space="0" w:color="auto"/>
              <w:left w:val="single" w:sz="4" w:space="0" w:color="auto"/>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HQING</w:t>
            </w:r>
          </w:p>
        </w:tc>
        <w:tc>
          <w:tcPr>
            <w:tcW w:w="844"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HQINH</w:t>
            </w:r>
          </w:p>
        </w:tc>
        <w:tc>
          <w:tcPr>
            <w:tcW w:w="799"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HQDERM</w:t>
            </w:r>
          </w:p>
        </w:tc>
        <w:tc>
          <w:tcPr>
            <w:tcW w:w="545" w:type="dxa"/>
            <w:tcBorders>
              <w:top w:val="single" w:sz="4" w:space="0" w:color="auto"/>
              <w:left w:val="nil"/>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HI</w:t>
            </w:r>
          </w:p>
        </w:tc>
        <w:tc>
          <w:tcPr>
            <w:tcW w:w="763" w:type="dxa"/>
            <w:tcBorders>
              <w:top w:val="single" w:sz="4" w:space="0" w:color="auto"/>
              <w:left w:val="single" w:sz="4" w:space="0" w:color="auto"/>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RISKING</w:t>
            </w:r>
          </w:p>
        </w:tc>
        <w:tc>
          <w:tcPr>
            <w:tcW w:w="756"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RISKINH</w:t>
            </w:r>
          </w:p>
        </w:tc>
        <w:tc>
          <w:tcPr>
            <w:tcW w:w="916"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RISKDERM</w:t>
            </w:r>
          </w:p>
        </w:tc>
        <w:tc>
          <w:tcPr>
            <w:tcW w:w="1073" w:type="dxa"/>
            <w:tcBorders>
              <w:top w:val="single" w:sz="4" w:space="0" w:color="auto"/>
              <w:left w:val="nil"/>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Total Cancer Risk</w:t>
            </w:r>
          </w:p>
        </w:tc>
        <w:tc>
          <w:tcPr>
            <w:tcW w:w="763" w:type="dxa"/>
            <w:tcBorders>
              <w:top w:val="single" w:sz="4" w:space="0" w:color="auto"/>
              <w:left w:val="single" w:sz="4" w:space="0" w:color="auto"/>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RISKING</w:t>
            </w:r>
          </w:p>
        </w:tc>
        <w:tc>
          <w:tcPr>
            <w:tcW w:w="780"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RISKINH</w:t>
            </w:r>
          </w:p>
        </w:tc>
        <w:tc>
          <w:tcPr>
            <w:tcW w:w="916"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RISKDERM</w:t>
            </w:r>
          </w:p>
        </w:tc>
        <w:tc>
          <w:tcPr>
            <w:tcW w:w="1073" w:type="dxa"/>
            <w:tcBorders>
              <w:top w:val="single" w:sz="4" w:space="0" w:color="auto"/>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Total Cancer Risk</w:t>
            </w:r>
          </w:p>
        </w:tc>
      </w:tr>
      <w:tr w:rsidR="0042351A" w:rsidTr="0042351A">
        <w:trPr>
          <w:trHeight w:val="20"/>
        </w:trPr>
        <w:tc>
          <w:tcPr>
            <w:tcW w:w="724" w:type="dxa"/>
            <w:tcBorders>
              <w:top w:val="single" w:sz="4" w:space="0" w:color="auto"/>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FP1</w:t>
            </w:r>
          </w:p>
        </w:tc>
        <w:tc>
          <w:tcPr>
            <w:tcW w:w="902" w:type="dxa"/>
            <w:tcBorders>
              <w:top w:val="single" w:sz="4" w:space="0" w:color="auto"/>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1.01</w:t>
            </w:r>
          </w:p>
        </w:tc>
        <w:tc>
          <w:tcPr>
            <w:tcW w:w="770"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2.32E-05</w:t>
            </w:r>
          </w:p>
        </w:tc>
        <w:tc>
          <w:tcPr>
            <w:tcW w:w="799"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0.27</w:t>
            </w:r>
          </w:p>
        </w:tc>
        <w:tc>
          <w:tcPr>
            <w:tcW w:w="545" w:type="dxa"/>
            <w:tcBorders>
              <w:top w:val="single" w:sz="4" w:space="0" w:color="auto"/>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1.28</w:t>
            </w:r>
          </w:p>
        </w:tc>
        <w:tc>
          <w:tcPr>
            <w:tcW w:w="661" w:type="dxa"/>
            <w:tcBorders>
              <w:top w:val="single" w:sz="4" w:space="0" w:color="auto"/>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0.13</w:t>
            </w:r>
          </w:p>
        </w:tc>
        <w:tc>
          <w:tcPr>
            <w:tcW w:w="844"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4.63E-05</w:t>
            </w:r>
          </w:p>
        </w:tc>
        <w:tc>
          <w:tcPr>
            <w:tcW w:w="799"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0.05</w:t>
            </w:r>
          </w:p>
        </w:tc>
        <w:tc>
          <w:tcPr>
            <w:tcW w:w="545" w:type="dxa"/>
            <w:tcBorders>
              <w:top w:val="single" w:sz="4" w:space="0" w:color="auto"/>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0.17</w:t>
            </w:r>
          </w:p>
        </w:tc>
        <w:tc>
          <w:tcPr>
            <w:tcW w:w="763" w:type="dxa"/>
            <w:tcBorders>
              <w:top w:val="single" w:sz="4" w:space="0" w:color="auto"/>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2.21E-04</w:t>
            </w:r>
          </w:p>
        </w:tc>
        <w:tc>
          <w:tcPr>
            <w:tcW w:w="756"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3.50E-11</w:t>
            </w:r>
          </w:p>
        </w:tc>
        <w:tc>
          <w:tcPr>
            <w:tcW w:w="916"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1.15E-04</w:t>
            </w:r>
          </w:p>
        </w:tc>
        <w:tc>
          <w:tcPr>
            <w:tcW w:w="1073" w:type="dxa"/>
            <w:tcBorders>
              <w:top w:val="single" w:sz="4" w:space="0" w:color="auto"/>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3.36E-04</w:t>
            </w:r>
          </w:p>
        </w:tc>
        <w:tc>
          <w:tcPr>
            <w:tcW w:w="763" w:type="dxa"/>
            <w:tcBorders>
              <w:top w:val="single" w:sz="4" w:space="0" w:color="auto"/>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1.52E-05</w:t>
            </w:r>
          </w:p>
        </w:tc>
        <w:tc>
          <w:tcPr>
            <w:tcW w:w="780"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7.00E-11</w:t>
            </w:r>
          </w:p>
        </w:tc>
        <w:tc>
          <w:tcPr>
            <w:tcW w:w="916"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5.91E-06</w:t>
            </w:r>
          </w:p>
        </w:tc>
        <w:tc>
          <w:tcPr>
            <w:tcW w:w="1073" w:type="dxa"/>
            <w:tcBorders>
              <w:top w:val="single" w:sz="4" w:space="0" w:color="auto"/>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2.11E-05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0.94</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1.20</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0.16</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3.48E-04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5.51E-11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1.51E-04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5.00E-04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2.40E-05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1.10E-10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9.50E-06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3.35E-05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0.19</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2.01E-06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0.24</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4.03E-06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0.01</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1.13E-04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1.78E-11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3.08E-05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1.44E-04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7.78E-06</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3.56E-11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3.03E-06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1.08E-05</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FP2</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0.64</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0.17</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0.80</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0.08</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5.44E-05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0.11</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2.86E-04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4.50E-11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7.80E-05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3.64E-04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1.97E-05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9.00E-11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7.67E-06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2.74E-05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1.16</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0.32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1.48</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0.20</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1.97E-04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3.12E-11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8.47E-05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2.82E-04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1.36E-05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6.25E-11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5.34E-06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1.89E-05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1.26</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0.35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1.61</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0.16</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0.22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3.22E-04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5.11E-11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1.07E-04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4.29E-04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2.22E-05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1.02E-10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8.72E-06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3.09E-05</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FP3</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0.96</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2.32E-05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1.22</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4.63E-05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0.17</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1.76E-04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2.77E-11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1.02E-04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2.78E-04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1.21E-05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5.55E-11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4.67E-06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1.68E-05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0.29</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1.01E-06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0.08</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0.37</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0.04</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2.01E-06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0.01</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0.05</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2.60E-04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4.12E-11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7.25E-05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3.33E-04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1.79E-05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8.25E-11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7.12E-06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2.51E-05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0.67</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6.04E-06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0.18</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0.85</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0.08</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2.77E-04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4.38E-11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6.50E-05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3.42E-04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1.91E-05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8.77E-11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7.58E-06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2.67E-05</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FP4</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62.4</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1.95E-04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17.4</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79.8</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7.80</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3.91E-04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3.10</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10.9</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1.27E-02</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2.01E-09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6.64E-03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1.94E-02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8.78E-04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4.02E-09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3.48E-04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1.23E-03</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1.04</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2.42E-05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0.18</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1.21</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0.13</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4.83E-05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0.16</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4.08E-04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6.46E-11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4.63E-05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4.55E-04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2.81E-05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1.29E-10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9.33E-06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3.75E-05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1.25</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7.05E-06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0.35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1.60</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0.16</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1.41E-05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0.22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2.65E-04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4.20E-11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1.22E-04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3.88E-04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1.83E-05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8.39E-11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7.25E-06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2.55E-05</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FP5</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11.0</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3.59E-04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2.89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13.9</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1.38</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7.17E-04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0.51</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1.89</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2.59E-03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4.10E-10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9.76E-04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3.57E-03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1.79E-04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8.20E-10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6.78E-05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2.47E-04</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0.87</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1.91E-05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1.11</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0.11</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3.83E-05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0.04</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0.15</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4.66E-04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7.38E-11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8.62E-05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5.52E-04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3.21E-05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1.48E-10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1.27E-05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4.48E-05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6.05</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1.41E-05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7.67</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0.76</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2.82E-05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1.05</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3.97E-03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6.29E-10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1.03E-03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4.99E-03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2.74E-04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1.26E-09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1.07E-04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3.81E-04</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FP6</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3.14</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0.81</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3.95</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0.39</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0.14</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0.54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1.02E-03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1.61E-10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4.00E-04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1.42E-03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7.02E-05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3.23E-10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2.68E-05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9.69E-05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29.0</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1.41E-05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7.98</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36.9</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3.62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2.82E-05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1.42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5.04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4.94E-03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7.80E-10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3.00E-03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7.94E-03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3.41E-04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1.56E-09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1.32E-04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4.72E-04</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0.03</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0.004</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0.03</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0.004</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0.00</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0.00</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4.47E-06</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7.05E-13</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5.01E-07</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4.98E-06</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3.08E-07</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1.41E-12</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4.92E-08</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3.58E-07</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FP7</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0.09</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1.01E-06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0.11</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0.01</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2.01E-06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0.00</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3.27E-05</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5.19E-12</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9.01E-06</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4.18E-05</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2.26E-06</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1.04E-11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8.85E-07</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3.14E-06</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2.72</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0.75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3.47</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0.34</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4.43E-05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0.47</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9.71E-04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1.54E-10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3.12E-04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1.28E-03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6.70E-05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3.08E-10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2.65E-05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9.35E-05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1.73</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8.06E-06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0.48</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2.21</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0.30</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1.09E-03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1.73E-10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1.71E-04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1.26E-03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7.52E-05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3.46E-10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3.00E-05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1.05E-04</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FP8</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0.08</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0.01</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0.09</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0.01</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4.43E-05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0.00</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0.01</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7.52E-05</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1.18E-11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1.87E-05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9.39E-05</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5.18E-06</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2.37E-11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1.84E-06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7.02E-06</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0.24</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1.01E-06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0.30</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0.03</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2.01E-06</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0.01</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1.39E-04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2.20E-11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3.74E-05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1.76E-04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9.55E-06</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4.39E-11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3.68E-06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1.32E-05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1.79</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2.42E-05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0.48</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2.27</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4.83E-05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0.31</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3.74E-04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5.93E-11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3.48E-05</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4.08E-04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2.58E-05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1.19E-10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9.99E-06</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3.58E-05</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FP9</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25.8</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2.45E-04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7.09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32.9</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3.23</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4.90E-04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4.49</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9.52E-03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1.51E-09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3.01E-03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1.25E-02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6.56E-04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3.02E-09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2.59E-04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9.16E-04</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9.45</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2.88E-04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2.35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11.8</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1.18</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5.76E-04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0.42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1.60</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4.76E-03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7.53E-10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1.28E-03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6.04E-03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3.28E-04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1.51E-09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1.24E-04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4.52E-04</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14.3</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1.39E-04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3.76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18.1</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1.79</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2.78E-04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0.67</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2.46</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8.63E-03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1.37E-09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1.74E-03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1.04E-02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5.95E-04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2.73E-09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2.31E-04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8.26E-04</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FP10</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32.7</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4.78E-04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8.41</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41.1</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4.08</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9.57E-04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1.49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5.58</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1.12E-02</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1.78E-09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4.22E-03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1.54E-02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7.72E-04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3.55E-09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2.93E-04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1.06E-03</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2.74</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1.88E-04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0.67</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3.42</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0.34</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3.77E-04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0.46</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1.51E-03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2.40E-10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2.96E-04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1.81E-03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1.04E-04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4.81E-10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3.99E-05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1.44E-04</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4.26</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3.93E-05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1.08</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5.34</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0.53</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7.86E-05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0.72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3.09E-03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4.89E-10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8.27E-04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3.92E-03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2.13E-04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9.79E-10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8.24E-05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2.95E-04</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FP11</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18.9</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1.67E-04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5.15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24.0</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2.36</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3.34E-04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0.92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3.27</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1.17E-02</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1.84E-09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2.88E-03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1.45E-02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8.04E-04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3.69E-09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3.18E-04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1.12E-03</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55.5</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2.58E-04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70.8</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6.94</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5.16E-04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9.66</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1.66E-02</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2.62E-09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4.69E-03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2.12E-02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1.14E-03</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5.24E-09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4.49E-04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1.59E-03</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58.5</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4.85E-04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15.8</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74.3</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7.32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9.71E-04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2.81</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10.13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2.90E-02</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4.60E-09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6.71E-03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3.57E-02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2.00E-03</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9.20E-09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7.81E-04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2.78E-03</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FP12</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2.76</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1.91E-05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0.73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3.49</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0.34</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3.83E-05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0.48</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2.19E-03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3.46E-10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5.84E-04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2.77E-03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1.51E-04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6.93E-10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5.92E-05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2.10E-04</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45.7</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1.77E-04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12.6</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58.3</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5.72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3.55E-04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2.24</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7.96</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1.36E-02</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2.16E-09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3.59E-03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1.72E-02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9.39E-04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4.32E-09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3.68E-04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1.31E-03</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17.0</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5.24E-05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4.65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21.6</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2.12</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1.05E-04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0.83</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2.95</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8.12E-03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1.29E-09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2.71E-03</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1.08E-02</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5.60E-04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2.57E-09</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2.21E-04</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7.81E-04</w:t>
            </w:r>
          </w:p>
        </w:tc>
      </w:tr>
      <w:tr w:rsidR="0042351A" w:rsidTr="0042351A">
        <w:trPr>
          <w:trHeight w:val="20"/>
        </w:trPr>
        <w:tc>
          <w:tcPr>
            <w:tcW w:w="724"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FP13</w:t>
            </w: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0-15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1.10</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1.31E-05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1.39</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0.14</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2.62E-05</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0.05</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0.19</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4.91E-04</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7.75E-11</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1.81E-04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6.71E-04</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3.38E-05</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1.55E-10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1.30E-05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4.68E-05</w:t>
            </w:r>
          </w:p>
        </w:tc>
      </w:tr>
      <w:tr w:rsidR="0042351A" w:rsidTr="0042351A">
        <w:trPr>
          <w:trHeight w:val="20"/>
        </w:trPr>
        <w:tc>
          <w:tcPr>
            <w:tcW w:w="724" w:type="dxa"/>
            <w:tcBorders>
              <w:top w:val="nil"/>
              <w:left w:val="nil"/>
              <w:bottom w:val="nil"/>
              <w:right w:val="nil"/>
            </w:tcBorders>
            <w:noWrap/>
            <w:vAlign w:val="bottom"/>
            <w:hideMark/>
          </w:tcPr>
          <w:p w:rsidR="0042351A" w:rsidRDefault="0042351A">
            <w:pPr>
              <w:spacing w:line="276" w:lineRule="auto"/>
            </w:pPr>
          </w:p>
        </w:tc>
        <w:tc>
          <w:tcPr>
            <w:tcW w:w="902" w:type="dxa"/>
            <w:tcBorders>
              <w:top w:val="nil"/>
              <w:left w:val="nil"/>
              <w:bottom w:val="nil"/>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15-30 cm</w:t>
            </w:r>
          </w:p>
        </w:tc>
        <w:tc>
          <w:tcPr>
            <w:tcW w:w="647"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6.98</w:t>
            </w:r>
          </w:p>
        </w:tc>
        <w:tc>
          <w:tcPr>
            <w:tcW w:w="77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1.99E-04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1.79</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8.76</w:t>
            </w:r>
          </w:p>
        </w:tc>
        <w:tc>
          <w:tcPr>
            <w:tcW w:w="661"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0.87</w:t>
            </w:r>
          </w:p>
        </w:tc>
        <w:tc>
          <w:tcPr>
            <w:tcW w:w="844"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3.99E-04</w:t>
            </w:r>
          </w:p>
        </w:tc>
        <w:tc>
          <w:tcPr>
            <w:tcW w:w="799"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0.32</w:t>
            </w:r>
          </w:p>
        </w:tc>
        <w:tc>
          <w:tcPr>
            <w:tcW w:w="545"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1.19</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1.64E-03</w:t>
            </w:r>
          </w:p>
        </w:tc>
        <w:tc>
          <w:tcPr>
            <w:tcW w:w="75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2.58E-10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6.87E-04</w:t>
            </w:r>
          </w:p>
        </w:tc>
        <w:tc>
          <w:tcPr>
            <w:tcW w:w="1073" w:type="dxa"/>
            <w:tcBorders>
              <w:top w:val="nil"/>
              <w:left w:val="nil"/>
              <w:bottom w:val="nil"/>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2.32E-03</w:t>
            </w:r>
          </w:p>
        </w:tc>
        <w:tc>
          <w:tcPr>
            <w:tcW w:w="763" w:type="dxa"/>
            <w:tcBorders>
              <w:top w:val="nil"/>
              <w:left w:val="single" w:sz="4" w:space="0" w:color="auto"/>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1.13E-04</w:t>
            </w:r>
          </w:p>
        </w:tc>
        <w:tc>
          <w:tcPr>
            <w:tcW w:w="780"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5.17E-10</w:t>
            </w:r>
          </w:p>
        </w:tc>
        <w:tc>
          <w:tcPr>
            <w:tcW w:w="916"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4.12E-05</w:t>
            </w:r>
          </w:p>
        </w:tc>
        <w:tc>
          <w:tcPr>
            <w:tcW w:w="1073" w:type="dxa"/>
            <w:tcBorders>
              <w:top w:val="nil"/>
              <w:left w:val="nil"/>
              <w:bottom w:val="nil"/>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1.54E-04</w:t>
            </w:r>
          </w:p>
        </w:tc>
      </w:tr>
      <w:tr w:rsidR="0042351A" w:rsidTr="0042351A">
        <w:trPr>
          <w:trHeight w:val="20"/>
        </w:trPr>
        <w:tc>
          <w:tcPr>
            <w:tcW w:w="724" w:type="dxa"/>
            <w:tcBorders>
              <w:top w:val="nil"/>
              <w:left w:val="nil"/>
              <w:bottom w:val="single" w:sz="4" w:space="0" w:color="auto"/>
              <w:right w:val="nil"/>
            </w:tcBorders>
            <w:noWrap/>
            <w:vAlign w:val="bottom"/>
            <w:hideMark/>
          </w:tcPr>
          <w:p w:rsidR="0042351A" w:rsidRDefault="0042351A">
            <w:pPr>
              <w:rPr>
                <w:rFonts w:eastAsia="Times New Roman" w:cs="Calibri"/>
                <w:color w:val="000000"/>
                <w:lang w:eastAsia="en-GB"/>
              </w:rPr>
            </w:pPr>
            <w:r>
              <w:rPr>
                <w:rFonts w:eastAsia="Times New Roman" w:cs="Calibri"/>
                <w:color w:val="000000"/>
                <w:lang w:eastAsia="en-GB"/>
              </w:rPr>
              <w:t> </w:t>
            </w:r>
          </w:p>
        </w:tc>
        <w:tc>
          <w:tcPr>
            <w:tcW w:w="902" w:type="dxa"/>
            <w:tcBorders>
              <w:top w:val="nil"/>
              <w:left w:val="nil"/>
              <w:bottom w:val="single" w:sz="4" w:space="0" w:color="auto"/>
              <w:right w:val="nil"/>
            </w:tcBorders>
            <w:noWrap/>
            <w:vAlign w:val="center"/>
            <w:hideMark/>
          </w:tcPr>
          <w:p w:rsidR="0042351A" w:rsidRDefault="0042351A">
            <w:pP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30-45 cm</w:t>
            </w:r>
          </w:p>
        </w:tc>
        <w:tc>
          <w:tcPr>
            <w:tcW w:w="647"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1.10</w:t>
            </w:r>
          </w:p>
        </w:tc>
        <w:tc>
          <w:tcPr>
            <w:tcW w:w="770"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2.92E-05</w:t>
            </w:r>
          </w:p>
        </w:tc>
        <w:tc>
          <w:tcPr>
            <w:tcW w:w="799"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0.28</w:t>
            </w:r>
          </w:p>
        </w:tc>
        <w:tc>
          <w:tcPr>
            <w:tcW w:w="545" w:type="dxa"/>
            <w:tcBorders>
              <w:top w:val="nil"/>
              <w:left w:val="nil"/>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1.38</w:t>
            </w:r>
          </w:p>
        </w:tc>
        <w:tc>
          <w:tcPr>
            <w:tcW w:w="661" w:type="dxa"/>
            <w:tcBorders>
              <w:top w:val="nil"/>
              <w:left w:val="single" w:sz="4" w:space="0" w:color="auto"/>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0.14</w:t>
            </w:r>
          </w:p>
        </w:tc>
        <w:tc>
          <w:tcPr>
            <w:tcW w:w="844"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5.84E-05</w:t>
            </w:r>
          </w:p>
        </w:tc>
        <w:tc>
          <w:tcPr>
            <w:tcW w:w="799"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0.05</w:t>
            </w:r>
          </w:p>
        </w:tc>
        <w:tc>
          <w:tcPr>
            <w:tcW w:w="545" w:type="dxa"/>
            <w:tcBorders>
              <w:top w:val="nil"/>
              <w:left w:val="nil"/>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0.19</w:t>
            </w:r>
          </w:p>
        </w:tc>
        <w:tc>
          <w:tcPr>
            <w:tcW w:w="763" w:type="dxa"/>
            <w:tcBorders>
              <w:top w:val="nil"/>
              <w:left w:val="single" w:sz="4" w:space="0" w:color="auto"/>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5.12E-04</w:t>
            </w:r>
          </w:p>
        </w:tc>
        <w:tc>
          <w:tcPr>
            <w:tcW w:w="756"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8.12E-11</w:t>
            </w:r>
          </w:p>
        </w:tc>
        <w:tc>
          <w:tcPr>
            <w:tcW w:w="916"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5.28E-05</w:t>
            </w:r>
          </w:p>
        </w:tc>
        <w:tc>
          <w:tcPr>
            <w:tcW w:w="1073" w:type="dxa"/>
            <w:tcBorders>
              <w:top w:val="nil"/>
              <w:left w:val="nil"/>
              <w:bottom w:val="single" w:sz="4" w:space="0" w:color="auto"/>
              <w:right w:val="single" w:sz="4" w:space="0" w:color="auto"/>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5.65E-04</w:t>
            </w:r>
          </w:p>
        </w:tc>
        <w:tc>
          <w:tcPr>
            <w:tcW w:w="763" w:type="dxa"/>
            <w:tcBorders>
              <w:top w:val="nil"/>
              <w:left w:val="single" w:sz="4" w:space="0" w:color="auto"/>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3.53E-05</w:t>
            </w:r>
          </w:p>
        </w:tc>
        <w:tc>
          <w:tcPr>
            <w:tcW w:w="780"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1.62E-10</w:t>
            </w:r>
          </w:p>
        </w:tc>
        <w:tc>
          <w:tcPr>
            <w:tcW w:w="916"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color w:val="000000"/>
                <w:sz w:val="16"/>
                <w:szCs w:val="16"/>
                <w:lang w:eastAsia="en-GB"/>
              </w:rPr>
            </w:pPr>
            <w:r>
              <w:rPr>
                <w:rFonts w:ascii="Arial Narrow" w:eastAsia="Times New Roman" w:hAnsi="Arial Narrow" w:cs="Calibri"/>
                <w:color w:val="000000"/>
                <w:sz w:val="16"/>
                <w:szCs w:val="16"/>
                <w:lang w:eastAsia="en-GB"/>
              </w:rPr>
              <w:t>1.36E-05</w:t>
            </w:r>
          </w:p>
        </w:tc>
        <w:tc>
          <w:tcPr>
            <w:tcW w:w="1073" w:type="dxa"/>
            <w:tcBorders>
              <w:top w:val="nil"/>
              <w:left w:val="nil"/>
              <w:bottom w:val="single" w:sz="4" w:space="0" w:color="auto"/>
              <w:right w:val="nil"/>
            </w:tcBorders>
            <w:noWrap/>
            <w:vAlign w:val="bottom"/>
            <w:hideMark/>
          </w:tcPr>
          <w:p w:rsidR="0042351A" w:rsidRDefault="0042351A">
            <w:pPr>
              <w:jc w:val="center"/>
              <w:rPr>
                <w:rFonts w:ascii="Arial Narrow" w:eastAsia="Times New Roman" w:hAnsi="Arial Narrow" w:cs="Calibri"/>
                <w:b/>
                <w:color w:val="000000"/>
                <w:sz w:val="16"/>
                <w:szCs w:val="16"/>
                <w:lang w:eastAsia="en-GB"/>
              </w:rPr>
            </w:pPr>
            <w:r>
              <w:rPr>
                <w:rFonts w:ascii="Arial Narrow" w:eastAsia="Times New Roman" w:hAnsi="Arial Narrow" w:cs="Calibri"/>
                <w:b/>
                <w:color w:val="000000"/>
                <w:sz w:val="16"/>
                <w:szCs w:val="16"/>
                <w:lang w:eastAsia="en-GB"/>
              </w:rPr>
              <w:t>4.89E-05</w:t>
            </w:r>
          </w:p>
        </w:tc>
      </w:tr>
    </w:tbl>
    <w:p w:rsidR="0042351A" w:rsidRDefault="0042351A" w:rsidP="0042351A">
      <w:pPr>
        <w:rPr>
          <w:rFonts w:ascii="Times New Roman" w:hAnsi="Times New Roman"/>
          <w:b/>
          <w:sz w:val="24"/>
          <w:szCs w:val="24"/>
        </w:rPr>
      </w:pPr>
    </w:p>
    <w:p w:rsidR="0042351A" w:rsidRDefault="0042351A" w:rsidP="0042351A">
      <w:pPr>
        <w:rPr>
          <w:rFonts w:ascii="Times New Roman" w:hAnsi="Times New Roman"/>
          <w:b/>
          <w:sz w:val="24"/>
          <w:szCs w:val="24"/>
        </w:rPr>
      </w:pPr>
    </w:p>
    <w:p w:rsidR="0042351A" w:rsidRDefault="0042351A" w:rsidP="0042351A">
      <w:pPr>
        <w:rPr>
          <w:rFonts w:ascii="Times New Roman" w:hAnsi="Times New Roman"/>
          <w:b/>
          <w:sz w:val="24"/>
          <w:szCs w:val="24"/>
        </w:rPr>
      </w:pPr>
    </w:p>
    <w:p w:rsidR="0042351A" w:rsidRDefault="0042351A" w:rsidP="0042351A">
      <w:pPr>
        <w:rPr>
          <w:rFonts w:ascii="Times New Roman" w:hAnsi="Times New Roman"/>
          <w:b/>
          <w:sz w:val="24"/>
          <w:szCs w:val="24"/>
        </w:rPr>
      </w:pPr>
      <w:r>
        <w:rPr>
          <w:rFonts w:ascii="Times New Roman" w:hAnsi="Times New Roman"/>
          <w:b/>
          <w:sz w:val="24"/>
          <w:szCs w:val="24"/>
        </w:rPr>
        <w:t xml:space="preserve">Supplemental Material </w:t>
      </w:r>
      <w:r w:rsidR="006E6A96">
        <w:rPr>
          <w:rFonts w:ascii="Times New Roman" w:hAnsi="Times New Roman"/>
          <w:b/>
          <w:sz w:val="24"/>
          <w:szCs w:val="24"/>
        </w:rPr>
        <w:t>12</w:t>
      </w:r>
      <w:r>
        <w:rPr>
          <w:rFonts w:ascii="Times New Roman" w:hAnsi="Times New Roman"/>
          <w:b/>
          <w:sz w:val="24"/>
          <w:szCs w:val="24"/>
        </w:rPr>
        <w:t>: Isomeric ratios of OCPs in the floodplain soils</w:t>
      </w:r>
      <w:r w:rsidR="006E6A96">
        <w:rPr>
          <w:rFonts w:ascii="Times New Roman" w:hAnsi="Times New Roman"/>
          <w:b/>
          <w:sz w:val="24"/>
          <w:szCs w:val="24"/>
        </w:rPr>
        <w:t xml:space="preserve"> at 0-15 cm depth</w:t>
      </w:r>
    </w:p>
    <w:tbl>
      <w:tblPr>
        <w:tblW w:w="13173" w:type="dxa"/>
        <w:tblInd w:w="93" w:type="dxa"/>
        <w:tblBorders>
          <w:top w:val="single" w:sz="4" w:space="0" w:color="auto"/>
          <w:bottom w:val="single" w:sz="4" w:space="0" w:color="auto"/>
        </w:tblBorders>
        <w:tblLook w:val="04A0" w:firstRow="1" w:lastRow="0" w:firstColumn="1" w:lastColumn="0" w:noHBand="0" w:noVBand="1"/>
      </w:tblPr>
      <w:tblGrid>
        <w:gridCol w:w="608"/>
        <w:gridCol w:w="1250"/>
        <w:gridCol w:w="1276"/>
        <w:gridCol w:w="1073"/>
        <w:gridCol w:w="960"/>
        <w:gridCol w:w="960"/>
        <w:gridCol w:w="960"/>
        <w:gridCol w:w="960"/>
        <w:gridCol w:w="960"/>
        <w:gridCol w:w="960"/>
        <w:gridCol w:w="1123"/>
        <w:gridCol w:w="1123"/>
        <w:gridCol w:w="960"/>
      </w:tblGrid>
      <w:tr w:rsidR="006E6A96" w:rsidRPr="006E6A96" w:rsidTr="006E6A96">
        <w:trPr>
          <w:trHeight w:val="57"/>
        </w:trPr>
        <w:tc>
          <w:tcPr>
            <w:tcW w:w="608" w:type="dxa"/>
            <w:tcBorders>
              <w:top w:val="single" w:sz="4" w:space="0" w:color="auto"/>
              <w:bottom w:val="single" w:sz="4" w:space="0" w:color="auto"/>
            </w:tcBorders>
            <w:shd w:val="clear" w:color="auto" w:fill="auto"/>
            <w:noWrap/>
            <w:vAlign w:val="bottom"/>
            <w:hideMark/>
          </w:tcPr>
          <w:p w:rsidR="006E6A96" w:rsidRPr="006E6A96" w:rsidRDefault="006E6A96" w:rsidP="006E6A96">
            <w:pPr>
              <w:rPr>
                <w:rFonts w:eastAsia="Times New Roman" w:cs="Calibri"/>
                <w:color w:val="000000"/>
                <w:sz w:val="20"/>
                <w:szCs w:val="20"/>
                <w:lang w:val="en-GB" w:eastAsia="en-GB"/>
              </w:rPr>
            </w:pPr>
            <w:r w:rsidRPr="006E6A96">
              <w:rPr>
                <w:rFonts w:eastAsia="Times New Roman" w:cs="Calibri"/>
                <w:color w:val="000000"/>
                <w:sz w:val="20"/>
                <w:szCs w:val="20"/>
                <w:lang w:val="en-GB" w:eastAsia="en-GB"/>
              </w:rPr>
              <w:t> </w:t>
            </w:r>
          </w:p>
        </w:tc>
        <w:tc>
          <w:tcPr>
            <w:tcW w:w="125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α-Chlordane/ β-Chlordane</w:t>
            </w:r>
          </w:p>
        </w:tc>
        <w:tc>
          <w:tcPr>
            <w:tcW w:w="1276"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Endosulfan</w:t>
            </w:r>
            <w:proofErr w:type="spellEnd"/>
            <w:r w:rsidRPr="006E6A96">
              <w:rPr>
                <w:rFonts w:ascii="Arial Narrow" w:eastAsia="Times New Roman" w:hAnsi="Arial Narrow" w:cs="Calibri"/>
                <w:b/>
                <w:bCs/>
                <w:color w:val="000000"/>
                <w:sz w:val="20"/>
                <w:szCs w:val="20"/>
                <w:lang w:eastAsia="en-GB"/>
              </w:rPr>
              <w:t xml:space="preserve"> I /</w:t>
            </w:r>
            <w:proofErr w:type="spellStart"/>
            <w:r w:rsidRPr="006E6A96">
              <w:rPr>
                <w:rFonts w:ascii="Arial Narrow" w:eastAsia="Times New Roman" w:hAnsi="Arial Narrow" w:cs="Calibri"/>
                <w:b/>
                <w:bCs/>
                <w:color w:val="000000"/>
                <w:sz w:val="20"/>
                <w:szCs w:val="20"/>
                <w:lang w:eastAsia="en-GB"/>
              </w:rPr>
              <w:t>Endosulfan</w:t>
            </w:r>
            <w:proofErr w:type="spellEnd"/>
            <w:r w:rsidRPr="006E6A96">
              <w:rPr>
                <w:rFonts w:ascii="Arial Narrow" w:eastAsia="Times New Roman" w:hAnsi="Arial Narrow" w:cs="Calibri"/>
                <w:b/>
                <w:bCs/>
                <w:color w:val="000000"/>
                <w:sz w:val="20"/>
                <w:szCs w:val="20"/>
                <w:lang w:eastAsia="en-GB"/>
              </w:rPr>
              <w:t xml:space="preserve"> II</w:t>
            </w:r>
          </w:p>
        </w:tc>
        <w:tc>
          <w:tcPr>
            <w:tcW w:w="107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Heptachlor Epoxide/ Heptachlor</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Endrin</w:t>
            </w:r>
            <w:proofErr w:type="spellEnd"/>
            <w:r w:rsidRPr="006E6A96">
              <w:rPr>
                <w:rFonts w:ascii="Arial Narrow" w:eastAsia="Times New Roman" w:hAnsi="Arial Narrow" w:cs="Calibri"/>
                <w:b/>
                <w:bCs/>
                <w:color w:val="000000"/>
                <w:sz w:val="20"/>
                <w:szCs w:val="20"/>
                <w:lang w:eastAsia="en-GB"/>
              </w:rPr>
              <w:t xml:space="preserve">/ </w:t>
            </w:r>
            <w:proofErr w:type="spellStart"/>
            <w:r w:rsidRPr="006E6A96">
              <w:rPr>
                <w:rFonts w:ascii="Arial Narrow" w:eastAsia="Times New Roman" w:hAnsi="Arial Narrow" w:cs="Calibri"/>
                <w:b/>
                <w:bCs/>
                <w:color w:val="000000"/>
                <w:sz w:val="20"/>
                <w:szCs w:val="20"/>
                <w:lang w:eastAsia="en-GB"/>
              </w:rPr>
              <w:t>Dieldrin</w:t>
            </w:r>
            <w:proofErr w:type="spellEnd"/>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Dieldrin</w:t>
            </w:r>
            <w:proofErr w:type="spellEnd"/>
            <w:r w:rsidRPr="006E6A96">
              <w:rPr>
                <w:rFonts w:ascii="Arial Narrow" w:eastAsia="Times New Roman" w:hAnsi="Arial Narrow" w:cs="Calibri"/>
                <w:b/>
                <w:bCs/>
                <w:color w:val="000000"/>
                <w:sz w:val="20"/>
                <w:szCs w:val="20"/>
                <w:lang w:eastAsia="en-GB"/>
              </w:rPr>
              <w:t xml:space="preserve">/ </w:t>
            </w:r>
            <w:proofErr w:type="spellStart"/>
            <w:r w:rsidRPr="006E6A96">
              <w:rPr>
                <w:rFonts w:ascii="Arial Narrow" w:eastAsia="Times New Roman" w:hAnsi="Arial Narrow" w:cs="Calibri"/>
                <w:b/>
                <w:bCs/>
                <w:color w:val="000000"/>
                <w:sz w:val="20"/>
                <w:szCs w:val="20"/>
                <w:lang w:eastAsia="en-GB"/>
              </w:rPr>
              <w:t>Aldrin</w:t>
            </w:r>
            <w:proofErr w:type="spellEnd"/>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α-HCH/γ-HCH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γ-HCH/ ∑HCH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β-HCH/γ-HCH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 DDE</w:t>
            </w:r>
          </w:p>
        </w:tc>
        <w:tc>
          <w:tcPr>
            <w:tcW w:w="112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(DDD+DDE) /DDT</w:t>
            </w:r>
          </w:p>
        </w:tc>
        <w:tc>
          <w:tcPr>
            <w:tcW w:w="112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(DDD+DDE) /∑DDT</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ppDDT</w:t>
            </w:r>
            <w:proofErr w:type="spellEnd"/>
            <w:r w:rsidRPr="006E6A96">
              <w:rPr>
                <w:rFonts w:ascii="Arial Narrow" w:eastAsia="Times New Roman" w:hAnsi="Arial Narrow" w:cs="Calibri"/>
                <w:b/>
                <w:bCs/>
                <w:color w:val="000000"/>
                <w:sz w:val="20"/>
                <w:szCs w:val="20"/>
                <w:lang w:eastAsia="en-GB"/>
              </w:rPr>
              <w:t>/ ∑DDT</w:t>
            </w:r>
          </w:p>
        </w:tc>
      </w:tr>
      <w:tr w:rsidR="006E6A96" w:rsidRPr="006E6A96" w:rsidTr="006E6A96">
        <w:trPr>
          <w:trHeight w:val="57"/>
        </w:trPr>
        <w:tc>
          <w:tcPr>
            <w:tcW w:w="608" w:type="dxa"/>
            <w:tcBorders>
              <w:top w:val="single" w:sz="4" w:space="0" w:color="auto"/>
            </w:tcBorders>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w:t>
            </w:r>
          </w:p>
        </w:tc>
        <w:tc>
          <w:tcPr>
            <w:tcW w:w="125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10.5</w:t>
            </w:r>
          </w:p>
        </w:tc>
        <w:tc>
          <w:tcPr>
            <w:tcW w:w="1276"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FP2</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0.9</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FP3</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1.1</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FP4</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3.4</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8.0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3.8</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FP5</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1.2</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FP6</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2.1</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1.8</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0.9</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FP7</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11.8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1.8</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1.7</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FP8</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19.5</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FP9</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4.9</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8.0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5.3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1.4</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5.1</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FP10</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1.1</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337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43.0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1.6</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FP11</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12.2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1.8</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FP12</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6.0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1.8</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FP13</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1.7</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11.7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2.5</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r>
    </w:tbl>
    <w:p w:rsidR="006E6A96" w:rsidRDefault="006E6A96" w:rsidP="0042351A">
      <w:pPr>
        <w:rPr>
          <w:rFonts w:ascii="Times New Roman" w:hAnsi="Times New Roman"/>
          <w:b/>
          <w:sz w:val="24"/>
          <w:szCs w:val="24"/>
        </w:rPr>
      </w:pPr>
    </w:p>
    <w:p w:rsidR="006E6A96" w:rsidRDefault="006E6A96" w:rsidP="0042351A">
      <w:pPr>
        <w:rPr>
          <w:rFonts w:ascii="Times New Roman" w:hAnsi="Times New Roman"/>
          <w:b/>
          <w:sz w:val="24"/>
          <w:szCs w:val="24"/>
        </w:rPr>
      </w:pPr>
    </w:p>
    <w:p w:rsidR="006E6A96" w:rsidRDefault="006E6A96" w:rsidP="0042351A">
      <w:pPr>
        <w:rPr>
          <w:rFonts w:ascii="Times New Roman" w:hAnsi="Times New Roman"/>
          <w:b/>
          <w:sz w:val="24"/>
          <w:szCs w:val="24"/>
        </w:rPr>
      </w:pPr>
    </w:p>
    <w:p w:rsidR="006E6A96" w:rsidRDefault="006E6A96" w:rsidP="006E6A96">
      <w:pPr>
        <w:rPr>
          <w:rFonts w:ascii="Times New Roman" w:hAnsi="Times New Roman"/>
          <w:b/>
          <w:sz w:val="24"/>
          <w:szCs w:val="24"/>
        </w:rPr>
      </w:pPr>
      <w:r>
        <w:rPr>
          <w:rFonts w:ascii="Times New Roman" w:hAnsi="Times New Roman"/>
          <w:b/>
          <w:sz w:val="24"/>
          <w:szCs w:val="24"/>
        </w:rPr>
        <w:t>Supplemental Material 13: Isomeric ratios of OCPs in the floodplain soils at 15-30 cm depth</w:t>
      </w:r>
    </w:p>
    <w:tbl>
      <w:tblPr>
        <w:tblW w:w="13173" w:type="dxa"/>
        <w:tblInd w:w="93" w:type="dxa"/>
        <w:tblBorders>
          <w:top w:val="single" w:sz="4" w:space="0" w:color="auto"/>
          <w:bottom w:val="single" w:sz="4" w:space="0" w:color="auto"/>
        </w:tblBorders>
        <w:tblLook w:val="04A0" w:firstRow="1" w:lastRow="0" w:firstColumn="1" w:lastColumn="0" w:noHBand="0" w:noVBand="1"/>
      </w:tblPr>
      <w:tblGrid>
        <w:gridCol w:w="608"/>
        <w:gridCol w:w="1250"/>
        <w:gridCol w:w="1276"/>
        <w:gridCol w:w="1073"/>
        <w:gridCol w:w="960"/>
        <w:gridCol w:w="960"/>
        <w:gridCol w:w="960"/>
        <w:gridCol w:w="960"/>
        <w:gridCol w:w="960"/>
        <w:gridCol w:w="960"/>
        <w:gridCol w:w="1123"/>
        <w:gridCol w:w="1123"/>
        <w:gridCol w:w="960"/>
      </w:tblGrid>
      <w:tr w:rsidR="006E6A96" w:rsidRPr="006E6A96" w:rsidTr="006E6A96">
        <w:trPr>
          <w:trHeight w:val="57"/>
        </w:trPr>
        <w:tc>
          <w:tcPr>
            <w:tcW w:w="608" w:type="dxa"/>
            <w:tcBorders>
              <w:top w:val="single" w:sz="4" w:space="0" w:color="auto"/>
              <w:bottom w:val="single" w:sz="4" w:space="0" w:color="auto"/>
            </w:tcBorders>
            <w:shd w:val="clear" w:color="auto" w:fill="auto"/>
            <w:noWrap/>
            <w:vAlign w:val="bottom"/>
            <w:hideMark/>
          </w:tcPr>
          <w:p w:rsidR="006E6A96" w:rsidRPr="006E6A96" w:rsidRDefault="006E6A96" w:rsidP="006E6A96">
            <w:pPr>
              <w:rPr>
                <w:rFonts w:eastAsia="Times New Roman" w:cs="Calibri"/>
                <w:color w:val="000000"/>
                <w:sz w:val="20"/>
                <w:szCs w:val="20"/>
                <w:lang w:val="en-GB" w:eastAsia="en-GB"/>
              </w:rPr>
            </w:pPr>
          </w:p>
        </w:tc>
        <w:tc>
          <w:tcPr>
            <w:tcW w:w="125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α-Chlordane/ β-Chlordane</w:t>
            </w:r>
          </w:p>
        </w:tc>
        <w:tc>
          <w:tcPr>
            <w:tcW w:w="1276"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Endosulfan</w:t>
            </w:r>
            <w:proofErr w:type="spellEnd"/>
            <w:r w:rsidRPr="006E6A96">
              <w:rPr>
                <w:rFonts w:ascii="Arial Narrow" w:eastAsia="Times New Roman" w:hAnsi="Arial Narrow" w:cs="Calibri"/>
                <w:b/>
                <w:bCs/>
                <w:color w:val="000000"/>
                <w:sz w:val="20"/>
                <w:szCs w:val="20"/>
                <w:lang w:eastAsia="en-GB"/>
              </w:rPr>
              <w:t xml:space="preserve"> I /</w:t>
            </w:r>
            <w:proofErr w:type="spellStart"/>
            <w:r w:rsidRPr="006E6A96">
              <w:rPr>
                <w:rFonts w:ascii="Arial Narrow" w:eastAsia="Times New Roman" w:hAnsi="Arial Narrow" w:cs="Calibri"/>
                <w:b/>
                <w:bCs/>
                <w:color w:val="000000"/>
                <w:sz w:val="20"/>
                <w:szCs w:val="20"/>
                <w:lang w:eastAsia="en-GB"/>
              </w:rPr>
              <w:t>Endosulfan</w:t>
            </w:r>
            <w:proofErr w:type="spellEnd"/>
            <w:r w:rsidRPr="006E6A96">
              <w:rPr>
                <w:rFonts w:ascii="Arial Narrow" w:eastAsia="Times New Roman" w:hAnsi="Arial Narrow" w:cs="Calibri"/>
                <w:b/>
                <w:bCs/>
                <w:color w:val="000000"/>
                <w:sz w:val="20"/>
                <w:szCs w:val="20"/>
                <w:lang w:eastAsia="en-GB"/>
              </w:rPr>
              <w:t xml:space="preserve"> II</w:t>
            </w:r>
          </w:p>
        </w:tc>
        <w:tc>
          <w:tcPr>
            <w:tcW w:w="107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Heptachlor Epoxide/ Heptachlor</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Endrin</w:t>
            </w:r>
            <w:proofErr w:type="spellEnd"/>
            <w:r w:rsidRPr="006E6A96">
              <w:rPr>
                <w:rFonts w:ascii="Arial Narrow" w:eastAsia="Times New Roman" w:hAnsi="Arial Narrow" w:cs="Calibri"/>
                <w:b/>
                <w:bCs/>
                <w:color w:val="000000"/>
                <w:sz w:val="20"/>
                <w:szCs w:val="20"/>
                <w:lang w:eastAsia="en-GB"/>
              </w:rPr>
              <w:t xml:space="preserve">/ </w:t>
            </w:r>
            <w:proofErr w:type="spellStart"/>
            <w:r w:rsidRPr="006E6A96">
              <w:rPr>
                <w:rFonts w:ascii="Arial Narrow" w:eastAsia="Times New Roman" w:hAnsi="Arial Narrow" w:cs="Calibri"/>
                <w:b/>
                <w:bCs/>
                <w:color w:val="000000"/>
                <w:sz w:val="20"/>
                <w:szCs w:val="20"/>
                <w:lang w:eastAsia="en-GB"/>
              </w:rPr>
              <w:t>Dieldrin</w:t>
            </w:r>
            <w:proofErr w:type="spellEnd"/>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Dieldrin</w:t>
            </w:r>
            <w:proofErr w:type="spellEnd"/>
            <w:r w:rsidRPr="006E6A96">
              <w:rPr>
                <w:rFonts w:ascii="Arial Narrow" w:eastAsia="Times New Roman" w:hAnsi="Arial Narrow" w:cs="Calibri"/>
                <w:b/>
                <w:bCs/>
                <w:color w:val="000000"/>
                <w:sz w:val="20"/>
                <w:szCs w:val="20"/>
                <w:lang w:eastAsia="en-GB"/>
              </w:rPr>
              <w:t xml:space="preserve">/ </w:t>
            </w:r>
            <w:proofErr w:type="spellStart"/>
            <w:r w:rsidRPr="006E6A96">
              <w:rPr>
                <w:rFonts w:ascii="Arial Narrow" w:eastAsia="Times New Roman" w:hAnsi="Arial Narrow" w:cs="Calibri"/>
                <w:b/>
                <w:bCs/>
                <w:color w:val="000000"/>
                <w:sz w:val="20"/>
                <w:szCs w:val="20"/>
                <w:lang w:eastAsia="en-GB"/>
              </w:rPr>
              <w:t>Aldrin</w:t>
            </w:r>
            <w:proofErr w:type="spellEnd"/>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α-HCH/γ-HCH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γ-HCH/ ∑HCH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β-HCH/γ-HCH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 DDE</w:t>
            </w:r>
          </w:p>
        </w:tc>
        <w:tc>
          <w:tcPr>
            <w:tcW w:w="112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(DDD+DDE) /DDT</w:t>
            </w:r>
          </w:p>
        </w:tc>
        <w:tc>
          <w:tcPr>
            <w:tcW w:w="112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(DDD+DDE) /∑DDT</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ppDDT</w:t>
            </w:r>
            <w:proofErr w:type="spellEnd"/>
            <w:r w:rsidRPr="006E6A96">
              <w:rPr>
                <w:rFonts w:ascii="Arial Narrow" w:eastAsia="Times New Roman" w:hAnsi="Arial Narrow" w:cs="Calibri"/>
                <w:b/>
                <w:bCs/>
                <w:color w:val="000000"/>
                <w:sz w:val="20"/>
                <w:szCs w:val="20"/>
                <w:lang w:eastAsia="en-GB"/>
              </w:rPr>
              <w:t>/ ∑DDT</w:t>
            </w:r>
          </w:p>
        </w:tc>
      </w:tr>
      <w:tr w:rsidR="006E6A96" w:rsidRPr="006E6A96" w:rsidTr="006E6A96">
        <w:trPr>
          <w:trHeight w:val="57"/>
        </w:trPr>
        <w:tc>
          <w:tcPr>
            <w:tcW w:w="608" w:type="dxa"/>
            <w:tcBorders>
              <w:top w:val="single" w:sz="4" w:space="0" w:color="auto"/>
            </w:tcBorders>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w:t>
            </w:r>
          </w:p>
        </w:tc>
        <w:tc>
          <w:tcPr>
            <w:tcW w:w="125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276"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FP2</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FP3</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2.0</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22.5</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29.2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6.8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2.7</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FP4</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1.4</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FP5</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7.4</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FP6</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1.5</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92.8</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FP7</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FP8</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3.1</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34.9</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FP9</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1.7</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5.2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1.1</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FP10</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15.7</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19.9</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24.6</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FP11</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6.5</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1.7</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1.4</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FP12</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4.0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4.6</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4.0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r>
      <w:tr w:rsidR="006E6A96" w:rsidRPr="006E6A96" w:rsidTr="006E6A96">
        <w:trPr>
          <w:trHeight w:val="57"/>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FP13</w:t>
            </w:r>
          </w:p>
        </w:tc>
        <w:tc>
          <w:tcPr>
            <w:tcW w:w="125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1276"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15.8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4.1</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2.2</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r>
    </w:tbl>
    <w:p w:rsidR="006E6A96" w:rsidRDefault="006E6A96" w:rsidP="0042351A">
      <w:pPr>
        <w:rPr>
          <w:rFonts w:ascii="Times New Roman" w:hAnsi="Times New Roman"/>
          <w:b/>
          <w:sz w:val="24"/>
          <w:szCs w:val="24"/>
        </w:rPr>
      </w:pPr>
    </w:p>
    <w:p w:rsidR="006E6A96" w:rsidRDefault="006E6A96" w:rsidP="006E6A96">
      <w:pPr>
        <w:rPr>
          <w:rFonts w:ascii="Times New Roman" w:hAnsi="Times New Roman"/>
          <w:b/>
          <w:sz w:val="24"/>
          <w:szCs w:val="24"/>
        </w:rPr>
      </w:pPr>
      <w:r>
        <w:rPr>
          <w:rFonts w:ascii="Times New Roman" w:hAnsi="Times New Roman"/>
          <w:b/>
          <w:sz w:val="24"/>
          <w:szCs w:val="24"/>
        </w:rPr>
        <w:lastRenderedPageBreak/>
        <w:t>Supplemental Material 14: Isomeric ratios of OCPs in the floodplain soils at 30-45 cm depth</w:t>
      </w:r>
    </w:p>
    <w:tbl>
      <w:tblPr>
        <w:tblW w:w="13598" w:type="dxa"/>
        <w:tblInd w:w="93" w:type="dxa"/>
        <w:tblBorders>
          <w:top w:val="single" w:sz="4" w:space="0" w:color="auto"/>
          <w:bottom w:val="single" w:sz="4" w:space="0" w:color="auto"/>
        </w:tblBorders>
        <w:tblLook w:val="04A0" w:firstRow="1" w:lastRow="0" w:firstColumn="1" w:lastColumn="0" w:noHBand="0" w:noVBand="1"/>
      </w:tblPr>
      <w:tblGrid>
        <w:gridCol w:w="608"/>
        <w:gridCol w:w="1534"/>
        <w:gridCol w:w="1417"/>
        <w:gridCol w:w="1073"/>
        <w:gridCol w:w="960"/>
        <w:gridCol w:w="960"/>
        <w:gridCol w:w="960"/>
        <w:gridCol w:w="960"/>
        <w:gridCol w:w="960"/>
        <w:gridCol w:w="960"/>
        <w:gridCol w:w="1123"/>
        <w:gridCol w:w="1123"/>
        <w:gridCol w:w="960"/>
      </w:tblGrid>
      <w:tr w:rsidR="006E6A96" w:rsidRPr="006E6A96" w:rsidTr="006E6A96">
        <w:trPr>
          <w:trHeight w:val="20"/>
        </w:trPr>
        <w:tc>
          <w:tcPr>
            <w:tcW w:w="608" w:type="dxa"/>
            <w:tcBorders>
              <w:top w:val="single" w:sz="4" w:space="0" w:color="auto"/>
              <w:bottom w:val="single" w:sz="4" w:space="0" w:color="auto"/>
            </w:tcBorders>
            <w:shd w:val="clear" w:color="auto" w:fill="auto"/>
            <w:noWrap/>
            <w:vAlign w:val="bottom"/>
            <w:hideMark/>
          </w:tcPr>
          <w:p w:rsidR="006E6A96" w:rsidRPr="006E6A96" w:rsidRDefault="006E6A96" w:rsidP="006E6A96">
            <w:pPr>
              <w:jc w:val="center"/>
              <w:rPr>
                <w:rFonts w:eastAsia="Times New Roman" w:cs="Calibri"/>
                <w:color w:val="000000"/>
                <w:sz w:val="20"/>
                <w:szCs w:val="20"/>
                <w:lang w:val="en-GB" w:eastAsia="en-GB"/>
              </w:rPr>
            </w:pPr>
          </w:p>
        </w:tc>
        <w:tc>
          <w:tcPr>
            <w:tcW w:w="1534"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α-Chlordane/ β-Chlordane</w:t>
            </w:r>
          </w:p>
        </w:tc>
        <w:tc>
          <w:tcPr>
            <w:tcW w:w="1417"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Endosulfan</w:t>
            </w:r>
            <w:proofErr w:type="spellEnd"/>
            <w:r w:rsidRPr="006E6A96">
              <w:rPr>
                <w:rFonts w:ascii="Arial Narrow" w:eastAsia="Times New Roman" w:hAnsi="Arial Narrow" w:cs="Calibri"/>
                <w:b/>
                <w:bCs/>
                <w:color w:val="000000"/>
                <w:sz w:val="20"/>
                <w:szCs w:val="20"/>
                <w:lang w:eastAsia="en-GB"/>
              </w:rPr>
              <w:t xml:space="preserve"> I /</w:t>
            </w:r>
            <w:proofErr w:type="spellStart"/>
            <w:r w:rsidRPr="006E6A96">
              <w:rPr>
                <w:rFonts w:ascii="Arial Narrow" w:eastAsia="Times New Roman" w:hAnsi="Arial Narrow" w:cs="Calibri"/>
                <w:b/>
                <w:bCs/>
                <w:color w:val="000000"/>
                <w:sz w:val="20"/>
                <w:szCs w:val="20"/>
                <w:lang w:eastAsia="en-GB"/>
              </w:rPr>
              <w:t>Endosulfan</w:t>
            </w:r>
            <w:proofErr w:type="spellEnd"/>
            <w:r w:rsidRPr="006E6A96">
              <w:rPr>
                <w:rFonts w:ascii="Arial Narrow" w:eastAsia="Times New Roman" w:hAnsi="Arial Narrow" w:cs="Calibri"/>
                <w:b/>
                <w:bCs/>
                <w:color w:val="000000"/>
                <w:sz w:val="20"/>
                <w:szCs w:val="20"/>
                <w:lang w:eastAsia="en-GB"/>
              </w:rPr>
              <w:t xml:space="preserve"> II</w:t>
            </w:r>
          </w:p>
        </w:tc>
        <w:tc>
          <w:tcPr>
            <w:tcW w:w="107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Heptachlor Epoxide/ Heptachlor</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Endrin</w:t>
            </w:r>
            <w:proofErr w:type="spellEnd"/>
            <w:r w:rsidRPr="006E6A96">
              <w:rPr>
                <w:rFonts w:ascii="Arial Narrow" w:eastAsia="Times New Roman" w:hAnsi="Arial Narrow" w:cs="Calibri"/>
                <w:b/>
                <w:bCs/>
                <w:color w:val="000000"/>
                <w:sz w:val="20"/>
                <w:szCs w:val="20"/>
                <w:lang w:eastAsia="en-GB"/>
              </w:rPr>
              <w:t xml:space="preserve">/ </w:t>
            </w:r>
            <w:proofErr w:type="spellStart"/>
            <w:r w:rsidRPr="006E6A96">
              <w:rPr>
                <w:rFonts w:ascii="Arial Narrow" w:eastAsia="Times New Roman" w:hAnsi="Arial Narrow" w:cs="Calibri"/>
                <w:b/>
                <w:bCs/>
                <w:color w:val="000000"/>
                <w:sz w:val="20"/>
                <w:szCs w:val="20"/>
                <w:lang w:eastAsia="en-GB"/>
              </w:rPr>
              <w:t>Dieldrin</w:t>
            </w:r>
            <w:proofErr w:type="spellEnd"/>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Dieldrin</w:t>
            </w:r>
            <w:proofErr w:type="spellEnd"/>
            <w:r w:rsidRPr="006E6A96">
              <w:rPr>
                <w:rFonts w:ascii="Arial Narrow" w:eastAsia="Times New Roman" w:hAnsi="Arial Narrow" w:cs="Calibri"/>
                <w:b/>
                <w:bCs/>
                <w:color w:val="000000"/>
                <w:sz w:val="20"/>
                <w:szCs w:val="20"/>
                <w:lang w:eastAsia="en-GB"/>
              </w:rPr>
              <w:t xml:space="preserve">/ </w:t>
            </w:r>
            <w:proofErr w:type="spellStart"/>
            <w:r w:rsidRPr="006E6A96">
              <w:rPr>
                <w:rFonts w:ascii="Arial Narrow" w:eastAsia="Times New Roman" w:hAnsi="Arial Narrow" w:cs="Calibri"/>
                <w:b/>
                <w:bCs/>
                <w:color w:val="000000"/>
                <w:sz w:val="20"/>
                <w:szCs w:val="20"/>
                <w:lang w:eastAsia="en-GB"/>
              </w:rPr>
              <w:t>Aldrin</w:t>
            </w:r>
            <w:proofErr w:type="spellEnd"/>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α-HCH/γ-HCH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γ-HCH/ ∑HCH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β-HCH/γ-HCH</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 DDE</w:t>
            </w:r>
          </w:p>
        </w:tc>
        <w:tc>
          <w:tcPr>
            <w:tcW w:w="112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(DDD+DDE) /DDT</w:t>
            </w:r>
          </w:p>
        </w:tc>
        <w:tc>
          <w:tcPr>
            <w:tcW w:w="1123"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r w:rsidRPr="006E6A96">
              <w:rPr>
                <w:rFonts w:ascii="Arial Narrow" w:eastAsia="Times New Roman" w:hAnsi="Arial Narrow" w:cs="Calibri"/>
                <w:b/>
                <w:bCs/>
                <w:color w:val="000000"/>
                <w:sz w:val="20"/>
                <w:szCs w:val="20"/>
                <w:lang w:eastAsia="en-GB"/>
              </w:rPr>
              <w:t>(DDD+DDE) /∑DDT</w:t>
            </w:r>
          </w:p>
        </w:tc>
        <w:tc>
          <w:tcPr>
            <w:tcW w:w="960" w:type="dxa"/>
            <w:tcBorders>
              <w:top w:val="single" w:sz="4" w:space="0" w:color="auto"/>
              <w:bottom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b/>
                <w:bCs/>
                <w:color w:val="000000"/>
                <w:sz w:val="20"/>
                <w:szCs w:val="20"/>
                <w:lang w:val="en-GB" w:eastAsia="en-GB"/>
              </w:rPr>
            </w:pPr>
            <w:proofErr w:type="spellStart"/>
            <w:r w:rsidRPr="006E6A96">
              <w:rPr>
                <w:rFonts w:ascii="Arial Narrow" w:eastAsia="Times New Roman" w:hAnsi="Arial Narrow" w:cs="Calibri"/>
                <w:b/>
                <w:bCs/>
                <w:color w:val="000000"/>
                <w:sz w:val="20"/>
                <w:szCs w:val="20"/>
                <w:lang w:eastAsia="en-GB"/>
              </w:rPr>
              <w:t>ppDDT</w:t>
            </w:r>
            <w:proofErr w:type="spellEnd"/>
            <w:r w:rsidRPr="006E6A96">
              <w:rPr>
                <w:rFonts w:ascii="Arial Narrow" w:eastAsia="Times New Roman" w:hAnsi="Arial Narrow" w:cs="Calibri"/>
                <w:b/>
                <w:bCs/>
                <w:color w:val="000000"/>
                <w:sz w:val="20"/>
                <w:szCs w:val="20"/>
                <w:lang w:eastAsia="en-GB"/>
              </w:rPr>
              <w:t>/ ∑DDT</w:t>
            </w:r>
          </w:p>
        </w:tc>
      </w:tr>
      <w:tr w:rsidR="006E6A96" w:rsidRPr="006E6A96" w:rsidTr="006E6A96">
        <w:trPr>
          <w:trHeight w:val="20"/>
        </w:trPr>
        <w:tc>
          <w:tcPr>
            <w:tcW w:w="608" w:type="dxa"/>
            <w:tcBorders>
              <w:top w:val="single" w:sz="4" w:space="0" w:color="auto"/>
            </w:tcBorders>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w:t>
            </w:r>
          </w:p>
        </w:tc>
        <w:tc>
          <w:tcPr>
            <w:tcW w:w="1534"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1417"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34.8</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11.5</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58.0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2.6</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1.4</w:t>
            </w:r>
          </w:p>
        </w:tc>
        <w:tc>
          <w:tcPr>
            <w:tcW w:w="112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3.2</w:t>
            </w:r>
          </w:p>
        </w:tc>
        <w:tc>
          <w:tcPr>
            <w:tcW w:w="1123"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tcBorders>
              <w:top w:val="single" w:sz="4" w:space="0" w:color="auto"/>
            </w:tcBorders>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FP2</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3.7</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FP3</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FP4</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350</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FP5</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2.7</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12.3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FP6</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FP7</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FP8</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1.7</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3.5</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FP9</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2.1</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1.5</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1.5</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1.8</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FP10</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1.0</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29.0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5.8</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1.7</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FP11</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0.4</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9.4</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0.9</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FP12</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0.8</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5.7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0.1</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3.3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1.6</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2.6</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r>
      <w:tr w:rsidR="006E6A96" w:rsidRPr="006E6A96" w:rsidTr="006E6A96">
        <w:trPr>
          <w:trHeight w:val="20"/>
        </w:trPr>
        <w:tc>
          <w:tcPr>
            <w:tcW w:w="608" w:type="dxa"/>
            <w:shd w:val="clear" w:color="auto" w:fill="auto"/>
            <w:noWrap/>
            <w:vAlign w:val="center"/>
            <w:hideMark/>
          </w:tcPr>
          <w:p w:rsidR="006E6A96" w:rsidRPr="006E6A96" w:rsidRDefault="006E6A96" w:rsidP="006E6A96">
            <w:pP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FP13</w:t>
            </w:r>
          </w:p>
        </w:tc>
        <w:tc>
          <w:tcPr>
            <w:tcW w:w="1534"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1.4</w:t>
            </w:r>
          </w:p>
        </w:tc>
        <w:tc>
          <w:tcPr>
            <w:tcW w:w="1417"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07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0.2</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82.0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0.6</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2.0</w:t>
            </w:r>
          </w:p>
        </w:tc>
        <w:tc>
          <w:tcPr>
            <w:tcW w:w="1123"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0.7</w:t>
            </w:r>
          </w:p>
        </w:tc>
        <w:tc>
          <w:tcPr>
            <w:tcW w:w="960" w:type="dxa"/>
            <w:shd w:val="clear" w:color="auto" w:fill="auto"/>
            <w:noWrap/>
            <w:vAlign w:val="center"/>
            <w:hideMark/>
          </w:tcPr>
          <w:p w:rsidR="006E6A96" w:rsidRPr="006E6A96" w:rsidRDefault="006E6A96" w:rsidP="006E6A96">
            <w:pPr>
              <w:jc w:val="center"/>
              <w:rPr>
                <w:rFonts w:ascii="Arial Narrow" w:eastAsia="Times New Roman" w:hAnsi="Arial Narrow" w:cs="Calibri"/>
                <w:color w:val="000000"/>
                <w:sz w:val="20"/>
                <w:szCs w:val="20"/>
                <w:lang w:val="en-GB" w:eastAsia="en-GB"/>
              </w:rPr>
            </w:pPr>
            <w:r w:rsidRPr="006E6A96">
              <w:rPr>
                <w:rFonts w:ascii="Arial Narrow" w:eastAsia="Times New Roman" w:hAnsi="Arial Narrow" w:cs="Calibri"/>
                <w:color w:val="000000"/>
                <w:sz w:val="20"/>
                <w:szCs w:val="20"/>
                <w:lang w:eastAsia="en-GB"/>
              </w:rPr>
              <w:t>0.3</w:t>
            </w:r>
          </w:p>
        </w:tc>
      </w:tr>
    </w:tbl>
    <w:p w:rsidR="006E6A96" w:rsidRDefault="006E6A96" w:rsidP="0042351A">
      <w:pPr>
        <w:rPr>
          <w:rFonts w:ascii="Times New Roman" w:hAnsi="Times New Roman"/>
          <w:b/>
          <w:sz w:val="24"/>
          <w:szCs w:val="24"/>
        </w:rPr>
      </w:pPr>
    </w:p>
    <w:p w:rsidR="006E6A96" w:rsidRDefault="006E6A96" w:rsidP="0042351A">
      <w:pPr>
        <w:rPr>
          <w:rFonts w:ascii="Times New Roman" w:hAnsi="Times New Roman"/>
          <w:b/>
          <w:sz w:val="24"/>
          <w:szCs w:val="24"/>
        </w:rPr>
      </w:pPr>
    </w:p>
    <w:p w:rsidR="006E6A96" w:rsidRDefault="006E6A96" w:rsidP="0042351A">
      <w:pPr>
        <w:rPr>
          <w:rFonts w:ascii="Times New Roman" w:hAnsi="Times New Roman"/>
          <w:b/>
          <w:sz w:val="24"/>
          <w:szCs w:val="24"/>
        </w:rPr>
      </w:pPr>
    </w:p>
    <w:p w:rsidR="006E6A96" w:rsidRDefault="006E6A96" w:rsidP="0042351A">
      <w:pPr>
        <w:rPr>
          <w:rFonts w:ascii="Times New Roman" w:hAnsi="Times New Roman"/>
          <w:b/>
          <w:sz w:val="24"/>
          <w:szCs w:val="24"/>
        </w:rPr>
      </w:pPr>
    </w:p>
    <w:p w:rsidR="006E6A96" w:rsidRDefault="006E6A96" w:rsidP="0042351A">
      <w:pPr>
        <w:rPr>
          <w:rFonts w:ascii="Times New Roman" w:hAnsi="Times New Roman"/>
          <w:b/>
          <w:sz w:val="24"/>
          <w:szCs w:val="24"/>
        </w:rPr>
      </w:pPr>
    </w:p>
    <w:p w:rsidR="006E6A96" w:rsidRDefault="006E6A96" w:rsidP="0042351A">
      <w:pPr>
        <w:rPr>
          <w:rFonts w:ascii="Times New Roman" w:hAnsi="Times New Roman"/>
          <w:b/>
          <w:sz w:val="24"/>
          <w:szCs w:val="24"/>
        </w:rPr>
      </w:pPr>
    </w:p>
    <w:p w:rsidR="006E6A96" w:rsidRDefault="006E6A96" w:rsidP="0042351A">
      <w:pPr>
        <w:rPr>
          <w:rFonts w:ascii="Times New Roman" w:hAnsi="Times New Roman"/>
          <w:b/>
          <w:sz w:val="24"/>
          <w:szCs w:val="24"/>
        </w:rPr>
      </w:pPr>
    </w:p>
    <w:p w:rsidR="0042351A" w:rsidRDefault="0042351A" w:rsidP="0042351A">
      <w:pPr>
        <w:rPr>
          <w:rFonts w:ascii="Times New Roman" w:hAnsi="Times New Roman"/>
          <w:b/>
          <w:sz w:val="24"/>
          <w:szCs w:val="24"/>
        </w:rPr>
      </w:pPr>
    </w:p>
    <w:p w:rsidR="0042351A" w:rsidRDefault="0042351A" w:rsidP="0042351A">
      <w:pPr>
        <w:rPr>
          <w:rFonts w:ascii="Times New Roman" w:hAnsi="Times New Roman"/>
          <w:b/>
          <w:sz w:val="24"/>
          <w:szCs w:val="24"/>
        </w:rPr>
      </w:pPr>
    </w:p>
    <w:p w:rsidR="0042351A" w:rsidRDefault="0042351A" w:rsidP="0042351A">
      <w:pPr>
        <w:rPr>
          <w:rFonts w:ascii="Times New Roman" w:hAnsi="Times New Roman"/>
          <w:b/>
          <w:sz w:val="24"/>
          <w:szCs w:val="24"/>
        </w:rPr>
        <w:sectPr w:rsidR="0042351A" w:rsidSect="00F81F5F">
          <w:pgSz w:w="15840" w:h="12240" w:orient="landscape"/>
          <w:pgMar w:top="1440" w:right="1440" w:bottom="1440" w:left="1440" w:header="720" w:footer="720" w:gutter="0"/>
          <w:cols w:space="720"/>
        </w:sectPr>
      </w:pPr>
    </w:p>
    <w:p w:rsidR="00A900CF" w:rsidRDefault="00A900CF" w:rsidP="00A900CF">
      <w:pPr>
        <w:rPr>
          <w:rFonts w:ascii="Times New Roman" w:hAnsi="Times New Roman"/>
          <w:b/>
          <w:sz w:val="24"/>
          <w:szCs w:val="24"/>
        </w:rPr>
      </w:pPr>
      <w:r>
        <w:rPr>
          <w:rFonts w:ascii="Times New Roman" w:hAnsi="Times New Roman"/>
          <w:b/>
          <w:sz w:val="24"/>
          <w:szCs w:val="24"/>
        </w:rPr>
        <w:lastRenderedPageBreak/>
        <w:t>Supplemental Material 15: PCA of OCPs in the floodplain soils of the lower reaches of River Niger for 0-15 cm depth</w:t>
      </w:r>
    </w:p>
    <w:tbl>
      <w:tblPr>
        <w:tblW w:w="7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77"/>
        <w:gridCol w:w="862"/>
        <w:gridCol w:w="992"/>
        <w:gridCol w:w="851"/>
        <w:gridCol w:w="992"/>
        <w:gridCol w:w="851"/>
        <w:gridCol w:w="992"/>
      </w:tblGrid>
      <w:tr w:rsidR="00A900CF" w:rsidRPr="00735725" w:rsidTr="0030250E">
        <w:trPr>
          <w:cantSplit/>
          <w:trHeight w:val="315"/>
        </w:trPr>
        <w:tc>
          <w:tcPr>
            <w:tcW w:w="2277" w:type="dxa"/>
            <w:vMerge w:val="restart"/>
            <w:tcBorders>
              <w:top w:val="single" w:sz="16" w:space="0" w:color="000000"/>
              <w:left w:val="single" w:sz="16" w:space="0" w:color="000000"/>
              <w:bottom w:val="nil"/>
              <w:right w:val="single" w:sz="16" w:space="0" w:color="000000"/>
            </w:tcBorders>
            <w:shd w:val="clear" w:color="auto" w:fill="FFFFFF"/>
          </w:tcPr>
          <w:p w:rsidR="00A900CF" w:rsidRPr="007F0FA1" w:rsidRDefault="00A900CF" w:rsidP="0030250E">
            <w:pPr>
              <w:autoSpaceDE w:val="0"/>
              <w:autoSpaceDN w:val="0"/>
              <w:adjustRightInd w:val="0"/>
              <w:ind w:left="60" w:right="60"/>
              <w:rPr>
                <w:rFonts w:ascii="Times New Roman" w:hAnsi="Times New Roman"/>
                <w:b/>
                <w:color w:val="000000"/>
                <w:sz w:val="24"/>
                <w:szCs w:val="24"/>
              </w:rPr>
            </w:pPr>
            <w:r w:rsidRPr="007F0FA1">
              <w:rPr>
                <w:rFonts w:ascii="Times New Roman" w:hAnsi="Times New Roman"/>
                <w:b/>
                <w:color w:val="000000"/>
                <w:sz w:val="24"/>
                <w:szCs w:val="24"/>
              </w:rPr>
              <w:t>OCPs</w:t>
            </w:r>
          </w:p>
        </w:tc>
        <w:tc>
          <w:tcPr>
            <w:tcW w:w="5540" w:type="dxa"/>
            <w:gridSpan w:val="6"/>
            <w:tcBorders>
              <w:top w:val="single" w:sz="16" w:space="0" w:color="000000"/>
              <w:left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Component</w:t>
            </w:r>
          </w:p>
        </w:tc>
      </w:tr>
      <w:tr w:rsidR="00A900CF" w:rsidRPr="00735725" w:rsidTr="0030250E">
        <w:trPr>
          <w:cantSplit/>
          <w:trHeight w:val="179"/>
        </w:trPr>
        <w:tc>
          <w:tcPr>
            <w:tcW w:w="2277" w:type="dxa"/>
            <w:vMerge/>
            <w:tcBorders>
              <w:top w:val="single" w:sz="16" w:space="0" w:color="000000"/>
              <w:left w:val="single" w:sz="16" w:space="0" w:color="000000"/>
              <w:bottom w:val="nil"/>
              <w:right w:val="single" w:sz="16" w:space="0" w:color="000000"/>
            </w:tcBorders>
            <w:shd w:val="clear" w:color="auto" w:fill="FFFFFF"/>
          </w:tcPr>
          <w:p w:rsidR="00A900CF" w:rsidRPr="00735725" w:rsidRDefault="00A900CF" w:rsidP="0030250E">
            <w:pPr>
              <w:autoSpaceDE w:val="0"/>
              <w:autoSpaceDN w:val="0"/>
              <w:adjustRightInd w:val="0"/>
              <w:rPr>
                <w:rFonts w:ascii="Times New Roman" w:hAnsi="Times New Roman"/>
                <w:color w:val="000000"/>
                <w:sz w:val="24"/>
                <w:szCs w:val="24"/>
              </w:rPr>
            </w:pPr>
          </w:p>
        </w:tc>
        <w:tc>
          <w:tcPr>
            <w:tcW w:w="862" w:type="dxa"/>
            <w:tcBorders>
              <w:left w:val="single" w:sz="16" w:space="0" w:color="000000"/>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1</w:t>
            </w:r>
          </w:p>
        </w:tc>
        <w:tc>
          <w:tcPr>
            <w:tcW w:w="992" w:type="dxa"/>
            <w:tcBorders>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2</w:t>
            </w:r>
          </w:p>
        </w:tc>
        <w:tc>
          <w:tcPr>
            <w:tcW w:w="851" w:type="dxa"/>
            <w:tcBorders>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3</w:t>
            </w:r>
          </w:p>
        </w:tc>
        <w:tc>
          <w:tcPr>
            <w:tcW w:w="992" w:type="dxa"/>
            <w:tcBorders>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4</w:t>
            </w:r>
          </w:p>
        </w:tc>
        <w:tc>
          <w:tcPr>
            <w:tcW w:w="851" w:type="dxa"/>
            <w:tcBorders>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5</w:t>
            </w:r>
          </w:p>
        </w:tc>
        <w:tc>
          <w:tcPr>
            <w:tcW w:w="992" w:type="dxa"/>
            <w:tcBorders>
              <w:bottom w:val="single" w:sz="16" w:space="0" w:color="000000"/>
              <w:right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6</w:t>
            </w:r>
          </w:p>
        </w:tc>
      </w:tr>
      <w:tr w:rsidR="00A900CF" w:rsidRPr="00735725" w:rsidTr="0030250E">
        <w:trPr>
          <w:cantSplit/>
          <w:trHeight w:val="291"/>
        </w:trPr>
        <w:tc>
          <w:tcPr>
            <w:tcW w:w="2277" w:type="dxa"/>
            <w:tcBorders>
              <w:top w:val="single" w:sz="16" w:space="0" w:color="000000"/>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α-HCH</w:t>
            </w:r>
          </w:p>
        </w:tc>
        <w:tc>
          <w:tcPr>
            <w:tcW w:w="862" w:type="dxa"/>
            <w:tcBorders>
              <w:top w:val="single" w:sz="16" w:space="0" w:color="000000"/>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-.153</w:t>
            </w:r>
          </w:p>
        </w:tc>
        <w:tc>
          <w:tcPr>
            <w:tcW w:w="992"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-.132</w:t>
            </w:r>
          </w:p>
        </w:tc>
        <w:tc>
          <w:tcPr>
            <w:tcW w:w="851"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-.101</w:t>
            </w:r>
          </w:p>
        </w:tc>
        <w:tc>
          <w:tcPr>
            <w:tcW w:w="992"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.686</w:t>
            </w:r>
          </w:p>
        </w:tc>
        <w:tc>
          <w:tcPr>
            <w:tcW w:w="851"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-.133</w:t>
            </w:r>
          </w:p>
        </w:tc>
        <w:tc>
          <w:tcPr>
            <w:tcW w:w="992" w:type="dxa"/>
            <w:tcBorders>
              <w:top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.466</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β-HCH</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-.087</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-.073</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.013</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.979</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-.061</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-.042</w:t>
            </w:r>
          </w:p>
        </w:tc>
      </w:tr>
      <w:tr w:rsidR="00A900CF" w:rsidRPr="00735725" w:rsidTr="0030250E">
        <w:trPr>
          <w:cantSplit/>
          <w:trHeight w:val="315"/>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γ-HCH</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.131</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.167</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.926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-.097</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.040</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.209</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δ-HCH</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.892</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-.106</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-.125</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-.168</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.049</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.108</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p,p</w:t>
            </w:r>
            <w:proofErr w:type="spellEnd"/>
            <w:r w:rsidRPr="00735725">
              <w:rPr>
                <w:rFonts w:ascii="Times New Roman" w:hAnsi="Times New Roman"/>
                <w:color w:val="000000"/>
                <w:sz w:val="24"/>
                <w:szCs w:val="24"/>
              </w:rPr>
              <w:t>'-DDE</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-.163</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.552</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.574</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-.019</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-.137</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.463</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p,p</w:t>
            </w:r>
            <w:proofErr w:type="spellEnd"/>
            <w:r w:rsidRPr="00735725">
              <w:rPr>
                <w:rFonts w:ascii="Times New Roman" w:hAnsi="Times New Roman"/>
                <w:color w:val="000000"/>
                <w:sz w:val="24"/>
                <w:szCs w:val="24"/>
              </w:rPr>
              <w:t>'-DDD</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.020</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-.059</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-.096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-.116</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-.228</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-.408</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p,p</w:t>
            </w:r>
            <w:proofErr w:type="spellEnd"/>
            <w:r w:rsidRPr="00735725">
              <w:rPr>
                <w:rFonts w:ascii="Times New Roman" w:hAnsi="Times New Roman"/>
                <w:color w:val="000000"/>
                <w:sz w:val="24"/>
                <w:szCs w:val="24"/>
              </w:rPr>
              <w:t>'-DDT</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.224</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-.003</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.139</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-.071</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.936</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.060</w:t>
            </w:r>
          </w:p>
        </w:tc>
      </w:tr>
      <w:tr w:rsidR="00A900CF" w:rsidRPr="00735725" w:rsidTr="0030250E">
        <w:trPr>
          <w:cantSplit/>
          <w:trHeight w:val="315"/>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α-Chlordane</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.806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.573</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.005</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-.065</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-.019</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.059</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γ-Chlordane</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.976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.181</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-.035</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-.067</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.005</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.031</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Heptachlor</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.945</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-.097</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.006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.034</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.073</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-.141</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Heptachlor Epoxide</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.126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.974</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-.014</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-.056</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-.115</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.072</w:t>
            </w:r>
          </w:p>
        </w:tc>
      </w:tr>
      <w:tr w:rsidR="00A900CF" w:rsidRPr="00735725" w:rsidTr="0030250E">
        <w:trPr>
          <w:cantSplit/>
          <w:trHeight w:val="315"/>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Methoxychlor</w:t>
            </w:r>
            <w:proofErr w:type="spellEnd"/>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-.061</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-.071</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.925</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-.020</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-.014</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-.175</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Endosulfan</w:t>
            </w:r>
            <w:proofErr w:type="spellEnd"/>
            <w:r w:rsidRPr="00735725">
              <w:rPr>
                <w:rFonts w:ascii="Times New Roman" w:hAnsi="Times New Roman"/>
                <w:color w:val="000000"/>
                <w:sz w:val="24"/>
                <w:szCs w:val="24"/>
              </w:rPr>
              <w:t xml:space="preserve"> I</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.956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-.086</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-.044</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-.041</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-.043</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-.101</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Endosulfan</w:t>
            </w:r>
            <w:proofErr w:type="spellEnd"/>
            <w:r w:rsidRPr="00735725">
              <w:rPr>
                <w:rFonts w:ascii="Times New Roman" w:hAnsi="Times New Roman"/>
                <w:color w:val="000000"/>
                <w:sz w:val="24"/>
                <w:szCs w:val="24"/>
              </w:rPr>
              <w:t xml:space="preserve"> II</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-.056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-.028</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.944</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-.027</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.080</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Endosulphansulfate</w:t>
            </w:r>
            <w:proofErr w:type="spellEnd"/>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-.116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-.010</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-.166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-.109</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.958</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.045</w:t>
            </w:r>
          </w:p>
        </w:tc>
      </w:tr>
      <w:tr w:rsidR="00A900CF" w:rsidRPr="00735725" w:rsidTr="0030250E">
        <w:trPr>
          <w:cantSplit/>
          <w:trHeight w:val="315"/>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Aldrin</w:t>
            </w:r>
            <w:proofErr w:type="spellEnd"/>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.685</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.642</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.183</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-.165</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.084</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.186</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Dieldrin</w:t>
            </w:r>
            <w:proofErr w:type="spellEnd"/>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-.063</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.825</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.505</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-.085</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-.049</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.193</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Endrin</w:t>
            </w:r>
            <w:proofErr w:type="spellEnd"/>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-.194</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.072</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.827</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.036</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-.041</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.469</w:t>
            </w:r>
          </w:p>
        </w:tc>
      </w:tr>
      <w:tr w:rsidR="00A900CF" w:rsidRPr="00735725" w:rsidTr="0030250E">
        <w:trPr>
          <w:cantSplit/>
          <w:trHeight w:val="291"/>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Endrin</w:t>
            </w:r>
            <w:proofErr w:type="spellEnd"/>
            <w:r w:rsidRPr="00735725">
              <w:rPr>
                <w:rFonts w:ascii="Times New Roman" w:hAnsi="Times New Roman"/>
                <w:color w:val="000000"/>
                <w:sz w:val="24"/>
                <w:szCs w:val="24"/>
              </w:rPr>
              <w:t xml:space="preserve"> aldehyde</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-.086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.795</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-.155</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-.057</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.537</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.043</w:t>
            </w:r>
          </w:p>
        </w:tc>
      </w:tr>
      <w:tr w:rsidR="00A900CF" w:rsidRPr="00735725" w:rsidTr="0030250E">
        <w:trPr>
          <w:cantSplit/>
          <w:trHeight w:val="315"/>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Endrin</w:t>
            </w:r>
            <w:proofErr w:type="spellEnd"/>
            <w:r w:rsidRPr="00735725">
              <w:rPr>
                <w:rFonts w:ascii="Times New Roman" w:hAnsi="Times New Roman"/>
                <w:color w:val="000000"/>
                <w:sz w:val="24"/>
                <w:szCs w:val="24"/>
              </w:rPr>
              <w:t xml:space="preserve"> ketone</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-.084</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-.195</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-.143</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-.057</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.034</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color w:val="000000"/>
                <w:sz w:val="24"/>
                <w:szCs w:val="24"/>
              </w:rPr>
            </w:pPr>
            <w:r w:rsidRPr="00735725">
              <w:rPr>
                <w:rFonts w:ascii="Times New Roman" w:hAnsi="Times New Roman"/>
                <w:color w:val="000000"/>
                <w:sz w:val="24"/>
                <w:szCs w:val="24"/>
              </w:rPr>
              <w:t>-.871</w:t>
            </w:r>
          </w:p>
        </w:tc>
      </w:tr>
      <w:tr w:rsidR="00A900CF" w:rsidRPr="00735725" w:rsidTr="0030250E">
        <w:trPr>
          <w:cantSplit/>
          <w:trHeight w:val="315"/>
        </w:trPr>
        <w:tc>
          <w:tcPr>
            <w:tcW w:w="2277"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b/>
                <w:color w:val="000000"/>
                <w:sz w:val="24"/>
                <w:szCs w:val="24"/>
              </w:rPr>
            </w:pPr>
            <w:r w:rsidRPr="00735725">
              <w:rPr>
                <w:rFonts w:ascii="Times New Roman" w:hAnsi="Times New Roman"/>
                <w:b/>
                <w:color w:val="000000"/>
                <w:sz w:val="24"/>
                <w:szCs w:val="24"/>
              </w:rPr>
              <w:t>Variance %</w:t>
            </w:r>
          </w:p>
        </w:tc>
        <w:tc>
          <w:tcPr>
            <w:tcW w:w="862"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24.456</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17.350</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15.737</w:t>
            </w:r>
          </w:p>
        </w:tc>
        <w:tc>
          <w:tcPr>
            <w:tcW w:w="992"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12.228</w:t>
            </w:r>
          </w:p>
        </w:tc>
        <w:tc>
          <w:tcPr>
            <w:tcW w:w="851" w:type="dxa"/>
            <w:tcBorders>
              <w:top w:val="nil"/>
              <w:bottom w:val="nil"/>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11.057</w:t>
            </w:r>
          </w:p>
        </w:tc>
        <w:tc>
          <w:tcPr>
            <w:tcW w:w="992"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8.948</w:t>
            </w:r>
          </w:p>
        </w:tc>
      </w:tr>
      <w:tr w:rsidR="00A900CF" w:rsidRPr="00735725" w:rsidTr="0030250E">
        <w:trPr>
          <w:cantSplit/>
          <w:trHeight w:val="315"/>
        </w:trPr>
        <w:tc>
          <w:tcPr>
            <w:tcW w:w="2277" w:type="dxa"/>
            <w:tcBorders>
              <w:top w:val="nil"/>
              <w:left w:val="single" w:sz="16" w:space="0" w:color="000000"/>
              <w:bottom w:val="single" w:sz="16" w:space="0" w:color="000000"/>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b/>
                <w:color w:val="000000"/>
                <w:sz w:val="24"/>
                <w:szCs w:val="24"/>
              </w:rPr>
            </w:pPr>
            <w:proofErr w:type="spellStart"/>
            <w:r w:rsidRPr="00735725">
              <w:rPr>
                <w:rFonts w:ascii="Times New Roman" w:hAnsi="Times New Roman"/>
                <w:b/>
                <w:color w:val="000000"/>
                <w:sz w:val="24"/>
                <w:szCs w:val="24"/>
              </w:rPr>
              <w:t>Cumm</w:t>
            </w:r>
            <w:proofErr w:type="spellEnd"/>
            <w:r w:rsidRPr="00735725">
              <w:rPr>
                <w:rFonts w:ascii="Times New Roman" w:hAnsi="Times New Roman"/>
                <w:b/>
                <w:color w:val="000000"/>
                <w:sz w:val="24"/>
                <w:szCs w:val="24"/>
              </w:rPr>
              <w:t xml:space="preserve"> Var. %</w:t>
            </w:r>
          </w:p>
        </w:tc>
        <w:tc>
          <w:tcPr>
            <w:tcW w:w="862" w:type="dxa"/>
            <w:tcBorders>
              <w:top w:val="nil"/>
              <w:left w:val="single" w:sz="16" w:space="0" w:color="000000"/>
              <w:bottom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24.456</w:t>
            </w:r>
          </w:p>
        </w:tc>
        <w:tc>
          <w:tcPr>
            <w:tcW w:w="992"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41.806</w:t>
            </w:r>
          </w:p>
        </w:tc>
        <w:tc>
          <w:tcPr>
            <w:tcW w:w="851"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57.543</w:t>
            </w:r>
          </w:p>
        </w:tc>
        <w:tc>
          <w:tcPr>
            <w:tcW w:w="992"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69.771</w:t>
            </w:r>
          </w:p>
        </w:tc>
        <w:tc>
          <w:tcPr>
            <w:tcW w:w="851"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80.828</w:t>
            </w:r>
          </w:p>
        </w:tc>
        <w:tc>
          <w:tcPr>
            <w:tcW w:w="992" w:type="dxa"/>
            <w:tcBorders>
              <w:top w:val="nil"/>
              <w:bottom w:val="single" w:sz="16" w:space="0" w:color="000000"/>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jc w:val="center"/>
              <w:rPr>
                <w:rFonts w:ascii="Times New Roman" w:hAnsi="Times New Roman"/>
                <w:b/>
                <w:color w:val="000000"/>
                <w:sz w:val="24"/>
                <w:szCs w:val="24"/>
              </w:rPr>
            </w:pPr>
            <w:r w:rsidRPr="00735725">
              <w:rPr>
                <w:rFonts w:ascii="Times New Roman" w:hAnsi="Times New Roman"/>
                <w:b/>
                <w:color w:val="000000"/>
                <w:sz w:val="24"/>
                <w:szCs w:val="24"/>
              </w:rPr>
              <w:t>89.777</w:t>
            </w:r>
          </w:p>
        </w:tc>
      </w:tr>
    </w:tbl>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r>
        <w:rPr>
          <w:rFonts w:ascii="Times New Roman" w:hAnsi="Times New Roman"/>
          <w:b/>
          <w:sz w:val="24"/>
          <w:szCs w:val="24"/>
        </w:rPr>
        <w:lastRenderedPageBreak/>
        <w:t>Supplemental Material 16: PCA of OCPs in the floodplain soils of the lower reaches of River Niger for 0-15 cm depth for 15-30 cm Depth</w:t>
      </w:r>
    </w:p>
    <w:tbl>
      <w:tblPr>
        <w:tblW w:w="837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0"/>
        <w:gridCol w:w="817"/>
        <w:gridCol w:w="900"/>
        <w:gridCol w:w="900"/>
        <w:gridCol w:w="900"/>
        <w:gridCol w:w="900"/>
        <w:gridCol w:w="900"/>
        <w:gridCol w:w="900"/>
      </w:tblGrid>
      <w:tr w:rsidR="00A900CF" w:rsidRPr="00735725" w:rsidTr="0030250E">
        <w:trPr>
          <w:cantSplit/>
        </w:trPr>
        <w:tc>
          <w:tcPr>
            <w:tcW w:w="2160" w:type="dxa"/>
            <w:vMerge w:val="restart"/>
            <w:tcBorders>
              <w:top w:val="single" w:sz="16" w:space="0" w:color="000000"/>
              <w:left w:val="single" w:sz="16" w:space="0" w:color="000000"/>
              <w:bottom w:val="nil"/>
              <w:right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rPr>
                <w:rFonts w:ascii="Times New Roman" w:hAnsi="Times New Roman"/>
                <w:b/>
                <w:color w:val="000000"/>
                <w:sz w:val="24"/>
                <w:szCs w:val="24"/>
              </w:rPr>
            </w:pPr>
            <w:r w:rsidRPr="007F0FA1">
              <w:rPr>
                <w:rFonts w:ascii="Times New Roman" w:hAnsi="Times New Roman"/>
                <w:b/>
                <w:color w:val="000000"/>
                <w:sz w:val="24"/>
                <w:szCs w:val="24"/>
              </w:rPr>
              <w:t>OCPs</w:t>
            </w:r>
          </w:p>
        </w:tc>
        <w:tc>
          <w:tcPr>
            <w:tcW w:w="6217" w:type="dxa"/>
            <w:gridSpan w:val="7"/>
            <w:tcBorders>
              <w:top w:val="single" w:sz="16" w:space="0" w:color="000000"/>
              <w:left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F0FA1">
              <w:rPr>
                <w:rFonts w:ascii="Times New Roman" w:hAnsi="Times New Roman"/>
                <w:b/>
                <w:color w:val="000000"/>
                <w:sz w:val="24"/>
                <w:szCs w:val="24"/>
              </w:rPr>
              <w:t>Component</w:t>
            </w:r>
          </w:p>
        </w:tc>
      </w:tr>
      <w:tr w:rsidR="00A900CF" w:rsidRPr="00735725" w:rsidTr="0030250E">
        <w:trPr>
          <w:cantSplit/>
        </w:trPr>
        <w:tc>
          <w:tcPr>
            <w:tcW w:w="2160" w:type="dxa"/>
            <w:vMerge/>
            <w:tcBorders>
              <w:top w:val="single" w:sz="16" w:space="0" w:color="000000"/>
              <w:left w:val="single" w:sz="16" w:space="0" w:color="000000"/>
              <w:bottom w:val="nil"/>
              <w:right w:val="single" w:sz="16" w:space="0" w:color="000000"/>
            </w:tcBorders>
            <w:shd w:val="clear" w:color="auto" w:fill="FFFFFF"/>
          </w:tcPr>
          <w:p w:rsidR="00A900CF" w:rsidRPr="00735725" w:rsidRDefault="00A900CF" w:rsidP="0030250E">
            <w:pPr>
              <w:autoSpaceDE w:val="0"/>
              <w:autoSpaceDN w:val="0"/>
              <w:adjustRightInd w:val="0"/>
              <w:rPr>
                <w:rFonts w:ascii="Times New Roman" w:hAnsi="Times New Roman"/>
                <w:color w:val="000000"/>
                <w:sz w:val="24"/>
                <w:szCs w:val="24"/>
              </w:rPr>
            </w:pPr>
          </w:p>
        </w:tc>
        <w:tc>
          <w:tcPr>
            <w:tcW w:w="817" w:type="dxa"/>
            <w:tcBorders>
              <w:left w:val="single" w:sz="16" w:space="0" w:color="000000"/>
              <w:bottom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F0FA1">
              <w:rPr>
                <w:rFonts w:ascii="Times New Roman" w:hAnsi="Times New Roman"/>
                <w:b/>
                <w:color w:val="000000"/>
                <w:sz w:val="24"/>
                <w:szCs w:val="24"/>
              </w:rPr>
              <w:t>1</w:t>
            </w:r>
          </w:p>
        </w:tc>
        <w:tc>
          <w:tcPr>
            <w:tcW w:w="900" w:type="dxa"/>
            <w:tcBorders>
              <w:bottom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F0FA1">
              <w:rPr>
                <w:rFonts w:ascii="Times New Roman" w:hAnsi="Times New Roman"/>
                <w:b/>
                <w:color w:val="000000"/>
                <w:sz w:val="24"/>
                <w:szCs w:val="24"/>
              </w:rPr>
              <w:t>2</w:t>
            </w:r>
          </w:p>
        </w:tc>
        <w:tc>
          <w:tcPr>
            <w:tcW w:w="900" w:type="dxa"/>
            <w:tcBorders>
              <w:bottom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F0FA1">
              <w:rPr>
                <w:rFonts w:ascii="Times New Roman" w:hAnsi="Times New Roman"/>
                <w:b/>
                <w:color w:val="000000"/>
                <w:sz w:val="24"/>
                <w:szCs w:val="24"/>
              </w:rPr>
              <w:t>3</w:t>
            </w:r>
          </w:p>
        </w:tc>
        <w:tc>
          <w:tcPr>
            <w:tcW w:w="900" w:type="dxa"/>
            <w:tcBorders>
              <w:bottom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F0FA1">
              <w:rPr>
                <w:rFonts w:ascii="Times New Roman" w:hAnsi="Times New Roman"/>
                <w:b/>
                <w:color w:val="000000"/>
                <w:sz w:val="24"/>
                <w:szCs w:val="24"/>
              </w:rPr>
              <w:t>4</w:t>
            </w:r>
          </w:p>
        </w:tc>
        <w:tc>
          <w:tcPr>
            <w:tcW w:w="900" w:type="dxa"/>
            <w:tcBorders>
              <w:bottom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F0FA1">
              <w:rPr>
                <w:rFonts w:ascii="Times New Roman" w:hAnsi="Times New Roman"/>
                <w:b/>
                <w:color w:val="000000"/>
                <w:sz w:val="24"/>
                <w:szCs w:val="24"/>
              </w:rPr>
              <w:t>5</w:t>
            </w:r>
          </w:p>
        </w:tc>
        <w:tc>
          <w:tcPr>
            <w:tcW w:w="900" w:type="dxa"/>
            <w:tcBorders>
              <w:bottom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F0FA1">
              <w:rPr>
                <w:rFonts w:ascii="Times New Roman" w:hAnsi="Times New Roman"/>
                <w:b/>
                <w:color w:val="000000"/>
                <w:sz w:val="24"/>
                <w:szCs w:val="24"/>
              </w:rPr>
              <w:t>6</w:t>
            </w:r>
          </w:p>
        </w:tc>
        <w:tc>
          <w:tcPr>
            <w:tcW w:w="900" w:type="dxa"/>
            <w:tcBorders>
              <w:bottom w:val="single" w:sz="16" w:space="0" w:color="000000"/>
              <w:right w:val="single" w:sz="16" w:space="0" w:color="000000"/>
            </w:tcBorders>
            <w:shd w:val="clear" w:color="auto" w:fill="FFFFFF"/>
          </w:tcPr>
          <w:p w:rsidR="00A900CF" w:rsidRPr="007F0FA1"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F0FA1">
              <w:rPr>
                <w:rFonts w:ascii="Times New Roman" w:hAnsi="Times New Roman"/>
                <w:b/>
                <w:color w:val="000000"/>
                <w:sz w:val="24"/>
                <w:szCs w:val="24"/>
              </w:rPr>
              <w:t>7</w:t>
            </w:r>
          </w:p>
        </w:tc>
      </w:tr>
      <w:tr w:rsidR="00A900CF" w:rsidRPr="00735725" w:rsidTr="0030250E">
        <w:trPr>
          <w:cantSplit/>
        </w:trPr>
        <w:tc>
          <w:tcPr>
            <w:tcW w:w="2160" w:type="dxa"/>
            <w:tcBorders>
              <w:top w:val="single" w:sz="16" w:space="0" w:color="000000"/>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α-HCH</w:t>
            </w:r>
          </w:p>
        </w:tc>
        <w:tc>
          <w:tcPr>
            <w:tcW w:w="817" w:type="dxa"/>
            <w:tcBorders>
              <w:top w:val="single" w:sz="16" w:space="0" w:color="000000"/>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-.173</w:t>
            </w:r>
          </w:p>
        </w:tc>
        <w:tc>
          <w:tcPr>
            <w:tcW w:w="900"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-.277</w:t>
            </w:r>
          </w:p>
        </w:tc>
        <w:tc>
          <w:tcPr>
            <w:tcW w:w="900"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-.250</w:t>
            </w:r>
          </w:p>
        </w:tc>
        <w:tc>
          <w:tcPr>
            <w:tcW w:w="900"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.036</w:t>
            </w:r>
          </w:p>
        </w:tc>
        <w:tc>
          <w:tcPr>
            <w:tcW w:w="900"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-.099</w:t>
            </w:r>
          </w:p>
        </w:tc>
        <w:tc>
          <w:tcPr>
            <w:tcW w:w="900" w:type="dxa"/>
            <w:tcBorders>
              <w:top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-.085</w:t>
            </w:r>
          </w:p>
        </w:tc>
        <w:tc>
          <w:tcPr>
            <w:tcW w:w="900" w:type="dxa"/>
            <w:tcBorders>
              <w:top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-.875</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β-HCH</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-.092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-.120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-.187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.858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-.073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-.088</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-.406</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γ-HCH</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.990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-.067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-.110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-.045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-.031</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-.012</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δ-HCH</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-.148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-.149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.949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-.073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.092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-.140</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.061</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p,p</w:t>
            </w:r>
            <w:proofErr w:type="spellEnd"/>
            <w:r w:rsidRPr="00735725">
              <w:rPr>
                <w:rFonts w:ascii="Times New Roman" w:hAnsi="Times New Roman"/>
                <w:color w:val="000000"/>
                <w:sz w:val="24"/>
                <w:szCs w:val="24"/>
              </w:rPr>
              <w:t>'-DDE</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.862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.392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-.136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-.205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-.094</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-.173</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-.019</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p,p</w:t>
            </w:r>
            <w:proofErr w:type="spellEnd"/>
            <w:r w:rsidRPr="00735725">
              <w:rPr>
                <w:rFonts w:ascii="Times New Roman" w:hAnsi="Times New Roman"/>
                <w:color w:val="000000"/>
                <w:sz w:val="24"/>
                <w:szCs w:val="24"/>
              </w:rPr>
              <w:t>'-DDD</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.962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.067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-.095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-.176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-.048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.165</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-.010</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p,p</w:t>
            </w:r>
            <w:proofErr w:type="spellEnd"/>
            <w:r w:rsidRPr="00735725">
              <w:rPr>
                <w:rFonts w:ascii="Times New Roman" w:hAnsi="Times New Roman"/>
                <w:color w:val="000000"/>
                <w:sz w:val="24"/>
                <w:szCs w:val="24"/>
              </w:rPr>
              <w:t>'-DDT</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-.029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.115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-.056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.969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-.008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.027</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.190</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α-Chlordane</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.106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.936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-.088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.289</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.088</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γ-Chlordane</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-.001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-.276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.232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-.135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.833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.159</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.329</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Heptachlor</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.954</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-.012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-.060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.277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.040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-.062</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.060</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r w:rsidRPr="00735725">
              <w:rPr>
                <w:rFonts w:ascii="Times New Roman" w:hAnsi="Times New Roman"/>
                <w:color w:val="000000"/>
                <w:sz w:val="24"/>
                <w:szCs w:val="24"/>
              </w:rPr>
              <w:t>Heptachlor Epoxide</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.994</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-.056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-.077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.011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-.034</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-.005</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Methoxychlor</w:t>
            </w:r>
            <w:proofErr w:type="spellEnd"/>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-.130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.019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.172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.029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.963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-.075</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-.022</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Endosulfan</w:t>
            </w:r>
            <w:proofErr w:type="spellEnd"/>
            <w:r w:rsidRPr="00735725">
              <w:rPr>
                <w:rFonts w:ascii="Times New Roman" w:hAnsi="Times New Roman"/>
                <w:color w:val="000000"/>
                <w:sz w:val="24"/>
                <w:szCs w:val="24"/>
              </w:rPr>
              <w:t xml:space="preserve"> I</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.966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-.047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.089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-.190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-.118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-.052</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-.001</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Endosulfan</w:t>
            </w:r>
            <w:proofErr w:type="spellEnd"/>
            <w:r w:rsidRPr="00735725">
              <w:rPr>
                <w:rFonts w:ascii="Times New Roman" w:hAnsi="Times New Roman"/>
                <w:color w:val="000000"/>
                <w:sz w:val="24"/>
                <w:szCs w:val="24"/>
              </w:rPr>
              <w:t xml:space="preserve"> II</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.951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-.004</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-.078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.284</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-.047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-.045</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.060</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Endosulphansulfate</w:t>
            </w:r>
            <w:proofErr w:type="spellEnd"/>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.115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.881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-.165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-.233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-.086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-.330</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-.001</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Aldrin</w:t>
            </w:r>
            <w:proofErr w:type="spellEnd"/>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-.075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.883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-.163</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.090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.382</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.073</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Dieldrin</w:t>
            </w:r>
            <w:proofErr w:type="spellEnd"/>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-.197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-.201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.878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-.017</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.288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-.233</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.051</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Endrin</w:t>
            </w:r>
            <w:proofErr w:type="spellEnd"/>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-.131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.122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-.058</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-.031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.019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.981</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-.008</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Endrin</w:t>
            </w:r>
            <w:proofErr w:type="spellEnd"/>
            <w:r w:rsidRPr="00735725">
              <w:rPr>
                <w:rFonts w:ascii="Times New Roman" w:hAnsi="Times New Roman"/>
                <w:color w:val="000000"/>
                <w:sz w:val="24"/>
                <w:szCs w:val="24"/>
              </w:rPr>
              <w:t xml:space="preserve"> aldehyde</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-.270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.840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-.281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.296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-.091</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.179</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.084</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color w:val="000000"/>
                <w:sz w:val="24"/>
                <w:szCs w:val="24"/>
              </w:rPr>
            </w:pPr>
            <w:proofErr w:type="spellStart"/>
            <w:r w:rsidRPr="00735725">
              <w:rPr>
                <w:rFonts w:ascii="Times New Roman" w:hAnsi="Times New Roman"/>
                <w:color w:val="000000"/>
                <w:sz w:val="24"/>
                <w:szCs w:val="24"/>
              </w:rPr>
              <w:t>Endrin</w:t>
            </w:r>
            <w:proofErr w:type="spellEnd"/>
            <w:r w:rsidRPr="00735725">
              <w:rPr>
                <w:rFonts w:ascii="Times New Roman" w:hAnsi="Times New Roman"/>
                <w:color w:val="000000"/>
                <w:sz w:val="24"/>
                <w:szCs w:val="24"/>
              </w:rPr>
              <w:t xml:space="preserve"> ketone</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-.286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-.476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-.235</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-.002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.230</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-.288</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color w:val="000000"/>
                <w:sz w:val="24"/>
                <w:szCs w:val="24"/>
              </w:rPr>
            </w:pPr>
            <w:r w:rsidRPr="00735725">
              <w:rPr>
                <w:rFonts w:ascii="Times New Roman" w:hAnsi="Times New Roman"/>
                <w:color w:val="000000"/>
                <w:sz w:val="24"/>
                <w:szCs w:val="24"/>
              </w:rPr>
              <w:t>.647</w:t>
            </w:r>
          </w:p>
        </w:tc>
      </w:tr>
      <w:tr w:rsidR="00A900CF" w:rsidRPr="00735725" w:rsidTr="0030250E">
        <w:trPr>
          <w:cantSplit/>
        </w:trPr>
        <w:tc>
          <w:tcPr>
            <w:tcW w:w="2160" w:type="dxa"/>
            <w:tcBorders>
              <w:top w:val="nil"/>
              <w:left w:val="single" w:sz="16" w:space="0" w:color="000000"/>
              <w:bottom w:val="nil"/>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b/>
                <w:color w:val="000000"/>
                <w:sz w:val="24"/>
                <w:szCs w:val="24"/>
              </w:rPr>
            </w:pPr>
            <w:r w:rsidRPr="00735725">
              <w:rPr>
                <w:rFonts w:ascii="Times New Roman" w:hAnsi="Times New Roman"/>
                <w:b/>
                <w:color w:val="000000"/>
                <w:sz w:val="24"/>
                <w:szCs w:val="24"/>
              </w:rPr>
              <w:t>Variance %</w:t>
            </w:r>
          </w:p>
        </w:tc>
        <w:tc>
          <w:tcPr>
            <w:tcW w:w="817" w:type="dxa"/>
            <w:tcBorders>
              <w:top w:val="nil"/>
              <w:left w:val="single" w:sz="16" w:space="0" w:color="000000"/>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33.499</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15.062</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14.304</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10.786</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9.184</w:t>
            </w:r>
          </w:p>
        </w:tc>
        <w:tc>
          <w:tcPr>
            <w:tcW w:w="900" w:type="dxa"/>
            <w:tcBorders>
              <w:top w:val="nil"/>
              <w:bottom w:val="nil"/>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8.021</w:t>
            </w:r>
          </w:p>
        </w:tc>
        <w:tc>
          <w:tcPr>
            <w:tcW w:w="900" w:type="dxa"/>
            <w:tcBorders>
              <w:top w:val="nil"/>
              <w:bottom w:val="nil"/>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7.635</w:t>
            </w:r>
          </w:p>
        </w:tc>
      </w:tr>
      <w:tr w:rsidR="00A900CF" w:rsidRPr="00735725" w:rsidTr="0030250E">
        <w:trPr>
          <w:cantSplit/>
        </w:trPr>
        <w:tc>
          <w:tcPr>
            <w:tcW w:w="2160" w:type="dxa"/>
            <w:tcBorders>
              <w:top w:val="nil"/>
              <w:left w:val="single" w:sz="16" w:space="0" w:color="000000"/>
              <w:bottom w:val="single" w:sz="16" w:space="0" w:color="000000"/>
              <w:right w:val="single" w:sz="16" w:space="0" w:color="000000"/>
            </w:tcBorders>
            <w:shd w:val="clear" w:color="auto" w:fill="FFFFFF"/>
            <w:vAlign w:val="center"/>
          </w:tcPr>
          <w:p w:rsidR="00A900CF" w:rsidRPr="00735725" w:rsidRDefault="00A900CF" w:rsidP="0030250E">
            <w:pPr>
              <w:autoSpaceDE w:val="0"/>
              <w:autoSpaceDN w:val="0"/>
              <w:adjustRightInd w:val="0"/>
              <w:ind w:left="60" w:right="60"/>
              <w:rPr>
                <w:rFonts w:ascii="Times New Roman" w:hAnsi="Times New Roman"/>
                <w:b/>
                <w:color w:val="000000"/>
                <w:sz w:val="24"/>
                <w:szCs w:val="24"/>
              </w:rPr>
            </w:pPr>
            <w:proofErr w:type="spellStart"/>
            <w:r w:rsidRPr="00735725">
              <w:rPr>
                <w:rFonts w:ascii="Times New Roman" w:hAnsi="Times New Roman"/>
                <w:b/>
                <w:color w:val="000000"/>
                <w:sz w:val="24"/>
                <w:szCs w:val="24"/>
              </w:rPr>
              <w:t>Cumm</w:t>
            </w:r>
            <w:proofErr w:type="spellEnd"/>
            <w:r w:rsidRPr="00735725">
              <w:rPr>
                <w:rFonts w:ascii="Times New Roman" w:hAnsi="Times New Roman"/>
                <w:b/>
                <w:color w:val="000000"/>
                <w:sz w:val="24"/>
                <w:szCs w:val="24"/>
              </w:rPr>
              <w:t xml:space="preserve"> Var. %</w:t>
            </w:r>
          </w:p>
        </w:tc>
        <w:tc>
          <w:tcPr>
            <w:tcW w:w="817" w:type="dxa"/>
            <w:tcBorders>
              <w:top w:val="nil"/>
              <w:left w:val="single" w:sz="16" w:space="0" w:color="000000"/>
              <w:bottom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33.499</w:t>
            </w:r>
          </w:p>
        </w:tc>
        <w:tc>
          <w:tcPr>
            <w:tcW w:w="900"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48.561</w:t>
            </w:r>
          </w:p>
        </w:tc>
        <w:tc>
          <w:tcPr>
            <w:tcW w:w="900"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62.865</w:t>
            </w:r>
          </w:p>
        </w:tc>
        <w:tc>
          <w:tcPr>
            <w:tcW w:w="900"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73.651</w:t>
            </w:r>
          </w:p>
        </w:tc>
        <w:tc>
          <w:tcPr>
            <w:tcW w:w="900"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82.835</w:t>
            </w:r>
          </w:p>
        </w:tc>
        <w:tc>
          <w:tcPr>
            <w:tcW w:w="900" w:type="dxa"/>
            <w:tcBorders>
              <w:top w:val="nil"/>
              <w:bottom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90.855</w:t>
            </w:r>
          </w:p>
        </w:tc>
        <w:tc>
          <w:tcPr>
            <w:tcW w:w="900" w:type="dxa"/>
            <w:tcBorders>
              <w:top w:val="nil"/>
              <w:bottom w:val="single" w:sz="16" w:space="0" w:color="000000"/>
              <w:right w:val="single" w:sz="16" w:space="0" w:color="000000"/>
            </w:tcBorders>
            <w:shd w:val="clear" w:color="auto" w:fill="FFFFFF"/>
            <w:vAlign w:val="center"/>
          </w:tcPr>
          <w:p w:rsidR="00A900CF" w:rsidRPr="00735725" w:rsidRDefault="00A900CF" w:rsidP="0030250E">
            <w:pPr>
              <w:autoSpaceDE w:val="0"/>
              <w:autoSpaceDN w:val="0"/>
              <w:adjustRightInd w:val="0"/>
              <w:spacing w:line="320" w:lineRule="atLeast"/>
              <w:ind w:left="60" w:right="60"/>
              <w:jc w:val="center"/>
              <w:rPr>
                <w:rFonts w:ascii="Times New Roman" w:hAnsi="Times New Roman"/>
                <w:b/>
                <w:color w:val="000000"/>
                <w:sz w:val="24"/>
                <w:szCs w:val="24"/>
              </w:rPr>
            </w:pPr>
            <w:r w:rsidRPr="00735725">
              <w:rPr>
                <w:rFonts w:ascii="Times New Roman" w:hAnsi="Times New Roman"/>
                <w:b/>
                <w:color w:val="000000"/>
                <w:sz w:val="24"/>
                <w:szCs w:val="24"/>
              </w:rPr>
              <w:t>98.490</w:t>
            </w:r>
          </w:p>
        </w:tc>
      </w:tr>
    </w:tbl>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p>
    <w:p w:rsidR="00A900CF" w:rsidRDefault="00A900CF" w:rsidP="00A900CF">
      <w:pPr>
        <w:rPr>
          <w:rFonts w:ascii="Times New Roman" w:hAnsi="Times New Roman"/>
          <w:b/>
          <w:sz w:val="24"/>
          <w:szCs w:val="24"/>
        </w:rPr>
      </w:pPr>
      <w:r>
        <w:rPr>
          <w:rFonts w:ascii="Times New Roman" w:hAnsi="Times New Roman"/>
          <w:b/>
          <w:sz w:val="24"/>
          <w:szCs w:val="24"/>
        </w:rPr>
        <w:lastRenderedPageBreak/>
        <w:t>Supplemental Material 17: PCA of OCPs in the floodplain soils of the lower reaches of River Niger for 0-15 cm depth for 30-45 cm Depth</w:t>
      </w:r>
    </w:p>
    <w:tbl>
      <w:tblPr>
        <w:tblW w:w="848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3"/>
        <w:gridCol w:w="1212"/>
        <w:gridCol w:w="1212"/>
        <w:gridCol w:w="1212"/>
        <w:gridCol w:w="1212"/>
        <w:gridCol w:w="1212"/>
      </w:tblGrid>
      <w:tr w:rsidR="00A900CF" w:rsidRPr="007F0FA1" w:rsidTr="0030250E">
        <w:trPr>
          <w:cantSplit/>
        </w:trPr>
        <w:tc>
          <w:tcPr>
            <w:tcW w:w="2423" w:type="dxa"/>
            <w:vMerge w:val="restart"/>
            <w:tcBorders>
              <w:top w:val="single" w:sz="16" w:space="0" w:color="000000"/>
              <w:left w:val="single" w:sz="16" w:space="0" w:color="000000"/>
              <w:bottom w:val="nil"/>
              <w:right w:val="single" w:sz="16" w:space="0" w:color="000000"/>
            </w:tcBorders>
            <w:shd w:val="clear" w:color="auto" w:fill="FFFFFF"/>
          </w:tcPr>
          <w:p w:rsidR="00A900CF" w:rsidRPr="007F0FA1" w:rsidRDefault="00A900CF" w:rsidP="0030250E">
            <w:pPr>
              <w:autoSpaceDE w:val="0"/>
              <w:autoSpaceDN w:val="0"/>
              <w:adjustRightInd w:val="0"/>
              <w:ind w:left="60" w:right="60"/>
              <w:rPr>
                <w:rFonts w:ascii="Times New Roman" w:hAnsi="Times New Roman"/>
                <w:b/>
                <w:color w:val="000000"/>
                <w:sz w:val="24"/>
                <w:szCs w:val="24"/>
              </w:rPr>
            </w:pPr>
            <w:r w:rsidRPr="007F0FA1">
              <w:rPr>
                <w:rFonts w:ascii="Times New Roman" w:hAnsi="Times New Roman"/>
                <w:b/>
                <w:color w:val="000000"/>
                <w:sz w:val="24"/>
                <w:szCs w:val="24"/>
              </w:rPr>
              <w:t>OCPs</w:t>
            </w:r>
          </w:p>
        </w:tc>
        <w:tc>
          <w:tcPr>
            <w:tcW w:w="6060" w:type="dxa"/>
            <w:gridSpan w:val="5"/>
            <w:tcBorders>
              <w:top w:val="single" w:sz="16" w:space="0" w:color="000000"/>
              <w:left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Component</w:t>
            </w:r>
          </w:p>
        </w:tc>
      </w:tr>
      <w:tr w:rsidR="00A900CF" w:rsidRPr="007F0FA1" w:rsidTr="0030250E">
        <w:trPr>
          <w:cantSplit/>
        </w:trPr>
        <w:tc>
          <w:tcPr>
            <w:tcW w:w="2423" w:type="dxa"/>
            <w:vMerge/>
            <w:tcBorders>
              <w:top w:val="single" w:sz="16" w:space="0" w:color="000000"/>
              <w:left w:val="single" w:sz="16" w:space="0" w:color="000000"/>
              <w:bottom w:val="nil"/>
              <w:right w:val="single" w:sz="16" w:space="0" w:color="000000"/>
            </w:tcBorders>
            <w:shd w:val="clear" w:color="auto" w:fill="FFFFFF"/>
          </w:tcPr>
          <w:p w:rsidR="00A900CF" w:rsidRPr="007F0FA1" w:rsidRDefault="00A900CF" w:rsidP="0030250E">
            <w:pPr>
              <w:autoSpaceDE w:val="0"/>
              <w:autoSpaceDN w:val="0"/>
              <w:adjustRightInd w:val="0"/>
              <w:rPr>
                <w:rFonts w:ascii="Times New Roman" w:hAnsi="Times New Roman"/>
                <w:color w:val="000000"/>
                <w:sz w:val="24"/>
                <w:szCs w:val="24"/>
              </w:rPr>
            </w:pPr>
          </w:p>
        </w:tc>
        <w:tc>
          <w:tcPr>
            <w:tcW w:w="1212" w:type="dxa"/>
            <w:tcBorders>
              <w:left w:val="single" w:sz="16" w:space="0" w:color="000000"/>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1</w:t>
            </w:r>
          </w:p>
        </w:tc>
        <w:tc>
          <w:tcPr>
            <w:tcW w:w="1212" w:type="dxa"/>
            <w:tcBorders>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2</w:t>
            </w:r>
          </w:p>
        </w:tc>
        <w:tc>
          <w:tcPr>
            <w:tcW w:w="1212" w:type="dxa"/>
            <w:tcBorders>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3</w:t>
            </w:r>
          </w:p>
        </w:tc>
        <w:tc>
          <w:tcPr>
            <w:tcW w:w="1212" w:type="dxa"/>
            <w:tcBorders>
              <w:bottom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4</w:t>
            </w:r>
          </w:p>
        </w:tc>
        <w:tc>
          <w:tcPr>
            <w:tcW w:w="1212" w:type="dxa"/>
            <w:tcBorders>
              <w:bottom w:val="single" w:sz="16" w:space="0" w:color="000000"/>
              <w:right w:val="single" w:sz="16" w:space="0" w:color="000000"/>
            </w:tcBorders>
            <w:shd w:val="clear" w:color="auto" w:fill="FFFFFF"/>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5</w:t>
            </w:r>
          </w:p>
        </w:tc>
      </w:tr>
      <w:tr w:rsidR="00A900CF" w:rsidRPr="007F0FA1" w:rsidTr="0030250E">
        <w:trPr>
          <w:cantSplit/>
        </w:trPr>
        <w:tc>
          <w:tcPr>
            <w:tcW w:w="2423" w:type="dxa"/>
            <w:tcBorders>
              <w:top w:val="single" w:sz="16" w:space="0" w:color="000000"/>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r w:rsidRPr="007F0FA1">
              <w:rPr>
                <w:rFonts w:ascii="Times New Roman" w:hAnsi="Times New Roman"/>
                <w:color w:val="000000"/>
                <w:sz w:val="24"/>
                <w:szCs w:val="24"/>
              </w:rPr>
              <w:t>α-HCH</w:t>
            </w:r>
          </w:p>
        </w:tc>
        <w:tc>
          <w:tcPr>
            <w:tcW w:w="1212" w:type="dxa"/>
            <w:tcBorders>
              <w:top w:val="single" w:sz="16" w:space="0" w:color="000000"/>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-.110</w:t>
            </w:r>
          </w:p>
        </w:tc>
        <w:tc>
          <w:tcPr>
            <w:tcW w:w="1212" w:type="dxa"/>
            <w:tcBorders>
              <w:top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.373</w:t>
            </w:r>
          </w:p>
        </w:tc>
        <w:tc>
          <w:tcPr>
            <w:tcW w:w="1212" w:type="dxa"/>
            <w:tcBorders>
              <w:top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-.193</w:t>
            </w:r>
          </w:p>
        </w:tc>
        <w:tc>
          <w:tcPr>
            <w:tcW w:w="1212" w:type="dxa"/>
            <w:tcBorders>
              <w:top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.590</w:t>
            </w:r>
          </w:p>
        </w:tc>
        <w:tc>
          <w:tcPr>
            <w:tcW w:w="1212" w:type="dxa"/>
            <w:tcBorders>
              <w:top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.552</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r w:rsidRPr="007F0FA1">
              <w:rPr>
                <w:rFonts w:ascii="Times New Roman" w:hAnsi="Times New Roman"/>
                <w:color w:val="000000"/>
                <w:sz w:val="24"/>
                <w:szCs w:val="24"/>
              </w:rPr>
              <w:t>β-HCH</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.896</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.361</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-.047</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.061</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.049</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r w:rsidRPr="007F0FA1">
              <w:rPr>
                <w:rFonts w:ascii="Times New Roman" w:hAnsi="Times New Roman"/>
                <w:color w:val="000000"/>
                <w:sz w:val="24"/>
                <w:szCs w:val="24"/>
              </w:rPr>
              <w:t>γ-HCH</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.248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.897</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.016</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.159</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-.028</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r w:rsidRPr="007F0FA1">
              <w:rPr>
                <w:rFonts w:ascii="Times New Roman" w:hAnsi="Times New Roman"/>
                <w:color w:val="000000"/>
                <w:sz w:val="24"/>
                <w:szCs w:val="24"/>
              </w:rPr>
              <w:t>δ-HCH</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.162</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.257</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.060</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.806</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.065</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p,p</w:t>
            </w:r>
            <w:proofErr w:type="spellEnd"/>
            <w:r w:rsidRPr="007F0FA1">
              <w:rPr>
                <w:rFonts w:ascii="Times New Roman" w:hAnsi="Times New Roman"/>
                <w:color w:val="000000"/>
                <w:sz w:val="24"/>
                <w:szCs w:val="24"/>
              </w:rPr>
              <w:t>'-DDE</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.955</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.223</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-.106</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.056</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-.035</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p,p</w:t>
            </w:r>
            <w:proofErr w:type="spellEnd"/>
            <w:r w:rsidRPr="007F0FA1">
              <w:rPr>
                <w:rFonts w:ascii="Times New Roman" w:hAnsi="Times New Roman"/>
                <w:color w:val="000000"/>
                <w:sz w:val="24"/>
                <w:szCs w:val="24"/>
              </w:rPr>
              <w:t>'-DDD</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.931</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.105</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-.067</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-.051</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.122</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p,p</w:t>
            </w:r>
            <w:proofErr w:type="spellEnd"/>
            <w:r w:rsidRPr="007F0FA1">
              <w:rPr>
                <w:rFonts w:ascii="Times New Roman" w:hAnsi="Times New Roman"/>
                <w:color w:val="000000"/>
                <w:sz w:val="24"/>
                <w:szCs w:val="24"/>
              </w:rPr>
              <w:t>'-DDT</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.977</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-.014</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.006</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.006</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-.041</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r w:rsidRPr="007F0FA1">
              <w:rPr>
                <w:rFonts w:ascii="Times New Roman" w:hAnsi="Times New Roman"/>
                <w:color w:val="000000"/>
                <w:sz w:val="24"/>
                <w:szCs w:val="24"/>
              </w:rPr>
              <w:t>α-Chlordane</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.559</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.292</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.178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.413</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-.411</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r w:rsidRPr="007F0FA1">
              <w:rPr>
                <w:rFonts w:ascii="Times New Roman" w:hAnsi="Times New Roman"/>
                <w:color w:val="000000"/>
                <w:sz w:val="24"/>
                <w:szCs w:val="24"/>
              </w:rPr>
              <w:t>γ-Chlordane</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.390</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.821</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.038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-.044</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.007</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r w:rsidRPr="007F0FA1">
              <w:rPr>
                <w:rFonts w:ascii="Times New Roman" w:hAnsi="Times New Roman"/>
                <w:color w:val="000000"/>
                <w:sz w:val="24"/>
                <w:szCs w:val="24"/>
              </w:rPr>
              <w:t>Heptachlor</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-.176</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.888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-.290</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.226</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-.018</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r w:rsidRPr="007F0FA1">
              <w:rPr>
                <w:rFonts w:ascii="Times New Roman" w:hAnsi="Times New Roman"/>
                <w:color w:val="000000"/>
                <w:sz w:val="24"/>
                <w:szCs w:val="24"/>
              </w:rPr>
              <w:t>Heptachlor Epoxide</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.236</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.648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.574</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.206</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.152</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Methoxychlor</w:t>
            </w:r>
            <w:proofErr w:type="spellEnd"/>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.046</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.032</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.230</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.097</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.838</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Endosulfan</w:t>
            </w:r>
            <w:proofErr w:type="spellEnd"/>
            <w:r w:rsidRPr="007F0FA1">
              <w:rPr>
                <w:rFonts w:ascii="Times New Roman" w:hAnsi="Times New Roman"/>
                <w:color w:val="000000"/>
                <w:sz w:val="24"/>
                <w:szCs w:val="24"/>
              </w:rPr>
              <w:t xml:space="preserve"> I</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.484</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.579</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.184</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-.261</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.139</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Endosulfan</w:t>
            </w:r>
            <w:proofErr w:type="spellEnd"/>
            <w:r w:rsidRPr="007F0FA1">
              <w:rPr>
                <w:rFonts w:ascii="Times New Roman" w:hAnsi="Times New Roman"/>
                <w:color w:val="000000"/>
                <w:sz w:val="24"/>
                <w:szCs w:val="24"/>
              </w:rPr>
              <w:t xml:space="preserve"> II</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.963</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.024</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-.073</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-.040</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-.118</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Endosulphansulfate</w:t>
            </w:r>
            <w:proofErr w:type="spellEnd"/>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-.090</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-.209</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.708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.466</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.301</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Aldrin</w:t>
            </w:r>
            <w:proofErr w:type="spellEnd"/>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-.185</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.771</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.392</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.403</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.075</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Dieldrin</w:t>
            </w:r>
            <w:proofErr w:type="spellEnd"/>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.665</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.002</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.061</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.476</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.417</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Endrin</w:t>
            </w:r>
            <w:proofErr w:type="spellEnd"/>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.929</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.149</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.020</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-.020</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.101</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Endrin</w:t>
            </w:r>
            <w:proofErr w:type="spellEnd"/>
            <w:r w:rsidRPr="007F0FA1">
              <w:rPr>
                <w:rFonts w:ascii="Times New Roman" w:hAnsi="Times New Roman"/>
                <w:color w:val="000000"/>
                <w:sz w:val="24"/>
                <w:szCs w:val="24"/>
              </w:rPr>
              <w:t xml:space="preserve"> aldehyde</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.878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-.077</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.019</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.288</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-.133</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color w:val="000000"/>
                <w:sz w:val="24"/>
                <w:szCs w:val="24"/>
              </w:rPr>
            </w:pPr>
            <w:proofErr w:type="spellStart"/>
            <w:r w:rsidRPr="007F0FA1">
              <w:rPr>
                <w:rFonts w:ascii="Times New Roman" w:hAnsi="Times New Roman"/>
                <w:color w:val="000000"/>
                <w:sz w:val="24"/>
                <w:szCs w:val="24"/>
              </w:rPr>
              <w:t>Endrin</w:t>
            </w:r>
            <w:proofErr w:type="spellEnd"/>
            <w:r w:rsidRPr="007F0FA1">
              <w:rPr>
                <w:rFonts w:ascii="Times New Roman" w:hAnsi="Times New Roman"/>
                <w:color w:val="000000"/>
                <w:sz w:val="24"/>
                <w:szCs w:val="24"/>
              </w:rPr>
              <w:t xml:space="preserve"> ketone</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-.149</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.130</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.956</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-.164</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color w:val="000000"/>
                <w:sz w:val="24"/>
                <w:szCs w:val="24"/>
              </w:rPr>
            </w:pPr>
            <w:r w:rsidRPr="007F0FA1">
              <w:rPr>
                <w:rFonts w:ascii="Times New Roman" w:hAnsi="Times New Roman"/>
                <w:color w:val="000000"/>
                <w:sz w:val="24"/>
                <w:szCs w:val="24"/>
              </w:rPr>
              <w:t>.013</w:t>
            </w:r>
          </w:p>
        </w:tc>
      </w:tr>
      <w:tr w:rsidR="00A900CF" w:rsidRPr="007F0FA1" w:rsidTr="0030250E">
        <w:trPr>
          <w:cantSplit/>
        </w:trPr>
        <w:tc>
          <w:tcPr>
            <w:tcW w:w="2423" w:type="dxa"/>
            <w:tcBorders>
              <w:top w:val="nil"/>
              <w:left w:val="single" w:sz="16" w:space="0" w:color="000000"/>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b/>
                <w:color w:val="000000"/>
                <w:sz w:val="24"/>
                <w:szCs w:val="24"/>
              </w:rPr>
            </w:pPr>
            <w:r w:rsidRPr="007F0FA1">
              <w:rPr>
                <w:rFonts w:ascii="Times New Roman" w:hAnsi="Times New Roman"/>
                <w:b/>
                <w:color w:val="000000"/>
                <w:sz w:val="24"/>
                <w:szCs w:val="24"/>
              </w:rPr>
              <w:t>Variance %</w:t>
            </w:r>
          </w:p>
        </w:tc>
        <w:tc>
          <w:tcPr>
            <w:tcW w:w="1212" w:type="dxa"/>
            <w:tcBorders>
              <w:top w:val="nil"/>
              <w:left w:val="single" w:sz="16" w:space="0" w:color="000000"/>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37.457</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20.948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10.858</w:t>
            </w:r>
          </w:p>
        </w:tc>
        <w:tc>
          <w:tcPr>
            <w:tcW w:w="1212" w:type="dxa"/>
            <w:tcBorders>
              <w:top w:val="nil"/>
              <w:bottom w:val="nil"/>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10.470</w:t>
            </w:r>
          </w:p>
        </w:tc>
        <w:tc>
          <w:tcPr>
            <w:tcW w:w="1212" w:type="dxa"/>
            <w:tcBorders>
              <w:top w:val="nil"/>
              <w:bottom w:val="nil"/>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7.783</w:t>
            </w:r>
          </w:p>
        </w:tc>
      </w:tr>
      <w:tr w:rsidR="00A900CF" w:rsidRPr="007F0FA1" w:rsidTr="0030250E">
        <w:trPr>
          <w:cantSplit/>
        </w:trPr>
        <w:tc>
          <w:tcPr>
            <w:tcW w:w="2423" w:type="dxa"/>
            <w:tcBorders>
              <w:top w:val="nil"/>
              <w:left w:val="single" w:sz="16" w:space="0" w:color="000000"/>
              <w:bottom w:val="single" w:sz="16" w:space="0" w:color="000000"/>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rPr>
                <w:rFonts w:ascii="Times New Roman" w:hAnsi="Times New Roman"/>
                <w:b/>
                <w:color w:val="000000"/>
                <w:sz w:val="24"/>
                <w:szCs w:val="24"/>
              </w:rPr>
            </w:pPr>
            <w:proofErr w:type="spellStart"/>
            <w:r w:rsidRPr="007F0FA1">
              <w:rPr>
                <w:rFonts w:ascii="Times New Roman" w:hAnsi="Times New Roman"/>
                <w:b/>
                <w:color w:val="000000"/>
                <w:sz w:val="24"/>
                <w:szCs w:val="24"/>
              </w:rPr>
              <w:t>Cumm</w:t>
            </w:r>
            <w:proofErr w:type="spellEnd"/>
            <w:r w:rsidRPr="007F0FA1">
              <w:rPr>
                <w:rFonts w:ascii="Times New Roman" w:hAnsi="Times New Roman"/>
                <w:b/>
                <w:color w:val="000000"/>
                <w:sz w:val="24"/>
                <w:szCs w:val="24"/>
              </w:rPr>
              <w:t xml:space="preserve"> Var. %</w:t>
            </w:r>
          </w:p>
        </w:tc>
        <w:tc>
          <w:tcPr>
            <w:tcW w:w="1212" w:type="dxa"/>
            <w:tcBorders>
              <w:top w:val="nil"/>
              <w:left w:val="single" w:sz="16" w:space="0" w:color="000000"/>
              <w:bottom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37.457</w:t>
            </w:r>
          </w:p>
        </w:tc>
        <w:tc>
          <w:tcPr>
            <w:tcW w:w="1212" w:type="dxa"/>
            <w:tcBorders>
              <w:top w:val="nil"/>
              <w:bottom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58.405</w:t>
            </w:r>
          </w:p>
        </w:tc>
        <w:tc>
          <w:tcPr>
            <w:tcW w:w="1212" w:type="dxa"/>
            <w:tcBorders>
              <w:top w:val="nil"/>
              <w:bottom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69.262</w:t>
            </w:r>
          </w:p>
        </w:tc>
        <w:tc>
          <w:tcPr>
            <w:tcW w:w="1212" w:type="dxa"/>
            <w:tcBorders>
              <w:top w:val="nil"/>
              <w:bottom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79.732</w:t>
            </w:r>
          </w:p>
        </w:tc>
        <w:tc>
          <w:tcPr>
            <w:tcW w:w="1212" w:type="dxa"/>
            <w:tcBorders>
              <w:top w:val="nil"/>
              <w:bottom w:val="single" w:sz="16" w:space="0" w:color="000000"/>
              <w:right w:val="single" w:sz="16" w:space="0" w:color="000000"/>
            </w:tcBorders>
            <w:shd w:val="clear" w:color="auto" w:fill="FFFFFF"/>
            <w:vAlign w:val="center"/>
          </w:tcPr>
          <w:p w:rsidR="00A900CF" w:rsidRPr="007F0FA1" w:rsidRDefault="00A900CF" w:rsidP="0030250E">
            <w:pPr>
              <w:autoSpaceDE w:val="0"/>
              <w:autoSpaceDN w:val="0"/>
              <w:adjustRightInd w:val="0"/>
              <w:ind w:left="60" w:right="60"/>
              <w:jc w:val="center"/>
              <w:rPr>
                <w:rFonts w:ascii="Times New Roman" w:hAnsi="Times New Roman"/>
                <w:b/>
                <w:color w:val="000000"/>
                <w:sz w:val="24"/>
                <w:szCs w:val="24"/>
              </w:rPr>
            </w:pPr>
            <w:r w:rsidRPr="007F0FA1">
              <w:rPr>
                <w:rFonts w:ascii="Times New Roman" w:hAnsi="Times New Roman"/>
                <w:b/>
                <w:color w:val="000000"/>
                <w:sz w:val="24"/>
                <w:szCs w:val="24"/>
              </w:rPr>
              <w:t>87.515</w:t>
            </w:r>
          </w:p>
        </w:tc>
      </w:tr>
    </w:tbl>
    <w:p w:rsidR="00A900CF" w:rsidRDefault="00A900CF" w:rsidP="00A900CF"/>
    <w:p w:rsidR="00A900CF" w:rsidRDefault="00A900CF" w:rsidP="00A900CF"/>
    <w:p w:rsidR="00A900CF" w:rsidRDefault="00A900CF" w:rsidP="00A900CF"/>
    <w:p w:rsidR="0042351A" w:rsidRDefault="0042351A"/>
    <w:p w:rsidR="0042351A" w:rsidRDefault="0042351A"/>
    <w:p w:rsidR="0042351A" w:rsidRDefault="0042351A"/>
    <w:p w:rsidR="0042351A" w:rsidRDefault="0042351A"/>
    <w:p w:rsidR="0042351A" w:rsidRDefault="0042351A"/>
    <w:p w:rsidR="0042351A" w:rsidRDefault="0042351A"/>
    <w:p w:rsidR="0042351A" w:rsidRDefault="0042351A"/>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A900CF" w:rsidRDefault="00A900CF" w:rsidP="0042351A">
      <w:pPr>
        <w:rPr>
          <w:rFonts w:ascii="Times New Roman" w:hAnsi="Times New Roman"/>
          <w:b/>
          <w:sz w:val="24"/>
          <w:szCs w:val="24"/>
        </w:rPr>
      </w:pPr>
    </w:p>
    <w:p w:rsidR="0042351A" w:rsidRDefault="0042351A" w:rsidP="0042351A">
      <w:pPr>
        <w:rPr>
          <w:rFonts w:ascii="Times New Roman" w:hAnsi="Times New Roman"/>
          <w:b/>
          <w:sz w:val="24"/>
          <w:szCs w:val="24"/>
        </w:rPr>
      </w:pPr>
      <w:r>
        <w:rPr>
          <w:rFonts w:ascii="Times New Roman" w:hAnsi="Times New Roman"/>
          <w:b/>
          <w:sz w:val="24"/>
          <w:szCs w:val="24"/>
        </w:rPr>
        <w:lastRenderedPageBreak/>
        <w:t>REFERENCES</w:t>
      </w:r>
    </w:p>
    <w:p w:rsidR="0042351A" w:rsidRDefault="0042351A" w:rsidP="0042351A">
      <w:pPr>
        <w:ind w:left="720" w:hanging="720"/>
        <w:jc w:val="both"/>
        <w:rPr>
          <w:rFonts w:ascii="Times New Roman" w:hAnsi="Times New Roman" w:cstheme="minorBidi"/>
          <w:color w:val="0000FF"/>
          <w:sz w:val="24"/>
          <w:szCs w:val="24"/>
          <w:u w:val="single"/>
        </w:rPr>
      </w:pPr>
      <w:proofErr w:type="spellStart"/>
      <w:r>
        <w:rPr>
          <w:rFonts w:ascii="Times New Roman" w:hAnsi="Times New Roman"/>
          <w:sz w:val="24"/>
          <w:szCs w:val="24"/>
        </w:rPr>
        <w:t>Ehigbor</w:t>
      </w:r>
      <w:proofErr w:type="spellEnd"/>
      <w:r>
        <w:rPr>
          <w:rFonts w:ascii="Times New Roman" w:hAnsi="Times New Roman"/>
          <w:sz w:val="24"/>
          <w:szCs w:val="24"/>
        </w:rPr>
        <w:t xml:space="preserve">, M.J., </w:t>
      </w:r>
      <w:proofErr w:type="spellStart"/>
      <w:r>
        <w:rPr>
          <w:rFonts w:ascii="Times New Roman" w:hAnsi="Times New Roman"/>
          <w:sz w:val="24"/>
          <w:szCs w:val="24"/>
        </w:rPr>
        <w:t>Iwegbue</w:t>
      </w:r>
      <w:proofErr w:type="spellEnd"/>
      <w:r>
        <w:rPr>
          <w:rFonts w:ascii="Times New Roman" w:hAnsi="Times New Roman"/>
          <w:sz w:val="24"/>
          <w:szCs w:val="24"/>
        </w:rPr>
        <w:t xml:space="preserve">, C.M.A., </w:t>
      </w:r>
      <w:proofErr w:type="spellStart"/>
      <w:r>
        <w:rPr>
          <w:rFonts w:ascii="Times New Roman" w:hAnsi="Times New Roman"/>
          <w:sz w:val="24"/>
          <w:szCs w:val="24"/>
        </w:rPr>
        <w:t>Eguavoen</w:t>
      </w:r>
      <w:proofErr w:type="spellEnd"/>
      <w:r>
        <w:rPr>
          <w:rFonts w:ascii="Times New Roman" w:hAnsi="Times New Roman"/>
          <w:sz w:val="24"/>
          <w:szCs w:val="24"/>
        </w:rPr>
        <w:t xml:space="preserve">, O.I., </w:t>
      </w:r>
      <w:proofErr w:type="spellStart"/>
      <w:r>
        <w:rPr>
          <w:rFonts w:ascii="Times New Roman" w:hAnsi="Times New Roman"/>
          <w:sz w:val="24"/>
          <w:szCs w:val="24"/>
        </w:rPr>
        <w:t>Tesi</w:t>
      </w:r>
      <w:proofErr w:type="spellEnd"/>
      <w:r>
        <w:rPr>
          <w:rFonts w:ascii="Times New Roman" w:hAnsi="Times New Roman"/>
          <w:sz w:val="24"/>
          <w:szCs w:val="24"/>
        </w:rPr>
        <w:t xml:space="preserve">, G.O., and  </w:t>
      </w:r>
      <w:proofErr w:type="spellStart"/>
      <w:r>
        <w:rPr>
          <w:rFonts w:ascii="Times New Roman" w:hAnsi="Times New Roman"/>
          <w:sz w:val="24"/>
          <w:szCs w:val="24"/>
        </w:rPr>
        <w:t>Martincigh</w:t>
      </w:r>
      <w:proofErr w:type="spellEnd"/>
      <w:r>
        <w:rPr>
          <w:rFonts w:ascii="Times New Roman" w:hAnsi="Times New Roman"/>
          <w:sz w:val="24"/>
          <w:szCs w:val="24"/>
        </w:rPr>
        <w:t xml:space="preserve">, B.S. (2020). Occurrence, sources and ecological and human health risks of polycyclic aromatic hydrocarbons in soils from some functional areas of the Nigerian megacity, Lagos. </w:t>
      </w:r>
      <w:r>
        <w:rPr>
          <w:rFonts w:ascii="Times New Roman" w:hAnsi="Times New Roman"/>
          <w:i/>
          <w:sz w:val="24"/>
          <w:szCs w:val="24"/>
        </w:rPr>
        <w:t>Environmental Geochemistry and Health</w:t>
      </w:r>
      <w:r>
        <w:rPr>
          <w:rFonts w:ascii="Times New Roman" w:hAnsi="Times New Roman"/>
          <w:sz w:val="24"/>
          <w:szCs w:val="24"/>
        </w:rPr>
        <w:t xml:space="preserve">, </w:t>
      </w:r>
      <w:r>
        <w:rPr>
          <w:rFonts w:ascii="Times New Roman" w:hAnsi="Times New Roman"/>
          <w:color w:val="000000"/>
          <w:sz w:val="24"/>
          <w:szCs w:val="24"/>
        </w:rPr>
        <w:t>https://doi.org/10.1007/s10653-020-00528-z</w:t>
      </w:r>
    </w:p>
    <w:p w:rsidR="0042351A" w:rsidRDefault="0042351A" w:rsidP="0042351A">
      <w:pPr>
        <w:ind w:left="720" w:hanging="720"/>
        <w:jc w:val="both"/>
        <w:rPr>
          <w:rFonts w:ascii="Times New Roman" w:hAnsi="Times New Roman"/>
          <w:sz w:val="24"/>
          <w:szCs w:val="24"/>
        </w:rPr>
      </w:pPr>
      <w:r>
        <w:rPr>
          <w:rFonts w:ascii="Times New Roman" w:hAnsi="Times New Roman"/>
          <w:sz w:val="24"/>
          <w:szCs w:val="24"/>
        </w:rPr>
        <w:t xml:space="preserve">MacDonald DD, Ingersoll CG, Berger TA (2000) Development and Evaluation of </w:t>
      </w:r>
      <w:proofErr w:type="spellStart"/>
      <w:r>
        <w:rPr>
          <w:rFonts w:ascii="Times New Roman" w:hAnsi="Times New Roman"/>
          <w:sz w:val="24"/>
          <w:szCs w:val="24"/>
        </w:rPr>
        <w:t>Concensus</w:t>
      </w:r>
      <w:proofErr w:type="spellEnd"/>
      <w:r>
        <w:rPr>
          <w:rFonts w:ascii="Times New Roman" w:hAnsi="Times New Roman"/>
          <w:sz w:val="24"/>
          <w:szCs w:val="24"/>
        </w:rPr>
        <w:t xml:space="preserve">-Based Sediment Quality Guidelines for Freshwater Ecosystems. </w:t>
      </w:r>
      <w:r>
        <w:rPr>
          <w:rFonts w:ascii="Times New Roman" w:hAnsi="Times New Roman"/>
          <w:i/>
          <w:sz w:val="24"/>
          <w:szCs w:val="24"/>
        </w:rPr>
        <w:t xml:space="preserve">Arch. Environ. </w:t>
      </w:r>
      <w:proofErr w:type="spellStart"/>
      <w:r>
        <w:rPr>
          <w:rFonts w:ascii="Times New Roman" w:hAnsi="Times New Roman"/>
          <w:i/>
          <w:sz w:val="24"/>
          <w:szCs w:val="24"/>
        </w:rPr>
        <w:t>Contam</w:t>
      </w:r>
      <w:proofErr w:type="spellEnd"/>
      <w:r>
        <w:rPr>
          <w:rFonts w:ascii="Times New Roman" w:hAnsi="Times New Roman"/>
          <w:sz w:val="24"/>
          <w:szCs w:val="24"/>
        </w:rPr>
        <w:t xml:space="preserve">. </w:t>
      </w:r>
      <w:proofErr w:type="spellStart"/>
      <w:r>
        <w:rPr>
          <w:rFonts w:ascii="Times New Roman" w:hAnsi="Times New Roman"/>
          <w:i/>
          <w:iCs/>
          <w:sz w:val="24"/>
          <w:szCs w:val="24"/>
        </w:rPr>
        <w:t>Toxicol</w:t>
      </w:r>
      <w:proofErr w:type="spellEnd"/>
      <w:r>
        <w:rPr>
          <w:rFonts w:ascii="Times New Roman" w:hAnsi="Times New Roman"/>
          <w:sz w:val="24"/>
          <w:szCs w:val="24"/>
        </w:rPr>
        <w:t xml:space="preserve"> 39: 20-31.</w:t>
      </w:r>
    </w:p>
    <w:p w:rsidR="0042351A" w:rsidRDefault="0042351A" w:rsidP="0042351A">
      <w:pPr>
        <w:ind w:left="720" w:hanging="720"/>
        <w:jc w:val="both"/>
        <w:rPr>
          <w:rFonts w:ascii="Times New Roman" w:hAnsi="Times New Roman"/>
          <w:sz w:val="24"/>
          <w:szCs w:val="24"/>
        </w:rPr>
      </w:pPr>
      <w:r>
        <w:rPr>
          <w:rFonts w:ascii="Times New Roman" w:hAnsi="Times New Roman"/>
          <w:sz w:val="24"/>
          <w:szCs w:val="24"/>
        </w:rPr>
        <w:t>USDOE (United States Department of Energy), 2011. The risk assessment information system (RAIS). US Department of Energy, Oak Ridge Operations (ORO) Office: Oak Ridge, TN, USA</w:t>
      </w:r>
    </w:p>
    <w:p w:rsidR="0042351A" w:rsidRDefault="0042351A" w:rsidP="0042351A">
      <w:pPr>
        <w:tabs>
          <w:tab w:val="left" w:pos="0"/>
        </w:tabs>
        <w:spacing w:after="120"/>
        <w:ind w:left="720" w:hanging="720"/>
        <w:jc w:val="both"/>
        <w:rPr>
          <w:rFonts w:ascii="Times New Roman" w:hAnsi="Times New Roman" w:cstheme="minorBidi"/>
          <w:sz w:val="24"/>
          <w:szCs w:val="24"/>
        </w:rPr>
      </w:pPr>
      <w:r>
        <w:rPr>
          <w:rFonts w:ascii="Times New Roman" w:hAnsi="Times New Roman"/>
          <w:sz w:val="24"/>
          <w:szCs w:val="24"/>
        </w:rPr>
        <w:t>USEPA (1989).Risk assessment guidance for Superfund, Vol. I: Human health evaluation manual. Ofﬁce of Solid Waste and Emergency Response EPA/540/1-89/002.</w:t>
      </w:r>
    </w:p>
    <w:p w:rsidR="0042351A" w:rsidRDefault="0042351A" w:rsidP="0042351A">
      <w:pPr>
        <w:tabs>
          <w:tab w:val="left" w:pos="0"/>
        </w:tabs>
        <w:spacing w:after="120"/>
        <w:ind w:left="720" w:hanging="720"/>
        <w:jc w:val="both"/>
        <w:rPr>
          <w:rFonts w:ascii="Times New Roman" w:hAnsi="Times New Roman"/>
          <w:sz w:val="24"/>
          <w:szCs w:val="24"/>
        </w:rPr>
      </w:pPr>
      <w:r>
        <w:rPr>
          <w:rFonts w:ascii="Times New Roman" w:hAnsi="Times New Roman"/>
          <w:sz w:val="24"/>
          <w:szCs w:val="24"/>
        </w:rPr>
        <w:t>USEPA (2010). Regional screening levels (RSL) summary tables. http://www.epa.gov/risk/risk-based-screening-table-generic-tables (accessed on November 10</w:t>
      </w:r>
      <w:r>
        <w:rPr>
          <w:rFonts w:ascii="Times New Roman" w:hAnsi="Times New Roman"/>
          <w:sz w:val="24"/>
          <w:szCs w:val="24"/>
          <w:vertAlign w:val="superscript"/>
        </w:rPr>
        <w:t>th</w:t>
      </w:r>
      <w:r>
        <w:rPr>
          <w:rFonts w:ascii="Times New Roman" w:hAnsi="Times New Roman"/>
          <w:sz w:val="24"/>
          <w:szCs w:val="24"/>
        </w:rPr>
        <w:t>, 2019).</w:t>
      </w:r>
    </w:p>
    <w:p w:rsidR="0042351A" w:rsidRDefault="0042351A" w:rsidP="0042351A">
      <w:pPr>
        <w:tabs>
          <w:tab w:val="left" w:pos="0"/>
        </w:tabs>
        <w:spacing w:after="120"/>
        <w:ind w:left="720" w:hanging="720"/>
        <w:jc w:val="both"/>
        <w:rPr>
          <w:rFonts w:ascii="Times New Roman" w:hAnsi="Times New Roman"/>
          <w:sz w:val="24"/>
          <w:szCs w:val="24"/>
        </w:rPr>
      </w:pPr>
      <w:r>
        <w:rPr>
          <w:rFonts w:ascii="Times New Roman" w:hAnsi="Times New Roman"/>
          <w:sz w:val="24"/>
          <w:szCs w:val="24"/>
        </w:rPr>
        <w:t xml:space="preserve">USEPA (2011). Exposure factor handbook 2011 edition EPA/600/R-090/052F. National Center for Environmental Assessment, Office of Research and Development, US Environmental Protection Agency, Washington DC. Available from </w:t>
      </w:r>
      <w:hyperlink r:id="rId10" w:history="1">
        <w:r>
          <w:rPr>
            <w:rStyle w:val="Hyperlink"/>
            <w:rFonts w:ascii="Times New Roman" w:hAnsi="Times New Roman"/>
            <w:sz w:val="24"/>
            <w:szCs w:val="24"/>
          </w:rPr>
          <w:t>https://cfpub.epa.gov/ncea/risk/recordisplay.cfm?deid=236252</w:t>
        </w:r>
      </w:hyperlink>
      <w:r>
        <w:rPr>
          <w:rFonts w:ascii="Times New Roman" w:hAnsi="Times New Roman"/>
          <w:sz w:val="24"/>
          <w:szCs w:val="24"/>
        </w:rPr>
        <w:t xml:space="preserve">. </w:t>
      </w:r>
    </w:p>
    <w:p w:rsidR="0042351A" w:rsidRDefault="0042351A" w:rsidP="0042351A">
      <w:pPr>
        <w:tabs>
          <w:tab w:val="left" w:pos="0"/>
        </w:tabs>
        <w:spacing w:after="120"/>
        <w:ind w:left="720" w:hanging="720"/>
        <w:jc w:val="both"/>
        <w:rPr>
          <w:rFonts w:ascii="Times New Roman" w:hAnsi="Times New Roman" w:cstheme="minorBidi"/>
          <w:sz w:val="24"/>
          <w:szCs w:val="24"/>
        </w:rPr>
      </w:pPr>
      <w:r>
        <w:rPr>
          <w:rFonts w:ascii="Times New Roman" w:hAnsi="Times New Roman"/>
          <w:color w:val="000000"/>
          <w:sz w:val="24"/>
          <w:szCs w:val="24"/>
        </w:rPr>
        <w:t xml:space="preserve">USEPA (United State Environmental Protection Agency), 2001. Risk assessment </w:t>
      </w:r>
      <w:proofErr w:type="spellStart"/>
      <w:r>
        <w:rPr>
          <w:rFonts w:ascii="Times New Roman" w:hAnsi="Times New Roman"/>
          <w:color w:val="000000"/>
          <w:sz w:val="24"/>
          <w:szCs w:val="24"/>
        </w:rPr>
        <w:t>guidiance</w:t>
      </w:r>
      <w:proofErr w:type="spellEnd"/>
      <w:r>
        <w:rPr>
          <w:rFonts w:ascii="Times New Roman" w:hAnsi="Times New Roman"/>
          <w:color w:val="000000"/>
          <w:sz w:val="24"/>
          <w:szCs w:val="24"/>
        </w:rPr>
        <w:t xml:space="preserve"> for Superfund (RAGS), Vol. III-part a, process for conducting probabilistic risk assessment, EPA 540-R-02-002. Office of Emergency and Remedial Response, Washington, DC.</w:t>
      </w:r>
    </w:p>
    <w:p w:rsidR="0042351A" w:rsidRDefault="0042351A" w:rsidP="0042351A">
      <w:pPr>
        <w:tabs>
          <w:tab w:val="left" w:pos="0"/>
        </w:tabs>
        <w:spacing w:after="120"/>
        <w:ind w:left="720" w:hanging="720"/>
        <w:jc w:val="both"/>
        <w:rPr>
          <w:rFonts w:ascii="Times New Roman" w:hAnsi="Times New Roman"/>
          <w:sz w:val="24"/>
          <w:szCs w:val="24"/>
        </w:rPr>
      </w:pPr>
      <w:r>
        <w:rPr>
          <w:rFonts w:ascii="Times New Roman" w:hAnsi="Times New Roman"/>
          <w:sz w:val="24"/>
          <w:szCs w:val="24"/>
        </w:rPr>
        <w:t>USEPA (United States Environmental Protection Agency), 2012. Mid Atlantic risk assessment, Regional Screening Level (RSL). Summary Table. http:www.epa.gov/region9/surperfund/prg/.</w:t>
      </w:r>
    </w:p>
    <w:p w:rsidR="0042351A" w:rsidRDefault="0042351A" w:rsidP="0042351A">
      <w:pPr>
        <w:ind w:left="720" w:hanging="720"/>
        <w:jc w:val="both"/>
        <w:rPr>
          <w:rStyle w:val="Hyperlink"/>
          <w:rFonts w:cstheme="minorBidi"/>
        </w:rPr>
      </w:pPr>
      <w:r>
        <w:rPr>
          <w:rFonts w:ascii="Times New Roman" w:hAnsi="Times New Roman"/>
          <w:sz w:val="24"/>
          <w:szCs w:val="24"/>
        </w:rPr>
        <w:t>WHO 2018. Nigeria: Life Expectancy. Retrieved on November 10</w:t>
      </w:r>
      <w:r>
        <w:rPr>
          <w:rFonts w:ascii="Times New Roman" w:hAnsi="Times New Roman"/>
          <w:sz w:val="24"/>
          <w:szCs w:val="24"/>
          <w:vertAlign w:val="superscript"/>
        </w:rPr>
        <w:t>th</w:t>
      </w:r>
      <w:r>
        <w:rPr>
          <w:rFonts w:ascii="Times New Roman" w:hAnsi="Times New Roman"/>
          <w:sz w:val="24"/>
          <w:szCs w:val="24"/>
        </w:rPr>
        <w:t xml:space="preserve">, 2019  from  </w:t>
      </w:r>
      <w:hyperlink r:id="rId11" w:history="1">
        <w:r>
          <w:rPr>
            <w:rStyle w:val="Hyperlink"/>
            <w:rFonts w:ascii="Times New Roman" w:hAnsi="Times New Roman"/>
            <w:sz w:val="24"/>
            <w:szCs w:val="24"/>
          </w:rPr>
          <w:t>https://www.worldlifeexpectancy.com/nigeria-life-expectancy</w:t>
        </w:r>
      </w:hyperlink>
    </w:p>
    <w:p w:rsidR="0042351A" w:rsidRDefault="0042351A"/>
    <w:sectPr w:rsidR="0042351A" w:rsidSect="00A900CF">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C4B" w:rsidRDefault="00555C4B" w:rsidP="0030250E">
      <w:r>
        <w:separator/>
      </w:r>
    </w:p>
  </w:endnote>
  <w:endnote w:type="continuationSeparator" w:id="0">
    <w:p w:rsidR="00555C4B" w:rsidRDefault="00555C4B" w:rsidP="0030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008600"/>
      <w:docPartObj>
        <w:docPartGallery w:val="Page Numbers (Bottom of Page)"/>
        <w:docPartUnique/>
      </w:docPartObj>
    </w:sdtPr>
    <w:sdtEndPr>
      <w:rPr>
        <w:noProof/>
      </w:rPr>
    </w:sdtEndPr>
    <w:sdtContent>
      <w:p w:rsidR="00D56A63" w:rsidRDefault="00D56A63">
        <w:pPr>
          <w:pStyle w:val="Footer"/>
          <w:jc w:val="center"/>
        </w:pPr>
        <w:r>
          <w:fldChar w:fldCharType="begin"/>
        </w:r>
        <w:r>
          <w:instrText xml:space="preserve"> PAGE   \* MERGEFORMAT </w:instrText>
        </w:r>
        <w:r>
          <w:fldChar w:fldCharType="separate"/>
        </w:r>
        <w:r w:rsidR="007573AD">
          <w:rPr>
            <w:noProof/>
          </w:rPr>
          <w:t>20</w:t>
        </w:r>
        <w:r>
          <w:rPr>
            <w:noProof/>
          </w:rPr>
          <w:fldChar w:fldCharType="end"/>
        </w:r>
      </w:p>
    </w:sdtContent>
  </w:sdt>
  <w:p w:rsidR="00D56A63" w:rsidRDefault="00D56A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C4B" w:rsidRDefault="00555C4B" w:rsidP="0030250E">
      <w:r>
        <w:separator/>
      </w:r>
    </w:p>
  </w:footnote>
  <w:footnote w:type="continuationSeparator" w:id="0">
    <w:p w:rsidR="00555C4B" w:rsidRDefault="00555C4B" w:rsidP="003025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FE"/>
    <w:rsid w:val="0013148F"/>
    <w:rsid w:val="00143FE9"/>
    <w:rsid w:val="00161D71"/>
    <w:rsid w:val="002225FE"/>
    <w:rsid w:val="002505B9"/>
    <w:rsid w:val="0030250E"/>
    <w:rsid w:val="00331C15"/>
    <w:rsid w:val="00385123"/>
    <w:rsid w:val="003D11E3"/>
    <w:rsid w:val="003F366D"/>
    <w:rsid w:val="0042351A"/>
    <w:rsid w:val="004725FA"/>
    <w:rsid w:val="004A7D0C"/>
    <w:rsid w:val="004B633B"/>
    <w:rsid w:val="004C0D0E"/>
    <w:rsid w:val="00555C4B"/>
    <w:rsid w:val="00590DC0"/>
    <w:rsid w:val="006C66E2"/>
    <w:rsid w:val="006E6A96"/>
    <w:rsid w:val="007573AD"/>
    <w:rsid w:val="00835702"/>
    <w:rsid w:val="008A1280"/>
    <w:rsid w:val="00975BD4"/>
    <w:rsid w:val="00A16070"/>
    <w:rsid w:val="00A55494"/>
    <w:rsid w:val="00A820D5"/>
    <w:rsid w:val="00A900CF"/>
    <w:rsid w:val="00AF4E6B"/>
    <w:rsid w:val="00BA1D16"/>
    <w:rsid w:val="00C205EA"/>
    <w:rsid w:val="00CC114B"/>
    <w:rsid w:val="00CF65C9"/>
    <w:rsid w:val="00D30F05"/>
    <w:rsid w:val="00D56A63"/>
    <w:rsid w:val="00ED49C5"/>
    <w:rsid w:val="00EE5D65"/>
    <w:rsid w:val="00F16070"/>
    <w:rsid w:val="00F33B82"/>
    <w:rsid w:val="00F81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5FE"/>
    <w:pPr>
      <w:spacing w:after="0" w:line="240" w:lineRule="auto"/>
    </w:pPr>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25FE"/>
    <w:pPr>
      <w:spacing w:after="0" w:line="240" w:lineRule="auto"/>
    </w:pPr>
    <w:rPr>
      <w:rFonts w:ascii="Calibri" w:eastAsia="Calibri" w:hAnsi="Calibri" w:cs="Times New Roman"/>
      <w:lang w:val="en-US"/>
    </w:rPr>
  </w:style>
  <w:style w:type="character" w:styleId="Hyperlink">
    <w:name w:val="Hyperlink"/>
    <w:uiPriority w:val="99"/>
    <w:unhideWhenUsed/>
    <w:rsid w:val="002225FE"/>
    <w:rPr>
      <w:color w:val="0563C1"/>
      <w:u w:val="single"/>
    </w:rPr>
  </w:style>
  <w:style w:type="character" w:customStyle="1" w:styleId="HeaderChar">
    <w:name w:val="Header Char"/>
    <w:basedOn w:val="DefaultParagraphFont"/>
    <w:link w:val="Header"/>
    <w:uiPriority w:val="99"/>
    <w:rsid w:val="0042351A"/>
    <w:rPr>
      <w:lang w:val="en-US"/>
    </w:rPr>
  </w:style>
  <w:style w:type="paragraph" w:styleId="Header">
    <w:name w:val="header"/>
    <w:basedOn w:val="Normal"/>
    <w:link w:val="HeaderChar"/>
    <w:uiPriority w:val="99"/>
    <w:unhideWhenUsed/>
    <w:rsid w:val="0042351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2351A"/>
    <w:rPr>
      <w:lang w:val="en-US"/>
    </w:rPr>
  </w:style>
  <w:style w:type="paragraph" w:styleId="Footer">
    <w:name w:val="footer"/>
    <w:basedOn w:val="Normal"/>
    <w:link w:val="FooterChar"/>
    <w:uiPriority w:val="99"/>
    <w:unhideWhenUsed/>
    <w:rsid w:val="0042351A"/>
    <w:pPr>
      <w:tabs>
        <w:tab w:val="center" w:pos="4680"/>
        <w:tab w:val="right" w:pos="9360"/>
      </w:tabs>
    </w:pPr>
    <w:rPr>
      <w:rFonts w:asciiTheme="minorHAnsi" w:eastAsiaTheme="minorHAnsi" w:hAnsiTheme="minorHAnsi" w:cstheme="minorBidi"/>
    </w:rPr>
  </w:style>
  <w:style w:type="character" w:customStyle="1" w:styleId="BalloonTextChar">
    <w:name w:val="Balloon Text Char"/>
    <w:basedOn w:val="DefaultParagraphFont"/>
    <w:link w:val="BalloonText"/>
    <w:uiPriority w:val="99"/>
    <w:semiHidden/>
    <w:rsid w:val="0042351A"/>
    <w:rPr>
      <w:rFonts w:ascii="Tahoma" w:hAnsi="Tahoma" w:cs="Tahoma"/>
      <w:sz w:val="16"/>
      <w:szCs w:val="16"/>
      <w:lang w:val="en-US"/>
    </w:rPr>
  </w:style>
  <w:style w:type="paragraph" w:styleId="BalloonText">
    <w:name w:val="Balloon Text"/>
    <w:basedOn w:val="Normal"/>
    <w:link w:val="BalloonTextChar"/>
    <w:uiPriority w:val="99"/>
    <w:semiHidden/>
    <w:unhideWhenUsed/>
    <w:rsid w:val="0042351A"/>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5FE"/>
    <w:pPr>
      <w:spacing w:after="0" w:line="240" w:lineRule="auto"/>
    </w:pPr>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25FE"/>
    <w:pPr>
      <w:spacing w:after="0" w:line="240" w:lineRule="auto"/>
    </w:pPr>
    <w:rPr>
      <w:rFonts w:ascii="Calibri" w:eastAsia="Calibri" w:hAnsi="Calibri" w:cs="Times New Roman"/>
      <w:lang w:val="en-US"/>
    </w:rPr>
  </w:style>
  <w:style w:type="character" w:styleId="Hyperlink">
    <w:name w:val="Hyperlink"/>
    <w:uiPriority w:val="99"/>
    <w:unhideWhenUsed/>
    <w:rsid w:val="002225FE"/>
    <w:rPr>
      <w:color w:val="0563C1"/>
      <w:u w:val="single"/>
    </w:rPr>
  </w:style>
  <w:style w:type="character" w:customStyle="1" w:styleId="HeaderChar">
    <w:name w:val="Header Char"/>
    <w:basedOn w:val="DefaultParagraphFont"/>
    <w:link w:val="Header"/>
    <w:uiPriority w:val="99"/>
    <w:rsid w:val="0042351A"/>
    <w:rPr>
      <w:lang w:val="en-US"/>
    </w:rPr>
  </w:style>
  <w:style w:type="paragraph" w:styleId="Header">
    <w:name w:val="header"/>
    <w:basedOn w:val="Normal"/>
    <w:link w:val="HeaderChar"/>
    <w:uiPriority w:val="99"/>
    <w:unhideWhenUsed/>
    <w:rsid w:val="0042351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2351A"/>
    <w:rPr>
      <w:lang w:val="en-US"/>
    </w:rPr>
  </w:style>
  <w:style w:type="paragraph" w:styleId="Footer">
    <w:name w:val="footer"/>
    <w:basedOn w:val="Normal"/>
    <w:link w:val="FooterChar"/>
    <w:uiPriority w:val="99"/>
    <w:unhideWhenUsed/>
    <w:rsid w:val="0042351A"/>
    <w:pPr>
      <w:tabs>
        <w:tab w:val="center" w:pos="4680"/>
        <w:tab w:val="right" w:pos="9360"/>
      </w:tabs>
    </w:pPr>
    <w:rPr>
      <w:rFonts w:asciiTheme="minorHAnsi" w:eastAsiaTheme="minorHAnsi" w:hAnsiTheme="minorHAnsi" w:cstheme="minorBidi"/>
    </w:rPr>
  </w:style>
  <w:style w:type="character" w:customStyle="1" w:styleId="BalloonTextChar">
    <w:name w:val="Balloon Text Char"/>
    <w:basedOn w:val="DefaultParagraphFont"/>
    <w:link w:val="BalloonText"/>
    <w:uiPriority w:val="99"/>
    <w:semiHidden/>
    <w:rsid w:val="0042351A"/>
    <w:rPr>
      <w:rFonts w:ascii="Tahoma" w:hAnsi="Tahoma" w:cs="Tahoma"/>
      <w:sz w:val="16"/>
      <w:szCs w:val="16"/>
      <w:lang w:val="en-US"/>
    </w:rPr>
  </w:style>
  <w:style w:type="paragraph" w:styleId="BalloonText">
    <w:name w:val="Balloon Text"/>
    <w:basedOn w:val="Normal"/>
    <w:link w:val="BalloonTextChar"/>
    <w:uiPriority w:val="99"/>
    <w:semiHidden/>
    <w:unhideWhenUsed/>
    <w:rsid w:val="0042351A"/>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4937">
      <w:bodyDiv w:val="1"/>
      <w:marLeft w:val="0"/>
      <w:marRight w:val="0"/>
      <w:marTop w:val="0"/>
      <w:marBottom w:val="0"/>
      <w:divBdr>
        <w:top w:val="none" w:sz="0" w:space="0" w:color="auto"/>
        <w:left w:val="none" w:sz="0" w:space="0" w:color="auto"/>
        <w:bottom w:val="none" w:sz="0" w:space="0" w:color="auto"/>
        <w:right w:val="none" w:sz="0" w:space="0" w:color="auto"/>
      </w:divBdr>
    </w:div>
    <w:div w:id="78912952">
      <w:bodyDiv w:val="1"/>
      <w:marLeft w:val="0"/>
      <w:marRight w:val="0"/>
      <w:marTop w:val="0"/>
      <w:marBottom w:val="0"/>
      <w:divBdr>
        <w:top w:val="none" w:sz="0" w:space="0" w:color="auto"/>
        <w:left w:val="none" w:sz="0" w:space="0" w:color="auto"/>
        <w:bottom w:val="none" w:sz="0" w:space="0" w:color="auto"/>
        <w:right w:val="none" w:sz="0" w:space="0" w:color="auto"/>
      </w:divBdr>
    </w:div>
    <w:div w:id="309948362">
      <w:bodyDiv w:val="1"/>
      <w:marLeft w:val="0"/>
      <w:marRight w:val="0"/>
      <w:marTop w:val="0"/>
      <w:marBottom w:val="0"/>
      <w:divBdr>
        <w:top w:val="none" w:sz="0" w:space="0" w:color="auto"/>
        <w:left w:val="none" w:sz="0" w:space="0" w:color="auto"/>
        <w:bottom w:val="none" w:sz="0" w:space="0" w:color="auto"/>
        <w:right w:val="none" w:sz="0" w:space="0" w:color="auto"/>
      </w:divBdr>
    </w:div>
    <w:div w:id="349524235">
      <w:bodyDiv w:val="1"/>
      <w:marLeft w:val="0"/>
      <w:marRight w:val="0"/>
      <w:marTop w:val="0"/>
      <w:marBottom w:val="0"/>
      <w:divBdr>
        <w:top w:val="none" w:sz="0" w:space="0" w:color="auto"/>
        <w:left w:val="none" w:sz="0" w:space="0" w:color="auto"/>
        <w:bottom w:val="none" w:sz="0" w:space="0" w:color="auto"/>
        <w:right w:val="none" w:sz="0" w:space="0" w:color="auto"/>
      </w:divBdr>
    </w:div>
    <w:div w:id="405537416">
      <w:bodyDiv w:val="1"/>
      <w:marLeft w:val="0"/>
      <w:marRight w:val="0"/>
      <w:marTop w:val="0"/>
      <w:marBottom w:val="0"/>
      <w:divBdr>
        <w:top w:val="none" w:sz="0" w:space="0" w:color="auto"/>
        <w:left w:val="none" w:sz="0" w:space="0" w:color="auto"/>
        <w:bottom w:val="none" w:sz="0" w:space="0" w:color="auto"/>
        <w:right w:val="none" w:sz="0" w:space="0" w:color="auto"/>
      </w:divBdr>
    </w:div>
    <w:div w:id="494346422">
      <w:bodyDiv w:val="1"/>
      <w:marLeft w:val="0"/>
      <w:marRight w:val="0"/>
      <w:marTop w:val="0"/>
      <w:marBottom w:val="0"/>
      <w:divBdr>
        <w:top w:val="none" w:sz="0" w:space="0" w:color="auto"/>
        <w:left w:val="none" w:sz="0" w:space="0" w:color="auto"/>
        <w:bottom w:val="none" w:sz="0" w:space="0" w:color="auto"/>
        <w:right w:val="none" w:sz="0" w:space="0" w:color="auto"/>
      </w:divBdr>
    </w:div>
    <w:div w:id="531067235">
      <w:bodyDiv w:val="1"/>
      <w:marLeft w:val="0"/>
      <w:marRight w:val="0"/>
      <w:marTop w:val="0"/>
      <w:marBottom w:val="0"/>
      <w:divBdr>
        <w:top w:val="none" w:sz="0" w:space="0" w:color="auto"/>
        <w:left w:val="none" w:sz="0" w:space="0" w:color="auto"/>
        <w:bottom w:val="none" w:sz="0" w:space="0" w:color="auto"/>
        <w:right w:val="none" w:sz="0" w:space="0" w:color="auto"/>
      </w:divBdr>
    </w:div>
    <w:div w:id="812255990">
      <w:bodyDiv w:val="1"/>
      <w:marLeft w:val="0"/>
      <w:marRight w:val="0"/>
      <w:marTop w:val="0"/>
      <w:marBottom w:val="0"/>
      <w:divBdr>
        <w:top w:val="none" w:sz="0" w:space="0" w:color="auto"/>
        <w:left w:val="none" w:sz="0" w:space="0" w:color="auto"/>
        <w:bottom w:val="none" w:sz="0" w:space="0" w:color="auto"/>
        <w:right w:val="none" w:sz="0" w:space="0" w:color="auto"/>
      </w:divBdr>
    </w:div>
    <w:div w:id="1127623447">
      <w:bodyDiv w:val="1"/>
      <w:marLeft w:val="0"/>
      <w:marRight w:val="0"/>
      <w:marTop w:val="0"/>
      <w:marBottom w:val="0"/>
      <w:divBdr>
        <w:top w:val="none" w:sz="0" w:space="0" w:color="auto"/>
        <w:left w:val="none" w:sz="0" w:space="0" w:color="auto"/>
        <w:bottom w:val="none" w:sz="0" w:space="0" w:color="auto"/>
        <w:right w:val="none" w:sz="0" w:space="0" w:color="auto"/>
      </w:divBdr>
    </w:div>
    <w:div w:id="1176575774">
      <w:bodyDiv w:val="1"/>
      <w:marLeft w:val="0"/>
      <w:marRight w:val="0"/>
      <w:marTop w:val="0"/>
      <w:marBottom w:val="0"/>
      <w:divBdr>
        <w:top w:val="none" w:sz="0" w:space="0" w:color="auto"/>
        <w:left w:val="none" w:sz="0" w:space="0" w:color="auto"/>
        <w:bottom w:val="none" w:sz="0" w:space="0" w:color="auto"/>
        <w:right w:val="none" w:sz="0" w:space="0" w:color="auto"/>
      </w:divBdr>
    </w:div>
    <w:div w:id="1206798296">
      <w:bodyDiv w:val="1"/>
      <w:marLeft w:val="0"/>
      <w:marRight w:val="0"/>
      <w:marTop w:val="0"/>
      <w:marBottom w:val="0"/>
      <w:divBdr>
        <w:top w:val="none" w:sz="0" w:space="0" w:color="auto"/>
        <w:left w:val="none" w:sz="0" w:space="0" w:color="auto"/>
        <w:bottom w:val="none" w:sz="0" w:space="0" w:color="auto"/>
        <w:right w:val="none" w:sz="0" w:space="0" w:color="auto"/>
      </w:divBdr>
    </w:div>
    <w:div w:id="1552811498">
      <w:bodyDiv w:val="1"/>
      <w:marLeft w:val="0"/>
      <w:marRight w:val="0"/>
      <w:marTop w:val="0"/>
      <w:marBottom w:val="0"/>
      <w:divBdr>
        <w:top w:val="none" w:sz="0" w:space="0" w:color="auto"/>
        <w:left w:val="none" w:sz="0" w:space="0" w:color="auto"/>
        <w:bottom w:val="none" w:sz="0" w:space="0" w:color="auto"/>
        <w:right w:val="none" w:sz="0" w:space="0" w:color="auto"/>
      </w:divBdr>
    </w:div>
    <w:div w:id="1557935100">
      <w:bodyDiv w:val="1"/>
      <w:marLeft w:val="0"/>
      <w:marRight w:val="0"/>
      <w:marTop w:val="0"/>
      <w:marBottom w:val="0"/>
      <w:divBdr>
        <w:top w:val="none" w:sz="0" w:space="0" w:color="auto"/>
        <w:left w:val="none" w:sz="0" w:space="0" w:color="auto"/>
        <w:bottom w:val="none" w:sz="0" w:space="0" w:color="auto"/>
        <w:right w:val="none" w:sz="0" w:space="0" w:color="auto"/>
      </w:divBdr>
    </w:div>
    <w:div w:id="1618221124">
      <w:bodyDiv w:val="1"/>
      <w:marLeft w:val="0"/>
      <w:marRight w:val="0"/>
      <w:marTop w:val="0"/>
      <w:marBottom w:val="0"/>
      <w:divBdr>
        <w:top w:val="none" w:sz="0" w:space="0" w:color="auto"/>
        <w:left w:val="none" w:sz="0" w:space="0" w:color="auto"/>
        <w:bottom w:val="none" w:sz="0" w:space="0" w:color="auto"/>
        <w:right w:val="none" w:sz="0" w:space="0" w:color="auto"/>
      </w:divBdr>
    </w:div>
    <w:div w:id="1682122033">
      <w:bodyDiv w:val="1"/>
      <w:marLeft w:val="0"/>
      <w:marRight w:val="0"/>
      <w:marTop w:val="0"/>
      <w:marBottom w:val="0"/>
      <w:divBdr>
        <w:top w:val="none" w:sz="0" w:space="0" w:color="auto"/>
        <w:left w:val="none" w:sz="0" w:space="0" w:color="auto"/>
        <w:bottom w:val="none" w:sz="0" w:space="0" w:color="auto"/>
        <w:right w:val="none" w:sz="0" w:space="0" w:color="auto"/>
      </w:divBdr>
    </w:div>
    <w:div w:id="1772359341">
      <w:bodyDiv w:val="1"/>
      <w:marLeft w:val="0"/>
      <w:marRight w:val="0"/>
      <w:marTop w:val="0"/>
      <w:marBottom w:val="0"/>
      <w:divBdr>
        <w:top w:val="none" w:sz="0" w:space="0" w:color="auto"/>
        <w:left w:val="none" w:sz="0" w:space="0" w:color="auto"/>
        <w:bottom w:val="none" w:sz="0" w:space="0" w:color="auto"/>
        <w:right w:val="none" w:sz="0" w:space="0" w:color="auto"/>
      </w:divBdr>
    </w:div>
    <w:div w:id="182715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aiwegbue@delsu.edu.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xipriestley@yahoo.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worldlifeexpectancy.com/nigeria-life-expectancy" TargetMode="External"/><Relationship Id="rId5" Type="http://schemas.openxmlformats.org/officeDocument/2006/relationships/footnotes" Target="footnotes.xml"/><Relationship Id="rId10" Type="http://schemas.openxmlformats.org/officeDocument/2006/relationships/hyperlink" Target="https://cfpub.epa.gov/ncea/risk/recordisplay.cfm?deid=236252"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6129</Words>
  <Characters>34938</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2024-03-24T10:24:00Z</dcterms:created>
  <dcterms:modified xsi:type="dcterms:W3CDTF">2024-03-31T09:17:00Z</dcterms:modified>
</cp:coreProperties>
</file>