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CC1C4" w14:textId="77777777" w:rsidR="00EF5D9E" w:rsidRDefault="00EF5D9E">
      <w:pPr>
        <w:rPr>
          <w:b/>
        </w:rPr>
      </w:pPr>
    </w:p>
    <w:p w14:paraId="14D63018" w14:textId="2B04E336" w:rsidR="00EF5D9E" w:rsidRDefault="00BC1DE5">
      <w:pPr>
        <w:rPr>
          <w:b/>
        </w:rPr>
      </w:pPr>
      <w:r>
        <w:rPr>
          <w:b/>
        </w:rPr>
        <w:t xml:space="preserve">Supplementary: </w:t>
      </w:r>
      <w:r w:rsidR="009F0CE3">
        <w:rPr>
          <w:b/>
        </w:rPr>
        <w:t xml:space="preserve"> </w:t>
      </w:r>
    </w:p>
    <w:p w14:paraId="3B19DD3D" w14:textId="77777777" w:rsidR="009F0CE3" w:rsidRDefault="009F0CE3">
      <w:pPr>
        <w:rPr>
          <w:b/>
        </w:rPr>
      </w:pPr>
    </w:p>
    <w:p w14:paraId="6E4D827D" w14:textId="4C772E83" w:rsidR="00BA3D01" w:rsidRPr="00C65585" w:rsidRDefault="00BA3D01" w:rsidP="00BA3D01">
      <w:pPr>
        <w:pBdr>
          <w:top w:val="single" w:sz="2" w:space="0" w:color="D9D9E3"/>
          <w:left w:val="single" w:sz="2" w:space="0" w:color="D9D9E3"/>
          <w:bottom w:val="single" w:sz="2" w:space="0" w:color="D9D9E3"/>
          <w:right w:val="single" w:sz="2" w:space="0" w:color="D9D9E3"/>
        </w:pBdr>
        <w:spacing w:before="300" w:after="300"/>
        <w:rPr>
          <w:rFonts w:eastAsia="Times New Roman" w:cstheme="minorHAnsi"/>
          <w:b/>
          <w:bCs/>
          <w:color w:val="374151"/>
        </w:rPr>
      </w:pPr>
      <w:r w:rsidRPr="00C65585">
        <w:rPr>
          <w:rFonts w:eastAsia="Times New Roman" w:cstheme="minorHAnsi"/>
          <w:b/>
          <w:bCs/>
          <w:color w:val="374151"/>
          <w:bdr w:val="single" w:sz="2" w:space="0" w:color="D9D9E3" w:frame="1"/>
        </w:rPr>
        <w:t>Determination</w:t>
      </w:r>
      <w:r w:rsidRPr="00C65585">
        <w:rPr>
          <w:rFonts w:eastAsia="Times New Roman" w:cstheme="minorHAnsi"/>
          <w:b/>
          <w:bCs/>
          <w:color w:val="374151"/>
          <w:bdr w:val="single" w:sz="2" w:space="0" w:color="D9D9E3" w:frame="1"/>
        </w:rPr>
        <w:t xml:space="preserve"> of ST</w:t>
      </w:r>
      <w:r w:rsidR="00CD645F" w:rsidRPr="00C65585">
        <w:rPr>
          <w:rFonts w:eastAsia="Times New Roman" w:cstheme="minorHAnsi"/>
          <w:b/>
          <w:bCs/>
          <w:color w:val="374151"/>
          <w:bdr w:val="single" w:sz="2" w:space="0" w:color="D9D9E3" w:frame="1"/>
        </w:rPr>
        <w:t>V</w:t>
      </w:r>
      <w:r w:rsidRPr="00C65585">
        <w:rPr>
          <w:rFonts w:eastAsia="Times New Roman" w:cstheme="minorHAnsi"/>
          <w:b/>
          <w:bCs/>
          <w:color w:val="374151"/>
          <w:bdr w:val="single" w:sz="2" w:space="0" w:color="D9D9E3" w:frame="1"/>
        </w:rPr>
        <w:t xml:space="preserve"> </w:t>
      </w:r>
      <w:r w:rsidRPr="00C65585">
        <w:rPr>
          <w:rFonts w:eastAsia="Times New Roman" w:cstheme="minorHAnsi"/>
          <w:b/>
          <w:bCs/>
          <w:color w:val="374151"/>
          <w:bdr w:val="single" w:sz="2" w:space="0" w:color="D9D9E3" w:frame="1"/>
        </w:rPr>
        <w:t>Dimension</w:t>
      </w:r>
      <w:r w:rsidRPr="00C65585">
        <w:rPr>
          <w:rFonts w:eastAsia="Times New Roman" w:cstheme="minorHAnsi"/>
          <w:b/>
          <w:bCs/>
          <w:color w:val="374151"/>
          <w:bdr w:val="single" w:sz="2" w:space="0" w:color="D9D9E3" w:frame="1"/>
        </w:rPr>
        <w:t xml:space="preserve"> </w:t>
      </w:r>
      <w:r w:rsidR="002B2031" w:rsidRPr="00C65585">
        <w:rPr>
          <w:rFonts w:eastAsia="Times New Roman" w:cstheme="minorHAnsi"/>
          <w:b/>
          <w:bCs/>
          <w:color w:val="374151"/>
          <w:bdr w:val="single" w:sz="2" w:space="0" w:color="D9D9E3" w:frame="1"/>
        </w:rPr>
        <w:t>in SCART</w:t>
      </w:r>
    </w:p>
    <w:p w14:paraId="43C10B4B" w14:textId="77777777" w:rsidR="0008299C" w:rsidRDefault="0008299C" w:rsidP="0008299C">
      <w:pPr>
        <w:rPr>
          <w:rFonts w:ascii="Times New Roman" w:hAnsi="Times New Roman" w:cs="Times New Roman"/>
        </w:rPr>
      </w:pPr>
    </w:p>
    <w:p w14:paraId="121D907B" w14:textId="61DF10AC" w:rsidR="0008299C" w:rsidRPr="0008299C" w:rsidRDefault="0008299C" w:rsidP="0063057A">
      <w:pPr>
        <w:spacing w:line="480" w:lineRule="auto"/>
        <w:rPr>
          <w:rFonts w:ascii="Times New Roman" w:hAnsi="Times New Roman" w:cs="Times New Roman"/>
        </w:rPr>
      </w:pPr>
      <w:proofErr w:type="gramStart"/>
      <w:r w:rsidRPr="0008299C">
        <w:rPr>
          <w:rFonts w:ascii="Times New Roman" w:hAnsi="Times New Roman" w:cs="Times New Roman"/>
        </w:rPr>
        <w:t>In order to</w:t>
      </w:r>
      <w:proofErr w:type="gramEnd"/>
      <w:r w:rsidRPr="0008299C">
        <w:rPr>
          <w:rFonts w:ascii="Times New Roman" w:hAnsi="Times New Roman" w:cs="Times New Roman"/>
        </w:rPr>
        <w:t xml:space="preserve"> facilitate to determination of the right size of STV, the dimensions of STV and</w:t>
      </w:r>
      <w:r w:rsidR="0024512A">
        <w:rPr>
          <w:rFonts w:ascii="Times New Roman" w:hAnsi="Times New Roman" w:cs="Times New Roman"/>
        </w:rPr>
        <w:t xml:space="preserve"> its</w:t>
      </w:r>
      <w:r w:rsidRPr="0008299C">
        <w:rPr>
          <w:rFonts w:ascii="Times New Roman" w:hAnsi="Times New Roman" w:cs="Times New Roman"/>
        </w:rPr>
        <w:t xml:space="preserve"> GTV relationship was extensive explored doing many tests on hypothetical spherical tumors.  </w:t>
      </w:r>
    </w:p>
    <w:p w14:paraId="7F2B9DF8" w14:textId="4172AB69" w:rsidR="008E35E2" w:rsidRPr="0008299C" w:rsidRDefault="008E35E2" w:rsidP="008E35E2">
      <w:pPr>
        <w:pBdr>
          <w:top w:val="single" w:sz="2" w:space="0" w:color="D9D9E3"/>
          <w:left w:val="single" w:sz="2" w:space="0" w:color="D9D9E3"/>
          <w:bottom w:val="single" w:sz="2" w:space="0" w:color="D9D9E3"/>
          <w:right w:val="single" w:sz="2" w:space="0" w:color="D9D9E3"/>
        </w:pBdr>
        <w:spacing w:before="300" w:after="300"/>
        <w:rPr>
          <w:rFonts w:ascii="Times New Roman" w:hAnsi="Times New Roman" w:cs="Times New Roman"/>
          <w:b/>
          <w:bCs/>
        </w:rPr>
      </w:pPr>
      <w:r>
        <w:rPr>
          <w:rFonts w:ascii="Times New Roman" w:hAnsi="Times New Roman" w:cs="Times New Roman"/>
          <w:b/>
          <w:bCs/>
        </w:rPr>
        <w:t>1)  Method of f</w:t>
      </w:r>
      <w:r w:rsidRPr="0008299C">
        <w:rPr>
          <w:rFonts w:ascii="Times New Roman" w:hAnsi="Times New Roman" w:cs="Times New Roman"/>
          <w:b/>
          <w:bCs/>
        </w:rPr>
        <w:t xml:space="preserve">inding the </w:t>
      </w:r>
      <w:r>
        <w:rPr>
          <w:rFonts w:ascii="Times New Roman" w:hAnsi="Times New Roman" w:cs="Times New Roman"/>
          <w:b/>
          <w:bCs/>
        </w:rPr>
        <w:t>optimal</w:t>
      </w:r>
      <w:r w:rsidRPr="0008299C">
        <w:rPr>
          <w:rFonts w:ascii="Times New Roman" w:hAnsi="Times New Roman" w:cs="Times New Roman"/>
          <w:b/>
          <w:bCs/>
        </w:rPr>
        <w:t xml:space="preserve"> dimension of STV</w:t>
      </w:r>
    </w:p>
    <w:p w14:paraId="751820C3" w14:textId="5616093D" w:rsidR="0063057A" w:rsidRDefault="008E35E2" w:rsidP="009C4632">
      <w:pPr>
        <w:spacing w:line="480" w:lineRule="auto"/>
        <w:jc w:val="both"/>
        <w:rPr>
          <w:rFonts w:ascii="Times New Roman" w:hAnsi="Times New Roman" w:cs="Times New Roman"/>
        </w:rPr>
      </w:pPr>
      <w:r w:rsidRPr="00FF6FE3">
        <w:rPr>
          <w:rFonts w:ascii="Times New Roman" w:hAnsi="Times New Roman" w:cs="Times New Roman"/>
        </w:rPr>
        <w:t>We used 15Gy x 3 as the SCART prescription dose</w:t>
      </w:r>
      <w:r>
        <w:rPr>
          <w:rFonts w:ascii="Times New Roman" w:hAnsi="Times New Roman" w:cs="Times New Roman"/>
        </w:rPr>
        <w:t xml:space="preserve"> to STV</w:t>
      </w:r>
      <w:r w:rsidRPr="00FF6FE3">
        <w:rPr>
          <w:rFonts w:ascii="Times New Roman" w:hAnsi="Times New Roman" w:cs="Times New Roman"/>
        </w:rPr>
        <w:t xml:space="preserve"> and 3Gy x3 as the tissue dose constraints on a hypothetical 10cm spherical tumor. The diameter of the circular STV in axial view was incrementally increased by 1mm </w:t>
      </w:r>
      <w:r>
        <w:rPr>
          <w:rFonts w:ascii="Times New Roman" w:hAnsi="Times New Roman" w:cs="Times New Roman"/>
        </w:rPr>
        <w:t xml:space="preserve">starting </w:t>
      </w:r>
      <w:r w:rsidRPr="00FF6FE3">
        <w:rPr>
          <w:rFonts w:ascii="Times New Roman" w:hAnsi="Times New Roman" w:cs="Times New Roman"/>
        </w:rPr>
        <w:t>from 1cm</w:t>
      </w:r>
      <w:r>
        <w:rPr>
          <w:rFonts w:ascii="Times New Roman" w:hAnsi="Times New Roman" w:cs="Times New Roman"/>
        </w:rPr>
        <w:t>. The</w:t>
      </w:r>
      <w:r w:rsidRPr="00FF6FE3">
        <w:rPr>
          <w:rFonts w:ascii="Times New Roman" w:hAnsi="Times New Roman" w:cs="Times New Roman"/>
        </w:rPr>
        <w:t xml:space="preserve"> </w:t>
      </w:r>
      <w:r>
        <w:rPr>
          <w:rFonts w:ascii="Times New Roman" w:hAnsi="Times New Roman" w:cs="Times New Roman"/>
        </w:rPr>
        <w:t xml:space="preserve">new </w:t>
      </w:r>
      <w:r w:rsidRPr="00FF6FE3">
        <w:rPr>
          <w:rFonts w:ascii="Times New Roman" w:hAnsi="Times New Roman" w:cs="Times New Roman"/>
        </w:rPr>
        <w:t xml:space="preserve">STV with each increment was re-planned as the target in VMAT treatment </w:t>
      </w:r>
      <w:r>
        <w:rPr>
          <w:rFonts w:ascii="Times New Roman" w:hAnsi="Times New Roman" w:cs="Times New Roman"/>
        </w:rPr>
        <w:t>planning, where the maximum MLC opening was limited to the new STV</w:t>
      </w:r>
      <w:r w:rsidRPr="00FF6FE3">
        <w:rPr>
          <w:rFonts w:ascii="Times New Roman" w:hAnsi="Times New Roman" w:cs="Times New Roman"/>
        </w:rPr>
        <w:t xml:space="preserve">. </w:t>
      </w:r>
      <w:r w:rsidRPr="00582936">
        <w:rPr>
          <w:rFonts w:ascii="Times New Roman" w:hAnsi="Times New Roman" w:cs="Times New Roman"/>
        </w:rPr>
        <w:t xml:space="preserve">The largest STV that maintained sufficient coverage </w:t>
      </w:r>
      <w:r>
        <w:rPr>
          <w:rFonts w:ascii="Times New Roman" w:hAnsi="Times New Roman" w:cs="Times New Roman"/>
        </w:rPr>
        <w:t xml:space="preserve">of the </w:t>
      </w:r>
      <w:r w:rsidRPr="00582936">
        <w:rPr>
          <w:rFonts w:ascii="Times New Roman" w:hAnsi="Times New Roman" w:cs="Times New Roman"/>
        </w:rPr>
        <w:t xml:space="preserve">prescription dose without violating tissue dose constraints was identified as the </w:t>
      </w:r>
      <w:r w:rsidRPr="0063057A">
        <w:rPr>
          <w:rFonts w:ascii="Times New Roman" w:hAnsi="Times New Roman" w:cs="Times New Roman"/>
        </w:rPr>
        <w:t>optimal STV dimension</w:t>
      </w:r>
      <w:r w:rsidRPr="00582936">
        <w:rPr>
          <w:rFonts w:ascii="Times New Roman" w:hAnsi="Times New Roman" w:cs="Times New Roman"/>
        </w:rPr>
        <w:t xml:space="preserve">. </w:t>
      </w:r>
      <w:r>
        <w:rPr>
          <w:rFonts w:ascii="Times New Roman" w:hAnsi="Times New Roman" w:cs="Times New Roman"/>
        </w:rPr>
        <w:t xml:space="preserve"> In this case, it was </w:t>
      </w:r>
      <w:r w:rsidRPr="00B26EAA">
        <w:rPr>
          <w:rFonts w:ascii="Times New Roman" w:hAnsi="Times New Roman" w:cs="Times New Roman"/>
        </w:rPr>
        <w:t xml:space="preserve">determined </w:t>
      </w:r>
      <w:r>
        <w:rPr>
          <w:rFonts w:ascii="Times New Roman" w:hAnsi="Times New Roman" w:cs="Times New Roman"/>
        </w:rPr>
        <w:t>that the diameter of the optimal STV is</w:t>
      </w:r>
      <w:r w:rsidRPr="00B26EAA">
        <w:rPr>
          <w:rFonts w:ascii="Times New Roman" w:hAnsi="Times New Roman" w:cs="Times New Roman"/>
        </w:rPr>
        <w:t xml:space="preserve"> around 2.1 cm</w:t>
      </w:r>
      <w:r>
        <w:rPr>
          <w:rFonts w:ascii="Times New Roman" w:hAnsi="Times New Roman" w:cs="Times New Roman"/>
        </w:rPr>
        <w:t xml:space="preserve"> </w:t>
      </w:r>
      <w:r>
        <w:rPr>
          <w:rFonts w:ascii="Times New Roman" w:hAnsi="Times New Roman" w:cs="Times New Roman"/>
        </w:rPr>
        <w:t>i</w:t>
      </w:r>
      <w:r w:rsidRPr="00B26EAA">
        <w:rPr>
          <w:rFonts w:ascii="Times New Roman" w:hAnsi="Times New Roman" w:cs="Times New Roman"/>
        </w:rPr>
        <w:t>n axial view</w:t>
      </w:r>
      <w:r>
        <w:rPr>
          <w:rFonts w:ascii="Times New Roman" w:hAnsi="Times New Roman" w:cs="Times New Roman"/>
        </w:rPr>
        <w:t xml:space="preserve">, </w:t>
      </w:r>
      <w:r w:rsidRPr="00B26EAA">
        <w:rPr>
          <w:rFonts w:ascii="Times New Roman" w:hAnsi="Times New Roman" w:cs="Times New Roman"/>
        </w:rPr>
        <w:t xml:space="preserve">21% of the </w:t>
      </w:r>
      <w:r>
        <w:rPr>
          <w:rFonts w:ascii="Times New Roman" w:hAnsi="Times New Roman" w:cs="Times New Roman"/>
        </w:rPr>
        <w:t xml:space="preserve">10cm </w:t>
      </w:r>
      <w:r w:rsidRPr="00B26EAA">
        <w:rPr>
          <w:rFonts w:ascii="Times New Roman" w:hAnsi="Times New Roman" w:cs="Times New Roman"/>
        </w:rPr>
        <w:t>sphere tumor.</w:t>
      </w:r>
    </w:p>
    <w:p w14:paraId="02783463" w14:textId="77777777" w:rsidR="009C4632" w:rsidRPr="00FF6FE3" w:rsidRDefault="009C4632" w:rsidP="009C4632">
      <w:pPr>
        <w:spacing w:line="480" w:lineRule="auto"/>
        <w:jc w:val="both"/>
        <w:rPr>
          <w:rFonts w:ascii="Times New Roman" w:hAnsi="Times New Roman" w:cs="Times New Roman"/>
        </w:rPr>
      </w:pPr>
    </w:p>
    <w:p w14:paraId="39ADC244" w14:textId="6F52735E" w:rsidR="0063057A" w:rsidRPr="0063057A" w:rsidRDefault="002C4EA8" w:rsidP="0063057A">
      <w:pPr>
        <w:pBdr>
          <w:top w:val="single" w:sz="2" w:space="0" w:color="D9D9E3"/>
          <w:left w:val="single" w:sz="2" w:space="0" w:color="D9D9E3"/>
          <w:bottom w:val="single" w:sz="2" w:space="0" w:color="D9D9E3"/>
          <w:right w:val="single" w:sz="2" w:space="0" w:color="D9D9E3"/>
        </w:pBdr>
        <w:spacing w:before="300" w:after="300"/>
        <w:rPr>
          <w:rFonts w:ascii="Times New Roman" w:hAnsi="Times New Roman" w:cs="Times New Roman"/>
          <w:b/>
          <w:bCs/>
        </w:rPr>
      </w:pPr>
      <w:r>
        <w:rPr>
          <w:rFonts w:ascii="Times New Roman" w:hAnsi="Times New Roman" w:cs="Times New Roman"/>
          <w:b/>
          <w:bCs/>
        </w:rPr>
        <w:t xml:space="preserve">2) </w:t>
      </w:r>
      <w:r w:rsidR="0063057A" w:rsidRPr="0063057A">
        <w:rPr>
          <w:rFonts w:ascii="Times New Roman" w:hAnsi="Times New Roman" w:cs="Times New Roman"/>
          <w:b/>
          <w:bCs/>
        </w:rPr>
        <w:t>STV/GTV independent with dimension of GTV</w:t>
      </w:r>
    </w:p>
    <w:p w14:paraId="22F7B756" w14:textId="216E89DC" w:rsidR="0025044E" w:rsidRDefault="0063057A" w:rsidP="00124FA8">
      <w:pPr>
        <w:spacing w:line="360" w:lineRule="auto"/>
        <w:jc w:val="both"/>
        <w:rPr>
          <w:b/>
        </w:rPr>
      </w:pPr>
      <w:r w:rsidRPr="00FF6FE3">
        <w:rPr>
          <w:rFonts w:ascii="Times New Roman" w:hAnsi="Times New Roman" w:cs="Times New Roman"/>
        </w:rPr>
        <w:t xml:space="preserve">We conducted the same tests on 9 hypothetical spherical tumors ranging from 4cm to 20cm in diameter. The results revealed that the dimension of STV was similarly proportional to GTV (around 20~22%, </w:t>
      </w:r>
      <w:r w:rsidR="003617DD">
        <w:rPr>
          <w:rFonts w:ascii="Times New Roman" w:hAnsi="Times New Roman" w:cs="Times New Roman"/>
        </w:rPr>
        <w:t>as listed in</w:t>
      </w:r>
      <w:r w:rsidRPr="00FF6FE3">
        <w:rPr>
          <w:rFonts w:ascii="Times New Roman" w:hAnsi="Times New Roman" w:cs="Times New Roman"/>
        </w:rPr>
        <w:t xml:space="preserve"> Table 2) in these tumors.  The proportion of STV/GTV was pretty much </w:t>
      </w:r>
      <w:r w:rsidR="00EB4AA8">
        <w:rPr>
          <w:rFonts w:ascii="Times New Roman" w:hAnsi="Times New Roman" w:cs="Times New Roman"/>
        </w:rPr>
        <w:t>constant</w:t>
      </w:r>
      <w:r w:rsidRPr="00FF6FE3">
        <w:rPr>
          <w:rFonts w:ascii="Times New Roman" w:hAnsi="Times New Roman" w:cs="Times New Roman"/>
        </w:rPr>
        <w:t xml:space="preserve"> and not </w:t>
      </w:r>
      <w:r w:rsidR="00EB4AA8">
        <w:rPr>
          <w:rFonts w:ascii="Times New Roman" w:hAnsi="Times New Roman" w:cs="Times New Roman"/>
        </w:rPr>
        <w:t>really</w:t>
      </w:r>
      <w:r w:rsidRPr="00FF6FE3">
        <w:rPr>
          <w:rFonts w:ascii="Times New Roman" w:hAnsi="Times New Roman" w:cs="Times New Roman"/>
        </w:rPr>
        <w:t xml:space="preserve"> related to the size of GTV.</w:t>
      </w:r>
    </w:p>
    <w:p w14:paraId="47933286" w14:textId="4443F9B2" w:rsidR="00EF5D9E" w:rsidRPr="00FD4C80" w:rsidRDefault="00EF5D9E" w:rsidP="00EF5D9E">
      <w:pPr>
        <w:spacing w:after="280" w:line="360" w:lineRule="auto"/>
        <w:jc w:val="both"/>
        <w:rPr>
          <w:rFonts w:ascii="Times New Roman" w:hAnsi="Times New Roman" w:cs="Times New Roman"/>
        </w:rPr>
      </w:pPr>
    </w:p>
    <w:tbl>
      <w:tblPr>
        <w:tblW w:w="10355" w:type="dxa"/>
        <w:jc w:val="center"/>
        <w:tblCellMar>
          <w:left w:w="0" w:type="dxa"/>
          <w:right w:w="0" w:type="dxa"/>
        </w:tblCellMar>
        <w:tblLook w:val="0400" w:firstRow="0" w:lastRow="0" w:firstColumn="0" w:lastColumn="0" w:noHBand="0" w:noVBand="1"/>
      </w:tblPr>
      <w:tblGrid>
        <w:gridCol w:w="1691"/>
        <w:gridCol w:w="1511"/>
        <w:gridCol w:w="1607"/>
        <w:gridCol w:w="1592"/>
        <w:gridCol w:w="2359"/>
        <w:gridCol w:w="1595"/>
      </w:tblGrid>
      <w:tr w:rsidR="00EF5D9E" w:rsidRPr="0033374A" w14:paraId="4D2CD35E" w14:textId="77777777" w:rsidTr="00570C82">
        <w:trPr>
          <w:trHeight w:val="708"/>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53A42E12" w14:textId="77777777" w:rsidR="00EF5D9E" w:rsidRPr="0033374A" w:rsidRDefault="00EF5D9E" w:rsidP="00570C82">
            <w:pPr>
              <w:jc w:val="center"/>
              <w:rPr>
                <w:rFonts w:cstheme="minorHAnsi"/>
                <w:bCs/>
              </w:rPr>
            </w:pPr>
            <w:r w:rsidRPr="0033374A">
              <w:rPr>
                <w:rFonts w:cstheme="minorHAnsi"/>
                <w:bCs/>
              </w:rPr>
              <w:lastRenderedPageBreak/>
              <w:t>Tumor Diameter (cm)</w:t>
            </w:r>
          </w:p>
        </w:tc>
        <w:tc>
          <w:tcPr>
            <w:tcW w:w="151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5C884EF8" w14:textId="77777777" w:rsidR="00EF5D9E" w:rsidRPr="0033374A" w:rsidRDefault="00EF5D9E" w:rsidP="00570C82">
            <w:pPr>
              <w:jc w:val="center"/>
              <w:rPr>
                <w:rFonts w:cstheme="minorHAnsi"/>
                <w:bCs/>
              </w:rPr>
            </w:pPr>
            <w:r w:rsidRPr="0033374A">
              <w:rPr>
                <w:rFonts w:cstheme="minorHAnsi"/>
                <w:bCs/>
              </w:rPr>
              <w:t>Tumor Vol (cc)</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744A562F" w14:textId="77777777" w:rsidR="00EF5D9E" w:rsidRPr="0033374A" w:rsidRDefault="00EF5D9E" w:rsidP="00570C82">
            <w:pPr>
              <w:jc w:val="center"/>
              <w:rPr>
                <w:rFonts w:cstheme="minorHAnsi"/>
                <w:bCs/>
              </w:rPr>
            </w:pPr>
            <w:r w:rsidRPr="0033374A">
              <w:rPr>
                <w:rFonts w:cstheme="minorHAnsi"/>
                <w:bCs/>
              </w:rPr>
              <w:t>STV Diameter (cm)</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62D93DF6" w14:textId="77777777" w:rsidR="00EF5D9E" w:rsidRPr="0033374A" w:rsidRDefault="00EF5D9E" w:rsidP="00570C82">
            <w:pPr>
              <w:jc w:val="center"/>
              <w:rPr>
                <w:rFonts w:cstheme="minorHAnsi"/>
                <w:bCs/>
              </w:rPr>
            </w:pPr>
            <w:r w:rsidRPr="0033374A">
              <w:rPr>
                <w:rFonts w:cstheme="minorHAnsi"/>
                <w:bCs/>
              </w:rPr>
              <w:t>STV vol (cc)</w:t>
            </w:r>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432AEDFE" w14:textId="283D76BA" w:rsidR="00EF5D9E" w:rsidRPr="0033374A" w:rsidRDefault="0060766A" w:rsidP="00570C82">
            <w:pPr>
              <w:jc w:val="center"/>
              <w:rPr>
                <w:rFonts w:cstheme="minorHAnsi"/>
                <w:bCs/>
              </w:rPr>
            </w:pPr>
            <m:oMathPara>
              <m:oMathParaPr>
                <m:jc m:val="centerGroup"/>
              </m:oMathParaPr>
              <m:oMath>
                <m:f>
                  <m:fPr>
                    <m:ctrlPr>
                      <w:rPr>
                        <w:rFonts w:ascii="Cambria Math" w:hAnsi="Cambria Math" w:cstheme="minorHAnsi"/>
                        <w:bCs/>
                      </w:rPr>
                    </m:ctrlPr>
                  </m:fPr>
                  <m:num>
                    <m:r>
                      <w:rPr>
                        <w:rFonts w:ascii="Cambria Math" w:hAnsi="Cambria Math" w:cstheme="minorHAnsi"/>
                      </w:rPr>
                      <m:t>STVs</m:t>
                    </m:r>
                    <m:r>
                      <m:rPr>
                        <m:sty m:val="p"/>
                      </m:rPr>
                      <w:rPr>
                        <w:rFonts w:ascii="Cambria Math" w:hAnsi="Cambria Math" w:cstheme="minorHAnsi"/>
                      </w:rPr>
                      <m:t> </m:t>
                    </m:r>
                    <m:r>
                      <w:rPr>
                        <w:rFonts w:ascii="Cambria Math" w:hAnsi="Cambria Math" w:cstheme="minorHAnsi"/>
                      </w:rPr>
                      <m:t>Dimension</m:t>
                    </m:r>
                  </m:num>
                  <m:den>
                    <m:r>
                      <w:rPr>
                        <w:rFonts w:ascii="Cambria Math" w:hAnsi="Cambria Math" w:cstheme="minorHAnsi"/>
                      </w:rPr>
                      <m:t>GT</m:t>
                    </m:r>
                    <m:sSup>
                      <m:sSupPr>
                        <m:ctrlPr>
                          <w:rPr>
                            <w:rFonts w:ascii="Cambria Math" w:hAnsi="Cambria Math" w:cstheme="minorHAnsi"/>
                            <w:bCs/>
                          </w:rPr>
                        </m:ctrlPr>
                      </m:sSupPr>
                      <m:e>
                        <m:r>
                          <w:rPr>
                            <w:rFonts w:ascii="Cambria Math" w:hAnsi="Cambria Math" w:cstheme="minorHAnsi"/>
                          </w:rPr>
                          <m:t>V</m:t>
                        </m:r>
                      </m:e>
                      <m:sup>
                        <m:r>
                          <m:rPr>
                            <m:sty m:val="p"/>
                          </m:rPr>
                          <w:rPr>
                            <w:rFonts w:ascii="Cambria Math" w:hAnsi="Cambria Math" w:cstheme="minorHAnsi"/>
                          </w:rPr>
                          <m:t>'</m:t>
                        </m:r>
                      </m:sup>
                    </m:sSup>
                    <m:r>
                      <w:rPr>
                        <w:rFonts w:ascii="Cambria Math" w:hAnsi="Cambria Math" w:cstheme="minorHAnsi"/>
                      </w:rPr>
                      <m:t>s</m:t>
                    </m:r>
                    <m:r>
                      <m:rPr>
                        <m:sty m:val="p"/>
                      </m:rPr>
                      <w:rPr>
                        <w:rFonts w:ascii="Cambria Math" w:hAnsi="Cambria Math" w:cstheme="minorHAnsi"/>
                      </w:rPr>
                      <m:t> </m:t>
                    </m:r>
                    <m:r>
                      <w:rPr>
                        <w:rFonts w:ascii="Cambria Math" w:hAnsi="Cambria Math" w:cstheme="minorHAnsi"/>
                      </w:rPr>
                      <m:t>Dimension</m:t>
                    </m:r>
                  </m:den>
                </m:f>
              </m:oMath>
            </m:oMathPara>
          </w:p>
        </w:tc>
        <w:tc>
          <w:tcPr>
            <w:tcW w:w="0" w:type="auto"/>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60F90B21" w14:textId="168DA04F" w:rsidR="00EF5D9E" w:rsidRPr="0033374A" w:rsidRDefault="00EF5D9E" w:rsidP="00570C82">
            <w:pPr>
              <w:jc w:val="center"/>
              <w:rPr>
                <w:rFonts w:cstheme="minorHAnsi"/>
                <w:bCs/>
              </w:rPr>
            </w:pPr>
            <w:r w:rsidRPr="0033374A">
              <w:rPr>
                <w:rFonts w:cstheme="minorHAnsi"/>
                <w:bCs/>
              </w:rPr>
              <w:t>S</w:t>
            </w:r>
            <w:r w:rsidR="00AB1D13">
              <w:rPr>
                <w:rFonts w:cstheme="minorHAnsi"/>
                <w:bCs/>
              </w:rPr>
              <w:t>TV</w:t>
            </w:r>
            <w:r w:rsidRPr="0033374A">
              <w:rPr>
                <w:rFonts w:cstheme="minorHAnsi"/>
                <w:bCs/>
              </w:rPr>
              <w:t xml:space="preserve"> Vol %</w:t>
            </w:r>
          </w:p>
        </w:tc>
      </w:tr>
      <w:tr w:rsidR="00EF5D9E" w:rsidRPr="0033374A" w14:paraId="3A75A7EC" w14:textId="77777777" w:rsidTr="00570C82">
        <w:trPr>
          <w:trHeight w:val="404"/>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4BB5A9F2" w14:textId="77777777" w:rsidR="00EF5D9E" w:rsidRPr="0033374A" w:rsidRDefault="00EF5D9E" w:rsidP="00570C82">
            <w:pPr>
              <w:jc w:val="center"/>
              <w:rPr>
                <w:rFonts w:cstheme="minorHAnsi"/>
                <w:bCs/>
              </w:rPr>
            </w:pPr>
            <w:r w:rsidRPr="0033374A">
              <w:rPr>
                <w:rFonts w:cstheme="minorHAnsi"/>
                <w:bCs/>
              </w:rPr>
              <w:t>4</w:t>
            </w:r>
          </w:p>
        </w:tc>
        <w:tc>
          <w:tcPr>
            <w:tcW w:w="151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134578DE" w14:textId="77777777" w:rsidR="00EF5D9E" w:rsidRPr="0033374A" w:rsidRDefault="00EF5D9E" w:rsidP="00570C82">
            <w:pPr>
              <w:jc w:val="center"/>
              <w:rPr>
                <w:rFonts w:cstheme="minorHAnsi"/>
                <w:bCs/>
              </w:rPr>
            </w:pPr>
            <w:r w:rsidRPr="0033374A">
              <w:rPr>
                <w:rFonts w:cstheme="minorHAnsi"/>
                <w:bCs/>
              </w:rPr>
              <w:t>32.8</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6B3A88DB" w14:textId="77777777" w:rsidR="00EF5D9E" w:rsidRPr="0033374A" w:rsidRDefault="00EF5D9E" w:rsidP="00570C82">
            <w:pPr>
              <w:jc w:val="center"/>
              <w:rPr>
                <w:rFonts w:cstheme="minorHAnsi"/>
                <w:bCs/>
              </w:rPr>
            </w:pPr>
            <w:r w:rsidRPr="0033374A">
              <w:rPr>
                <w:rFonts w:cstheme="minorHAnsi"/>
                <w:bCs/>
              </w:rPr>
              <w:t>0.9</w:t>
            </w:r>
          </w:p>
        </w:tc>
        <w:tc>
          <w:tcPr>
            <w:tcW w:w="159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3FA119D8" w14:textId="77777777" w:rsidR="00EF5D9E" w:rsidRPr="0033374A" w:rsidRDefault="00EF5D9E" w:rsidP="00570C82">
            <w:pPr>
              <w:jc w:val="center"/>
              <w:rPr>
                <w:rFonts w:cstheme="minorHAnsi"/>
                <w:bCs/>
              </w:rPr>
            </w:pPr>
            <w:r w:rsidRPr="0033374A">
              <w:rPr>
                <w:rFonts w:cstheme="minorHAnsi"/>
                <w:bCs/>
              </w:rPr>
              <w:t>0.9</w:t>
            </w:r>
          </w:p>
        </w:tc>
        <w:tc>
          <w:tcPr>
            <w:tcW w:w="235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226936AE" w14:textId="77777777" w:rsidR="00EF5D9E" w:rsidRPr="00AA5CA8" w:rsidRDefault="00EF5D9E" w:rsidP="00570C82">
            <w:pPr>
              <w:jc w:val="center"/>
              <w:rPr>
                <w:rFonts w:cstheme="minorHAnsi"/>
                <w:bCs/>
              </w:rPr>
            </w:pPr>
            <w:r w:rsidRPr="00AA5CA8">
              <w:rPr>
                <w:rFonts w:cstheme="minorHAnsi"/>
                <w:bCs/>
              </w:rPr>
              <w:t>22.5%</w:t>
            </w:r>
          </w:p>
        </w:tc>
        <w:tc>
          <w:tcPr>
            <w:tcW w:w="159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3963886E" w14:textId="77777777" w:rsidR="00EF5D9E" w:rsidRPr="0033374A" w:rsidRDefault="00EF5D9E" w:rsidP="00570C82">
            <w:pPr>
              <w:jc w:val="center"/>
              <w:rPr>
                <w:rFonts w:cstheme="minorHAnsi"/>
                <w:bCs/>
              </w:rPr>
            </w:pPr>
            <w:r w:rsidRPr="0033374A">
              <w:rPr>
                <w:rFonts w:cstheme="minorHAnsi"/>
                <w:bCs/>
              </w:rPr>
              <w:t>2.7%</w:t>
            </w:r>
          </w:p>
        </w:tc>
      </w:tr>
      <w:tr w:rsidR="00EF5D9E" w:rsidRPr="0033374A" w14:paraId="18C9DBAF" w14:textId="77777777" w:rsidTr="00570C82">
        <w:trPr>
          <w:trHeight w:val="217"/>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4EB7D8E8" w14:textId="77777777" w:rsidR="00EF5D9E" w:rsidRPr="0033374A" w:rsidRDefault="00EF5D9E" w:rsidP="00570C82">
            <w:pPr>
              <w:jc w:val="center"/>
              <w:rPr>
                <w:rFonts w:cstheme="minorHAnsi"/>
                <w:bCs/>
              </w:rPr>
            </w:pPr>
            <w:r w:rsidRPr="0033374A">
              <w:rPr>
                <w:rFonts w:cstheme="minorHAnsi"/>
                <w:bCs/>
              </w:rPr>
              <w:t>6</w:t>
            </w:r>
          </w:p>
        </w:tc>
        <w:tc>
          <w:tcPr>
            <w:tcW w:w="151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7E0923C1" w14:textId="77777777" w:rsidR="00EF5D9E" w:rsidRPr="0033374A" w:rsidRDefault="00EF5D9E" w:rsidP="00570C82">
            <w:pPr>
              <w:jc w:val="center"/>
              <w:rPr>
                <w:rFonts w:cstheme="minorHAnsi"/>
                <w:bCs/>
              </w:rPr>
            </w:pPr>
            <w:r w:rsidRPr="0033374A">
              <w:rPr>
                <w:rFonts w:cstheme="minorHAnsi"/>
                <w:bCs/>
              </w:rPr>
              <w:t>112.1</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3FAD9D66" w14:textId="77777777" w:rsidR="00EF5D9E" w:rsidRPr="0033374A" w:rsidRDefault="00EF5D9E" w:rsidP="00570C82">
            <w:pPr>
              <w:jc w:val="center"/>
              <w:rPr>
                <w:rFonts w:cstheme="minorHAnsi"/>
                <w:bCs/>
              </w:rPr>
            </w:pPr>
            <w:r w:rsidRPr="0033374A">
              <w:rPr>
                <w:rFonts w:cstheme="minorHAnsi"/>
                <w:bCs/>
              </w:rPr>
              <w:t>1.2</w:t>
            </w:r>
          </w:p>
        </w:tc>
        <w:tc>
          <w:tcPr>
            <w:tcW w:w="159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027C1652" w14:textId="77777777" w:rsidR="00EF5D9E" w:rsidRPr="0033374A" w:rsidRDefault="00EF5D9E" w:rsidP="00570C82">
            <w:pPr>
              <w:jc w:val="center"/>
              <w:rPr>
                <w:rFonts w:cstheme="minorHAnsi"/>
                <w:bCs/>
              </w:rPr>
            </w:pPr>
            <w:r w:rsidRPr="0033374A">
              <w:rPr>
                <w:rFonts w:cstheme="minorHAnsi"/>
                <w:bCs/>
              </w:rPr>
              <w:t>2.8</w:t>
            </w:r>
          </w:p>
        </w:tc>
        <w:tc>
          <w:tcPr>
            <w:tcW w:w="235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6D70E71B" w14:textId="77777777" w:rsidR="00EF5D9E" w:rsidRPr="00AA5CA8" w:rsidRDefault="00EF5D9E" w:rsidP="00570C82">
            <w:pPr>
              <w:jc w:val="center"/>
              <w:rPr>
                <w:rFonts w:cstheme="minorHAnsi"/>
                <w:bCs/>
              </w:rPr>
            </w:pPr>
            <w:r w:rsidRPr="00AA5CA8">
              <w:rPr>
                <w:rFonts w:cstheme="minorHAnsi"/>
                <w:bCs/>
              </w:rPr>
              <w:t>20.0%</w:t>
            </w:r>
          </w:p>
        </w:tc>
        <w:tc>
          <w:tcPr>
            <w:tcW w:w="15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1F5EF42B" w14:textId="77777777" w:rsidR="00EF5D9E" w:rsidRPr="0033374A" w:rsidRDefault="00EF5D9E" w:rsidP="00570C82">
            <w:pPr>
              <w:jc w:val="center"/>
              <w:rPr>
                <w:rFonts w:cstheme="minorHAnsi"/>
                <w:bCs/>
              </w:rPr>
            </w:pPr>
            <w:r w:rsidRPr="0033374A">
              <w:rPr>
                <w:rFonts w:cstheme="minorHAnsi"/>
                <w:bCs/>
              </w:rPr>
              <w:t>2.5%</w:t>
            </w:r>
          </w:p>
        </w:tc>
      </w:tr>
      <w:tr w:rsidR="00EF5D9E" w:rsidRPr="0033374A" w14:paraId="6C3BF3E3" w14:textId="77777777" w:rsidTr="00570C82">
        <w:trPr>
          <w:trHeight w:val="217"/>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12FD75AF" w14:textId="77777777" w:rsidR="00EF5D9E" w:rsidRPr="0033374A" w:rsidRDefault="00EF5D9E" w:rsidP="00570C82">
            <w:pPr>
              <w:jc w:val="center"/>
              <w:rPr>
                <w:rFonts w:cstheme="minorHAnsi"/>
                <w:bCs/>
              </w:rPr>
            </w:pPr>
            <w:r w:rsidRPr="0033374A">
              <w:rPr>
                <w:rFonts w:cstheme="minorHAnsi"/>
                <w:bCs/>
              </w:rPr>
              <w:t>8</w:t>
            </w:r>
          </w:p>
        </w:tc>
        <w:tc>
          <w:tcPr>
            <w:tcW w:w="151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20987B64" w14:textId="77777777" w:rsidR="00EF5D9E" w:rsidRPr="0033374A" w:rsidRDefault="00EF5D9E" w:rsidP="00570C82">
            <w:pPr>
              <w:jc w:val="center"/>
              <w:rPr>
                <w:rFonts w:cstheme="minorHAnsi"/>
                <w:bCs/>
              </w:rPr>
            </w:pPr>
            <w:r w:rsidRPr="0033374A">
              <w:rPr>
                <w:rFonts w:cstheme="minorHAnsi"/>
                <w:bCs/>
              </w:rPr>
              <w:t>267</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14C26361" w14:textId="77777777" w:rsidR="00EF5D9E" w:rsidRPr="0033374A" w:rsidRDefault="00EF5D9E" w:rsidP="00570C82">
            <w:pPr>
              <w:jc w:val="center"/>
              <w:rPr>
                <w:rFonts w:cstheme="minorHAnsi"/>
                <w:bCs/>
              </w:rPr>
            </w:pPr>
            <w:r w:rsidRPr="0033374A">
              <w:rPr>
                <w:rFonts w:cstheme="minorHAnsi"/>
                <w:bCs/>
              </w:rPr>
              <w:t>1.8</w:t>
            </w:r>
          </w:p>
        </w:tc>
        <w:tc>
          <w:tcPr>
            <w:tcW w:w="159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006B2EA0" w14:textId="77777777" w:rsidR="00EF5D9E" w:rsidRPr="0033374A" w:rsidRDefault="00EF5D9E" w:rsidP="00570C82">
            <w:pPr>
              <w:jc w:val="center"/>
              <w:rPr>
                <w:rFonts w:cstheme="minorHAnsi"/>
                <w:bCs/>
              </w:rPr>
            </w:pPr>
            <w:r w:rsidRPr="0033374A">
              <w:rPr>
                <w:rFonts w:cstheme="minorHAnsi"/>
                <w:bCs/>
              </w:rPr>
              <w:t>8.3</w:t>
            </w:r>
          </w:p>
        </w:tc>
        <w:tc>
          <w:tcPr>
            <w:tcW w:w="235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2AE84DF3" w14:textId="77777777" w:rsidR="00EF5D9E" w:rsidRPr="00AA5CA8" w:rsidRDefault="00EF5D9E" w:rsidP="00570C82">
            <w:pPr>
              <w:jc w:val="center"/>
              <w:rPr>
                <w:rFonts w:cstheme="minorHAnsi"/>
                <w:bCs/>
              </w:rPr>
            </w:pPr>
            <w:r w:rsidRPr="00AA5CA8">
              <w:rPr>
                <w:rFonts w:cstheme="minorHAnsi"/>
                <w:bCs/>
              </w:rPr>
              <w:t>22.5%</w:t>
            </w:r>
          </w:p>
        </w:tc>
        <w:tc>
          <w:tcPr>
            <w:tcW w:w="159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2D0321FF" w14:textId="77777777" w:rsidR="00EF5D9E" w:rsidRPr="0033374A" w:rsidRDefault="00EF5D9E" w:rsidP="00570C82">
            <w:pPr>
              <w:jc w:val="center"/>
              <w:rPr>
                <w:rFonts w:cstheme="minorHAnsi"/>
                <w:bCs/>
              </w:rPr>
            </w:pPr>
            <w:r w:rsidRPr="0033374A">
              <w:rPr>
                <w:rFonts w:cstheme="minorHAnsi"/>
                <w:bCs/>
              </w:rPr>
              <w:t>3.1%</w:t>
            </w:r>
          </w:p>
        </w:tc>
      </w:tr>
      <w:tr w:rsidR="00EF5D9E" w:rsidRPr="0033374A" w14:paraId="1536259D" w14:textId="77777777" w:rsidTr="00570C82">
        <w:trPr>
          <w:trHeight w:val="217"/>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53082F28" w14:textId="77777777" w:rsidR="00EF5D9E" w:rsidRPr="0033374A" w:rsidRDefault="00EF5D9E" w:rsidP="00570C82">
            <w:pPr>
              <w:jc w:val="center"/>
              <w:rPr>
                <w:rFonts w:cstheme="minorHAnsi"/>
                <w:bCs/>
              </w:rPr>
            </w:pPr>
            <w:r w:rsidRPr="0033374A">
              <w:rPr>
                <w:rFonts w:cstheme="minorHAnsi"/>
                <w:bCs/>
              </w:rPr>
              <w:t>10</w:t>
            </w:r>
          </w:p>
        </w:tc>
        <w:tc>
          <w:tcPr>
            <w:tcW w:w="151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7C05F21C" w14:textId="77777777" w:rsidR="00EF5D9E" w:rsidRPr="0033374A" w:rsidRDefault="00EF5D9E" w:rsidP="00570C82">
            <w:pPr>
              <w:jc w:val="center"/>
              <w:rPr>
                <w:rFonts w:cstheme="minorHAnsi"/>
                <w:bCs/>
              </w:rPr>
            </w:pPr>
            <w:r w:rsidRPr="0033374A">
              <w:rPr>
                <w:rFonts w:cstheme="minorHAnsi"/>
                <w:bCs/>
              </w:rPr>
              <w:t>522.6</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0B26218C" w14:textId="77777777" w:rsidR="00EF5D9E" w:rsidRPr="0033374A" w:rsidRDefault="00EF5D9E" w:rsidP="00570C82">
            <w:pPr>
              <w:jc w:val="center"/>
              <w:rPr>
                <w:rFonts w:cstheme="minorHAnsi"/>
                <w:bCs/>
              </w:rPr>
            </w:pPr>
            <w:r w:rsidRPr="0033374A">
              <w:rPr>
                <w:rFonts w:cstheme="minorHAnsi"/>
                <w:bCs/>
              </w:rPr>
              <w:t>2.1</w:t>
            </w:r>
          </w:p>
        </w:tc>
        <w:tc>
          <w:tcPr>
            <w:tcW w:w="159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50E1B79F" w14:textId="77777777" w:rsidR="00EF5D9E" w:rsidRPr="0033374A" w:rsidRDefault="00EF5D9E" w:rsidP="00570C82">
            <w:pPr>
              <w:jc w:val="center"/>
              <w:rPr>
                <w:rFonts w:cstheme="minorHAnsi"/>
                <w:bCs/>
              </w:rPr>
            </w:pPr>
            <w:r w:rsidRPr="0033374A">
              <w:rPr>
                <w:rFonts w:cstheme="minorHAnsi"/>
                <w:bCs/>
              </w:rPr>
              <w:t>15</w:t>
            </w:r>
          </w:p>
        </w:tc>
        <w:tc>
          <w:tcPr>
            <w:tcW w:w="235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7E4E3EB3" w14:textId="77777777" w:rsidR="00EF5D9E" w:rsidRPr="00AA5CA8" w:rsidRDefault="00EF5D9E" w:rsidP="00570C82">
            <w:pPr>
              <w:jc w:val="center"/>
              <w:rPr>
                <w:rFonts w:cstheme="minorHAnsi"/>
                <w:bCs/>
              </w:rPr>
            </w:pPr>
            <w:r w:rsidRPr="00AA5CA8">
              <w:rPr>
                <w:rFonts w:cstheme="minorHAnsi"/>
                <w:bCs/>
              </w:rPr>
              <w:t>21.0%</w:t>
            </w:r>
          </w:p>
        </w:tc>
        <w:tc>
          <w:tcPr>
            <w:tcW w:w="15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1AC86778" w14:textId="77777777" w:rsidR="00EF5D9E" w:rsidRPr="0033374A" w:rsidRDefault="00EF5D9E" w:rsidP="00570C82">
            <w:pPr>
              <w:jc w:val="center"/>
              <w:rPr>
                <w:rFonts w:cstheme="minorHAnsi"/>
                <w:bCs/>
              </w:rPr>
            </w:pPr>
            <w:r w:rsidRPr="0033374A">
              <w:rPr>
                <w:rFonts w:cstheme="minorHAnsi"/>
                <w:bCs/>
              </w:rPr>
              <w:t>2.9%</w:t>
            </w:r>
          </w:p>
        </w:tc>
      </w:tr>
      <w:tr w:rsidR="00EF5D9E" w:rsidRPr="0033374A" w14:paraId="5BD9E50A" w14:textId="77777777" w:rsidTr="00570C82">
        <w:trPr>
          <w:trHeight w:val="383"/>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594DA24B" w14:textId="77777777" w:rsidR="00EF5D9E" w:rsidRPr="0033374A" w:rsidRDefault="00EF5D9E" w:rsidP="00570C82">
            <w:pPr>
              <w:jc w:val="center"/>
              <w:rPr>
                <w:rFonts w:cstheme="minorHAnsi"/>
                <w:bCs/>
              </w:rPr>
            </w:pPr>
            <w:r w:rsidRPr="0033374A">
              <w:rPr>
                <w:rFonts w:cstheme="minorHAnsi"/>
                <w:bCs/>
              </w:rPr>
              <w:t>12</w:t>
            </w:r>
          </w:p>
        </w:tc>
        <w:tc>
          <w:tcPr>
            <w:tcW w:w="151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1258022C" w14:textId="77777777" w:rsidR="00EF5D9E" w:rsidRPr="0033374A" w:rsidRDefault="00EF5D9E" w:rsidP="00570C82">
            <w:pPr>
              <w:jc w:val="center"/>
              <w:rPr>
                <w:rFonts w:cstheme="minorHAnsi"/>
                <w:bCs/>
              </w:rPr>
            </w:pPr>
            <w:r w:rsidRPr="0033374A">
              <w:rPr>
                <w:rFonts w:cstheme="minorHAnsi"/>
                <w:bCs/>
              </w:rPr>
              <w:t>904</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55580D2D" w14:textId="77777777" w:rsidR="00EF5D9E" w:rsidRPr="0033374A" w:rsidRDefault="00EF5D9E" w:rsidP="00570C82">
            <w:pPr>
              <w:jc w:val="center"/>
              <w:rPr>
                <w:rFonts w:cstheme="minorHAnsi"/>
                <w:bCs/>
              </w:rPr>
            </w:pPr>
            <w:r w:rsidRPr="0033374A">
              <w:rPr>
                <w:rFonts w:cstheme="minorHAnsi"/>
                <w:bCs/>
              </w:rPr>
              <w:t>2.5</w:t>
            </w:r>
          </w:p>
        </w:tc>
        <w:tc>
          <w:tcPr>
            <w:tcW w:w="159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2DFE6438" w14:textId="77777777" w:rsidR="00EF5D9E" w:rsidRPr="0033374A" w:rsidRDefault="00EF5D9E" w:rsidP="00570C82">
            <w:pPr>
              <w:jc w:val="center"/>
              <w:rPr>
                <w:rFonts w:cstheme="minorHAnsi"/>
                <w:bCs/>
              </w:rPr>
            </w:pPr>
            <w:r w:rsidRPr="0033374A">
              <w:rPr>
                <w:rFonts w:cstheme="minorHAnsi"/>
                <w:bCs/>
              </w:rPr>
              <w:t>22.5</w:t>
            </w:r>
          </w:p>
        </w:tc>
        <w:tc>
          <w:tcPr>
            <w:tcW w:w="235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13578F43" w14:textId="77777777" w:rsidR="00EF5D9E" w:rsidRPr="00AA5CA8" w:rsidRDefault="00EF5D9E" w:rsidP="00570C82">
            <w:pPr>
              <w:jc w:val="center"/>
              <w:rPr>
                <w:rFonts w:cstheme="minorHAnsi"/>
                <w:bCs/>
              </w:rPr>
            </w:pPr>
            <w:r w:rsidRPr="00AA5CA8">
              <w:rPr>
                <w:rFonts w:cstheme="minorHAnsi"/>
                <w:bCs/>
              </w:rPr>
              <w:t>20.8%</w:t>
            </w:r>
          </w:p>
        </w:tc>
        <w:tc>
          <w:tcPr>
            <w:tcW w:w="159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211FCBCB" w14:textId="77777777" w:rsidR="00EF5D9E" w:rsidRPr="0033374A" w:rsidRDefault="00EF5D9E" w:rsidP="00570C82">
            <w:pPr>
              <w:jc w:val="center"/>
              <w:rPr>
                <w:rFonts w:cstheme="minorHAnsi"/>
                <w:bCs/>
              </w:rPr>
            </w:pPr>
            <w:r w:rsidRPr="0033374A">
              <w:rPr>
                <w:rFonts w:cstheme="minorHAnsi"/>
                <w:bCs/>
              </w:rPr>
              <w:t>2.5%</w:t>
            </w:r>
          </w:p>
        </w:tc>
      </w:tr>
      <w:tr w:rsidR="00EF5D9E" w:rsidRPr="0033374A" w14:paraId="0A757716" w14:textId="77777777" w:rsidTr="00570C82">
        <w:trPr>
          <w:trHeight w:val="217"/>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5134969C" w14:textId="77777777" w:rsidR="00EF5D9E" w:rsidRPr="0033374A" w:rsidRDefault="00EF5D9E" w:rsidP="00570C82">
            <w:pPr>
              <w:jc w:val="center"/>
              <w:rPr>
                <w:rFonts w:cstheme="minorHAnsi"/>
                <w:bCs/>
              </w:rPr>
            </w:pPr>
            <w:r w:rsidRPr="0033374A">
              <w:rPr>
                <w:rFonts w:cstheme="minorHAnsi"/>
                <w:bCs/>
              </w:rPr>
              <w:t>14</w:t>
            </w:r>
          </w:p>
        </w:tc>
        <w:tc>
          <w:tcPr>
            <w:tcW w:w="151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6982C0AD" w14:textId="77777777" w:rsidR="00EF5D9E" w:rsidRPr="0033374A" w:rsidRDefault="00EF5D9E" w:rsidP="00570C82">
            <w:pPr>
              <w:jc w:val="center"/>
              <w:rPr>
                <w:rFonts w:cstheme="minorHAnsi"/>
                <w:bCs/>
              </w:rPr>
            </w:pPr>
            <w:r w:rsidRPr="0033374A">
              <w:rPr>
                <w:rFonts w:cstheme="minorHAnsi"/>
                <w:bCs/>
              </w:rPr>
              <w:t>1435</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58269D2A" w14:textId="77777777" w:rsidR="00EF5D9E" w:rsidRPr="0033374A" w:rsidRDefault="00EF5D9E" w:rsidP="00570C82">
            <w:pPr>
              <w:jc w:val="center"/>
              <w:rPr>
                <w:rFonts w:cstheme="minorHAnsi"/>
                <w:bCs/>
              </w:rPr>
            </w:pPr>
            <w:r w:rsidRPr="0033374A">
              <w:rPr>
                <w:rFonts w:cstheme="minorHAnsi"/>
                <w:bCs/>
              </w:rPr>
              <w:t>2.9</w:t>
            </w:r>
          </w:p>
        </w:tc>
        <w:tc>
          <w:tcPr>
            <w:tcW w:w="159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5C6838CF" w14:textId="77777777" w:rsidR="00EF5D9E" w:rsidRPr="0033374A" w:rsidRDefault="00EF5D9E" w:rsidP="00570C82">
            <w:pPr>
              <w:jc w:val="center"/>
              <w:rPr>
                <w:rFonts w:cstheme="minorHAnsi"/>
                <w:bCs/>
              </w:rPr>
            </w:pPr>
            <w:r w:rsidRPr="0033374A">
              <w:rPr>
                <w:rFonts w:cstheme="minorHAnsi"/>
                <w:bCs/>
              </w:rPr>
              <w:t>28.3</w:t>
            </w:r>
          </w:p>
        </w:tc>
        <w:tc>
          <w:tcPr>
            <w:tcW w:w="235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25585443" w14:textId="77777777" w:rsidR="00EF5D9E" w:rsidRPr="00AA5CA8" w:rsidRDefault="00EF5D9E" w:rsidP="00570C82">
            <w:pPr>
              <w:jc w:val="center"/>
              <w:rPr>
                <w:rFonts w:cstheme="minorHAnsi"/>
                <w:bCs/>
              </w:rPr>
            </w:pPr>
            <w:r w:rsidRPr="00AA5CA8">
              <w:rPr>
                <w:rFonts w:cstheme="minorHAnsi"/>
                <w:bCs/>
              </w:rPr>
              <w:t>20.7%</w:t>
            </w:r>
          </w:p>
        </w:tc>
        <w:tc>
          <w:tcPr>
            <w:tcW w:w="15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48A559DE" w14:textId="77777777" w:rsidR="00EF5D9E" w:rsidRPr="0033374A" w:rsidRDefault="00EF5D9E" w:rsidP="00570C82">
            <w:pPr>
              <w:jc w:val="center"/>
              <w:rPr>
                <w:rFonts w:cstheme="minorHAnsi"/>
                <w:bCs/>
              </w:rPr>
            </w:pPr>
            <w:r w:rsidRPr="0033374A">
              <w:rPr>
                <w:rFonts w:cstheme="minorHAnsi"/>
                <w:bCs/>
              </w:rPr>
              <w:t>2.0%</w:t>
            </w:r>
          </w:p>
        </w:tc>
      </w:tr>
      <w:tr w:rsidR="00EF5D9E" w:rsidRPr="0033374A" w14:paraId="38ED0FDC" w14:textId="77777777" w:rsidTr="00570C82">
        <w:trPr>
          <w:trHeight w:val="217"/>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57664DE0" w14:textId="77777777" w:rsidR="00EF5D9E" w:rsidRPr="0033374A" w:rsidRDefault="00EF5D9E" w:rsidP="00570C82">
            <w:pPr>
              <w:jc w:val="center"/>
              <w:rPr>
                <w:rFonts w:cstheme="minorHAnsi"/>
                <w:bCs/>
              </w:rPr>
            </w:pPr>
            <w:r w:rsidRPr="0033374A">
              <w:rPr>
                <w:rFonts w:cstheme="minorHAnsi"/>
                <w:bCs/>
              </w:rPr>
              <w:t>16</w:t>
            </w:r>
          </w:p>
        </w:tc>
        <w:tc>
          <w:tcPr>
            <w:tcW w:w="151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0AC65DC6" w14:textId="77777777" w:rsidR="00EF5D9E" w:rsidRPr="0033374A" w:rsidRDefault="00EF5D9E" w:rsidP="00570C82">
            <w:pPr>
              <w:jc w:val="center"/>
              <w:rPr>
                <w:rFonts w:cstheme="minorHAnsi"/>
                <w:bCs/>
              </w:rPr>
            </w:pPr>
            <w:r w:rsidRPr="0033374A">
              <w:rPr>
                <w:rFonts w:cstheme="minorHAnsi"/>
                <w:bCs/>
              </w:rPr>
              <w:t>2143</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77082EC5" w14:textId="77777777" w:rsidR="00EF5D9E" w:rsidRPr="0033374A" w:rsidRDefault="00EF5D9E" w:rsidP="00570C82">
            <w:pPr>
              <w:jc w:val="center"/>
              <w:rPr>
                <w:rFonts w:cstheme="minorHAnsi"/>
                <w:bCs/>
              </w:rPr>
            </w:pPr>
            <w:r w:rsidRPr="0033374A">
              <w:rPr>
                <w:rFonts w:cstheme="minorHAnsi"/>
                <w:bCs/>
              </w:rPr>
              <w:t>3.4</w:t>
            </w:r>
          </w:p>
        </w:tc>
        <w:tc>
          <w:tcPr>
            <w:tcW w:w="159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0FF74477" w14:textId="77777777" w:rsidR="00EF5D9E" w:rsidRPr="0033374A" w:rsidRDefault="00EF5D9E" w:rsidP="00570C82">
            <w:pPr>
              <w:jc w:val="center"/>
              <w:rPr>
                <w:rFonts w:cstheme="minorHAnsi"/>
                <w:bCs/>
              </w:rPr>
            </w:pPr>
            <w:r w:rsidRPr="0033374A">
              <w:rPr>
                <w:rFonts w:cstheme="minorHAnsi"/>
                <w:bCs/>
              </w:rPr>
              <w:t>47.5</w:t>
            </w:r>
          </w:p>
        </w:tc>
        <w:tc>
          <w:tcPr>
            <w:tcW w:w="235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1C0A3750" w14:textId="77777777" w:rsidR="00EF5D9E" w:rsidRPr="00AA5CA8" w:rsidRDefault="00EF5D9E" w:rsidP="00570C82">
            <w:pPr>
              <w:jc w:val="center"/>
              <w:rPr>
                <w:rFonts w:cstheme="minorHAnsi"/>
                <w:bCs/>
              </w:rPr>
            </w:pPr>
            <w:r w:rsidRPr="00AA5CA8">
              <w:rPr>
                <w:rFonts w:cstheme="minorHAnsi"/>
                <w:bCs/>
              </w:rPr>
              <w:t>21.3%</w:t>
            </w:r>
          </w:p>
        </w:tc>
        <w:tc>
          <w:tcPr>
            <w:tcW w:w="159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4EF8C6BD" w14:textId="77777777" w:rsidR="00EF5D9E" w:rsidRPr="0033374A" w:rsidRDefault="00EF5D9E" w:rsidP="00570C82">
            <w:pPr>
              <w:jc w:val="center"/>
              <w:rPr>
                <w:rFonts w:cstheme="minorHAnsi"/>
                <w:bCs/>
              </w:rPr>
            </w:pPr>
            <w:r w:rsidRPr="0033374A">
              <w:rPr>
                <w:rFonts w:cstheme="minorHAnsi"/>
                <w:bCs/>
              </w:rPr>
              <w:t>2.2%</w:t>
            </w:r>
          </w:p>
        </w:tc>
      </w:tr>
      <w:tr w:rsidR="00EF5D9E" w:rsidRPr="0033374A" w14:paraId="547FC631" w14:textId="77777777" w:rsidTr="00570C82">
        <w:trPr>
          <w:trHeight w:val="217"/>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79864488" w14:textId="77777777" w:rsidR="00EF5D9E" w:rsidRPr="0033374A" w:rsidRDefault="00EF5D9E" w:rsidP="00570C82">
            <w:pPr>
              <w:jc w:val="center"/>
              <w:rPr>
                <w:rFonts w:cstheme="minorHAnsi"/>
                <w:bCs/>
              </w:rPr>
            </w:pPr>
            <w:r w:rsidRPr="0033374A">
              <w:rPr>
                <w:rFonts w:cstheme="minorHAnsi"/>
                <w:bCs/>
              </w:rPr>
              <w:t>18</w:t>
            </w:r>
          </w:p>
        </w:tc>
        <w:tc>
          <w:tcPr>
            <w:tcW w:w="1511"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2F001EE7" w14:textId="77777777" w:rsidR="00EF5D9E" w:rsidRPr="0033374A" w:rsidRDefault="00EF5D9E" w:rsidP="00570C82">
            <w:pPr>
              <w:jc w:val="center"/>
              <w:rPr>
                <w:rFonts w:cstheme="minorHAnsi"/>
                <w:bCs/>
              </w:rPr>
            </w:pPr>
            <w:r w:rsidRPr="0033374A">
              <w:rPr>
                <w:rFonts w:cstheme="minorHAnsi"/>
                <w:bCs/>
              </w:rPr>
              <w:t>3053</w:t>
            </w:r>
          </w:p>
        </w:tc>
        <w:tc>
          <w:tcPr>
            <w:tcW w:w="1607"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32AE4362" w14:textId="77777777" w:rsidR="00EF5D9E" w:rsidRPr="0033374A" w:rsidRDefault="00EF5D9E" w:rsidP="00570C82">
            <w:pPr>
              <w:jc w:val="center"/>
              <w:rPr>
                <w:rFonts w:cstheme="minorHAnsi"/>
                <w:bCs/>
              </w:rPr>
            </w:pPr>
            <w:r w:rsidRPr="0033374A">
              <w:rPr>
                <w:rFonts w:cstheme="minorHAnsi"/>
                <w:bCs/>
              </w:rPr>
              <w:t>3.9</w:t>
            </w:r>
          </w:p>
        </w:tc>
        <w:tc>
          <w:tcPr>
            <w:tcW w:w="1592"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625BDAAB" w14:textId="77777777" w:rsidR="00EF5D9E" w:rsidRPr="0033374A" w:rsidRDefault="00EF5D9E" w:rsidP="00570C82">
            <w:pPr>
              <w:jc w:val="center"/>
              <w:rPr>
                <w:rFonts w:cstheme="minorHAnsi"/>
                <w:bCs/>
              </w:rPr>
            </w:pPr>
            <w:r w:rsidRPr="0033374A">
              <w:rPr>
                <w:rFonts w:cstheme="minorHAnsi"/>
                <w:bCs/>
              </w:rPr>
              <w:t>81.8</w:t>
            </w:r>
          </w:p>
        </w:tc>
        <w:tc>
          <w:tcPr>
            <w:tcW w:w="2359"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78E0CAAD" w14:textId="77777777" w:rsidR="00EF5D9E" w:rsidRPr="00AA5CA8" w:rsidRDefault="00EF5D9E" w:rsidP="00570C82">
            <w:pPr>
              <w:jc w:val="center"/>
              <w:rPr>
                <w:rFonts w:cstheme="minorHAnsi"/>
                <w:bCs/>
              </w:rPr>
            </w:pPr>
            <w:r w:rsidRPr="00AA5CA8">
              <w:rPr>
                <w:rFonts w:cstheme="minorHAnsi"/>
                <w:bCs/>
              </w:rPr>
              <w:t>21.7%</w:t>
            </w:r>
          </w:p>
        </w:tc>
        <w:tc>
          <w:tcPr>
            <w:tcW w:w="1595" w:type="dxa"/>
            <w:tcBorders>
              <w:top w:val="single" w:sz="8" w:space="0" w:color="FFFFFF"/>
              <w:left w:val="single" w:sz="8" w:space="0" w:color="FFFFFF"/>
              <w:bottom w:val="single" w:sz="8" w:space="0" w:color="FFFFFF"/>
              <w:right w:val="single" w:sz="8" w:space="0" w:color="FFFFFF"/>
            </w:tcBorders>
            <w:shd w:val="clear" w:color="auto" w:fill="CFD5EA"/>
            <w:tcMar>
              <w:top w:w="15" w:type="dxa"/>
              <w:left w:w="115" w:type="dxa"/>
              <w:bottom w:w="0" w:type="dxa"/>
              <w:right w:w="115" w:type="dxa"/>
            </w:tcMar>
            <w:vAlign w:val="center"/>
            <w:hideMark/>
          </w:tcPr>
          <w:p w14:paraId="62CC5903" w14:textId="77777777" w:rsidR="00EF5D9E" w:rsidRPr="0033374A" w:rsidRDefault="00EF5D9E" w:rsidP="00570C82">
            <w:pPr>
              <w:jc w:val="center"/>
              <w:rPr>
                <w:rFonts w:cstheme="minorHAnsi"/>
                <w:bCs/>
              </w:rPr>
            </w:pPr>
            <w:r w:rsidRPr="0033374A">
              <w:rPr>
                <w:rFonts w:cstheme="minorHAnsi"/>
                <w:bCs/>
              </w:rPr>
              <w:t>2.7%</w:t>
            </w:r>
          </w:p>
        </w:tc>
      </w:tr>
      <w:tr w:rsidR="00EF5D9E" w:rsidRPr="0033374A" w14:paraId="2A03D6B7" w14:textId="77777777" w:rsidTr="00570C82">
        <w:trPr>
          <w:trHeight w:val="217"/>
          <w:jc w:val="center"/>
        </w:trPr>
        <w:tc>
          <w:tcPr>
            <w:tcW w:w="169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44E33A8A" w14:textId="77777777" w:rsidR="00EF5D9E" w:rsidRPr="0033374A" w:rsidRDefault="00EF5D9E" w:rsidP="00570C82">
            <w:pPr>
              <w:jc w:val="center"/>
              <w:rPr>
                <w:rFonts w:cstheme="minorHAnsi"/>
                <w:bCs/>
              </w:rPr>
            </w:pPr>
            <w:r w:rsidRPr="0033374A">
              <w:rPr>
                <w:rFonts w:cstheme="minorHAnsi"/>
                <w:bCs/>
              </w:rPr>
              <w:t>20</w:t>
            </w:r>
          </w:p>
        </w:tc>
        <w:tc>
          <w:tcPr>
            <w:tcW w:w="1511"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5C4999D2" w14:textId="77777777" w:rsidR="00EF5D9E" w:rsidRPr="0033374A" w:rsidRDefault="00EF5D9E" w:rsidP="00570C82">
            <w:pPr>
              <w:jc w:val="center"/>
              <w:rPr>
                <w:rFonts w:cstheme="minorHAnsi"/>
                <w:bCs/>
              </w:rPr>
            </w:pPr>
            <w:r w:rsidRPr="0033374A">
              <w:rPr>
                <w:rFonts w:cstheme="minorHAnsi"/>
                <w:bCs/>
              </w:rPr>
              <w:t>4189</w:t>
            </w:r>
          </w:p>
        </w:tc>
        <w:tc>
          <w:tcPr>
            <w:tcW w:w="1607"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0E9EF764" w14:textId="77777777" w:rsidR="00EF5D9E" w:rsidRPr="0033374A" w:rsidRDefault="00EF5D9E" w:rsidP="00570C82">
            <w:pPr>
              <w:jc w:val="center"/>
              <w:rPr>
                <w:rFonts w:cstheme="minorHAnsi"/>
                <w:bCs/>
              </w:rPr>
            </w:pPr>
            <w:r w:rsidRPr="0033374A">
              <w:rPr>
                <w:rFonts w:cstheme="minorHAnsi"/>
                <w:bCs/>
              </w:rPr>
              <w:t>4.2</w:t>
            </w:r>
          </w:p>
        </w:tc>
        <w:tc>
          <w:tcPr>
            <w:tcW w:w="1592"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0385729A" w14:textId="77777777" w:rsidR="00EF5D9E" w:rsidRPr="0033374A" w:rsidRDefault="00EF5D9E" w:rsidP="00570C82">
            <w:pPr>
              <w:jc w:val="center"/>
              <w:rPr>
                <w:rFonts w:cstheme="minorHAnsi"/>
                <w:bCs/>
              </w:rPr>
            </w:pPr>
            <w:r w:rsidRPr="0033374A">
              <w:rPr>
                <w:rFonts w:cstheme="minorHAnsi"/>
                <w:bCs/>
              </w:rPr>
              <w:t>127.5</w:t>
            </w:r>
          </w:p>
        </w:tc>
        <w:tc>
          <w:tcPr>
            <w:tcW w:w="2359"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318A250F" w14:textId="77777777" w:rsidR="00EF5D9E" w:rsidRPr="00AA5CA8" w:rsidRDefault="00EF5D9E" w:rsidP="00570C82">
            <w:pPr>
              <w:jc w:val="center"/>
              <w:rPr>
                <w:rFonts w:cstheme="minorHAnsi"/>
                <w:bCs/>
              </w:rPr>
            </w:pPr>
            <w:r w:rsidRPr="00AA5CA8">
              <w:rPr>
                <w:rFonts w:cstheme="minorHAnsi"/>
                <w:bCs/>
              </w:rPr>
              <w:t>21.0%</w:t>
            </w:r>
          </w:p>
        </w:tc>
        <w:tc>
          <w:tcPr>
            <w:tcW w:w="1595" w:type="dxa"/>
            <w:tcBorders>
              <w:top w:val="single" w:sz="8" w:space="0" w:color="FFFFFF"/>
              <w:left w:val="single" w:sz="8" w:space="0" w:color="FFFFFF"/>
              <w:bottom w:val="single" w:sz="8" w:space="0" w:color="FFFFFF"/>
              <w:right w:val="single" w:sz="8" w:space="0" w:color="FFFFFF"/>
            </w:tcBorders>
            <w:shd w:val="clear" w:color="auto" w:fill="E9EBF5"/>
            <w:tcMar>
              <w:top w:w="15" w:type="dxa"/>
              <w:left w:w="115" w:type="dxa"/>
              <w:bottom w:w="0" w:type="dxa"/>
              <w:right w:w="115" w:type="dxa"/>
            </w:tcMar>
            <w:vAlign w:val="center"/>
            <w:hideMark/>
          </w:tcPr>
          <w:p w14:paraId="1BBC833F" w14:textId="77777777" w:rsidR="00EF5D9E" w:rsidRPr="0033374A" w:rsidRDefault="00EF5D9E" w:rsidP="00570C82">
            <w:pPr>
              <w:jc w:val="center"/>
              <w:rPr>
                <w:rFonts w:cstheme="minorHAnsi"/>
                <w:bCs/>
              </w:rPr>
            </w:pPr>
            <w:r w:rsidRPr="0033374A">
              <w:rPr>
                <w:rFonts w:cstheme="minorHAnsi"/>
                <w:bCs/>
              </w:rPr>
              <w:t>3.0%</w:t>
            </w:r>
          </w:p>
        </w:tc>
      </w:tr>
    </w:tbl>
    <w:p w14:paraId="383E0C98" w14:textId="77777777" w:rsidR="00EF5D9E" w:rsidRDefault="00EF5D9E">
      <w:pPr>
        <w:rPr>
          <w:b/>
        </w:rPr>
      </w:pPr>
    </w:p>
    <w:p w14:paraId="45D54E67" w14:textId="7ECEF49B" w:rsidR="00376A30" w:rsidRDefault="004332EC" w:rsidP="007C26AB">
      <w:pPr>
        <w:spacing w:after="280" w:line="360" w:lineRule="auto"/>
        <w:jc w:val="both"/>
        <w:rPr>
          <w:rFonts w:ascii="Times New Roman" w:hAnsi="Times New Roman" w:cs="Times New Roman"/>
        </w:rPr>
      </w:pPr>
      <w:r w:rsidRPr="00FD4C80">
        <w:rPr>
          <w:rFonts w:ascii="Times New Roman" w:hAnsi="Times New Roman" w:cs="Times New Roman"/>
          <w:b/>
          <w:bCs/>
        </w:rPr>
        <w:t>Table 2.</w:t>
      </w:r>
      <w:r w:rsidRPr="00FD4C80">
        <w:rPr>
          <w:rFonts w:ascii="Times New Roman" w:hAnsi="Times New Roman" w:cs="Times New Roman"/>
        </w:rPr>
        <w:t xml:space="preserve">  The appropriate STV dimension and volume were listed in the nine hypothetical spherical tumors ranging from 4cm to 20cm in diameter. It is found that, regardless the tumor’s dimension, there is a consistent proportionality between the dimension of the STV and GTV.</w:t>
      </w:r>
    </w:p>
    <w:p w14:paraId="78341C71" w14:textId="77777777" w:rsidR="004332EC" w:rsidRDefault="004332EC" w:rsidP="007C26AB">
      <w:pPr>
        <w:spacing w:after="280" w:line="360" w:lineRule="auto"/>
        <w:jc w:val="both"/>
        <w:rPr>
          <w:rFonts w:cstheme="minorHAnsi"/>
        </w:rPr>
      </w:pPr>
    </w:p>
    <w:p w14:paraId="4EEC9597" w14:textId="22342753" w:rsidR="007C26AB" w:rsidRDefault="00135572" w:rsidP="007C26AB">
      <w:pPr>
        <w:spacing w:after="280" w:line="360" w:lineRule="auto"/>
        <w:jc w:val="both"/>
        <w:rPr>
          <w:rFonts w:cstheme="minorHAnsi"/>
          <w:b/>
          <w:bCs/>
        </w:rPr>
      </w:pPr>
      <w:r>
        <w:rPr>
          <w:rFonts w:cstheme="minorHAnsi"/>
        </w:rPr>
        <w:t>3)</w:t>
      </w:r>
      <w:r w:rsidR="007C26AB" w:rsidRPr="007C26AB">
        <w:rPr>
          <w:rFonts w:cstheme="minorHAnsi"/>
          <w:b/>
          <w:bCs/>
        </w:rPr>
        <w:t xml:space="preserve"> </w:t>
      </w:r>
      <w:r w:rsidR="007C26AB" w:rsidRPr="0033374A">
        <w:rPr>
          <w:rFonts w:cstheme="minorHAnsi"/>
          <w:b/>
          <w:bCs/>
        </w:rPr>
        <w:t>STV/GTV depends on the Tissue constrain</w:t>
      </w:r>
      <w:r w:rsidR="007C26AB">
        <w:rPr>
          <w:rFonts w:cstheme="minorHAnsi"/>
          <w:b/>
          <w:bCs/>
        </w:rPr>
        <w:t xml:space="preserve"> </w:t>
      </w:r>
      <w:r w:rsidR="007C26AB" w:rsidRPr="0033374A">
        <w:rPr>
          <w:rFonts w:cstheme="minorHAnsi"/>
          <w:b/>
          <w:bCs/>
        </w:rPr>
        <w:t xml:space="preserve">dose / SCART prescription dose </w:t>
      </w:r>
    </w:p>
    <w:p w14:paraId="6533B146" w14:textId="07CC5A40" w:rsidR="007C26AB" w:rsidRPr="00E31F4E" w:rsidRDefault="00E31F4E" w:rsidP="00E31F4E">
      <w:pPr>
        <w:pBdr>
          <w:top w:val="single" w:sz="2" w:space="0" w:color="D9D9E3"/>
          <w:left w:val="single" w:sz="2" w:space="0" w:color="D9D9E3"/>
          <w:bottom w:val="single" w:sz="2" w:space="0" w:color="D9D9E3"/>
          <w:right w:val="single" w:sz="2" w:space="0" w:color="D9D9E3"/>
        </w:pBdr>
        <w:spacing w:before="300" w:after="300" w:line="360" w:lineRule="auto"/>
        <w:rPr>
          <w:rFonts w:ascii="Times New Roman" w:hAnsi="Times New Roman" w:cs="Times New Roman"/>
        </w:rPr>
      </w:pPr>
      <w:r w:rsidRPr="00E31F4E">
        <w:rPr>
          <w:rFonts w:ascii="Times New Roman" w:hAnsi="Times New Roman" w:cs="Times New Roman"/>
        </w:rPr>
        <w:t>W</w:t>
      </w:r>
      <w:r w:rsidR="007C26AB" w:rsidRPr="00E31F4E">
        <w:rPr>
          <w:rFonts w:ascii="Times New Roman" w:hAnsi="Times New Roman" w:cs="Times New Roman"/>
        </w:rPr>
        <w:t>e explored the interplay between Stereotactic Treatment Volume (STV) and Gross Tumor Volume (GTV), specifically focusing on the relationship with Tissue Dose Constraints and SCART Prescription Dose.</w:t>
      </w:r>
    </w:p>
    <w:p w14:paraId="0B24A818" w14:textId="17683408" w:rsidR="007C26AB" w:rsidRDefault="001864E2" w:rsidP="00E31F4E">
      <w:pPr>
        <w:pBdr>
          <w:top w:val="single" w:sz="2" w:space="0" w:color="D9D9E3"/>
          <w:left w:val="single" w:sz="2" w:space="0" w:color="D9D9E3"/>
          <w:bottom w:val="single" w:sz="2" w:space="0" w:color="D9D9E3"/>
          <w:right w:val="single" w:sz="2" w:space="0" w:color="D9D9E3"/>
        </w:pBdr>
        <w:spacing w:before="300" w:after="300" w:line="360" w:lineRule="auto"/>
        <w:rPr>
          <w:rFonts w:ascii="Times New Roman" w:hAnsi="Times New Roman" w:cs="Times New Roman"/>
        </w:rPr>
      </w:pPr>
      <w:r>
        <w:rPr>
          <w:rFonts w:ascii="Times New Roman" w:hAnsi="Times New Roman" w:cs="Times New Roman"/>
        </w:rPr>
        <w:t>W</w:t>
      </w:r>
      <w:r w:rsidR="007C26AB" w:rsidRPr="00E31F4E">
        <w:rPr>
          <w:rFonts w:ascii="Times New Roman" w:hAnsi="Times New Roman" w:cs="Times New Roman"/>
        </w:rPr>
        <w:t>e conducted tests using a 10cm spherical tumor</w:t>
      </w:r>
      <w:r w:rsidR="00A01265">
        <w:rPr>
          <w:rFonts w:ascii="Times New Roman" w:hAnsi="Times New Roman" w:cs="Times New Roman"/>
        </w:rPr>
        <w:t xml:space="preserve"> with f</w:t>
      </w:r>
      <w:r w:rsidR="007C26AB" w:rsidRPr="00E31F4E">
        <w:rPr>
          <w:rFonts w:ascii="Times New Roman" w:hAnsi="Times New Roman" w:cs="Times New Roman"/>
        </w:rPr>
        <w:t>our distinct prescription doses ranging from 15Gy</w:t>
      </w:r>
      <w:r w:rsidR="00584FCE">
        <w:rPr>
          <w:rFonts w:ascii="Times New Roman" w:hAnsi="Times New Roman" w:cs="Times New Roman"/>
        </w:rPr>
        <w:t>~</w:t>
      </w:r>
      <w:r w:rsidR="007C26AB" w:rsidRPr="00E31F4E">
        <w:rPr>
          <w:rFonts w:ascii="Times New Roman" w:hAnsi="Times New Roman" w:cs="Times New Roman"/>
        </w:rPr>
        <w:t>24Gyx</w:t>
      </w:r>
      <w:r w:rsidR="00584FCE">
        <w:rPr>
          <w:rFonts w:ascii="Times New Roman" w:hAnsi="Times New Roman" w:cs="Times New Roman"/>
        </w:rPr>
        <w:t>1~</w:t>
      </w:r>
      <w:r w:rsidR="007C26AB" w:rsidRPr="00E31F4E">
        <w:rPr>
          <w:rFonts w:ascii="Times New Roman" w:hAnsi="Times New Roman" w:cs="Times New Roman"/>
        </w:rPr>
        <w:t>3 and two tissue dose constraints (3</w:t>
      </w:r>
      <w:r w:rsidR="00584FCE">
        <w:rPr>
          <w:rFonts w:ascii="Times New Roman" w:hAnsi="Times New Roman" w:cs="Times New Roman"/>
        </w:rPr>
        <w:t>~</w:t>
      </w:r>
      <w:r w:rsidR="007C26AB" w:rsidRPr="00E31F4E">
        <w:rPr>
          <w:rFonts w:ascii="Times New Roman" w:hAnsi="Times New Roman" w:cs="Times New Roman"/>
        </w:rPr>
        <w:t>5Gyx</w:t>
      </w:r>
      <w:r w:rsidR="00584FCE">
        <w:rPr>
          <w:rFonts w:ascii="Times New Roman" w:hAnsi="Times New Roman" w:cs="Times New Roman"/>
        </w:rPr>
        <w:t>1~</w:t>
      </w:r>
      <w:r w:rsidR="007C26AB" w:rsidRPr="00E31F4E">
        <w:rPr>
          <w:rFonts w:ascii="Times New Roman" w:hAnsi="Times New Roman" w:cs="Times New Roman"/>
        </w:rPr>
        <w:t>3)</w:t>
      </w:r>
      <w:r w:rsidR="00A01265">
        <w:rPr>
          <w:rFonts w:ascii="Times New Roman" w:hAnsi="Times New Roman" w:cs="Times New Roman"/>
        </w:rPr>
        <w:t>. W</w:t>
      </w:r>
      <w:r w:rsidR="007C26AB" w:rsidRPr="00E31F4E">
        <w:rPr>
          <w:rFonts w:ascii="Times New Roman" w:hAnsi="Times New Roman" w:cs="Times New Roman"/>
        </w:rPr>
        <w:t>e observed a clear correlation listed in Table 3 in supplementary material. The proportionality between STV and GTV appears to be significantly influenced by the prescription dose and tissue dose constraints.  It is also found that STV/GTV proportionality is approximately same as Tissue Constrain</w:t>
      </w:r>
      <w:r w:rsidR="00B53038">
        <w:rPr>
          <w:rFonts w:ascii="Times New Roman" w:hAnsi="Times New Roman" w:cs="Times New Roman"/>
        </w:rPr>
        <w:t>t</w:t>
      </w:r>
      <w:r w:rsidR="007C26AB" w:rsidRPr="00E31F4E">
        <w:rPr>
          <w:rFonts w:ascii="Times New Roman" w:hAnsi="Times New Roman" w:cs="Times New Roman"/>
        </w:rPr>
        <w:t xml:space="preserve"> Dose/SCART Prescription Dose proportionality.</w:t>
      </w:r>
    </w:p>
    <w:p w14:paraId="3E6E24FF" w14:textId="77777777" w:rsidR="0003014C" w:rsidRPr="0003014C" w:rsidRDefault="0003014C" w:rsidP="0003014C">
      <w:pPr>
        <w:spacing w:line="480" w:lineRule="auto"/>
        <w:jc w:val="both"/>
        <w:rPr>
          <w:rFonts w:ascii="Times New Roman" w:hAnsi="Times New Roman" w:cs="Times New Roman"/>
        </w:rPr>
      </w:pPr>
      <w:r w:rsidRPr="0003014C">
        <w:rPr>
          <w:rFonts w:ascii="Times New Roman" w:hAnsi="Times New Roman" w:cs="Times New Roman"/>
        </w:rPr>
        <w:t>As a rule of thumb for VMAT-based SCART planning, in axial view, we used Eq. (1):</w:t>
      </w:r>
    </w:p>
    <w:p w14:paraId="228E2E25" w14:textId="77777777" w:rsidR="0003014C" w:rsidRPr="00FF6FE3" w:rsidRDefault="0003014C" w:rsidP="0003014C">
      <w:pPr>
        <w:spacing w:line="480" w:lineRule="auto"/>
        <w:ind w:firstLine="720"/>
        <w:jc w:val="both"/>
        <w:rPr>
          <w:rFonts w:ascii="Times New Roman" w:hAnsi="Times New Roman" w:cs="Times New Roman"/>
          <w:bCs/>
        </w:rPr>
      </w:pPr>
      <w:r w:rsidRPr="00FF6FE3">
        <w:rPr>
          <w:rFonts w:ascii="Times New Roman" w:hAnsi="Times New Roman" w:cs="Times New Roman"/>
          <w:bCs/>
        </w:rPr>
        <w:t xml:space="preserve">STV dimension = GTV dimension * Tissue Dose Constraints / Prescription Dose (1) </w:t>
      </w:r>
    </w:p>
    <w:p w14:paraId="2B7C73B2" w14:textId="77777777" w:rsidR="00D237CC" w:rsidRPr="00E31F4E" w:rsidRDefault="00D237CC" w:rsidP="00E31F4E">
      <w:pPr>
        <w:pBdr>
          <w:top w:val="single" w:sz="2" w:space="0" w:color="D9D9E3"/>
          <w:left w:val="single" w:sz="2" w:space="0" w:color="D9D9E3"/>
          <w:bottom w:val="single" w:sz="2" w:space="0" w:color="D9D9E3"/>
          <w:right w:val="single" w:sz="2" w:space="0" w:color="D9D9E3"/>
        </w:pBdr>
        <w:spacing w:before="300" w:after="300" w:line="360" w:lineRule="auto"/>
        <w:rPr>
          <w:rFonts w:ascii="Times New Roman" w:hAnsi="Times New Roman" w:cs="Times New Roman"/>
        </w:rPr>
      </w:pPr>
    </w:p>
    <w:p w14:paraId="793D6C53" w14:textId="77777777" w:rsidR="00313294" w:rsidRPr="0033374A" w:rsidRDefault="00313294" w:rsidP="00313294">
      <w:pPr>
        <w:rPr>
          <w:rFonts w:cstheme="minorHAnsi"/>
        </w:rPr>
      </w:pPr>
    </w:p>
    <w:tbl>
      <w:tblPr>
        <w:tblW w:w="9150" w:type="dxa"/>
        <w:tblBorders>
          <w:top w:val="single" w:sz="4" w:space="0" w:color="8EAADB"/>
          <w:left w:val="single" w:sz="4" w:space="0" w:color="000000"/>
          <w:bottom w:val="single" w:sz="4" w:space="0" w:color="8EAADB"/>
          <w:right w:val="single" w:sz="4" w:space="0" w:color="000000"/>
          <w:insideH w:val="single" w:sz="4" w:space="0" w:color="8EAADB"/>
          <w:insideV w:val="single" w:sz="4" w:space="0" w:color="8EAADB"/>
        </w:tblBorders>
        <w:tblLayout w:type="fixed"/>
        <w:tblLook w:val="0400" w:firstRow="0" w:lastRow="0" w:firstColumn="0" w:lastColumn="0" w:noHBand="0" w:noVBand="1"/>
      </w:tblPr>
      <w:tblGrid>
        <w:gridCol w:w="988"/>
        <w:gridCol w:w="1417"/>
        <w:gridCol w:w="1418"/>
        <w:gridCol w:w="1984"/>
        <w:gridCol w:w="2143"/>
        <w:gridCol w:w="1200"/>
      </w:tblGrid>
      <w:tr w:rsidR="004F7306" w:rsidRPr="0033374A" w14:paraId="3F0057F6" w14:textId="77777777" w:rsidTr="00702C4F">
        <w:trPr>
          <w:trHeight w:val="652"/>
        </w:trPr>
        <w:tc>
          <w:tcPr>
            <w:tcW w:w="988" w:type="dxa"/>
          </w:tcPr>
          <w:p w14:paraId="3DA28358" w14:textId="77777777" w:rsidR="004F7306" w:rsidRPr="00A37874" w:rsidRDefault="004F7306" w:rsidP="00570C82">
            <w:pPr>
              <w:jc w:val="center"/>
              <w:rPr>
                <w:rFonts w:cstheme="minorHAnsi"/>
                <w:bCs/>
              </w:rPr>
            </w:pPr>
            <w:r w:rsidRPr="00A37874">
              <w:rPr>
                <w:rFonts w:cstheme="minorHAnsi"/>
                <w:bCs/>
              </w:rPr>
              <w:t>Escalation level</w:t>
            </w:r>
          </w:p>
        </w:tc>
        <w:tc>
          <w:tcPr>
            <w:tcW w:w="1417" w:type="dxa"/>
          </w:tcPr>
          <w:p w14:paraId="1E95A395" w14:textId="30D7504F" w:rsidR="004F7306" w:rsidRPr="00A37874" w:rsidRDefault="004332F6" w:rsidP="00570C82">
            <w:pPr>
              <w:jc w:val="center"/>
              <w:rPr>
                <w:rFonts w:cstheme="minorHAnsi"/>
                <w:bCs/>
              </w:rPr>
            </w:pPr>
            <w:r>
              <w:rPr>
                <w:rFonts w:cstheme="minorHAnsi"/>
                <w:bCs/>
              </w:rPr>
              <w:t>P</w:t>
            </w:r>
            <w:r w:rsidR="004F7306" w:rsidRPr="00A37874">
              <w:rPr>
                <w:rFonts w:cstheme="minorHAnsi"/>
                <w:bCs/>
              </w:rPr>
              <w:t xml:space="preserve">rescription Dose </w:t>
            </w:r>
          </w:p>
        </w:tc>
        <w:tc>
          <w:tcPr>
            <w:tcW w:w="1418" w:type="dxa"/>
          </w:tcPr>
          <w:p w14:paraId="58BBF5F5" w14:textId="77777777" w:rsidR="00702C4F" w:rsidRDefault="004F7306" w:rsidP="00570C82">
            <w:pPr>
              <w:jc w:val="center"/>
              <w:rPr>
                <w:rFonts w:cstheme="minorHAnsi"/>
                <w:bCs/>
              </w:rPr>
            </w:pPr>
            <w:r w:rsidRPr="00A37874">
              <w:rPr>
                <w:rFonts w:cstheme="minorHAnsi"/>
                <w:bCs/>
              </w:rPr>
              <w:t>Tissue Dose</w:t>
            </w:r>
          </w:p>
          <w:p w14:paraId="6DB15215" w14:textId="58F42347" w:rsidR="004F7306" w:rsidRPr="00A37874" w:rsidRDefault="00423EFA" w:rsidP="00570C82">
            <w:pPr>
              <w:jc w:val="center"/>
              <w:rPr>
                <w:rFonts w:cstheme="minorHAnsi"/>
                <w:bCs/>
              </w:rPr>
            </w:pPr>
            <w:r>
              <w:rPr>
                <w:rFonts w:cstheme="minorHAnsi"/>
                <w:bCs/>
              </w:rPr>
              <w:t>Constrains</w:t>
            </w:r>
            <w:r w:rsidR="004F7306" w:rsidRPr="00A37874">
              <w:rPr>
                <w:rFonts w:cstheme="minorHAnsi"/>
                <w:bCs/>
              </w:rPr>
              <w:t xml:space="preserve"> </w:t>
            </w:r>
          </w:p>
        </w:tc>
        <w:tc>
          <w:tcPr>
            <w:tcW w:w="1984" w:type="dxa"/>
          </w:tcPr>
          <w:p w14:paraId="46A6F05B" w14:textId="7459D21B" w:rsidR="004F7306" w:rsidRPr="00A37874" w:rsidRDefault="0060766A" w:rsidP="00570C82">
            <w:pPr>
              <w:jc w:val="center"/>
              <w:rPr>
                <w:rFonts w:eastAsia="Times New Roman" w:cstheme="minorHAnsi"/>
                <w:bCs/>
              </w:rPr>
            </w:pPr>
            <m:oMathPara>
              <m:oMath>
                <m:f>
                  <m:fPr>
                    <m:ctrlPr>
                      <w:rPr>
                        <w:rFonts w:ascii="Cambria Math" w:eastAsia="Cambria Math" w:hAnsi="Cambria Math" w:cstheme="minorHAnsi"/>
                        <w:bCs/>
                      </w:rPr>
                    </m:ctrlPr>
                  </m:fPr>
                  <m:num>
                    <m:r>
                      <w:rPr>
                        <w:rFonts w:ascii="Cambria Math" w:eastAsia="Cambria Math" w:hAnsi="Cambria Math" w:cstheme="minorHAnsi"/>
                      </w:rPr>
                      <m:t>Tissue</m:t>
                    </m:r>
                    <m:r>
                      <m:rPr>
                        <m:sty m:val="p"/>
                      </m:rPr>
                      <w:rPr>
                        <w:rFonts w:ascii="Cambria Math" w:eastAsia="Cambria Math" w:hAnsi="Cambria Math" w:cstheme="minorHAnsi"/>
                      </w:rPr>
                      <m:t xml:space="preserve"> </m:t>
                    </m:r>
                    <m:r>
                      <w:rPr>
                        <w:rFonts w:ascii="Cambria Math" w:eastAsia="Cambria Math" w:hAnsi="Cambria Math" w:cstheme="minorHAnsi"/>
                      </w:rPr>
                      <m:t>Constrain</m:t>
                    </m:r>
                  </m:num>
                  <m:den>
                    <m:r>
                      <w:rPr>
                        <w:rFonts w:ascii="Cambria Math" w:eastAsia="Cambria Math" w:hAnsi="Cambria Math" w:cstheme="minorHAnsi"/>
                      </w:rPr>
                      <m:t>Prescription</m:t>
                    </m:r>
                    <m:r>
                      <m:rPr>
                        <m:sty m:val="p"/>
                      </m:rPr>
                      <w:rPr>
                        <w:rFonts w:ascii="Cambria Math" w:eastAsia="Cambria Math" w:hAnsi="Cambria Math" w:cstheme="minorHAnsi"/>
                      </w:rPr>
                      <m:t xml:space="preserve"> </m:t>
                    </m:r>
                    <m:r>
                      <w:rPr>
                        <w:rFonts w:ascii="Cambria Math" w:eastAsia="Cambria Math" w:hAnsi="Cambria Math" w:cstheme="minorHAnsi"/>
                      </w:rPr>
                      <m:t>Dose</m:t>
                    </m:r>
                    <m:r>
                      <m:rPr>
                        <m:sty m:val="p"/>
                      </m:rPr>
                      <w:rPr>
                        <w:rFonts w:ascii="Cambria Math" w:eastAsia="Cambria Math" w:hAnsi="Cambria Math" w:cstheme="minorHAnsi"/>
                      </w:rPr>
                      <m:t xml:space="preserve"> </m:t>
                    </m:r>
                  </m:den>
                </m:f>
              </m:oMath>
            </m:oMathPara>
          </w:p>
        </w:tc>
        <w:tc>
          <w:tcPr>
            <w:tcW w:w="2143" w:type="dxa"/>
          </w:tcPr>
          <w:p w14:paraId="0D5FAF4C" w14:textId="03D62165" w:rsidR="004F7306" w:rsidRPr="00A37874" w:rsidRDefault="0060766A" w:rsidP="00570C82">
            <w:pPr>
              <w:jc w:val="center"/>
              <w:rPr>
                <w:rFonts w:eastAsia="Cambria Math" w:cstheme="minorHAnsi"/>
                <w:bCs/>
              </w:rPr>
            </w:pPr>
            <m:oMathPara>
              <m:oMath>
                <m:f>
                  <m:fPr>
                    <m:ctrlPr>
                      <w:rPr>
                        <w:rFonts w:ascii="Cambria Math" w:eastAsia="Cambria Math" w:hAnsi="Cambria Math" w:cstheme="minorHAnsi"/>
                        <w:bCs/>
                      </w:rPr>
                    </m:ctrlPr>
                  </m:fPr>
                  <m:num>
                    <m:sSup>
                      <m:sSupPr>
                        <m:ctrlPr>
                          <w:rPr>
                            <w:rFonts w:ascii="Cambria Math" w:eastAsia="Cambria Math" w:hAnsi="Cambria Math" w:cstheme="minorHAnsi"/>
                            <w:bCs/>
                          </w:rPr>
                        </m:ctrlPr>
                      </m:sSupPr>
                      <m:e>
                        <m:r>
                          <w:rPr>
                            <w:rFonts w:ascii="Cambria Math" w:eastAsia="Cambria Math" w:hAnsi="Cambria Math" w:cstheme="minorHAnsi"/>
                          </w:rPr>
                          <m:t>STV</m:t>
                        </m:r>
                      </m:e>
                      <m:sup>
                        <m:r>
                          <w:rPr>
                            <w:rFonts w:ascii="Cambria Math" w:eastAsia="Cambria Math" w:hAnsi="Cambria Math" w:cstheme="minorHAnsi"/>
                          </w:rPr>
                          <m:t>'</m:t>
                        </m:r>
                      </m:sup>
                    </m:sSup>
                    <m:r>
                      <w:rPr>
                        <w:rFonts w:ascii="Cambria Math" w:eastAsia="Cambria Math" w:hAnsi="Cambria Math" w:cstheme="minorHAnsi"/>
                      </w:rPr>
                      <m:t>s Dimension</m:t>
                    </m:r>
                  </m:num>
                  <m:den>
                    <m:r>
                      <w:rPr>
                        <w:rFonts w:ascii="Cambria Math" w:eastAsia="Cambria Math" w:hAnsi="Cambria Math" w:cstheme="minorHAnsi"/>
                      </w:rPr>
                      <m:t>GT</m:t>
                    </m:r>
                    <m:sSup>
                      <m:sSupPr>
                        <m:ctrlPr>
                          <w:rPr>
                            <w:rFonts w:ascii="Cambria Math" w:eastAsia="Cambria Math" w:hAnsi="Cambria Math" w:cstheme="minorHAnsi"/>
                            <w:bCs/>
                          </w:rPr>
                        </m:ctrlPr>
                      </m:sSupPr>
                      <m:e>
                        <m:r>
                          <w:rPr>
                            <w:rFonts w:ascii="Cambria Math" w:eastAsia="Cambria Math" w:hAnsi="Cambria Math" w:cstheme="minorHAnsi"/>
                          </w:rPr>
                          <m:t>V</m:t>
                        </m:r>
                      </m:e>
                      <m:sup>
                        <m:r>
                          <w:rPr>
                            <w:rFonts w:ascii="Cambria Math" w:eastAsia="Cambria Math" w:hAnsi="Cambria Math" w:cstheme="minorHAnsi"/>
                          </w:rPr>
                          <m:t>'</m:t>
                        </m:r>
                      </m:sup>
                    </m:sSup>
                    <m:r>
                      <w:rPr>
                        <w:rFonts w:ascii="Cambria Math" w:eastAsia="Cambria Math" w:hAnsi="Cambria Math" w:cstheme="minorHAnsi"/>
                      </w:rPr>
                      <m:t>s Dimension</m:t>
                    </m:r>
                  </m:den>
                </m:f>
              </m:oMath>
            </m:oMathPara>
          </w:p>
        </w:tc>
        <w:tc>
          <w:tcPr>
            <w:tcW w:w="1200" w:type="dxa"/>
          </w:tcPr>
          <w:p w14:paraId="2AD4C117" w14:textId="171DD1A4" w:rsidR="004F7306" w:rsidRPr="00A37874" w:rsidRDefault="004F7306" w:rsidP="00570C82">
            <w:pPr>
              <w:jc w:val="center"/>
              <w:rPr>
                <w:rFonts w:cstheme="minorHAnsi"/>
                <w:bCs/>
              </w:rPr>
            </w:pPr>
            <w:r w:rsidRPr="00A37874">
              <w:rPr>
                <w:rFonts w:cstheme="minorHAnsi"/>
                <w:bCs/>
              </w:rPr>
              <w:t xml:space="preserve">% </w:t>
            </w:r>
            <w:proofErr w:type="gramStart"/>
            <w:r w:rsidRPr="00A37874">
              <w:rPr>
                <w:rFonts w:cstheme="minorHAnsi"/>
                <w:bCs/>
              </w:rPr>
              <w:t>of</w:t>
            </w:r>
            <w:proofErr w:type="gramEnd"/>
            <w:r w:rsidRPr="00A37874">
              <w:rPr>
                <w:rFonts w:cstheme="minorHAnsi"/>
                <w:bCs/>
              </w:rPr>
              <w:t xml:space="preserve"> GTV Vol</w:t>
            </w:r>
          </w:p>
        </w:tc>
      </w:tr>
      <w:tr w:rsidR="004F7306" w:rsidRPr="0033374A" w14:paraId="4538EA7D" w14:textId="77777777" w:rsidTr="00702C4F">
        <w:trPr>
          <w:trHeight w:val="265"/>
        </w:trPr>
        <w:tc>
          <w:tcPr>
            <w:tcW w:w="988" w:type="dxa"/>
          </w:tcPr>
          <w:p w14:paraId="0B3B5296" w14:textId="77777777" w:rsidR="004F7306" w:rsidRPr="0033374A" w:rsidRDefault="004F7306" w:rsidP="00570C82">
            <w:pPr>
              <w:jc w:val="center"/>
              <w:rPr>
                <w:rFonts w:cstheme="minorHAnsi"/>
              </w:rPr>
            </w:pPr>
            <w:r w:rsidRPr="0033374A">
              <w:rPr>
                <w:rFonts w:cstheme="minorHAnsi"/>
                <w:b/>
              </w:rPr>
              <w:t>-1</w:t>
            </w:r>
          </w:p>
        </w:tc>
        <w:tc>
          <w:tcPr>
            <w:tcW w:w="1417" w:type="dxa"/>
          </w:tcPr>
          <w:p w14:paraId="7DDBEC47" w14:textId="77777777" w:rsidR="004F7306" w:rsidRPr="0033374A" w:rsidRDefault="004F7306" w:rsidP="00570C82">
            <w:pPr>
              <w:jc w:val="center"/>
              <w:rPr>
                <w:rFonts w:cstheme="minorHAnsi"/>
              </w:rPr>
            </w:pPr>
            <w:r w:rsidRPr="0033374A">
              <w:rPr>
                <w:rFonts w:cstheme="minorHAnsi"/>
              </w:rPr>
              <w:t xml:space="preserve">15 </w:t>
            </w:r>
            <w:proofErr w:type="spellStart"/>
            <w:r w:rsidRPr="0033374A">
              <w:rPr>
                <w:rFonts w:cstheme="minorHAnsi"/>
              </w:rPr>
              <w:t>Gy</w:t>
            </w:r>
            <w:proofErr w:type="spellEnd"/>
            <w:r w:rsidRPr="0033374A">
              <w:rPr>
                <w:rFonts w:cstheme="minorHAnsi"/>
              </w:rPr>
              <w:t xml:space="preserve"> x1</w:t>
            </w:r>
          </w:p>
        </w:tc>
        <w:tc>
          <w:tcPr>
            <w:tcW w:w="1418" w:type="dxa"/>
          </w:tcPr>
          <w:p w14:paraId="79044AF0" w14:textId="77777777" w:rsidR="004F7306" w:rsidRPr="0033374A" w:rsidRDefault="004F7306" w:rsidP="00570C82">
            <w:pPr>
              <w:jc w:val="center"/>
              <w:rPr>
                <w:rFonts w:cstheme="minorHAnsi"/>
              </w:rPr>
            </w:pPr>
            <w:r w:rsidRPr="0033374A">
              <w:rPr>
                <w:rFonts w:cstheme="minorHAnsi"/>
              </w:rPr>
              <w:t xml:space="preserve">3 </w:t>
            </w:r>
            <w:proofErr w:type="spellStart"/>
            <w:r w:rsidRPr="0033374A">
              <w:rPr>
                <w:rFonts w:cstheme="minorHAnsi"/>
              </w:rPr>
              <w:t>Gy</w:t>
            </w:r>
            <w:proofErr w:type="spellEnd"/>
            <w:r w:rsidRPr="0033374A">
              <w:rPr>
                <w:rFonts w:cstheme="minorHAnsi"/>
              </w:rPr>
              <w:t xml:space="preserve"> x 1</w:t>
            </w:r>
          </w:p>
        </w:tc>
        <w:tc>
          <w:tcPr>
            <w:tcW w:w="1984" w:type="dxa"/>
          </w:tcPr>
          <w:p w14:paraId="34BBCFCD" w14:textId="77777777" w:rsidR="004F7306" w:rsidRPr="0033374A" w:rsidRDefault="004F7306" w:rsidP="00570C82">
            <w:pPr>
              <w:jc w:val="center"/>
              <w:rPr>
                <w:rFonts w:cstheme="minorHAnsi"/>
                <w:b/>
              </w:rPr>
            </w:pPr>
            <w:r w:rsidRPr="0033374A">
              <w:rPr>
                <w:rFonts w:cstheme="minorHAnsi"/>
                <w:b/>
              </w:rPr>
              <w:t>20%</w:t>
            </w:r>
          </w:p>
        </w:tc>
        <w:tc>
          <w:tcPr>
            <w:tcW w:w="2143" w:type="dxa"/>
          </w:tcPr>
          <w:p w14:paraId="241FB3A1" w14:textId="77777777" w:rsidR="004F7306" w:rsidRPr="0033374A" w:rsidRDefault="004F7306" w:rsidP="00570C82">
            <w:pPr>
              <w:jc w:val="center"/>
              <w:rPr>
                <w:rFonts w:cstheme="minorHAnsi"/>
                <w:b/>
              </w:rPr>
            </w:pPr>
            <w:r w:rsidRPr="0033374A">
              <w:rPr>
                <w:rFonts w:cstheme="minorHAnsi"/>
                <w:b/>
              </w:rPr>
              <w:t>21%</w:t>
            </w:r>
          </w:p>
        </w:tc>
        <w:tc>
          <w:tcPr>
            <w:tcW w:w="1200" w:type="dxa"/>
          </w:tcPr>
          <w:p w14:paraId="6F3AFE41" w14:textId="77777777" w:rsidR="004F7306" w:rsidRPr="0033374A" w:rsidRDefault="004F7306" w:rsidP="00570C82">
            <w:pPr>
              <w:jc w:val="center"/>
              <w:rPr>
                <w:rFonts w:cstheme="minorHAnsi"/>
              </w:rPr>
            </w:pPr>
            <w:r w:rsidRPr="0033374A">
              <w:rPr>
                <w:rFonts w:cstheme="minorHAnsi"/>
              </w:rPr>
              <w:t>3%</w:t>
            </w:r>
          </w:p>
        </w:tc>
      </w:tr>
      <w:tr w:rsidR="004F7306" w:rsidRPr="0033374A" w14:paraId="61AD6CB2" w14:textId="77777777" w:rsidTr="00702C4F">
        <w:trPr>
          <w:trHeight w:val="265"/>
        </w:trPr>
        <w:tc>
          <w:tcPr>
            <w:tcW w:w="988" w:type="dxa"/>
          </w:tcPr>
          <w:p w14:paraId="3388A663" w14:textId="323201F9" w:rsidR="004F7306" w:rsidRPr="0033374A" w:rsidRDefault="00F709F8" w:rsidP="00570C82">
            <w:pPr>
              <w:jc w:val="center"/>
              <w:rPr>
                <w:rFonts w:cstheme="minorHAnsi"/>
              </w:rPr>
            </w:pPr>
            <w:r>
              <w:rPr>
                <w:rFonts w:cstheme="minorHAnsi"/>
                <w:b/>
              </w:rPr>
              <w:t>-1</w:t>
            </w:r>
          </w:p>
        </w:tc>
        <w:tc>
          <w:tcPr>
            <w:tcW w:w="1417" w:type="dxa"/>
          </w:tcPr>
          <w:p w14:paraId="1C63E9CD" w14:textId="77777777" w:rsidR="004F7306" w:rsidRPr="0033374A" w:rsidRDefault="004F7306" w:rsidP="00570C82">
            <w:pPr>
              <w:jc w:val="center"/>
              <w:rPr>
                <w:rFonts w:cstheme="minorHAnsi"/>
              </w:rPr>
            </w:pPr>
            <w:r w:rsidRPr="0033374A">
              <w:rPr>
                <w:rFonts w:cstheme="minorHAnsi"/>
              </w:rPr>
              <w:t xml:space="preserve">15 </w:t>
            </w:r>
            <w:proofErr w:type="spellStart"/>
            <w:r w:rsidRPr="0033374A">
              <w:rPr>
                <w:rFonts w:cstheme="minorHAnsi"/>
              </w:rPr>
              <w:t>Gy</w:t>
            </w:r>
            <w:proofErr w:type="spellEnd"/>
            <w:r w:rsidRPr="0033374A">
              <w:rPr>
                <w:rFonts w:cstheme="minorHAnsi"/>
              </w:rPr>
              <w:t xml:space="preserve"> x1</w:t>
            </w:r>
          </w:p>
        </w:tc>
        <w:tc>
          <w:tcPr>
            <w:tcW w:w="1418" w:type="dxa"/>
          </w:tcPr>
          <w:p w14:paraId="400D1C0A" w14:textId="77777777" w:rsidR="004F7306" w:rsidRPr="0033374A" w:rsidRDefault="004F7306" w:rsidP="00570C82">
            <w:pPr>
              <w:jc w:val="center"/>
              <w:rPr>
                <w:rFonts w:cstheme="minorHAnsi"/>
              </w:rPr>
            </w:pPr>
            <w:r w:rsidRPr="0033374A">
              <w:rPr>
                <w:rFonts w:cstheme="minorHAnsi"/>
              </w:rPr>
              <w:t xml:space="preserve">5 </w:t>
            </w:r>
            <w:proofErr w:type="spellStart"/>
            <w:r w:rsidRPr="0033374A">
              <w:rPr>
                <w:rFonts w:cstheme="minorHAnsi"/>
              </w:rPr>
              <w:t>Gy</w:t>
            </w:r>
            <w:proofErr w:type="spellEnd"/>
            <w:r w:rsidRPr="0033374A">
              <w:rPr>
                <w:rFonts w:cstheme="minorHAnsi"/>
              </w:rPr>
              <w:t xml:space="preserve"> x 1</w:t>
            </w:r>
          </w:p>
        </w:tc>
        <w:tc>
          <w:tcPr>
            <w:tcW w:w="1984" w:type="dxa"/>
          </w:tcPr>
          <w:p w14:paraId="51F978CF" w14:textId="77777777" w:rsidR="004F7306" w:rsidRPr="0033374A" w:rsidRDefault="004F7306" w:rsidP="00570C82">
            <w:pPr>
              <w:jc w:val="center"/>
              <w:rPr>
                <w:rFonts w:cstheme="minorHAnsi"/>
                <w:b/>
              </w:rPr>
            </w:pPr>
            <w:r w:rsidRPr="0033374A">
              <w:rPr>
                <w:rFonts w:cstheme="minorHAnsi"/>
                <w:b/>
              </w:rPr>
              <w:t>33%</w:t>
            </w:r>
          </w:p>
        </w:tc>
        <w:tc>
          <w:tcPr>
            <w:tcW w:w="2143" w:type="dxa"/>
          </w:tcPr>
          <w:p w14:paraId="6A9C7A7C" w14:textId="77777777" w:rsidR="004F7306" w:rsidRPr="0033374A" w:rsidRDefault="004F7306" w:rsidP="00570C82">
            <w:pPr>
              <w:jc w:val="center"/>
              <w:rPr>
                <w:rFonts w:cstheme="minorHAnsi"/>
                <w:b/>
              </w:rPr>
            </w:pPr>
            <w:r w:rsidRPr="0033374A">
              <w:rPr>
                <w:rFonts w:cstheme="minorHAnsi"/>
                <w:b/>
              </w:rPr>
              <w:t>36%</w:t>
            </w:r>
          </w:p>
        </w:tc>
        <w:tc>
          <w:tcPr>
            <w:tcW w:w="1200" w:type="dxa"/>
          </w:tcPr>
          <w:p w14:paraId="1013C65C" w14:textId="77777777" w:rsidR="004F7306" w:rsidRPr="0033374A" w:rsidRDefault="004F7306" w:rsidP="00570C82">
            <w:pPr>
              <w:jc w:val="center"/>
              <w:rPr>
                <w:rFonts w:cstheme="minorHAnsi"/>
              </w:rPr>
            </w:pPr>
            <w:r w:rsidRPr="0033374A">
              <w:rPr>
                <w:rFonts w:cstheme="minorHAnsi"/>
              </w:rPr>
              <w:t>10.6%</w:t>
            </w:r>
          </w:p>
        </w:tc>
      </w:tr>
      <w:tr w:rsidR="004F7306" w:rsidRPr="0033374A" w14:paraId="396D2BFF" w14:textId="77777777" w:rsidTr="00702C4F">
        <w:trPr>
          <w:trHeight w:val="301"/>
        </w:trPr>
        <w:tc>
          <w:tcPr>
            <w:tcW w:w="988" w:type="dxa"/>
          </w:tcPr>
          <w:p w14:paraId="7E4AAA3C" w14:textId="00652D9B" w:rsidR="004F7306" w:rsidRPr="0033374A" w:rsidRDefault="00F709F8" w:rsidP="00570C82">
            <w:pPr>
              <w:jc w:val="center"/>
              <w:rPr>
                <w:rFonts w:cstheme="minorHAnsi"/>
              </w:rPr>
            </w:pPr>
            <w:r>
              <w:rPr>
                <w:rFonts w:cstheme="minorHAnsi"/>
                <w:b/>
              </w:rPr>
              <w:t>1</w:t>
            </w:r>
            <w:r w:rsidR="004F7306" w:rsidRPr="0033374A">
              <w:rPr>
                <w:rFonts w:cstheme="minorHAnsi"/>
                <w:b/>
              </w:rPr>
              <w:t xml:space="preserve">     </w:t>
            </w:r>
          </w:p>
        </w:tc>
        <w:tc>
          <w:tcPr>
            <w:tcW w:w="1417" w:type="dxa"/>
          </w:tcPr>
          <w:p w14:paraId="1171CD6A" w14:textId="77777777" w:rsidR="004F7306" w:rsidRPr="0033374A" w:rsidRDefault="004F7306" w:rsidP="00570C82">
            <w:pPr>
              <w:jc w:val="center"/>
              <w:rPr>
                <w:rFonts w:cstheme="minorHAnsi"/>
              </w:rPr>
            </w:pPr>
            <w:r w:rsidRPr="0033374A">
              <w:rPr>
                <w:rFonts w:cstheme="minorHAnsi"/>
              </w:rPr>
              <w:t xml:space="preserve">15 </w:t>
            </w:r>
            <w:proofErr w:type="spellStart"/>
            <w:r w:rsidRPr="0033374A">
              <w:rPr>
                <w:rFonts w:cstheme="minorHAnsi"/>
              </w:rPr>
              <w:t>Gy</w:t>
            </w:r>
            <w:proofErr w:type="spellEnd"/>
            <w:r w:rsidRPr="0033374A">
              <w:rPr>
                <w:rFonts w:cstheme="minorHAnsi"/>
              </w:rPr>
              <w:t xml:space="preserve"> x3</w:t>
            </w:r>
          </w:p>
        </w:tc>
        <w:tc>
          <w:tcPr>
            <w:tcW w:w="1418" w:type="dxa"/>
          </w:tcPr>
          <w:p w14:paraId="55E21AAC" w14:textId="77777777" w:rsidR="004F7306" w:rsidRPr="0033374A" w:rsidRDefault="004F7306" w:rsidP="00570C82">
            <w:pPr>
              <w:jc w:val="center"/>
              <w:rPr>
                <w:rFonts w:cstheme="minorHAnsi"/>
              </w:rPr>
            </w:pPr>
            <w:r w:rsidRPr="0033374A">
              <w:rPr>
                <w:rFonts w:cstheme="minorHAnsi"/>
              </w:rPr>
              <w:t xml:space="preserve">5 </w:t>
            </w:r>
            <w:proofErr w:type="spellStart"/>
            <w:r w:rsidRPr="0033374A">
              <w:rPr>
                <w:rFonts w:cstheme="minorHAnsi"/>
              </w:rPr>
              <w:t>Gy</w:t>
            </w:r>
            <w:proofErr w:type="spellEnd"/>
            <w:r w:rsidRPr="0033374A">
              <w:rPr>
                <w:rFonts w:cstheme="minorHAnsi"/>
              </w:rPr>
              <w:t xml:space="preserve"> x 3</w:t>
            </w:r>
          </w:p>
        </w:tc>
        <w:tc>
          <w:tcPr>
            <w:tcW w:w="1984" w:type="dxa"/>
          </w:tcPr>
          <w:p w14:paraId="5E26170B" w14:textId="77777777" w:rsidR="004F7306" w:rsidRPr="0033374A" w:rsidRDefault="004F7306" w:rsidP="00570C82">
            <w:pPr>
              <w:jc w:val="center"/>
              <w:rPr>
                <w:rFonts w:cstheme="minorHAnsi"/>
                <w:b/>
              </w:rPr>
            </w:pPr>
            <w:r w:rsidRPr="0033374A">
              <w:rPr>
                <w:rFonts w:cstheme="minorHAnsi"/>
                <w:b/>
              </w:rPr>
              <w:t>33%</w:t>
            </w:r>
          </w:p>
        </w:tc>
        <w:tc>
          <w:tcPr>
            <w:tcW w:w="2143" w:type="dxa"/>
          </w:tcPr>
          <w:p w14:paraId="764EE3AC" w14:textId="77777777" w:rsidR="004F7306" w:rsidRPr="0033374A" w:rsidRDefault="004F7306" w:rsidP="00570C82">
            <w:pPr>
              <w:jc w:val="center"/>
              <w:rPr>
                <w:rFonts w:cstheme="minorHAnsi"/>
                <w:b/>
              </w:rPr>
            </w:pPr>
            <w:r w:rsidRPr="0033374A">
              <w:rPr>
                <w:rFonts w:cstheme="minorHAnsi"/>
                <w:b/>
              </w:rPr>
              <w:t>36%</w:t>
            </w:r>
          </w:p>
        </w:tc>
        <w:tc>
          <w:tcPr>
            <w:tcW w:w="1200" w:type="dxa"/>
          </w:tcPr>
          <w:p w14:paraId="4B814627" w14:textId="77777777" w:rsidR="004F7306" w:rsidRPr="0033374A" w:rsidRDefault="004F7306" w:rsidP="00570C82">
            <w:pPr>
              <w:jc w:val="center"/>
              <w:rPr>
                <w:rFonts w:cstheme="minorHAnsi"/>
              </w:rPr>
            </w:pPr>
            <w:r w:rsidRPr="0033374A">
              <w:rPr>
                <w:rFonts w:cstheme="minorHAnsi"/>
              </w:rPr>
              <w:t>10.6%</w:t>
            </w:r>
          </w:p>
        </w:tc>
      </w:tr>
      <w:tr w:rsidR="004F7306" w:rsidRPr="0033374A" w14:paraId="79907F43" w14:textId="77777777" w:rsidTr="00702C4F">
        <w:trPr>
          <w:trHeight w:val="346"/>
        </w:trPr>
        <w:tc>
          <w:tcPr>
            <w:tcW w:w="988" w:type="dxa"/>
          </w:tcPr>
          <w:p w14:paraId="2C3DA9B5" w14:textId="615CFB33" w:rsidR="004F7306" w:rsidRPr="0033374A" w:rsidRDefault="00F709F8" w:rsidP="00570C82">
            <w:pPr>
              <w:jc w:val="center"/>
              <w:rPr>
                <w:rFonts w:cstheme="minorHAnsi"/>
              </w:rPr>
            </w:pPr>
            <w:r>
              <w:rPr>
                <w:rFonts w:cstheme="minorHAnsi"/>
                <w:b/>
              </w:rPr>
              <w:t>2</w:t>
            </w:r>
          </w:p>
        </w:tc>
        <w:tc>
          <w:tcPr>
            <w:tcW w:w="1417" w:type="dxa"/>
          </w:tcPr>
          <w:p w14:paraId="54A456F3" w14:textId="77777777" w:rsidR="004F7306" w:rsidRPr="0033374A" w:rsidRDefault="004F7306" w:rsidP="00570C82">
            <w:pPr>
              <w:jc w:val="center"/>
              <w:rPr>
                <w:rFonts w:cstheme="minorHAnsi"/>
              </w:rPr>
            </w:pPr>
            <w:r w:rsidRPr="0033374A">
              <w:rPr>
                <w:rFonts w:cstheme="minorHAnsi"/>
              </w:rPr>
              <w:t xml:space="preserve">18 </w:t>
            </w:r>
            <w:proofErr w:type="spellStart"/>
            <w:r w:rsidRPr="0033374A">
              <w:rPr>
                <w:rFonts w:cstheme="minorHAnsi"/>
              </w:rPr>
              <w:t>Gy</w:t>
            </w:r>
            <w:proofErr w:type="spellEnd"/>
            <w:r w:rsidRPr="0033374A">
              <w:rPr>
                <w:rFonts w:cstheme="minorHAnsi"/>
              </w:rPr>
              <w:t xml:space="preserve"> x3</w:t>
            </w:r>
          </w:p>
        </w:tc>
        <w:tc>
          <w:tcPr>
            <w:tcW w:w="1418" w:type="dxa"/>
          </w:tcPr>
          <w:p w14:paraId="3FA88C15" w14:textId="77777777" w:rsidR="004F7306" w:rsidRPr="0033374A" w:rsidRDefault="004F7306" w:rsidP="00570C82">
            <w:pPr>
              <w:jc w:val="center"/>
              <w:rPr>
                <w:rFonts w:cstheme="minorHAnsi"/>
              </w:rPr>
            </w:pPr>
            <w:r w:rsidRPr="0033374A">
              <w:rPr>
                <w:rFonts w:cstheme="minorHAnsi"/>
              </w:rPr>
              <w:t xml:space="preserve">5 </w:t>
            </w:r>
            <w:proofErr w:type="spellStart"/>
            <w:r w:rsidRPr="0033374A">
              <w:rPr>
                <w:rFonts w:cstheme="minorHAnsi"/>
              </w:rPr>
              <w:t>Gy</w:t>
            </w:r>
            <w:proofErr w:type="spellEnd"/>
            <w:r w:rsidRPr="0033374A">
              <w:rPr>
                <w:rFonts w:cstheme="minorHAnsi"/>
              </w:rPr>
              <w:t xml:space="preserve"> x 3</w:t>
            </w:r>
          </w:p>
        </w:tc>
        <w:tc>
          <w:tcPr>
            <w:tcW w:w="1984" w:type="dxa"/>
          </w:tcPr>
          <w:p w14:paraId="4012D95F" w14:textId="77777777" w:rsidR="004F7306" w:rsidRPr="0033374A" w:rsidRDefault="004F7306" w:rsidP="00570C82">
            <w:pPr>
              <w:jc w:val="center"/>
              <w:rPr>
                <w:rFonts w:cstheme="minorHAnsi"/>
                <w:b/>
              </w:rPr>
            </w:pPr>
            <w:r w:rsidRPr="0033374A">
              <w:rPr>
                <w:rFonts w:cstheme="minorHAnsi"/>
                <w:b/>
              </w:rPr>
              <w:t>28%</w:t>
            </w:r>
          </w:p>
        </w:tc>
        <w:tc>
          <w:tcPr>
            <w:tcW w:w="2143" w:type="dxa"/>
          </w:tcPr>
          <w:p w14:paraId="2E29DFE3" w14:textId="77777777" w:rsidR="004F7306" w:rsidRPr="0033374A" w:rsidRDefault="004F7306" w:rsidP="00570C82">
            <w:pPr>
              <w:jc w:val="center"/>
              <w:rPr>
                <w:rFonts w:cstheme="minorHAnsi"/>
                <w:b/>
              </w:rPr>
            </w:pPr>
            <w:r w:rsidRPr="0033374A">
              <w:rPr>
                <w:rFonts w:cstheme="minorHAnsi"/>
                <w:b/>
              </w:rPr>
              <w:t>27%</w:t>
            </w:r>
          </w:p>
        </w:tc>
        <w:tc>
          <w:tcPr>
            <w:tcW w:w="1200" w:type="dxa"/>
          </w:tcPr>
          <w:p w14:paraId="177EE128" w14:textId="77777777" w:rsidR="004F7306" w:rsidRPr="0033374A" w:rsidRDefault="004F7306" w:rsidP="00570C82">
            <w:pPr>
              <w:jc w:val="center"/>
              <w:rPr>
                <w:rFonts w:cstheme="minorHAnsi"/>
              </w:rPr>
            </w:pPr>
            <w:r w:rsidRPr="0033374A">
              <w:rPr>
                <w:rFonts w:cstheme="minorHAnsi"/>
              </w:rPr>
              <w:t>6.3%</w:t>
            </w:r>
          </w:p>
        </w:tc>
      </w:tr>
      <w:tr w:rsidR="004F7306" w:rsidRPr="0033374A" w14:paraId="0F0127AF" w14:textId="77777777" w:rsidTr="00702C4F">
        <w:trPr>
          <w:trHeight w:val="229"/>
        </w:trPr>
        <w:tc>
          <w:tcPr>
            <w:tcW w:w="988" w:type="dxa"/>
          </w:tcPr>
          <w:p w14:paraId="376F3556" w14:textId="5B3A022B" w:rsidR="004F7306" w:rsidRPr="0033374A" w:rsidRDefault="00F709F8" w:rsidP="00570C82">
            <w:pPr>
              <w:jc w:val="center"/>
              <w:rPr>
                <w:rFonts w:cstheme="minorHAnsi"/>
              </w:rPr>
            </w:pPr>
            <w:r>
              <w:rPr>
                <w:rFonts w:cstheme="minorHAnsi"/>
                <w:b/>
              </w:rPr>
              <w:t>3</w:t>
            </w:r>
          </w:p>
        </w:tc>
        <w:tc>
          <w:tcPr>
            <w:tcW w:w="1417" w:type="dxa"/>
          </w:tcPr>
          <w:p w14:paraId="405DF1CB" w14:textId="77777777" w:rsidR="004F7306" w:rsidRPr="0033374A" w:rsidRDefault="004F7306" w:rsidP="00570C82">
            <w:pPr>
              <w:jc w:val="center"/>
              <w:rPr>
                <w:rFonts w:cstheme="minorHAnsi"/>
              </w:rPr>
            </w:pPr>
            <w:r w:rsidRPr="0033374A">
              <w:rPr>
                <w:rFonts w:cstheme="minorHAnsi"/>
              </w:rPr>
              <w:t xml:space="preserve">21 </w:t>
            </w:r>
            <w:proofErr w:type="spellStart"/>
            <w:r w:rsidRPr="0033374A">
              <w:rPr>
                <w:rFonts w:cstheme="minorHAnsi"/>
              </w:rPr>
              <w:t>Gy</w:t>
            </w:r>
            <w:proofErr w:type="spellEnd"/>
            <w:r w:rsidRPr="0033374A">
              <w:rPr>
                <w:rFonts w:cstheme="minorHAnsi"/>
              </w:rPr>
              <w:t xml:space="preserve"> x3</w:t>
            </w:r>
          </w:p>
        </w:tc>
        <w:tc>
          <w:tcPr>
            <w:tcW w:w="1418" w:type="dxa"/>
          </w:tcPr>
          <w:p w14:paraId="6F11D282" w14:textId="77777777" w:rsidR="004F7306" w:rsidRPr="0033374A" w:rsidRDefault="004F7306" w:rsidP="00570C82">
            <w:pPr>
              <w:jc w:val="center"/>
              <w:rPr>
                <w:rFonts w:cstheme="minorHAnsi"/>
              </w:rPr>
            </w:pPr>
            <w:r w:rsidRPr="0033374A">
              <w:rPr>
                <w:rFonts w:cstheme="minorHAnsi"/>
              </w:rPr>
              <w:t xml:space="preserve">5 </w:t>
            </w:r>
            <w:proofErr w:type="spellStart"/>
            <w:r w:rsidRPr="0033374A">
              <w:rPr>
                <w:rFonts w:cstheme="minorHAnsi"/>
              </w:rPr>
              <w:t>Gy</w:t>
            </w:r>
            <w:proofErr w:type="spellEnd"/>
            <w:r w:rsidRPr="0033374A">
              <w:rPr>
                <w:rFonts w:cstheme="minorHAnsi"/>
              </w:rPr>
              <w:t xml:space="preserve"> x 3</w:t>
            </w:r>
          </w:p>
        </w:tc>
        <w:tc>
          <w:tcPr>
            <w:tcW w:w="1984" w:type="dxa"/>
          </w:tcPr>
          <w:p w14:paraId="19C5B64C" w14:textId="77777777" w:rsidR="004F7306" w:rsidRPr="0033374A" w:rsidRDefault="004F7306" w:rsidP="00570C82">
            <w:pPr>
              <w:jc w:val="center"/>
              <w:rPr>
                <w:rFonts w:cstheme="minorHAnsi"/>
                <w:b/>
              </w:rPr>
            </w:pPr>
            <w:r w:rsidRPr="0033374A">
              <w:rPr>
                <w:rFonts w:cstheme="minorHAnsi"/>
                <w:b/>
              </w:rPr>
              <w:t>24%</w:t>
            </w:r>
          </w:p>
        </w:tc>
        <w:tc>
          <w:tcPr>
            <w:tcW w:w="2143" w:type="dxa"/>
          </w:tcPr>
          <w:p w14:paraId="50EF38D5" w14:textId="77777777" w:rsidR="004F7306" w:rsidRPr="0033374A" w:rsidRDefault="004F7306" w:rsidP="00570C82">
            <w:pPr>
              <w:jc w:val="center"/>
              <w:rPr>
                <w:rFonts w:cstheme="minorHAnsi"/>
                <w:b/>
              </w:rPr>
            </w:pPr>
            <w:r w:rsidRPr="0033374A">
              <w:rPr>
                <w:rFonts w:cstheme="minorHAnsi"/>
                <w:b/>
              </w:rPr>
              <w:t>24%</w:t>
            </w:r>
          </w:p>
        </w:tc>
        <w:tc>
          <w:tcPr>
            <w:tcW w:w="1200" w:type="dxa"/>
          </w:tcPr>
          <w:p w14:paraId="04641834" w14:textId="77777777" w:rsidR="004F7306" w:rsidRPr="0033374A" w:rsidRDefault="004F7306" w:rsidP="00570C82">
            <w:pPr>
              <w:jc w:val="center"/>
              <w:rPr>
                <w:rFonts w:cstheme="minorHAnsi"/>
              </w:rPr>
            </w:pPr>
            <w:r w:rsidRPr="0033374A">
              <w:rPr>
                <w:rFonts w:cstheme="minorHAnsi"/>
              </w:rPr>
              <w:t>4.5%</w:t>
            </w:r>
          </w:p>
        </w:tc>
      </w:tr>
      <w:tr w:rsidR="004F7306" w:rsidRPr="0033374A" w14:paraId="39D04030" w14:textId="77777777" w:rsidTr="00702C4F">
        <w:trPr>
          <w:trHeight w:val="256"/>
        </w:trPr>
        <w:tc>
          <w:tcPr>
            <w:tcW w:w="988" w:type="dxa"/>
          </w:tcPr>
          <w:p w14:paraId="3A5C1F2B" w14:textId="43534E7E" w:rsidR="004F7306" w:rsidRPr="0033374A" w:rsidRDefault="00F709F8" w:rsidP="00570C82">
            <w:pPr>
              <w:jc w:val="center"/>
              <w:rPr>
                <w:rFonts w:cstheme="minorHAnsi"/>
              </w:rPr>
            </w:pPr>
            <w:r>
              <w:rPr>
                <w:rFonts w:cstheme="minorHAnsi"/>
                <w:b/>
              </w:rPr>
              <w:t>4</w:t>
            </w:r>
          </w:p>
        </w:tc>
        <w:tc>
          <w:tcPr>
            <w:tcW w:w="1417" w:type="dxa"/>
          </w:tcPr>
          <w:p w14:paraId="7B24901B" w14:textId="77777777" w:rsidR="004F7306" w:rsidRPr="0033374A" w:rsidRDefault="004F7306" w:rsidP="00570C82">
            <w:pPr>
              <w:jc w:val="center"/>
              <w:rPr>
                <w:rFonts w:cstheme="minorHAnsi"/>
              </w:rPr>
            </w:pPr>
            <w:r w:rsidRPr="0033374A">
              <w:rPr>
                <w:rFonts w:cstheme="minorHAnsi"/>
              </w:rPr>
              <w:t xml:space="preserve">24 </w:t>
            </w:r>
            <w:proofErr w:type="spellStart"/>
            <w:r w:rsidRPr="0033374A">
              <w:rPr>
                <w:rFonts w:cstheme="minorHAnsi"/>
              </w:rPr>
              <w:t>Gy</w:t>
            </w:r>
            <w:proofErr w:type="spellEnd"/>
            <w:r w:rsidRPr="0033374A">
              <w:rPr>
                <w:rFonts w:cstheme="minorHAnsi"/>
              </w:rPr>
              <w:t xml:space="preserve"> x3</w:t>
            </w:r>
          </w:p>
        </w:tc>
        <w:tc>
          <w:tcPr>
            <w:tcW w:w="1418" w:type="dxa"/>
          </w:tcPr>
          <w:p w14:paraId="44B953B2" w14:textId="77777777" w:rsidR="004F7306" w:rsidRPr="0033374A" w:rsidRDefault="004F7306" w:rsidP="00570C82">
            <w:pPr>
              <w:jc w:val="center"/>
              <w:rPr>
                <w:rFonts w:cstheme="minorHAnsi"/>
              </w:rPr>
            </w:pPr>
            <w:r w:rsidRPr="0033374A">
              <w:rPr>
                <w:rFonts w:cstheme="minorHAnsi"/>
              </w:rPr>
              <w:t xml:space="preserve">5 </w:t>
            </w:r>
            <w:proofErr w:type="spellStart"/>
            <w:r w:rsidRPr="0033374A">
              <w:rPr>
                <w:rFonts w:cstheme="minorHAnsi"/>
              </w:rPr>
              <w:t>Gy</w:t>
            </w:r>
            <w:proofErr w:type="spellEnd"/>
            <w:r w:rsidRPr="0033374A">
              <w:rPr>
                <w:rFonts w:cstheme="minorHAnsi"/>
              </w:rPr>
              <w:t xml:space="preserve"> x 3</w:t>
            </w:r>
          </w:p>
        </w:tc>
        <w:tc>
          <w:tcPr>
            <w:tcW w:w="1984" w:type="dxa"/>
          </w:tcPr>
          <w:p w14:paraId="14CC9F1F" w14:textId="77777777" w:rsidR="004F7306" w:rsidRPr="0033374A" w:rsidRDefault="004F7306" w:rsidP="00570C82">
            <w:pPr>
              <w:jc w:val="center"/>
              <w:rPr>
                <w:rFonts w:cstheme="minorHAnsi"/>
                <w:b/>
              </w:rPr>
            </w:pPr>
            <w:r w:rsidRPr="0033374A">
              <w:rPr>
                <w:rFonts w:cstheme="minorHAnsi"/>
                <w:b/>
              </w:rPr>
              <w:t>21%</w:t>
            </w:r>
          </w:p>
        </w:tc>
        <w:tc>
          <w:tcPr>
            <w:tcW w:w="2143" w:type="dxa"/>
          </w:tcPr>
          <w:p w14:paraId="0901185F" w14:textId="77777777" w:rsidR="004F7306" w:rsidRPr="0033374A" w:rsidRDefault="004F7306" w:rsidP="00570C82">
            <w:pPr>
              <w:jc w:val="center"/>
              <w:rPr>
                <w:rFonts w:cstheme="minorHAnsi"/>
                <w:b/>
              </w:rPr>
            </w:pPr>
            <w:r w:rsidRPr="0033374A">
              <w:rPr>
                <w:rFonts w:cstheme="minorHAnsi"/>
                <w:b/>
              </w:rPr>
              <w:t>21%</w:t>
            </w:r>
          </w:p>
        </w:tc>
        <w:tc>
          <w:tcPr>
            <w:tcW w:w="1200" w:type="dxa"/>
          </w:tcPr>
          <w:p w14:paraId="0A109928" w14:textId="77777777" w:rsidR="004F7306" w:rsidRPr="0033374A" w:rsidRDefault="004F7306" w:rsidP="00570C82">
            <w:pPr>
              <w:jc w:val="center"/>
              <w:rPr>
                <w:rFonts w:cstheme="minorHAnsi"/>
              </w:rPr>
            </w:pPr>
            <w:r w:rsidRPr="0033374A">
              <w:rPr>
                <w:rFonts w:cstheme="minorHAnsi"/>
              </w:rPr>
              <w:t>3.3%</w:t>
            </w:r>
          </w:p>
        </w:tc>
      </w:tr>
    </w:tbl>
    <w:p w14:paraId="44926A46" w14:textId="77777777" w:rsidR="000E4836" w:rsidRDefault="000E4836" w:rsidP="000E4836">
      <w:pPr>
        <w:rPr>
          <w:rFonts w:cstheme="minorHAnsi"/>
        </w:rPr>
      </w:pPr>
      <w:r w:rsidRPr="004F7306">
        <w:rPr>
          <w:rFonts w:cstheme="minorHAnsi"/>
          <w:b/>
          <w:bCs/>
        </w:rPr>
        <w:t>T</w:t>
      </w:r>
      <w:r w:rsidRPr="004F7306">
        <w:rPr>
          <w:rFonts w:cstheme="minorHAnsi" w:hint="eastAsia"/>
          <w:b/>
          <w:bCs/>
        </w:rPr>
        <w:t>abl</w:t>
      </w:r>
      <w:r w:rsidRPr="004F7306">
        <w:rPr>
          <w:rFonts w:cstheme="minorHAnsi"/>
          <w:b/>
          <w:bCs/>
        </w:rPr>
        <w:t>e 3.</w:t>
      </w:r>
      <w:r>
        <w:rPr>
          <w:rFonts w:cstheme="minorHAnsi"/>
          <w:b/>
          <w:bCs/>
        </w:rPr>
        <w:t xml:space="preserve">: </w:t>
      </w:r>
      <w:r w:rsidRPr="00A37874">
        <w:rPr>
          <w:rFonts w:cstheme="minorHAnsi"/>
        </w:rPr>
        <w:t xml:space="preserve"> The </w:t>
      </w:r>
      <w:r>
        <w:rPr>
          <w:rFonts w:cstheme="minorHAnsi"/>
        </w:rPr>
        <w:t>list of STV and GTV proportion with the escalated prescription doses (15Gy ~ 24Gy) and two tissue dose constrains (3Gy and 5Gy</w:t>
      </w:r>
      <w:proofErr w:type="gramStart"/>
      <w:r>
        <w:rPr>
          <w:rFonts w:cstheme="minorHAnsi"/>
        </w:rPr>
        <w:t>) .</w:t>
      </w:r>
      <w:proofErr w:type="gramEnd"/>
      <w:r>
        <w:rPr>
          <w:rFonts w:cstheme="minorHAnsi"/>
        </w:rPr>
        <w:t xml:space="preserve"> It is found that STV/GTV dimension is </w:t>
      </w:r>
      <w:proofErr w:type="gramStart"/>
      <w:r>
        <w:rPr>
          <w:rFonts w:cstheme="minorHAnsi"/>
        </w:rPr>
        <w:t>similar to</w:t>
      </w:r>
      <w:proofErr w:type="gramEnd"/>
      <w:r>
        <w:rPr>
          <w:rFonts w:cstheme="minorHAnsi"/>
        </w:rPr>
        <w:t xml:space="preserve"> the Tissue Constrain Dose/SCART Prescription Dose. </w:t>
      </w:r>
    </w:p>
    <w:p w14:paraId="1AEA1DA2" w14:textId="77777777" w:rsidR="00EF5D9E" w:rsidRDefault="00EF5D9E">
      <w:pPr>
        <w:rPr>
          <w:b/>
        </w:rPr>
      </w:pPr>
    </w:p>
    <w:sectPr w:rsidR="00EF5D9E">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86EEB4" w14:textId="77777777" w:rsidR="003C1D3A" w:rsidRDefault="003C1D3A" w:rsidP="003C1D3A">
      <w:r>
        <w:separator/>
      </w:r>
    </w:p>
  </w:endnote>
  <w:endnote w:type="continuationSeparator" w:id="0">
    <w:p w14:paraId="479CA508" w14:textId="77777777" w:rsidR="003C1D3A" w:rsidRDefault="003C1D3A" w:rsidP="003C1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C25AF" w14:textId="77777777" w:rsidR="003C1D3A" w:rsidRDefault="003C1D3A" w:rsidP="003C1D3A">
      <w:r>
        <w:separator/>
      </w:r>
    </w:p>
  </w:footnote>
  <w:footnote w:type="continuationSeparator" w:id="0">
    <w:p w14:paraId="6A4AAFB7" w14:textId="77777777" w:rsidR="003C1D3A" w:rsidRDefault="003C1D3A" w:rsidP="003C1D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EE4C7A"/>
    <w:multiLevelType w:val="hybridMultilevel"/>
    <w:tmpl w:val="0B0E80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966B34"/>
    <w:multiLevelType w:val="hybridMultilevel"/>
    <w:tmpl w:val="45B4A132"/>
    <w:lvl w:ilvl="0" w:tplc="7DDA7F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10476182">
    <w:abstractNumId w:val="0"/>
  </w:num>
  <w:num w:numId="2" w16cid:durableId="219369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doNotDisplayPageBoundaries/>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3DFF"/>
    <w:rsid w:val="00001489"/>
    <w:rsid w:val="00013A32"/>
    <w:rsid w:val="0003014C"/>
    <w:rsid w:val="00035CE7"/>
    <w:rsid w:val="0008299C"/>
    <w:rsid w:val="000B3732"/>
    <w:rsid w:val="000E4836"/>
    <w:rsid w:val="00111419"/>
    <w:rsid w:val="001242A2"/>
    <w:rsid w:val="00124F0D"/>
    <w:rsid w:val="00124FA8"/>
    <w:rsid w:val="00135572"/>
    <w:rsid w:val="00140CFE"/>
    <w:rsid w:val="001864E2"/>
    <w:rsid w:val="001E00D9"/>
    <w:rsid w:val="00204787"/>
    <w:rsid w:val="0024512A"/>
    <w:rsid w:val="0025044E"/>
    <w:rsid w:val="002B2031"/>
    <w:rsid w:val="002C4EA8"/>
    <w:rsid w:val="00300789"/>
    <w:rsid w:val="00313294"/>
    <w:rsid w:val="00325593"/>
    <w:rsid w:val="003617DD"/>
    <w:rsid w:val="00370E2E"/>
    <w:rsid w:val="00376A30"/>
    <w:rsid w:val="003A2217"/>
    <w:rsid w:val="003A7628"/>
    <w:rsid w:val="003B41A4"/>
    <w:rsid w:val="003C1D3A"/>
    <w:rsid w:val="003F1EE6"/>
    <w:rsid w:val="0040619A"/>
    <w:rsid w:val="00423EFA"/>
    <w:rsid w:val="004332EC"/>
    <w:rsid w:val="004332F6"/>
    <w:rsid w:val="0044315A"/>
    <w:rsid w:val="00462DEB"/>
    <w:rsid w:val="004A38FF"/>
    <w:rsid w:val="004B65C7"/>
    <w:rsid w:val="004D139F"/>
    <w:rsid w:val="004F7306"/>
    <w:rsid w:val="00513FB9"/>
    <w:rsid w:val="00582936"/>
    <w:rsid w:val="00584FCE"/>
    <w:rsid w:val="005A19B6"/>
    <w:rsid w:val="005D17DE"/>
    <w:rsid w:val="005F4BC2"/>
    <w:rsid w:val="0060766A"/>
    <w:rsid w:val="0063057A"/>
    <w:rsid w:val="00644BE7"/>
    <w:rsid w:val="00664726"/>
    <w:rsid w:val="006C3354"/>
    <w:rsid w:val="006F124F"/>
    <w:rsid w:val="00702C4F"/>
    <w:rsid w:val="007061A4"/>
    <w:rsid w:val="00781899"/>
    <w:rsid w:val="00796D5A"/>
    <w:rsid w:val="007C26AB"/>
    <w:rsid w:val="007D3080"/>
    <w:rsid w:val="007F73E4"/>
    <w:rsid w:val="0081796F"/>
    <w:rsid w:val="008B30DB"/>
    <w:rsid w:val="008E35E2"/>
    <w:rsid w:val="008E3888"/>
    <w:rsid w:val="00936027"/>
    <w:rsid w:val="00951884"/>
    <w:rsid w:val="0096567F"/>
    <w:rsid w:val="00974472"/>
    <w:rsid w:val="00983DFF"/>
    <w:rsid w:val="0099355A"/>
    <w:rsid w:val="00994A84"/>
    <w:rsid w:val="009C4632"/>
    <w:rsid w:val="009F08F5"/>
    <w:rsid w:val="009F0CE3"/>
    <w:rsid w:val="00A01265"/>
    <w:rsid w:val="00A213CF"/>
    <w:rsid w:val="00A37874"/>
    <w:rsid w:val="00A502B8"/>
    <w:rsid w:val="00A50CF9"/>
    <w:rsid w:val="00A637E9"/>
    <w:rsid w:val="00A65D5B"/>
    <w:rsid w:val="00A92882"/>
    <w:rsid w:val="00A94DDF"/>
    <w:rsid w:val="00AA407D"/>
    <w:rsid w:val="00AA5CA8"/>
    <w:rsid w:val="00AA76BF"/>
    <w:rsid w:val="00AB1D13"/>
    <w:rsid w:val="00AB6058"/>
    <w:rsid w:val="00B26EAA"/>
    <w:rsid w:val="00B32E1C"/>
    <w:rsid w:val="00B5131D"/>
    <w:rsid w:val="00B53038"/>
    <w:rsid w:val="00BA3D01"/>
    <w:rsid w:val="00BC1DE5"/>
    <w:rsid w:val="00BE6B05"/>
    <w:rsid w:val="00C65585"/>
    <w:rsid w:val="00C7032D"/>
    <w:rsid w:val="00CC5896"/>
    <w:rsid w:val="00CD645F"/>
    <w:rsid w:val="00D237CC"/>
    <w:rsid w:val="00DB00C5"/>
    <w:rsid w:val="00DC1802"/>
    <w:rsid w:val="00E0601F"/>
    <w:rsid w:val="00E12D70"/>
    <w:rsid w:val="00E26C18"/>
    <w:rsid w:val="00E31F4E"/>
    <w:rsid w:val="00E56718"/>
    <w:rsid w:val="00EB4AA8"/>
    <w:rsid w:val="00ED0960"/>
    <w:rsid w:val="00EF07E4"/>
    <w:rsid w:val="00EF3400"/>
    <w:rsid w:val="00EF5D9E"/>
    <w:rsid w:val="00EF73F5"/>
    <w:rsid w:val="00F00878"/>
    <w:rsid w:val="00F10F6D"/>
    <w:rsid w:val="00F226F6"/>
    <w:rsid w:val="00F709F8"/>
    <w:rsid w:val="00F761D6"/>
    <w:rsid w:val="00F933C1"/>
    <w:rsid w:val="00F94C15"/>
    <w:rsid w:val="00FB6991"/>
    <w:rsid w:val="00FC4B55"/>
    <w:rsid w:val="00FD215B"/>
    <w:rsid w:val="00FD4C80"/>
    <w:rsid w:val="00FE1DF4"/>
    <w:rsid w:val="00FE6CCD"/>
    <w:rsid w:val="00FF5B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954589"/>
  <w15:docId w15:val="{C93E5D66-A78A-4110-9B9F-5D3B40D9E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table" w:styleId="GridTable4-Accent1">
    <w:name w:val="Grid Table 4 Accent 1"/>
    <w:basedOn w:val="TableNormal"/>
    <w:uiPriority w:val="49"/>
    <w:rsid w:val="00CB0380"/>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
    <w:name w:val="Grid Table 4"/>
    <w:basedOn w:val="TableNormal"/>
    <w:uiPriority w:val="49"/>
    <w:rsid w:val="00513FA9"/>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39"/>
    <w:rsid w:val="00E466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466B9"/>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237762"/>
    <w:pPr>
      <w:ind w:left="720"/>
      <w:contextualSpacing/>
    </w:pPr>
  </w:style>
  <w:style w:type="paragraph" w:styleId="Header">
    <w:name w:val="header"/>
    <w:basedOn w:val="Normal"/>
    <w:link w:val="HeaderChar"/>
    <w:uiPriority w:val="99"/>
    <w:unhideWhenUsed/>
    <w:rsid w:val="004A08DA"/>
    <w:pPr>
      <w:tabs>
        <w:tab w:val="center" w:pos="4680"/>
        <w:tab w:val="right" w:pos="9360"/>
      </w:tabs>
    </w:pPr>
  </w:style>
  <w:style w:type="character" w:customStyle="1" w:styleId="HeaderChar">
    <w:name w:val="Header Char"/>
    <w:basedOn w:val="DefaultParagraphFont"/>
    <w:link w:val="Header"/>
    <w:uiPriority w:val="99"/>
    <w:rsid w:val="004A08DA"/>
  </w:style>
  <w:style w:type="paragraph" w:styleId="Footer">
    <w:name w:val="footer"/>
    <w:basedOn w:val="Normal"/>
    <w:link w:val="FooterChar"/>
    <w:uiPriority w:val="99"/>
    <w:unhideWhenUsed/>
    <w:rsid w:val="004A08DA"/>
    <w:pPr>
      <w:tabs>
        <w:tab w:val="center" w:pos="4680"/>
        <w:tab w:val="right" w:pos="9360"/>
      </w:tabs>
    </w:pPr>
  </w:style>
  <w:style w:type="character" w:customStyle="1" w:styleId="FooterChar">
    <w:name w:val="Footer Char"/>
    <w:basedOn w:val="DefaultParagraphFont"/>
    <w:link w:val="Footer"/>
    <w:uiPriority w:val="99"/>
    <w:rsid w:val="004A08DA"/>
  </w:style>
  <w:style w:type="table" w:styleId="GridTable3-Accent5">
    <w:name w:val="Grid Table 3 Accent 5"/>
    <w:basedOn w:val="TableNormal"/>
    <w:uiPriority w:val="48"/>
    <w:rsid w:val="00564BE9"/>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2-Accent5">
    <w:name w:val="Grid Table 2 Accent 5"/>
    <w:basedOn w:val="TableNormal"/>
    <w:uiPriority w:val="47"/>
    <w:rsid w:val="00564BE9"/>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Revision">
    <w:name w:val="Revision"/>
    <w:hidden/>
    <w:uiPriority w:val="99"/>
    <w:semiHidden/>
    <w:rsid w:val="005530A9"/>
  </w:style>
  <w:style w:type="character" w:styleId="CommentReference">
    <w:name w:val="annotation reference"/>
    <w:basedOn w:val="DefaultParagraphFont"/>
    <w:uiPriority w:val="99"/>
    <w:semiHidden/>
    <w:unhideWhenUsed/>
    <w:rsid w:val="005530A9"/>
    <w:rPr>
      <w:sz w:val="16"/>
      <w:szCs w:val="16"/>
    </w:rPr>
  </w:style>
  <w:style w:type="paragraph" w:styleId="CommentText">
    <w:name w:val="annotation text"/>
    <w:basedOn w:val="Normal"/>
    <w:link w:val="CommentTextChar"/>
    <w:uiPriority w:val="99"/>
    <w:semiHidden/>
    <w:unhideWhenUsed/>
    <w:rsid w:val="005530A9"/>
    <w:rPr>
      <w:sz w:val="20"/>
      <w:szCs w:val="20"/>
    </w:rPr>
  </w:style>
  <w:style w:type="character" w:customStyle="1" w:styleId="CommentTextChar">
    <w:name w:val="Comment Text Char"/>
    <w:basedOn w:val="DefaultParagraphFont"/>
    <w:link w:val="CommentText"/>
    <w:uiPriority w:val="99"/>
    <w:semiHidden/>
    <w:rsid w:val="005530A9"/>
    <w:rPr>
      <w:sz w:val="20"/>
      <w:szCs w:val="20"/>
    </w:rPr>
  </w:style>
  <w:style w:type="paragraph" w:styleId="CommentSubject">
    <w:name w:val="annotation subject"/>
    <w:basedOn w:val="CommentText"/>
    <w:next w:val="CommentText"/>
    <w:link w:val="CommentSubjectChar"/>
    <w:uiPriority w:val="99"/>
    <w:semiHidden/>
    <w:unhideWhenUsed/>
    <w:rsid w:val="005530A9"/>
    <w:rPr>
      <w:b/>
      <w:bCs/>
    </w:rPr>
  </w:style>
  <w:style w:type="character" w:customStyle="1" w:styleId="CommentSubjectChar">
    <w:name w:val="Comment Subject Char"/>
    <w:basedOn w:val="CommentTextChar"/>
    <w:link w:val="CommentSubject"/>
    <w:uiPriority w:val="99"/>
    <w:semiHidden/>
    <w:rsid w:val="005530A9"/>
    <w:rPr>
      <w:b/>
      <w:bCs/>
      <w:sz w:val="20"/>
      <w:szCs w:val="20"/>
    </w:rPr>
  </w:style>
  <w:style w:type="table" w:styleId="GridTable4-Accent2">
    <w:name w:val="Grid Table 4 Accent 2"/>
    <w:basedOn w:val="TableNormal"/>
    <w:uiPriority w:val="49"/>
    <w:rsid w:val="00E37BEE"/>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GridTable1Light-Accent1">
    <w:name w:val="Grid Table 1 Light Accent 1"/>
    <w:basedOn w:val="TableNormal"/>
    <w:uiPriority w:val="46"/>
    <w:rsid w:val="00B13D7D"/>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0">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1">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2">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3">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4">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5">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6">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7">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8">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 w:type="table" w:customStyle="1" w:styleId="a9">
    <w:basedOn w:val="TableNormal"/>
    <w:tblPr>
      <w:tblStyleRowBandSize w:val="1"/>
      <w:tblStyleColBandSize w:val="1"/>
    </w:tblPr>
    <w:tblStylePr w:type="firstRow">
      <w:rPr>
        <w:b/>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rPr>
      <w:tblPr/>
      <w:tcPr>
        <w:tcBorders>
          <w:top w:val="single" w:sz="4" w:space="0" w:color="4472C4"/>
        </w:tcBorders>
      </w:tcPr>
    </w:tblStylePr>
    <w:tblStylePr w:type="firstCol">
      <w:rPr>
        <w:b/>
      </w:rPr>
    </w:tblStylePr>
    <w:tblStylePr w:type="lastCol">
      <w:rPr>
        <w:b/>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xJW1i/4mMv7/NMOfF5A37PAJevg==">AMUW2mWe7+N/EYQzQaohjUwvxDB4+kOXIjNbCKmB9Vcdkw7vXTlsq/LMQkVhv78jQQeKfBVZ2J+S1WIR+XXJkqSn9G8p6XKyCG3avGqdF5pROBkj4kvDbajz8PRRsoCMGAW7Wp1M+R/jcOatwfAD43oitg8jVE6cIQ==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DEFCCF4E-02FB-4E6E-B3BC-5D4A4D51AB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543</Words>
  <Characters>3098</Characters>
  <Application>Microsoft Office Word</Application>
  <DocSecurity>0</DocSecurity>
  <Lines>25</Lines>
  <Paragraphs>7</Paragraphs>
  <ScaleCrop>false</ScaleCrop>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Kolb, Ryann</dc:creator>
  <cp:lastModifiedBy>Jun Yang</cp:lastModifiedBy>
  <cp:revision>106</cp:revision>
  <dcterms:created xsi:type="dcterms:W3CDTF">2024-02-01T03:05:00Z</dcterms:created>
  <dcterms:modified xsi:type="dcterms:W3CDTF">2024-04-28T07:26:00Z</dcterms:modified>
</cp:coreProperties>
</file>