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8B06E" w14:textId="77777777" w:rsidR="008B657E" w:rsidRDefault="008B657E" w:rsidP="008B657E">
      <w:pPr>
        <w:rPr>
          <w:rFonts w:ascii="Times New Roman" w:hAnsi="Times New Roman"/>
          <w:b/>
          <w:bCs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Supplemental Material</w:t>
      </w:r>
    </w:p>
    <w:p w14:paraId="4443849F" w14:textId="77777777" w:rsidR="008B657E" w:rsidRDefault="008B657E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3CE8B03D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0130DA6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02CBF14F" w14:textId="7E35F02F" w:rsidR="00841F8C" w:rsidRPr="00B108ED" w:rsidRDefault="00D34B5F" w:rsidP="00DF3D61">
      <w:pPr>
        <w:spacing w:before="120" w:after="240"/>
        <w:rPr>
          <w:rFonts w:ascii="Times New Roman" w:eastAsia="黑体" w:hAnsi="Times New Roman" w:hint="eastAsia"/>
          <w:sz w:val="21"/>
          <w:szCs w:val="21"/>
        </w:rPr>
      </w:pPr>
      <w:r w:rsidRPr="00B108ED">
        <w:rPr>
          <w:rFonts w:ascii="Times New Roman" w:eastAsia="黑体" w:hAnsi="Times New Roman" w:hint="eastAsia"/>
          <w:b/>
          <w:bCs/>
          <w:sz w:val="21"/>
          <w:szCs w:val="21"/>
        </w:rPr>
        <w:t>Table S1</w:t>
      </w:r>
      <w:r w:rsidRPr="00B108ED">
        <w:rPr>
          <w:rFonts w:ascii="Times New Roman" w:eastAsia="黑体" w:hAnsi="Times New Roman" w:hint="eastAsia"/>
          <w:sz w:val="21"/>
          <w:szCs w:val="21"/>
        </w:rPr>
        <w:t xml:space="preserve"> </w:t>
      </w:r>
      <w:r w:rsidR="004C4A1F" w:rsidRPr="00B108ED">
        <w:rPr>
          <w:rFonts w:ascii="Times New Roman" w:hAnsi="Times New Roman" w:hint="eastAsia"/>
          <w:sz w:val="21"/>
          <w:szCs w:val="21"/>
        </w:rPr>
        <w:t>The co - occurrence network topological properties of soil bacterial and fungal communities.</w:t>
      </w:r>
    </w:p>
    <w:tbl>
      <w:tblPr>
        <w:tblW w:w="9128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</w:tblGrid>
      <w:tr w:rsidR="00841F8C" w:rsidRPr="00841F8C" w14:paraId="294860B6" w14:textId="77777777" w:rsidTr="00841F8C">
        <w:trPr>
          <w:trHeight w:val="278"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E88C" w14:textId="138907ED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Microbes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EBB2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E548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Node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B7ED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Edge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BE7D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Average degree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8E83" w14:textId="19B90BDB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Network density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0DE8" w14:textId="582AA62B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A</w:t>
            </w: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verage clustering coefficient</w:t>
            </w:r>
          </w:p>
        </w:tc>
      </w:tr>
      <w:tr w:rsidR="00841F8C" w:rsidRPr="00841F8C" w14:paraId="725549F6" w14:textId="77777777" w:rsidTr="00841F8C">
        <w:trPr>
          <w:trHeight w:val="278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0174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Bacterial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A916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AB0C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E771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900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AC1A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11.321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10F3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1A43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0.782</w:t>
            </w:r>
          </w:p>
        </w:tc>
      </w:tr>
      <w:tr w:rsidR="00841F8C" w:rsidRPr="00841F8C" w14:paraId="56593676" w14:textId="77777777" w:rsidTr="00841F8C">
        <w:trPr>
          <w:trHeight w:val="278"/>
          <w:jc w:val="center"/>
        </w:trPr>
        <w:tc>
          <w:tcPr>
            <w:tcW w:w="1304" w:type="dxa"/>
            <w:vMerge/>
            <w:shd w:val="clear" w:color="auto" w:fill="auto"/>
            <w:noWrap/>
            <w:vAlign w:val="center"/>
            <w:hideMark/>
          </w:tcPr>
          <w:p w14:paraId="4D036976" w14:textId="14F58E70" w:rsidR="00841F8C" w:rsidRPr="00841F8C" w:rsidRDefault="00841F8C">
            <w:pPr>
              <w:jc w:val="center"/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16F1C0E4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BM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381A951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30497500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885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D1A3C0C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11.419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27E50EE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02F399A0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0.806</w:t>
            </w:r>
          </w:p>
        </w:tc>
      </w:tr>
      <w:tr w:rsidR="00841F8C" w:rsidRPr="00841F8C" w14:paraId="0FA372F8" w14:textId="77777777" w:rsidTr="00841F8C">
        <w:trPr>
          <w:trHeight w:val="278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  <w:hideMark/>
          </w:tcPr>
          <w:p w14:paraId="378B3492" w14:textId="3C90088C" w:rsidR="00841F8C" w:rsidRPr="00841F8C" w:rsidRDefault="00841F8C" w:rsidP="00841F8C">
            <w:pPr>
              <w:jc w:val="center"/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Fungi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26C9E80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C09900E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25E85728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503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D646CDA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13.327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70B0C06F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0.176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47D348FA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0.979</w:t>
            </w:r>
          </w:p>
        </w:tc>
      </w:tr>
      <w:tr w:rsidR="00841F8C" w:rsidRPr="00841F8C" w14:paraId="3C61D9DB" w14:textId="77777777" w:rsidTr="00841F8C">
        <w:trPr>
          <w:trHeight w:val="278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46E6" w14:textId="15358E25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9EDF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BM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CF7E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DFA0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657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E892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14.44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1529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A3DB" w14:textId="77777777" w:rsidR="00841F8C" w:rsidRPr="00841F8C" w:rsidRDefault="00841F8C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841F8C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0.969</w:t>
            </w:r>
          </w:p>
        </w:tc>
      </w:tr>
    </w:tbl>
    <w:p w14:paraId="29366EA5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6428A1A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17FE0868" w14:textId="77777777" w:rsidR="00D34B5F" w:rsidRDefault="00D34B5F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057AB584" w14:textId="2205A5A4" w:rsidR="00D34B5F" w:rsidRPr="00B108ED" w:rsidRDefault="004C4A1F" w:rsidP="008B657E">
      <w:pPr>
        <w:spacing w:line="360" w:lineRule="exact"/>
        <w:jc w:val="both"/>
        <w:rPr>
          <w:rFonts w:ascii="Times New Roman" w:eastAsia="黑体" w:hAnsi="Times New Roman"/>
          <w:sz w:val="21"/>
          <w:szCs w:val="21"/>
        </w:rPr>
      </w:pPr>
      <w:r w:rsidRPr="00B108ED">
        <w:rPr>
          <w:rFonts w:ascii="Times New Roman" w:hAnsi="Times New Roman"/>
          <w:b/>
          <w:bCs/>
          <w:sz w:val="21"/>
          <w:szCs w:val="21"/>
        </w:rPr>
        <w:t>Table S</w:t>
      </w:r>
      <w:r w:rsidRPr="00B108ED">
        <w:rPr>
          <w:rFonts w:ascii="Times New Roman" w:hAnsi="Times New Roman" w:hint="eastAsia"/>
          <w:b/>
          <w:bCs/>
          <w:sz w:val="21"/>
          <w:szCs w:val="21"/>
        </w:rPr>
        <w:t>2</w:t>
      </w:r>
      <w:r w:rsidRPr="00B108ED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B108ED">
        <w:rPr>
          <w:rFonts w:ascii="Times New Roman" w:hAnsi="Times New Roman" w:hint="eastAsia"/>
          <w:sz w:val="21"/>
          <w:szCs w:val="21"/>
        </w:rPr>
        <w:t>Keystone genera</w:t>
      </w:r>
      <w:r w:rsidRPr="00B108ED">
        <w:rPr>
          <w:rFonts w:ascii="Times New Roman" w:hAnsi="Times New Roman" w:hint="eastAsia"/>
          <w:sz w:val="21"/>
          <w:szCs w:val="21"/>
        </w:rPr>
        <w:t xml:space="preserve"> for </w:t>
      </w:r>
      <w:r w:rsidRPr="00B108ED">
        <w:rPr>
          <w:rFonts w:ascii="Times New Roman" w:hAnsi="Times New Roman"/>
          <w:sz w:val="21"/>
          <w:szCs w:val="21"/>
        </w:rPr>
        <w:t>bacterial</w:t>
      </w:r>
      <w:r w:rsidRPr="00B108ED">
        <w:rPr>
          <w:rFonts w:ascii="Times New Roman" w:hAnsi="Times New Roman" w:hint="eastAsia"/>
          <w:sz w:val="21"/>
          <w:szCs w:val="21"/>
        </w:rPr>
        <w:t xml:space="preserve"> community</w:t>
      </w:r>
      <w:r w:rsidRPr="00B108ED">
        <w:rPr>
          <w:rFonts w:ascii="Times New Roman" w:hAnsi="Times New Roman" w:hint="eastAsia"/>
          <w:sz w:val="21"/>
          <w:szCs w:val="21"/>
        </w:rPr>
        <w:t xml:space="preserve"> display difference in </w:t>
      </w:r>
      <w:r w:rsidRPr="00B108ED">
        <w:rPr>
          <w:rFonts w:ascii="Times New Roman" w:hAnsi="Times New Roman"/>
          <w:i/>
          <w:iCs/>
          <w:sz w:val="21"/>
          <w:szCs w:val="21"/>
        </w:rPr>
        <w:t>Zi</w:t>
      </w:r>
      <w:r w:rsidRPr="00B108ED">
        <w:rPr>
          <w:rFonts w:ascii="Times New Roman" w:hAnsi="Times New Roman"/>
          <w:sz w:val="21"/>
          <w:szCs w:val="21"/>
        </w:rPr>
        <w:t>-</w:t>
      </w:r>
      <w:r w:rsidRPr="00B108ED">
        <w:rPr>
          <w:rFonts w:ascii="Times New Roman" w:hAnsi="Times New Roman"/>
          <w:i/>
          <w:iCs/>
          <w:sz w:val="21"/>
          <w:szCs w:val="21"/>
        </w:rPr>
        <w:t>Pi</w:t>
      </w:r>
      <w:r w:rsidRPr="00B108ED">
        <w:rPr>
          <w:rFonts w:ascii="Times New Roman" w:hAnsi="Times New Roman"/>
          <w:sz w:val="21"/>
          <w:szCs w:val="21"/>
        </w:rPr>
        <w:t xml:space="preserve"> plots</w:t>
      </w:r>
      <w:r w:rsidRPr="00B108ED">
        <w:rPr>
          <w:rFonts w:ascii="Times New Roman" w:hAnsi="Times New Roman" w:hint="eastAsia"/>
          <w:sz w:val="21"/>
          <w:szCs w:val="21"/>
        </w:rPr>
        <w:t xml:space="preserve"> </w:t>
      </w:r>
      <w:r w:rsidRPr="00B108ED">
        <w:rPr>
          <w:rFonts w:ascii="Times New Roman" w:hAnsi="Times New Roman" w:hint="eastAsia"/>
          <w:sz w:val="21"/>
          <w:szCs w:val="21"/>
        </w:rPr>
        <w:t xml:space="preserve">with </w:t>
      </w:r>
      <w:r w:rsidRPr="00B108ED">
        <w:rPr>
          <w:rFonts w:ascii="Times New Roman" w:hAnsi="Times New Roman"/>
          <w:sz w:val="21"/>
          <w:szCs w:val="21"/>
        </w:rPr>
        <w:t>Bacillus megaterium</w:t>
      </w:r>
      <w:r w:rsidRPr="00B108ED">
        <w:rPr>
          <w:rFonts w:ascii="Times New Roman" w:hAnsi="Times New Roman" w:hint="eastAsia"/>
          <w:sz w:val="21"/>
          <w:szCs w:val="21"/>
        </w:rPr>
        <w:t xml:space="preserve"> treatment</w:t>
      </w:r>
      <w:r w:rsidRPr="00B108ED">
        <w:rPr>
          <w:rFonts w:ascii="Times New Roman" w:hAnsi="Times New Roman"/>
          <w:sz w:val="21"/>
          <w:szCs w:val="21"/>
        </w:rPr>
        <w:t>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1068"/>
        <w:gridCol w:w="3140"/>
        <w:gridCol w:w="1931"/>
        <w:gridCol w:w="1020"/>
        <w:gridCol w:w="1255"/>
      </w:tblGrid>
      <w:tr w:rsidR="004C4A1F" w:rsidRPr="004C4A1F" w14:paraId="38864CB3" w14:textId="77777777" w:rsidTr="004C4A1F">
        <w:trPr>
          <w:trHeight w:val="473"/>
          <w:jc w:val="center"/>
        </w:trPr>
        <w:tc>
          <w:tcPr>
            <w:tcW w:w="10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1E1F" w14:textId="77777777" w:rsidR="00B946F2" w:rsidRPr="004C4A1F" w:rsidRDefault="00B946F2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14BD9" w14:textId="77777777" w:rsidR="00B946F2" w:rsidRPr="004C4A1F" w:rsidRDefault="00B946F2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</w:t>
            </w:r>
          </w:p>
        </w:tc>
        <w:tc>
          <w:tcPr>
            <w:tcW w:w="3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7B3B2" w14:textId="77777777" w:rsidR="00B946F2" w:rsidRPr="004C4A1F" w:rsidRDefault="00B946F2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Genus</w:t>
            </w:r>
          </w:p>
        </w:tc>
        <w:tc>
          <w:tcPr>
            <w:tcW w:w="1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5BB36" w14:textId="77777777" w:rsidR="00B946F2" w:rsidRPr="004C4A1F" w:rsidRDefault="00B946F2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Phylum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BD0BA" w14:textId="77777777" w:rsidR="00B946F2" w:rsidRPr="004C4A1F" w:rsidRDefault="00B946F2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Degree</w:t>
            </w:r>
          </w:p>
        </w:tc>
        <w:tc>
          <w:tcPr>
            <w:tcW w:w="12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31555" w14:textId="77777777" w:rsidR="00B946F2" w:rsidRPr="004C4A1F" w:rsidRDefault="00B946F2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Node distribution</w:t>
            </w:r>
          </w:p>
        </w:tc>
      </w:tr>
      <w:tr w:rsidR="004C4A1F" w:rsidRPr="004C4A1F" w14:paraId="505E6A1F" w14:textId="77777777" w:rsidTr="004C4A1F">
        <w:trPr>
          <w:trHeight w:val="278"/>
          <w:jc w:val="center"/>
        </w:trPr>
        <w:tc>
          <w:tcPr>
            <w:tcW w:w="107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3B62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D59A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OTU3229</w:t>
            </w:r>
          </w:p>
        </w:tc>
        <w:tc>
          <w:tcPr>
            <w:tcW w:w="3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34DB" w14:textId="3375B0C9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Truepera</w:t>
            </w:r>
            <w:proofErr w:type="spellEnd"/>
          </w:p>
        </w:tc>
        <w:tc>
          <w:tcPr>
            <w:tcW w:w="19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B371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Deinococcota</w:t>
            </w:r>
            <w:proofErr w:type="spellEnd"/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AF86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675F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Module hub</w:t>
            </w:r>
          </w:p>
        </w:tc>
      </w:tr>
      <w:tr w:rsidR="004C4A1F" w:rsidRPr="004C4A1F" w14:paraId="5438CA08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1A1375" w14:textId="7302201A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546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OTU1928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F381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g__Urania-1B-19_marine_sediment_group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52F1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Planctomycetota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8812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EDF0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Module hub</w:t>
            </w:r>
          </w:p>
        </w:tc>
      </w:tr>
      <w:tr w:rsidR="004C4A1F" w:rsidRPr="004C4A1F" w14:paraId="422E1AD1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AB7770" w14:textId="33967F48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D80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OTU2438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7F28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g__RB41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F4DA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2870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E10FB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56631773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C78F27" w14:textId="2F9DAE1F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BE8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OTU2730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434D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g__RB41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A23C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B9A9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350E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0D54E412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878DEA" w14:textId="4F2DA13F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1C82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OTU1872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5A2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Pedobacter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5DF7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C2F8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76FB2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6573626C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E494E" w14:textId="248FBA64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E2BD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OTU2619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6FB7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Sporocytophaga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671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C71B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5583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0AE77E70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3AF5D" w14:textId="38EE5343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B4C5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OTU2390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D73DC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g__RB41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2A43B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30EB9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8BE40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29CE1521" w14:textId="77777777" w:rsidTr="004C4A1F">
        <w:trPr>
          <w:trHeight w:val="278"/>
          <w:jc w:val="center"/>
        </w:trPr>
        <w:tc>
          <w:tcPr>
            <w:tcW w:w="107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325A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BM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9238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OTU2390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3AF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g__RB41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B82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2005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38D5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Module hub</w:t>
            </w:r>
          </w:p>
        </w:tc>
      </w:tr>
      <w:tr w:rsidR="004C4A1F" w:rsidRPr="004C4A1F" w14:paraId="3A865158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0D4CFB" w14:textId="29FD0F60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29A7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OTU1252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B7CB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Pontibacter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D590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E806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31E8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Module hub</w:t>
            </w:r>
          </w:p>
        </w:tc>
      </w:tr>
      <w:tr w:rsidR="004C4A1F" w:rsidRPr="004C4A1F" w14:paraId="4B7AEA24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EB826C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40D3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OTU3208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C574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Paenibacillus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D512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p__Firmicutes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FCE4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794B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Module hub</w:t>
            </w:r>
          </w:p>
        </w:tc>
      </w:tr>
      <w:tr w:rsidR="004C4A1F" w:rsidRPr="004C4A1F" w14:paraId="4205F70B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755440" w14:textId="6C43AE23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E7AD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OTU374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BC2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Nordella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EC81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p__Proteobacteria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E8C1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106E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7606E192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E34BD7" w14:textId="7B7C73DD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780F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OTU2868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A228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g__Subgroup_10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8FAE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D410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3917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0B5E6246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08A36A" w14:textId="7075EEED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D946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OTU2869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1C04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g__Pseudomonas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6C44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p__Proteobacteria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49FD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59AE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0EE21069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ECC6C9" w14:textId="775BEDDC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DF12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OTU3763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650B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Sphingobacterium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36FA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08CF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CDEE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0FC1F71E" w14:textId="77777777" w:rsidTr="004C4A1F">
        <w:trPr>
          <w:trHeight w:val="278"/>
          <w:jc w:val="center"/>
        </w:trPr>
        <w:tc>
          <w:tcPr>
            <w:tcW w:w="107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9C43AB" w14:textId="1CC10331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C173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OTU2440</w:t>
            </w:r>
          </w:p>
        </w:tc>
        <w:tc>
          <w:tcPr>
            <w:tcW w:w="3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39CF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g__Streptomyces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9CA7" w14:textId="77777777" w:rsidR="004C4A1F" w:rsidRPr="004C4A1F" w:rsidRDefault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p__</w:t>
            </w: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Actinobacteriota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A66E" w14:textId="77777777" w:rsidR="004C4A1F" w:rsidRPr="004C4A1F" w:rsidRDefault="004C4A1F" w:rsidP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5FBC27" w14:textId="77777777" w:rsidR="004C4A1F" w:rsidRPr="004C4A1F" w:rsidRDefault="004C4A1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</w:tbl>
    <w:p w14:paraId="3B0218A8" w14:textId="77777777" w:rsidR="00D34B5F" w:rsidRDefault="00D34B5F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62EC3D74" w14:textId="77777777" w:rsidR="00D34B5F" w:rsidRDefault="00D34B5F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0ABF53FD" w14:textId="77777777" w:rsidR="00D34B5F" w:rsidRDefault="00D34B5F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15CC6EBB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457BB50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74F88B73" w14:textId="6768EA00" w:rsidR="00B946F2" w:rsidRPr="00B108ED" w:rsidRDefault="004C4A1F" w:rsidP="008B657E">
      <w:pPr>
        <w:spacing w:line="360" w:lineRule="exact"/>
        <w:jc w:val="both"/>
        <w:rPr>
          <w:rFonts w:ascii="Times New Roman" w:eastAsia="黑体" w:hAnsi="Times New Roman" w:hint="eastAsia"/>
          <w:sz w:val="21"/>
          <w:szCs w:val="21"/>
        </w:rPr>
      </w:pPr>
      <w:r w:rsidRPr="00B108ED">
        <w:rPr>
          <w:rFonts w:ascii="Times New Roman" w:hAnsi="Times New Roman"/>
          <w:b/>
          <w:bCs/>
          <w:sz w:val="21"/>
          <w:szCs w:val="21"/>
        </w:rPr>
        <w:t>Table S</w:t>
      </w:r>
      <w:r w:rsidR="00DF3D61" w:rsidRPr="00B108ED">
        <w:rPr>
          <w:rFonts w:ascii="Times New Roman" w:hAnsi="Times New Roman" w:hint="eastAsia"/>
          <w:b/>
          <w:bCs/>
          <w:sz w:val="21"/>
          <w:szCs w:val="21"/>
        </w:rPr>
        <w:t>3</w:t>
      </w:r>
      <w:r w:rsidRPr="00B108ED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B108ED">
        <w:rPr>
          <w:rFonts w:ascii="Times New Roman" w:hAnsi="Times New Roman" w:hint="eastAsia"/>
          <w:sz w:val="21"/>
          <w:szCs w:val="21"/>
        </w:rPr>
        <w:t xml:space="preserve">Keystone genera for </w:t>
      </w:r>
      <w:r w:rsidRPr="00B108ED">
        <w:rPr>
          <w:rFonts w:ascii="Times New Roman" w:hAnsi="Times New Roman" w:hint="eastAsia"/>
          <w:sz w:val="21"/>
          <w:szCs w:val="21"/>
        </w:rPr>
        <w:t>fungal</w:t>
      </w:r>
      <w:r w:rsidRPr="00B108ED">
        <w:rPr>
          <w:rFonts w:ascii="Times New Roman" w:hAnsi="Times New Roman" w:hint="eastAsia"/>
          <w:sz w:val="21"/>
          <w:szCs w:val="21"/>
        </w:rPr>
        <w:t xml:space="preserve"> community display difference in </w:t>
      </w:r>
      <w:r w:rsidRPr="00B108ED">
        <w:rPr>
          <w:rFonts w:ascii="Times New Roman" w:hAnsi="Times New Roman"/>
          <w:i/>
          <w:iCs/>
          <w:sz w:val="21"/>
          <w:szCs w:val="21"/>
        </w:rPr>
        <w:t>Zi</w:t>
      </w:r>
      <w:r w:rsidRPr="00B108ED">
        <w:rPr>
          <w:rFonts w:ascii="Times New Roman" w:hAnsi="Times New Roman"/>
          <w:sz w:val="21"/>
          <w:szCs w:val="21"/>
        </w:rPr>
        <w:t>-</w:t>
      </w:r>
      <w:r w:rsidRPr="00B108ED">
        <w:rPr>
          <w:rFonts w:ascii="Times New Roman" w:hAnsi="Times New Roman"/>
          <w:i/>
          <w:iCs/>
          <w:sz w:val="21"/>
          <w:szCs w:val="21"/>
        </w:rPr>
        <w:t>Pi</w:t>
      </w:r>
      <w:r w:rsidRPr="00B108ED">
        <w:rPr>
          <w:rFonts w:ascii="Times New Roman" w:hAnsi="Times New Roman"/>
          <w:sz w:val="21"/>
          <w:szCs w:val="21"/>
        </w:rPr>
        <w:t xml:space="preserve"> plots</w:t>
      </w:r>
      <w:r w:rsidRPr="00B108ED">
        <w:rPr>
          <w:rFonts w:ascii="Times New Roman" w:hAnsi="Times New Roman" w:hint="eastAsia"/>
          <w:sz w:val="21"/>
          <w:szCs w:val="21"/>
        </w:rPr>
        <w:t xml:space="preserve"> with </w:t>
      </w:r>
      <w:r w:rsidRPr="00B108ED">
        <w:rPr>
          <w:rFonts w:ascii="Times New Roman" w:hAnsi="Times New Roman"/>
          <w:i/>
          <w:iCs/>
          <w:sz w:val="21"/>
          <w:szCs w:val="21"/>
        </w:rPr>
        <w:t>Bacillus megaterium</w:t>
      </w:r>
      <w:r w:rsidRPr="00B108ED">
        <w:rPr>
          <w:rFonts w:ascii="Times New Roman" w:hAnsi="Times New Roman" w:hint="eastAsia"/>
          <w:sz w:val="21"/>
          <w:szCs w:val="21"/>
        </w:rPr>
        <w:t xml:space="preserve"> treatment</w:t>
      </w:r>
      <w:r w:rsidRPr="00B108ED">
        <w:rPr>
          <w:rFonts w:ascii="Times New Roman" w:hAnsi="Times New Roman"/>
          <w:sz w:val="21"/>
          <w:szCs w:val="21"/>
        </w:rPr>
        <w:t>.</w:t>
      </w:r>
    </w:p>
    <w:tbl>
      <w:tblPr>
        <w:tblW w:w="8354" w:type="dxa"/>
        <w:jc w:val="center"/>
        <w:tblLook w:val="04A0" w:firstRow="1" w:lastRow="0" w:firstColumn="1" w:lastColumn="0" w:noHBand="0" w:noVBand="1"/>
      </w:tblPr>
      <w:tblGrid>
        <w:gridCol w:w="1079"/>
        <w:gridCol w:w="963"/>
        <w:gridCol w:w="2718"/>
        <w:gridCol w:w="1616"/>
        <w:gridCol w:w="974"/>
        <w:gridCol w:w="1185"/>
      </w:tblGrid>
      <w:tr w:rsidR="00B946F2" w:rsidRPr="004C4A1F" w14:paraId="731B99B6" w14:textId="77777777" w:rsidTr="004C4A1F">
        <w:trPr>
          <w:trHeight w:val="473"/>
          <w:jc w:val="center"/>
        </w:trPr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D58B0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03634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0956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Genus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F4AC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Phylum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D2874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Degree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E5A5EF" w14:textId="77777777" w:rsidR="00B946F2" w:rsidRPr="004C4A1F" w:rsidRDefault="00B946F2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Node distribution</w:t>
            </w:r>
          </w:p>
        </w:tc>
      </w:tr>
      <w:tr w:rsidR="004C4A1F" w:rsidRPr="004C4A1F" w14:paraId="3FA5D85A" w14:textId="77777777" w:rsidTr="004C4A1F">
        <w:trPr>
          <w:trHeight w:val="278"/>
          <w:jc w:val="center"/>
        </w:trPr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DDCC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8631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OTU228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F0A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Truepera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EAE5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Deinococcota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1DD2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5D7D5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10A0FD05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C398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8252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OTU241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776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Urania-1B-19_marine_sediment_group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8EBE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Planctomycetota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178C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F078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6090A85C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7206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156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OTU346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570E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RB41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7BDF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CDF0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5454F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3A3D1774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C843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68F6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OTU329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8F2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RB41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2A61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A94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BAB2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50C02A78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9A058" w14:textId="5FC48C25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93CB0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OTU355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A1B48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Pedobacter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56FFF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6777C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28E7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308B48EC" w14:textId="77777777" w:rsidTr="004C4A1F">
        <w:trPr>
          <w:trHeight w:val="278"/>
          <w:jc w:val="center"/>
        </w:trPr>
        <w:tc>
          <w:tcPr>
            <w:tcW w:w="10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231E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3AD3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OTU298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6D1E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RB41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0825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2AA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49093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7DE6CD30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4053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B201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OTU52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A1E3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Pontibacter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4CEC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Bacteroidota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A9D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681B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7FA0498D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B488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9642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OTU147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1514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Paenibacillus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7576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Firmicutes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F780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B5D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4D79B570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B2DD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9FE1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OTU273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3B2D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Nordella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0F48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Proteobacteria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0024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4DC2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  <w:tr w:rsidR="004C4A1F" w:rsidRPr="004C4A1F" w14:paraId="18135A31" w14:textId="77777777" w:rsidTr="004C4A1F">
        <w:trPr>
          <w:trHeight w:val="278"/>
          <w:jc w:val="center"/>
        </w:trPr>
        <w:tc>
          <w:tcPr>
            <w:tcW w:w="10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58BC" w14:textId="226B626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3165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OTU313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CC9E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Subgroup_10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2880A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Acidobacteriota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9BBC7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59A75" w14:textId="77777777" w:rsidR="004C4A1F" w:rsidRPr="004C4A1F" w:rsidRDefault="004C4A1F" w:rsidP="004C4A1F">
            <w:pP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4C4A1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Connectors</w:t>
            </w:r>
          </w:p>
        </w:tc>
      </w:tr>
    </w:tbl>
    <w:p w14:paraId="7CC54027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116B258F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6ACE8646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3D7EE11D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529E9ABE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799DEC8C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745F0C5" w14:textId="77777777" w:rsidR="00B946F2" w:rsidRDefault="00B946F2" w:rsidP="008B657E">
      <w:pPr>
        <w:spacing w:line="360" w:lineRule="exact"/>
        <w:jc w:val="both"/>
        <w:rPr>
          <w:rFonts w:ascii="Times New Roman" w:eastAsia="黑体" w:hAnsi="Times New Roman" w:hint="eastAsia"/>
          <w:szCs w:val="21"/>
        </w:rPr>
      </w:pPr>
    </w:p>
    <w:p w14:paraId="0832528A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91A9CCE" w14:textId="17098C6C" w:rsidR="00841F8C" w:rsidRPr="00D458ED" w:rsidRDefault="00841F8C" w:rsidP="00841F8C">
      <w:pPr>
        <w:spacing w:line="360" w:lineRule="auto"/>
        <w:jc w:val="both"/>
        <w:rPr>
          <w:rFonts w:ascii="Times New Roman" w:eastAsia="黑体" w:hAnsi="Times New Roman"/>
          <w:iCs/>
          <w:sz w:val="21"/>
          <w:szCs w:val="18"/>
        </w:rPr>
      </w:pPr>
      <w:r w:rsidRPr="00DF3D61">
        <w:rPr>
          <w:rFonts w:ascii="Times New Roman" w:eastAsia="黑体" w:hAnsi="Times New Roman"/>
          <w:b/>
          <w:bCs/>
          <w:sz w:val="21"/>
          <w:szCs w:val="18"/>
        </w:rPr>
        <w:t xml:space="preserve">Table </w:t>
      </w:r>
      <w:r w:rsidR="00DF3D61" w:rsidRPr="00DF3D61">
        <w:rPr>
          <w:rFonts w:ascii="Times New Roman" w:eastAsia="黑体" w:hAnsi="Times New Roman" w:hint="eastAsia"/>
          <w:b/>
          <w:bCs/>
          <w:sz w:val="21"/>
          <w:szCs w:val="18"/>
        </w:rPr>
        <w:t>4</w:t>
      </w:r>
      <w:r w:rsidRPr="00D458ED">
        <w:rPr>
          <w:rFonts w:ascii="Times New Roman" w:eastAsia="黑体" w:hAnsi="Times New Roman"/>
          <w:sz w:val="21"/>
          <w:szCs w:val="18"/>
        </w:rPr>
        <w:t xml:space="preserve"> Inhibitory effects of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Bacillus megaterium</w:t>
      </w:r>
      <w:r w:rsidRPr="00D458ED">
        <w:rPr>
          <w:rFonts w:ascii="Times New Roman" w:eastAsia="黑体" w:hAnsi="Times New Roman"/>
          <w:i/>
          <w:sz w:val="21"/>
          <w:szCs w:val="18"/>
        </w:rPr>
        <w:t xml:space="preserve"> </w:t>
      </w:r>
      <w:r w:rsidRPr="00D458ED">
        <w:rPr>
          <w:rFonts w:ascii="Times New Roman" w:eastAsia="黑体" w:hAnsi="Times New Roman"/>
          <w:sz w:val="21"/>
          <w:szCs w:val="18"/>
        </w:rPr>
        <w:t xml:space="preserve">fermentation broth on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 xml:space="preserve">Fusarium </w:t>
      </w:r>
      <w:proofErr w:type="spellStart"/>
      <w:r w:rsidRPr="00D458ED">
        <w:rPr>
          <w:rFonts w:ascii="Times New Roman" w:hAnsi="Times New Roman"/>
          <w:i/>
          <w:sz w:val="21"/>
          <w:szCs w:val="18"/>
          <w:lang w:bidi="ar"/>
        </w:rPr>
        <w:t>oxysporum</w:t>
      </w:r>
      <w:proofErr w:type="spellEnd"/>
      <w:r w:rsidRPr="00D458ED">
        <w:rPr>
          <w:rFonts w:ascii="Times New Roman" w:hAnsi="Times New Roman"/>
          <w:sz w:val="21"/>
          <w:szCs w:val="18"/>
          <w:lang w:bidi="ar"/>
        </w:rPr>
        <w:t xml:space="preserve"> f. sp.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melonis</w:t>
      </w:r>
    </w:p>
    <w:tbl>
      <w:tblPr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757"/>
        <w:gridCol w:w="1757"/>
        <w:gridCol w:w="2041"/>
        <w:gridCol w:w="1985"/>
      </w:tblGrid>
      <w:tr w:rsidR="00841F8C" w:rsidRPr="00A4656F" w14:paraId="1706F558" w14:textId="77777777" w:rsidTr="0065595F">
        <w:trPr>
          <w:trHeight w:hRule="exact" w:val="737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E5FBA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B5B0E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</w:t>
            </w:r>
            <w:r w:rsidRPr="00C95271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olony diameter </w:t>
            </w: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(cm)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104EC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Inhibition rate (%)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6AD99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Spore germination rate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E9494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Spore germination inhibition rate (%)</w:t>
            </w:r>
          </w:p>
        </w:tc>
      </w:tr>
      <w:tr w:rsidR="00841F8C" w:rsidRPr="00A4656F" w14:paraId="70AD39AF" w14:textId="77777777" w:rsidTr="0065595F">
        <w:trPr>
          <w:trHeight w:hRule="exact" w:val="397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FEE2F3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553DAC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8.53±0.15</w:t>
            </w: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2BCE91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---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A0893C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96.20±0.04a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BDA699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---</w:t>
            </w:r>
          </w:p>
        </w:tc>
      </w:tr>
      <w:tr w:rsidR="00841F8C" w:rsidRPr="00A4656F" w14:paraId="018044D4" w14:textId="77777777" w:rsidTr="0065595F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8AE363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BM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422DB3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4.93±0.12</w:t>
            </w: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DFF29D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42.19±0.89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6B288F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12.14±0.05b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FFC048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87.48±4.62</w:t>
            </w:r>
          </w:p>
        </w:tc>
      </w:tr>
      <w:tr w:rsidR="00841F8C" w:rsidRPr="00A4656F" w14:paraId="02A0D306" w14:textId="77777777" w:rsidTr="0065595F">
        <w:trPr>
          <w:trHeight w:hRule="exact" w:val="397"/>
          <w:jc w:val="center"/>
        </w:trPr>
        <w:tc>
          <w:tcPr>
            <w:tcW w:w="15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351C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B4093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1EBC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CCD88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9138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41F8C" w:rsidRPr="00A4656F" w14:paraId="5B242D77" w14:textId="77777777" w:rsidTr="0065595F">
        <w:trPr>
          <w:trHeight w:hRule="exact" w:val="397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C357D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A4656F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CF1FA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4BCE12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D88F7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305137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EC5275" w14:textId="77777777" w:rsidR="00841F8C" w:rsidRPr="00A4656F" w:rsidRDefault="00841F8C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15F11BB4" w14:textId="77777777" w:rsidR="00841F8C" w:rsidRPr="00D458ED" w:rsidRDefault="00841F8C" w:rsidP="00841F8C">
      <w:pPr>
        <w:spacing w:line="360" w:lineRule="auto"/>
        <w:jc w:val="both"/>
        <w:rPr>
          <w:rFonts w:ascii="Times New Roman" w:eastAsia="黑体" w:hAnsi="Times New Roman"/>
          <w:iCs/>
          <w:sz w:val="21"/>
          <w:szCs w:val="18"/>
        </w:rPr>
      </w:pPr>
      <w:r w:rsidRPr="00D458ED">
        <w:rPr>
          <w:rFonts w:ascii="Times New Roman" w:eastAsia="黑体" w:hAnsi="Times New Roman"/>
          <w:iCs/>
          <w:sz w:val="21"/>
          <w:szCs w:val="18"/>
        </w:rPr>
        <w:t xml:space="preserve">Note: BM,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Bacillus megaterium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; </w:t>
      </w:r>
      <w:r w:rsidRPr="00D458ED">
        <w:rPr>
          <w:rFonts w:ascii="Times New Roman" w:eastAsia="黑体" w:hAnsi="Times New Roman"/>
          <w:bCs/>
          <w:color w:val="000000"/>
          <w:sz w:val="21"/>
          <w:szCs w:val="18"/>
        </w:rPr>
        <w:t xml:space="preserve">CK, Sterile </w:t>
      </w:r>
      <w:r w:rsidRPr="00D458ED">
        <w:rPr>
          <w:rFonts w:ascii="Times New Roman" w:eastAsia="黑体" w:hAnsi="Times New Roman"/>
          <w:bCs/>
          <w:color w:val="000000"/>
          <w:sz w:val="21"/>
          <w:szCs w:val="21"/>
        </w:rPr>
        <w:t>water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. The different lowercase letters in the same columns indicate significant differences among treatments at the </w:t>
      </w:r>
      <w:r w:rsidRPr="00D458ED">
        <w:rPr>
          <w:rFonts w:ascii="Times New Roman" w:eastAsia="黑体" w:hAnsi="Times New Roman"/>
          <w:i/>
          <w:sz w:val="21"/>
          <w:szCs w:val="18"/>
        </w:rPr>
        <w:t>P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 &lt; 0.05 level.  </w:t>
      </w:r>
    </w:p>
    <w:p w14:paraId="2C9D4987" w14:textId="77777777" w:rsidR="00841F8C" w:rsidRDefault="00841F8C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4DF4E93D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10B7F811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2C432279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3AF4A202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448F4CDA" w14:textId="55DEF459" w:rsidR="00DF3D61" w:rsidRPr="00D458ED" w:rsidRDefault="00DF3D61" w:rsidP="00DF3D61">
      <w:pPr>
        <w:spacing w:line="360" w:lineRule="auto"/>
        <w:jc w:val="both"/>
        <w:rPr>
          <w:sz w:val="21"/>
          <w:szCs w:val="21"/>
        </w:rPr>
      </w:pPr>
      <w:r w:rsidRPr="00DF3D61">
        <w:rPr>
          <w:rFonts w:ascii="Times New Roman" w:eastAsia="黑体" w:hAnsi="Times New Roman"/>
          <w:b/>
          <w:bCs/>
          <w:sz w:val="21"/>
          <w:szCs w:val="18"/>
        </w:rPr>
        <w:t xml:space="preserve">Table </w:t>
      </w:r>
      <w:r w:rsidRPr="00DF3D61">
        <w:rPr>
          <w:rFonts w:ascii="Times New Roman" w:eastAsia="黑体" w:hAnsi="Times New Roman" w:hint="eastAsia"/>
          <w:b/>
          <w:bCs/>
          <w:sz w:val="21"/>
          <w:szCs w:val="18"/>
        </w:rPr>
        <w:t>5</w:t>
      </w:r>
      <w:r w:rsidRPr="00D458ED">
        <w:rPr>
          <w:rFonts w:ascii="Times New Roman" w:eastAsia="黑体" w:hAnsi="Times New Roman"/>
          <w:sz w:val="21"/>
          <w:szCs w:val="18"/>
        </w:rPr>
        <w:t xml:space="preserve"> Inhibitory effects of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Bacillus megaterium</w:t>
      </w:r>
      <w:r w:rsidRPr="00D458ED">
        <w:rPr>
          <w:rFonts w:ascii="Times New Roman" w:eastAsia="黑体" w:hAnsi="Times New Roman"/>
          <w:i/>
          <w:sz w:val="21"/>
          <w:szCs w:val="18"/>
        </w:rPr>
        <w:t xml:space="preserve"> </w:t>
      </w:r>
      <w:r w:rsidRPr="00D458ED">
        <w:rPr>
          <w:rFonts w:ascii="Times New Roman" w:eastAsia="黑体" w:hAnsi="Times New Roman"/>
          <w:sz w:val="21"/>
          <w:szCs w:val="18"/>
        </w:rPr>
        <w:t xml:space="preserve">crude lipopeptide extract on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 xml:space="preserve">Fusarium </w:t>
      </w:r>
      <w:proofErr w:type="spellStart"/>
      <w:r w:rsidRPr="00D458ED">
        <w:rPr>
          <w:rFonts w:ascii="Times New Roman" w:hAnsi="Times New Roman"/>
          <w:i/>
          <w:sz w:val="21"/>
          <w:szCs w:val="18"/>
          <w:lang w:bidi="ar"/>
        </w:rPr>
        <w:t>oxysporum</w:t>
      </w:r>
      <w:proofErr w:type="spellEnd"/>
      <w:r w:rsidRPr="00D458ED">
        <w:rPr>
          <w:rFonts w:ascii="Times New Roman" w:hAnsi="Times New Roman"/>
          <w:sz w:val="21"/>
          <w:szCs w:val="18"/>
          <w:lang w:bidi="ar"/>
        </w:rPr>
        <w:t xml:space="preserve"> f. sp.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melonis</w:t>
      </w:r>
    </w:p>
    <w:tbl>
      <w:tblPr>
        <w:tblW w:w="8334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644"/>
        <w:gridCol w:w="1531"/>
        <w:gridCol w:w="1814"/>
        <w:gridCol w:w="1814"/>
      </w:tblGrid>
      <w:tr w:rsidR="00DF3D61" w:rsidRPr="00D458ED" w14:paraId="72408C1E" w14:textId="77777777" w:rsidTr="0065595F">
        <w:trPr>
          <w:trHeight w:val="737"/>
          <w:jc w:val="center"/>
        </w:trPr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42202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98643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Colony diameter (cm)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08285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Inhibition rate (%)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DBFB69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Spore germination rate (%)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8D5D7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Spore germination inhibition rate (%)</w:t>
            </w:r>
          </w:p>
        </w:tc>
      </w:tr>
      <w:tr w:rsidR="00DF3D61" w:rsidRPr="00D458ED" w14:paraId="59BAC483" w14:textId="77777777" w:rsidTr="0065595F">
        <w:trPr>
          <w:trHeight w:val="300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4C5422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CK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44724B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8.03±0.06a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E18E32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---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90408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96.20±0.04a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BC8804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---</w:t>
            </w:r>
          </w:p>
        </w:tc>
      </w:tr>
      <w:tr w:rsidR="00DF3D61" w:rsidRPr="00D458ED" w14:paraId="4DDE83D1" w14:textId="77777777" w:rsidTr="0065595F">
        <w:trPr>
          <w:trHeight w:val="548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11C53B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hAnsi="Times New Roman"/>
                <w:sz w:val="21"/>
                <w:szCs w:val="21"/>
              </w:rPr>
              <w:t>Lipopeptide extract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85AFF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6.07±0.21b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57DE7F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24.49±2.06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FFA3A0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65.66±13.09b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3503C6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32.10±14.87</w:t>
            </w:r>
          </w:p>
        </w:tc>
      </w:tr>
      <w:tr w:rsidR="00DF3D61" w:rsidRPr="00D458ED" w14:paraId="7A5133CA" w14:textId="77777777" w:rsidTr="0065595F">
        <w:trPr>
          <w:trHeight w:val="278"/>
          <w:jc w:val="center"/>
        </w:trPr>
        <w:tc>
          <w:tcPr>
            <w:tcW w:w="15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CE4D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56F6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DFED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68A8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4.193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BBB0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DF3D61" w:rsidRPr="00D458ED" w14:paraId="05D2C1A1" w14:textId="77777777" w:rsidTr="0065595F">
        <w:trPr>
          <w:trHeight w:val="278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CB8F5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04A1F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86D29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00BF4D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458ED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794C3" w14:textId="77777777" w:rsidR="00DF3D61" w:rsidRPr="00D458ED" w:rsidRDefault="00DF3D61" w:rsidP="0065595F">
            <w:pPr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015AE73A" w14:textId="77777777" w:rsidR="00DF3D61" w:rsidRDefault="00DF3D61" w:rsidP="00DF3D61">
      <w:pPr>
        <w:spacing w:line="360" w:lineRule="auto"/>
        <w:jc w:val="both"/>
        <w:rPr>
          <w:rFonts w:ascii="Times New Roman" w:eastAsia="黑体" w:hAnsi="Times New Roman"/>
          <w:iCs/>
          <w:sz w:val="21"/>
          <w:szCs w:val="18"/>
        </w:rPr>
      </w:pPr>
      <w:r w:rsidRPr="00D458ED">
        <w:rPr>
          <w:rFonts w:ascii="Times New Roman" w:eastAsia="黑体" w:hAnsi="Times New Roman"/>
          <w:iCs/>
          <w:sz w:val="21"/>
          <w:szCs w:val="18"/>
        </w:rPr>
        <w:t xml:space="preserve">Note: </w:t>
      </w:r>
      <w:r>
        <w:rPr>
          <w:rFonts w:ascii="Times New Roman" w:hAnsi="Times New Roman"/>
          <w:sz w:val="21"/>
          <w:szCs w:val="18"/>
        </w:rPr>
        <w:t>L</w:t>
      </w:r>
      <w:r w:rsidRPr="00D458ED">
        <w:rPr>
          <w:rFonts w:ascii="Times New Roman" w:hAnsi="Times New Roman"/>
          <w:sz w:val="21"/>
          <w:szCs w:val="18"/>
        </w:rPr>
        <w:t>ipopeptide extract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, the </w:t>
      </w:r>
      <w:r w:rsidRPr="00D458ED">
        <w:rPr>
          <w:rFonts w:ascii="Times New Roman" w:hAnsi="Times New Roman"/>
          <w:sz w:val="21"/>
          <w:szCs w:val="18"/>
        </w:rPr>
        <w:t>lipopeptide extract of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 </w:t>
      </w:r>
      <w:r w:rsidRPr="00D458ED">
        <w:rPr>
          <w:rFonts w:ascii="Times New Roman" w:hAnsi="Times New Roman"/>
          <w:i/>
          <w:sz w:val="21"/>
          <w:szCs w:val="18"/>
          <w:lang w:bidi="ar"/>
        </w:rPr>
        <w:t>Bacillus megaterium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; </w:t>
      </w:r>
      <w:r w:rsidRPr="00D458ED">
        <w:rPr>
          <w:rFonts w:ascii="Times New Roman" w:eastAsia="黑体" w:hAnsi="Times New Roman"/>
          <w:bCs/>
          <w:color w:val="000000"/>
          <w:sz w:val="21"/>
          <w:szCs w:val="18"/>
        </w:rPr>
        <w:t xml:space="preserve">CK, Sterile </w:t>
      </w:r>
      <w:r w:rsidRPr="00D458ED">
        <w:rPr>
          <w:rFonts w:ascii="Times New Roman" w:eastAsia="黑体" w:hAnsi="Times New Roman"/>
          <w:bCs/>
          <w:color w:val="000000"/>
          <w:sz w:val="21"/>
          <w:szCs w:val="21"/>
        </w:rPr>
        <w:t>water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. The different lowercase letters in the same columns indicate significant differences among treatments at the </w:t>
      </w:r>
      <w:r w:rsidRPr="00D458ED">
        <w:rPr>
          <w:rFonts w:ascii="Times New Roman" w:eastAsia="黑体" w:hAnsi="Times New Roman"/>
          <w:i/>
          <w:sz w:val="21"/>
          <w:szCs w:val="18"/>
        </w:rPr>
        <w:t>P</w:t>
      </w:r>
      <w:r w:rsidRPr="00D458ED">
        <w:rPr>
          <w:rFonts w:ascii="Times New Roman" w:eastAsia="黑体" w:hAnsi="Times New Roman"/>
          <w:iCs/>
          <w:sz w:val="21"/>
          <w:szCs w:val="18"/>
        </w:rPr>
        <w:t xml:space="preserve"> &lt; 0.05 level.</w:t>
      </w:r>
    </w:p>
    <w:p w14:paraId="27C17AC3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38F24788" w14:textId="77777777" w:rsidR="00DF3D61" w:rsidRDefault="00DF3D61" w:rsidP="008B657E">
      <w:pPr>
        <w:spacing w:line="360" w:lineRule="exact"/>
        <w:jc w:val="both"/>
        <w:rPr>
          <w:rFonts w:ascii="Times New Roman" w:eastAsia="黑体" w:hAnsi="Times New Roman"/>
          <w:szCs w:val="21"/>
        </w:rPr>
      </w:pPr>
    </w:p>
    <w:p w14:paraId="6AAA2DB3" w14:textId="77777777" w:rsidR="00DF3D61" w:rsidRDefault="00DF3D61" w:rsidP="00DF3D61"/>
    <w:p w14:paraId="1DA80964" w14:textId="77777777" w:rsidR="00DF3D61" w:rsidRDefault="00DF3D61" w:rsidP="00DF3D61">
      <w:pPr>
        <w:jc w:val="center"/>
      </w:pPr>
      <w:r>
        <w:rPr>
          <w:noProof/>
        </w:rPr>
        <w:drawing>
          <wp:inline distT="0" distB="0" distL="0" distR="0" wp14:anchorId="20A57F0B" wp14:editId="08078278">
            <wp:extent cx="3027680" cy="2475865"/>
            <wp:effectExtent l="0" t="0" r="0" b="635"/>
            <wp:docPr id="70068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013E" w14:textId="0664A539" w:rsidR="00DF3D61" w:rsidRDefault="00DF3D61" w:rsidP="00DF3D61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DF3D61">
        <w:rPr>
          <w:rFonts w:ascii="Times New Roman" w:hAnsi="Times New Roman"/>
          <w:b/>
          <w:bCs/>
          <w:sz w:val="21"/>
          <w:szCs w:val="21"/>
        </w:rPr>
        <w:t xml:space="preserve">Fig. </w:t>
      </w:r>
      <w:r w:rsidRPr="00DF3D61">
        <w:rPr>
          <w:rFonts w:ascii="Times New Roman" w:hAnsi="Times New Roman" w:hint="eastAsia"/>
          <w:b/>
          <w:bCs/>
          <w:sz w:val="21"/>
          <w:szCs w:val="21"/>
        </w:rPr>
        <w:t>S1</w:t>
      </w:r>
      <w:r w:rsidRPr="00FC61F9">
        <w:rPr>
          <w:rFonts w:ascii="Times New Roman" w:hAnsi="Times New Roman"/>
          <w:sz w:val="21"/>
          <w:szCs w:val="21"/>
        </w:rPr>
        <w:t xml:space="preserve"> PCR amplification of </w:t>
      </w:r>
      <w:r w:rsidRPr="00FC61F9">
        <w:rPr>
          <w:rFonts w:ascii="Times New Roman" w:hAnsi="Times New Roman"/>
          <w:i/>
          <w:sz w:val="21"/>
          <w:szCs w:val="18"/>
          <w:lang w:bidi="ar"/>
        </w:rPr>
        <w:t>Bacillus megaterium</w:t>
      </w:r>
      <w:r w:rsidRPr="00FC61F9">
        <w:rPr>
          <w:rFonts w:ascii="Times New Roman" w:hAnsi="Times New Roman"/>
          <w:sz w:val="21"/>
          <w:szCs w:val="21"/>
        </w:rPr>
        <w:t xml:space="preserve"> lipopeptide antibiotics. M</w:t>
      </w:r>
      <w:r w:rsidRPr="00FC61F9">
        <w:rPr>
          <w:rFonts w:ascii="Times New Roman" w:hAnsi="Times New Roman" w:hint="eastAsia"/>
          <w:sz w:val="21"/>
          <w:szCs w:val="21"/>
        </w:rPr>
        <w:t xml:space="preserve">: </w:t>
      </w:r>
      <w:r w:rsidRPr="00FC61F9">
        <w:rPr>
          <w:rFonts w:ascii="Times New Roman" w:hAnsi="Times New Roman"/>
          <w:sz w:val="21"/>
          <w:szCs w:val="21"/>
        </w:rPr>
        <w:t>Marker</w:t>
      </w:r>
      <w:r w:rsidRPr="00FC61F9">
        <w:rPr>
          <w:rFonts w:ascii="Times New Roman" w:hAnsi="Times New Roman" w:hint="eastAsia"/>
          <w:sz w:val="21"/>
          <w:szCs w:val="21"/>
        </w:rPr>
        <w:t xml:space="preserve"> (</w:t>
      </w:r>
      <w:r w:rsidRPr="00FC61F9">
        <w:rPr>
          <w:rFonts w:ascii="Times New Roman" w:hAnsi="Times New Roman"/>
          <w:sz w:val="21"/>
          <w:szCs w:val="21"/>
        </w:rPr>
        <w:t>DL2000</w:t>
      </w:r>
      <w:r w:rsidRPr="00FC61F9">
        <w:rPr>
          <w:rFonts w:ascii="Times New Roman" w:hAnsi="Times New Roman" w:hint="eastAsia"/>
          <w:sz w:val="21"/>
          <w:szCs w:val="21"/>
        </w:rPr>
        <w:t xml:space="preserve">), </w:t>
      </w:r>
      <w:r w:rsidRPr="00FC61F9">
        <w:rPr>
          <w:rFonts w:ascii="Times New Roman" w:hAnsi="Times New Roman"/>
          <w:sz w:val="21"/>
          <w:szCs w:val="21"/>
        </w:rPr>
        <w:t>1</w:t>
      </w:r>
      <w:r w:rsidRPr="00FC61F9">
        <w:rPr>
          <w:rFonts w:ascii="Times New Roman" w:hAnsi="Times New Roman" w:hint="eastAsia"/>
          <w:sz w:val="21"/>
          <w:szCs w:val="21"/>
        </w:rPr>
        <w:t xml:space="preserve">: </w:t>
      </w:r>
      <w:proofErr w:type="spellStart"/>
      <w:r w:rsidRPr="00FC61F9">
        <w:rPr>
          <w:rFonts w:ascii="Times New Roman" w:hAnsi="Times New Roman" w:hint="eastAsia"/>
          <w:sz w:val="21"/>
          <w:szCs w:val="21"/>
        </w:rPr>
        <w:t>I</w:t>
      </w:r>
      <w:r w:rsidRPr="00FC61F9">
        <w:rPr>
          <w:rFonts w:ascii="Times New Roman" w:hAnsi="Times New Roman"/>
          <w:sz w:val="21"/>
          <w:szCs w:val="21"/>
        </w:rPr>
        <w:t>tuA</w:t>
      </w:r>
      <w:proofErr w:type="spellEnd"/>
      <w:r w:rsidRPr="00FC61F9">
        <w:rPr>
          <w:rFonts w:ascii="Times New Roman" w:hAnsi="Times New Roman"/>
          <w:sz w:val="21"/>
          <w:szCs w:val="21"/>
        </w:rPr>
        <w:t xml:space="preserve"> PCR</w:t>
      </w:r>
      <w:r w:rsidRPr="00FC61F9">
        <w:rPr>
          <w:rFonts w:ascii="Times New Roman" w:hAnsi="Times New Roman" w:hint="eastAsia"/>
          <w:sz w:val="21"/>
          <w:szCs w:val="21"/>
        </w:rPr>
        <w:t xml:space="preserve"> </w:t>
      </w:r>
      <w:r w:rsidRPr="00FC61F9">
        <w:rPr>
          <w:rFonts w:ascii="Times New Roman" w:hAnsi="Times New Roman"/>
          <w:sz w:val="21"/>
          <w:szCs w:val="21"/>
        </w:rPr>
        <w:t>products</w:t>
      </w:r>
      <w:r w:rsidRPr="00FC61F9">
        <w:rPr>
          <w:rFonts w:ascii="Times New Roman" w:hAnsi="Times New Roman" w:hint="eastAsia"/>
          <w:sz w:val="21"/>
          <w:szCs w:val="21"/>
        </w:rPr>
        <w:t xml:space="preserve">, </w:t>
      </w:r>
      <w:r w:rsidRPr="00FC61F9">
        <w:rPr>
          <w:rFonts w:ascii="Times New Roman" w:hAnsi="Times New Roman"/>
          <w:sz w:val="21"/>
          <w:szCs w:val="21"/>
        </w:rPr>
        <w:t>2</w:t>
      </w:r>
      <w:r w:rsidRPr="00FC61F9">
        <w:rPr>
          <w:rFonts w:ascii="Times New Roman" w:hAnsi="Times New Roman" w:hint="eastAsia"/>
          <w:sz w:val="21"/>
          <w:szCs w:val="21"/>
        </w:rPr>
        <w:t xml:space="preserve">: </w:t>
      </w:r>
      <w:proofErr w:type="spellStart"/>
      <w:r w:rsidRPr="00FC61F9">
        <w:rPr>
          <w:rFonts w:ascii="Times New Roman" w:hAnsi="Times New Roman" w:hint="eastAsia"/>
          <w:sz w:val="21"/>
          <w:szCs w:val="21"/>
        </w:rPr>
        <w:t>F</w:t>
      </w:r>
      <w:r w:rsidRPr="00FC61F9">
        <w:rPr>
          <w:rFonts w:ascii="Times New Roman" w:hAnsi="Times New Roman"/>
          <w:sz w:val="21"/>
          <w:szCs w:val="21"/>
        </w:rPr>
        <w:t>enB</w:t>
      </w:r>
      <w:proofErr w:type="spellEnd"/>
      <w:r w:rsidRPr="00FC61F9">
        <w:rPr>
          <w:rFonts w:ascii="Times New Roman" w:hAnsi="Times New Roman"/>
          <w:sz w:val="21"/>
          <w:szCs w:val="21"/>
        </w:rPr>
        <w:t xml:space="preserve"> PCR</w:t>
      </w:r>
      <w:r w:rsidRPr="00FC61F9">
        <w:rPr>
          <w:rFonts w:ascii="Times New Roman" w:hAnsi="Times New Roman" w:hint="eastAsia"/>
          <w:sz w:val="21"/>
          <w:szCs w:val="21"/>
        </w:rPr>
        <w:t xml:space="preserve"> products, </w:t>
      </w:r>
      <w:r w:rsidRPr="00FC61F9">
        <w:rPr>
          <w:rFonts w:ascii="Times New Roman" w:hAnsi="Times New Roman"/>
          <w:sz w:val="21"/>
          <w:szCs w:val="21"/>
        </w:rPr>
        <w:t>3</w:t>
      </w:r>
      <w:r w:rsidRPr="00FC61F9">
        <w:rPr>
          <w:rFonts w:ascii="Times New Roman" w:hAnsi="Times New Roman" w:hint="eastAsia"/>
          <w:sz w:val="21"/>
          <w:szCs w:val="21"/>
        </w:rPr>
        <w:t>: N</w:t>
      </w:r>
      <w:r w:rsidRPr="00FC61F9">
        <w:rPr>
          <w:rFonts w:ascii="Times New Roman" w:hAnsi="Times New Roman"/>
          <w:sz w:val="21"/>
          <w:szCs w:val="21"/>
        </w:rPr>
        <w:t>egative control</w:t>
      </w:r>
      <w:r w:rsidRPr="00FC61F9">
        <w:rPr>
          <w:rFonts w:ascii="Times New Roman" w:hAnsi="Times New Roman" w:hint="eastAsia"/>
          <w:sz w:val="21"/>
          <w:szCs w:val="21"/>
        </w:rPr>
        <w:t>.</w:t>
      </w:r>
    </w:p>
    <w:p w14:paraId="6F8D1337" w14:textId="77777777" w:rsidR="00DF3D61" w:rsidRPr="00DF3D61" w:rsidRDefault="00DF3D61" w:rsidP="008B657E">
      <w:pPr>
        <w:spacing w:line="360" w:lineRule="exact"/>
        <w:jc w:val="both"/>
        <w:rPr>
          <w:rFonts w:ascii="Times New Roman" w:eastAsia="黑体" w:hAnsi="Times New Roman" w:hint="eastAsia"/>
          <w:szCs w:val="21"/>
        </w:rPr>
      </w:pPr>
    </w:p>
    <w:sectPr w:rsidR="00DF3D61" w:rsidRPr="00DF3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2BE88" w14:textId="77777777" w:rsidR="00761F82" w:rsidRDefault="00761F82" w:rsidP="008B657E">
      <w:r>
        <w:separator/>
      </w:r>
    </w:p>
  </w:endnote>
  <w:endnote w:type="continuationSeparator" w:id="0">
    <w:p w14:paraId="66E909FA" w14:textId="77777777" w:rsidR="00761F82" w:rsidRDefault="00761F82" w:rsidP="008B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C5F99" w14:textId="77777777" w:rsidR="00761F82" w:rsidRDefault="00761F82" w:rsidP="008B657E">
      <w:r>
        <w:separator/>
      </w:r>
    </w:p>
  </w:footnote>
  <w:footnote w:type="continuationSeparator" w:id="0">
    <w:p w14:paraId="44A5BF81" w14:textId="77777777" w:rsidR="00761F82" w:rsidRDefault="00761F82" w:rsidP="008B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C2"/>
    <w:rsid w:val="001568C9"/>
    <w:rsid w:val="001719B9"/>
    <w:rsid w:val="00277152"/>
    <w:rsid w:val="004C4A1F"/>
    <w:rsid w:val="00564D3D"/>
    <w:rsid w:val="005A1F6E"/>
    <w:rsid w:val="00677132"/>
    <w:rsid w:val="006938F1"/>
    <w:rsid w:val="00761F82"/>
    <w:rsid w:val="00841F8C"/>
    <w:rsid w:val="008B657E"/>
    <w:rsid w:val="009C690D"/>
    <w:rsid w:val="00A648C2"/>
    <w:rsid w:val="00A94A91"/>
    <w:rsid w:val="00B108ED"/>
    <w:rsid w:val="00B122DA"/>
    <w:rsid w:val="00B946F2"/>
    <w:rsid w:val="00C443FD"/>
    <w:rsid w:val="00D271A1"/>
    <w:rsid w:val="00D34B5F"/>
    <w:rsid w:val="00D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4B31"/>
  <w15:chartTrackingRefBased/>
  <w15:docId w15:val="{2C7C8A54-5CE6-4FE0-823D-0A4B81A0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57E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57E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5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57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5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青梅 李</dc:creator>
  <cp:keywords/>
  <dc:description/>
  <cp:lastModifiedBy>青梅 李</cp:lastModifiedBy>
  <cp:revision>14</cp:revision>
  <dcterms:created xsi:type="dcterms:W3CDTF">2023-11-02T09:03:00Z</dcterms:created>
  <dcterms:modified xsi:type="dcterms:W3CDTF">2024-05-19T03:11:00Z</dcterms:modified>
</cp:coreProperties>
</file>