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CD68" w14:textId="5318E5FC" w:rsidR="002265A8" w:rsidRPr="00E2440A" w:rsidRDefault="002265A8" w:rsidP="002265A8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BC652A">
        <w:rPr>
          <w:rFonts w:ascii="Times New Roman" w:eastAsia="宋体" w:hAnsi="Times New Roman" w:cs="Times New Roman"/>
          <w:b/>
          <w:bCs/>
          <w:sz w:val="28"/>
          <w:szCs w:val="28"/>
        </w:rPr>
        <w:t>Supplementary</w:t>
      </w:r>
      <w:r w:rsidRPr="00E2440A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f</w:t>
      </w:r>
      <w:r w:rsidRPr="00E2440A">
        <w:rPr>
          <w:rFonts w:ascii="Times New Roman" w:hAnsi="Times New Roman" w:cs="Times New Roman"/>
          <w:b/>
          <w:bCs/>
          <w:sz w:val="28"/>
          <w:szCs w:val="32"/>
        </w:rPr>
        <w:t>igure captions</w:t>
      </w:r>
    </w:p>
    <w:p w14:paraId="52FD3FEA" w14:textId="66873BB8" w:rsidR="002265A8" w:rsidRPr="002265A8" w:rsidRDefault="002265A8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Supplementary Fig. </w:t>
      </w:r>
      <w:r w:rsidR="002F77CF">
        <w:rPr>
          <w:rFonts w:ascii="Times New Roman" w:hAnsi="Times New Roman" w:cs="Times New Roman" w:hint="eastAsia"/>
          <w:szCs w:val="21"/>
          <w:shd w:val="clear" w:color="auto" w:fill="FFFFFF"/>
        </w:rPr>
        <w:t>1</w:t>
      </w: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 Effects of different treatments on functional bacteria phyla</w:t>
      </w:r>
    </w:p>
    <w:p w14:paraId="3B70FB12" w14:textId="57FEB330" w:rsidR="002265A8" w:rsidRPr="002265A8" w:rsidRDefault="002265A8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Supplementary Fig. </w:t>
      </w:r>
      <w:r w:rsidR="002F77CF">
        <w:rPr>
          <w:rFonts w:ascii="Times New Roman" w:hAnsi="Times New Roman" w:cs="Times New Roman" w:hint="eastAsia"/>
          <w:szCs w:val="21"/>
          <w:shd w:val="clear" w:color="auto" w:fill="FFFFFF"/>
        </w:rPr>
        <w:t>2</w:t>
      </w: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 Effects of different treatments on functional bacteria genus</w:t>
      </w:r>
    </w:p>
    <w:p w14:paraId="18A448E1" w14:textId="1C47DB42" w:rsidR="002265A8" w:rsidRPr="002265A8" w:rsidRDefault="002265A8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Supplementary Fig. </w:t>
      </w:r>
      <w:r w:rsidR="002F77CF">
        <w:rPr>
          <w:rFonts w:ascii="Times New Roman" w:hAnsi="Times New Roman" w:cs="Times New Roman" w:hint="eastAsia"/>
          <w:szCs w:val="21"/>
          <w:shd w:val="clear" w:color="auto" w:fill="FFFFFF"/>
        </w:rPr>
        <w:t>3</w:t>
      </w: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 Effects of different treatments on functional fungi phyla</w:t>
      </w:r>
    </w:p>
    <w:p w14:paraId="2CF9A8A0" w14:textId="7252C7C2" w:rsidR="002265A8" w:rsidRPr="002265A8" w:rsidRDefault="002265A8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Supplementary Fig. </w:t>
      </w:r>
      <w:r w:rsidR="002F77CF">
        <w:rPr>
          <w:rFonts w:ascii="Times New Roman" w:hAnsi="Times New Roman" w:cs="Times New Roman" w:hint="eastAsia"/>
          <w:szCs w:val="21"/>
          <w:shd w:val="clear" w:color="auto" w:fill="FFFFFF"/>
        </w:rPr>
        <w:t>4</w:t>
      </w:r>
      <w:r w:rsidRPr="002265A8">
        <w:rPr>
          <w:rFonts w:ascii="Times New Roman" w:hAnsi="Times New Roman" w:cs="Times New Roman"/>
          <w:szCs w:val="21"/>
          <w:shd w:val="clear" w:color="auto" w:fill="FFFFFF"/>
        </w:rPr>
        <w:t xml:space="preserve"> Effects of different treatments on functional fungi genus</w:t>
      </w:r>
    </w:p>
    <w:p w14:paraId="156A7842" w14:textId="4B2C81D7" w:rsidR="00BC652A" w:rsidRDefault="002265A8" w:rsidP="002265A8">
      <w:pPr>
        <w:widowControl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BC652A" w14:paraId="60CA13B1" w14:textId="77777777" w:rsidTr="00BC652A">
        <w:trPr>
          <w:jc w:val="center"/>
        </w:trPr>
        <w:tc>
          <w:tcPr>
            <w:tcW w:w="8306" w:type="dxa"/>
          </w:tcPr>
          <w:p w14:paraId="721312ED" w14:textId="6CC65AFB" w:rsidR="00BC652A" w:rsidRDefault="00BC652A" w:rsidP="002265A8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</w:p>
        </w:tc>
      </w:tr>
      <w:tr w:rsidR="00BC652A" w14:paraId="314C4855" w14:textId="77777777" w:rsidTr="00BC652A">
        <w:trPr>
          <w:jc w:val="center"/>
        </w:trPr>
        <w:tc>
          <w:tcPr>
            <w:tcW w:w="8306" w:type="dxa"/>
          </w:tcPr>
          <w:p w14:paraId="43626868" w14:textId="1DAC3CB7" w:rsidR="00BC652A" w:rsidRDefault="00BC652A" w:rsidP="002265A8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</w:p>
        </w:tc>
      </w:tr>
    </w:tbl>
    <w:p w14:paraId="37E586B1" w14:textId="77777777" w:rsidR="00BC652A" w:rsidRDefault="00BC652A" w:rsidP="002265A8">
      <w:pPr>
        <w:widowControl/>
        <w:jc w:val="left"/>
        <w:rPr>
          <w:rFonts w:ascii="Times New Roman" w:hAnsi="Times New Roman" w:cs="Times New Roman"/>
          <w:szCs w:val="21"/>
          <w:shd w:val="clear" w:color="auto" w:fill="FFFFFF"/>
        </w:rPr>
      </w:pPr>
    </w:p>
    <w:tbl>
      <w:tblPr>
        <w:tblStyle w:val="a7"/>
        <w:tblW w:w="83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1"/>
      </w:tblGrid>
      <w:tr w:rsidR="00091A2E" w14:paraId="6F5B3C58" w14:textId="77777777" w:rsidTr="00BC652A">
        <w:tc>
          <w:tcPr>
            <w:tcW w:w="8311" w:type="dxa"/>
          </w:tcPr>
          <w:p w14:paraId="18A79065" w14:textId="2D76CCF3" w:rsidR="00091A2E" w:rsidRDefault="00FA615D" w:rsidP="0048112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Hlk124808610"/>
            <w:r>
              <w:rPr>
                <w:noProof/>
              </w:rPr>
              <w:drawing>
                <wp:inline distT="0" distB="0" distL="0" distR="0" wp14:anchorId="432C6E72" wp14:editId="3BD262A8">
                  <wp:extent cx="5274310" cy="3222625"/>
                  <wp:effectExtent l="0" t="0" r="2540" b="0"/>
                  <wp:docPr id="21372897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2E" w14:paraId="6212B36C" w14:textId="77777777" w:rsidTr="00BC652A">
        <w:tc>
          <w:tcPr>
            <w:tcW w:w="8311" w:type="dxa"/>
          </w:tcPr>
          <w:p w14:paraId="1A26EB04" w14:textId="275E76BC" w:rsidR="00091A2E" w:rsidRPr="00AF77A4" w:rsidRDefault="005E0894" w:rsidP="00481127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1" w:name="_Hlk119697355"/>
            <w:r w:rsidRPr="005E089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="00091A2E"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>Fig</w:t>
            </w:r>
            <w:r w:rsidR="002265A8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.</w:t>
            </w:r>
            <w:r w:rsidR="00091A2E"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="002F77CF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="00091A2E"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="002265A8" w:rsidRPr="002265A8">
              <w:rPr>
                <w:rFonts w:ascii="Times New Roman" w:eastAsia="宋体" w:hAnsi="Times New Roman" w:cs="Times New Roman"/>
                <w:b/>
                <w:bCs/>
                <w:szCs w:val="21"/>
              </w:rPr>
              <w:t>Effects of different treatments on functional bacteria phyla</w:t>
            </w:r>
            <w:bookmarkEnd w:id="1"/>
          </w:p>
        </w:tc>
      </w:tr>
      <w:bookmarkEnd w:id="0"/>
    </w:tbl>
    <w:p w14:paraId="67D6DDEA" w14:textId="395AD4DB" w:rsidR="001157E1" w:rsidRDefault="001157E1" w:rsidP="002265A8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265A8" w14:paraId="281F6594" w14:textId="77777777" w:rsidTr="002265A8">
        <w:tc>
          <w:tcPr>
            <w:tcW w:w="8296" w:type="dxa"/>
          </w:tcPr>
          <w:p w14:paraId="3E218CB2" w14:textId="6348E1CA" w:rsidR="002265A8" w:rsidRDefault="002265A8" w:rsidP="002265A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99E5D43" wp14:editId="013D3A3C">
                  <wp:extent cx="5274310" cy="3180715"/>
                  <wp:effectExtent l="0" t="0" r="2540" b="635"/>
                  <wp:docPr id="185025316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1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5A8" w14:paraId="2EB816AD" w14:textId="77777777" w:rsidTr="002265A8">
        <w:tc>
          <w:tcPr>
            <w:tcW w:w="8296" w:type="dxa"/>
          </w:tcPr>
          <w:p w14:paraId="57889B3B" w14:textId="3FAD29D2" w:rsidR="002265A8" w:rsidRDefault="002265A8" w:rsidP="002265A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089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>Fig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.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="002F77CF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265A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Effects of different treatments on functional bacteria 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genus</w:t>
            </w:r>
          </w:p>
        </w:tc>
      </w:tr>
    </w:tbl>
    <w:p w14:paraId="6F277AFE" w14:textId="77777777" w:rsidR="002265A8" w:rsidRDefault="002265A8" w:rsidP="002265A8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265A8" w14:paraId="4ADD3232" w14:textId="77777777" w:rsidTr="00876CFA">
        <w:tc>
          <w:tcPr>
            <w:tcW w:w="8306" w:type="dxa"/>
          </w:tcPr>
          <w:p w14:paraId="71C5C32B" w14:textId="6885AD0C" w:rsidR="002265A8" w:rsidRDefault="002265A8" w:rsidP="002265A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0363BD" wp14:editId="103CA2C6">
                  <wp:extent cx="4572000" cy="4016601"/>
                  <wp:effectExtent l="0" t="0" r="0" b="3175"/>
                  <wp:docPr id="212107480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016" cy="402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5A8" w14:paraId="59B5766E" w14:textId="77777777" w:rsidTr="00876CFA">
        <w:tc>
          <w:tcPr>
            <w:tcW w:w="8306" w:type="dxa"/>
          </w:tcPr>
          <w:p w14:paraId="22DB7F75" w14:textId="78B1DFC4" w:rsidR="002265A8" w:rsidRPr="00AF77A4" w:rsidRDefault="002265A8" w:rsidP="00876CF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E089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>Fig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.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="002F77CF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265A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Effects of different treatments on functional </w:t>
            </w:r>
            <w:bookmarkStart w:id="2" w:name="OLE_LINK17"/>
            <w:r w:rsidRPr="002265A8">
              <w:rPr>
                <w:rFonts w:ascii="Times New Roman" w:eastAsia="宋体" w:hAnsi="Times New Roman" w:cs="Times New Roman"/>
                <w:b/>
                <w:bCs/>
                <w:szCs w:val="21"/>
              </w:rPr>
              <w:t>fungi</w:t>
            </w:r>
            <w:bookmarkEnd w:id="2"/>
            <w:r w:rsidRPr="002265A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phyla</w:t>
            </w:r>
          </w:p>
        </w:tc>
      </w:tr>
    </w:tbl>
    <w:p w14:paraId="21CC1914" w14:textId="77777777" w:rsidR="002265A8" w:rsidRDefault="002265A8" w:rsidP="002265A8">
      <w:pPr>
        <w:rPr>
          <w:rFonts w:ascii="Times New Roman" w:hAnsi="Times New Roman" w:cs="Times New Roman"/>
          <w:b/>
          <w:bCs/>
          <w:szCs w:val="21"/>
        </w:rPr>
      </w:pPr>
    </w:p>
    <w:p w14:paraId="78E455F7" w14:textId="77777777" w:rsidR="002265A8" w:rsidRPr="002265A8" w:rsidRDefault="002265A8" w:rsidP="002265A8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265A8" w14:paraId="0F113BCC" w14:textId="77777777" w:rsidTr="002265A8">
        <w:tc>
          <w:tcPr>
            <w:tcW w:w="8296" w:type="dxa"/>
          </w:tcPr>
          <w:p w14:paraId="5F6A60D2" w14:textId="0283F68F" w:rsidR="002265A8" w:rsidRDefault="002265A8" w:rsidP="002265A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83EC66" wp14:editId="2607B1CC">
                  <wp:extent cx="4607396" cy="4003320"/>
                  <wp:effectExtent l="0" t="0" r="3175" b="0"/>
                  <wp:docPr id="58234760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7396" cy="400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5A8" w14:paraId="7971A1AD" w14:textId="77777777" w:rsidTr="002265A8">
        <w:tc>
          <w:tcPr>
            <w:tcW w:w="8296" w:type="dxa"/>
          </w:tcPr>
          <w:p w14:paraId="232FBCFB" w14:textId="36FAA327" w:rsidR="002265A8" w:rsidRDefault="002265A8" w:rsidP="002265A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089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>Fig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.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="002F77CF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CD0CB7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265A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Effects of different treatments on functional fungi 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genus</w:t>
            </w:r>
          </w:p>
        </w:tc>
      </w:tr>
    </w:tbl>
    <w:p w14:paraId="0AB8C308" w14:textId="77777777" w:rsidR="002265A8" w:rsidRPr="00BC652A" w:rsidRDefault="002265A8" w:rsidP="002265A8">
      <w:pPr>
        <w:rPr>
          <w:rFonts w:ascii="Times New Roman" w:hAnsi="Times New Roman" w:cs="Times New Roman"/>
          <w:b/>
          <w:bCs/>
          <w:szCs w:val="21"/>
        </w:rPr>
      </w:pPr>
    </w:p>
    <w:sectPr w:rsidR="002265A8" w:rsidRPr="00BC6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05269" w14:textId="77777777" w:rsidR="00393364" w:rsidRDefault="00393364" w:rsidP="00091A2E">
      <w:r>
        <w:separator/>
      </w:r>
    </w:p>
  </w:endnote>
  <w:endnote w:type="continuationSeparator" w:id="0">
    <w:p w14:paraId="423FC22D" w14:textId="77777777" w:rsidR="00393364" w:rsidRDefault="00393364" w:rsidP="0009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1FEF6" w14:textId="77777777" w:rsidR="00393364" w:rsidRDefault="00393364" w:rsidP="00091A2E">
      <w:r>
        <w:separator/>
      </w:r>
    </w:p>
  </w:footnote>
  <w:footnote w:type="continuationSeparator" w:id="0">
    <w:p w14:paraId="19A9C3C8" w14:textId="77777777" w:rsidR="00393364" w:rsidRDefault="00393364" w:rsidP="00091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13"/>
    <w:rsid w:val="00091A2E"/>
    <w:rsid w:val="000B2513"/>
    <w:rsid w:val="000B272F"/>
    <w:rsid w:val="001157E1"/>
    <w:rsid w:val="00190C3B"/>
    <w:rsid w:val="001C04C8"/>
    <w:rsid w:val="001C5FF8"/>
    <w:rsid w:val="001E389B"/>
    <w:rsid w:val="002265A8"/>
    <w:rsid w:val="002F77CF"/>
    <w:rsid w:val="00393364"/>
    <w:rsid w:val="004A796A"/>
    <w:rsid w:val="004D4CB1"/>
    <w:rsid w:val="005E0894"/>
    <w:rsid w:val="00666258"/>
    <w:rsid w:val="00692963"/>
    <w:rsid w:val="006C7B09"/>
    <w:rsid w:val="007C1CD5"/>
    <w:rsid w:val="00865985"/>
    <w:rsid w:val="00924CB5"/>
    <w:rsid w:val="00961E92"/>
    <w:rsid w:val="009C230D"/>
    <w:rsid w:val="00BC652A"/>
    <w:rsid w:val="00BF7239"/>
    <w:rsid w:val="00C026FD"/>
    <w:rsid w:val="00C4711E"/>
    <w:rsid w:val="00C76FD4"/>
    <w:rsid w:val="00C9302B"/>
    <w:rsid w:val="00DD6A14"/>
    <w:rsid w:val="00E6384B"/>
    <w:rsid w:val="00F91B9C"/>
    <w:rsid w:val="00FA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62142"/>
  <w15:chartTrackingRefBased/>
  <w15:docId w15:val="{FFA9A9B3-C655-48DE-8119-33DB78BC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5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1A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1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1A2E"/>
    <w:rPr>
      <w:sz w:val="18"/>
      <w:szCs w:val="18"/>
    </w:rPr>
  </w:style>
  <w:style w:type="table" w:styleId="a7">
    <w:name w:val="Table Grid"/>
    <w:basedOn w:val="a1"/>
    <w:uiPriority w:val="39"/>
    <w:rsid w:val="00091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4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4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晓丹</dc:creator>
  <cp:keywords/>
  <dc:description/>
  <cp:lastModifiedBy>XIAODAN LIU</cp:lastModifiedBy>
  <cp:revision>11</cp:revision>
  <dcterms:created xsi:type="dcterms:W3CDTF">2023-01-31T02:47:00Z</dcterms:created>
  <dcterms:modified xsi:type="dcterms:W3CDTF">2024-03-29T14:01:00Z</dcterms:modified>
</cp:coreProperties>
</file>