
<file path=[Content_Types].xml><?xml version="1.0" encoding="utf-8"?>
<Types xmlns="http://schemas.openxmlformats.org/package/2006/content-types">
  <Default Extension="png" ContentType="image/pn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harts/chart1.xml" ContentType="application/vnd.openxmlformats-officedocument.drawingml.chart+xml"/>
  <Override PartName="/word/charts/style1.xml" ContentType="application/vnd.ms-office.chartstyle+xml"/>
  <Override PartName="/word/charts/colors1.xml" ContentType="application/vnd.ms-office.chartcolorstyle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04FA4" w:rsidRPr="00665672" w:rsidRDefault="00804FA4" w:rsidP="00804FA4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bookmarkStart w:id="0" w:name="_Hlk162378407"/>
      <w:r w:rsidRPr="00665672">
        <w:rPr>
          <w:rFonts w:ascii="Times New Roman" w:hAnsi="Times New Roman" w:cs="Times New Roman"/>
          <w:b/>
          <w:bCs/>
          <w:sz w:val="24"/>
          <w:szCs w:val="24"/>
        </w:rPr>
        <w:t xml:space="preserve">Synthesis, physicochemical and antimicrobial properties of novel imidazolium based ionic liquids </w:t>
      </w:r>
    </w:p>
    <w:p w:rsidR="00804FA4" w:rsidRPr="00C81926" w:rsidRDefault="00804FA4" w:rsidP="00804FA4">
      <w:pPr>
        <w:pStyle w:val="Heading1"/>
        <w:shd w:val="clear" w:color="auto" w:fill="FFFFFF"/>
        <w:spacing w:before="0" w:after="75" w:line="300" w:lineRule="atLeast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r w:rsidRPr="00C81926">
        <w:rPr>
          <w:rFonts w:ascii="Times New Roman" w:hAnsi="Times New Roman" w:cs="Times New Roman"/>
          <w:bCs/>
          <w:color w:val="auto"/>
          <w:sz w:val="24"/>
          <w:szCs w:val="24"/>
        </w:rPr>
        <w:t xml:space="preserve">Vuyolwethu </w:t>
      </w:r>
      <w:proofErr w:type="spellStart"/>
      <w:r w:rsidRPr="00C81926">
        <w:rPr>
          <w:rFonts w:ascii="Times New Roman" w:hAnsi="Times New Roman" w:cs="Times New Roman"/>
          <w:bCs/>
          <w:color w:val="auto"/>
          <w:sz w:val="24"/>
          <w:szCs w:val="24"/>
        </w:rPr>
        <w:t>Tokoyi</w:t>
      </w:r>
      <w:r w:rsidRPr="00C81926">
        <w:rPr>
          <w:rFonts w:ascii="Times New Roman" w:hAnsi="Times New Roman" w:cs="Times New Roman"/>
          <w:bCs/>
          <w:color w:val="auto"/>
          <w:sz w:val="24"/>
          <w:szCs w:val="24"/>
          <w:vertAlign w:val="superscript"/>
        </w:rPr>
        <w:t>a</w:t>
      </w:r>
      <w:proofErr w:type="spellEnd"/>
      <w:r w:rsidRPr="00C81926">
        <w:rPr>
          <w:rFonts w:ascii="Times New Roman" w:hAnsi="Times New Roman" w:cs="Times New Roman"/>
          <w:bCs/>
          <w:color w:val="auto"/>
          <w:sz w:val="24"/>
          <w:szCs w:val="24"/>
        </w:rPr>
        <w:t xml:space="preserve">, </w:t>
      </w:r>
      <w:r w:rsidR="00D125B2" w:rsidRPr="00C81926">
        <w:rPr>
          <w:rFonts w:ascii="Times New Roman" w:hAnsi="Times New Roman" w:cs="Times New Roman"/>
          <w:color w:val="auto"/>
          <w:sz w:val="24"/>
          <w:szCs w:val="24"/>
        </w:rPr>
        <w:t xml:space="preserve">Charlene </w:t>
      </w:r>
      <w:proofErr w:type="spellStart"/>
      <w:r w:rsidR="00D125B2" w:rsidRPr="00C81926">
        <w:rPr>
          <w:rFonts w:ascii="Times New Roman" w:hAnsi="Times New Roman" w:cs="Times New Roman"/>
          <w:color w:val="auto"/>
          <w:sz w:val="24"/>
          <w:szCs w:val="24"/>
        </w:rPr>
        <w:t>Pillay</w:t>
      </w:r>
      <w:r w:rsidR="00D125B2" w:rsidRPr="00C81926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b</w:t>
      </w:r>
      <w:proofErr w:type="spellEnd"/>
      <w:r w:rsidR="00D125B2" w:rsidRPr="00C81926"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  <w:r w:rsidRPr="00C81926">
        <w:rPr>
          <w:rFonts w:ascii="Times New Roman" w:hAnsi="Times New Roman" w:cs="Times New Roman"/>
          <w:bCs/>
          <w:color w:val="auto"/>
          <w:sz w:val="24"/>
          <w:szCs w:val="24"/>
        </w:rPr>
        <w:t xml:space="preserve">Bakusele </w:t>
      </w:r>
      <w:proofErr w:type="spellStart"/>
      <w:r w:rsidRPr="00C81926">
        <w:rPr>
          <w:rFonts w:ascii="Times New Roman" w:hAnsi="Times New Roman" w:cs="Times New Roman"/>
          <w:bCs/>
          <w:color w:val="auto"/>
          <w:sz w:val="24"/>
          <w:szCs w:val="24"/>
        </w:rPr>
        <w:t>Kabane</w:t>
      </w:r>
      <w:r w:rsidRPr="00C81926">
        <w:rPr>
          <w:rFonts w:ascii="Times New Roman" w:hAnsi="Times New Roman" w:cs="Times New Roman"/>
          <w:bCs/>
          <w:color w:val="auto"/>
          <w:sz w:val="24"/>
          <w:szCs w:val="24"/>
          <w:vertAlign w:val="superscript"/>
        </w:rPr>
        <w:t>a</w:t>
      </w:r>
      <w:proofErr w:type="spellEnd"/>
      <w:r w:rsidRPr="00C81926">
        <w:rPr>
          <w:rFonts w:ascii="Times New Roman" w:hAnsi="Times New Roman" w:cs="Times New Roman"/>
          <w:bCs/>
          <w:color w:val="auto"/>
          <w:sz w:val="24"/>
          <w:szCs w:val="24"/>
          <w:vertAlign w:val="superscript"/>
        </w:rPr>
        <w:t xml:space="preserve">, </w:t>
      </w:r>
      <w:r w:rsidRPr="00C81926">
        <w:rPr>
          <w:rFonts w:ascii="Times New Roman" w:hAnsi="Times New Roman" w:cs="Times New Roman"/>
          <w:bCs/>
          <w:color w:val="auto"/>
          <w:sz w:val="24"/>
          <w:szCs w:val="24"/>
        </w:rPr>
        <w:t xml:space="preserve">*, </w:t>
      </w:r>
      <w:r w:rsidRPr="00C81926">
        <w:rPr>
          <w:rFonts w:ascii="Times New Roman" w:hAnsi="Times New Roman" w:cs="Times New Roman"/>
          <w:color w:val="auto"/>
          <w:sz w:val="24"/>
          <w:szCs w:val="24"/>
        </w:rPr>
        <w:t xml:space="preserve">Saheed </w:t>
      </w:r>
      <w:proofErr w:type="spellStart"/>
      <w:r w:rsidRPr="00C81926">
        <w:rPr>
          <w:rFonts w:ascii="Times New Roman" w:hAnsi="Times New Roman" w:cs="Times New Roman"/>
          <w:color w:val="auto"/>
          <w:sz w:val="24"/>
          <w:szCs w:val="24"/>
        </w:rPr>
        <w:t>Sabiu</w:t>
      </w:r>
      <w:r w:rsidRPr="00C81926">
        <w:rPr>
          <w:rFonts w:ascii="Times New Roman" w:hAnsi="Times New Roman" w:cs="Times New Roman"/>
          <w:color w:val="auto"/>
          <w:sz w:val="24"/>
          <w:szCs w:val="24"/>
          <w:vertAlign w:val="superscript"/>
        </w:rPr>
        <w:t>b</w:t>
      </w:r>
      <w:proofErr w:type="spellEnd"/>
      <w:r w:rsidRPr="00C81926">
        <w:rPr>
          <w:rFonts w:ascii="Times New Roman" w:hAnsi="Times New Roman" w:cs="Times New Roman"/>
          <w:color w:val="auto"/>
          <w:sz w:val="24"/>
          <w:szCs w:val="24"/>
        </w:rPr>
        <w:t xml:space="preserve">, </w:t>
      </w:r>
      <w:r w:rsidRPr="00C81926">
        <w:rPr>
          <w:rFonts w:ascii="Times New Roman" w:hAnsi="Times New Roman" w:cs="Times New Roman"/>
          <w:bCs/>
          <w:color w:val="auto"/>
          <w:sz w:val="24"/>
          <w:szCs w:val="24"/>
        </w:rPr>
        <w:t xml:space="preserve">Nirmala </w:t>
      </w:r>
      <w:proofErr w:type="spellStart"/>
      <w:r w:rsidRPr="00C81926">
        <w:rPr>
          <w:rFonts w:ascii="Times New Roman" w:hAnsi="Times New Roman" w:cs="Times New Roman"/>
          <w:bCs/>
          <w:color w:val="auto"/>
          <w:sz w:val="24"/>
          <w:szCs w:val="24"/>
        </w:rPr>
        <w:t>Deenadayalu</w:t>
      </w:r>
      <w:r w:rsidRPr="00C81926">
        <w:rPr>
          <w:rFonts w:ascii="Times New Roman" w:hAnsi="Times New Roman" w:cs="Times New Roman"/>
          <w:bCs/>
          <w:color w:val="auto"/>
          <w:sz w:val="24"/>
          <w:szCs w:val="24"/>
          <w:vertAlign w:val="superscript"/>
        </w:rPr>
        <w:t>a</w:t>
      </w:r>
      <w:proofErr w:type="spellEnd"/>
      <w:r w:rsidRPr="00C81926">
        <w:rPr>
          <w:rFonts w:ascii="Times New Roman" w:hAnsi="Times New Roman" w:cs="Times New Roman"/>
          <w:bCs/>
          <w:color w:val="auto"/>
          <w:sz w:val="24"/>
          <w:szCs w:val="24"/>
          <w:vertAlign w:val="superscript"/>
        </w:rPr>
        <w:t xml:space="preserve">, </w:t>
      </w:r>
      <w:r w:rsidRPr="00C81926">
        <w:rPr>
          <w:rFonts w:ascii="Times New Roman" w:hAnsi="Times New Roman" w:cs="Times New Roman"/>
          <w:bCs/>
          <w:color w:val="auto"/>
          <w:sz w:val="24"/>
          <w:szCs w:val="24"/>
        </w:rPr>
        <w:t>*</w:t>
      </w:r>
    </w:p>
    <w:p w:rsidR="00804FA4" w:rsidRPr="00F7522B" w:rsidRDefault="00804FA4" w:rsidP="00804FA4">
      <w:pPr>
        <w:jc w:val="center"/>
        <w:rPr>
          <w:rFonts w:ascii="Times New Roman" w:hAnsi="Times New Roman" w:cs="Times New Roman"/>
          <w:color w:val="FF0000"/>
          <w:sz w:val="24"/>
          <w:szCs w:val="24"/>
        </w:rPr>
      </w:pPr>
    </w:p>
    <w:p w:rsidR="00804FA4" w:rsidRDefault="00804FA4" w:rsidP="00804FA4">
      <w:pPr>
        <w:rPr>
          <w:rFonts w:ascii="Times New Roman" w:hAnsi="Times New Roman" w:cs="Times New Roman"/>
          <w:bCs/>
          <w:i/>
          <w:sz w:val="24"/>
          <w:szCs w:val="24"/>
        </w:rPr>
      </w:pPr>
      <w:r w:rsidRPr="00BE499A">
        <w:rPr>
          <w:rFonts w:ascii="Times New Roman" w:hAnsi="Times New Roman" w:cs="Times New Roman"/>
          <w:bCs/>
          <w:i/>
          <w:sz w:val="24"/>
          <w:szCs w:val="24"/>
          <w:vertAlign w:val="superscript"/>
        </w:rPr>
        <w:t>a</w:t>
      </w:r>
      <w:r>
        <w:rPr>
          <w:rFonts w:ascii="Times New Roman" w:hAnsi="Times New Roman" w:cs="Times New Roman"/>
          <w:bCs/>
          <w:i/>
          <w:sz w:val="24"/>
          <w:szCs w:val="24"/>
          <w:vertAlign w:val="superscript"/>
        </w:rPr>
        <w:t xml:space="preserve"> </w:t>
      </w:r>
      <w:r w:rsidRPr="00ED29CF">
        <w:rPr>
          <w:rFonts w:ascii="Times New Roman" w:hAnsi="Times New Roman" w:cs="Times New Roman"/>
          <w:bCs/>
          <w:i/>
          <w:sz w:val="24"/>
          <w:szCs w:val="24"/>
        </w:rPr>
        <w:t>Physical Chemistry laborator</w:t>
      </w:r>
      <w:r>
        <w:rPr>
          <w:rFonts w:ascii="Times New Roman" w:hAnsi="Times New Roman" w:cs="Times New Roman"/>
          <w:bCs/>
          <w:i/>
          <w:sz w:val="24"/>
          <w:szCs w:val="24"/>
        </w:rPr>
        <w:t>y</w:t>
      </w:r>
      <w:r w:rsidRPr="00ED29CF">
        <w:rPr>
          <w:rFonts w:ascii="Times New Roman" w:hAnsi="Times New Roman" w:cs="Times New Roman"/>
          <w:bCs/>
          <w:i/>
          <w:sz w:val="24"/>
          <w:szCs w:val="24"/>
        </w:rPr>
        <w:t>, Faculty of Applied Sciences, Durban University of Technology, Durban – 4001, South Africa</w:t>
      </w:r>
    </w:p>
    <w:p w:rsidR="00804FA4" w:rsidRPr="00C81926" w:rsidRDefault="00804FA4" w:rsidP="00804FA4">
      <w:pPr>
        <w:rPr>
          <w:rFonts w:ascii="Times New Roman" w:hAnsi="Times New Roman" w:cs="Times New Roman"/>
          <w:bCs/>
          <w:i/>
          <w:sz w:val="24"/>
          <w:szCs w:val="24"/>
        </w:rPr>
      </w:pPr>
      <w:r w:rsidRPr="00C81926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  <w:vertAlign w:val="superscript"/>
        </w:rPr>
        <w:t>b</w:t>
      </w:r>
      <w:r w:rsidRPr="00C81926">
        <w:rPr>
          <w:rFonts w:ascii="Times New Roman" w:hAnsi="Times New Roman" w:cs="Times New Roman"/>
          <w:i/>
          <w:color w:val="222222"/>
          <w:sz w:val="24"/>
          <w:szCs w:val="24"/>
          <w:shd w:val="clear" w:color="auto" w:fill="FFFFFF"/>
        </w:rPr>
        <w:t xml:space="preserve"> Department of Biotechnology and Food Science, Faculty of Applied Sciences, Durban University of Technology, P.O. Box 1334, Durban 4000, South Africa</w:t>
      </w:r>
    </w:p>
    <w:p w:rsidR="00A668CE" w:rsidRPr="00804FA4" w:rsidRDefault="00804FA4" w:rsidP="00804FA4">
      <w:pPr>
        <w:tabs>
          <w:tab w:val="left" w:pos="654"/>
        </w:tabs>
        <w:spacing w:line="240" w:lineRule="auto"/>
        <w:jc w:val="center"/>
        <w:rPr>
          <w:rFonts w:ascii="Arial" w:hAnsi="Arial" w:cs="Arial"/>
          <w:iCs/>
          <w:sz w:val="20"/>
          <w:szCs w:val="20"/>
          <w:u w:val="single"/>
        </w:rPr>
      </w:pPr>
      <w:r w:rsidRPr="00665672">
        <w:rPr>
          <w:rFonts w:ascii="Times New Roman" w:hAnsi="Times New Roman" w:cs="Times New Roman"/>
          <w:iCs/>
          <w:color w:val="000000"/>
          <w:sz w:val="24"/>
          <w:szCs w:val="24"/>
        </w:rPr>
        <w:t xml:space="preserve">*Corresponding authors: Bakuselek@dut.ac.za; </w:t>
      </w:r>
      <w:hyperlink r:id="rId6" w:history="1">
        <w:r w:rsidRPr="00804FA4">
          <w:rPr>
            <w:rStyle w:val="Hyperlink"/>
            <w:rFonts w:ascii="Times New Roman" w:hAnsi="Times New Roman" w:cs="Times New Roman"/>
            <w:color w:val="auto"/>
            <w:sz w:val="24"/>
            <w:szCs w:val="24"/>
            <w:u w:val="none"/>
          </w:rPr>
          <w:t>nirmalad@dut.ac.za</w:t>
        </w:r>
      </w:hyperlink>
      <w:bookmarkEnd w:id="0"/>
    </w:p>
    <w:p w:rsidR="00A668CE" w:rsidRDefault="00A668CE" w:rsidP="00A668CE">
      <w:pPr>
        <w:spacing w:line="360" w:lineRule="auto"/>
        <w:jc w:val="both"/>
        <w:rPr>
          <w:rFonts w:ascii="Arial" w:hAnsi="Arial" w:cs="Arial"/>
          <w:i/>
          <w:iCs/>
          <w:color w:val="0563C1" w:themeColor="hyperlink"/>
          <w:sz w:val="20"/>
          <w:szCs w:val="20"/>
          <w:u w:val="single"/>
        </w:rPr>
      </w:pPr>
    </w:p>
    <w:p w:rsidR="00A668CE" w:rsidRDefault="00A668CE" w:rsidP="00A668C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Table 1: List of chemicals</w:t>
      </w:r>
      <w:r w:rsidR="00D125B2">
        <w:rPr>
          <w:rFonts w:ascii="Times New Roman" w:hAnsi="Times New Roman" w:cs="Times New Roman"/>
          <w:sz w:val="24"/>
          <w:szCs w:val="24"/>
        </w:rPr>
        <w:t>, purity and</w:t>
      </w:r>
      <w:r>
        <w:rPr>
          <w:rFonts w:ascii="Times New Roman" w:hAnsi="Times New Roman" w:cs="Times New Roman"/>
          <w:sz w:val="24"/>
          <w:szCs w:val="24"/>
        </w:rPr>
        <w:t xml:space="preserve"> supplie</w:t>
      </w:r>
      <w:r w:rsidR="00D125B2">
        <w:rPr>
          <w:rFonts w:ascii="Times New Roman" w:hAnsi="Times New Roman" w:cs="Times New Roman"/>
          <w:sz w:val="24"/>
          <w:szCs w:val="24"/>
        </w:rPr>
        <w:t xml:space="preserve">rs </w:t>
      </w:r>
    </w:p>
    <w:tbl>
      <w:tblPr>
        <w:tblStyle w:val="TableGrid"/>
        <w:tblW w:w="9185" w:type="dxa"/>
        <w:tblInd w:w="-455" w:type="dxa"/>
        <w:tblLook w:val="04A0" w:firstRow="1" w:lastRow="0" w:firstColumn="1" w:lastColumn="0" w:noHBand="0" w:noVBand="1"/>
      </w:tblPr>
      <w:tblGrid>
        <w:gridCol w:w="4135"/>
        <w:gridCol w:w="2615"/>
        <w:gridCol w:w="2435"/>
      </w:tblGrid>
      <w:tr w:rsidR="00D125B2" w:rsidTr="00D125B2">
        <w:tc>
          <w:tcPr>
            <w:tcW w:w="4135" w:type="dxa"/>
          </w:tcPr>
          <w:p w:rsidR="00D125B2" w:rsidRDefault="00D125B2" w:rsidP="00D427E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Chemicals/Solvents</w:t>
            </w:r>
          </w:p>
        </w:tc>
        <w:tc>
          <w:tcPr>
            <w:tcW w:w="2615" w:type="dxa"/>
          </w:tcPr>
          <w:p w:rsidR="00D125B2" w:rsidRDefault="00D125B2" w:rsidP="00D427E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Purity</w:t>
            </w:r>
          </w:p>
        </w:tc>
        <w:tc>
          <w:tcPr>
            <w:tcW w:w="2435" w:type="dxa"/>
          </w:tcPr>
          <w:p w:rsidR="00D125B2" w:rsidRPr="00AB153D" w:rsidRDefault="00D125B2" w:rsidP="00D427E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AB153D">
              <w:rPr>
                <w:rFonts w:ascii="Times New Roman" w:hAnsi="Times New Roman" w:cs="Times New Roman"/>
                <w:sz w:val="24"/>
                <w:szCs w:val="24"/>
              </w:rPr>
              <w:t>Supplier</w:t>
            </w:r>
          </w:p>
        </w:tc>
      </w:tr>
      <w:tr w:rsidR="00D125B2" w:rsidTr="00D125B2">
        <w:tc>
          <w:tcPr>
            <w:tcW w:w="4135" w:type="dxa"/>
          </w:tcPr>
          <w:p w:rsidR="00D125B2" w:rsidRDefault="00D125B2" w:rsidP="00D427E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1-allyl-3-methylimidazolium Chloride</w:t>
            </w:r>
          </w:p>
        </w:tc>
        <w:tc>
          <w:tcPr>
            <w:tcW w:w="2615" w:type="dxa"/>
          </w:tcPr>
          <w:p w:rsidR="00D125B2" w:rsidRDefault="00D125B2" w:rsidP="00D427E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≥ 97% (HLPC)</w:t>
            </w:r>
          </w:p>
        </w:tc>
        <w:tc>
          <w:tcPr>
            <w:tcW w:w="2435" w:type="dxa"/>
          </w:tcPr>
          <w:p w:rsidR="00D125B2" w:rsidRDefault="00D125B2" w:rsidP="00D427E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Sigma Aldrich-Merck</w:t>
            </w:r>
          </w:p>
        </w:tc>
      </w:tr>
      <w:tr w:rsidR="00D125B2" w:rsidTr="00D125B2">
        <w:tc>
          <w:tcPr>
            <w:tcW w:w="4135" w:type="dxa"/>
          </w:tcPr>
          <w:p w:rsidR="00D125B2" w:rsidRDefault="00D125B2" w:rsidP="00D427E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Sodium Acetate (Anhydrous)</w:t>
            </w:r>
          </w:p>
        </w:tc>
        <w:tc>
          <w:tcPr>
            <w:tcW w:w="2615" w:type="dxa"/>
          </w:tcPr>
          <w:p w:rsidR="00D125B2" w:rsidRDefault="00D125B2" w:rsidP="00D427E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Extra pure</w:t>
            </w:r>
          </w:p>
        </w:tc>
        <w:tc>
          <w:tcPr>
            <w:tcW w:w="2435" w:type="dxa"/>
          </w:tcPr>
          <w:p w:rsidR="00D125B2" w:rsidRDefault="00D125B2" w:rsidP="00D427E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SRL Chemicals</w:t>
            </w:r>
          </w:p>
        </w:tc>
      </w:tr>
      <w:tr w:rsidR="00D125B2" w:rsidTr="00D125B2">
        <w:tc>
          <w:tcPr>
            <w:tcW w:w="4135" w:type="dxa"/>
          </w:tcPr>
          <w:p w:rsidR="00D125B2" w:rsidRDefault="00D125B2" w:rsidP="00D427E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Potassium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Trifluoromethanesulfonate</w:t>
            </w:r>
            <w:proofErr w:type="spellEnd"/>
          </w:p>
        </w:tc>
        <w:tc>
          <w:tcPr>
            <w:tcW w:w="2615" w:type="dxa"/>
          </w:tcPr>
          <w:p w:rsidR="00D125B2" w:rsidRDefault="00D125B2" w:rsidP="00D427E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98%</w:t>
            </w:r>
          </w:p>
        </w:tc>
        <w:tc>
          <w:tcPr>
            <w:tcW w:w="2435" w:type="dxa"/>
          </w:tcPr>
          <w:p w:rsidR="00D125B2" w:rsidRDefault="00D125B2" w:rsidP="00D427E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5C4D1E">
              <w:rPr>
                <w:rFonts w:ascii="Times New Roman" w:hAnsi="Times New Roman" w:cs="Times New Roman"/>
                <w:sz w:val="24"/>
                <w:szCs w:val="24"/>
              </w:rPr>
              <w:t>Sigma Aldrich-Merck</w:t>
            </w:r>
          </w:p>
        </w:tc>
      </w:tr>
      <w:tr w:rsidR="00D125B2" w:rsidTr="00D125B2">
        <w:tc>
          <w:tcPr>
            <w:tcW w:w="4135" w:type="dxa"/>
          </w:tcPr>
          <w:p w:rsidR="00D125B2" w:rsidRDefault="00D125B2" w:rsidP="00D427E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Sodium Salicylate</w:t>
            </w:r>
          </w:p>
        </w:tc>
        <w:tc>
          <w:tcPr>
            <w:tcW w:w="2615" w:type="dxa"/>
          </w:tcPr>
          <w:p w:rsidR="00D125B2" w:rsidRDefault="00D125B2" w:rsidP="00D427E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Reagent Plus®, ≥ 99.5%</w:t>
            </w:r>
          </w:p>
        </w:tc>
        <w:tc>
          <w:tcPr>
            <w:tcW w:w="2435" w:type="dxa"/>
          </w:tcPr>
          <w:p w:rsidR="00D125B2" w:rsidRDefault="00D125B2" w:rsidP="00D427E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Sigma Aldrich-Merck</w:t>
            </w:r>
          </w:p>
        </w:tc>
      </w:tr>
      <w:tr w:rsidR="00D125B2" w:rsidTr="00D125B2">
        <w:tc>
          <w:tcPr>
            <w:tcW w:w="4135" w:type="dxa"/>
          </w:tcPr>
          <w:p w:rsidR="00D125B2" w:rsidRDefault="00D125B2" w:rsidP="00D427E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Sodium Tetrafluoroborate</w:t>
            </w:r>
          </w:p>
        </w:tc>
        <w:tc>
          <w:tcPr>
            <w:tcW w:w="2615" w:type="dxa"/>
          </w:tcPr>
          <w:p w:rsidR="00D125B2" w:rsidRDefault="00D125B2" w:rsidP="00D427E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For synthesis</w:t>
            </w:r>
          </w:p>
        </w:tc>
        <w:tc>
          <w:tcPr>
            <w:tcW w:w="2435" w:type="dxa"/>
          </w:tcPr>
          <w:p w:rsidR="00D125B2" w:rsidRDefault="00D125B2" w:rsidP="00D427E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Sigma Aldrich-Merck</w:t>
            </w:r>
          </w:p>
        </w:tc>
      </w:tr>
      <w:tr w:rsidR="00D125B2" w:rsidTr="00D125B2">
        <w:tc>
          <w:tcPr>
            <w:tcW w:w="4135" w:type="dxa"/>
          </w:tcPr>
          <w:p w:rsidR="00D125B2" w:rsidRDefault="00D125B2" w:rsidP="00D427E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Chloroform</w:t>
            </w:r>
          </w:p>
        </w:tc>
        <w:tc>
          <w:tcPr>
            <w:tcW w:w="2615" w:type="dxa"/>
          </w:tcPr>
          <w:p w:rsidR="00D125B2" w:rsidRDefault="00D125B2" w:rsidP="00D427E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</w:t>
            </w:r>
          </w:p>
        </w:tc>
        <w:tc>
          <w:tcPr>
            <w:tcW w:w="2435" w:type="dxa"/>
          </w:tcPr>
          <w:p w:rsidR="00D125B2" w:rsidRDefault="00D125B2" w:rsidP="00D427E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Lichro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Chemicals</w:t>
            </w:r>
          </w:p>
        </w:tc>
      </w:tr>
      <w:tr w:rsidR="00D125B2" w:rsidTr="00D125B2">
        <w:tc>
          <w:tcPr>
            <w:tcW w:w="4135" w:type="dxa"/>
          </w:tcPr>
          <w:p w:rsidR="00D125B2" w:rsidRDefault="00D125B2" w:rsidP="00D427E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Acetonitrile</w:t>
            </w:r>
          </w:p>
        </w:tc>
        <w:tc>
          <w:tcPr>
            <w:tcW w:w="2615" w:type="dxa"/>
          </w:tcPr>
          <w:p w:rsidR="00D125B2" w:rsidRDefault="00D125B2" w:rsidP="00D427E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</w:t>
            </w:r>
          </w:p>
        </w:tc>
        <w:tc>
          <w:tcPr>
            <w:tcW w:w="2435" w:type="dxa"/>
          </w:tcPr>
          <w:p w:rsidR="00D125B2" w:rsidRDefault="00D125B2" w:rsidP="00D427E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7F32">
              <w:rPr>
                <w:rFonts w:ascii="Times New Roman" w:hAnsi="Times New Roman" w:cs="Times New Roman"/>
                <w:sz w:val="24"/>
                <w:szCs w:val="24"/>
              </w:rPr>
              <w:t>Lichro</w:t>
            </w:r>
            <w:proofErr w:type="spellEnd"/>
            <w:r w:rsidRPr="00AF7F32">
              <w:rPr>
                <w:rFonts w:ascii="Times New Roman" w:hAnsi="Times New Roman" w:cs="Times New Roman"/>
                <w:sz w:val="24"/>
                <w:szCs w:val="24"/>
              </w:rPr>
              <w:t xml:space="preserve"> Chemicals</w:t>
            </w:r>
          </w:p>
        </w:tc>
      </w:tr>
      <w:tr w:rsidR="00D125B2" w:rsidTr="00D125B2">
        <w:tc>
          <w:tcPr>
            <w:tcW w:w="4135" w:type="dxa"/>
          </w:tcPr>
          <w:p w:rsidR="00D125B2" w:rsidRDefault="00D125B2" w:rsidP="00D427E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Methanol</w:t>
            </w:r>
          </w:p>
        </w:tc>
        <w:tc>
          <w:tcPr>
            <w:tcW w:w="2615" w:type="dxa"/>
          </w:tcPr>
          <w:p w:rsidR="00D125B2" w:rsidRDefault="00D125B2" w:rsidP="00D427E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AR</w:t>
            </w:r>
          </w:p>
        </w:tc>
        <w:tc>
          <w:tcPr>
            <w:tcW w:w="2435" w:type="dxa"/>
          </w:tcPr>
          <w:p w:rsidR="00D125B2" w:rsidRDefault="00D125B2" w:rsidP="00D427E1">
            <w:pPr>
              <w:spacing w:line="360" w:lineRule="auto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 w:rsidRPr="00AF7F32">
              <w:rPr>
                <w:rFonts w:ascii="Times New Roman" w:hAnsi="Times New Roman" w:cs="Times New Roman"/>
                <w:sz w:val="24"/>
                <w:szCs w:val="24"/>
              </w:rPr>
              <w:t>Lichro</w:t>
            </w:r>
            <w:proofErr w:type="spellEnd"/>
            <w:r w:rsidRPr="00AF7F32">
              <w:rPr>
                <w:rFonts w:ascii="Times New Roman" w:hAnsi="Times New Roman" w:cs="Times New Roman"/>
                <w:sz w:val="24"/>
                <w:szCs w:val="24"/>
              </w:rPr>
              <w:t xml:space="preserve"> Chemicals</w:t>
            </w:r>
          </w:p>
        </w:tc>
      </w:tr>
    </w:tbl>
    <w:p w:rsidR="00A668CE" w:rsidRPr="008A3405" w:rsidRDefault="00A668CE" w:rsidP="00A668CE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A668CE" w:rsidRDefault="00A668CE" w:rsidP="00A668CE">
      <w:pPr>
        <w:tabs>
          <w:tab w:val="left" w:pos="654"/>
        </w:tabs>
        <w:spacing w:line="240" w:lineRule="auto"/>
        <w:rPr>
          <w:rFonts w:ascii="Arial" w:hAnsi="Arial" w:cs="Arial"/>
          <w:i/>
          <w:iCs/>
          <w:color w:val="0563C1" w:themeColor="hyperlink"/>
          <w:sz w:val="20"/>
          <w:szCs w:val="20"/>
          <w:u w:val="single"/>
        </w:rPr>
      </w:pPr>
    </w:p>
    <w:p w:rsidR="00A668CE" w:rsidRDefault="00A668CE" w:rsidP="00A668CE">
      <w:pPr>
        <w:tabs>
          <w:tab w:val="left" w:pos="654"/>
        </w:tabs>
        <w:spacing w:line="240" w:lineRule="auto"/>
        <w:rPr>
          <w:rFonts w:ascii="Arial" w:hAnsi="Arial" w:cs="Arial"/>
          <w:i/>
          <w:iCs/>
          <w:color w:val="0563C1" w:themeColor="hyperlink"/>
          <w:sz w:val="20"/>
          <w:szCs w:val="20"/>
          <w:u w:val="single"/>
        </w:rPr>
      </w:pPr>
    </w:p>
    <w:p w:rsidR="00A668CE" w:rsidRDefault="00A668CE" w:rsidP="00A668CE">
      <w:pPr>
        <w:tabs>
          <w:tab w:val="left" w:pos="654"/>
        </w:tabs>
        <w:spacing w:line="240" w:lineRule="auto"/>
        <w:rPr>
          <w:rFonts w:ascii="Arial" w:hAnsi="Arial" w:cs="Arial"/>
          <w:i/>
          <w:iCs/>
          <w:color w:val="0563C1" w:themeColor="hyperlink"/>
          <w:sz w:val="20"/>
          <w:szCs w:val="20"/>
          <w:u w:val="single"/>
        </w:rPr>
      </w:pPr>
    </w:p>
    <w:p w:rsidR="00A668CE" w:rsidRPr="00F078EC" w:rsidRDefault="00A668CE" w:rsidP="00A668CE">
      <w:pPr>
        <w:tabs>
          <w:tab w:val="left" w:pos="654"/>
        </w:tabs>
        <w:spacing w:line="240" w:lineRule="auto"/>
        <w:rPr>
          <w:rFonts w:ascii="Arial" w:hAnsi="Arial" w:cs="Arial"/>
          <w:i/>
          <w:iCs/>
          <w:color w:val="0563C1" w:themeColor="hyperlink"/>
          <w:sz w:val="20"/>
          <w:szCs w:val="20"/>
          <w:u w:val="single"/>
        </w:rPr>
      </w:pPr>
    </w:p>
    <w:p w:rsidR="00F078EC" w:rsidRDefault="00F078EC"/>
    <w:p w:rsidR="00F078EC" w:rsidRDefault="00F078EC"/>
    <w:tbl>
      <w:tblPr>
        <w:tblStyle w:val="TableGrid"/>
        <w:tblW w:w="10207" w:type="dxa"/>
        <w:tblInd w:w="-714" w:type="dxa"/>
        <w:tblLook w:val="04A0" w:firstRow="1" w:lastRow="0" w:firstColumn="1" w:lastColumn="0" w:noHBand="0" w:noVBand="1"/>
      </w:tblPr>
      <w:tblGrid>
        <w:gridCol w:w="5268"/>
        <w:gridCol w:w="4939"/>
      </w:tblGrid>
      <w:tr w:rsidR="00F078EC" w:rsidTr="00C95F1A">
        <w:trPr>
          <w:trHeight w:val="3644"/>
        </w:trPr>
        <w:tc>
          <w:tcPr>
            <w:tcW w:w="5268" w:type="dxa"/>
          </w:tcPr>
          <w:p w:rsidR="00F078EC" w:rsidRDefault="00F078EC" w:rsidP="00353C45">
            <w:pPr>
              <w:rPr>
                <w:b/>
                <w:bCs/>
              </w:rPr>
            </w:pPr>
            <w:r>
              <w:rPr>
                <w:b/>
                <w:bCs/>
              </w:rPr>
              <w:lastRenderedPageBreak/>
              <w:t>A</w:t>
            </w:r>
          </w:p>
          <w:p w:rsidR="00F078EC" w:rsidRDefault="00F078EC" w:rsidP="00353C45">
            <w:pPr>
              <w:rPr>
                <w:b/>
                <w:bCs/>
              </w:rPr>
            </w:pPr>
            <w:r w:rsidRPr="00BC6EA1">
              <w:rPr>
                <w:noProof/>
              </w:rPr>
              <w:drawing>
                <wp:inline distT="0" distB="0" distL="0" distR="0" wp14:anchorId="7D314466" wp14:editId="6619F05E">
                  <wp:extent cx="3208020" cy="1973318"/>
                  <wp:effectExtent l="0" t="0" r="0" b="0"/>
                  <wp:docPr id="3" name="Picture 18">
                    <a:extLst xmlns:a="http://schemas.openxmlformats.org/drawingml/2006/main">
                      <a:ext uri="{FF2B5EF4-FFF2-40B4-BE49-F238E27FC236}">
                        <a16:creationId xmlns:a16="http://schemas.microsoft.com/office/drawing/2014/main" id="{86C8D413-DB9C-4BA9-59D2-1D92A268C035}"/>
                      </a:ext>
                    </a:extLst>
                  </wp:docPr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9" name="Picture 18">
                            <a:extLst>
                              <a:ext uri="{FF2B5EF4-FFF2-40B4-BE49-F238E27FC236}">
                                <a16:creationId xmlns:a16="http://schemas.microsoft.com/office/drawing/2014/main" id="{86C8D413-DB9C-4BA9-59D2-1D92A268C035}"/>
                              </a:ext>
                            </a:extLst>
                          </pic:cNvPr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299545" cy="2029617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39" w:type="dxa"/>
          </w:tcPr>
          <w:p w:rsidR="00F078EC" w:rsidRDefault="00F078EC" w:rsidP="00353C45">
            <w:pPr>
              <w:rPr>
                <w:b/>
                <w:bCs/>
              </w:rPr>
            </w:pPr>
            <w:r w:rsidRPr="00B4738E">
              <w:rPr>
                <w:rFonts w:ascii="Arial" w:hAnsi="Arial" w:cs="Arial"/>
                <w:b/>
                <w:bCs/>
                <w:noProof/>
                <w:u w:val="single"/>
              </w:rPr>
              <mc:AlternateContent>
                <mc:Choice Requires="wpg">
                  <w:drawing>
                    <wp:anchor distT="0" distB="0" distL="114300" distR="114300" simplePos="0" relativeHeight="251659264" behindDoc="0" locked="0" layoutInCell="1" allowOverlap="1" wp14:anchorId="0C2734F9" wp14:editId="5727DA5F">
                      <wp:simplePos x="0" y="0"/>
                      <wp:positionH relativeFrom="margin">
                        <wp:posOffset>-37465</wp:posOffset>
                      </wp:positionH>
                      <wp:positionV relativeFrom="paragraph">
                        <wp:posOffset>123825</wp:posOffset>
                      </wp:positionV>
                      <wp:extent cx="3025140" cy="1965960"/>
                      <wp:effectExtent l="0" t="0" r="3810" b="0"/>
                      <wp:wrapNone/>
                      <wp:docPr id="6" name="Group 6">
                        <a:extLst xmlns:a="http://schemas.openxmlformats.org/drawingml/2006/main"/>
                      </wp:docPr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025140" cy="1965960"/>
                                <a:chOff x="-189501" y="0"/>
                                <a:chExt cx="8943980" cy="4731607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8" name="Picture 8">
                                  <a:extLst/>
                                </pic:cNvPr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8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-189501" y="853545"/>
                                  <a:ext cx="8943980" cy="3878062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9" name="Picture 9"/>
                                <pic:cNvPicPr>
                                  <a:picLocks noChangeAspect="1" noChangeArrowheads="1"/>
                                </pic:cNvPicPr>
                              </pic:nvPicPr>
                              <pic:blipFill>
                                <a:blip r:embed="rId9">
                                  <a:extLst>
                                    <a:ext uri="{28A0092B-C50C-407E-A947-70E740481C1C}">
                                      <a14:useLocalDpi xmlns:a14="http://schemas.microsoft.com/office/drawing/2010/main" val="0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2661247" y="0"/>
                                  <a:ext cx="2825648" cy="3193049"/>
                                </a:xfrm>
                                <a:prstGeom prst="rect">
                                  <a:avLst/>
                                </a:prstGeom>
                                <a:noFill/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75C8197" id="Group 6" o:spid="_x0000_s1026" style="position:absolute;margin-left:-2.95pt;margin-top:9.75pt;width:238.2pt;height:154.8pt;z-index:251659264;mso-position-horizontal-relative:margin;mso-width-relative:margin;mso-height-relative:margin" coordorigin="-1895" coordsize="89439,47316" o:gfxdata="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Picture 8" o:spid="_x0000_s1027" type="#_x0000_t75" style="position:absolute;left:-1895;top:8535;width:89439;height:3878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">
                        <v:imagedata r:id="rId10" o:title=""/>
                      </v:shape>
                      <v:shape id="Picture 9" o:spid="_x0000_s1028" type="#_x0000_t75" style="position:absolute;left:26612;width:28256;height:31930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">
                        <v:imagedata r:id="rId11" o:title=""/>
                      </v:shape>
                      <w10:wrap anchorx="margin"/>
                    </v:group>
                  </w:pict>
                </mc:Fallback>
              </mc:AlternateContent>
            </w:r>
            <w:r>
              <w:rPr>
                <w:b/>
                <w:bCs/>
              </w:rPr>
              <w:t>B</w:t>
            </w:r>
          </w:p>
          <w:p w:rsidR="00F078EC" w:rsidRDefault="00F078EC" w:rsidP="00353C45">
            <w:pPr>
              <w:rPr>
                <w:b/>
                <w:bCs/>
              </w:rPr>
            </w:pPr>
          </w:p>
        </w:tc>
      </w:tr>
    </w:tbl>
    <w:p w:rsidR="00F078EC" w:rsidRDefault="00F078EC" w:rsidP="00F078EC">
      <w:pPr>
        <w:spacing w:line="360" w:lineRule="auto"/>
        <w:jc w:val="both"/>
        <w:rPr>
          <w:b/>
          <w:bCs/>
        </w:rPr>
      </w:pPr>
    </w:p>
    <w:p w:rsidR="00F078EC" w:rsidRDefault="00D125B2" w:rsidP="00C908D7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S. </w:t>
      </w:r>
      <w:r w:rsidR="00F078EC" w:rsidRPr="005622B5">
        <w:rPr>
          <w:rFonts w:ascii="Times New Roman" w:hAnsi="Times New Roman" w:cs="Times New Roman"/>
          <w:b/>
          <w:bCs/>
          <w:sz w:val="24"/>
          <w:szCs w:val="24"/>
        </w:rPr>
        <w:t>Figure 1:</w:t>
      </w:r>
      <w:r w:rsidR="00F078EC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078EC" w:rsidRPr="0017497E">
        <w:rPr>
          <w:rFonts w:ascii="Times New Roman" w:hAnsi="Times New Roman" w:cs="Times New Roman"/>
          <w:bCs/>
          <w:sz w:val="24"/>
          <w:szCs w:val="24"/>
          <w:vertAlign w:val="superscript"/>
        </w:rPr>
        <w:t>13</w:t>
      </w:r>
      <w:r w:rsidR="00F078EC" w:rsidRPr="0017497E">
        <w:rPr>
          <w:rFonts w:ascii="Times New Roman" w:hAnsi="Times New Roman" w:cs="Times New Roman"/>
          <w:bCs/>
          <w:sz w:val="24"/>
          <w:szCs w:val="24"/>
        </w:rPr>
        <w:t>C-NMR</w:t>
      </w:r>
      <w:r w:rsidR="00F078EC">
        <w:rPr>
          <w:rFonts w:ascii="Times New Roman" w:hAnsi="Times New Roman" w:cs="Times New Roman"/>
          <w:bCs/>
          <w:sz w:val="24"/>
          <w:szCs w:val="24"/>
        </w:rPr>
        <w:t xml:space="preserve"> (A) and</w:t>
      </w:r>
      <w:r w:rsidR="00F078EC" w:rsidRPr="0017497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078EC" w:rsidRPr="0017497E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="00F078EC" w:rsidRPr="0017497E">
        <w:rPr>
          <w:rFonts w:ascii="Times New Roman" w:hAnsi="Times New Roman" w:cs="Times New Roman"/>
          <w:bCs/>
          <w:sz w:val="24"/>
          <w:szCs w:val="24"/>
        </w:rPr>
        <w:t>H-NMR</w:t>
      </w:r>
      <w:r w:rsidR="00F078EC">
        <w:rPr>
          <w:rFonts w:ascii="Times New Roman" w:hAnsi="Times New Roman" w:cs="Times New Roman"/>
          <w:bCs/>
          <w:sz w:val="24"/>
          <w:szCs w:val="24"/>
        </w:rPr>
        <w:t xml:space="preserve"> (B)</w:t>
      </w:r>
      <w:r w:rsidR="00F078EC" w:rsidRPr="0017497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F078EC">
        <w:rPr>
          <w:rFonts w:ascii="Times New Roman" w:hAnsi="Times New Roman" w:cs="Times New Roman"/>
          <w:bCs/>
          <w:sz w:val="24"/>
          <w:szCs w:val="24"/>
        </w:rPr>
        <w:t>for ionic liquid</w:t>
      </w:r>
      <w:r w:rsidR="00F078EC" w:rsidRPr="0017497E">
        <w:rPr>
          <w:rFonts w:ascii="Times New Roman" w:hAnsi="Times New Roman" w:cs="Times New Roman"/>
          <w:sz w:val="24"/>
          <w:szCs w:val="24"/>
        </w:rPr>
        <w:t xml:space="preserve"> 1-allyl-3-methylimidazolium </w:t>
      </w:r>
      <w:r w:rsidR="00C908D7">
        <w:rPr>
          <w:rFonts w:ascii="Times New Roman" w:hAnsi="Times New Roman" w:cs="Times New Roman"/>
          <w:sz w:val="24"/>
          <w:szCs w:val="24"/>
        </w:rPr>
        <w:t>tetra</w:t>
      </w:r>
      <w:r w:rsidR="00F078EC" w:rsidRPr="0017497E">
        <w:rPr>
          <w:rFonts w:ascii="Times New Roman" w:hAnsi="Times New Roman" w:cs="Times New Roman"/>
          <w:sz w:val="24"/>
          <w:szCs w:val="24"/>
        </w:rPr>
        <w:t>fluoroborate</w:t>
      </w:r>
      <w:r w:rsidR="00F078EC">
        <w:rPr>
          <w:rFonts w:ascii="Times New Roman" w:hAnsi="Times New Roman" w:cs="Times New Roman"/>
          <w:sz w:val="24"/>
          <w:szCs w:val="24"/>
        </w:rPr>
        <w:t xml:space="preserve"> </w:t>
      </w:r>
      <w:r w:rsidR="00F078EC" w:rsidRPr="0017497E">
        <w:rPr>
          <w:rFonts w:ascii="Times New Roman" w:hAnsi="Times New Roman" w:cs="Times New Roman"/>
          <w:bCs/>
          <w:sz w:val="24"/>
          <w:szCs w:val="24"/>
        </w:rPr>
        <w:t>[1-allyl-3-</w:t>
      </w:r>
      <w:proofErr w:type="gramStart"/>
      <w:r w:rsidR="00F078EC" w:rsidRPr="0017497E">
        <w:rPr>
          <w:rFonts w:ascii="Times New Roman" w:hAnsi="Times New Roman" w:cs="Times New Roman"/>
          <w:bCs/>
          <w:sz w:val="24"/>
          <w:szCs w:val="24"/>
        </w:rPr>
        <w:t>mim]</w:t>
      </w:r>
      <w:r w:rsidR="00F078EC" w:rsidRPr="0017497E">
        <w:rPr>
          <w:rFonts w:ascii="Times New Roman" w:hAnsi="Times New Roman" w:cs="Times New Roman"/>
          <w:bCs/>
          <w:sz w:val="24"/>
          <w:szCs w:val="24"/>
          <w:vertAlign w:val="superscript"/>
        </w:rPr>
        <w:t>+</w:t>
      </w:r>
      <w:proofErr w:type="gramEnd"/>
      <w:r w:rsidR="00F078EC" w:rsidRPr="0017497E">
        <w:rPr>
          <w:rFonts w:ascii="Times New Roman" w:hAnsi="Times New Roman" w:cs="Times New Roman"/>
          <w:bCs/>
          <w:sz w:val="24"/>
          <w:szCs w:val="24"/>
        </w:rPr>
        <w:t>[BF</w:t>
      </w:r>
      <w:r w:rsidR="00F078EC" w:rsidRPr="0017497E">
        <w:rPr>
          <w:rFonts w:ascii="Times New Roman" w:hAnsi="Times New Roman" w:cs="Times New Roman"/>
          <w:bCs/>
          <w:sz w:val="24"/>
          <w:szCs w:val="24"/>
          <w:vertAlign w:val="subscript"/>
        </w:rPr>
        <w:t>4</w:t>
      </w:r>
      <w:r w:rsidR="00F078EC" w:rsidRPr="0017497E">
        <w:rPr>
          <w:rFonts w:ascii="Times New Roman" w:hAnsi="Times New Roman" w:cs="Times New Roman"/>
          <w:bCs/>
          <w:sz w:val="24"/>
          <w:szCs w:val="24"/>
        </w:rPr>
        <w:t>]</w:t>
      </w:r>
      <w:r w:rsidR="00F078EC">
        <w:rPr>
          <w:rFonts w:ascii="Times New Roman" w:hAnsi="Times New Roman" w:cs="Times New Roman"/>
          <w:bCs/>
          <w:sz w:val="24"/>
          <w:szCs w:val="24"/>
        </w:rPr>
        <w:t xml:space="preserve"> ̅.</w:t>
      </w:r>
    </w:p>
    <w:p w:rsidR="00C908D7" w:rsidRPr="0017497E" w:rsidRDefault="00C908D7" w:rsidP="00C908D7">
      <w:pPr>
        <w:spacing w:line="360" w:lineRule="auto"/>
        <w:jc w:val="both"/>
        <w:rPr>
          <w:rFonts w:ascii="Arial" w:hAnsi="Arial" w:cs="Arial"/>
          <w:b/>
          <w:bCs/>
          <w:u w:val="single"/>
        </w:rPr>
      </w:pPr>
      <w:r w:rsidRPr="006B1A12">
        <w:rPr>
          <w:rFonts w:ascii="Times New Roman" w:hAnsi="Times New Roman" w:cs="Times New Roman"/>
          <w:b/>
          <w:bCs/>
          <w:sz w:val="24"/>
          <w:szCs w:val="24"/>
        </w:rPr>
        <w:t>Color</w:t>
      </w:r>
      <w:r w:rsidRPr="006B1A12">
        <w:rPr>
          <w:rFonts w:ascii="Times New Roman" w:hAnsi="Times New Roman" w:cs="Times New Roman"/>
          <w:sz w:val="24"/>
          <w:szCs w:val="24"/>
        </w:rPr>
        <w:t xml:space="preserve">: Pale yellow </w:t>
      </w:r>
      <w:r>
        <w:rPr>
          <w:rFonts w:ascii="Times New Roman" w:hAnsi="Times New Roman" w:cs="Times New Roman"/>
          <w:sz w:val="24"/>
          <w:szCs w:val="24"/>
        </w:rPr>
        <w:t>liquid</w:t>
      </w:r>
      <w:r w:rsidRPr="006B1A12">
        <w:rPr>
          <w:rFonts w:ascii="Times New Roman" w:hAnsi="Times New Roman" w:cs="Times New Roman"/>
          <w:sz w:val="24"/>
          <w:szCs w:val="24"/>
        </w:rPr>
        <w:t>.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6B1A1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1 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H-NMR</w:t>
      </w:r>
      <w:r w:rsidRPr="006B1A1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6B1A12">
        <w:rPr>
          <w:rFonts w:ascii="Times New Roman" w:hAnsi="Times New Roman" w:cs="Times New Roman"/>
          <w:sz w:val="24"/>
          <w:szCs w:val="24"/>
        </w:rPr>
        <w:t>δH</w:t>
      </w:r>
      <w:proofErr w:type="spellEnd"/>
      <w:r w:rsidRPr="006B1A12">
        <w:rPr>
          <w:rFonts w:ascii="Times New Roman" w:hAnsi="Times New Roman" w:cs="Times New Roman"/>
          <w:sz w:val="24"/>
          <w:szCs w:val="24"/>
        </w:rPr>
        <w:t xml:space="preserve"> (600 MHz, DMSO, ppm) 3.86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6B1A12">
        <w:rPr>
          <w:rFonts w:ascii="Times New Roman" w:hAnsi="Times New Roman" w:cs="Times New Roman"/>
          <w:sz w:val="24"/>
          <w:szCs w:val="24"/>
        </w:rPr>
        <w:t>, 3H, J = 7.4 Hz), 4.84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6B1A12">
        <w:rPr>
          <w:rFonts w:ascii="Times New Roman" w:hAnsi="Times New Roman" w:cs="Times New Roman"/>
          <w:sz w:val="24"/>
          <w:szCs w:val="24"/>
        </w:rPr>
        <w:t>, 2H), 5.28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6B1A12">
        <w:rPr>
          <w:rFonts w:ascii="Times New Roman" w:hAnsi="Times New Roman" w:cs="Times New Roman"/>
          <w:sz w:val="24"/>
          <w:szCs w:val="24"/>
        </w:rPr>
        <w:t>, 2H), 5.99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6B1A12">
        <w:rPr>
          <w:rFonts w:ascii="Times New Roman" w:hAnsi="Times New Roman" w:cs="Times New Roman"/>
          <w:sz w:val="24"/>
          <w:szCs w:val="24"/>
        </w:rPr>
        <w:t>, 1H), 7.67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6B1A12">
        <w:rPr>
          <w:rFonts w:ascii="Times New Roman" w:hAnsi="Times New Roman" w:cs="Times New Roman"/>
          <w:sz w:val="24"/>
          <w:szCs w:val="24"/>
        </w:rPr>
        <w:t>, 2H), 9.19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6B1A12">
        <w:rPr>
          <w:rFonts w:ascii="Times New Roman" w:hAnsi="Times New Roman" w:cs="Times New Roman"/>
          <w:sz w:val="24"/>
          <w:szCs w:val="24"/>
        </w:rPr>
        <w:t xml:space="preserve">, 1H). </w:t>
      </w:r>
      <w:r w:rsidRPr="006B1A1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13 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C-NMR</w:t>
      </w:r>
      <w:r w:rsidRPr="006B1A1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6B1A12">
        <w:rPr>
          <w:rFonts w:ascii="Times New Roman" w:hAnsi="Times New Roman" w:cs="Times New Roman"/>
          <w:sz w:val="24"/>
          <w:szCs w:val="24"/>
        </w:rPr>
        <w:t>δC</w:t>
      </w:r>
      <w:proofErr w:type="spellEnd"/>
      <w:r w:rsidRPr="006B1A12">
        <w:rPr>
          <w:rFonts w:ascii="Times New Roman" w:hAnsi="Times New Roman" w:cs="Times New Roman"/>
          <w:sz w:val="24"/>
          <w:szCs w:val="24"/>
        </w:rPr>
        <w:t xml:space="preserve"> (600 MHz, DMSO, ppm) 36.3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6B1A12">
        <w:rPr>
          <w:rFonts w:ascii="Times New Roman" w:hAnsi="Times New Roman" w:cs="Times New Roman"/>
          <w:sz w:val="24"/>
          <w:szCs w:val="24"/>
        </w:rPr>
        <w:t>), 51.3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6B1A12">
        <w:rPr>
          <w:rFonts w:ascii="Times New Roman" w:hAnsi="Times New Roman" w:cs="Times New Roman"/>
          <w:sz w:val="24"/>
          <w:szCs w:val="24"/>
        </w:rPr>
        <w:t>), 121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6B1A12">
        <w:rPr>
          <w:rFonts w:ascii="Times New Roman" w:hAnsi="Times New Roman" w:cs="Times New Roman"/>
          <w:sz w:val="24"/>
          <w:szCs w:val="24"/>
        </w:rPr>
        <w:t>), 122.7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6B1A12">
        <w:rPr>
          <w:rFonts w:ascii="Times New Roman" w:hAnsi="Times New Roman" w:cs="Times New Roman"/>
          <w:sz w:val="24"/>
          <w:szCs w:val="24"/>
        </w:rPr>
        <w:t>), 124.1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6B1A12">
        <w:rPr>
          <w:rFonts w:ascii="Times New Roman" w:hAnsi="Times New Roman" w:cs="Times New Roman"/>
          <w:sz w:val="24"/>
          <w:szCs w:val="24"/>
        </w:rPr>
        <w:t>), 131.8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6B1A12">
        <w:rPr>
          <w:rFonts w:ascii="Times New Roman" w:hAnsi="Times New Roman" w:cs="Times New Roman"/>
          <w:sz w:val="24"/>
          <w:szCs w:val="24"/>
        </w:rPr>
        <w:t>).</w:t>
      </w:r>
    </w:p>
    <w:p w:rsidR="00F078EC" w:rsidRDefault="00F078EC"/>
    <w:p w:rsidR="005622B5" w:rsidRDefault="005622B5"/>
    <w:p w:rsidR="005622B5" w:rsidRDefault="005622B5"/>
    <w:p w:rsidR="005622B5" w:rsidRDefault="005622B5"/>
    <w:p w:rsidR="005622B5" w:rsidRDefault="005622B5"/>
    <w:p w:rsidR="005622B5" w:rsidRDefault="005622B5"/>
    <w:p w:rsidR="005622B5" w:rsidRDefault="005622B5"/>
    <w:p w:rsidR="005622B5" w:rsidRDefault="005622B5"/>
    <w:tbl>
      <w:tblPr>
        <w:tblStyle w:val="TableGrid"/>
        <w:tblW w:w="9781" w:type="dxa"/>
        <w:tblInd w:w="-572" w:type="dxa"/>
        <w:tblLook w:val="04A0" w:firstRow="1" w:lastRow="0" w:firstColumn="1" w:lastColumn="0" w:noHBand="0" w:noVBand="1"/>
      </w:tblPr>
      <w:tblGrid>
        <w:gridCol w:w="5040"/>
        <w:gridCol w:w="5136"/>
      </w:tblGrid>
      <w:tr w:rsidR="00C95F1A" w:rsidTr="00C95F1A">
        <w:trPr>
          <w:trHeight w:val="4243"/>
        </w:trPr>
        <w:tc>
          <w:tcPr>
            <w:tcW w:w="4635" w:type="dxa"/>
          </w:tcPr>
          <w:p w:rsidR="005622B5" w:rsidRPr="005622B5" w:rsidRDefault="005622B5">
            <w:pPr>
              <w:rPr>
                <w:b/>
              </w:rPr>
            </w:pPr>
            <w:r w:rsidRPr="005622B5">
              <w:rPr>
                <w:b/>
              </w:rPr>
              <w:lastRenderedPageBreak/>
              <w:t>A</w:t>
            </w:r>
          </w:p>
          <w:p w:rsidR="005622B5" w:rsidRDefault="005622B5">
            <w:r>
              <w:rPr>
                <w:noProof/>
              </w:rPr>
              <w:drawing>
                <wp:anchor distT="0" distB="0" distL="114300" distR="114300" simplePos="0" relativeHeight="251661312" behindDoc="1" locked="0" layoutInCell="1" allowOverlap="1" wp14:anchorId="3ED97829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142875</wp:posOffset>
                  </wp:positionV>
                  <wp:extent cx="3063240" cy="2057400"/>
                  <wp:effectExtent l="0" t="0" r="0" b="0"/>
                  <wp:wrapTight wrapText="bothSides">
                    <wp:wrapPolygon edited="0">
                      <wp:start x="12493" y="0"/>
                      <wp:lineTo x="0" y="1800"/>
                      <wp:lineTo x="0" y="20400"/>
                      <wp:lineTo x="20821" y="20400"/>
                      <wp:lineTo x="21090" y="2200"/>
                      <wp:lineTo x="20418" y="1800"/>
                      <wp:lineTo x="13299" y="0"/>
                      <wp:lineTo x="12493" y="0"/>
                    </wp:wrapPolygon>
                  </wp:wrapTight>
                  <wp:docPr id="1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063240" cy="2057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5622B5" w:rsidRDefault="005622B5"/>
          <w:p w:rsidR="005622B5" w:rsidRDefault="005622B5"/>
        </w:tc>
        <w:tc>
          <w:tcPr>
            <w:tcW w:w="5146" w:type="dxa"/>
          </w:tcPr>
          <w:p w:rsidR="005622B5" w:rsidRPr="005622B5" w:rsidRDefault="005622B5">
            <w:pPr>
              <w:rPr>
                <w:b/>
              </w:rPr>
            </w:pPr>
            <w:r w:rsidRPr="005622B5">
              <w:rPr>
                <w:b/>
              </w:rPr>
              <w:t>B</w:t>
            </w:r>
          </w:p>
          <w:p w:rsidR="005622B5" w:rsidRDefault="00C95F1A">
            <w:r>
              <w:rPr>
                <w:noProof/>
              </w:rPr>
              <w:drawing>
                <wp:anchor distT="0" distB="0" distL="114300" distR="114300" simplePos="0" relativeHeight="251662336" behindDoc="1" locked="0" layoutInCell="1" allowOverlap="1" wp14:anchorId="4988202B">
                  <wp:simplePos x="0" y="0"/>
                  <wp:positionH relativeFrom="column">
                    <wp:posOffset>62865</wp:posOffset>
                  </wp:positionH>
                  <wp:positionV relativeFrom="paragraph">
                    <wp:posOffset>135255</wp:posOffset>
                  </wp:positionV>
                  <wp:extent cx="3116580" cy="2133600"/>
                  <wp:effectExtent l="0" t="0" r="7620" b="0"/>
                  <wp:wrapTight wrapText="bothSides">
                    <wp:wrapPolygon edited="0">
                      <wp:start x="10826" y="0"/>
                      <wp:lineTo x="5281" y="1736"/>
                      <wp:lineTo x="0" y="3086"/>
                      <wp:lineTo x="0" y="21021"/>
                      <wp:lineTo x="21389" y="21021"/>
                      <wp:lineTo x="21521" y="3279"/>
                      <wp:lineTo x="11487" y="0"/>
                      <wp:lineTo x="10826" y="0"/>
                    </wp:wrapPolygon>
                  </wp:wrapTight>
                  <wp:docPr id="4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16580" cy="21336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5622B5" w:rsidRDefault="005622B5"/>
    <w:p w:rsidR="005622B5" w:rsidRDefault="00D125B2" w:rsidP="00C908D7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S. </w:t>
      </w:r>
      <w:r w:rsidR="005622B5" w:rsidRPr="005622B5">
        <w:rPr>
          <w:rFonts w:ascii="Times New Roman" w:hAnsi="Times New Roman" w:cs="Times New Roman"/>
          <w:b/>
          <w:bCs/>
          <w:sz w:val="24"/>
          <w:szCs w:val="24"/>
        </w:rPr>
        <w:t>Figure 2:</w:t>
      </w:r>
      <w:r w:rsidR="005622B5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622B5" w:rsidRPr="0017497E">
        <w:rPr>
          <w:rFonts w:ascii="Times New Roman" w:hAnsi="Times New Roman" w:cs="Times New Roman"/>
          <w:bCs/>
          <w:sz w:val="24"/>
          <w:szCs w:val="24"/>
          <w:vertAlign w:val="superscript"/>
        </w:rPr>
        <w:t>13</w:t>
      </w:r>
      <w:r w:rsidR="005622B5" w:rsidRPr="0017497E">
        <w:rPr>
          <w:rFonts w:ascii="Times New Roman" w:hAnsi="Times New Roman" w:cs="Times New Roman"/>
          <w:bCs/>
          <w:sz w:val="24"/>
          <w:szCs w:val="24"/>
        </w:rPr>
        <w:t>C-NMR</w:t>
      </w:r>
      <w:r w:rsidR="005622B5">
        <w:rPr>
          <w:rFonts w:ascii="Times New Roman" w:hAnsi="Times New Roman" w:cs="Times New Roman"/>
          <w:bCs/>
          <w:sz w:val="24"/>
          <w:szCs w:val="24"/>
        </w:rPr>
        <w:t xml:space="preserve"> (A) and</w:t>
      </w:r>
      <w:r w:rsidR="005622B5" w:rsidRPr="0017497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622B5" w:rsidRPr="0017497E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="005622B5" w:rsidRPr="0017497E">
        <w:rPr>
          <w:rFonts w:ascii="Times New Roman" w:hAnsi="Times New Roman" w:cs="Times New Roman"/>
          <w:bCs/>
          <w:sz w:val="24"/>
          <w:szCs w:val="24"/>
        </w:rPr>
        <w:t>H-NMR</w:t>
      </w:r>
      <w:r w:rsidR="005622B5">
        <w:rPr>
          <w:rFonts w:ascii="Times New Roman" w:hAnsi="Times New Roman" w:cs="Times New Roman"/>
          <w:bCs/>
          <w:sz w:val="24"/>
          <w:szCs w:val="24"/>
        </w:rPr>
        <w:t xml:space="preserve"> (B)</w:t>
      </w:r>
      <w:r w:rsidR="005622B5" w:rsidRPr="0017497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5622B5">
        <w:rPr>
          <w:rFonts w:ascii="Times New Roman" w:hAnsi="Times New Roman" w:cs="Times New Roman"/>
          <w:bCs/>
          <w:sz w:val="24"/>
          <w:szCs w:val="24"/>
        </w:rPr>
        <w:t>for ionic liquid</w:t>
      </w:r>
      <w:r w:rsidR="005622B5" w:rsidRPr="0017497E">
        <w:rPr>
          <w:rFonts w:ascii="Times New Roman" w:hAnsi="Times New Roman" w:cs="Times New Roman"/>
          <w:sz w:val="24"/>
          <w:szCs w:val="24"/>
        </w:rPr>
        <w:t xml:space="preserve"> 1-allyl-3-methylimidazolium </w:t>
      </w:r>
      <w:r w:rsidR="00C95F1A">
        <w:rPr>
          <w:rFonts w:ascii="Times New Roman" w:hAnsi="Times New Roman" w:cs="Times New Roman"/>
          <w:sz w:val="24"/>
          <w:szCs w:val="24"/>
        </w:rPr>
        <w:t>acetate</w:t>
      </w:r>
      <w:r w:rsidR="005622B5">
        <w:rPr>
          <w:rFonts w:ascii="Times New Roman" w:hAnsi="Times New Roman" w:cs="Times New Roman"/>
          <w:sz w:val="24"/>
          <w:szCs w:val="24"/>
        </w:rPr>
        <w:t xml:space="preserve"> </w:t>
      </w:r>
      <w:r w:rsidR="005622B5" w:rsidRPr="0017497E">
        <w:rPr>
          <w:rFonts w:ascii="Times New Roman" w:hAnsi="Times New Roman" w:cs="Times New Roman"/>
          <w:bCs/>
          <w:sz w:val="24"/>
          <w:szCs w:val="24"/>
        </w:rPr>
        <w:t>[1-allyl-3-</w:t>
      </w:r>
      <w:proofErr w:type="gramStart"/>
      <w:r w:rsidR="005622B5" w:rsidRPr="0017497E">
        <w:rPr>
          <w:rFonts w:ascii="Times New Roman" w:hAnsi="Times New Roman" w:cs="Times New Roman"/>
          <w:bCs/>
          <w:sz w:val="24"/>
          <w:szCs w:val="24"/>
        </w:rPr>
        <w:t>mim]</w:t>
      </w:r>
      <w:r w:rsidR="005622B5" w:rsidRPr="0017497E">
        <w:rPr>
          <w:rFonts w:ascii="Times New Roman" w:hAnsi="Times New Roman" w:cs="Times New Roman"/>
          <w:bCs/>
          <w:sz w:val="24"/>
          <w:szCs w:val="24"/>
          <w:vertAlign w:val="superscript"/>
        </w:rPr>
        <w:t>+</w:t>
      </w:r>
      <w:proofErr w:type="gramEnd"/>
      <w:r w:rsidR="005622B5" w:rsidRPr="0017497E">
        <w:rPr>
          <w:rFonts w:ascii="Times New Roman" w:hAnsi="Times New Roman" w:cs="Times New Roman"/>
          <w:bCs/>
          <w:sz w:val="24"/>
          <w:szCs w:val="24"/>
        </w:rPr>
        <w:t>[</w:t>
      </w:r>
      <w:proofErr w:type="spellStart"/>
      <w:r w:rsidR="005622B5">
        <w:rPr>
          <w:rFonts w:ascii="Times New Roman" w:hAnsi="Times New Roman" w:cs="Times New Roman"/>
          <w:bCs/>
          <w:sz w:val="24"/>
          <w:szCs w:val="24"/>
        </w:rPr>
        <w:t>O</w:t>
      </w:r>
      <w:r w:rsidR="00C95F1A">
        <w:rPr>
          <w:rFonts w:ascii="Times New Roman" w:hAnsi="Times New Roman" w:cs="Times New Roman"/>
          <w:bCs/>
          <w:sz w:val="24"/>
          <w:szCs w:val="24"/>
        </w:rPr>
        <w:t>Ac</w:t>
      </w:r>
      <w:proofErr w:type="spellEnd"/>
      <w:r w:rsidR="005622B5" w:rsidRPr="0017497E">
        <w:rPr>
          <w:rFonts w:ascii="Times New Roman" w:hAnsi="Times New Roman" w:cs="Times New Roman"/>
          <w:bCs/>
          <w:sz w:val="24"/>
          <w:szCs w:val="24"/>
        </w:rPr>
        <w:t>]</w:t>
      </w:r>
      <w:r w:rsidR="005622B5">
        <w:rPr>
          <w:rFonts w:ascii="Times New Roman" w:hAnsi="Times New Roman" w:cs="Times New Roman"/>
          <w:bCs/>
          <w:sz w:val="24"/>
          <w:szCs w:val="24"/>
        </w:rPr>
        <w:t xml:space="preserve"> ̅.</w:t>
      </w:r>
    </w:p>
    <w:p w:rsidR="00C908D7" w:rsidRPr="00B81B00" w:rsidRDefault="00C908D7" w:rsidP="00C908D7">
      <w:pPr>
        <w:spacing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6B1A12">
        <w:rPr>
          <w:rFonts w:ascii="Times New Roman" w:hAnsi="Times New Roman" w:cs="Times New Roman"/>
          <w:b/>
          <w:bCs/>
          <w:sz w:val="24"/>
          <w:szCs w:val="24"/>
        </w:rPr>
        <w:t>Color</w:t>
      </w:r>
      <w:r w:rsidRPr="006B1A12">
        <w:rPr>
          <w:rFonts w:ascii="Times New Roman" w:hAnsi="Times New Roman" w:cs="Times New Roman"/>
          <w:sz w:val="24"/>
          <w:szCs w:val="24"/>
        </w:rPr>
        <w:t>: Pale yellow</w:t>
      </w:r>
      <w:r>
        <w:rPr>
          <w:rFonts w:ascii="Times New Roman" w:hAnsi="Times New Roman" w:cs="Times New Roman"/>
          <w:sz w:val="24"/>
          <w:szCs w:val="24"/>
        </w:rPr>
        <w:t xml:space="preserve"> liquid</w:t>
      </w:r>
      <w:r w:rsidRPr="006B1A12">
        <w:rPr>
          <w:rFonts w:ascii="Times New Roman" w:hAnsi="Times New Roman" w:cs="Times New Roman"/>
          <w:sz w:val="24"/>
          <w:szCs w:val="24"/>
        </w:rPr>
        <w:t>.</w:t>
      </w:r>
      <w:r w:rsidRPr="006B1A1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1 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H-NMR</w:t>
      </w:r>
      <w:r w:rsidRPr="006B1A1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6B1A12">
        <w:rPr>
          <w:rFonts w:ascii="Times New Roman" w:hAnsi="Times New Roman" w:cs="Times New Roman"/>
          <w:sz w:val="24"/>
          <w:szCs w:val="24"/>
        </w:rPr>
        <w:t>δH</w:t>
      </w:r>
      <w:proofErr w:type="spellEnd"/>
      <w:r w:rsidRPr="006B1A12">
        <w:rPr>
          <w:rFonts w:ascii="Times New Roman" w:hAnsi="Times New Roman" w:cs="Times New Roman"/>
          <w:sz w:val="24"/>
          <w:szCs w:val="24"/>
        </w:rPr>
        <w:t xml:space="preserve"> (600 MHz, DMSO, ppm) 1.65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6B1A12">
        <w:rPr>
          <w:rFonts w:ascii="Times New Roman" w:hAnsi="Times New Roman" w:cs="Times New Roman"/>
          <w:sz w:val="24"/>
          <w:szCs w:val="24"/>
        </w:rPr>
        <w:t>, 3H), 3.88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6B1A12">
        <w:rPr>
          <w:rFonts w:ascii="Times New Roman" w:hAnsi="Times New Roman" w:cs="Times New Roman"/>
          <w:sz w:val="24"/>
          <w:szCs w:val="24"/>
        </w:rPr>
        <w:t>, 3H), 4.78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6B1A12">
        <w:rPr>
          <w:rFonts w:ascii="Times New Roman" w:hAnsi="Times New Roman" w:cs="Times New Roman"/>
          <w:sz w:val="24"/>
          <w:szCs w:val="24"/>
        </w:rPr>
        <w:t>, 2H), 5.30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6B1A12">
        <w:rPr>
          <w:rFonts w:ascii="Times New Roman" w:hAnsi="Times New Roman" w:cs="Times New Roman"/>
          <w:sz w:val="24"/>
          <w:szCs w:val="24"/>
        </w:rPr>
        <w:t>, 2H), 5.94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6B1A12">
        <w:rPr>
          <w:rFonts w:ascii="Times New Roman" w:hAnsi="Times New Roman" w:cs="Times New Roman"/>
          <w:sz w:val="24"/>
          <w:szCs w:val="24"/>
        </w:rPr>
        <w:t>, 1H), 7.61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6B1A12">
        <w:rPr>
          <w:rFonts w:ascii="Times New Roman" w:hAnsi="Times New Roman" w:cs="Times New Roman"/>
          <w:sz w:val="24"/>
          <w:szCs w:val="24"/>
        </w:rPr>
        <w:t>, 2H), 9.04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6B1A12">
        <w:rPr>
          <w:rFonts w:ascii="Times New Roman" w:hAnsi="Times New Roman" w:cs="Times New Roman"/>
          <w:sz w:val="24"/>
          <w:szCs w:val="24"/>
        </w:rPr>
        <w:t xml:space="preserve">, 1H). </w:t>
      </w:r>
      <w:r w:rsidRPr="006B1A1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13 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C-NMR</w:t>
      </w:r>
      <w:r w:rsidRPr="006B1A1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6B1A12">
        <w:rPr>
          <w:rFonts w:ascii="Times New Roman" w:hAnsi="Times New Roman" w:cs="Times New Roman"/>
          <w:sz w:val="24"/>
          <w:szCs w:val="24"/>
        </w:rPr>
        <w:t>δC</w:t>
      </w:r>
      <w:proofErr w:type="spellEnd"/>
      <w:r w:rsidRPr="006B1A12">
        <w:rPr>
          <w:rFonts w:ascii="Times New Roman" w:hAnsi="Times New Roman" w:cs="Times New Roman"/>
          <w:sz w:val="24"/>
          <w:szCs w:val="24"/>
        </w:rPr>
        <w:t xml:space="preserve"> (600 MHz, DMSO, ppm) 24.7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6B1A12">
        <w:rPr>
          <w:rFonts w:ascii="Times New Roman" w:hAnsi="Times New Roman" w:cs="Times New Roman"/>
          <w:sz w:val="24"/>
          <w:szCs w:val="24"/>
        </w:rPr>
        <w:t>), 36.3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6B1A12">
        <w:rPr>
          <w:rFonts w:ascii="Times New Roman" w:hAnsi="Times New Roman" w:cs="Times New Roman"/>
          <w:sz w:val="24"/>
          <w:szCs w:val="24"/>
        </w:rPr>
        <w:t>), 51.6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6B1A12">
        <w:rPr>
          <w:rFonts w:ascii="Times New Roman" w:hAnsi="Times New Roman" w:cs="Times New Roman"/>
          <w:sz w:val="24"/>
          <w:szCs w:val="24"/>
        </w:rPr>
        <w:t>), 121.5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6B1A12">
        <w:rPr>
          <w:rFonts w:ascii="Times New Roman" w:hAnsi="Times New Roman" w:cs="Times New Roman"/>
          <w:sz w:val="24"/>
          <w:szCs w:val="24"/>
        </w:rPr>
        <w:t>), 122.6 and 124.3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6B1A12">
        <w:rPr>
          <w:rFonts w:ascii="Times New Roman" w:hAnsi="Times New Roman" w:cs="Times New Roman"/>
          <w:sz w:val="24"/>
          <w:szCs w:val="24"/>
        </w:rPr>
        <w:t>), 131.5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6B1A12">
        <w:rPr>
          <w:rFonts w:ascii="Times New Roman" w:hAnsi="Times New Roman" w:cs="Times New Roman"/>
          <w:sz w:val="24"/>
          <w:szCs w:val="24"/>
        </w:rPr>
        <w:t>), 136.6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6B1A12">
        <w:rPr>
          <w:rFonts w:ascii="Times New Roman" w:hAnsi="Times New Roman" w:cs="Times New Roman"/>
          <w:sz w:val="24"/>
          <w:szCs w:val="24"/>
        </w:rPr>
        <w:t>), 178.3</w:t>
      </w:r>
    </w:p>
    <w:p w:rsidR="00C908D7" w:rsidRDefault="00C908D7" w:rsidP="00C908D7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TableGrid"/>
        <w:tblW w:w="10376" w:type="dxa"/>
        <w:tblInd w:w="-572" w:type="dxa"/>
        <w:tblLook w:val="04A0" w:firstRow="1" w:lastRow="0" w:firstColumn="1" w:lastColumn="0" w:noHBand="0" w:noVBand="1"/>
      </w:tblPr>
      <w:tblGrid>
        <w:gridCol w:w="5462"/>
        <w:gridCol w:w="4914"/>
      </w:tblGrid>
      <w:tr w:rsidR="00B81B00" w:rsidTr="00B81B00">
        <w:trPr>
          <w:trHeight w:val="4266"/>
        </w:trPr>
        <w:tc>
          <w:tcPr>
            <w:tcW w:w="5687" w:type="dxa"/>
          </w:tcPr>
          <w:p w:rsidR="00B81B00" w:rsidRPr="005622B5" w:rsidRDefault="00B81B00" w:rsidP="00512AAB">
            <w:pPr>
              <w:rPr>
                <w:b/>
              </w:rPr>
            </w:pPr>
            <w:r w:rsidRPr="005622B5">
              <w:rPr>
                <w:b/>
              </w:rPr>
              <w:t>A</w:t>
            </w:r>
          </w:p>
          <w:p w:rsidR="00B81B00" w:rsidRDefault="00B81B00" w:rsidP="00512AAB"/>
          <w:p w:rsidR="00B81B00" w:rsidRDefault="00B81B00" w:rsidP="00512AAB">
            <w:r>
              <w:rPr>
                <w:noProof/>
              </w:rPr>
              <w:drawing>
                <wp:anchor distT="0" distB="0" distL="114300" distR="114300" simplePos="0" relativeHeight="251663360" behindDoc="1" locked="0" layoutInCell="1" allowOverlap="1" wp14:anchorId="7C871E67">
                  <wp:simplePos x="0" y="0"/>
                  <wp:positionH relativeFrom="column">
                    <wp:posOffset>40005</wp:posOffset>
                  </wp:positionH>
                  <wp:positionV relativeFrom="paragraph">
                    <wp:posOffset>182245</wp:posOffset>
                  </wp:positionV>
                  <wp:extent cx="3306445" cy="1661160"/>
                  <wp:effectExtent l="0" t="0" r="8255" b="0"/>
                  <wp:wrapTight wrapText="bothSides">
                    <wp:wrapPolygon edited="0">
                      <wp:start x="0" y="0"/>
                      <wp:lineTo x="0" y="21303"/>
                      <wp:lineTo x="21529" y="21303"/>
                      <wp:lineTo x="21529" y="0"/>
                      <wp:lineTo x="0" y="0"/>
                    </wp:wrapPolygon>
                  </wp:wrapTight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306445" cy="16611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  <w:p w:rsidR="00B81B00" w:rsidRDefault="00B81B00" w:rsidP="00512AAB"/>
        </w:tc>
        <w:tc>
          <w:tcPr>
            <w:tcW w:w="4689" w:type="dxa"/>
          </w:tcPr>
          <w:p w:rsidR="00B81B00" w:rsidRPr="005622B5" w:rsidRDefault="00B81B00" w:rsidP="00512AAB">
            <w:pPr>
              <w:rPr>
                <w:b/>
              </w:rPr>
            </w:pPr>
            <w:r w:rsidRPr="005622B5">
              <w:rPr>
                <w:b/>
              </w:rPr>
              <w:t>B</w:t>
            </w:r>
          </w:p>
          <w:p w:rsidR="00B81B00" w:rsidRDefault="00B81B00" w:rsidP="00512AAB">
            <w:r>
              <w:rPr>
                <w:noProof/>
              </w:rPr>
              <w:drawing>
                <wp:anchor distT="0" distB="0" distL="114300" distR="114300" simplePos="0" relativeHeight="251664384" behindDoc="1" locked="0" layoutInCell="1" allowOverlap="1" wp14:anchorId="3607C8D9">
                  <wp:simplePos x="0" y="0"/>
                  <wp:positionH relativeFrom="column">
                    <wp:posOffset>-65405</wp:posOffset>
                  </wp:positionH>
                  <wp:positionV relativeFrom="paragraph">
                    <wp:posOffset>382905</wp:posOffset>
                  </wp:positionV>
                  <wp:extent cx="2983230" cy="1699260"/>
                  <wp:effectExtent l="0" t="0" r="0" b="0"/>
                  <wp:wrapTight wrapText="bothSides">
                    <wp:wrapPolygon edited="0">
                      <wp:start x="11172" y="0"/>
                      <wp:lineTo x="966" y="726"/>
                      <wp:lineTo x="414" y="969"/>
                      <wp:lineTo x="414" y="21067"/>
                      <wp:lineTo x="20966" y="21067"/>
                      <wp:lineTo x="21241" y="969"/>
                      <wp:lineTo x="20414" y="726"/>
                      <wp:lineTo x="12690" y="0"/>
                      <wp:lineTo x="11172" y="0"/>
                    </wp:wrapPolygon>
                  </wp:wrapTight>
                  <wp:docPr id="7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2983230" cy="16992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E76959" w:rsidRDefault="00E76959" w:rsidP="005622B5">
      <w:pPr>
        <w:rPr>
          <w:rFonts w:ascii="Times New Roman" w:hAnsi="Times New Roman" w:cs="Times New Roman"/>
          <w:bCs/>
          <w:sz w:val="24"/>
          <w:szCs w:val="24"/>
        </w:rPr>
      </w:pPr>
    </w:p>
    <w:p w:rsidR="00B81B00" w:rsidRDefault="00D125B2" w:rsidP="00B81B00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S. </w:t>
      </w:r>
      <w:r w:rsidR="00B81B00" w:rsidRPr="005622B5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533EF6"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="00B81B00" w:rsidRPr="005622B5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B81B00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81B00" w:rsidRPr="0017497E">
        <w:rPr>
          <w:rFonts w:ascii="Times New Roman" w:hAnsi="Times New Roman" w:cs="Times New Roman"/>
          <w:bCs/>
          <w:sz w:val="24"/>
          <w:szCs w:val="24"/>
          <w:vertAlign w:val="superscript"/>
        </w:rPr>
        <w:t>13</w:t>
      </w:r>
      <w:r w:rsidR="00B81B00" w:rsidRPr="0017497E">
        <w:rPr>
          <w:rFonts w:ascii="Times New Roman" w:hAnsi="Times New Roman" w:cs="Times New Roman"/>
          <w:bCs/>
          <w:sz w:val="24"/>
          <w:szCs w:val="24"/>
        </w:rPr>
        <w:t>C-NMR</w:t>
      </w:r>
      <w:r w:rsidR="00B81B00">
        <w:rPr>
          <w:rFonts w:ascii="Times New Roman" w:hAnsi="Times New Roman" w:cs="Times New Roman"/>
          <w:bCs/>
          <w:sz w:val="24"/>
          <w:szCs w:val="24"/>
        </w:rPr>
        <w:t xml:space="preserve"> (A) and</w:t>
      </w:r>
      <w:r w:rsidR="00B81B00" w:rsidRPr="0017497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81B00" w:rsidRPr="0017497E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="00B81B00" w:rsidRPr="0017497E">
        <w:rPr>
          <w:rFonts w:ascii="Times New Roman" w:hAnsi="Times New Roman" w:cs="Times New Roman"/>
          <w:bCs/>
          <w:sz w:val="24"/>
          <w:szCs w:val="24"/>
        </w:rPr>
        <w:t>H-NMR</w:t>
      </w:r>
      <w:r w:rsidR="00B81B00">
        <w:rPr>
          <w:rFonts w:ascii="Times New Roman" w:hAnsi="Times New Roman" w:cs="Times New Roman"/>
          <w:bCs/>
          <w:sz w:val="24"/>
          <w:szCs w:val="24"/>
        </w:rPr>
        <w:t xml:space="preserve"> (B)</w:t>
      </w:r>
      <w:r w:rsidR="00B81B00" w:rsidRPr="0017497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B81B00">
        <w:rPr>
          <w:rFonts w:ascii="Times New Roman" w:hAnsi="Times New Roman" w:cs="Times New Roman"/>
          <w:bCs/>
          <w:sz w:val="24"/>
          <w:szCs w:val="24"/>
        </w:rPr>
        <w:t>for ionic liquid</w:t>
      </w:r>
      <w:r w:rsidR="00B81B00" w:rsidRPr="0017497E">
        <w:rPr>
          <w:rFonts w:ascii="Times New Roman" w:hAnsi="Times New Roman" w:cs="Times New Roman"/>
          <w:sz w:val="24"/>
          <w:szCs w:val="24"/>
        </w:rPr>
        <w:t xml:space="preserve"> 1-allyl-3-methylimidazolium </w:t>
      </w:r>
      <w:r w:rsidR="00533EF6">
        <w:rPr>
          <w:rFonts w:ascii="Times New Roman" w:hAnsi="Times New Roman" w:cs="Times New Roman"/>
          <w:sz w:val="24"/>
          <w:szCs w:val="24"/>
        </w:rPr>
        <w:t>triflate</w:t>
      </w:r>
      <w:r w:rsidR="00B81B00">
        <w:rPr>
          <w:rFonts w:ascii="Times New Roman" w:hAnsi="Times New Roman" w:cs="Times New Roman"/>
          <w:sz w:val="24"/>
          <w:szCs w:val="24"/>
        </w:rPr>
        <w:t xml:space="preserve"> </w:t>
      </w:r>
      <w:r w:rsidR="00B81B00" w:rsidRPr="0017497E">
        <w:rPr>
          <w:rFonts w:ascii="Times New Roman" w:hAnsi="Times New Roman" w:cs="Times New Roman"/>
          <w:bCs/>
          <w:sz w:val="24"/>
          <w:szCs w:val="24"/>
        </w:rPr>
        <w:t>[1-allyl-3-</w:t>
      </w:r>
      <w:proofErr w:type="gramStart"/>
      <w:r w:rsidR="00B81B00" w:rsidRPr="0017497E">
        <w:rPr>
          <w:rFonts w:ascii="Times New Roman" w:hAnsi="Times New Roman" w:cs="Times New Roman"/>
          <w:bCs/>
          <w:sz w:val="24"/>
          <w:szCs w:val="24"/>
        </w:rPr>
        <w:t>mim]</w:t>
      </w:r>
      <w:r w:rsidR="00B81B00" w:rsidRPr="0017497E">
        <w:rPr>
          <w:rFonts w:ascii="Times New Roman" w:hAnsi="Times New Roman" w:cs="Times New Roman"/>
          <w:bCs/>
          <w:sz w:val="24"/>
          <w:szCs w:val="24"/>
          <w:vertAlign w:val="superscript"/>
        </w:rPr>
        <w:t>+</w:t>
      </w:r>
      <w:proofErr w:type="gramEnd"/>
      <w:r w:rsidR="00B81B00" w:rsidRPr="0017497E">
        <w:rPr>
          <w:rFonts w:ascii="Times New Roman" w:hAnsi="Times New Roman" w:cs="Times New Roman"/>
          <w:bCs/>
          <w:sz w:val="24"/>
          <w:szCs w:val="24"/>
        </w:rPr>
        <w:t>[</w:t>
      </w:r>
      <w:proofErr w:type="spellStart"/>
      <w:r w:rsidR="00B81B00">
        <w:rPr>
          <w:rFonts w:ascii="Times New Roman" w:hAnsi="Times New Roman" w:cs="Times New Roman"/>
          <w:bCs/>
          <w:sz w:val="24"/>
          <w:szCs w:val="24"/>
        </w:rPr>
        <w:t>O</w:t>
      </w:r>
      <w:r w:rsidR="00533EF6">
        <w:rPr>
          <w:rFonts w:ascii="Times New Roman" w:hAnsi="Times New Roman" w:cs="Times New Roman"/>
          <w:bCs/>
          <w:sz w:val="24"/>
          <w:szCs w:val="24"/>
        </w:rPr>
        <w:t>Tf</w:t>
      </w:r>
      <w:proofErr w:type="spellEnd"/>
      <w:r w:rsidR="00B81B00" w:rsidRPr="0017497E">
        <w:rPr>
          <w:rFonts w:ascii="Times New Roman" w:hAnsi="Times New Roman" w:cs="Times New Roman"/>
          <w:bCs/>
          <w:sz w:val="24"/>
          <w:szCs w:val="24"/>
        </w:rPr>
        <w:t>]</w:t>
      </w:r>
      <w:r w:rsidR="00B81B00">
        <w:rPr>
          <w:rFonts w:ascii="Times New Roman" w:hAnsi="Times New Roman" w:cs="Times New Roman"/>
          <w:bCs/>
          <w:sz w:val="24"/>
          <w:szCs w:val="24"/>
        </w:rPr>
        <w:t xml:space="preserve"> ̅.</w:t>
      </w:r>
    </w:p>
    <w:p w:rsidR="00533EF6" w:rsidRDefault="00533EF6" w:rsidP="00B81B00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6B1A12">
        <w:rPr>
          <w:rFonts w:ascii="Times New Roman" w:hAnsi="Times New Roman" w:cs="Times New Roman"/>
          <w:b/>
          <w:bCs/>
          <w:sz w:val="24"/>
          <w:szCs w:val="24"/>
        </w:rPr>
        <w:lastRenderedPageBreak/>
        <w:t>Color</w:t>
      </w:r>
      <w:r w:rsidRPr="006B1A12">
        <w:rPr>
          <w:rFonts w:ascii="Times New Roman" w:hAnsi="Times New Roman" w:cs="Times New Roman"/>
          <w:sz w:val="24"/>
          <w:szCs w:val="24"/>
        </w:rPr>
        <w:t xml:space="preserve">: Pale yellow </w:t>
      </w:r>
      <w:r>
        <w:rPr>
          <w:rFonts w:ascii="Times New Roman" w:hAnsi="Times New Roman" w:cs="Times New Roman"/>
          <w:sz w:val="24"/>
          <w:szCs w:val="24"/>
        </w:rPr>
        <w:t>liquid</w:t>
      </w:r>
      <w:r w:rsidRPr="006B1A12">
        <w:rPr>
          <w:rFonts w:ascii="Times New Roman" w:hAnsi="Times New Roman" w:cs="Times New Roman"/>
          <w:sz w:val="24"/>
          <w:szCs w:val="24"/>
        </w:rPr>
        <w:t xml:space="preserve">. </w:t>
      </w:r>
      <w:r w:rsidRPr="006B1A1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1 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H-NMR</w:t>
      </w:r>
      <w:r w:rsidRPr="006B1A1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6B1A12">
        <w:rPr>
          <w:rFonts w:ascii="Times New Roman" w:hAnsi="Times New Roman" w:cs="Times New Roman"/>
          <w:sz w:val="24"/>
          <w:szCs w:val="24"/>
        </w:rPr>
        <w:t>δH</w:t>
      </w:r>
      <w:proofErr w:type="spellEnd"/>
      <w:r w:rsidRPr="006B1A12">
        <w:rPr>
          <w:rFonts w:ascii="Times New Roman" w:hAnsi="Times New Roman" w:cs="Times New Roman"/>
          <w:sz w:val="24"/>
          <w:szCs w:val="24"/>
        </w:rPr>
        <w:t xml:space="preserve"> (600 MHz, DMSO, ppm) 3.86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6B1A12">
        <w:rPr>
          <w:rFonts w:ascii="Times New Roman" w:hAnsi="Times New Roman" w:cs="Times New Roman"/>
          <w:sz w:val="24"/>
          <w:szCs w:val="24"/>
        </w:rPr>
        <w:t>, 3H, J = 7.4 Hz), 4.82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6B1A12">
        <w:rPr>
          <w:rFonts w:ascii="Times New Roman" w:hAnsi="Times New Roman" w:cs="Times New Roman"/>
          <w:sz w:val="24"/>
          <w:szCs w:val="24"/>
        </w:rPr>
        <w:t>, 2H), 5.29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6B1A12">
        <w:rPr>
          <w:rFonts w:ascii="Times New Roman" w:hAnsi="Times New Roman" w:cs="Times New Roman"/>
          <w:sz w:val="24"/>
          <w:szCs w:val="24"/>
        </w:rPr>
        <w:t>, 2H), 5.99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6B1A12">
        <w:rPr>
          <w:rFonts w:ascii="Times New Roman" w:hAnsi="Times New Roman" w:cs="Times New Roman"/>
          <w:sz w:val="24"/>
          <w:szCs w:val="24"/>
        </w:rPr>
        <w:t>, 1H), 7.65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6B1A12">
        <w:rPr>
          <w:rFonts w:ascii="Times New Roman" w:hAnsi="Times New Roman" w:cs="Times New Roman"/>
          <w:sz w:val="24"/>
          <w:szCs w:val="24"/>
        </w:rPr>
        <w:t>, 2H), 9.18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6B1A12">
        <w:rPr>
          <w:rFonts w:ascii="Times New Roman" w:hAnsi="Times New Roman" w:cs="Times New Roman"/>
          <w:sz w:val="24"/>
          <w:szCs w:val="24"/>
        </w:rPr>
        <w:t xml:space="preserve">, 1H). </w:t>
      </w:r>
      <w:r w:rsidRPr="006B1A12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13 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C-NMR</w:t>
      </w:r>
      <w:r w:rsidRPr="006B1A12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6B1A12">
        <w:rPr>
          <w:rFonts w:ascii="Times New Roman" w:hAnsi="Times New Roman" w:cs="Times New Roman"/>
          <w:sz w:val="24"/>
          <w:szCs w:val="24"/>
        </w:rPr>
        <w:t>δC</w:t>
      </w:r>
      <w:proofErr w:type="spellEnd"/>
      <w:r w:rsidRPr="006B1A12">
        <w:rPr>
          <w:rFonts w:ascii="Times New Roman" w:hAnsi="Times New Roman" w:cs="Times New Roman"/>
          <w:sz w:val="24"/>
          <w:szCs w:val="24"/>
        </w:rPr>
        <w:t xml:space="preserve"> (600 MHz, DMSO, ppm) 36.2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6B1A12">
        <w:rPr>
          <w:rFonts w:ascii="Times New Roman" w:hAnsi="Times New Roman" w:cs="Times New Roman"/>
          <w:sz w:val="24"/>
          <w:szCs w:val="24"/>
        </w:rPr>
        <w:t>), 51.0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6B1A12">
        <w:rPr>
          <w:rFonts w:ascii="Times New Roman" w:hAnsi="Times New Roman" w:cs="Times New Roman"/>
          <w:sz w:val="24"/>
          <w:szCs w:val="24"/>
        </w:rPr>
        <w:t>), 121.3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6B1A12">
        <w:rPr>
          <w:rFonts w:ascii="Times New Roman" w:hAnsi="Times New Roman" w:cs="Times New Roman"/>
          <w:sz w:val="24"/>
          <w:szCs w:val="24"/>
        </w:rPr>
        <w:t>), 122.6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6B1A12">
        <w:rPr>
          <w:rFonts w:ascii="Times New Roman" w:hAnsi="Times New Roman" w:cs="Times New Roman"/>
          <w:sz w:val="24"/>
          <w:szCs w:val="24"/>
        </w:rPr>
        <w:t>), 124.3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6B1A12">
        <w:rPr>
          <w:rFonts w:ascii="Times New Roman" w:hAnsi="Times New Roman" w:cs="Times New Roman"/>
          <w:sz w:val="24"/>
          <w:szCs w:val="24"/>
        </w:rPr>
        <w:t>), 131.9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6B1A12">
        <w:rPr>
          <w:rFonts w:ascii="Times New Roman" w:hAnsi="Times New Roman" w:cs="Times New Roman"/>
          <w:sz w:val="24"/>
          <w:szCs w:val="24"/>
        </w:rPr>
        <w:t>), 136.9 (</w:t>
      </w:r>
      <w:r w:rsidRPr="006B1A12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6B1A12">
        <w:rPr>
          <w:rFonts w:ascii="Times New Roman" w:hAnsi="Times New Roman" w:cs="Times New Roman"/>
          <w:sz w:val="24"/>
          <w:szCs w:val="24"/>
        </w:rPr>
        <w:t>).</w:t>
      </w:r>
    </w:p>
    <w:p w:rsidR="00E76959" w:rsidRDefault="00E76959" w:rsidP="005622B5">
      <w:pPr>
        <w:rPr>
          <w:rFonts w:ascii="Times New Roman" w:hAnsi="Times New Roman" w:cs="Times New Roman"/>
          <w:bCs/>
          <w:sz w:val="24"/>
          <w:szCs w:val="24"/>
        </w:rPr>
      </w:pPr>
    </w:p>
    <w:tbl>
      <w:tblPr>
        <w:tblStyle w:val="TableGrid"/>
        <w:tblW w:w="10376" w:type="dxa"/>
        <w:tblInd w:w="-572" w:type="dxa"/>
        <w:tblLook w:val="04A0" w:firstRow="1" w:lastRow="0" w:firstColumn="1" w:lastColumn="0" w:noHBand="0" w:noVBand="1"/>
      </w:tblPr>
      <w:tblGrid>
        <w:gridCol w:w="5406"/>
        <w:gridCol w:w="5100"/>
      </w:tblGrid>
      <w:tr w:rsidR="00F26F42" w:rsidTr="00F26F42">
        <w:trPr>
          <w:trHeight w:val="4084"/>
        </w:trPr>
        <w:tc>
          <w:tcPr>
            <w:tcW w:w="5687" w:type="dxa"/>
          </w:tcPr>
          <w:p w:rsidR="00873C1F" w:rsidRPr="005622B5" w:rsidRDefault="00F26F42" w:rsidP="00512AAB">
            <w:pPr>
              <w:rPr>
                <w:b/>
              </w:rPr>
            </w:pPr>
            <w:r>
              <w:rPr>
                <w:noProof/>
              </w:rPr>
              <w:drawing>
                <wp:anchor distT="0" distB="0" distL="114300" distR="114300" simplePos="0" relativeHeight="251665408" behindDoc="1" locked="0" layoutInCell="1" allowOverlap="1" wp14:anchorId="46CBA884">
                  <wp:simplePos x="0" y="0"/>
                  <wp:positionH relativeFrom="column">
                    <wp:posOffset>-43815</wp:posOffset>
                  </wp:positionH>
                  <wp:positionV relativeFrom="paragraph">
                    <wp:posOffset>336550</wp:posOffset>
                  </wp:positionV>
                  <wp:extent cx="3286125" cy="1889760"/>
                  <wp:effectExtent l="0" t="0" r="9525" b="0"/>
                  <wp:wrapTight wrapText="bothSides">
                    <wp:wrapPolygon edited="0">
                      <wp:start x="250" y="0"/>
                      <wp:lineTo x="0" y="20468"/>
                      <wp:lineTo x="0" y="21339"/>
                      <wp:lineTo x="21537" y="21339"/>
                      <wp:lineTo x="21537" y="0"/>
                      <wp:lineTo x="250" y="0"/>
                    </wp:wrapPolygon>
                  </wp:wrapTight>
                  <wp:docPr id="14" name="Picture 1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5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286125" cy="188976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  <w:r w:rsidR="00873C1F" w:rsidRPr="005622B5">
              <w:rPr>
                <w:b/>
              </w:rPr>
              <w:t>A</w:t>
            </w:r>
          </w:p>
          <w:p w:rsidR="00873C1F" w:rsidRDefault="00873C1F" w:rsidP="00512AAB"/>
          <w:p w:rsidR="00873C1F" w:rsidRDefault="00873C1F" w:rsidP="00512AAB"/>
          <w:p w:rsidR="00873C1F" w:rsidRDefault="00873C1F" w:rsidP="00512AAB"/>
        </w:tc>
        <w:tc>
          <w:tcPr>
            <w:tcW w:w="4689" w:type="dxa"/>
          </w:tcPr>
          <w:p w:rsidR="00873C1F" w:rsidRPr="005622B5" w:rsidRDefault="00873C1F" w:rsidP="00512AAB">
            <w:pPr>
              <w:rPr>
                <w:b/>
              </w:rPr>
            </w:pPr>
            <w:r w:rsidRPr="005622B5">
              <w:rPr>
                <w:b/>
              </w:rPr>
              <w:t>B</w:t>
            </w:r>
          </w:p>
          <w:p w:rsidR="00873C1F" w:rsidRDefault="00873C1F" w:rsidP="00512AAB">
            <w:r>
              <w:rPr>
                <w:noProof/>
              </w:rPr>
              <w:drawing>
                <wp:anchor distT="0" distB="0" distL="114300" distR="114300" simplePos="0" relativeHeight="251666432" behindDoc="1" locked="0" layoutInCell="1" allowOverlap="1" wp14:anchorId="389AC39A">
                  <wp:simplePos x="0" y="0"/>
                  <wp:positionH relativeFrom="column">
                    <wp:posOffset>-32385</wp:posOffset>
                  </wp:positionH>
                  <wp:positionV relativeFrom="paragraph">
                    <wp:posOffset>318135</wp:posOffset>
                  </wp:positionV>
                  <wp:extent cx="3101340" cy="1767840"/>
                  <wp:effectExtent l="0" t="0" r="0" b="0"/>
                  <wp:wrapTight wrapText="bothSides">
                    <wp:wrapPolygon edited="0">
                      <wp:start x="9287" y="0"/>
                      <wp:lineTo x="0" y="3026"/>
                      <wp:lineTo x="0" y="20716"/>
                      <wp:lineTo x="20300" y="20716"/>
                      <wp:lineTo x="20565" y="3259"/>
                      <wp:lineTo x="9951" y="0"/>
                      <wp:lineTo x="9287" y="0"/>
                    </wp:wrapPolygon>
                  </wp:wrapTight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7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3101340" cy="17678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a:graphicData>
                  </a:graphic>
                  <wp14:sizeRelH relativeFrom="margin">
                    <wp14:pctWidth>0</wp14:pctWidth>
                  </wp14:sizeRelH>
                  <wp14:sizeRelV relativeFrom="margin">
                    <wp14:pctHeight>0</wp14:pctHeight>
                  </wp14:sizeRelV>
                </wp:anchor>
              </w:drawing>
            </w:r>
          </w:p>
        </w:tc>
      </w:tr>
    </w:tbl>
    <w:p w:rsidR="00E76959" w:rsidRDefault="00E76959" w:rsidP="005622B5">
      <w:pPr>
        <w:rPr>
          <w:rFonts w:ascii="Times New Roman" w:hAnsi="Times New Roman" w:cs="Times New Roman"/>
          <w:bCs/>
          <w:sz w:val="24"/>
          <w:szCs w:val="24"/>
        </w:rPr>
      </w:pPr>
    </w:p>
    <w:p w:rsidR="00873C1F" w:rsidRDefault="00D125B2" w:rsidP="00873C1F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S. </w:t>
      </w:r>
      <w:r w:rsidR="00873C1F" w:rsidRPr="005622B5">
        <w:rPr>
          <w:rFonts w:ascii="Times New Roman" w:hAnsi="Times New Roman" w:cs="Times New Roman"/>
          <w:b/>
          <w:bCs/>
          <w:sz w:val="24"/>
          <w:szCs w:val="24"/>
        </w:rPr>
        <w:t xml:space="preserve">Figure </w:t>
      </w:r>
      <w:r w:rsidR="00873C1F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873C1F" w:rsidRPr="005622B5">
        <w:rPr>
          <w:rFonts w:ascii="Times New Roman" w:hAnsi="Times New Roman" w:cs="Times New Roman"/>
          <w:b/>
          <w:bCs/>
          <w:sz w:val="24"/>
          <w:szCs w:val="24"/>
        </w:rPr>
        <w:t>:</w:t>
      </w:r>
      <w:r w:rsidR="00873C1F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73C1F" w:rsidRPr="0017497E">
        <w:rPr>
          <w:rFonts w:ascii="Times New Roman" w:hAnsi="Times New Roman" w:cs="Times New Roman"/>
          <w:bCs/>
          <w:sz w:val="24"/>
          <w:szCs w:val="24"/>
          <w:vertAlign w:val="superscript"/>
        </w:rPr>
        <w:t>13</w:t>
      </w:r>
      <w:r w:rsidR="00873C1F" w:rsidRPr="0017497E">
        <w:rPr>
          <w:rFonts w:ascii="Times New Roman" w:hAnsi="Times New Roman" w:cs="Times New Roman"/>
          <w:bCs/>
          <w:sz w:val="24"/>
          <w:szCs w:val="24"/>
        </w:rPr>
        <w:t>C-NMR</w:t>
      </w:r>
      <w:r w:rsidR="00873C1F">
        <w:rPr>
          <w:rFonts w:ascii="Times New Roman" w:hAnsi="Times New Roman" w:cs="Times New Roman"/>
          <w:bCs/>
          <w:sz w:val="24"/>
          <w:szCs w:val="24"/>
        </w:rPr>
        <w:t xml:space="preserve"> (A) and</w:t>
      </w:r>
      <w:r w:rsidR="00873C1F" w:rsidRPr="0017497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73C1F" w:rsidRPr="0017497E">
        <w:rPr>
          <w:rFonts w:ascii="Times New Roman" w:hAnsi="Times New Roman" w:cs="Times New Roman"/>
          <w:bCs/>
          <w:sz w:val="24"/>
          <w:szCs w:val="24"/>
          <w:vertAlign w:val="superscript"/>
        </w:rPr>
        <w:t>1</w:t>
      </w:r>
      <w:r w:rsidR="00873C1F" w:rsidRPr="0017497E">
        <w:rPr>
          <w:rFonts w:ascii="Times New Roman" w:hAnsi="Times New Roman" w:cs="Times New Roman"/>
          <w:bCs/>
          <w:sz w:val="24"/>
          <w:szCs w:val="24"/>
        </w:rPr>
        <w:t>H-NMR</w:t>
      </w:r>
      <w:r w:rsidR="00873C1F">
        <w:rPr>
          <w:rFonts w:ascii="Times New Roman" w:hAnsi="Times New Roman" w:cs="Times New Roman"/>
          <w:bCs/>
          <w:sz w:val="24"/>
          <w:szCs w:val="24"/>
        </w:rPr>
        <w:t xml:space="preserve"> (B)</w:t>
      </w:r>
      <w:r w:rsidR="00873C1F" w:rsidRPr="0017497E">
        <w:rPr>
          <w:rFonts w:ascii="Times New Roman" w:hAnsi="Times New Roman" w:cs="Times New Roman"/>
          <w:bCs/>
          <w:sz w:val="24"/>
          <w:szCs w:val="24"/>
        </w:rPr>
        <w:t xml:space="preserve"> </w:t>
      </w:r>
      <w:r w:rsidR="00873C1F">
        <w:rPr>
          <w:rFonts w:ascii="Times New Roman" w:hAnsi="Times New Roman" w:cs="Times New Roman"/>
          <w:bCs/>
          <w:sz w:val="24"/>
          <w:szCs w:val="24"/>
        </w:rPr>
        <w:t>for ionic liquid</w:t>
      </w:r>
      <w:r w:rsidR="00873C1F" w:rsidRPr="0017497E">
        <w:rPr>
          <w:rFonts w:ascii="Times New Roman" w:hAnsi="Times New Roman" w:cs="Times New Roman"/>
          <w:sz w:val="24"/>
          <w:szCs w:val="24"/>
        </w:rPr>
        <w:t xml:space="preserve"> 1-allyl-3-methylimidazolium </w:t>
      </w:r>
      <w:r w:rsidR="00F26F42">
        <w:rPr>
          <w:rFonts w:ascii="Times New Roman" w:hAnsi="Times New Roman" w:cs="Times New Roman"/>
          <w:sz w:val="24"/>
          <w:szCs w:val="24"/>
        </w:rPr>
        <w:t>salicylate</w:t>
      </w:r>
      <w:r w:rsidR="00873C1F">
        <w:rPr>
          <w:rFonts w:ascii="Times New Roman" w:hAnsi="Times New Roman" w:cs="Times New Roman"/>
          <w:sz w:val="24"/>
          <w:szCs w:val="24"/>
        </w:rPr>
        <w:t xml:space="preserve"> </w:t>
      </w:r>
      <w:r w:rsidR="00873C1F" w:rsidRPr="0017497E">
        <w:rPr>
          <w:rFonts w:ascii="Times New Roman" w:hAnsi="Times New Roman" w:cs="Times New Roman"/>
          <w:bCs/>
          <w:sz w:val="24"/>
          <w:szCs w:val="24"/>
        </w:rPr>
        <w:t>[1-allyl-3-</w:t>
      </w:r>
      <w:proofErr w:type="gramStart"/>
      <w:r w:rsidR="00873C1F" w:rsidRPr="0017497E">
        <w:rPr>
          <w:rFonts w:ascii="Times New Roman" w:hAnsi="Times New Roman" w:cs="Times New Roman"/>
          <w:bCs/>
          <w:sz w:val="24"/>
          <w:szCs w:val="24"/>
        </w:rPr>
        <w:t>mim]</w:t>
      </w:r>
      <w:r w:rsidR="00873C1F" w:rsidRPr="0017497E">
        <w:rPr>
          <w:rFonts w:ascii="Times New Roman" w:hAnsi="Times New Roman" w:cs="Times New Roman"/>
          <w:bCs/>
          <w:sz w:val="24"/>
          <w:szCs w:val="24"/>
          <w:vertAlign w:val="superscript"/>
        </w:rPr>
        <w:t>+</w:t>
      </w:r>
      <w:proofErr w:type="gramEnd"/>
      <w:r w:rsidR="00873C1F" w:rsidRPr="0017497E">
        <w:rPr>
          <w:rFonts w:ascii="Times New Roman" w:hAnsi="Times New Roman" w:cs="Times New Roman"/>
          <w:bCs/>
          <w:sz w:val="24"/>
          <w:szCs w:val="24"/>
        </w:rPr>
        <w:t>[</w:t>
      </w:r>
      <w:proofErr w:type="spellStart"/>
      <w:r w:rsidR="00F26F42">
        <w:rPr>
          <w:rFonts w:ascii="Times New Roman" w:hAnsi="Times New Roman" w:cs="Times New Roman"/>
          <w:bCs/>
          <w:sz w:val="24"/>
          <w:szCs w:val="24"/>
        </w:rPr>
        <w:t>SaL</w:t>
      </w:r>
      <w:proofErr w:type="spellEnd"/>
      <w:r w:rsidR="00873C1F" w:rsidRPr="0017497E">
        <w:rPr>
          <w:rFonts w:ascii="Times New Roman" w:hAnsi="Times New Roman" w:cs="Times New Roman"/>
          <w:bCs/>
          <w:sz w:val="24"/>
          <w:szCs w:val="24"/>
        </w:rPr>
        <w:t>]</w:t>
      </w:r>
      <w:r w:rsidR="00873C1F">
        <w:rPr>
          <w:rFonts w:ascii="Times New Roman" w:hAnsi="Times New Roman" w:cs="Times New Roman"/>
          <w:bCs/>
          <w:sz w:val="24"/>
          <w:szCs w:val="24"/>
        </w:rPr>
        <w:t xml:space="preserve"> ̅.</w:t>
      </w:r>
    </w:p>
    <w:p w:rsidR="00F26F42" w:rsidRDefault="00F26F42" w:rsidP="00873C1F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 w:rsidRPr="008A3405">
        <w:rPr>
          <w:rFonts w:ascii="Times New Roman" w:hAnsi="Times New Roman" w:cs="Times New Roman"/>
          <w:b/>
          <w:bCs/>
          <w:sz w:val="24"/>
          <w:szCs w:val="24"/>
        </w:rPr>
        <w:t>Color</w:t>
      </w:r>
      <w:r w:rsidRPr="008A3405">
        <w:rPr>
          <w:rFonts w:ascii="Times New Roman" w:hAnsi="Times New Roman" w:cs="Times New Roman"/>
          <w:sz w:val="24"/>
          <w:szCs w:val="24"/>
        </w:rPr>
        <w:t xml:space="preserve">: Pale yellow </w:t>
      </w:r>
      <w:r>
        <w:rPr>
          <w:rFonts w:ascii="Times New Roman" w:hAnsi="Times New Roman" w:cs="Times New Roman"/>
          <w:sz w:val="24"/>
          <w:szCs w:val="24"/>
        </w:rPr>
        <w:t>liquid</w:t>
      </w:r>
      <w:r w:rsidRPr="008A3405">
        <w:rPr>
          <w:rFonts w:ascii="Times New Roman" w:hAnsi="Times New Roman" w:cs="Times New Roman"/>
          <w:sz w:val="24"/>
          <w:szCs w:val="24"/>
        </w:rPr>
        <w:t xml:space="preserve">. </w:t>
      </w:r>
      <w:r w:rsidRPr="008A340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1 </w:t>
      </w:r>
      <w:r w:rsidRPr="008A3405">
        <w:rPr>
          <w:rFonts w:ascii="Times New Roman" w:hAnsi="Times New Roman" w:cs="Times New Roman"/>
          <w:b/>
          <w:bCs/>
          <w:sz w:val="24"/>
          <w:szCs w:val="24"/>
        </w:rPr>
        <w:t>H-NMR</w:t>
      </w:r>
      <w:r w:rsidRPr="008A340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8A3405">
        <w:rPr>
          <w:rFonts w:ascii="Times New Roman" w:hAnsi="Times New Roman" w:cs="Times New Roman"/>
          <w:sz w:val="24"/>
          <w:szCs w:val="24"/>
        </w:rPr>
        <w:t>δH</w:t>
      </w:r>
      <w:proofErr w:type="spellEnd"/>
      <w:r w:rsidRPr="008A3405">
        <w:rPr>
          <w:rFonts w:ascii="Times New Roman" w:hAnsi="Times New Roman" w:cs="Times New Roman"/>
          <w:sz w:val="24"/>
          <w:szCs w:val="24"/>
        </w:rPr>
        <w:t xml:space="preserve"> (600 MHz, DMSO, ppm) 3.86 (</w:t>
      </w:r>
      <w:r w:rsidRPr="008A3405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8A3405">
        <w:rPr>
          <w:rFonts w:ascii="Times New Roman" w:hAnsi="Times New Roman" w:cs="Times New Roman"/>
          <w:sz w:val="24"/>
          <w:szCs w:val="24"/>
        </w:rPr>
        <w:t>, 3H, J = 7.4 Hz), 4.81 (</w:t>
      </w:r>
      <w:r w:rsidRPr="008A3405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8A3405">
        <w:rPr>
          <w:rFonts w:ascii="Times New Roman" w:hAnsi="Times New Roman" w:cs="Times New Roman"/>
          <w:sz w:val="24"/>
          <w:szCs w:val="24"/>
        </w:rPr>
        <w:t>, 2H), 5.25 (</w:t>
      </w:r>
      <w:r w:rsidRPr="008A3405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8A3405">
        <w:rPr>
          <w:rFonts w:ascii="Times New Roman" w:hAnsi="Times New Roman" w:cs="Times New Roman"/>
          <w:sz w:val="24"/>
          <w:szCs w:val="24"/>
        </w:rPr>
        <w:t>, 2H), 5.95 (</w:t>
      </w:r>
      <w:r w:rsidRPr="008A3405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8A3405">
        <w:rPr>
          <w:rFonts w:ascii="Times New Roman" w:hAnsi="Times New Roman" w:cs="Times New Roman"/>
          <w:sz w:val="24"/>
          <w:szCs w:val="24"/>
        </w:rPr>
        <w:t>, 1H), 7.16 (</w:t>
      </w:r>
      <w:r w:rsidRPr="008A3405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8A3405">
        <w:rPr>
          <w:rFonts w:ascii="Times New Roman" w:hAnsi="Times New Roman" w:cs="Times New Roman"/>
          <w:sz w:val="24"/>
          <w:szCs w:val="24"/>
        </w:rPr>
        <w:t>, 2H), 6.65 (</w:t>
      </w:r>
      <w:r w:rsidRPr="008A3405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8A3405">
        <w:rPr>
          <w:rFonts w:ascii="Times New Roman" w:hAnsi="Times New Roman" w:cs="Times New Roman"/>
          <w:sz w:val="24"/>
          <w:szCs w:val="24"/>
        </w:rPr>
        <w:t>, 1H), 7.65 (</w:t>
      </w:r>
      <w:r w:rsidRPr="008A3405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8A3405">
        <w:rPr>
          <w:rFonts w:ascii="Times New Roman" w:hAnsi="Times New Roman" w:cs="Times New Roman"/>
          <w:sz w:val="24"/>
          <w:szCs w:val="24"/>
        </w:rPr>
        <w:t>, 3H), 9.13 (</w:t>
      </w:r>
      <w:r w:rsidRPr="008A3405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8A3405">
        <w:rPr>
          <w:rFonts w:ascii="Times New Roman" w:hAnsi="Times New Roman" w:cs="Times New Roman"/>
          <w:sz w:val="24"/>
          <w:szCs w:val="24"/>
        </w:rPr>
        <w:t xml:space="preserve">, 1H). </w:t>
      </w:r>
      <w:r w:rsidRPr="008A3405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 xml:space="preserve">13 </w:t>
      </w:r>
      <w:r w:rsidRPr="008A3405">
        <w:rPr>
          <w:rFonts w:ascii="Times New Roman" w:hAnsi="Times New Roman" w:cs="Times New Roman"/>
          <w:b/>
          <w:bCs/>
          <w:sz w:val="24"/>
          <w:szCs w:val="24"/>
        </w:rPr>
        <w:t>C-NMR</w:t>
      </w:r>
      <w:r w:rsidRPr="008A3405">
        <w:rPr>
          <w:rFonts w:ascii="Times New Roman" w:hAnsi="Times New Roman" w:cs="Times New Roman"/>
          <w:sz w:val="24"/>
          <w:szCs w:val="24"/>
        </w:rPr>
        <w:t xml:space="preserve">: </w:t>
      </w:r>
      <w:proofErr w:type="spellStart"/>
      <w:r w:rsidRPr="008A3405">
        <w:rPr>
          <w:rFonts w:ascii="Times New Roman" w:hAnsi="Times New Roman" w:cs="Times New Roman"/>
          <w:sz w:val="24"/>
          <w:szCs w:val="24"/>
        </w:rPr>
        <w:t>δC</w:t>
      </w:r>
      <w:proofErr w:type="spellEnd"/>
      <w:r w:rsidRPr="008A3405">
        <w:rPr>
          <w:rFonts w:ascii="Times New Roman" w:hAnsi="Times New Roman" w:cs="Times New Roman"/>
          <w:sz w:val="24"/>
          <w:szCs w:val="24"/>
        </w:rPr>
        <w:t xml:space="preserve"> (600 MHz, DMSO, ppm) 36.3 (</w:t>
      </w:r>
      <w:r w:rsidRPr="008A3405">
        <w:rPr>
          <w:rFonts w:ascii="Times New Roman" w:hAnsi="Times New Roman" w:cs="Times New Roman"/>
          <w:b/>
          <w:bCs/>
          <w:sz w:val="24"/>
          <w:szCs w:val="24"/>
        </w:rPr>
        <w:t>a</w:t>
      </w:r>
      <w:r w:rsidRPr="008A3405">
        <w:rPr>
          <w:rFonts w:ascii="Times New Roman" w:hAnsi="Times New Roman" w:cs="Times New Roman"/>
          <w:sz w:val="24"/>
          <w:szCs w:val="24"/>
        </w:rPr>
        <w:t>), 51.2 (</w:t>
      </w:r>
      <w:r w:rsidRPr="008A3405">
        <w:rPr>
          <w:rFonts w:ascii="Times New Roman" w:hAnsi="Times New Roman" w:cs="Times New Roman"/>
          <w:b/>
          <w:bCs/>
          <w:sz w:val="24"/>
          <w:szCs w:val="24"/>
        </w:rPr>
        <w:t>b</w:t>
      </w:r>
      <w:r w:rsidRPr="008A3405">
        <w:rPr>
          <w:rFonts w:ascii="Times New Roman" w:hAnsi="Times New Roman" w:cs="Times New Roman"/>
          <w:sz w:val="24"/>
          <w:szCs w:val="24"/>
        </w:rPr>
        <w:t>), 116.5 and 117.6 (</w:t>
      </w:r>
      <w:r w:rsidRPr="008A3405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Pr="008A3405">
        <w:rPr>
          <w:rFonts w:ascii="Times New Roman" w:hAnsi="Times New Roman" w:cs="Times New Roman"/>
          <w:sz w:val="24"/>
          <w:szCs w:val="24"/>
        </w:rPr>
        <w:t>), 120 (</w:t>
      </w:r>
      <w:r w:rsidRPr="008A3405">
        <w:rPr>
          <w:rFonts w:ascii="Times New Roman" w:hAnsi="Times New Roman" w:cs="Times New Roman"/>
          <w:b/>
          <w:bCs/>
          <w:sz w:val="24"/>
          <w:szCs w:val="24"/>
        </w:rPr>
        <w:t>d</w:t>
      </w:r>
      <w:r w:rsidRPr="008A3405">
        <w:rPr>
          <w:rFonts w:ascii="Times New Roman" w:hAnsi="Times New Roman" w:cs="Times New Roman"/>
          <w:sz w:val="24"/>
          <w:szCs w:val="24"/>
        </w:rPr>
        <w:t>), 121.2 and 122.6 (</w:t>
      </w:r>
      <w:r w:rsidRPr="008A3405">
        <w:rPr>
          <w:rFonts w:ascii="Times New Roman" w:hAnsi="Times New Roman" w:cs="Times New Roman"/>
          <w:b/>
          <w:bCs/>
          <w:sz w:val="24"/>
          <w:szCs w:val="24"/>
        </w:rPr>
        <w:t>e</w:t>
      </w:r>
      <w:r w:rsidRPr="008A3405">
        <w:rPr>
          <w:rFonts w:ascii="Times New Roman" w:hAnsi="Times New Roman" w:cs="Times New Roman"/>
          <w:sz w:val="24"/>
          <w:szCs w:val="24"/>
        </w:rPr>
        <w:t>), 124.1 (</w:t>
      </w:r>
      <w:r w:rsidRPr="008A3405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Pr="008A3405">
        <w:rPr>
          <w:rFonts w:ascii="Times New Roman" w:hAnsi="Times New Roman" w:cs="Times New Roman"/>
          <w:sz w:val="24"/>
          <w:szCs w:val="24"/>
        </w:rPr>
        <w:t>), 130.5 (</w:t>
      </w:r>
      <w:r w:rsidRPr="008A3405">
        <w:rPr>
          <w:rFonts w:ascii="Times New Roman" w:hAnsi="Times New Roman" w:cs="Times New Roman"/>
          <w:b/>
          <w:bCs/>
          <w:sz w:val="24"/>
          <w:szCs w:val="24"/>
        </w:rPr>
        <w:t>g</w:t>
      </w:r>
      <w:r w:rsidRPr="008A3405">
        <w:rPr>
          <w:rFonts w:ascii="Times New Roman" w:hAnsi="Times New Roman" w:cs="Times New Roman"/>
          <w:sz w:val="24"/>
          <w:szCs w:val="24"/>
        </w:rPr>
        <w:t>), 131.6 (</w:t>
      </w:r>
      <w:r w:rsidRPr="008A3405">
        <w:rPr>
          <w:rFonts w:ascii="Times New Roman" w:hAnsi="Times New Roman" w:cs="Times New Roman"/>
          <w:b/>
          <w:bCs/>
          <w:sz w:val="24"/>
          <w:szCs w:val="24"/>
        </w:rPr>
        <w:t>h</w:t>
      </w:r>
      <w:r w:rsidRPr="008A3405">
        <w:rPr>
          <w:rFonts w:ascii="Times New Roman" w:hAnsi="Times New Roman" w:cs="Times New Roman"/>
          <w:sz w:val="24"/>
          <w:szCs w:val="24"/>
        </w:rPr>
        <w:t>), 132.8 (</w:t>
      </w:r>
      <w:proofErr w:type="spellStart"/>
      <w:r w:rsidRPr="008A3405">
        <w:rPr>
          <w:rFonts w:ascii="Times New Roman" w:hAnsi="Times New Roman" w:cs="Times New Roman"/>
          <w:b/>
          <w:bCs/>
          <w:sz w:val="24"/>
          <w:szCs w:val="24"/>
        </w:rPr>
        <w:t>i</w:t>
      </w:r>
      <w:proofErr w:type="spellEnd"/>
      <w:r w:rsidRPr="008A3405">
        <w:rPr>
          <w:rFonts w:ascii="Times New Roman" w:hAnsi="Times New Roman" w:cs="Times New Roman"/>
          <w:sz w:val="24"/>
          <w:szCs w:val="24"/>
        </w:rPr>
        <w:t>), 136.8 (</w:t>
      </w:r>
      <w:r w:rsidRPr="008A3405">
        <w:rPr>
          <w:rFonts w:ascii="Times New Roman" w:hAnsi="Times New Roman" w:cs="Times New Roman"/>
          <w:b/>
          <w:bCs/>
          <w:sz w:val="24"/>
          <w:szCs w:val="24"/>
        </w:rPr>
        <w:t>j</w:t>
      </w:r>
      <w:r w:rsidRPr="008A3405">
        <w:rPr>
          <w:rFonts w:ascii="Times New Roman" w:hAnsi="Times New Roman" w:cs="Times New Roman"/>
          <w:sz w:val="24"/>
          <w:szCs w:val="24"/>
        </w:rPr>
        <w:t>), 161.9 (</w:t>
      </w:r>
      <w:r w:rsidRPr="008A3405">
        <w:rPr>
          <w:rFonts w:ascii="Times New Roman" w:hAnsi="Times New Roman" w:cs="Times New Roman"/>
          <w:b/>
          <w:bCs/>
          <w:sz w:val="24"/>
          <w:szCs w:val="24"/>
        </w:rPr>
        <w:t>k</w:t>
      </w:r>
      <w:r w:rsidRPr="008A3405">
        <w:rPr>
          <w:rFonts w:ascii="Times New Roman" w:hAnsi="Times New Roman" w:cs="Times New Roman"/>
          <w:sz w:val="24"/>
          <w:szCs w:val="24"/>
        </w:rPr>
        <w:t>), 173.3 (</w:t>
      </w:r>
      <w:r w:rsidRPr="008A3405">
        <w:rPr>
          <w:rFonts w:ascii="Times New Roman" w:hAnsi="Times New Roman" w:cs="Times New Roman"/>
          <w:b/>
          <w:bCs/>
          <w:sz w:val="24"/>
          <w:szCs w:val="24"/>
        </w:rPr>
        <w:t>l</w:t>
      </w:r>
      <w:r w:rsidRPr="008A3405">
        <w:rPr>
          <w:rFonts w:ascii="Times New Roman" w:hAnsi="Times New Roman" w:cs="Times New Roman"/>
          <w:sz w:val="24"/>
          <w:szCs w:val="24"/>
        </w:rPr>
        <w:t>).</w:t>
      </w:r>
    </w:p>
    <w:p w:rsidR="005622B5" w:rsidRDefault="005622B5" w:rsidP="005622B5">
      <w:pPr>
        <w:rPr>
          <w:rFonts w:ascii="Arial" w:hAnsi="Arial" w:cs="Arial"/>
          <w:b/>
          <w:bCs/>
          <w:u w:val="single"/>
        </w:rPr>
      </w:pPr>
    </w:p>
    <w:p w:rsidR="005622B5" w:rsidRDefault="009A3FBB" w:rsidP="005622B5">
      <w:pPr>
        <w:rPr>
          <w:rFonts w:ascii="Arial" w:hAnsi="Arial" w:cs="Arial"/>
          <w:b/>
          <w:bCs/>
          <w:u w:val="single"/>
        </w:rPr>
      </w:pPr>
      <w:r>
        <w:rPr>
          <w:noProof/>
        </w:rPr>
        <w:lastRenderedPageBreak/>
        <w:drawing>
          <wp:inline distT="0" distB="0" distL="0" distR="0" wp14:anchorId="50B9E283" wp14:editId="0633AE16">
            <wp:extent cx="4942888" cy="3038475"/>
            <wp:effectExtent l="0" t="0" r="10160" b="9525"/>
            <wp:docPr id="1346573565" name="Chart 1">
              <a:extLst xmlns:a="http://schemas.openxmlformats.org/drawingml/2006/main">
                <a:ext uri="{FF2B5EF4-FFF2-40B4-BE49-F238E27FC236}">
                  <a16:creationId xmlns:a16="http://schemas.microsoft.com/office/drawing/2014/main" id="{30520537-EEA5-412B-197A-CC5DB1943038}"/>
                </a:ext>
              </a:extLst>
            </wp:docPr>
            <wp:cNvGraphicFramePr/>
            <a:graphic xmlns:a="http://schemas.openxmlformats.org/drawingml/2006/main">
              <a:graphicData uri="http://schemas.openxmlformats.org/drawingml/2006/chart">
                <c:chart xmlns:c="http://schemas.openxmlformats.org/drawingml/2006/chart" xmlns:r="http://schemas.openxmlformats.org/officeDocument/2006/relationships" r:id="rId18"/>
              </a:graphicData>
            </a:graphic>
          </wp:inline>
        </w:drawing>
      </w:r>
    </w:p>
    <w:p w:rsidR="009A3FBB" w:rsidRPr="009A3FBB" w:rsidRDefault="00D125B2" w:rsidP="009A3FBB">
      <w:pPr>
        <w:spacing w:line="360" w:lineRule="auto"/>
        <w:jc w:val="both"/>
        <w:rPr>
          <w:rFonts w:ascii="Times New Roman" w:hAnsi="Times New Roman" w:cs="Times New Roman"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 xml:space="preserve">S. </w:t>
      </w:r>
      <w:bookmarkStart w:id="1" w:name="_GoBack"/>
      <w:bookmarkEnd w:id="1"/>
      <w:r w:rsidR="009A3FBB" w:rsidRPr="009A3FBB">
        <w:rPr>
          <w:rFonts w:ascii="Times New Roman" w:hAnsi="Times New Roman" w:cs="Times New Roman"/>
          <w:b/>
          <w:bCs/>
          <w:sz w:val="24"/>
          <w:szCs w:val="24"/>
        </w:rPr>
        <w:t>Figure 5:</w:t>
      </w:r>
      <w:r w:rsidR="009A3FBB" w:rsidRPr="009A3FBB">
        <w:rPr>
          <w:rFonts w:ascii="Times New Roman" w:hAnsi="Times New Roman" w:cs="Times New Roman"/>
          <w:bCs/>
          <w:sz w:val="24"/>
          <w:szCs w:val="24"/>
        </w:rPr>
        <w:t xml:space="preserve"> DTG spectrum of the synthesized ionic liquids showing changes in weigh of the ionic liquids. </w:t>
      </w:r>
    </w:p>
    <w:p w:rsidR="005622B5" w:rsidRDefault="005622B5"/>
    <w:sectPr w:rsidR="005622B5">
      <w:footerReference w:type="default" r:id="rId19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C377C5" w:rsidRDefault="00C377C5" w:rsidP="00B81B00">
      <w:pPr>
        <w:spacing w:after="0" w:line="240" w:lineRule="auto"/>
      </w:pPr>
      <w:r>
        <w:separator/>
      </w:r>
    </w:p>
  </w:endnote>
  <w:endnote w:type="continuationSeparator" w:id="0">
    <w:p w:rsidR="00C377C5" w:rsidRDefault="00C377C5" w:rsidP="00B81B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1310283856"/>
      <w:docPartObj>
        <w:docPartGallery w:val="Page Numbers (Bottom of Page)"/>
        <w:docPartUnique/>
      </w:docPartObj>
    </w:sdtPr>
    <w:sdtEndPr>
      <w:rPr>
        <w:noProof/>
      </w:rPr>
    </w:sdtEndPr>
    <w:sdtContent>
      <w:p w:rsidR="00F26F42" w:rsidRDefault="00F26F42">
        <w:pPr>
          <w:pStyle w:val="Footer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:rsidR="00F26F42" w:rsidRDefault="00F26F42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C377C5" w:rsidRDefault="00C377C5" w:rsidP="00B81B00">
      <w:pPr>
        <w:spacing w:after="0" w:line="240" w:lineRule="auto"/>
      </w:pPr>
      <w:r>
        <w:separator/>
      </w:r>
    </w:p>
  </w:footnote>
  <w:footnote w:type="continuationSeparator" w:id="0">
    <w:p w:rsidR="00C377C5" w:rsidRDefault="00C377C5" w:rsidP="00B81B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078EC"/>
    <w:rsid w:val="001637B5"/>
    <w:rsid w:val="003D4FF8"/>
    <w:rsid w:val="00462C5A"/>
    <w:rsid w:val="00533EF6"/>
    <w:rsid w:val="00546757"/>
    <w:rsid w:val="005622B5"/>
    <w:rsid w:val="006D4748"/>
    <w:rsid w:val="00804FA4"/>
    <w:rsid w:val="00873C1F"/>
    <w:rsid w:val="009A3FBB"/>
    <w:rsid w:val="00A668CE"/>
    <w:rsid w:val="00B81B00"/>
    <w:rsid w:val="00C377C5"/>
    <w:rsid w:val="00C908D7"/>
    <w:rsid w:val="00C95F1A"/>
    <w:rsid w:val="00D125B2"/>
    <w:rsid w:val="00D43048"/>
    <w:rsid w:val="00D83521"/>
    <w:rsid w:val="00E76959"/>
    <w:rsid w:val="00F078EC"/>
    <w:rsid w:val="00F26F42"/>
    <w:rsid w:val="00F93E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Z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533E991"/>
  <w15:chartTrackingRefBased/>
  <w15:docId w15:val="{52232514-808E-461A-BA2C-9243487A496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Z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F078EC"/>
    <w:rPr>
      <w:kern w:val="2"/>
      <w:lang w:val="en-US"/>
      <w14:ligatures w14:val="standardContextual"/>
    </w:rPr>
  </w:style>
  <w:style w:type="paragraph" w:styleId="Heading1">
    <w:name w:val="heading 1"/>
    <w:basedOn w:val="Normal"/>
    <w:next w:val="Normal"/>
    <w:link w:val="Heading1Char"/>
    <w:uiPriority w:val="9"/>
    <w:qFormat/>
    <w:rsid w:val="00804FA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kern w:val="0"/>
      <w:sz w:val="40"/>
      <w:szCs w:val="40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F078EC"/>
    <w:pPr>
      <w:spacing w:after="0" w:line="240" w:lineRule="auto"/>
    </w:pPr>
    <w:rPr>
      <w:kern w:val="2"/>
      <w:lang w:val="en-US"/>
      <w14:ligatures w14:val="standardContextu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078EC"/>
    <w:rPr>
      <w:color w:val="0563C1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81B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B81B00"/>
    <w:rPr>
      <w:kern w:val="2"/>
      <w:lang w:val="en-US"/>
      <w14:ligatures w14:val="standardContextual"/>
    </w:rPr>
  </w:style>
  <w:style w:type="paragraph" w:styleId="Footer">
    <w:name w:val="footer"/>
    <w:basedOn w:val="Normal"/>
    <w:link w:val="FooterChar"/>
    <w:uiPriority w:val="99"/>
    <w:unhideWhenUsed/>
    <w:rsid w:val="00B81B00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B81B00"/>
    <w:rPr>
      <w:kern w:val="2"/>
      <w:lang w:val="en-US"/>
      <w14:ligatures w14:val="standardContextual"/>
    </w:rPr>
  </w:style>
  <w:style w:type="character" w:customStyle="1" w:styleId="Heading1Char">
    <w:name w:val="Heading 1 Char"/>
    <w:basedOn w:val="DefaultParagraphFont"/>
    <w:link w:val="Heading1"/>
    <w:uiPriority w:val="9"/>
    <w:rsid w:val="00804FA4"/>
    <w:rPr>
      <w:rFonts w:asciiTheme="majorHAnsi" w:eastAsiaTheme="majorEastAsia" w:hAnsiTheme="majorHAnsi" w:cstheme="majorBidi"/>
      <w:color w:val="2F5496" w:themeColor="accent1" w:themeShade="BF"/>
      <w:sz w:val="40"/>
      <w:szCs w:val="40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emf"/><Relationship Id="rId13" Type="http://schemas.openxmlformats.org/officeDocument/2006/relationships/image" Target="media/image5.png"/><Relationship Id="rId18" Type="http://schemas.openxmlformats.org/officeDocument/2006/relationships/chart" Target="charts/chart1.xml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1.emf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settings" Target="settings.xml"/><Relationship Id="rId16" Type="http://schemas.openxmlformats.org/officeDocument/2006/relationships/image" Target="media/image8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nirmalad@dut.ac.za" TargetMode="External"/><Relationship Id="rId11" Type="http://schemas.openxmlformats.org/officeDocument/2006/relationships/image" Target="media/image5.emf"/><Relationship Id="rId5" Type="http://schemas.openxmlformats.org/officeDocument/2006/relationships/endnotes" Target="endnotes.xml"/><Relationship Id="rId15" Type="http://schemas.openxmlformats.org/officeDocument/2006/relationships/image" Target="media/image7.png"/><Relationship Id="rId10" Type="http://schemas.openxmlformats.org/officeDocument/2006/relationships/image" Target="media/image4.emf"/><Relationship Id="rId19" Type="http://schemas.openxmlformats.org/officeDocument/2006/relationships/footer" Target="footer1.xml"/><Relationship Id="rId4" Type="http://schemas.openxmlformats.org/officeDocument/2006/relationships/footnotes" Target="footnotes.xml"/><Relationship Id="rId9" Type="http://schemas.openxmlformats.org/officeDocument/2006/relationships/image" Target="media/image3.emf"/><Relationship Id="rId14" Type="http://schemas.openxmlformats.org/officeDocument/2006/relationships/image" Target="media/image6.png"/></Relationships>
</file>

<file path=word/charts/_rels/chart1.xml.rels><?xml version="1.0" encoding="UTF-8" standalone="yes"?>
<Relationships xmlns="http://schemas.openxmlformats.org/package/2006/relationships"><Relationship Id="rId3" Type="http://schemas.openxmlformats.org/officeDocument/2006/relationships/oleObject" Target="file:///D:\Desktop%20data\Spreadsheet%20for%20ILS%20thermal%20studies.xlsx" TargetMode="External"/><Relationship Id="rId2" Type="http://schemas.microsoft.com/office/2011/relationships/chartColorStyle" Target="colors1.xml"/><Relationship Id="rId1" Type="http://schemas.microsoft.com/office/2011/relationships/chartStyle" Target="style1.xml"/></Relationships>
</file>

<file path=word/charts/chart1.xml><?xml version="1.0" encoding="utf-8"?>
<c:chartSpace xmlns:c="http://schemas.openxmlformats.org/drawingml/2006/chart" xmlns:a="http://schemas.openxmlformats.org/drawingml/2006/main" xmlns:r="http://schemas.openxmlformats.org/officeDocument/2006/relationships" xmlns:c16r2="http://schemas.microsoft.com/office/drawing/2015/06/chart">
  <c:date1904 val="0"/>
  <c:lang val="en-US"/>
  <c:roundedCorners val="0"/>
  <mc:AlternateContent xmlns:mc="http://schemas.openxmlformats.org/markup-compatibility/2006">
    <mc:Choice xmlns:c14="http://schemas.microsoft.com/office/drawing/2007/8/2/chart" Requires="c14">
      <c14:style val="102"/>
    </mc:Choice>
    <mc:Fallback>
      <c:style val="2"/>
    </mc:Fallback>
  </mc:AlternateContent>
  <c:chart>
    <c:autoTitleDeleted val="1"/>
    <c:plotArea>
      <c:layout>
        <c:manualLayout>
          <c:layoutTarget val="inner"/>
          <c:xMode val="edge"/>
          <c:yMode val="edge"/>
          <c:x val="0.15960018155625283"/>
          <c:y val="0.15839722229078729"/>
          <c:w val="0.75342273005348004"/>
          <c:h val="0.61716716444927155"/>
        </c:manualLayout>
      </c:layout>
      <c:scatterChart>
        <c:scatterStyle val="smoothMarker"/>
        <c:varyColors val="0"/>
        <c:ser>
          <c:idx val="0"/>
          <c:order val="0"/>
          <c:tx>
            <c:strRef>
              <c:f>'DTG-11-10-8-6'!$B$2</c:f>
              <c:strCache>
                <c:ptCount val="1"/>
                <c:pt idx="0">
                  <c:v>SaL</c:v>
                </c:pt>
              </c:strCache>
            </c:strRef>
          </c:tx>
          <c:spPr>
            <a:ln w="12700" cap="rnd">
              <a:solidFill>
                <a:srgbClr val="00B050"/>
              </a:solidFill>
              <a:round/>
            </a:ln>
            <a:effectLst/>
          </c:spPr>
          <c:marker>
            <c:symbol val="none"/>
          </c:marker>
          <c:xVal>
            <c:numRef>
              <c:f>'DTG-11-10-8-6'!$A$3:$A$101</c:f>
              <c:numCache>
                <c:formatCode>General</c:formatCode>
                <c:ptCount val="99"/>
                <c:pt idx="0">
                  <c:v>30.725200000000001</c:v>
                </c:pt>
                <c:pt idx="1">
                  <c:v>37.019399999999997</c:v>
                </c:pt>
                <c:pt idx="2">
                  <c:v>45.8339</c:v>
                </c:pt>
                <c:pt idx="3">
                  <c:v>54.589399999999998</c:v>
                </c:pt>
                <c:pt idx="4">
                  <c:v>62.9666</c:v>
                </c:pt>
                <c:pt idx="5">
                  <c:v>71.179699999999997</c:v>
                </c:pt>
                <c:pt idx="6">
                  <c:v>79.291499999999999</c:v>
                </c:pt>
                <c:pt idx="7">
                  <c:v>87.355000000000004</c:v>
                </c:pt>
                <c:pt idx="8">
                  <c:v>95.462000000000003</c:v>
                </c:pt>
                <c:pt idx="9">
                  <c:v>103.642</c:v>
                </c:pt>
                <c:pt idx="10">
                  <c:v>111.962</c:v>
                </c:pt>
                <c:pt idx="11">
                  <c:v>120.453</c:v>
                </c:pt>
                <c:pt idx="12">
                  <c:v>128.96799999999999</c:v>
                </c:pt>
                <c:pt idx="13">
                  <c:v>137.50800000000001</c:v>
                </c:pt>
                <c:pt idx="14">
                  <c:v>146.04900000000001</c:v>
                </c:pt>
                <c:pt idx="15">
                  <c:v>154.542</c:v>
                </c:pt>
                <c:pt idx="16">
                  <c:v>162.98099999999999</c:v>
                </c:pt>
                <c:pt idx="17">
                  <c:v>171.357</c:v>
                </c:pt>
                <c:pt idx="18">
                  <c:v>179.69499999999999</c:v>
                </c:pt>
                <c:pt idx="19">
                  <c:v>187.96600000000001</c:v>
                </c:pt>
                <c:pt idx="20">
                  <c:v>196.20699999999999</c:v>
                </c:pt>
                <c:pt idx="21">
                  <c:v>204.41300000000001</c:v>
                </c:pt>
                <c:pt idx="22">
                  <c:v>212.589</c:v>
                </c:pt>
                <c:pt idx="23">
                  <c:v>220.751</c:v>
                </c:pt>
                <c:pt idx="24">
                  <c:v>228.85</c:v>
                </c:pt>
                <c:pt idx="25">
                  <c:v>236.88</c:v>
                </c:pt>
                <c:pt idx="26">
                  <c:v>244.83699999999999</c:v>
                </c:pt>
                <c:pt idx="27">
                  <c:v>252.72499999999999</c:v>
                </c:pt>
                <c:pt idx="28">
                  <c:v>260.53300000000002</c:v>
                </c:pt>
                <c:pt idx="29">
                  <c:v>268.202</c:v>
                </c:pt>
                <c:pt idx="30">
                  <c:v>275.78500000000003</c:v>
                </c:pt>
                <c:pt idx="31">
                  <c:v>283.59199999999998</c:v>
                </c:pt>
                <c:pt idx="32">
                  <c:v>292.01499999999999</c:v>
                </c:pt>
                <c:pt idx="33">
                  <c:v>300.92</c:v>
                </c:pt>
                <c:pt idx="34">
                  <c:v>309.57</c:v>
                </c:pt>
                <c:pt idx="35">
                  <c:v>317.95600000000002</c:v>
                </c:pt>
                <c:pt idx="36">
                  <c:v>325.98399999999998</c:v>
                </c:pt>
                <c:pt idx="37">
                  <c:v>333.91800000000001</c:v>
                </c:pt>
                <c:pt idx="38">
                  <c:v>341.84800000000001</c:v>
                </c:pt>
                <c:pt idx="39">
                  <c:v>349.78</c:v>
                </c:pt>
                <c:pt idx="40">
                  <c:v>357.69499999999999</c:v>
                </c:pt>
                <c:pt idx="41">
                  <c:v>365.60599999999999</c:v>
                </c:pt>
                <c:pt idx="42">
                  <c:v>373.50400000000002</c:v>
                </c:pt>
                <c:pt idx="43">
                  <c:v>381.38299999999998</c:v>
                </c:pt>
                <c:pt idx="44">
                  <c:v>389.24400000000003</c:v>
                </c:pt>
                <c:pt idx="45">
                  <c:v>397.108</c:v>
                </c:pt>
                <c:pt idx="46">
                  <c:v>404.94299999999998</c:v>
                </c:pt>
                <c:pt idx="47">
                  <c:v>412.79</c:v>
                </c:pt>
                <c:pt idx="48">
                  <c:v>420.60399999999998</c:v>
                </c:pt>
                <c:pt idx="49">
                  <c:v>428.40800000000002</c:v>
                </c:pt>
                <c:pt idx="50">
                  <c:v>436.197</c:v>
                </c:pt>
                <c:pt idx="51">
                  <c:v>443.98599999999999</c:v>
                </c:pt>
                <c:pt idx="52">
                  <c:v>451.77699999999999</c:v>
                </c:pt>
                <c:pt idx="53">
                  <c:v>459.54899999999998</c:v>
                </c:pt>
                <c:pt idx="54">
                  <c:v>467.31799999999998</c:v>
                </c:pt>
                <c:pt idx="55">
                  <c:v>475.06900000000002</c:v>
                </c:pt>
                <c:pt idx="56">
                  <c:v>482.79599999999999</c:v>
                </c:pt>
                <c:pt idx="57">
                  <c:v>490.53800000000001</c:v>
                </c:pt>
                <c:pt idx="58">
                  <c:v>498.25700000000001</c:v>
                </c:pt>
                <c:pt idx="59">
                  <c:v>505.98399999999998</c:v>
                </c:pt>
                <c:pt idx="60">
                  <c:v>513.69399999999996</c:v>
                </c:pt>
                <c:pt idx="61">
                  <c:v>521.41099999999994</c:v>
                </c:pt>
                <c:pt idx="62">
                  <c:v>529.10799999999995</c:v>
                </c:pt>
                <c:pt idx="63">
                  <c:v>536.80799999999999</c:v>
                </c:pt>
                <c:pt idx="64">
                  <c:v>544.49199999999996</c:v>
                </c:pt>
                <c:pt idx="65">
                  <c:v>552.17999999999995</c:v>
                </c:pt>
                <c:pt idx="66">
                  <c:v>559.86900000000003</c:v>
                </c:pt>
                <c:pt idx="67">
                  <c:v>567.54700000000003</c:v>
                </c:pt>
                <c:pt idx="68">
                  <c:v>575.22900000000004</c:v>
                </c:pt>
                <c:pt idx="69">
                  <c:v>582.89599999999996</c:v>
                </c:pt>
                <c:pt idx="70">
                  <c:v>590.55700000000002</c:v>
                </c:pt>
                <c:pt idx="71">
                  <c:v>598.22900000000004</c:v>
                </c:pt>
                <c:pt idx="72">
                  <c:v>605.86300000000006</c:v>
                </c:pt>
                <c:pt idx="73">
                  <c:v>613.52</c:v>
                </c:pt>
                <c:pt idx="74">
                  <c:v>621.17399999999998</c:v>
                </c:pt>
                <c:pt idx="75">
                  <c:v>628.83299999999997</c:v>
                </c:pt>
                <c:pt idx="76">
                  <c:v>636.47500000000002</c:v>
                </c:pt>
                <c:pt idx="77">
                  <c:v>644.11800000000005</c:v>
                </c:pt>
                <c:pt idx="78">
                  <c:v>651.755</c:v>
                </c:pt>
                <c:pt idx="79">
                  <c:v>659.39200000000005</c:v>
                </c:pt>
                <c:pt idx="80">
                  <c:v>667.03800000000001</c:v>
                </c:pt>
                <c:pt idx="81">
                  <c:v>674.673</c:v>
                </c:pt>
                <c:pt idx="82">
                  <c:v>682.30700000000002</c:v>
                </c:pt>
                <c:pt idx="83">
                  <c:v>689.947</c:v>
                </c:pt>
                <c:pt idx="84">
                  <c:v>697.59299999999996</c:v>
                </c:pt>
                <c:pt idx="85">
                  <c:v>705.22900000000004</c:v>
                </c:pt>
                <c:pt idx="86">
                  <c:v>712.86800000000005</c:v>
                </c:pt>
                <c:pt idx="87">
                  <c:v>720.51400000000001</c:v>
                </c:pt>
                <c:pt idx="88">
                  <c:v>728.15099999999995</c:v>
                </c:pt>
                <c:pt idx="89">
                  <c:v>735.81700000000001</c:v>
                </c:pt>
                <c:pt idx="90">
                  <c:v>743.46799999999996</c:v>
                </c:pt>
                <c:pt idx="91">
                  <c:v>751.13</c:v>
                </c:pt>
                <c:pt idx="92">
                  <c:v>758.78499999999997</c:v>
                </c:pt>
                <c:pt idx="93">
                  <c:v>766.46699999999998</c:v>
                </c:pt>
                <c:pt idx="94">
                  <c:v>774.149</c:v>
                </c:pt>
                <c:pt idx="95">
                  <c:v>781.84100000000001</c:v>
                </c:pt>
                <c:pt idx="96">
                  <c:v>789.50900000000001</c:v>
                </c:pt>
                <c:pt idx="97">
                  <c:v>797.21699999999998</c:v>
                </c:pt>
                <c:pt idx="98">
                  <c:v>804.95600000000002</c:v>
                </c:pt>
              </c:numCache>
            </c:numRef>
          </c:xVal>
          <c:yVal>
            <c:numRef>
              <c:f>'DTG-11-10-8-6'!$B$3:$B$101</c:f>
              <c:numCache>
                <c:formatCode>General</c:formatCode>
                <c:ptCount val="99"/>
                <c:pt idx="0">
                  <c:v>7.2533199999999997E-4</c:v>
                </c:pt>
                <c:pt idx="1">
                  <c:v>-2.7376700000000001E-4</c:v>
                </c:pt>
                <c:pt idx="2">
                  <c:v>-7.0837600000000004E-4</c:v>
                </c:pt>
                <c:pt idx="3">
                  <c:v>-1.1731700000000001E-3</c:v>
                </c:pt>
                <c:pt idx="4">
                  <c:v>-1.7863899999999999E-3</c:v>
                </c:pt>
                <c:pt idx="5">
                  <c:v>-2.5380300000000001E-3</c:v>
                </c:pt>
                <c:pt idx="6">
                  <c:v>-3.3898999999999999E-3</c:v>
                </c:pt>
                <c:pt idx="7">
                  <c:v>-4.2232800000000003E-3</c:v>
                </c:pt>
                <c:pt idx="8">
                  <c:v>-4.8360299999999998E-3</c:v>
                </c:pt>
                <c:pt idx="9">
                  <c:v>-5.1788099999999998E-3</c:v>
                </c:pt>
                <c:pt idx="10">
                  <c:v>-4.69887E-3</c:v>
                </c:pt>
                <c:pt idx="11">
                  <c:v>-4.17104E-3</c:v>
                </c:pt>
                <c:pt idx="12">
                  <c:v>-3.5117999999999998E-3</c:v>
                </c:pt>
                <c:pt idx="13">
                  <c:v>-2.7653999999999999E-3</c:v>
                </c:pt>
                <c:pt idx="14">
                  <c:v>-2.0641000000000001E-3</c:v>
                </c:pt>
                <c:pt idx="15">
                  <c:v>-1.50581E-3</c:v>
                </c:pt>
                <c:pt idx="16">
                  <c:v>-1.08128E-3</c:v>
                </c:pt>
                <c:pt idx="17">
                  <c:v>-7.7663099999999996E-4</c:v>
                </c:pt>
                <c:pt idx="18">
                  <c:v>-5.7406500000000001E-4</c:v>
                </c:pt>
                <c:pt idx="19">
                  <c:v>-4.6212899999999998E-4</c:v>
                </c:pt>
                <c:pt idx="20">
                  <c:v>-4.4462199999999999E-4</c:v>
                </c:pt>
                <c:pt idx="21">
                  <c:v>-5.6119000000000004E-4</c:v>
                </c:pt>
                <c:pt idx="22">
                  <c:v>-8.4240900000000002E-4</c:v>
                </c:pt>
                <c:pt idx="23">
                  <c:v>-1.4673100000000001E-3</c:v>
                </c:pt>
                <c:pt idx="24">
                  <c:v>-2.8005999999999999E-3</c:v>
                </c:pt>
                <c:pt idx="25">
                  <c:v>-5.3452400000000002E-3</c:v>
                </c:pt>
                <c:pt idx="26">
                  <c:v>-9.3740999999999998E-3</c:v>
                </c:pt>
                <c:pt idx="27">
                  <c:v>-1.52324E-2</c:v>
                </c:pt>
                <c:pt idx="28">
                  <c:v>-2.3422599999999998E-2</c:v>
                </c:pt>
                <c:pt idx="29">
                  <c:v>-3.4275699999999999E-2</c:v>
                </c:pt>
                <c:pt idx="30">
                  <c:v>-4.3702999999999999E-2</c:v>
                </c:pt>
                <c:pt idx="31">
                  <c:v>-4.47725E-2</c:v>
                </c:pt>
                <c:pt idx="32">
                  <c:v>-3.2539199999999997E-2</c:v>
                </c:pt>
                <c:pt idx="33">
                  <c:v>-1.5619900000000001E-2</c:v>
                </c:pt>
                <c:pt idx="34">
                  <c:v>-8.0026000000000003E-3</c:v>
                </c:pt>
                <c:pt idx="35">
                  <c:v>-1.0563E-3</c:v>
                </c:pt>
                <c:pt idx="36">
                  <c:v>-5.5803299999999999E-4</c:v>
                </c:pt>
                <c:pt idx="37">
                  <c:v>-4.1439100000000001E-4</c:v>
                </c:pt>
                <c:pt idx="38">
                  <c:v>-2.8701099999999999E-4</c:v>
                </c:pt>
                <c:pt idx="39">
                  <c:v>-2.0752999999999999E-4</c:v>
                </c:pt>
                <c:pt idx="40">
                  <c:v>-2.3381000000000001E-4</c:v>
                </c:pt>
                <c:pt idx="41">
                  <c:v>-2.2501800000000001E-4</c:v>
                </c:pt>
                <c:pt idx="42">
                  <c:v>-2.25243E-4</c:v>
                </c:pt>
                <c:pt idx="43">
                  <c:v>-2.1874500000000001E-4</c:v>
                </c:pt>
                <c:pt idx="44">
                  <c:v>-2.2480699999999999E-4</c:v>
                </c:pt>
                <c:pt idx="45">
                  <c:v>-2.0934E-4</c:v>
                </c:pt>
                <c:pt idx="46">
                  <c:v>-1.9012E-4</c:v>
                </c:pt>
                <c:pt idx="47">
                  <c:v>-1.89755E-4</c:v>
                </c:pt>
                <c:pt idx="48">
                  <c:v>-1.58386E-4</c:v>
                </c:pt>
                <c:pt idx="49">
                  <c:v>-1.87651E-4</c:v>
                </c:pt>
                <c:pt idx="50">
                  <c:v>-1.53733E-4</c:v>
                </c:pt>
                <c:pt idx="51">
                  <c:v>-1.7494200000000001E-4</c:v>
                </c:pt>
                <c:pt idx="52">
                  <c:v>-1.4396799999999999E-4</c:v>
                </c:pt>
                <c:pt idx="53">
                  <c:v>-1.22364E-4</c:v>
                </c:pt>
                <c:pt idx="54">
                  <c:v>-1.10216E-4</c:v>
                </c:pt>
                <c:pt idx="55">
                  <c:v>-1.19231E-4</c:v>
                </c:pt>
                <c:pt idx="56">
                  <c:v>-1.2315000000000001E-4</c:v>
                </c:pt>
                <c:pt idx="57">
                  <c:v>-1.29307E-4</c:v>
                </c:pt>
                <c:pt idx="58">
                  <c:v>-1.2386799999999999E-4</c:v>
                </c:pt>
                <c:pt idx="59">
                  <c:v>-1.5114800000000001E-4</c:v>
                </c:pt>
                <c:pt idx="60">
                  <c:v>-1.5875500000000001E-4</c:v>
                </c:pt>
                <c:pt idx="61">
                  <c:v>-1.32352E-4</c:v>
                </c:pt>
                <c:pt idx="62">
                  <c:v>-1.6237599999999999E-4</c:v>
                </c:pt>
                <c:pt idx="63">
                  <c:v>-1.5283399999999999E-4</c:v>
                </c:pt>
                <c:pt idx="64">
                  <c:v>-2.0499799999999999E-4</c:v>
                </c:pt>
                <c:pt idx="65">
                  <c:v>-1.9585100000000001E-4</c:v>
                </c:pt>
                <c:pt idx="66">
                  <c:v>-2.4229199999999999E-4</c:v>
                </c:pt>
                <c:pt idx="67">
                  <c:v>-2.30199E-4</c:v>
                </c:pt>
                <c:pt idx="68">
                  <c:v>-2.4150500000000001E-4</c:v>
                </c:pt>
                <c:pt idx="69">
                  <c:v>-2.5077600000000003E-4</c:v>
                </c:pt>
                <c:pt idx="70">
                  <c:v>-2.4332499999999999E-4</c:v>
                </c:pt>
                <c:pt idx="71">
                  <c:v>-1.8279799999999999E-4</c:v>
                </c:pt>
                <c:pt idx="72">
                  <c:v>-2.08827E-4</c:v>
                </c:pt>
                <c:pt idx="73">
                  <c:v>-1.7535700000000001E-4</c:v>
                </c:pt>
                <c:pt idx="74">
                  <c:v>-2.1321600000000001E-4</c:v>
                </c:pt>
                <c:pt idx="75">
                  <c:v>-1.7606100000000001E-4</c:v>
                </c:pt>
                <c:pt idx="76">
                  <c:v>-1.85081E-4</c:v>
                </c:pt>
                <c:pt idx="77">
                  <c:v>-1.3032199999999999E-4</c:v>
                </c:pt>
                <c:pt idx="78">
                  <c:v>-1.70633E-4</c:v>
                </c:pt>
                <c:pt idx="79">
                  <c:v>-1.14138E-4</c:v>
                </c:pt>
                <c:pt idx="80">
                  <c:v>-1.3965900000000001E-4</c:v>
                </c:pt>
                <c:pt idx="81">
                  <c:v>-1.0688699999999999E-4</c:v>
                </c:pt>
                <c:pt idx="82">
                  <c:v>-1.03766E-4</c:v>
                </c:pt>
                <c:pt idx="83">
                  <c:v>-1.1487799999999999E-4</c:v>
                </c:pt>
                <c:pt idx="84">
                  <c:v>-1.14559E-4</c:v>
                </c:pt>
                <c:pt idx="85" formatCode="0.00E+00">
                  <c:v>-9.1498399999999998E-5</c:v>
                </c:pt>
                <c:pt idx="86" formatCode="0.00E+00">
                  <c:v>-8.81556E-5</c:v>
                </c:pt>
                <c:pt idx="87" formatCode="0.00E+00">
                  <c:v>-8.2028300000000002E-5</c:v>
                </c:pt>
                <c:pt idx="88" formatCode="0.00E+00">
                  <c:v>-9.36006E-5</c:v>
                </c:pt>
                <c:pt idx="89" formatCode="0.00E+00">
                  <c:v>-3.18213E-5</c:v>
                </c:pt>
                <c:pt idx="90" formatCode="0.00E+00">
                  <c:v>-7.0522899999999995E-5</c:v>
                </c:pt>
                <c:pt idx="91" formatCode="0.00E+00">
                  <c:v>-7.2254099999999997E-5</c:v>
                </c:pt>
                <c:pt idx="92" formatCode="0.00E+00">
                  <c:v>-2.3543000000000001E-5</c:v>
                </c:pt>
                <c:pt idx="93" formatCode="0.00E+00">
                  <c:v>-9.3058600000000004E-5</c:v>
                </c:pt>
                <c:pt idx="94" formatCode="0.00E+00">
                  <c:v>-7.0158400000000002E-5</c:v>
                </c:pt>
                <c:pt idx="95">
                  <c:v>-1.99166E-4</c:v>
                </c:pt>
                <c:pt idx="96">
                  <c:v>-1.9041300000000001E-4</c:v>
                </c:pt>
                <c:pt idx="97">
                  <c:v>-2.91067E-4</c:v>
                </c:pt>
                <c:pt idx="98">
                  <c:v>-2.6954600000000001E-4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0-87E5-4F00-A63E-A41BAABA97E1}"/>
            </c:ext>
          </c:extLst>
        </c:ser>
        <c:ser>
          <c:idx val="1"/>
          <c:order val="1"/>
          <c:tx>
            <c:strRef>
              <c:f>'DTG-11-10-8-6'!$C$2</c:f>
              <c:strCache>
                <c:ptCount val="1"/>
                <c:pt idx="0">
                  <c:v>BF4</c:v>
                </c:pt>
              </c:strCache>
            </c:strRef>
          </c:tx>
          <c:spPr>
            <a:ln w="12700" cap="rnd">
              <a:solidFill>
                <a:schemeClr val="accent2"/>
              </a:solidFill>
              <a:round/>
            </a:ln>
            <a:effectLst/>
          </c:spPr>
          <c:marker>
            <c:symbol val="none"/>
          </c:marker>
          <c:xVal>
            <c:numRef>
              <c:f>'DTG-11-10-8-6'!$A$3:$A$101</c:f>
              <c:numCache>
                <c:formatCode>General</c:formatCode>
                <c:ptCount val="99"/>
                <c:pt idx="0">
                  <c:v>30.725200000000001</c:v>
                </c:pt>
                <c:pt idx="1">
                  <c:v>37.019399999999997</c:v>
                </c:pt>
                <c:pt idx="2">
                  <c:v>45.8339</c:v>
                </c:pt>
                <c:pt idx="3">
                  <c:v>54.589399999999998</c:v>
                </c:pt>
                <c:pt idx="4">
                  <c:v>62.9666</c:v>
                </c:pt>
                <c:pt idx="5">
                  <c:v>71.179699999999997</c:v>
                </c:pt>
                <c:pt idx="6">
                  <c:v>79.291499999999999</c:v>
                </c:pt>
                <c:pt idx="7">
                  <c:v>87.355000000000004</c:v>
                </c:pt>
                <c:pt idx="8">
                  <c:v>95.462000000000003</c:v>
                </c:pt>
                <c:pt idx="9">
                  <c:v>103.642</c:v>
                </c:pt>
                <c:pt idx="10">
                  <c:v>111.962</c:v>
                </c:pt>
                <c:pt idx="11">
                  <c:v>120.453</c:v>
                </c:pt>
                <c:pt idx="12">
                  <c:v>128.96799999999999</c:v>
                </c:pt>
                <c:pt idx="13">
                  <c:v>137.50800000000001</c:v>
                </c:pt>
                <c:pt idx="14">
                  <c:v>146.04900000000001</c:v>
                </c:pt>
                <c:pt idx="15">
                  <c:v>154.542</c:v>
                </c:pt>
                <c:pt idx="16">
                  <c:v>162.98099999999999</c:v>
                </c:pt>
                <c:pt idx="17">
                  <c:v>171.357</c:v>
                </c:pt>
                <c:pt idx="18">
                  <c:v>179.69499999999999</c:v>
                </c:pt>
                <c:pt idx="19">
                  <c:v>187.96600000000001</c:v>
                </c:pt>
                <c:pt idx="20">
                  <c:v>196.20699999999999</c:v>
                </c:pt>
                <c:pt idx="21">
                  <c:v>204.41300000000001</c:v>
                </c:pt>
                <c:pt idx="22">
                  <c:v>212.589</c:v>
                </c:pt>
                <c:pt idx="23">
                  <c:v>220.751</c:v>
                </c:pt>
                <c:pt idx="24">
                  <c:v>228.85</c:v>
                </c:pt>
                <c:pt idx="25">
                  <c:v>236.88</c:v>
                </c:pt>
                <c:pt idx="26">
                  <c:v>244.83699999999999</c:v>
                </c:pt>
                <c:pt idx="27">
                  <c:v>252.72499999999999</c:v>
                </c:pt>
                <c:pt idx="28">
                  <c:v>260.53300000000002</c:v>
                </c:pt>
                <c:pt idx="29">
                  <c:v>268.202</c:v>
                </c:pt>
                <c:pt idx="30">
                  <c:v>275.78500000000003</c:v>
                </c:pt>
                <c:pt idx="31">
                  <c:v>283.59199999999998</c:v>
                </c:pt>
                <c:pt idx="32">
                  <c:v>292.01499999999999</c:v>
                </c:pt>
                <c:pt idx="33">
                  <c:v>300.92</c:v>
                </c:pt>
                <c:pt idx="34">
                  <c:v>309.57</c:v>
                </c:pt>
                <c:pt idx="35">
                  <c:v>317.95600000000002</c:v>
                </c:pt>
                <c:pt idx="36">
                  <c:v>325.98399999999998</c:v>
                </c:pt>
                <c:pt idx="37">
                  <c:v>333.91800000000001</c:v>
                </c:pt>
                <c:pt idx="38">
                  <c:v>341.84800000000001</c:v>
                </c:pt>
                <c:pt idx="39">
                  <c:v>349.78</c:v>
                </c:pt>
                <c:pt idx="40">
                  <c:v>357.69499999999999</c:v>
                </c:pt>
                <c:pt idx="41">
                  <c:v>365.60599999999999</c:v>
                </c:pt>
                <c:pt idx="42">
                  <c:v>373.50400000000002</c:v>
                </c:pt>
                <c:pt idx="43">
                  <c:v>381.38299999999998</c:v>
                </c:pt>
                <c:pt idx="44">
                  <c:v>389.24400000000003</c:v>
                </c:pt>
                <c:pt idx="45">
                  <c:v>397.108</c:v>
                </c:pt>
                <c:pt idx="46">
                  <c:v>404.94299999999998</c:v>
                </c:pt>
                <c:pt idx="47">
                  <c:v>412.79</c:v>
                </c:pt>
                <c:pt idx="48">
                  <c:v>420.60399999999998</c:v>
                </c:pt>
                <c:pt idx="49">
                  <c:v>428.40800000000002</c:v>
                </c:pt>
                <c:pt idx="50">
                  <c:v>436.197</c:v>
                </c:pt>
                <c:pt idx="51">
                  <c:v>443.98599999999999</c:v>
                </c:pt>
                <c:pt idx="52">
                  <c:v>451.77699999999999</c:v>
                </c:pt>
                <c:pt idx="53">
                  <c:v>459.54899999999998</c:v>
                </c:pt>
                <c:pt idx="54">
                  <c:v>467.31799999999998</c:v>
                </c:pt>
                <c:pt idx="55">
                  <c:v>475.06900000000002</c:v>
                </c:pt>
                <c:pt idx="56">
                  <c:v>482.79599999999999</c:v>
                </c:pt>
                <c:pt idx="57">
                  <c:v>490.53800000000001</c:v>
                </c:pt>
                <c:pt idx="58">
                  <c:v>498.25700000000001</c:v>
                </c:pt>
                <c:pt idx="59">
                  <c:v>505.98399999999998</c:v>
                </c:pt>
                <c:pt idx="60">
                  <c:v>513.69399999999996</c:v>
                </c:pt>
                <c:pt idx="61">
                  <c:v>521.41099999999994</c:v>
                </c:pt>
                <c:pt idx="62">
                  <c:v>529.10799999999995</c:v>
                </c:pt>
                <c:pt idx="63">
                  <c:v>536.80799999999999</c:v>
                </c:pt>
                <c:pt idx="64">
                  <c:v>544.49199999999996</c:v>
                </c:pt>
                <c:pt idx="65">
                  <c:v>552.17999999999995</c:v>
                </c:pt>
                <c:pt idx="66">
                  <c:v>559.86900000000003</c:v>
                </c:pt>
                <c:pt idx="67">
                  <c:v>567.54700000000003</c:v>
                </c:pt>
                <c:pt idx="68">
                  <c:v>575.22900000000004</c:v>
                </c:pt>
                <c:pt idx="69">
                  <c:v>582.89599999999996</c:v>
                </c:pt>
                <c:pt idx="70">
                  <c:v>590.55700000000002</c:v>
                </c:pt>
                <c:pt idx="71">
                  <c:v>598.22900000000004</c:v>
                </c:pt>
                <c:pt idx="72">
                  <c:v>605.86300000000006</c:v>
                </c:pt>
                <c:pt idx="73">
                  <c:v>613.52</c:v>
                </c:pt>
                <c:pt idx="74">
                  <c:v>621.17399999999998</c:v>
                </c:pt>
                <c:pt idx="75">
                  <c:v>628.83299999999997</c:v>
                </c:pt>
                <c:pt idx="76">
                  <c:v>636.47500000000002</c:v>
                </c:pt>
                <c:pt idx="77">
                  <c:v>644.11800000000005</c:v>
                </c:pt>
                <c:pt idx="78">
                  <c:v>651.755</c:v>
                </c:pt>
                <c:pt idx="79">
                  <c:v>659.39200000000005</c:v>
                </c:pt>
                <c:pt idx="80">
                  <c:v>667.03800000000001</c:v>
                </c:pt>
                <c:pt idx="81">
                  <c:v>674.673</c:v>
                </c:pt>
                <c:pt idx="82">
                  <c:v>682.30700000000002</c:v>
                </c:pt>
                <c:pt idx="83">
                  <c:v>689.947</c:v>
                </c:pt>
                <c:pt idx="84">
                  <c:v>697.59299999999996</c:v>
                </c:pt>
                <c:pt idx="85">
                  <c:v>705.22900000000004</c:v>
                </c:pt>
                <c:pt idx="86">
                  <c:v>712.86800000000005</c:v>
                </c:pt>
                <c:pt idx="87">
                  <c:v>720.51400000000001</c:v>
                </c:pt>
                <c:pt idx="88">
                  <c:v>728.15099999999995</c:v>
                </c:pt>
                <c:pt idx="89">
                  <c:v>735.81700000000001</c:v>
                </c:pt>
                <c:pt idx="90">
                  <c:v>743.46799999999996</c:v>
                </c:pt>
                <c:pt idx="91">
                  <c:v>751.13</c:v>
                </c:pt>
                <c:pt idx="92">
                  <c:v>758.78499999999997</c:v>
                </c:pt>
                <c:pt idx="93">
                  <c:v>766.46699999999998</c:v>
                </c:pt>
                <c:pt idx="94">
                  <c:v>774.149</c:v>
                </c:pt>
                <c:pt idx="95">
                  <c:v>781.84100000000001</c:v>
                </c:pt>
                <c:pt idx="96">
                  <c:v>789.50900000000001</c:v>
                </c:pt>
                <c:pt idx="97">
                  <c:v>797.21699999999998</c:v>
                </c:pt>
                <c:pt idx="98">
                  <c:v>804.95600000000002</c:v>
                </c:pt>
              </c:numCache>
            </c:numRef>
          </c:xVal>
          <c:yVal>
            <c:numRef>
              <c:f>'DTG-11-10-8-6'!$C$3:$C$101</c:f>
              <c:numCache>
                <c:formatCode>0.00E+00</c:formatCode>
                <c:ptCount val="99"/>
                <c:pt idx="0" formatCode="General">
                  <c:v>7.8019999999999999E-4</c:v>
                </c:pt>
                <c:pt idx="1">
                  <c:v>3.4583799999999999E-5</c:v>
                </c:pt>
                <c:pt idx="2" formatCode="General">
                  <c:v>-2.0409200000000001E-4</c:v>
                </c:pt>
                <c:pt idx="3" formatCode="General">
                  <c:v>-3.99417E-4</c:v>
                </c:pt>
                <c:pt idx="4" formatCode="General">
                  <c:v>-5.9224699999999996E-4</c:v>
                </c:pt>
                <c:pt idx="5" formatCode="General">
                  <c:v>-7.7322600000000001E-4</c:v>
                </c:pt>
                <c:pt idx="6" formatCode="General">
                  <c:v>-8.39013E-4</c:v>
                </c:pt>
                <c:pt idx="7" formatCode="General">
                  <c:v>-8.6353600000000003E-4</c:v>
                </c:pt>
                <c:pt idx="8" formatCode="General">
                  <c:v>-7.9898999999999996E-4</c:v>
                </c:pt>
                <c:pt idx="9" formatCode="General">
                  <c:v>-6.8283600000000003E-4</c:v>
                </c:pt>
                <c:pt idx="10" formatCode="General">
                  <c:v>-5.3837000000000004E-4</c:v>
                </c:pt>
                <c:pt idx="11" formatCode="General">
                  <c:v>-3.87632E-4</c:v>
                </c:pt>
                <c:pt idx="12" formatCode="General">
                  <c:v>-2.9927600000000001E-4</c:v>
                </c:pt>
                <c:pt idx="13" formatCode="General">
                  <c:v>-2.13916E-4</c:v>
                </c:pt>
                <c:pt idx="14" formatCode="General">
                  <c:v>-1.50235E-4</c:v>
                </c:pt>
                <c:pt idx="15" formatCode="General">
                  <c:v>-1.3690999999999999E-4</c:v>
                </c:pt>
                <c:pt idx="16" formatCode="General">
                  <c:v>-1.17124E-4</c:v>
                </c:pt>
                <c:pt idx="17" formatCode="General">
                  <c:v>-1.00466E-4</c:v>
                </c:pt>
                <c:pt idx="18">
                  <c:v>-9.8941099999999994E-5</c:v>
                </c:pt>
                <c:pt idx="19">
                  <c:v>-9.51369E-5</c:v>
                </c:pt>
                <c:pt idx="20">
                  <c:v>-2.9983100000000001E-5</c:v>
                </c:pt>
                <c:pt idx="21">
                  <c:v>-7.7095700000000001E-5</c:v>
                </c:pt>
                <c:pt idx="22">
                  <c:v>-4.99002E-5</c:v>
                </c:pt>
                <c:pt idx="23">
                  <c:v>-4.76837E-7</c:v>
                </c:pt>
                <c:pt idx="24">
                  <c:v>-8.5133800000000001E-5</c:v>
                </c:pt>
                <c:pt idx="25">
                  <c:v>-2.4627899999999998E-7</c:v>
                </c:pt>
                <c:pt idx="26">
                  <c:v>-7.9023999999999994E-5</c:v>
                </c:pt>
                <c:pt idx="27">
                  <c:v>-4.0295400000000004E-6</c:v>
                </c:pt>
                <c:pt idx="28">
                  <c:v>-1.1711299999999999E-5</c:v>
                </c:pt>
                <c:pt idx="29">
                  <c:v>-5.6135799999999999E-5</c:v>
                </c:pt>
                <c:pt idx="30">
                  <c:v>-8.9158099999999996E-5</c:v>
                </c:pt>
                <c:pt idx="31" formatCode="General">
                  <c:v>-1.4597500000000001E-4</c:v>
                </c:pt>
                <c:pt idx="32" formatCode="General">
                  <c:v>-1.86601E-4</c:v>
                </c:pt>
                <c:pt idx="33" formatCode="General">
                  <c:v>-2.5088999999999998E-4</c:v>
                </c:pt>
                <c:pt idx="34" formatCode="General">
                  <c:v>-3.4036199999999998E-4</c:v>
                </c:pt>
                <c:pt idx="35" formatCode="General">
                  <c:v>-5.0566200000000004E-4</c:v>
                </c:pt>
                <c:pt idx="36" formatCode="General">
                  <c:v>-6.9573699999999998E-4</c:v>
                </c:pt>
                <c:pt idx="37" formatCode="General">
                  <c:v>-1.03659E-3</c:v>
                </c:pt>
                <c:pt idx="38" formatCode="General">
                  <c:v>-1.54331E-3</c:v>
                </c:pt>
                <c:pt idx="39" formatCode="General">
                  <c:v>-2.28407E-3</c:v>
                </c:pt>
                <c:pt idx="40" formatCode="General">
                  <c:v>-3.5123699999999999E-3</c:v>
                </c:pt>
                <c:pt idx="41" formatCode="General">
                  <c:v>-5.4777000000000003E-3</c:v>
                </c:pt>
                <c:pt idx="42" formatCode="General">
                  <c:v>-8.4733199999999995E-3</c:v>
                </c:pt>
                <c:pt idx="43" formatCode="General">
                  <c:v>-1.23739E-2</c:v>
                </c:pt>
                <c:pt idx="44" formatCode="General">
                  <c:v>-1.5612600000000001E-2</c:v>
                </c:pt>
                <c:pt idx="45" formatCode="General">
                  <c:v>-1.9258000000000001E-2</c:v>
                </c:pt>
                <c:pt idx="46" formatCode="General">
                  <c:v>-2.0344399999999999E-2</c:v>
                </c:pt>
                <c:pt idx="47" formatCode="General">
                  <c:v>-2.0269800000000001E-2</c:v>
                </c:pt>
                <c:pt idx="48" formatCode="General">
                  <c:v>-1.72467E-2</c:v>
                </c:pt>
                <c:pt idx="49" formatCode="General">
                  <c:v>-1.23029E-2</c:v>
                </c:pt>
                <c:pt idx="50" formatCode="General">
                  <c:v>-8.1073099999999995E-3</c:v>
                </c:pt>
                <c:pt idx="51" formatCode="General">
                  <c:v>-3.0344300000000001E-2</c:v>
                </c:pt>
                <c:pt idx="52" formatCode="General">
                  <c:v>-1.09154E-2</c:v>
                </c:pt>
                <c:pt idx="53" formatCode="General">
                  <c:v>-7.9284100000000003E-3</c:v>
                </c:pt>
                <c:pt idx="54" formatCode="General">
                  <c:v>-2.6245800000000001E-3</c:v>
                </c:pt>
                <c:pt idx="55" formatCode="General">
                  <c:v>-1.8164500000000001E-3</c:v>
                </c:pt>
                <c:pt idx="56" formatCode="General">
                  <c:v>-1.6308099999999999E-3</c:v>
                </c:pt>
                <c:pt idx="57" formatCode="General">
                  <c:v>-1.53919E-3</c:v>
                </c:pt>
                <c:pt idx="58" formatCode="General">
                  <c:v>-1.5626500000000001E-3</c:v>
                </c:pt>
                <c:pt idx="59" formatCode="General">
                  <c:v>-1.61911E-3</c:v>
                </c:pt>
                <c:pt idx="60" formatCode="General">
                  <c:v>-1.5896E-3</c:v>
                </c:pt>
                <c:pt idx="61" formatCode="General">
                  <c:v>-1.57497E-3</c:v>
                </c:pt>
                <c:pt idx="62" formatCode="General">
                  <c:v>-1.5195300000000001E-3</c:v>
                </c:pt>
                <c:pt idx="63" formatCode="General">
                  <c:v>-1.45565E-3</c:v>
                </c:pt>
                <c:pt idx="64" formatCode="General">
                  <c:v>-1.40149E-3</c:v>
                </c:pt>
                <c:pt idx="65" formatCode="General">
                  <c:v>-1.3653199999999999E-3</c:v>
                </c:pt>
                <c:pt idx="66" formatCode="General">
                  <c:v>-1.4475499999999999E-3</c:v>
                </c:pt>
                <c:pt idx="67" formatCode="General">
                  <c:v>-1.6006200000000001E-3</c:v>
                </c:pt>
                <c:pt idx="68" formatCode="General">
                  <c:v>-1.65238E-3</c:v>
                </c:pt>
                <c:pt idx="69" formatCode="General">
                  <c:v>-1.8062200000000001E-3</c:v>
                </c:pt>
                <c:pt idx="70" formatCode="General">
                  <c:v>-2.0133400000000002E-3</c:v>
                </c:pt>
                <c:pt idx="71" formatCode="General">
                  <c:v>-2.0279E-3</c:v>
                </c:pt>
                <c:pt idx="72" formatCode="General">
                  <c:v>-1.8510899999999999E-3</c:v>
                </c:pt>
                <c:pt idx="73" formatCode="General">
                  <c:v>-1.5819899999999999E-3</c:v>
                </c:pt>
                <c:pt idx="74" formatCode="General">
                  <c:v>-1.2946100000000001E-3</c:v>
                </c:pt>
                <c:pt idx="75" formatCode="General">
                  <c:v>-1.12831E-3</c:v>
                </c:pt>
                <c:pt idx="76" formatCode="General">
                  <c:v>-9.4084699999999997E-4</c:v>
                </c:pt>
                <c:pt idx="77" formatCode="General">
                  <c:v>-7.2531199999999998E-4</c:v>
                </c:pt>
                <c:pt idx="78" formatCode="General">
                  <c:v>-6.1158199999999995E-4</c:v>
                </c:pt>
                <c:pt idx="79" formatCode="General">
                  <c:v>-4.3826E-4</c:v>
                </c:pt>
                <c:pt idx="80" formatCode="General">
                  <c:v>-3.3569699999999998E-4</c:v>
                </c:pt>
                <c:pt idx="81" formatCode="General">
                  <c:v>-3.1925699999999998E-4</c:v>
                </c:pt>
                <c:pt idx="82" formatCode="General">
                  <c:v>-2.7161999999999998E-4</c:v>
                </c:pt>
                <c:pt idx="83" formatCode="General">
                  <c:v>-2.32217E-4</c:v>
                </c:pt>
                <c:pt idx="84" formatCode="General">
                  <c:v>-3.0413599999999999E-4</c:v>
                </c:pt>
                <c:pt idx="85" formatCode="General">
                  <c:v>-2.7925999999999998E-4</c:v>
                </c:pt>
                <c:pt idx="86" formatCode="General">
                  <c:v>-2.4403200000000001E-4</c:v>
                </c:pt>
                <c:pt idx="87" formatCode="General">
                  <c:v>-2.03432E-4</c:v>
                </c:pt>
                <c:pt idx="88" formatCode="General">
                  <c:v>-1.87655E-4</c:v>
                </c:pt>
                <c:pt idx="89" formatCode="General">
                  <c:v>-1.7358099999999999E-4</c:v>
                </c:pt>
                <c:pt idx="90" formatCode="General">
                  <c:v>-1.28348E-4</c:v>
                </c:pt>
                <c:pt idx="91" formatCode="General">
                  <c:v>-1.3033399999999999E-4</c:v>
                </c:pt>
                <c:pt idx="92" formatCode="General">
                  <c:v>-1.23879E-4</c:v>
                </c:pt>
                <c:pt idx="93">
                  <c:v>-7.2776100000000003E-5</c:v>
                </c:pt>
                <c:pt idx="94" formatCode="General">
                  <c:v>-1.2514000000000001E-4</c:v>
                </c:pt>
                <c:pt idx="95" formatCode="General">
                  <c:v>-1.11221E-4</c:v>
                </c:pt>
                <c:pt idx="96" formatCode="General">
                  <c:v>-1.8558E-4</c:v>
                </c:pt>
                <c:pt idx="97" formatCode="General">
                  <c:v>-1.5721600000000001E-4</c:v>
                </c:pt>
                <c:pt idx="98" formatCode="General">
                  <c:v>-1.76577E-4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1-87E5-4F00-A63E-A41BAABA97E1}"/>
            </c:ext>
          </c:extLst>
        </c:ser>
        <c:ser>
          <c:idx val="2"/>
          <c:order val="2"/>
          <c:tx>
            <c:strRef>
              <c:f>'DTG-11-10-8-6'!$D$2</c:f>
              <c:strCache>
                <c:ptCount val="1"/>
                <c:pt idx="0">
                  <c:v>OAc</c:v>
                </c:pt>
              </c:strCache>
            </c:strRef>
          </c:tx>
          <c:spPr>
            <a:ln w="12700" cap="rnd">
              <a:solidFill>
                <a:srgbClr val="7030A0"/>
              </a:solidFill>
              <a:round/>
            </a:ln>
            <a:effectLst/>
          </c:spPr>
          <c:marker>
            <c:symbol val="none"/>
          </c:marker>
          <c:xVal>
            <c:numRef>
              <c:f>'DTG-11-10-8-6'!$A$3:$A$101</c:f>
              <c:numCache>
                <c:formatCode>General</c:formatCode>
                <c:ptCount val="99"/>
                <c:pt idx="0">
                  <c:v>30.725200000000001</c:v>
                </c:pt>
                <c:pt idx="1">
                  <c:v>37.019399999999997</c:v>
                </c:pt>
                <c:pt idx="2">
                  <c:v>45.8339</c:v>
                </c:pt>
                <c:pt idx="3">
                  <c:v>54.589399999999998</c:v>
                </c:pt>
                <c:pt idx="4">
                  <c:v>62.9666</c:v>
                </c:pt>
                <c:pt idx="5">
                  <c:v>71.179699999999997</c:v>
                </c:pt>
                <c:pt idx="6">
                  <c:v>79.291499999999999</c:v>
                </c:pt>
                <c:pt idx="7">
                  <c:v>87.355000000000004</c:v>
                </c:pt>
                <c:pt idx="8">
                  <c:v>95.462000000000003</c:v>
                </c:pt>
                <c:pt idx="9">
                  <c:v>103.642</c:v>
                </c:pt>
                <c:pt idx="10">
                  <c:v>111.962</c:v>
                </c:pt>
                <c:pt idx="11">
                  <c:v>120.453</c:v>
                </c:pt>
                <c:pt idx="12">
                  <c:v>128.96799999999999</c:v>
                </c:pt>
                <c:pt idx="13">
                  <c:v>137.50800000000001</c:v>
                </c:pt>
                <c:pt idx="14">
                  <c:v>146.04900000000001</c:v>
                </c:pt>
                <c:pt idx="15">
                  <c:v>154.542</c:v>
                </c:pt>
                <c:pt idx="16">
                  <c:v>162.98099999999999</c:v>
                </c:pt>
                <c:pt idx="17">
                  <c:v>171.357</c:v>
                </c:pt>
                <c:pt idx="18">
                  <c:v>179.69499999999999</c:v>
                </c:pt>
                <c:pt idx="19">
                  <c:v>187.96600000000001</c:v>
                </c:pt>
                <c:pt idx="20">
                  <c:v>196.20699999999999</c:v>
                </c:pt>
                <c:pt idx="21">
                  <c:v>204.41300000000001</c:v>
                </c:pt>
                <c:pt idx="22">
                  <c:v>212.589</c:v>
                </c:pt>
                <c:pt idx="23">
                  <c:v>220.751</c:v>
                </c:pt>
                <c:pt idx="24">
                  <c:v>228.85</c:v>
                </c:pt>
                <c:pt idx="25">
                  <c:v>236.88</c:v>
                </c:pt>
                <c:pt idx="26">
                  <c:v>244.83699999999999</c:v>
                </c:pt>
                <c:pt idx="27">
                  <c:v>252.72499999999999</c:v>
                </c:pt>
                <c:pt idx="28">
                  <c:v>260.53300000000002</c:v>
                </c:pt>
                <c:pt idx="29">
                  <c:v>268.202</c:v>
                </c:pt>
                <c:pt idx="30">
                  <c:v>275.78500000000003</c:v>
                </c:pt>
                <c:pt idx="31">
                  <c:v>283.59199999999998</c:v>
                </c:pt>
                <c:pt idx="32">
                  <c:v>292.01499999999999</c:v>
                </c:pt>
                <c:pt idx="33">
                  <c:v>300.92</c:v>
                </c:pt>
                <c:pt idx="34">
                  <c:v>309.57</c:v>
                </c:pt>
                <c:pt idx="35">
                  <c:v>317.95600000000002</c:v>
                </c:pt>
                <c:pt idx="36">
                  <c:v>325.98399999999998</c:v>
                </c:pt>
                <c:pt idx="37">
                  <c:v>333.91800000000001</c:v>
                </c:pt>
                <c:pt idx="38">
                  <c:v>341.84800000000001</c:v>
                </c:pt>
                <c:pt idx="39">
                  <c:v>349.78</c:v>
                </c:pt>
                <c:pt idx="40">
                  <c:v>357.69499999999999</c:v>
                </c:pt>
                <c:pt idx="41">
                  <c:v>365.60599999999999</c:v>
                </c:pt>
                <c:pt idx="42">
                  <c:v>373.50400000000002</c:v>
                </c:pt>
                <c:pt idx="43">
                  <c:v>381.38299999999998</c:v>
                </c:pt>
                <c:pt idx="44">
                  <c:v>389.24400000000003</c:v>
                </c:pt>
                <c:pt idx="45">
                  <c:v>397.108</c:v>
                </c:pt>
                <c:pt idx="46">
                  <c:v>404.94299999999998</c:v>
                </c:pt>
                <c:pt idx="47">
                  <c:v>412.79</c:v>
                </c:pt>
                <c:pt idx="48">
                  <c:v>420.60399999999998</c:v>
                </c:pt>
                <c:pt idx="49">
                  <c:v>428.40800000000002</c:v>
                </c:pt>
                <c:pt idx="50">
                  <c:v>436.197</c:v>
                </c:pt>
                <c:pt idx="51">
                  <c:v>443.98599999999999</c:v>
                </c:pt>
                <c:pt idx="52">
                  <c:v>451.77699999999999</c:v>
                </c:pt>
                <c:pt idx="53">
                  <c:v>459.54899999999998</c:v>
                </c:pt>
                <c:pt idx="54">
                  <c:v>467.31799999999998</c:v>
                </c:pt>
                <c:pt idx="55">
                  <c:v>475.06900000000002</c:v>
                </c:pt>
                <c:pt idx="56">
                  <c:v>482.79599999999999</c:v>
                </c:pt>
                <c:pt idx="57">
                  <c:v>490.53800000000001</c:v>
                </c:pt>
                <c:pt idx="58">
                  <c:v>498.25700000000001</c:v>
                </c:pt>
                <c:pt idx="59">
                  <c:v>505.98399999999998</c:v>
                </c:pt>
                <c:pt idx="60">
                  <c:v>513.69399999999996</c:v>
                </c:pt>
                <c:pt idx="61">
                  <c:v>521.41099999999994</c:v>
                </c:pt>
                <c:pt idx="62">
                  <c:v>529.10799999999995</c:v>
                </c:pt>
                <c:pt idx="63">
                  <c:v>536.80799999999999</c:v>
                </c:pt>
                <c:pt idx="64">
                  <c:v>544.49199999999996</c:v>
                </c:pt>
                <c:pt idx="65">
                  <c:v>552.17999999999995</c:v>
                </c:pt>
                <c:pt idx="66">
                  <c:v>559.86900000000003</c:v>
                </c:pt>
                <c:pt idx="67">
                  <c:v>567.54700000000003</c:v>
                </c:pt>
                <c:pt idx="68">
                  <c:v>575.22900000000004</c:v>
                </c:pt>
                <c:pt idx="69">
                  <c:v>582.89599999999996</c:v>
                </c:pt>
                <c:pt idx="70">
                  <c:v>590.55700000000002</c:v>
                </c:pt>
                <c:pt idx="71">
                  <c:v>598.22900000000004</c:v>
                </c:pt>
                <c:pt idx="72">
                  <c:v>605.86300000000006</c:v>
                </c:pt>
                <c:pt idx="73">
                  <c:v>613.52</c:v>
                </c:pt>
                <c:pt idx="74">
                  <c:v>621.17399999999998</c:v>
                </c:pt>
                <c:pt idx="75">
                  <c:v>628.83299999999997</c:v>
                </c:pt>
                <c:pt idx="76">
                  <c:v>636.47500000000002</c:v>
                </c:pt>
                <c:pt idx="77">
                  <c:v>644.11800000000005</c:v>
                </c:pt>
                <c:pt idx="78">
                  <c:v>651.755</c:v>
                </c:pt>
                <c:pt idx="79">
                  <c:v>659.39200000000005</c:v>
                </c:pt>
                <c:pt idx="80">
                  <c:v>667.03800000000001</c:v>
                </c:pt>
                <c:pt idx="81">
                  <c:v>674.673</c:v>
                </c:pt>
                <c:pt idx="82">
                  <c:v>682.30700000000002</c:v>
                </c:pt>
                <c:pt idx="83">
                  <c:v>689.947</c:v>
                </c:pt>
                <c:pt idx="84">
                  <c:v>697.59299999999996</c:v>
                </c:pt>
                <c:pt idx="85">
                  <c:v>705.22900000000004</c:v>
                </c:pt>
                <c:pt idx="86">
                  <c:v>712.86800000000005</c:v>
                </c:pt>
                <c:pt idx="87">
                  <c:v>720.51400000000001</c:v>
                </c:pt>
                <c:pt idx="88">
                  <c:v>728.15099999999995</c:v>
                </c:pt>
                <c:pt idx="89">
                  <c:v>735.81700000000001</c:v>
                </c:pt>
                <c:pt idx="90">
                  <c:v>743.46799999999996</c:v>
                </c:pt>
                <c:pt idx="91">
                  <c:v>751.13</c:v>
                </c:pt>
                <c:pt idx="92">
                  <c:v>758.78499999999997</c:v>
                </c:pt>
                <c:pt idx="93">
                  <c:v>766.46699999999998</c:v>
                </c:pt>
                <c:pt idx="94">
                  <c:v>774.149</c:v>
                </c:pt>
                <c:pt idx="95">
                  <c:v>781.84100000000001</c:v>
                </c:pt>
                <c:pt idx="96">
                  <c:v>789.50900000000001</c:v>
                </c:pt>
                <c:pt idx="97">
                  <c:v>797.21699999999998</c:v>
                </c:pt>
                <c:pt idx="98">
                  <c:v>804.95600000000002</c:v>
                </c:pt>
              </c:numCache>
            </c:numRef>
          </c:xVal>
          <c:yVal>
            <c:numRef>
              <c:f>'DTG-11-10-8-6'!$D$3:$D$101</c:f>
              <c:numCache>
                <c:formatCode>0.0000</c:formatCode>
                <c:ptCount val="99"/>
                <c:pt idx="0">
                  <c:v>7.0967999999999997E-4</c:v>
                </c:pt>
                <c:pt idx="1">
                  <c:v>1.4609599999999999E-4</c:v>
                </c:pt>
                <c:pt idx="2">
                  <c:v>-7.9202099999999998E-5</c:v>
                </c:pt>
                <c:pt idx="3">
                  <c:v>-2.5975599999999998E-4</c:v>
                </c:pt>
                <c:pt idx="4">
                  <c:v>-4.7069100000000002E-4</c:v>
                </c:pt>
                <c:pt idx="5">
                  <c:v>-7.2397E-4</c:v>
                </c:pt>
                <c:pt idx="6">
                  <c:v>-1.0546900000000001E-3</c:v>
                </c:pt>
                <c:pt idx="7">
                  <c:v>-1.46386E-3</c:v>
                </c:pt>
                <c:pt idx="8">
                  <c:v>-1.9648700000000001E-3</c:v>
                </c:pt>
                <c:pt idx="9">
                  <c:v>-2.5421699999999998E-3</c:v>
                </c:pt>
                <c:pt idx="10">
                  <c:v>-3.2182399999999998E-3</c:v>
                </c:pt>
                <c:pt idx="11">
                  <c:v>-3.9463500000000004E-3</c:v>
                </c:pt>
                <c:pt idx="12">
                  <c:v>-4.6970600000000003E-3</c:v>
                </c:pt>
                <c:pt idx="13">
                  <c:v>-5.3474300000000002E-3</c:v>
                </c:pt>
                <c:pt idx="14">
                  <c:v>-5.8142799999999998E-3</c:v>
                </c:pt>
                <c:pt idx="15">
                  <c:v>-9.4714500000000004E-4</c:v>
                </c:pt>
                <c:pt idx="16">
                  <c:v>-2.1621100000000001E-3</c:v>
                </c:pt>
                <c:pt idx="17">
                  <c:v>-2.9341200000000001E-3</c:v>
                </c:pt>
                <c:pt idx="18">
                  <c:v>-3.3286800000000001E-3</c:v>
                </c:pt>
                <c:pt idx="19">
                  <c:v>-3.8106300000000002E-3</c:v>
                </c:pt>
                <c:pt idx="20">
                  <c:v>-4.4439700000000002E-3</c:v>
                </c:pt>
                <c:pt idx="21">
                  <c:v>-5.3790599999999997E-3</c:v>
                </c:pt>
                <c:pt idx="22">
                  <c:v>-6.3635499999999999E-3</c:v>
                </c:pt>
                <c:pt idx="23">
                  <c:v>-4.7610500000000002E-3</c:v>
                </c:pt>
                <c:pt idx="24">
                  <c:v>-3.3796E-3</c:v>
                </c:pt>
                <c:pt idx="25">
                  <c:v>-2.4250600000000001E-3</c:v>
                </c:pt>
                <c:pt idx="26">
                  <c:v>-1.85983E-3</c:v>
                </c:pt>
                <c:pt idx="27">
                  <c:v>-1.6041E-3</c:v>
                </c:pt>
                <c:pt idx="28">
                  <c:v>-1.6922599999999999E-3</c:v>
                </c:pt>
                <c:pt idx="29">
                  <c:v>-2.3188100000000001E-3</c:v>
                </c:pt>
                <c:pt idx="30">
                  <c:v>-3.4864100000000001E-3</c:v>
                </c:pt>
                <c:pt idx="31">
                  <c:v>-5.15307E-3</c:v>
                </c:pt>
                <c:pt idx="32">
                  <c:v>-7.3397000000000002E-3</c:v>
                </c:pt>
                <c:pt idx="33">
                  <c:v>-9.8913300000000003E-3</c:v>
                </c:pt>
                <c:pt idx="34">
                  <c:v>-1.3511199999999999E-2</c:v>
                </c:pt>
                <c:pt idx="35">
                  <c:v>-1.82352E-2</c:v>
                </c:pt>
                <c:pt idx="36">
                  <c:v>-2.1175900000000001E-2</c:v>
                </c:pt>
                <c:pt idx="37">
                  <c:v>-1.9522100000000001E-2</c:v>
                </c:pt>
                <c:pt idx="38">
                  <c:v>-1.00699E-2</c:v>
                </c:pt>
                <c:pt idx="39">
                  <c:v>-9.31856E-3</c:v>
                </c:pt>
                <c:pt idx="40">
                  <c:v>-1.01759E-2</c:v>
                </c:pt>
                <c:pt idx="41">
                  <c:v>-1.09818E-2</c:v>
                </c:pt>
                <c:pt idx="42">
                  <c:v>-1.07609E-2</c:v>
                </c:pt>
                <c:pt idx="43">
                  <c:v>-8.4724699999999993E-3</c:v>
                </c:pt>
                <c:pt idx="44">
                  <c:v>-5.2559599999999996E-3</c:v>
                </c:pt>
                <c:pt idx="45">
                  <c:v>-3.1329499999999998E-3</c:v>
                </c:pt>
                <c:pt idx="46">
                  <c:v>-2.1424500000000002E-3</c:v>
                </c:pt>
                <c:pt idx="47">
                  <c:v>-1.60739E-3</c:v>
                </c:pt>
                <c:pt idx="48">
                  <c:v>-1.21444E-3</c:v>
                </c:pt>
                <c:pt idx="49">
                  <c:v>-8.7677100000000004E-4</c:v>
                </c:pt>
                <c:pt idx="50">
                  <c:v>-6.46793E-4</c:v>
                </c:pt>
                <c:pt idx="51">
                  <c:v>-5.05935E-4</c:v>
                </c:pt>
                <c:pt idx="52">
                  <c:v>-3.9688199999999999E-4</c:v>
                </c:pt>
                <c:pt idx="53">
                  <c:v>-3.3343100000000003E-4</c:v>
                </c:pt>
                <c:pt idx="54">
                  <c:v>-2.8950599999999998E-4</c:v>
                </c:pt>
                <c:pt idx="55">
                  <c:v>-2.74913E-4</c:v>
                </c:pt>
                <c:pt idx="56">
                  <c:v>-2.4549499999999998E-4</c:v>
                </c:pt>
                <c:pt idx="57">
                  <c:v>-2.2325900000000001E-4</c:v>
                </c:pt>
                <c:pt idx="58">
                  <c:v>-2.15978E-4</c:v>
                </c:pt>
                <c:pt idx="59">
                  <c:v>-2.0411299999999999E-4</c:v>
                </c:pt>
                <c:pt idx="60">
                  <c:v>-2.0310599999999999E-4</c:v>
                </c:pt>
                <c:pt idx="61">
                  <c:v>-1.9318499999999999E-4</c:v>
                </c:pt>
                <c:pt idx="62">
                  <c:v>-1.77286E-4</c:v>
                </c:pt>
                <c:pt idx="63">
                  <c:v>-1.6939400000000001E-4</c:v>
                </c:pt>
                <c:pt idx="64">
                  <c:v>-1.5652E-4</c:v>
                </c:pt>
                <c:pt idx="65">
                  <c:v>-1.2392600000000001E-4</c:v>
                </c:pt>
                <c:pt idx="66">
                  <c:v>-1.0777600000000001E-4</c:v>
                </c:pt>
                <c:pt idx="67">
                  <c:v>-8.8942899999999998E-5</c:v>
                </c:pt>
                <c:pt idx="68">
                  <c:v>-8.2754800000000003E-5</c:v>
                </c:pt>
                <c:pt idx="69">
                  <c:v>-7.61774E-5</c:v>
                </c:pt>
                <c:pt idx="70">
                  <c:v>-7.0792599999999997E-5</c:v>
                </c:pt>
                <c:pt idx="71">
                  <c:v>-6.9194099999999995E-5</c:v>
                </c:pt>
                <c:pt idx="72">
                  <c:v>-7.1110299999999996E-5</c:v>
                </c:pt>
                <c:pt idx="73">
                  <c:v>-5.8861199999999998E-5</c:v>
                </c:pt>
                <c:pt idx="74">
                  <c:v>-3.3993599999999999E-5</c:v>
                </c:pt>
                <c:pt idx="75">
                  <c:v>-2.0909800000000001E-5</c:v>
                </c:pt>
                <c:pt idx="76">
                  <c:v>-8.2336900000000001E-5</c:v>
                </c:pt>
                <c:pt idx="77">
                  <c:v>-4.7392599999999998E-5</c:v>
                </c:pt>
                <c:pt idx="78">
                  <c:v>-6.6824999999999998E-5</c:v>
                </c:pt>
                <c:pt idx="79">
                  <c:v>-1.6293E-6</c:v>
                </c:pt>
                <c:pt idx="80">
                  <c:v>-7.7436900000000004E-5</c:v>
                </c:pt>
                <c:pt idx="81">
                  <c:v>-7.7518799999999997E-6</c:v>
                </c:pt>
                <c:pt idx="82">
                  <c:v>-7.6097399999999996E-6</c:v>
                </c:pt>
                <c:pt idx="83">
                  <c:v>-6.8366899999999998E-5</c:v>
                </c:pt>
                <c:pt idx="84">
                  <c:v>-3.7580400000000001E-6</c:v>
                </c:pt>
                <c:pt idx="85">
                  <c:v>-6.5790099999999999E-5</c:v>
                </c:pt>
                <c:pt idx="86">
                  <c:v>-5.3631699999999997E-5</c:v>
                </c:pt>
                <c:pt idx="87">
                  <c:v>-5.0369200000000003E-7</c:v>
                </c:pt>
                <c:pt idx="88">
                  <c:v>-8.6655699999999998E-5</c:v>
                </c:pt>
                <c:pt idx="89">
                  <c:v>-7.9287299999999996E-6</c:v>
                </c:pt>
                <c:pt idx="90">
                  <c:v>-7.7177500000000004E-5</c:v>
                </c:pt>
                <c:pt idx="91">
                  <c:v>-1.65518E-5</c:v>
                </c:pt>
                <c:pt idx="92">
                  <c:v>-4.7603199999999999E-5</c:v>
                </c:pt>
                <c:pt idx="93">
                  <c:v>-4.3325000000000003E-5</c:v>
                </c:pt>
                <c:pt idx="94">
                  <c:v>-9.3903500000000006E-6</c:v>
                </c:pt>
                <c:pt idx="95">
                  <c:v>-8.8900999999999995E-5</c:v>
                </c:pt>
                <c:pt idx="96">
                  <c:v>-1.37814E-5</c:v>
                </c:pt>
                <c:pt idx="97">
                  <c:v>-6.2059199999999997E-5</c:v>
                </c:pt>
                <c:pt idx="98">
                  <c:v>-4.0200999999999997E-5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2-87E5-4F00-A63E-A41BAABA97E1}"/>
            </c:ext>
          </c:extLst>
        </c:ser>
        <c:ser>
          <c:idx val="3"/>
          <c:order val="3"/>
          <c:tx>
            <c:strRef>
              <c:f>'DTG-11-10-8-6'!$E$2</c:f>
              <c:strCache>
                <c:ptCount val="1"/>
                <c:pt idx="0">
                  <c:v>Otf</c:v>
                </c:pt>
              </c:strCache>
            </c:strRef>
          </c:tx>
          <c:spPr>
            <a:ln w="12700" cap="rnd">
              <a:solidFill>
                <a:srgbClr val="0070C0"/>
              </a:solidFill>
              <a:round/>
            </a:ln>
            <a:effectLst/>
          </c:spPr>
          <c:marker>
            <c:symbol val="none"/>
          </c:marker>
          <c:xVal>
            <c:numRef>
              <c:f>'DTG-11-10-8-6'!$A$3:$A$101</c:f>
              <c:numCache>
                <c:formatCode>General</c:formatCode>
                <c:ptCount val="99"/>
                <c:pt idx="0">
                  <c:v>30.725200000000001</c:v>
                </c:pt>
                <c:pt idx="1">
                  <c:v>37.019399999999997</c:v>
                </c:pt>
                <c:pt idx="2">
                  <c:v>45.8339</c:v>
                </c:pt>
                <c:pt idx="3">
                  <c:v>54.589399999999998</c:v>
                </c:pt>
                <c:pt idx="4">
                  <c:v>62.9666</c:v>
                </c:pt>
                <c:pt idx="5">
                  <c:v>71.179699999999997</c:v>
                </c:pt>
                <c:pt idx="6">
                  <c:v>79.291499999999999</c:v>
                </c:pt>
                <c:pt idx="7">
                  <c:v>87.355000000000004</c:v>
                </c:pt>
                <c:pt idx="8">
                  <c:v>95.462000000000003</c:v>
                </c:pt>
                <c:pt idx="9">
                  <c:v>103.642</c:v>
                </c:pt>
                <c:pt idx="10">
                  <c:v>111.962</c:v>
                </c:pt>
                <c:pt idx="11">
                  <c:v>120.453</c:v>
                </c:pt>
                <c:pt idx="12">
                  <c:v>128.96799999999999</c:v>
                </c:pt>
                <c:pt idx="13">
                  <c:v>137.50800000000001</c:v>
                </c:pt>
                <c:pt idx="14">
                  <c:v>146.04900000000001</c:v>
                </c:pt>
                <c:pt idx="15">
                  <c:v>154.542</c:v>
                </c:pt>
                <c:pt idx="16">
                  <c:v>162.98099999999999</c:v>
                </c:pt>
                <c:pt idx="17">
                  <c:v>171.357</c:v>
                </c:pt>
                <c:pt idx="18">
                  <c:v>179.69499999999999</c:v>
                </c:pt>
                <c:pt idx="19">
                  <c:v>187.96600000000001</c:v>
                </c:pt>
                <c:pt idx="20">
                  <c:v>196.20699999999999</c:v>
                </c:pt>
                <c:pt idx="21">
                  <c:v>204.41300000000001</c:v>
                </c:pt>
                <c:pt idx="22">
                  <c:v>212.589</c:v>
                </c:pt>
                <c:pt idx="23">
                  <c:v>220.751</c:v>
                </c:pt>
                <c:pt idx="24">
                  <c:v>228.85</c:v>
                </c:pt>
                <c:pt idx="25">
                  <c:v>236.88</c:v>
                </c:pt>
                <c:pt idx="26">
                  <c:v>244.83699999999999</c:v>
                </c:pt>
                <c:pt idx="27">
                  <c:v>252.72499999999999</c:v>
                </c:pt>
                <c:pt idx="28">
                  <c:v>260.53300000000002</c:v>
                </c:pt>
                <c:pt idx="29">
                  <c:v>268.202</c:v>
                </c:pt>
                <c:pt idx="30">
                  <c:v>275.78500000000003</c:v>
                </c:pt>
                <c:pt idx="31">
                  <c:v>283.59199999999998</c:v>
                </c:pt>
                <c:pt idx="32">
                  <c:v>292.01499999999999</c:v>
                </c:pt>
                <c:pt idx="33">
                  <c:v>300.92</c:v>
                </c:pt>
                <c:pt idx="34">
                  <c:v>309.57</c:v>
                </c:pt>
                <c:pt idx="35">
                  <c:v>317.95600000000002</c:v>
                </c:pt>
                <c:pt idx="36">
                  <c:v>325.98399999999998</c:v>
                </c:pt>
                <c:pt idx="37">
                  <c:v>333.91800000000001</c:v>
                </c:pt>
                <c:pt idx="38">
                  <c:v>341.84800000000001</c:v>
                </c:pt>
                <c:pt idx="39">
                  <c:v>349.78</c:v>
                </c:pt>
                <c:pt idx="40">
                  <c:v>357.69499999999999</c:v>
                </c:pt>
                <c:pt idx="41">
                  <c:v>365.60599999999999</c:v>
                </c:pt>
                <c:pt idx="42">
                  <c:v>373.50400000000002</c:v>
                </c:pt>
                <c:pt idx="43">
                  <c:v>381.38299999999998</c:v>
                </c:pt>
                <c:pt idx="44">
                  <c:v>389.24400000000003</c:v>
                </c:pt>
                <c:pt idx="45">
                  <c:v>397.108</c:v>
                </c:pt>
                <c:pt idx="46">
                  <c:v>404.94299999999998</c:v>
                </c:pt>
                <c:pt idx="47">
                  <c:v>412.79</c:v>
                </c:pt>
                <c:pt idx="48">
                  <c:v>420.60399999999998</c:v>
                </c:pt>
                <c:pt idx="49">
                  <c:v>428.40800000000002</c:v>
                </c:pt>
                <c:pt idx="50">
                  <c:v>436.197</c:v>
                </c:pt>
                <c:pt idx="51">
                  <c:v>443.98599999999999</c:v>
                </c:pt>
                <c:pt idx="52">
                  <c:v>451.77699999999999</c:v>
                </c:pt>
                <c:pt idx="53">
                  <c:v>459.54899999999998</c:v>
                </c:pt>
                <c:pt idx="54">
                  <c:v>467.31799999999998</c:v>
                </c:pt>
                <c:pt idx="55">
                  <c:v>475.06900000000002</c:v>
                </c:pt>
                <c:pt idx="56">
                  <c:v>482.79599999999999</c:v>
                </c:pt>
                <c:pt idx="57">
                  <c:v>490.53800000000001</c:v>
                </c:pt>
                <c:pt idx="58">
                  <c:v>498.25700000000001</c:v>
                </c:pt>
                <c:pt idx="59">
                  <c:v>505.98399999999998</c:v>
                </c:pt>
                <c:pt idx="60">
                  <c:v>513.69399999999996</c:v>
                </c:pt>
                <c:pt idx="61">
                  <c:v>521.41099999999994</c:v>
                </c:pt>
                <c:pt idx="62">
                  <c:v>529.10799999999995</c:v>
                </c:pt>
                <c:pt idx="63">
                  <c:v>536.80799999999999</c:v>
                </c:pt>
                <c:pt idx="64">
                  <c:v>544.49199999999996</c:v>
                </c:pt>
                <c:pt idx="65">
                  <c:v>552.17999999999995</c:v>
                </c:pt>
                <c:pt idx="66">
                  <c:v>559.86900000000003</c:v>
                </c:pt>
                <c:pt idx="67">
                  <c:v>567.54700000000003</c:v>
                </c:pt>
                <c:pt idx="68">
                  <c:v>575.22900000000004</c:v>
                </c:pt>
                <c:pt idx="69">
                  <c:v>582.89599999999996</c:v>
                </c:pt>
                <c:pt idx="70">
                  <c:v>590.55700000000002</c:v>
                </c:pt>
                <c:pt idx="71">
                  <c:v>598.22900000000004</c:v>
                </c:pt>
                <c:pt idx="72">
                  <c:v>605.86300000000006</c:v>
                </c:pt>
                <c:pt idx="73">
                  <c:v>613.52</c:v>
                </c:pt>
                <c:pt idx="74">
                  <c:v>621.17399999999998</c:v>
                </c:pt>
                <c:pt idx="75">
                  <c:v>628.83299999999997</c:v>
                </c:pt>
                <c:pt idx="76">
                  <c:v>636.47500000000002</c:v>
                </c:pt>
                <c:pt idx="77">
                  <c:v>644.11800000000005</c:v>
                </c:pt>
                <c:pt idx="78">
                  <c:v>651.755</c:v>
                </c:pt>
                <c:pt idx="79">
                  <c:v>659.39200000000005</c:v>
                </c:pt>
                <c:pt idx="80">
                  <c:v>667.03800000000001</c:v>
                </c:pt>
                <c:pt idx="81">
                  <c:v>674.673</c:v>
                </c:pt>
                <c:pt idx="82">
                  <c:v>682.30700000000002</c:v>
                </c:pt>
                <c:pt idx="83">
                  <c:v>689.947</c:v>
                </c:pt>
                <c:pt idx="84">
                  <c:v>697.59299999999996</c:v>
                </c:pt>
                <c:pt idx="85">
                  <c:v>705.22900000000004</c:v>
                </c:pt>
                <c:pt idx="86">
                  <c:v>712.86800000000005</c:v>
                </c:pt>
                <c:pt idx="87">
                  <c:v>720.51400000000001</c:v>
                </c:pt>
                <c:pt idx="88">
                  <c:v>728.15099999999995</c:v>
                </c:pt>
                <c:pt idx="89">
                  <c:v>735.81700000000001</c:v>
                </c:pt>
                <c:pt idx="90">
                  <c:v>743.46799999999996</c:v>
                </c:pt>
                <c:pt idx="91">
                  <c:v>751.13</c:v>
                </c:pt>
                <c:pt idx="92">
                  <c:v>758.78499999999997</c:v>
                </c:pt>
                <c:pt idx="93">
                  <c:v>766.46699999999998</c:v>
                </c:pt>
                <c:pt idx="94">
                  <c:v>774.149</c:v>
                </c:pt>
                <c:pt idx="95">
                  <c:v>781.84100000000001</c:v>
                </c:pt>
                <c:pt idx="96">
                  <c:v>789.50900000000001</c:v>
                </c:pt>
                <c:pt idx="97">
                  <c:v>797.21699999999998</c:v>
                </c:pt>
                <c:pt idx="98">
                  <c:v>804.95600000000002</c:v>
                </c:pt>
              </c:numCache>
            </c:numRef>
          </c:xVal>
          <c:yVal>
            <c:numRef>
              <c:f>'DTG-11-10-8-6'!$E$3:$E$101</c:f>
              <c:numCache>
                <c:formatCode>0.0000</c:formatCode>
                <c:ptCount val="99"/>
                <c:pt idx="0">
                  <c:v>8.2384899999999998E-4</c:v>
                </c:pt>
                <c:pt idx="1">
                  <c:v>2.5478799999999999E-4</c:v>
                </c:pt>
                <c:pt idx="2">
                  <c:v>1.14409E-4</c:v>
                </c:pt>
                <c:pt idx="3">
                  <c:v>-5.6727900000000003E-5</c:v>
                </c:pt>
                <c:pt idx="4">
                  <c:v>-1.80292E-4</c:v>
                </c:pt>
                <c:pt idx="5">
                  <c:v>-3.10248E-4</c:v>
                </c:pt>
                <c:pt idx="6">
                  <c:v>-4.49584E-4</c:v>
                </c:pt>
                <c:pt idx="7">
                  <c:v>-6.0691900000000003E-4</c:v>
                </c:pt>
                <c:pt idx="8">
                  <c:v>-7.7104599999999995E-4</c:v>
                </c:pt>
                <c:pt idx="9">
                  <c:v>-9.0868899999999996E-4</c:v>
                </c:pt>
                <c:pt idx="10">
                  <c:v>-1.0498300000000001E-3</c:v>
                </c:pt>
                <c:pt idx="11">
                  <c:v>-1.1525800000000001E-3</c:v>
                </c:pt>
                <c:pt idx="12">
                  <c:v>-1.19943E-3</c:v>
                </c:pt>
                <c:pt idx="13">
                  <c:v>-1.20232E-3</c:v>
                </c:pt>
                <c:pt idx="14">
                  <c:v>-1.1600200000000001E-3</c:v>
                </c:pt>
                <c:pt idx="15">
                  <c:v>-1.04641E-3</c:v>
                </c:pt>
                <c:pt idx="16">
                  <c:v>-9.2068900000000003E-4</c:v>
                </c:pt>
                <c:pt idx="17">
                  <c:v>-7.8835299999999999E-4</c:v>
                </c:pt>
                <c:pt idx="18">
                  <c:v>-6.50243E-4</c:v>
                </c:pt>
                <c:pt idx="19">
                  <c:v>-5.3050999999999999E-4</c:v>
                </c:pt>
                <c:pt idx="20">
                  <c:v>-4.2632899999999998E-4</c:v>
                </c:pt>
                <c:pt idx="21">
                  <c:v>-3.3703500000000001E-4</c:v>
                </c:pt>
                <c:pt idx="22">
                  <c:v>-2.8402199999999999E-4</c:v>
                </c:pt>
                <c:pt idx="23">
                  <c:v>-2.2236900000000001E-4</c:v>
                </c:pt>
                <c:pt idx="24">
                  <c:v>-2.16123E-4</c:v>
                </c:pt>
                <c:pt idx="25">
                  <c:v>-2.00953E-4</c:v>
                </c:pt>
                <c:pt idx="26">
                  <c:v>-2.1163200000000001E-4</c:v>
                </c:pt>
                <c:pt idx="27">
                  <c:v>-2.3861800000000001E-4</c:v>
                </c:pt>
                <c:pt idx="28">
                  <c:v>-2.8083600000000002E-4</c:v>
                </c:pt>
                <c:pt idx="29">
                  <c:v>-3.29012E-4</c:v>
                </c:pt>
                <c:pt idx="30">
                  <c:v>-4.2079599999999997E-4</c:v>
                </c:pt>
                <c:pt idx="31">
                  <c:v>-5.8296200000000002E-4</c:v>
                </c:pt>
                <c:pt idx="32">
                  <c:v>-8.0490599999999998E-4</c:v>
                </c:pt>
                <c:pt idx="33">
                  <c:v>-1.0927000000000001E-3</c:v>
                </c:pt>
                <c:pt idx="34">
                  <c:v>-1.4879400000000001E-3</c:v>
                </c:pt>
                <c:pt idx="35">
                  <c:v>-1.9890900000000002E-3</c:v>
                </c:pt>
                <c:pt idx="36">
                  <c:v>-2.6197400000000002E-3</c:v>
                </c:pt>
                <c:pt idx="37">
                  <c:v>-3.37952E-3</c:v>
                </c:pt>
                <c:pt idx="38">
                  <c:v>-4.2815400000000003E-3</c:v>
                </c:pt>
                <c:pt idx="39">
                  <c:v>-5.26758E-3</c:v>
                </c:pt>
                <c:pt idx="40">
                  <c:v>-6.1805799999999998E-3</c:v>
                </c:pt>
                <c:pt idx="41">
                  <c:v>-6.8662599999999999E-3</c:v>
                </c:pt>
                <c:pt idx="42">
                  <c:v>-7.0068099999999996E-3</c:v>
                </c:pt>
                <c:pt idx="43">
                  <c:v>-6.2876599999999996E-3</c:v>
                </c:pt>
                <c:pt idx="44">
                  <c:v>-4.6890300000000003E-3</c:v>
                </c:pt>
                <c:pt idx="45">
                  <c:v>-2.7609499999999999E-3</c:v>
                </c:pt>
                <c:pt idx="46">
                  <c:v>-1.2967E-3</c:v>
                </c:pt>
                <c:pt idx="47">
                  <c:v>-5.0166399999999997E-4</c:v>
                </c:pt>
                <c:pt idx="48">
                  <c:v>-2.9037799999999999E-4</c:v>
                </c:pt>
                <c:pt idx="49">
                  <c:v>-2.30962E-4</c:v>
                </c:pt>
                <c:pt idx="50">
                  <c:v>-2.6699200000000002E-4</c:v>
                </c:pt>
                <c:pt idx="51">
                  <c:v>-3.1146400000000001E-4</c:v>
                </c:pt>
                <c:pt idx="52">
                  <c:v>-4.08479E-4</c:v>
                </c:pt>
                <c:pt idx="53">
                  <c:v>-5.5292099999999995E-4</c:v>
                </c:pt>
                <c:pt idx="54">
                  <c:v>-7.2656399999999996E-4</c:v>
                </c:pt>
                <c:pt idx="55">
                  <c:v>-9.2988700000000001E-4</c:v>
                </c:pt>
                <c:pt idx="56">
                  <c:v>-1.21258E-3</c:v>
                </c:pt>
                <c:pt idx="57">
                  <c:v>-1.5214899999999999E-3</c:v>
                </c:pt>
                <c:pt idx="58">
                  <c:v>-1.8824899999999999E-3</c:v>
                </c:pt>
                <c:pt idx="59">
                  <c:v>-2.3710900000000002E-3</c:v>
                </c:pt>
                <c:pt idx="60">
                  <c:v>-3.0371700000000001E-3</c:v>
                </c:pt>
                <c:pt idx="61">
                  <c:v>-4.2608200000000002E-3</c:v>
                </c:pt>
                <c:pt idx="62">
                  <c:v>-5.98293E-3</c:v>
                </c:pt>
                <c:pt idx="63">
                  <c:v>-8.5506000000000002E-3</c:v>
                </c:pt>
                <c:pt idx="64">
                  <c:v>-1.05434E-2</c:v>
                </c:pt>
                <c:pt idx="65">
                  <c:v>-1.22656E-2</c:v>
                </c:pt>
                <c:pt idx="66">
                  <c:v>-1.5096699999999999E-2</c:v>
                </c:pt>
                <c:pt idx="67">
                  <c:v>-1.95958E-2</c:v>
                </c:pt>
                <c:pt idx="68">
                  <c:v>-2.4587700000000001E-2</c:v>
                </c:pt>
                <c:pt idx="69">
                  <c:v>-1.8006899999999999E-2</c:v>
                </c:pt>
                <c:pt idx="70">
                  <c:v>-1.18215E-2</c:v>
                </c:pt>
                <c:pt idx="71">
                  <c:v>-1.01727E-2</c:v>
                </c:pt>
                <c:pt idx="72">
                  <c:v>-6.8439800000000004E-3</c:v>
                </c:pt>
                <c:pt idx="73">
                  <c:v>-3.4513899999999999E-3</c:v>
                </c:pt>
                <c:pt idx="74">
                  <c:v>-1.5116400000000001E-3</c:v>
                </c:pt>
                <c:pt idx="75">
                  <c:v>-6.2513300000000005E-4</c:v>
                </c:pt>
                <c:pt idx="76">
                  <c:v>-4.0883500000000003E-4</c:v>
                </c:pt>
                <c:pt idx="77">
                  <c:v>-3.6204100000000001E-4</c:v>
                </c:pt>
                <c:pt idx="78">
                  <c:v>-3.392E-4</c:v>
                </c:pt>
                <c:pt idx="79">
                  <c:v>-2.9082499999999998E-4</c:v>
                </c:pt>
                <c:pt idx="80">
                  <c:v>-2.7649599999999999E-4</c:v>
                </c:pt>
                <c:pt idx="81">
                  <c:v>-2.6542500000000001E-4</c:v>
                </c:pt>
                <c:pt idx="82">
                  <c:v>-2.6265000000000001E-4</c:v>
                </c:pt>
                <c:pt idx="83">
                  <c:v>-2.5958600000000002E-4</c:v>
                </c:pt>
                <c:pt idx="84">
                  <c:v>-2.5214299999999997E-4</c:v>
                </c:pt>
                <c:pt idx="85">
                  <c:v>-2.7118699999999999E-4</c:v>
                </c:pt>
                <c:pt idx="86">
                  <c:v>-2.3731800000000001E-4</c:v>
                </c:pt>
                <c:pt idx="87">
                  <c:v>-2.9318299999999997E-4</c:v>
                </c:pt>
                <c:pt idx="88">
                  <c:v>-2.78776E-4</c:v>
                </c:pt>
                <c:pt idx="89">
                  <c:v>-2.7532799999999998E-4</c:v>
                </c:pt>
                <c:pt idx="90">
                  <c:v>-2.9116400000000001E-4</c:v>
                </c:pt>
                <c:pt idx="91">
                  <c:v>-2.9119399999999999E-4</c:v>
                </c:pt>
                <c:pt idx="92">
                  <c:v>-2.8810100000000003E-4</c:v>
                </c:pt>
                <c:pt idx="93">
                  <c:v>-2.9140999999999998E-4</c:v>
                </c:pt>
                <c:pt idx="94">
                  <c:v>-3.0621499999999998E-4</c:v>
                </c:pt>
                <c:pt idx="95">
                  <c:v>-2.9334000000000001E-4</c:v>
                </c:pt>
                <c:pt idx="96">
                  <c:v>-2.7685699999999998E-4</c:v>
                </c:pt>
                <c:pt idx="97">
                  <c:v>-2.7922E-4</c:v>
                </c:pt>
                <c:pt idx="98">
                  <c:v>-2.8266000000000001E-4</c:v>
                </c:pt>
              </c:numCache>
            </c:numRef>
          </c:yVal>
          <c:smooth val="1"/>
          <c:extLst>
            <c:ext xmlns:c16="http://schemas.microsoft.com/office/drawing/2014/chart" uri="{C3380CC4-5D6E-409C-BE32-E72D297353CC}">
              <c16:uniqueId val="{00000003-87E5-4F00-A63E-A41BAABA97E1}"/>
            </c:ext>
          </c:extLst>
        </c:ser>
        <c:dLbls>
          <c:showLegendKey val="0"/>
          <c:showVal val="0"/>
          <c:showCatName val="0"/>
          <c:showSerName val="0"/>
          <c:showPercent val="0"/>
          <c:showBubbleSize val="0"/>
        </c:dLbls>
        <c:axId val="769467912"/>
        <c:axId val="769467192"/>
      </c:scatterChart>
      <c:valAx>
        <c:axId val="769467912"/>
        <c:scaling>
          <c:orientation val="minMax"/>
          <c:max val="800"/>
          <c:min val="35"/>
        </c:scaling>
        <c:delete val="0"/>
        <c:axPos val="t"/>
        <c:title>
          <c:tx>
            <c:rich>
              <a:bodyPr rot="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b="1"/>
                  <a:t>Temperature (</a:t>
                </a:r>
                <a:r>
                  <a:rPr lang="en-US" b="1">
                    <a:latin typeface="Calibri" panose="020F0502020204030204" pitchFamily="34" charset="0"/>
                    <a:cs typeface="Calibri" panose="020F0502020204030204" pitchFamily="34" charset="0"/>
                  </a:rPr>
                  <a:t>°C</a:t>
                </a:r>
                <a:r>
                  <a:rPr lang="en-US" b="1"/>
                  <a:t>)</a:t>
                </a:r>
              </a:p>
            </c:rich>
          </c:tx>
          <c:layout>
            <c:manualLayout>
              <c:xMode val="edge"/>
              <c:yMode val="edge"/>
              <c:x val="0.41329800880153139"/>
              <c:y val="4.2244876130295622E-2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low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769467192"/>
        <c:crosses val="max"/>
        <c:crossBetween val="midCat"/>
      </c:valAx>
      <c:valAx>
        <c:axId val="769467192"/>
        <c:scaling>
          <c:orientation val="minMax"/>
          <c:max val="0"/>
        </c:scaling>
        <c:delete val="0"/>
        <c:axPos val="l"/>
        <c:title>
          <c:tx>
            <c:rich>
              <a:bodyPr rot="-5400000" spcFirstLastPara="1" vertOverflow="ellipsis" vert="horz" wrap="square" anchor="ctr" anchorCtr="1"/>
              <a:lstStyle/>
              <a:p>
                <a:pPr>
                  <a:defRPr sz="1000" b="1" i="0" u="none" strike="noStrike" kern="1200" baseline="0">
                    <a:solidFill>
                      <a:schemeClr val="tx1"/>
                    </a:solidFill>
                    <a:latin typeface="Arial" panose="020B0604020202020204" pitchFamily="34" charset="0"/>
                    <a:ea typeface="+mn-ea"/>
                    <a:cs typeface="Arial" panose="020B0604020202020204" pitchFamily="34" charset="0"/>
                  </a:defRPr>
                </a:pPr>
                <a:r>
                  <a:rPr lang="en-US" sz="1000" b="1" i="0" u="none" strike="noStrike" kern="1200" baseline="0">
                    <a:solidFill>
                      <a:sysClr val="windowText" lastClr="000000"/>
                    </a:solidFill>
                    <a:latin typeface="Arial" panose="020B0604020202020204" pitchFamily="34" charset="0"/>
                    <a:cs typeface="Arial" panose="020B0604020202020204" pitchFamily="34" charset="0"/>
                  </a:rPr>
                  <a:t>mgs-1</a:t>
                </a:r>
              </a:p>
            </c:rich>
          </c:tx>
          <c:layout>
            <c:manualLayout>
              <c:xMode val="edge"/>
              <c:yMode val="edge"/>
              <c:x val="2.0925419394518131E-2"/>
              <c:y val="0.38345222521166045"/>
            </c:manualLayout>
          </c:layout>
          <c:overlay val="0"/>
          <c:spPr>
            <a:noFill/>
            <a:ln>
              <a:noFill/>
            </a:ln>
            <a:effectLst/>
          </c:spPr>
          <c:txPr>
            <a:bodyPr rot="-5400000" spcFirstLastPara="1" vertOverflow="ellipsis" vert="horz" wrap="square" anchor="ctr" anchorCtr="1"/>
            <a:lstStyle/>
            <a:p>
              <a:pPr>
                <a:defRPr sz="1000" b="1" i="0" u="none" strike="noStrike" kern="1200" baseline="0">
                  <a:solidFill>
                    <a:schemeClr val="tx1"/>
                  </a:solidFill>
                  <a:latin typeface="Arial" panose="020B0604020202020204" pitchFamily="34" charset="0"/>
                  <a:ea typeface="+mn-ea"/>
                  <a:cs typeface="Arial" panose="020B0604020202020204" pitchFamily="34" charset="0"/>
                </a:defRPr>
              </a:pPr>
              <a:endParaRPr lang="en-US"/>
            </a:p>
          </c:txPr>
        </c:title>
        <c:numFmt formatCode="General" sourceLinked="1"/>
        <c:majorTickMark val="none"/>
        <c:minorTickMark val="none"/>
        <c:tickLblPos val="nextTo"/>
        <c:spPr>
          <a:noFill/>
          <a:ln w="9525" cap="flat" cmpd="sng" algn="ctr">
            <a:solidFill>
              <a:schemeClr val="tx1">
                <a:lumMod val="25000"/>
                <a:lumOff val="75000"/>
              </a:schemeClr>
            </a:solidFill>
            <a:round/>
          </a:ln>
          <a:effectLst/>
        </c:spPr>
        <c:txPr>
          <a:bodyPr rot="-60000000" spcFirstLastPara="1" vertOverflow="ellipsis" vert="horz" wrap="square" anchor="ctr" anchorCtr="1"/>
          <a:lstStyle/>
          <a:p>
            <a:pPr>
              <a:defRPr sz="900" b="0" i="0" u="none" strike="noStrike" kern="1200" baseline="0">
                <a:solidFill>
                  <a:schemeClr val="tx1"/>
                </a:solidFill>
                <a:latin typeface="Arial" panose="020B0604020202020204" pitchFamily="34" charset="0"/>
                <a:ea typeface="+mn-ea"/>
                <a:cs typeface="Arial" panose="020B0604020202020204" pitchFamily="34" charset="0"/>
              </a:defRPr>
            </a:pPr>
            <a:endParaRPr lang="en-US"/>
          </a:p>
        </c:txPr>
        <c:crossAx val="769467912"/>
        <c:crosses val="autoZero"/>
        <c:crossBetween val="midCat"/>
      </c:valAx>
      <c:spPr>
        <a:noFill/>
        <a:ln>
          <a:noFill/>
        </a:ln>
        <a:effectLst/>
      </c:spPr>
    </c:plotArea>
    <c:legend>
      <c:legendPos val="b"/>
      <c:layout>
        <c:manualLayout>
          <c:xMode val="edge"/>
          <c:yMode val="edge"/>
          <c:x val="2.3730586308290409E-2"/>
          <c:y val="0.86227992660792008"/>
          <c:w val="0.95872555404258675"/>
          <c:h val="0.12518088843910186"/>
        </c:manualLayout>
      </c:layout>
      <c:overlay val="0"/>
      <c:spPr>
        <a:noFill/>
        <a:ln>
          <a:noFill/>
        </a:ln>
        <a:effectLst/>
      </c:spPr>
      <c:txPr>
        <a:bodyPr rot="0" spcFirstLastPara="1" vertOverflow="ellipsis" vert="horz" wrap="square" anchor="ctr" anchorCtr="1"/>
        <a:lstStyle/>
        <a:p>
          <a:pPr>
            <a:defRPr sz="900" b="1" i="0" u="none" strike="noStrike" kern="1200" baseline="0">
              <a:solidFill>
                <a:schemeClr val="tx1"/>
              </a:solidFill>
              <a:latin typeface="Arial" panose="020B0604020202020204" pitchFamily="34" charset="0"/>
              <a:ea typeface="+mn-ea"/>
              <a:cs typeface="Arial" panose="020B0604020202020204" pitchFamily="34" charset="0"/>
            </a:defRPr>
          </a:pPr>
          <a:endParaRPr lang="en-US"/>
        </a:p>
      </c:txPr>
    </c:legend>
    <c:plotVisOnly val="1"/>
    <c:dispBlanksAs val="gap"/>
    <c:extLst>
      <c:ext xmlns:c16r3="http://schemas.microsoft.com/office/drawing/2017/03/chart" uri="{56B9EC1D-385E-4148-901F-78D8002777C0}">
        <c16r3:dataDisplayOptions16>
          <c16r3:dispNaAsBlank val="1"/>
        </c16r3:dataDisplayOptions16>
      </c:ext>
    </c:extLst>
    <c:showDLblsOverMax val="0"/>
  </c:chart>
  <c:spPr>
    <a:solidFill>
      <a:schemeClr val="bg1"/>
    </a:solidFill>
    <a:ln w="9525" cap="flat" cmpd="sng" algn="ctr">
      <a:solidFill>
        <a:schemeClr val="tx1">
          <a:lumMod val="15000"/>
          <a:lumOff val="85000"/>
        </a:schemeClr>
      </a:solidFill>
      <a:round/>
    </a:ln>
    <a:effectLst/>
  </c:spPr>
  <c:txPr>
    <a:bodyPr/>
    <a:lstStyle/>
    <a:p>
      <a:pPr>
        <a:defRPr>
          <a:solidFill>
            <a:schemeClr val="tx1"/>
          </a:solidFill>
          <a:latin typeface="Arial" panose="020B0604020202020204" pitchFamily="34" charset="0"/>
          <a:cs typeface="Arial" panose="020B0604020202020204" pitchFamily="34" charset="0"/>
        </a:defRPr>
      </a:pPr>
      <a:endParaRPr lang="en-US"/>
    </a:p>
  </c:txPr>
  <c:externalData r:id="rId3">
    <c:autoUpdate val="0"/>
  </c:externalData>
</c:chartSpace>
</file>

<file path=word/charts/colors1.xml><?xml version="1.0" encoding="utf-8"?>
<cs:colorStyle xmlns:cs="http://schemas.microsoft.com/office/drawing/2012/chartStyle" xmlns:a="http://schemas.openxmlformats.org/drawingml/2006/main" meth="cycle" id="10">
  <a:schemeClr val="accent1"/>
  <a:schemeClr val="accent2"/>
  <a:schemeClr val="accent3"/>
  <a:schemeClr val="accent4"/>
  <a:schemeClr val="accent5"/>
  <a:schemeClr val="accent6"/>
  <cs:variation/>
  <cs:variation>
    <a:lumMod val="60000"/>
  </cs:variation>
  <cs:variation>
    <a:lumMod val="80000"/>
    <a:lumOff val="20000"/>
  </cs:variation>
  <cs:variation>
    <a:lumMod val="80000"/>
  </cs:variation>
  <cs:variation>
    <a:lumMod val="60000"/>
    <a:lumOff val="40000"/>
  </cs:variation>
  <cs:variation>
    <a:lumMod val="50000"/>
  </cs:variation>
  <cs:variation>
    <a:lumMod val="70000"/>
    <a:lumOff val="30000"/>
  </cs:variation>
  <cs:variation>
    <a:lumMod val="70000"/>
  </cs:variation>
  <cs:variation>
    <a:lumMod val="50000"/>
    <a:lumOff val="50000"/>
  </cs:variation>
</cs:colorStyle>
</file>

<file path=word/charts/style1.xml><?xml version="1.0" encoding="utf-8"?>
<cs:chartStyle xmlns:cs="http://schemas.microsoft.com/office/drawing/2012/chartStyle" xmlns:a="http://schemas.openxmlformats.org/drawingml/2006/main" id="240">
  <cs:axisTitle>
    <cs:lnRef idx="0"/>
    <cs:fillRef idx="0"/>
    <cs:effectRef idx="0"/>
    <cs:fontRef idx="minor">
      <a:schemeClr val="tx1">
        <a:lumMod val="65000"/>
        <a:lumOff val="35000"/>
      </a:schemeClr>
    </cs:fontRef>
    <cs:defRPr sz="1000" kern="1200"/>
  </cs:axisTitle>
  <cs:category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categoryAxis>
  <cs:chartArea mods="allowNoFillOverride allowNoLineOverride">
    <cs:lnRef idx="0"/>
    <cs:fillRef idx="0"/>
    <cs:effectRef idx="0"/>
    <cs:fontRef idx="minor">
      <a:schemeClr val="tx1"/>
    </cs:fontRef>
    <cs:spPr>
      <a:solidFill>
        <a:schemeClr val="bg1"/>
      </a:solidFill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1000" kern="1200"/>
  </cs:chartArea>
  <cs:dataLabel>
    <cs:lnRef idx="0"/>
    <cs:fillRef idx="0"/>
    <cs:effectRef idx="0"/>
    <cs:fontRef idx="minor">
      <a:schemeClr val="tx1">
        <a:lumMod val="75000"/>
        <a:lumOff val="25000"/>
      </a:schemeClr>
    </cs:fontRef>
    <cs:defRPr sz="900" kern="1200"/>
  </cs:dataLabel>
  <cs:dataLabelCallout>
    <cs:lnRef idx="0"/>
    <cs:fillRef idx="0"/>
    <cs:effectRef idx="0"/>
    <cs:fontRef idx="minor">
      <a:schemeClr val="dk1">
        <a:lumMod val="65000"/>
        <a:lumOff val="35000"/>
      </a:schemeClr>
    </cs:fontRef>
    <cs:spPr>
      <a:solidFill>
        <a:schemeClr val="lt1"/>
      </a:solidFill>
      <a:ln>
        <a:solidFill>
          <a:schemeClr val="dk1">
            <a:lumMod val="25000"/>
            <a:lumOff val="75000"/>
          </a:schemeClr>
        </a:solidFill>
      </a:ln>
    </cs:spPr>
    <cs:defRPr sz="900" kern="1200"/>
    <cs:bodyPr rot="0" spcFirstLastPara="1" vertOverflow="clip" horzOverflow="clip" vert="horz" wrap="square" lIns="36576" tIns="18288" rIns="36576" bIns="18288" anchor="ctr" anchorCtr="1">
      <a:spAutoFit/>
    </cs:bodyPr>
  </cs:dataLabelCallout>
  <cs:dataPoint>
    <cs:lnRef idx="0"/>
    <cs:fillRef idx="1">
      <cs:styleClr val="auto"/>
    </cs:fillRef>
    <cs:effectRef idx="0"/>
    <cs:fontRef idx="minor">
      <a:schemeClr val="tx1"/>
    </cs:fontRef>
  </cs:dataPoint>
  <cs:dataPoint3D>
    <cs:lnRef idx="0"/>
    <cs:fillRef idx="1">
      <cs:styleClr val="auto"/>
    </cs:fillRef>
    <cs:effectRef idx="0"/>
    <cs:fontRef idx="minor">
      <a:schemeClr val="tx1"/>
    </cs:fontRef>
  </cs:dataPoint3D>
  <cs:dataPointLine>
    <cs:lnRef idx="0">
      <cs:styleClr val="auto"/>
    </cs:lnRef>
    <cs:fillRef idx="1"/>
    <cs:effectRef idx="0"/>
    <cs:fontRef idx="minor">
      <a:schemeClr val="tx1"/>
    </cs:fontRef>
    <cs:spPr>
      <a:ln w="19050" cap="rnd">
        <a:solidFill>
          <a:schemeClr val="phClr"/>
        </a:solidFill>
        <a:round/>
      </a:ln>
    </cs:spPr>
  </cs:dataPointLine>
  <cs:dataPointMarker>
    <cs:lnRef idx="0">
      <cs:styleClr val="auto"/>
    </cs:lnRef>
    <cs:fillRef idx="1">
      <cs:styleClr val="auto"/>
    </cs:fillRef>
    <cs:effectRef idx="0"/>
    <cs:fontRef idx="minor">
      <a:schemeClr val="tx1"/>
    </cs:fontRef>
    <cs:spPr>
      <a:ln w="9525">
        <a:solidFill>
          <a:schemeClr val="phClr"/>
        </a:solidFill>
      </a:ln>
    </cs:spPr>
  </cs:dataPointMarker>
  <cs:dataPointMarkerLayout symbol="circle" size="5"/>
  <cs:dataPointWireframe>
    <cs:lnRef idx="0">
      <cs:styleClr val="auto"/>
    </cs:lnRef>
    <cs:fillRef idx="0"/>
    <cs:effectRef idx="0"/>
    <cs:fontRef idx="minor">
      <a:schemeClr val="dk1"/>
    </cs:fontRef>
    <cs:spPr>
      <a:ln w="9525" cap="rnd">
        <a:solidFill>
          <a:schemeClr val="phClr"/>
        </a:solidFill>
        <a:round/>
      </a:ln>
    </cs:spPr>
  </cs:dataPointWireframe>
  <cs:dataTable>
    <cs:lnRef idx="0"/>
    <cs:fillRef idx="0"/>
    <cs:effectRef idx="0"/>
    <cs:fontRef idx="minor">
      <a:schemeClr val="tx1">
        <a:lumMod val="65000"/>
        <a:lumOff val="35000"/>
      </a:schemeClr>
    </cs:fontRef>
    <cs:spPr>
      <a:noFill/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  <cs:defRPr sz="900" kern="1200"/>
  </cs:dataTable>
  <cs:downBar>
    <cs:lnRef idx="0"/>
    <cs:fillRef idx="0"/>
    <cs:effectRef idx="0"/>
    <cs:fontRef idx="minor">
      <a:schemeClr val="tx1"/>
    </cs:fontRef>
    <cs:spPr>
      <a:solidFill>
        <a:schemeClr val="dk1">
          <a:lumMod val="75000"/>
          <a:lumOff val="25000"/>
        </a:schemeClr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downBar>
  <cs:drop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dropLine>
  <cs:errorBa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errorBar>
  <cs:floor>
    <cs:lnRef idx="0"/>
    <cs:fillRef idx="0"/>
    <cs:effectRef idx="0"/>
    <cs:fontRef idx="minor">
      <a:schemeClr val="tx1"/>
    </cs:fontRef>
    <cs:spPr>
      <a:noFill/>
      <a:ln>
        <a:noFill/>
      </a:ln>
    </cs:spPr>
  </cs:floor>
  <cs:gridlineMaj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15000"/>
            <a:lumOff val="85000"/>
          </a:schemeClr>
        </a:solidFill>
        <a:round/>
      </a:ln>
    </cs:spPr>
  </cs:gridlineMajor>
  <cs:gridlineMinor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"/>
            <a:lumOff val="95000"/>
          </a:schemeClr>
        </a:solidFill>
        <a:round/>
      </a:ln>
    </cs:spPr>
  </cs:gridlineMinor>
  <cs:hiLo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50000"/>
            <a:lumOff val="50000"/>
          </a:schemeClr>
        </a:solidFill>
        <a:round/>
      </a:ln>
    </cs:spPr>
  </cs:hiLoLine>
  <cs:leader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leaderLine>
  <cs:legend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legend>
  <cs:plotArea mods="allowNoFillOverride allowNoLineOverride">
    <cs:lnRef idx="0"/>
    <cs:fillRef idx="0"/>
    <cs:effectRef idx="0"/>
    <cs:fontRef idx="minor">
      <a:schemeClr val="tx1"/>
    </cs:fontRef>
  </cs:plotArea>
  <cs:plotArea3D mods="allowNoFillOverride allowNoLineOverride">
    <cs:lnRef idx="0"/>
    <cs:fillRef idx="0"/>
    <cs:effectRef idx="0"/>
    <cs:fontRef idx="minor">
      <a:schemeClr val="tx1"/>
    </cs:fontRef>
  </cs:plotArea3D>
  <cs:seriesAxis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seriesAxis>
  <cs:seriesLine>
    <cs:lnRef idx="0"/>
    <cs:fillRef idx="0"/>
    <cs:effectRef idx="0"/>
    <cs:fontRef idx="minor">
      <a:schemeClr val="tx1"/>
    </cs:fontRef>
    <cs:spPr>
      <a:ln w="9525" cap="flat" cmpd="sng" algn="ctr">
        <a:solidFill>
          <a:schemeClr val="tx1">
            <a:lumMod val="35000"/>
            <a:lumOff val="65000"/>
          </a:schemeClr>
        </a:solidFill>
        <a:round/>
      </a:ln>
    </cs:spPr>
  </cs:seriesLine>
  <cs:title>
    <cs:lnRef idx="0"/>
    <cs:fillRef idx="0"/>
    <cs:effectRef idx="0"/>
    <cs:fontRef idx="minor">
      <a:schemeClr val="tx1">
        <a:lumMod val="65000"/>
        <a:lumOff val="35000"/>
      </a:schemeClr>
    </cs:fontRef>
    <cs:defRPr sz="1400" b="0" kern="1200" spc="0" baseline="0"/>
  </cs:title>
  <cs:trendline>
    <cs:lnRef idx="0">
      <cs:styleClr val="auto"/>
    </cs:lnRef>
    <cs:fillRef idx="0"/>
    <cs:effectRef idx="0"/>
    <cs:fontRef idx="minor">
      <a:schemeClr val="tx1"/>
    </cs:fontRef>
    <cs:spPr>
      <a:ln w="19050" cap="rnd">
        <a:solidFill>
          <a:schemeClr val="phClr"/>
        </a:solidFill>
        <a:prstDash val="sysDot"/>
      </a:ln>
    </cs:spPr>
  </cs:trendline>
  <cs:trendlineLabel>
    <cs:lnRef idx="0"/>
    <cs:fillRef idx="0"/>
    <cs:effectRef idx="0"/>
    <cs:fontRef idx="minor">
      <a:schemeClr val="tx1">
        <a:lumMod val="65000"/>
        <a:lumOff val="35000"/>
      </a:schemeClr>
    </cs:fontRef>
    <cs:defRPr sz="900" kern="1200"/>
  </cs:trendlineLabel>
  <cs:upBar>
    <cs:lnRef idx="0"/>
    <cs:fillRef idx="0"/>
    <cs:effectRef idx="0"/>
    <cs:fontRef idx="minor">
      <a:schemeClr val="tx1"/>
    </cs:fontRef>
    <cs:spPr>
      <a:solidFill>
        <a:schemeClr val="lt1"/>
      </a:solidFill>
      <a:ln w="9525" cap="flat" cmpd="sng" algn="ctr">
        <a:solidFill>
          <a:schemeClr val="tx1">
            <a:lumMod val="65000"/>
            <a:lumOff val="35000"/>
          </a:schemeClr>
        </a:solidFill>
        <a:round/>
      </a:ln>
    </cs:spPr>
  </cs:upBar>
  <cs:valueAxis>
    <cs:lnRef idx="0"/>
    <cs:fillRef idx="0"/>
    <cs:effectRef idx="0"/>
    <cs:fontRef idx="minor">
      <a:schemeClr val="tx1">
        <a:lumMod val="65000"/>
        <a:lumOff val="35000"/>
      </a:schemeClr>
    </cs:fontRef>
    <cs:spPr>
      <a:ln w="9525" cap="flat" cmpd="sng" algn="ctr">
        <a:solidFill>
          <a:schemeClr val="tx1">
            <a:lumMod val="25000"/>
            <a:lumOff val="75000"/>
          </a:schemeClr>
        </a:solidFill>
        <a:round/>
      </a:ln>
    </cs:spPr>
    <cs:defRPr sz="900" kern="1200"/>
  </cs:valueAxis>
  <cs:wall>
    <cs:lnRef idx="0"/>
    <cs:fillRef idx="0"/>
    <cs:effectRef idx="0"/>
    <cs:fontRef idx="minor">
      <a:schemeClr val="tx1"/>
    </cs:fontRef>
    <cs:spPr>
      <a:noFill/>
      <a:ln>
        <a:noFill/>
      </a:ln>
    </cs:spPr>
  </cs:wall>
</cs:chartStyle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78</TotalTime>
  <Pages>5</Pages>
  <Words>431</Words>
  <Characters>2460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2886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Bakusele Kabane</dc:creator>
  <cp:keywords/>
  <dc:description/>
  <cp:lastModifiedBy>Bakusele Kabane</cp:lastModifiedBy>
  <cp:revision>10</cp:revision>
  <dcterms:created xsi:type="dcterms:W3CDTF">2024-03-26T19:45:00Z</dcterms:created>
  <dcterms:modified xsi:type="dcterms:W3CDTF">2024-05-07T18:39:00Z</dcterms:modified>
</cp:coreProperties>
</file>